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283E4" w14:textId="77777777" w:rsidR="00D47B1A" w:rsidRPr="00D47B1A" w:rsidRDefault="00D47B1A" w:rsidP="00D47B1A">
      <w:r w:rsidRPr="00D47B1A">
        <w:rPr>
          <w:b/>
          <w:bCs/>
        </w:rPr>
        <w:t>GOVERNMENT OF INDIA</w:t>
      </w:r>
      <w:r w:rsidRPr="00D47B1A">
        <w:t> </w:t>
      </w:r>
      <w:r w:rsidRPr="00D47B1A">
        <w:rPr>
          <w:b/>
          <w:bCs/>
        </w:rPr>
        <w:t>MINISTRY OF HOME AFFAIRS</w:t>
      </w:r>
      <w:r w:rsidRPr="00D47B1A">
        <w:t> </w:t>
      </w:r>
      <w:r w:rsidRPr="00D47B1A">
        <w:rPr>
          <w:b/>
          <w:bCs/>
        </w:rPr>
        <w:t>DIRECTORATE GENERAL, CENTRAL RESERVE POLICE FORCE (CRPF)</w:t>
      </w:r>
      <w:r w:rsidRPr="00D47B1A">
        <w:t> </w:t>
      </w:r>
      <w:r w:rsidRPr="00D47B1A">
        <w:rPr>
          <w:b/>
          <w:bCs/>
        </w:rPr>
        <w:t>ENGINEERING &amp; INFRASTRUCTURE WING</w:t>
      </w:r>
      <w:r w:rsidRPr="00D47B1A">
        <w:t> </w:t>
      </w:r>
      <w:r w:rsidRPr="00D47B1A">
        <w:rPr>
          <w:b/>
          <w:bCs/>
        </w:rPr>
        <w:t>BLOCK NO. 1, C.G.O. COMPLEX, LODHI ROAD, NEW DELHI - 110003</w:t>
      </w:r>
    </w:p>
    <w:p w14:paraId="341AC28E" w14:textId="77777777" w:rsidR="00D47B1A" w:rsidRPr="00D47B1A" w:rsidRDefault="00D47B1A" w:rsidP="00D47B1A">
      <w:r w:rsidRPr="00D47B1A">
        <w:pict w14:anchorId="3E17FD3F">
          <v:rect id="_x0000_i1049" style="width:334.8pt;height:.75pt" o:hrpct="0" o:hralign="center" o:hrstd="t" o:hr="t" fillcolor="#a0a0a0" stroked="f"/>
        </w:pict>
      </w:r>
    </w:p>
    <w:p w14:paraId="01A69DD4" w14:textId="77777777" w:rsidR="00D47B1A" w:rsidRPr="00D47B1A" w:rsidRDefault="00D47B1A" w:rsidP="00D47B1A">
      <w:r w:rsidRPr="00D47B1A">
        <w:rPr>
          <w:b/>
          <w:bCs/>
        </w:rPr>
        <w:t>File No:</w:t>
      </w:r>
      <w:r w:rsidRPr="00D47B1A">
        <w:t> CRPF/ENG/WORKS/2026/NIT-044/Vol-II </w:t>
      </w:r>
      <w:r w:rsidRPr="00D47B1A">
        <w:rPr>
          <w:b/>
          <w:bCs/>
        </w:rPr>
        <w:t>Date:</w:t>
      </w:r>
      <w:r w:rsidRPr="00D47B1A">
        <w:t> May 5th, 2026</w:t>
      </w:r>
    </w:p>
    <w:p w14:paraId="70017221" w14:textId="77777777" w:rsidR="00D47B1A" w:rsidRPr="00D47B1A" w:rsidRDefault="00D47B1A" w:rsidP="00D47B1A">
      <w:r w:rsidRPr="00D47B1A">
        <w:rPr>
          <w:b/>
          <w:bCs/>
        </w:rPr>
        <w:t>NOTICE INVITING TENDER (NIT)</w:t>
      </w:r>
    </w:p>
    <w:p w14:paraId="02844AF6" w14:textId="77777777" w:rsidR="00D47B1A" w:rsidRPr="00D47B1A" w:rsidRDefault="00D47B1A" w:rsidP="00D47B1A">
      <w:r w:rsidRPr="00D47B1A">
        <w:rPr>
          <w:b/>
          <w:bCs/>
        </w:rPr>
        <w:t>(E-Tendering Mode Only)</w:t>
      </w:r>
    </w:p>
    <w:p w14:paraId="283C7ED5" w14:textId="77777777" w:rsidR="00D47B1A" w:rsidRPr="00D47B1A" w:rsidRDefault="00D47B1A" w:rsidP="00D47B1A">
      <w:r w:rsidRPr="00D47B1A">
        <w:t>The Inspector General (Engineering), Directorate General, CRPF, New Delhi, for and on behalf of the President of India, invites online Item Rate Bids under the Two-Bid System (Technical Bid and Financial Bid) from approved and eligible contractors, firms, and agencies for the following construction services project:</w:t>
      </w:r>
    </w:p>
    <w:p w14:paraId="33DA8574" w14:textId="77777777" w:rsidR="00D47B1A" w:rsidRPr="00D47B1A" w:rsidRDefault="00D47B1A" w:rsidP="00D47B1A">
      <w:r w:rsidRPr="00D47B1A">
        <w:rPr>
          <w:b/>
          <w:bCs/>
        </w:rPr>
        <w:t>1. Name of Work:</w:t>
      </w:r>
      <w:r w:rsidRPr="00D47B1A">
        <w:t> Construction of Advanced Strategic Barracks, Security Perimeters, and Allied Infrastructure for CRPF 88th Battalion Headquarters. </w:t>
      </w:r>
      <w:r w:rsidRPr="00D47B1A">
        <w:rPr>
          <w:b/>
          <w:bCs/>
        </w:rPr>
        <w:t>2. Estimated Cost of Project:</w:t>
      </w:r>
      <w:r w:rsidRPr="00D47B1A">
        <w:t> ₹45,50,00,000/- (Rupees Forty-Five Crore Fifty Lakhs Only) </w:t>
      </w:r>
      <w:r w:rsidRPr="00D47B1A">
        <w:rPr>
          <w:b/>
          <w:bCs/>
        </w:rPr>
        <w:t>3. Earnest Money Deposit (EMD):</w:t>
      </w:r>
      <w:r w:rsidRPr="00D47B1A">
        <w:t> ₹10,00,000/- (Rupees Ten Lakhs Only) </w:t>
      </w:r>
      <w:r w:rsidRPr="00D47B1A">
        <w:rPr>
          <w:b/>
          <w:bCs/>
        </w:rPr>
        <w:t>4. Time for Completion:</w:t>
      </w:r>
      <w:r w:rsidRPr="00D47B1A">
        <w:t> 18 (Eighteen) Months from the date of handover of the site. </w:t>
      </w:r>
      <w:r w:rsidRPr="00D47B1A">
        <w:rPr>
          <w:b/>
          <w:bCs/>
        </w:rPr>
        <w:t>5. Bid Submission Deadline:</w:t>
      </w:r>
      <w:r w:rsidRPr="00D47B1A">
        <w:t> June 15th, 2026, up to 15:00 Hrs.</w:t>
      </w:r>
    </w:p>
    <w:p w14:paraId="613E75FA" w14:textId="77777777" w:rsidR="00D47B1A" w:rsidRPr="00D47B1A" w:rsidRDefault="00D47B1A" w:rsidP="00D47B1A">
      <w:r w:rsidRPr="00D47B1A">
        <w:pict w14:anchorId="395B4197">
          <v:rect id="_x0000_i1050" style="width:334.8pt;height:.75pt" o:hrpct="0" o:hralign="center" o:hrstd="t" o:hr="t" fillcolor="#a0a0a0" stroked="f"/>
        </w:pict>
      </w:r>
    </w:p>
    <w:p w14:paraId="3440D28F" w14:textId="77777777" w:rsidR="00D47B1A" w:rsidRPr="00D47B1A" w:rsidRDefault="00D47B1A" w:rsidP="00D47B1A">
      <w:r w:rsidRPr="00D47B1A">
        <w:rPr>
          <w:b/>
          <w:bCs/>
        </w:rPr>
        <w:t>SECTION I: INSTRUCTIONS TO BIDDERS &amp; GENERAL CONDITIONS</w:t>
      </w:r>
    </w:p>
    <w:p w14:paraId="35DA9084" w14:textId="77777777" w:rsidR="00D47B1A" w:rsidRPr="00D47B1A" w:rsidRDefault="00D47B1A" w:rsidP="00D47B1A">
      <w:r w:rsidRPr="00D47B1A">
        <w:t>1.1 Bidding will be conducted through the domestic competitive bidding procedures as per the provisions outlined in the </w:t>
      </w:r>
      <w:r w:rsidRPr="00D47B1A">
        <w:rPr>
          <w:b/>
          <w:bCs/>
        </w:rPr>
        <w:t>General Financial Rules (GFR) 2017</w:t>
      </w:r>
      <w:r w:rsidRPr="00D47B1A">
        <w:t> and the Manual for Procurement of Works. 1.2 The tender document consisting of plans, specifications, the schedule of quantities of various types of items to be executed, and the set of terms and conditions of the contract to be complied with by the contractor whose bid may be accepted can be downloaded from the Central Public Procurement Portal (CPPP). 1.3 Bids shall be submitted online only. Manual bids will not be accepted under any circumstances.</w:t>
      </w:r>
    </w:p>
    <w:p w14:paraId="1CE6E641" w14:textId="77777777" w:rsidR="00D47B1A" w:rsidRPr="00D47B1A" w:rsidRDefault="00D47B1A" w:rsidP="00D47B1A">
      <w:r w:rsidRPr="00D47B1A">
        <w:pict w14:anchorId="7CF00050">
          <v:rect id="_x0000_i1051" style="width:334.8pt;height:.75pt" o:hrpct="0" o:hralign="center" o:hrstd="t" o:hr="t" fillcolor="#a0a0a0" stroked="f"/>
        </w:pict>
      </w:r>
    </w:p>
    <w:p w14:paraId="611C1E55" w14:textId="77777777" w:rsidR="00D47B1A" w:rsidRPr="00D47B1A" w:rsidRDefault="00D47B1A" w:rsidP="00D47B1A">
      <w:r w:rsidRPr="00D47B1A">
        <w:rPr>
          <w:b/>
          <w:bCs/>
        </w:rPr>
        <w:t>SECTION II: ELIGIBILITY CRITERIA FOR BIDDERS</w:t>
      </w:r>
    </w:p>
    <w:p w14:paraId="0EC4911A" w14:textId="77777777" w:rsidR="00D47B1A" w:rsidRPr="00D47B1A" w:rsidRDefault="00D47B1A" w:rsidP="00D47B1A">
      <w:r w:rsidRPr="00D47B1A">
        <w:t xml:space="preserve">To qualify for award of the contract, the bidder must strictly </w:t>
      </w:r>
      <w:proofErr w:type="spellStart"/>
      <w:r w:rsidRPr="00D47B1A">
        <w:t>fulfill</w:t>
      </w:r>
      <w:proofErr w:type="spellEnd"/>
      <w:r w:rsidRPr="00D47B1A">
        <w:t xml:space="preserve"> the following mandatory technical and financial criteria. Failure to provide supporting documentation for any of the below parameters will result in immediate disqualification at the Technical Evaluation stage.</w:t>
      </w:r>
    </w:p>
    <w:p w14:paraId="25FF4D57" w14:textId="77777777" w:rsidR="00D47B1A" w:rsidRPr="00D47B1A" w:rsidRDefault="00D47B1A" w:rsidP="00D47B1A">
      <w:r w:rsidRPr="00D47B1A">
        <w:rPr>
          <w:b/>
          <w:bCs/>
        </w:rPr>
        <w:t>2.1 Financial Capacity &amp; Turnover</w:t>
      </w:r>
      <w:r w:rsidRPr="00D47B1A">
        <w:t> The bidder must possess a sound financial background to execute a project of this scale.</w:t>
      </w:r>
    </w:p>
    <w:p w14:paraId="4E46D39A" w14:textId="77777777" w:rsidR="00D47B1A" w:rsidRPr="00D47B1A" w:rsidRDefault="00D47B1A" w:rsidP="00D47B1A">
      <w:pPr>
        <w:numPr>
          <w:ilvl w:val="0"/>
          <w:numId w:val="1"/>
        </w:numPr>
      </w:pPr>
      <w:r w:rsidRPr="00D47B1A">
        <w:rPr>
          <w:b/>
          <w:bCs/>
        </w:rPr>
        <w:lastRenderedPageBreak/>
        <w:t>Criterion:</w:t>
      </w:r>
      <w:r w:rsidRPr="00D47B1A">
        <w:t> The bidder must have a minimum average annual financial turnover of </w:t>
      </w:r>
      <w:r w:rsidRPr="00D47B1A">
        <w:rPr>
          <w:b/>
          <w:bCs/>
        </w:rPr>
        <w:t>₹5,00,00,000/- (Rupees Five Crore Only)</w:t>
      </w:r>
      <w:r w:rsidRPr="00D47B1A">
        <w:t> from construction works during the immediate last 3 (three) consecutive financial years ending 31st March 2025.</w:t>
      </w:r>
    </w:p>
    <w:p w14:paraId="0E30A25A" w14:textId="77777777" w:rsidR="00D47B1A" w:rsidRPr="00D47B1A" w:rsidRDefault="00D47B1A" w:rsidP="00D47B1A">
      <w:pPr>
        <w:numPr>
          <w:ilvl w:val="0"/>
          <w:numId w:val="1"/>
        </w:numPr>
      </w:pPr>
      <w:r w:rsidRPr="00D47B1A">
        <w:rPr>
          <w:b/>
          <w:bCs/>
        </w:rPr>
        <w:t>Documentation Required:</w:t>
      </w:r>
      <w:r w:rsidRPr="00D47B1A">
        <w:t> Audited Balance Sheets and Profit &amp; Loss Accounts duly certified by a registered Chartered Accountant, along with a UDIN (Unique Document Identification Number).</w:t>
      </w:r>
    </w:p>
    <w:p w14:paraId="7AD0FD48" w14:textId="77777777" w:rsidR="00D47B1A" w:rsidRPr="00D47B1A" w:rsidRDefault="00D47B1A" w:rsidP="00D47B1A">
      <w:r w:rsidRPr="00D47B1A">
        <w:rPr>
          <w:b/>
          <w:bCs/>
        </w:rPr>
        <w:t>2.2 Past Experience in Similar Works</w:t>
      </w:r>
      <w:r w:rsidRPr="00D47B1A">
        <w:t> The bidder must demonstrate a proven track record of successful execution in relevant government or public sector infrastructure.</w:t>
      </w:r>
    </w:p>
    <w:p w14:paraId="3E91A1E7" w14:textId="77777777" w:rsidR="00D47B1A" w:rsidRPr="00D47B1A" w:rsidRDefault="00D47B1A" w:rsidP="00D47B1A">
      <w:pPr>
        <w:numPr>
          <w:ilvl w:val="0"/>
          <w:numId w:val="2"/>
        </w:numPr>
      </w:pPr>
      <w:r w:rsidRPr="00D47B1A">
        <w:rPr>
          <w:b/>
          <w:bCs/>
        </w:rPr>
        <w:t>Criterion:</w:t>
      </w:r>
      <w:r w:rsidRPr="00D47B1A">
        <w:t> The bidder must have successfully completed </w:t>
      </w:r>
      <w:r w:rsidRPr="00D47B1A">
        <w:rPr>
          <w:b/>
          <w:bCs/>
        </w:rPr>
        <w:t>at least 3 (three) similar projects</w:t>
      </w:r>
      <w:r w:rsidRPr="00D47B1A">
        <w:t> of civil construction for Central Government / State Government / Central Public Sector Undertakings (CPSUs) during the last 7 (seven) years ending on the last day of the month previous to the one in which the tenders are invited.</w:t>
      </w:r>
    </w:p>
    <w:p w14:paraId="73FCE060" w14:textId="77777777" w:rsidR="00D47B1A" w:rsidRPr="00D47B1A" w:rsidRDefault="00D47B1A" w:rsidP="00D47B1A">
      <w:pPr>
        <w:numPr>
          <w:ilvl w:val="0"/>
          <w:numId w:val="2"/>
        </w:numPr>
      </w:pPr>
      <w:r w:rsidRPr="00D47B1A">
        <w:rPr>
          <w:b/>
          <w:bCs/>
        </w:rPr>
        <w:t>Documentation Required:</w:t>
      </w:r>
      <w:r w:rsidRPr="00D47B1A">
        <w:t> Completion certificates issued by an officer not below the rank of Executive Engineer or equivalent, clearly indicating the scope of work, date of completion, and satisfactory performance.</w:t>
      </w:r>
    </w:p>
    <w:p w14:paraId="4738AB53" w14:textId="77777777" w:rsidR="00D47B1A" w:rsidRPr="00D47B1A" w:rsidRDefault="00D47B1A" w:rsidP="00D47B1A">
      <w:r w:rsidRPr="00D47B1A">
        <w:rPr>
          <w:b/>
          <w:bCs/>
        </w:rPr>
        <w:t>2.3 Statutory Tax Compliance</w:t>
      </w:r>
      <w:r w:rsidRPr="00D47B1A">
        <w:t> As per the statutory guidelines of the Government of India, strict tax compliance is non-negotiable.</w:t>
      </w:r>
    </w:p>
    <w:p w14:paraId="64117115" w14:textId="77777777" w:rsidR="00D47B1A" w:rsidRPr="00D47B1A" w:rsidRDefault="00D47B1A" w:rsidP="00D47B1A">
      <w:pPr>
        <w:numPr>
          <w:ilvl w:val="0"/>
          <w:numId w:val="3"/>
        </w:numPr>
      </w:pPr>
      <w:r w:rsidRPr="00D47B1A">
        <w:rPr>
          <w:b/>
          <w:bCs/>
        </w:rPr>
        <w:t>Criterion:</w:t>
      </w:r>
      <w:r w:rsidRPr="00D47B1A">
        <w:t> The bidder must hold an </w:t>
      </w:r>
      <w:r w:rsidRPr="00D47B1A">
        <w:rPr>
          <w:b/>
          <w:bCs/>
        </w:rPr>
        <w:t>active GST Registration Certificate</w:t>
      </w:r>
      <w:r w:rsidRPr="00D47B1A">
        <w:t>.</w:t>
      </w:r>
    </w:p>
    <w:p w14:paraId="0C2C1BFB" w14:textId="77777777" w:rsidR="00D47B1A" w:rsidRPr="00D47B1A" w:rsidRDefault="00D47B1A" w:rsidP="00D47B1A">
      <w:pPr>
        <w:numPr>
          <w:ilvl w:val="0"/>
          <w:numId w:val="3"/>
        </w:numPr>
      </w:pPr>
      <w:r w:rsidRPr="00D47B1A">
        <w:rPr>
          <w:b/>
          <w:bCs/>
        </w:rPr>
        <w:t>Documentation Required:</w:t>
      </w:r>
      <w:r w:rsidRPr="00D47B1A">
        <w:t> A copy of the valid GSTIN Registration Certificate along with the latest filed GST return (GSTR-3B) for the preceding month.</w:t>
      </w:r>
    </w:p>
    <w:p w14:paraId="133A2E80" w14:textId="77777777" w:rsidR="00D47B1A" w:rsidRPr="00D47B1A" w:rsidRDefault="00D47B1A" w:rsidP="00D47B1A">
      <w:r w:rsidRPr="00D47B1A">
        <w:rPr>
          <w:b/>
          <w:bCs/>
        </w:rPr>
        <w:t>2.4 Quality Assurance &amp; Certifications</w:t>
      </w:r>
      <w:r w:rsidRPr="00D47B1A">
        <w:t> The executing agency must adhere to recognized international standards for quality management during construction operations.</w:t>
      </w:r>
    </w:p>
    <w:p w14:paraId="3A168E76" w14:textId="77777777" w:rsidR="00D47B1A" w:rsidRPr="00D47B1A" w:rsidRDefault="00D47B1A" w:rsidP="00D47B1A">
      <w:pPr>
        <w:numPr>
          <w:ilvl w:val="0"/>
          <w:numId w:val="4"/>
        </w:numPr>
      </w:pPr>
      <w:r w:rsidRPr="00D47B1A">
        <w:rPr>
          <w:b/>
          <w:bCs/>
        </w:rPr>
        <w:t>Criterion:</w:t>
      </w:r>
      <w:r w:rsidRPr="00D47B1A">
        <w:t> The bidder must possess a valid and active </w:t>
      </w:r>
      <w:r w:rsidRPr="00D47B1A">
        <w:rPr>
          <w:b/>
          <w:bCs/>
        </w:rPr>
        <w:t>ISO 9001 Certification</w:t>
      </w:r>
      <w:r w:rsidRPr="00D47B1A">
        <w:t> (ISO 9001:2015 or latest) covering civil engineering and construction works.</w:t>
      </w:r>
    </w:p>
    <w:p w14:paraId="0E6413EB" w14:textId="77777777" w:rsidR="00D47B1A" w:rsidRPr="00D47B1A" w:rsidRDefault="00D47B1A" w:rsidP="00D47B1A">
      <w:pPr>
        <w:numPr>
          <w:ilvl w:val="0"/>
          <w:numId w:val="4"/>
        </w:numPr>
      </w:pPr>
      <w:r w:rsidRPr="00D47B1A">
        <w:rPr>
          <w:b/>
          <w:bCs/>
        </w:rPr>
        <w:t>Documentation Required:</w:t>
      </w:r>
      <w:r w:rsidRPr="00D47B1A">
        <w:t> A clear, legible copy of the ISO Certificate issued by a recognized accreditation body. The certificate must be valid on the date of bid submission.</w:t>
      </w:r>
    </w:p>
    <w:p w14:paraId="305CEA0D" w14:textId="77777777" w:rsidR="00D47B1A" w:rsidRPr="00D47B1A" w:rsidRDefault="00D47B1A" w:rsidP="00D47B1A">
      <w:r w:rsidRPr="00D47B1A">
        <w:pict w14:anchorId="1E4901B0">
          <v:rect id="_x0000_i1052" style="width:334.8pt;height:.75pt" o:hrpct="0" o:hralign="center" o:hrstd="t" o:hr="t" fillcolor="#a0a0a0" stroked="f"/>
        </w:pict>
      </w:r>
    </w:p>
    <w:p w14:paraId="778BB9BB" w14:textId="77777777" w:rsidR="00D47B1A" w:rsidRPr="00D47B1A" w:rsidRDefault="00D47B1A" w:rsidP="00D47B1A">
      <w:r w:rsidRPr="00D47B1A">
        <w:rPr>
          <w:b/>
          <w:bCs/>
        </w:rPr>
        <w:t>SECTION III: BID SUBMISSION PROTOCOL</w:t>
      </w:r>
    </w:p>
    <w:p w14:paraId="46611FF0" w14:textId="77777777" w:rsidR="00D47B1A" w:rsidRPr="00D47B1A" w:rsidRDefault="00D47B1A" w:rsidP="00D47B1A">
      <w:r w:rsidRPr="00D47B1A">
        <w:t xml:space="preserve">3.1 The Technical Bid shall contain all qualifying documents as mentioned in Section II. 3.2 The Financial Bid (Bill of Quantities - BOQ) must be submitted in the prescribed Excel format only. 3.3 Any attempt to collude, form cartels, or submit forged documents </w:t>
      </w:r>
      <w:r w:rsidRPr="00D47B1A">
        <w:lastRenderedPageBreak/>
        <w:t>will lead to immediate cancellation of the bid, forfeiture of the EMD, and the firm will be blacklisted from participating in any Ministry of Home Affairs tenders for a period of five (5) years.</w:t>
      </w:r>
    </w:p>
    <w:p w14:paraId="17130E56" w14:textId="77777777" w:rsidR="00D47B1A" w:rsidRPr="00D47B1A" w:rsidRDefault="00D47B1A" w:rsidP="00D47B1A">
      <w:r w:rsidRPr="00D47B1A">
        <w:rPr>
          <w:b/>
          <w:bCs/>
        </w:rPr>
        <w:t>Sd/-</w:t>
      </w:r>
      <w:r w:rsidRPr="00D47B1A">
        <w:t> </w:t>
      </w:r>
      <w:r w:rsidRPr="00D47B1A">
        <w:rPr>
          <w:i/>
          <w:iCs/>
        </w:rPr>
        <w:t>(Signature of Authorized Officer)</w:t>
      </w:r>
      <w:r w:rsidRPr="00D47B1A">
        <w:t> </w:t>
      </w:r>
      <w:r w:rsidRPr="00D47B1A">
        <w:rPr>
          <w:b/>
          <w:bCs/>
        </w:rPr>
        <w:t>Inspector General (Engineering)</w:t>
      </w:r>
      <w:r w:rsidRPr="00D47B1A">
        <w:t> </w:t>
      </w:r>
      <w:r w:rsidRPr="00D47B1A">
        <w:rPr>
          <w:b/>
          <w:bCs/>
        </w:rPr>
        <w:t>Directorate General, CRPF</w:t>
      </w:r>
      <w:r w:rsidRPr="00D47B1A">
        <w:t> For and on behalf of the President of India</w:t>
      </w:r>
    </w:p>
    <w:p w14:paraId="3B2CF591" w14:textId="77777777" w:rsidR="00D47B1A" w:rsidRDefault="00D47B1A"/>
    <w:sectPr w:rsidR="00D47B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638"/>
    <w:multiLevelType w:val="multilevel"/>
    <w:tmpl w:val="A496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E33527"/>
    <w:multiLevelType w:val="multilevel"/>
    <w:tmpl w:val="BA1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6E18C0"/>
    <w:multiLevelType w:val="multilevel"/>
    <w:tmpl w:val="6BB0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C37566"/>
    <w:multiLevelType w:val="multilevel"/>
    <w:tmpl w:val="2776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9251497">
    <w:abstractNumId w:val="2"/>
  </w:num>
  <w:num w:numId="2" w16cid:durableId="425199198">
    <w:abstractNumId w:val="1"/>
  </w:num>
  <w:num w:numId="3" w16cid:durableId="1116758602">
    <w:abstractNumId w:val="3"/>
  </w:num>
  <w:num w:numId="4" w16cid:durableId="49696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B1A"/>
    <w:rsid w:val="006B167A"/>
    <w:rsid w:val="00D47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B156"/>
  <w15:chartTrackingRefBased/>
  <w15:docId w15:val="{02B95E8B-5C62-4F5A-A6FB-4DAD2130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B1A"/>
    <w:rPr>
      <w:rFonts w:eastAsiaTheme="majorEastAsia" w:cstheme="majorBidi"/>
      <w:color w:val="272727" w:themeColor="text1" w:themeTint="D8"/>
    </w:rPr>
  </w:style>
  <w:style w:type="paragraph" w:styleId="Title">
    <w:name w:val="Title"/>
    <w:basedOn w:val="Normal"/>
    <w:next w:val="Normal"/>
    <w:link w:val="TitleChar"/>
    <w:uiPriority w:val="10"/>
    <w:qFormat/>
    <w:rsid w:val="00D47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B1A"/>
    <w:pPr>
      <w:spacing w:before="160"/>
      <w:jc w:val="center"/>
    </w:pPr>
    <w:rPr>
      <w:i/>
      <w:iCs/>
      <w:color w:val="404040" w:themeColor="text1" w:themeTint="BF"/>
    </w:rPr>
  </w:style>
  <w:style w:type="character" w:customStyle="1" w:styleId="QuoteChar">
    <w:name w:val="Quote Char"/>
    <w:basedOn w:val="DefaultParagraphFont"/>
    <w:link w:val="Quote"/>
    <w:uiPriority w:val="29"/>
    <w:rsid w:val="00D47B1A"/>
    <w:rPr>
      <w:i/>
      <w:iCs/>
      <w:color w:val="404040" w:themeColor="text1" w:themeTint="BF"/>
    </w:rPr>
  </w:style>
  <w:style w:type="paragraph" w:styleId="ListParagraph">
    <w:name w:val="List Paragraph"/>
    <w:basedOn w:val="Normal"/>
    <w:uiPriority w:val="34"/>
    <w:qFormat/>
    <w:rsid w:val="00D47B1A"/>
    <w:pPr>
      <w:ind w:left="720"/>
      <w:contextualSpacing/>
    </w:pPr>
  </w:style>
  <w:style w:type="character" w:styleId="IntenseEmphasis">
    <w:name w:val="Intense Emphasis"/>
    <w:basedOn w:val="DefaultParagraphFont"/>
    <w:uiPriority w:val="21"/>
    <w:qFormat/>
    <w:rsid w:val="00D47B1A"/>
    <w:rPr>
      <w:i/>
      <w:iCs/>
      <w:color w:val="0F4761" w:themeColor="accent1" w:themeShade="BF"/>
    </w:rPr>
  </w:style>
  <w:style w:type="paragraph" w:styleId="IntenseQuote">
    <w:name w:val="Intense Quote"/>
    <w:basedOn w:val="Normal"/>
    <w:next w:val="Normal"/>
    <w:link w:val="IntenseQuoteChar"/>
    <w:uiPriority w:val="30"/>
    <w:qFormat/>
    <w:rsid w:val="00D47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B1A"/>
    <w:rPr>
      <w:i/>
      <w:iCs/>
      <w:color w:val="0F4761" w:themeColor="accent1" w:themeShade="BF"/>
    </w:rPr>
  </w:style>
  <w:style w:type="character" w:styleId="IntenseReference">
    <w:name w:val="Intense Reference"/>
    <w:basedOn w:val="DefaultParagraphFont"/>
    <w:uiPriority w:val="32"/>
    <w:qFormat/>
    <w:rsid w:val="00D47B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717</Words>
  <Characters>4087</Characters>
  <Application>Microsoft Office Word</Application>
  <DocSecurity>0</DocSecurity>
  <Lines>34</Lines>
  <Paragraphs>9</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Betanabotla Bhuvana Sarada</dc:creator>
  <cp:keywords/>
  <dc:description/>
  <cp:lastModifiedBy>Betanabotla Bhuvana Sarada</cp:lastModifiedBy>
  <cp:revision>1</cp:revision>
  <dcterms:created xsi:type="dcterms:W3CDTF">2026-05-05T11:13:00Z</dcterms:created>
  <dcterms:modified xsi:type="dcterms:W3CDTF">2026-05-05T11:14:00Z</dcterms:modified>
</cp:coreProperties>
</file>