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D41" w:rsidRDefault="00B26D41">
      <w:pPr>
        <w:rPr>
          <w:noProof/>
        </w:rPr>
      </w:pPr>
    </w:p>
    <w:p w:rsidR="00ED264B" w:rsidRDefault="00B26D41">
      <w:r>
        <w:rPr>
          <w:noProof/>
        </w:rPr>
        <w:drawing>
          <wp:inline distT="0" distB="0" distL="0" distR="0">
            <wp:extent cx="5301574" cy="3083668"/>
            <wp:effectExtent l="0" t="0" r="0" b="2540"/>
            <wp:docPr id="1" name="Picture 1" descr="http://image.liuxue360.com/2016/04/04/20160404211051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liuxue360.com/2016/04/04/201604042110511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114" b="12674"/>
                    <a:stretch/>
                  </pic:blipFill>
                  <pic:spPr bwMode="auto">
                    <a:xfrm>
                      <a:off x="0" y="0"/>
                      <a:ext cx="5301574" cy="30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41" w:rsidRDefault="00B26D41">
      <w:pP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</w:pPr>
      <w:r>
        <w:t>阿尔卡拉大学语言中心</w:t>
      </w: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－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Alcalingua</w:t>
      </w:r>
      <w:proofErr w:type="spellEnd"/>
    </w:p>
    <w:p w:rsidR="00B26D41" w:rsidRDefault="00B26D41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Alcalingua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是阿尔卡拉大学专为外国学生开设的语言文化中心，以及培训西班牙语老师的语言中心。语言中心按周，月，季，年开设密集型语言课程，由低到高分为五个等级，囊括从初学到专业各种课程。每个班人数最多为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几人。教材是由阿尔卡拉大学和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ANAYA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工作组合编的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SUEÑA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，具有针对性。可以参与全年语言课程。学生可以同时选修感兴趣的常规课程，如经济，商务，旅游，国际法律，历史，文学等。通过考试后，学生可获学校自颁语言证书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。</w:t>
      </w:r>
    </w:p>
    <w:p w:rsidR="00B26D41" w:rsidRDefault="00B26D41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师资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老师均具备西班牙语语言文学硕士或博士学位，同时有西班牙语对外教学学位。经验丰富精力充沛。学校对他们不定期进行最新教学方法的培训。注重经验教学，老师鼓励学生团队合作，互动交流，师生关系融洽，出现困难，老师可以提供私人帮助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。</w:t>
      </w:r>
    </w:p>
    <w:p w:rsidR="00B26D41" w:rsidRDefault="00B26D41" w:rsidP="00B26D41"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优势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可以在塞万提斯的故乡学习纯正的西班牙语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在传统与现代融合的校园学习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生活在幽静和谐的小镇，距马德里市区仅有半个小时车程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西班牙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CEELE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认证（西班牙语外语教学质量认证）源自该大学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学校西班牙语教学已经赢得了世界关注，吸引了多国的公司，大使馆以及各国大学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·ALCALINGUA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是西班牙语水平考试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DELE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的组织中心，并且有针对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DELE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的培训课程。还有学校自颁的西班牙语等级证书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CEUA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。</w:t>
      </w:r>
    </w:p>
    <w:p w:rsidR="00B26D41" w:rsidRDefault="00B26D41"/>
    <w:p w:rsidR="00486CD6" w:rsidRDefault="00486CD6"/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宋体" w:eastAsia="宋体" w:hAnsi="宋体" w:cs="宋体" w:hint="eastAsia"/>
          <w:b/>
          <w:bCs/>
          <w:color w:val="5F4BF2"/>
        </w:rPr>
        <w:t>年度语言课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lastRenderedPageBreak/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</w:rPr>
        <w:t>10月</w:t>
      </w:r>
      <w:r>
        <w:rPr>
          <w:rFonts w:ascii="Verdana" w:eastAsia="Times New Roman" w:hAnsi="Verdana" w:cs="Times New Roman"/>
          <w:color w:val="000000"/>
        </w:rPr>
        <w:t xml:space="preserve"> 到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="Verdana" w:eastAsia="Times New Roman" w:hAnsi="Verdana" w:cs="Times New Roman"/>
          <w:color w:val="000000"/>
        </w:rPr>
        <w:t>第二年</w:t>
      </w:r>
      <w:r>
        <w:rPr>
          <w:rFonts w:ascii="微软雅黑" w:eastAsia="微软雅黑" w:hAnsi="微软雅黑" w:cs="微软雅黑" w:hint="eastAsia"/>
          <w:color w:val="000000"/>
        </w:rPr>
        <w:t>5</w:t>
      </w:r>
      <w:r w:rsidRPr="00486CD6">
        <w:rPr>
          <w:rFonts w:ascii="微软雅黑" w:eastAsia="微软雅黑" w:hAnsi="微软雅黑" w:cs="微软雅黑" w:hint="eastAsia"/>
          <w:color w:val="000000"/>
        </w:rPr>
        <w:t>月</w:t>
      </w:r>
      <w:r>
        <w:rPr>
          <w:rFonts w:ascii="Verdana" w:eastAsia="Times New Roman" w:hAnsi="Verdana" w:cs="Times New Roman"/>
          <w:color w:val="000000"/>
        </w:rPr>
        <w:t xml:space="preserve"> 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45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微软雅黑" w:eastAsia="微软雅黑" w:hAnsi="微软雅黑" w:cs="微软雅黑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3 5</w:t>
      </w:r>
      <w:r>
        <w:rPr>
          <w:rFonts w:ascii="Verdana" w:eastAsia="Times New Roman" w:hAnsi="Verdana" w:cs="Times New Roman"/>
          <w:color w:val="000000"/>
        </w:rPr>
        <w:t>0</w:t>
      </w:r>
      <w:r w:rsidRPr="00486CD6">
        <w:rPr>
          <w:rFonts w:ascii="Verdana" w:eastAsia="Times New Roman" w:hAnsi="Verdana" w:cs="Times New Roman"/>
          <w:color w:val="000000"/>
        </w:rPr>
        <w:t>0,00 €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 xml:space="preserve">3 </w:t>
      </w:r>
      <w:r>
        <w:rPr>
          <w:rFonts w:ascii="Verdana" w:eastAsia="Times New Roman" w:hAnsi="Verdana" w:cs="Times New Roman"/>
          <w:color w:val="000000"/>
        </w:rPr>
        <w:t>80</w:t>
      </w:r>
      <w:r w:rsidRPr="00486CD6">
        <w:rPr>
          <w:rFonts w:ascii="Verdana" w:eastAsia="Times New Roman" w:hAnsi="Verdana" w:cs="Times New Roman"/>
          <w:color w:val="000000"/>
        </w:rPr>
        <w:t>0,00 €</w:t>
      </w:r>
      <w:r w:rsidR="00C71422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（以最新咨询价格为准）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</w:p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微软雅黑" w:eastAsia="微软雅黑" w:hAnsi="微软雅黑" w:cs="微软雅黑" w:hint="eastAsia"/>
          <w:b/>
          <w:bCs/>
          <w:color w:val="5F4BF2"/>
        </w:rPr>
        <w:t>秋季语言课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微软雅黑" w:eastAsia="微软雅黑" w:hAnsi="微软雅黑" w:cs="微软雅黑" w:hint="eastAsia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十月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到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十二月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15.00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微软雅黑" w:eastAsia="微软雅黑" w:hAnsi="微软雅黑" w:cs="微软雅黑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1 2</w:t>
      </w:r>
      <w:r>
        <w:rPr>
          <w:rFonts w:ascii="Verdana" w:eastAsia="Times New Roman" w:hAnsi="Verdana" w:cs="Times New Roman"/>
          <w:color w:val="000000"/>
        </w:rPr>
        <w:t>50</w:t>
      </w:r>
      <w:r w:rsidRPr="00486CD6">
        <w:rPr>
          <w:rFonts w:ascii="Verdana" w:eastAsia="Times New Roman" w:hAnsi="Verdana" w:cs="Times New Roman"/>
          <w:color w:val="000000"/>
        </w:rPr>
        <w:t>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1300</w:t>
      </w:r>
      <w:r>
        <w:rPr>
          <w:rFonts w:asciiTheme="minorEastAsia" w:hAnsiTheme="minorEastAsia" w:cs="Times New Roman" w:hint="eastAsia"/>
          <w:color w:val="000000"/>
        </w:rPr>
        <w:t>,</w:t>
      </w:r>
      <w:r w:rsidRPr="00486CD6">
        <w:rPr>
          <w:rFonts w:ascii="Verdana" w:eastAsia="Times New Roman" w:hAnsi="Verdana" w:cs="Times New Roman"/>
          <w:color w:val="000000"/>
        </w:rPr>
        <w:t xml:space="preserve"> 00 €</w:t>
      </w:r>
      <w:r w:rsidR="00C71422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（以最新咨询价格为准）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</w:p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微软雅黑" w:eastAsia="微软雅黑" w:hAnsi="微软雅黑" w:cs="微软雅黑" w:hint="eastAsia"/>
          <w:b/>
          <w:bCs/>
          <w:color w:val="5F4BF2"/>
        </w:rPr>
        <w:t>冬季语言课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一月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到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三月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15.00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微软雅黑" w:eastAsia="微软雅黑" w:hAnsi="微软雅黑" w:cs="微软雅黑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1 2</w:t>
      </w:r>
      <w:r>
        <w:rPr>
          <w:rFonts w:ascii="Verdana" w:eastAsia="Times New Roman" w:hAnsi="Verdana" w:cs="Times New Roman"/>
          <w:color w:val="000000"/>
        </w:rPr>
        <w:t>50</w:t>
      </w:r>
      <w:r w:rsidRPr="00486CD6">
        <w:rPr>
          <w:rFonts w:ascii="Verdana" w:eastAsia="Times New Roman" w:hAnsi="Verdana" w:cs="Times New Roman"/>
          <w:color w:val="000000"/>
        </w:rPr>
        <w:t>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1300</w:t>
      </w:r>
      <w:r>
        <w:rPr>
          <w:rFonts w:asciiTheme="minorEastAsia" w:hAnsiTheme="minorEastAsia" w:cs="Times New Roman" w:hint="eastAsia"/>
          <w:color w:val="000000"/>
        </w:rPr>
        <w:t>,</w:t>
      </w:r>
      <w:r w:rsidRPr="00486CD6">
        <w:rPr>
          <w:rFonts w:ascii="Verdana" w:eastAsia="Times New Roman" w:hAnsi="Verdana" w:cs="Times New Roman"/>
          <w:color w:val="000000"/>
        </w:rPr>
        <w:t xml:space="preserve"> 00 €</w:t>
      </w:r>
      <w:r w:rsidR="00C71422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（以最新咨询价格为准）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</w:p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微软雅黑" w:eastAsia="微软雅黑" w:hAnsi="微软雅黑" w:cs="微软雅黑" w:hint="eastAsia"/>
          <w:b/>
          <w:bCs/>
          <w:color w:val="5F4BF2"/>
        </w:rPr>
        <w:t>春季语言课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三月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到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五月</w:t>
      </w:r>
      <w:r>
        <w:rPr>
          <w:rFonts w:ascii="Verdana" w:eastAsia="Times New Roman" w:hAnsi="Verdana" w:cs="Times New Roman"/>
          <w:color w:val="000000"/>
        </w:rPr>
        <w:t xml:space="preserve"> 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15.00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宋体" w:eastAsia="宋体" w:hAnsi="宋体" w:cs="宋体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1 2</w:t>
      </w:r>
      <w:r>
        <w:rPr>
          <w:rFonts w:ascii="Verdana" w:eastAsia="Times New Roman" w:hAnsi="Verdana" w:cs="Times New Roman"/>
          <w:color w:val="000000"/>
        </w:rPr>
        <w:t>50</w:t>
      </w:r>
      <w:r w:rsidRPr="00486CD6">
        <w:rPr>
          <w:rFonts w:ascii="Verdana" w:eastAsia="Times New Roman" w:hAnsi="Verdana" w:cs="Times New Roman"/>
          <w:color w:val="000000"/>
        </w:rPr>
        <w:t>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1300</w:t>
      </w:r>
      <w:r>
        <w:rPr>
          <w:rFonts w:asciiTheme="minorEastAsia" w:hAnsiTheme="minorEastAsia" w:cs="Times New Roman" w:hint="eastAsia"/>
          <w:color w:val="000000"/>
        </w:rPr>
        <w:t>,</w:t>
      </w:r>
      <w:r w:rsidRPr="00486CD6">
        <w:rPr>
          <w:rFonts w:ascii="Verdana" w:eastAsia="Times New Roman" w:hAnsi="Verdana" w:cs="Times New Roman"/>
          <w:color w:val="000000"/>
        </w:rPr>
        <w:t xml:space="preserve"> 00 €</w:t>
      </w:r>
      <w:r w:rsidR="00C71422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（以最新咨询价格为准）</w:t>
      </w:r>
      <w:bookmarkStart w:id="0" w:name="_GoBack"/>
      <w:bookmarkEnd w:id="0"/>
    </w:p>
    <w:p w:rsidR="00486CD6" w:rsidRDefault="00486CD6"/>
    <w:p w:rsidR="00235095" w:rsidRDefault="00235095"/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宋体" w:eastAsia="宋体" w:hAnsi="宋体" w:cs="宋体" w:hint="eastAsia"/>
          <w:color w:val="222222"/>
        </w:rPr>
        <w:t>在</w:t>
      </w:r>
      <w:proofErr w:type="spellStart"/>
      <w:r>
        <w:rPr>
          <w:rFonts w:ascii="Verdana" w:hAnsi="Verdana"/>
          <w:color w:val="222222"/>
        </w:rPr>
        <w:t>Alcalingua</w:t>
      </w:r>
      <w:proofErr w:type="spellEnd"/>
      <w:r>
        <w:rPr>
          <w:rFonts w:ascii="宋体" w:eastAsia="宋体" w:hAnsi="宋体" w:cs="宋体" w:hint="eastAsia"/>
          <w:color w:val="222222"/>
        </w:rPr>
        <w:t>中心的年度课程中，您拥有</w:t>
      </w:r>
      <w:r>
        <w:rPr>
          <w:rFonts w:ascii="Verdana" w:hAnsi="Verdana"/>
          <w:color w:val="222222"/>
        </w:rPr>
        <w:t>8</w:t>
      </w:r>
      <w:r>
        <w:rPr>
          <w:rFonts w:ascii="宋体" w:eastAsia="宋体" w:hAnsi="宋体" w:cs="宋体" w:hint="eastAsia"/>
          <w:color w:val="222222"/>
        </w:rPr>
        <w:t>个月时间感受真正的的西班牙。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在入学第一天参加等级考试之后，</w:t>
      </w:r>
      <w:proofErr w:type="spellStart"/>
      <w:r>
        <w:rPr>
          <w:rFonts w:ascii="Verdana" w:hAnsi="Verdana"/>
          <w:color w:val="222222"/>
        </w:rPr>
        <w:t>Alcalingua</w:t>
      </w:r>
      <w:proofErr w:type="spellEnd"/>
      <w:r>
        <w:rPr>
          <w:rFonts w:ascii="微软雅黑" w:eastAsia="微软雅黑" w:hAnsi="微软雅黑" w:cs="微软雅黑" w:hint="eastAsia"/>
          <w:color w:val="222222"/>
        </w:rPr>
        <w:t>中心会根据学生的水平分班，以保证学生能够以最有效的方式提高他的西班牙语水平</w:t>
      </w:r>
      <w:r>
        <w:rPr>
          <w:rFonts w:ascii="宋体" w:eastAsia="宋体" w:hAnsi="宋体" w:cs="宋体" w:hint="eastAsia"/>
          <w:color w:val="222222"/>
        </w:rPr>
        <w:t>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此外，由于整个年度课程涵盖了</w:t>
      </w:r>
      <w:r>
        <w:rPr>
          <w:rFonts w:ascii="Verdana" w:hAnsi="Verdana"/>
          <w:color w:val="222222"/>
        </w:rPr>
        <w:t>3</w:t>
      </w:r>
      <w:r>
        <w:rPr>
          <w:rFonts w:ascii="微软雅黑" w:eastAsia="微软雅黑" w:hAnsi="微软雅黑" w:cs="微软雅黑" w:hint="eastAsia"/>
          <w:color w:val="222222"/>
        </w:rPr>
        <w:t>个季度，所以学生在此期间可能会经历至多</w:t>
      </w:r>
      <w:r>
        <w:rPr>
          <w:rFonts w:ascii="Verdana" w:hAnsi="Verdana"/>
          <w:color w:val="222222"/>
        </w:rPr>
        <w:t>2</w:t>
      </w:r>
      <w:r>
        <w:rPr>
          <w:rFonts w:ascii="微软雅黑" w:eastAsia="微软雅黑" w:hAnsi="微软雅黑" w:cs="微软雅黑" w:hint="eastAsia"/>
          <w:color w:val="222222"/>
        </w:rPr>
        <w:t>次分班，以保证学生拥有一个充实而舒适的学习环境，使课堂更加多样化</w:t>
      </w:r>
      <w:r>
        <w:rPr>
          <w:rFonts w:ascii="宋体" w:eastAsia="宋体" w:hAnsi="宋体" w:cs="宋体" w:hint="eastAsia"/>
          <w:color w:val="222222"/>
        </w:rPr>
        <w:t>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不论是上午班的课抑或是下午班的课，学生每天会有两节课（语言课和技能练习课，每节课各一个半小时）和一次短暂的休息。为了充分利用时间，两节课分别为两个不同内容，由两个老师分别授</w:t>
      </w:r>
      <w:r>
        <w:rPr>
          <w:rFonts w:ascii="宋体" w:eastAsia="宋体" w:hAnsi="宋体" w:cs="宋体" w:hint="eastAsia"/>
          <w:color w:val="222222"/>
        </w:rPr>
        <w:t>课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第一节课是</w:t>
      </w:r>
      <w:r>
        <w:rPr>
          <w:rFonts w:ascii="Verdana" w:hAnsi="Verdana" w:cs="Verdana"/>
          <w:color w:val="222222"/>
        </w:rPr>
        <w:t>“</w:t>
      </w:r>
      <w:r>
        <w:rPr>
          <w:rFonts w:ascii="微软雅黑" w:eastAsia="微软雅黑" w:hAnsi="微软雅黑" w:cs="微软雅黑" w:hint="eastAsia"/>
          <w:color w:val="222222"/>
        </w:rPr>
        <w:t>语言和沟通</w:t>
      </w:r>
      <w:r>
        <w:rPr>
          <w:rFonts w:ascii="Verdana" w:hAnsi="Verdana" w:cs="Verdana"/>
          <w:color w:val="222222"/>
        </w:rPr>
        <w:t>”</w:t>
      </w:r>
      <w:r>
        <w:rPr>
          <w:rFonts w:ascii="微软雅黑" w:eastAsia="微软雅黑" w:hAnsi="微软雅黑" w:cs="微软雅黑" w:hint="eastAsia"/>
          <w:color w:val="222222"/>
        </w:rPr>
        <w:t>课，以练习、小组合作和西班牙语语言分析，即语法为主</w:t>
      </w:r>
      <w:r>
        <w:rPr>
          <w:rFonts w:ascii="宋体" w:eastAsia="宋体" w:hAnsi="宋体" w:cs="宋体" w:hint="eastAsia"/>
          <w:color w:val="222222"/>
        </w:rPr>
        <w:t>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宋体" w:eastAsia="宋体" w:hAnsi="宋体" w:cs="宋体" w:hint="eastAsia"/>
          <w:color w:val="222222"/>
        </w:rPr>
        <w:lastRenderedPageBreak/>
        <w:t>第二节课是</w:t>
      </w:r>
      <w:r>
        <w:rPr>
          <w:rFonts w:ascii="Verdana" w:hAnsi="Verdana" w:cs="Verdana"/>
          <w:color w:val="222222"/>
        </w:rPr>
        <w:t>“</w:t>
      </w:r>
      <w:r>
        <w:rPr>
          <w:rFonts w:ascii="宋体" w:eastAsia="宋体" w:hAnsi="宋体" w:cs="宋体" w:hint="eastAsia"/>
          <w:color w:val="222222"/>
        </w:rPr>
        <w:t>口语表达和书面表达</w:t>
      </w:r>
      <w:r>
        <w:rPr>
          <w:rFonts w:ascii="Verdana" w:hAnsi="Verdana" w:cs="Verdana"/>
          <w:color w:val="222222"/>
        </w:rPr>
        <w:t>”</w:t>
      </w:r>
      <w:r>
        <w:rPr>
          <w:rFonts w:ascii="宋体" w:eastAsia="宋体" w:hAnsi="宋体" w:cs="宋体" w:hint="eastAsia"/>
          <w:color w:val="222222"/>
        </w:rPr>
        <w:t>技能练习课，从</w:t>
      </w:r>
      <w:r>
        <w:rPr>
          <w:rFonts w:ascii="Verdana" w:hAnsi="Verdana" w:cs="Verdana"/>
          <w:color w:val="222222"/>
        </w:rPr>
        <w:t>“</w:t>
      </w:r>
      <w:r>
        <w:rPr>
          <w:rFonts w:ascii="宋体" w:eastAsia="宋体" w:hAnsi="宋体" w:cs="宋体" w:hint="eastAsia"/>
          <w:color w:val="222222"/>
        </w:rPr>
        <w:t>听，说，读，写</w:t>
      </w:r>
      <w:r>
        <w:rPr>
          <w:rFonts w:ascii="Verdana" w:hAnsi="Verdana" w:cs="Verdana"/>
          <w:color w:val="222222"/>
        </w:rPr>
        <w:t>”</w:t>
      </w:r>
      <w:r>
        <w:rPr>
          <w:rFonts w:ascii="宋体" w:eastAsia="宋体" w:hAnsi="宋体" w:cs="宋体" w:hint="eastAsia"/>
          <w:color w:val="222222"/>
        </w:rPr>
        <w:t>四个方面，在课堂活动中加强西班牙语的使用。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宋体" w:eastAsia="宋体" w:hAnsi="宋体" w:cs="宋体" w:hint="eastAsia"/>
          <w:color w:val="222222"/>
        </w:rPr>
        <w:t>当然，在八个月的学习过程中，学生同样可以享受几日假期。得益于阿尔卡拉及周边城市的旅游优势，假期时间无疑成为</w:t>
      </w:r>
      <w:r>
        <w:rPr>
          <w:rFonts w:ascii="Verdana" w:hAnsi="Verdana" w:cs="Verdana"/>
          <w:color w:val="222222"/>
        </w:rPr>
        <w:t>“</w:t>
      </w:r>
      <w:r>
        <w:rPr>
          <w:rFonts w:ascii="宋体" w:eastAsia="宋体" w:hAnsi="宋体" w:cs="宋体" w:hint="eastAsia"/>
          <w:color w:val="222222"/>
        </w:rPr>
        <w:t>出去走一走，看一看</w:t>
      </w:r>
      <w:r>
        <w:rPr>
          <w:rFonts w:ascii="Verdana" w:hAnsi="Verdana" w:cs="Verdana"/>
          <w:color w:val="222222"/>
        </w:rPr>
        <w:t>”</w:t>
      </w:r>
      <w:r>
        <w:rPr>
          <w:rFonts w:ascii="宋体" w:eastAsia="宋体" w:hAnsi="宋体" w:cs="宋体" w:hint="eastAsia"/>
          <w:color w:val="222222"/>
        </w:rPr>
        <w:t>的绝佳机会。</w:t>
      </w:r>
    </w:p>
    <w:p w:rsidR="00B26D41" w:rsidRDefault="00B26D41">
      <w:r>
        <w:rPr>
          <w:noProof/>
        </w:rPr>
        <w:lastRenderedPageBreak/>
        <w:drawing>
          <wp:inline distT="0" distB="0" distL="0" distR="0" wp14:anchorId="1CA6208C" wp14:editId="2C3B4F50">
            <wp:extent cx="4846511" cy="3696511"/>
            <wp:effectExtent l="0" t="0" r="0" b="0"/>
            <wp:docPr id="3" name="Picture 3" descr="http://static.wixstatic.com/media/ff6e36_62af5872cf20418b8ba5f72ccaad98f9.png/v1/fill/w_560,h_427,al_c,lg_1/ff6e36_62af5872cf20418b8ba5f72ccaad98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wixstatic.com/media/ff6e36_62af5872cf20418b8ba5f72ccaad98f9.png/v1/fill/w_560,h_427,al_c,lg_1/ff6e36_62af5872cf20418b8ba5f72ccaad98f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52" cy="369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0825" cy="3521710"/>
            <wp:effectExtent l="0" t="0" r="3175" b="2540"/>
            <wp:docPr id="2" name="Picture 2" descr="http://static.wixstatic.com/media/ff6e36_9215dc32c7074546b58db2688dfef50b.png/v1/fill/w_560,h_370,al_c,lg_1/ff6e36_9215dc32c7074546b58db2688dfef5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wixstatic.com/media/ff6e36_9215dc32c7074546b58db2688dfef50b.png/v1/fill/w_560,h_370,al_c,lg_1/ff6e36_9215dc32c7074546b58db2688dfef50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D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CEC"/>
    <w:rsid w:val="00024471"/>
    <w:rsid w:val="00035C5C"/>
    <w:rsid w:val="000575A6"/>
    <w:rsid w:val="000877A6"/>
    <w:rsid w:val="00155726"/>
    <w:rsid w:val="00235095"/>
    <w:rsid w:val="002804E9"/>
    <w:rsid w:val="002A46FA"/>
    <w:rsid w:val="002C0B8B"/>
    <w:rsid w:val="002E0A31"/>
    <w:rsid w:val="002E15F6"/>
    <w:rsid w:val="00345896"/>
    <w:rsid w:val="00346F27"/>
    <w:rsid w:val="00350A73"/>
    <w:rsid w:val="003A431A"/>
    <w:rsid w:val="004156E9"/>
    <w:rsid w:val="0043723C"/>
    <w:rsid w:val="00455B44"/>
    <w:rsid w:val="00486CD6"/>
    <w:rsid w:val="004B64CA"/>
    <w:rsid w:val="004F05EE"/>
    <w:rsid w:val="00533358"/>
    <w:rsid w:val="00534BA8"/>
    <w:rsid w:val="0057690A"/>
    <w:rsid w:val="0058359D"/>
    <w:rsid w:val="005E2E1E"/>
    <w:rsid w:val="006C0CEC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C6BAD"/>
    <w:rsid w:val="007F552B"/>
    <w:rsid w:val="0084659D"/>
    <w:rsid w:val="00847B0A"/>
    <w:rsid w:val="008B2C9C"/>
    <w:rsid w:val="008C3182"/>
    <w:rsid w:val="008D53F8"/>
    <w:rsid w:val="009447A6"/>
    <w:rsid w:val="009A0783"/>
    <w:rsid w:val="009A0990"/>
    <w:rsid w:val="009B2DC6"/>
    <w:rsid w:val="009F7C51"/>
    <w:rsid w:val="00A347A1"/>
    <w:rsid w:val="00B1619C"/>
    <w:rsid w:val="00B26D41"/>
    <w:rsid w:val="00B31E7F"/>
    <w:rsid w:val="00B37F31"/>
    <w:rsid w:val="00B766A3"/>
    <w:rsid w:val="00B81F7B"/>
    <w:rsid w:val="00C462D0"/>
    <w:rsid w:val="00C667CC"/>
    <w:rsid w:val="00C71422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44A25"/>
    <w:rsid w:val="00E50371"/>
    <w:rsid w:val="00E562E4"/>
    <w:rsid w:val="00E62920"/>
    <w:rsid w:val="00E727C4"/>
    <w:rsid w:val="00EB28E0"/>
    <w:rsid w:val="00EC3ACD"/>
    <w:rsid w:val="00ED264B"/>
    <w:rsid w:val="00F3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729DD9-F86C-49B8-B0E4-60613FD6A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iews-label">
    <w:name w:val="views-label"/>
    <w:basedOn w:val="DefaultParagraphFont"/>
    <w:rsid w:val="00486CD6"/>
  </w:style>
  <w:style w:type="character" w:customStyle="1" w:styleId="date-display-start">
    <w:name w:val="date-display-start"/>
    <w:basedOn w:val="DefaultParagraphFont"/>
    <w:rsid w:val="00486CD6"/>
  </w:style>
  <w:style w:type="character" w:customStyle="1" w:styleId="apple-converted-space">
    <w:name w:val="apple-converted-space"/>
    <w:basedOn w:val="DefaultParagraphFont"/>
    <w:rsid w:val="00486CD6"/>
  </w:style>
  <w:style w:type="character" w:customStyle="1" w:styleId="date-display-end">
    <w:name w:val="date-display-end"/>
    <w:basedOn w:val="DefaultParagraphFont"/>
    <w:rsid w:val="00486CD6"/>
  </w:style>
  <w:style w:type="paragraph" w:styleId="NormalWeb">
    <w:name w:val="Normal (Web)"/>
    <w:basedOn w:val="Normal"/>
    <w:uiPriority w:val="99"/>
    <w:semiHidden/>
    <w:unhideWhenUsed/>
    <w:rsid w:val="00235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8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7492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6894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9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53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0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10610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7411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7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9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4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6344022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2058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21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3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9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932069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50655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27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49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6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4</cp:revision>
  <dcterms:created xsi:type="dcterms:W3CDTF">2016-07-22T13:09:00Z</dcterms:created>
  <dcterms:modified xsi:type="dcterms:W3CDTF">2016-07-23T10:18:00Z</dcterms:modified>
</cp:coreProperties>
</file>