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C2" w:rsidRPr="008D0DB3" w:rsidRDefault="001021C2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8D0DB3">
        <w:rPr>
          <w:rFonts w:ascii="微软雅黑" w:eastAsia="微软雅黑" w:hAnsi="微软雅黑"/>
          <w:color w:val="444444"/>
          <w:shd w:val="clear" w:color="auto" w:fill="FFFFFF"/>
        </w:rPr>
        <w:t>IE商学院</w:t>
      </w:r>
    </w:p>
    <w:p w:rsidR="001021C2" w:rsidRPr="008D0DB3" w:rsidRDefault="001021C2">
      <w:pPr>
        <w:rPr>
          <w:rFonts w:ascii="微软雅黑" w:eastAsia="微软雅黑" w:hAnsi="微软雅黑" w:cs="宋体"/>
          <w:color w:val="252525"/>
          <w:shd w:val="clear" w:color="auto" w:fill="FFFFFF"/>
        </w:rPr>
      </w:pPr>
      <w:r w:rsidRPr="008D0DB3">
        <w:rPr>
          <w:rFonts w:ascii="微软雅黑" w:eastAsia="微软雅黑" w:hAnsi="微软雅黑"/>
          <w:color w:val="444444"/>
          <w:shd w:val="clear" w:color="auto" w:fill="FFFFFF"/>
        </w:rPr>
        <w:t>IE商学院是欧洲发展非常迅速的私立商学院之一。从1973年成立至今，虽然只有短短的28个年头，但通过不懈的努力，已经发展成为西班牙最有影响力的商学院。</w:t>
      </w:r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>IE 商学院坐落于马德里的金融中心。目前，IE</w:t>
      </w:r>
      <w:r w:rsidRPr="008D0DB3">
        <w:rPr>
          <w:rStyle w:val="apple-converted-space"/>
          <w:rFonts w:ascii="微软雅黑" w:eastAsia="微软雅黑" w:hAnsi="微软雅黑" w:cs="Arial"/>
          <w:color w:val="252525"/>
          <w:shd w:val="clear" w:color="auto" w:fill="FFFFFF"/>
        </w:rPr>
        <w:t> </w:t>
      </w:r>
      <w:r w:rsidRPr="008D0DB3">
        <w:rPr>
          <w:rFonts w:ascii="微软雅黑" w:eastAsia="微软雅黑" w:hAnsi="微软雅黑" w:cs="Arial"/>
          <w:shd w:val="clear" w:color="auto" w:fill="FFFFFF"/>
        </w:rPr>
        <w:t>校园</w:t>
      </w:r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>大约占地27,864m</w:t>
      </w:r>
      <w:r w:rsidRPr="008D0DB3">
        <w:rPr>
          <w:rFonts w:ascii="微软雅黑" w:eastAsia="微软雅黑" w:hAnsi="微软雅黑" w:cs="Arial"/>
          <w:color w:val="252525"/>
          <w:shd w:val="clear" w:color="auto" w:fill="FFFFFF"/>
          <w:vertAlign w:val="superscript"/>
        </w:rPr>
        <w:t>2</w:t>
      </w:r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 xml:space="preserve">（包括车库），其中包括53个教室，每个教室平均容纳50名学生、5个电脑室、92个隔间（每个平均容纳10名学生）、一个主视听教室("Aula Magna")和IE 图书馆。教室和视听室分别坐落于Maria de Molina大街的不同位置（位于地铁站Gregorio </w:t>
      </w:r>
      <w:proofErr w:type="spellStart"/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>Marañón</w:t>
      </w:r>
      <w:proofErr w:type="spellEnd"/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 xml:space="preserve"> 和 </w:t>
      </w:r>
      <w:proofErr w:type="spellStart"/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>Avenida</w:t>
      </w:r>
      <w:proofErr w:type="spellEnd"/>
      <w:r w:rsidRPr="008D0DB3">
        <w:rPr>
          <w:rFonts w:ascii="微软雅黑" w:eastAsia="微软雅黑" w:hAnsi="微软雅黑" w:cs="Arial"/>
          <w:color w:val="252525"/>
          <w:shd w:val="clear" w:color="auto" w:fill="FFFFFF"/>
        </w:rPr>
        <w:t xml:space="preserve"> de America之间）以及附近的Serrano大街</w:t>
      </w:r>
      <w:r w:rsidRPr="008D0DB3">
        <w:rPr>
          <w:rFonts w:ascii="微软雅黑" w:eastAsia="微软雅黑" w:hAnsi="微软雅黑" w:cs="宋体" w:hint="eastAsia"/>
          <w:color w:val="252525"/>
          <w:shd w:val="clear" w:color="auto" w:fill="FFFFFF"/>
        </w:rPr>
        <w:t>。</w:t>
      </w:r>
    </w:p>
    <w:p w:rsidR="001021C2" w:rsidRPr="008D0DB3" w:rsidRDefault="001021C2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8D0DB3">
        <w:rPr>
          <w:rFonts w:ascii="微软雅黑" w:eastAsia="微软雅黑" w:hAnsi="微软雅黑"/>
          <w:color w:val="444444"/>
          <w:shd w:val="clear" w:color="auto" w:fill="FFFFFF"/>
        </w:rPr>
        <w:t>根据《金融时报》，IE的MBA和EMBA课程是全球最有竞争力的商科课程。《The Economist 》在2010年也把IE的EMBA课程排到了给力的全球第一位。Bloomberg BusinessWeek 等也给了IE全球第三等给力的名额。</w:t>
      </w:r>
    </w:p>
    <w:p w:rsidR="001021C2" w:rsidRDefault="001021C2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8D0DB3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IE </w:t>
      </w:r>
      <w:proofErr w:type="gramStart"/>
      <w:r w:rsidRPr="008D0DB3">
        <w:rPr>
          <w:rFonts w:ascii="微软雅黑" w:eastAsia="微软雅黑" w:hAnsi="微软雅黑" w:hint="eastAsia"/>
          <w:color w:val="444444"/>
          <w:shd w:val="clear" w:color="auto" w:fill="FFFFFF"/>
        </w:rPr>
        <w:t>商学院是全球唯一的57家获得商学院三认证的高校之一(</w:t>
      </w:r>
      <w:proofErr w:type="gramEnd"/>
      <w:r w:rsidRPr="008D0DB3">
        <w:rPr>
          <w:rFonts w:ascii="微软雅黑" w:eastAsia="微软雅黑" w:hAnsi="微软雅黑" w:hint="eastAsia"/>
          <w:color w:val="444444"/>
          <w:shd w:val="clear" w:color="auto" w:fill="FFFFFF"/>
        </w:rPr>
        <w:t>占全球商学院不足1%)：EFMD的EQUIS认证、AMBA认证和AACSB认证。也是欧洲第一个加入Beta Gamma Sigma荣誉协会的高校。学校教授硕士学位课程、职业硕士课程、职业教育课程、PhD课程和DBA课程等。每年，来自于全球八十八个国家的约1,900名新生加入IE ，每年大约 5,600 人参加学校的职业教育课程。2008年，48.5%的教授为非西班牙国籍，教师来自于81个国家。学校在全球22个国家设有招生办，学校毕业的约40</w:t>
      </w:r>
      <w:proofErr w:type="gramStart"/>
      <w:r w:rsidRPr="008D0DB3">
        <w:rPr>
          <w:rFonts w:ascii="微软雅黑" w:eastAsia="微软雅黑" w:hAnsi="微软雅黑" w:hint="eastAsia"/>
          <w:color w:val="444444"/>
          <w:shd w:val="clear" w:color="auto" w:fill="FFFFFF"/>
        </w:rPr>
        <w:t>,000名校友分布于全球102个国家</w:t>
      </w:r>
      <w:proofErr w:type="gramEnd"/>
      <w:r w:rsidRPr="008D0DB3">
        <w:rPr>
          <w:rFonts w:ascii="微软雅黑" w:eastAsia="微软雅黑" w:hAnsi="微软雅黑" w:hint="eastAsia"/>
          <w:color w:val="444444"/>
          <w:shd w:val="clear" w:color="auto" w:fill="FFFFFF"/>
        </w:rPr>
        <w:t>。</w:t>
      </w:r>
    </w:p>
    <w:p w:rsidR="008D0DB3" w:rsidRDefault="008D0DB3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8D0DB3" w:rsidRDefault="008D0DB3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本科： 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建筑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（英文授课，5年）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工商管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理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 xml:space="preserve"> 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通讯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国际关系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信息系统管理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法律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心理学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（英语授课，4年）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lastRenderedPageBreak/>
        <w:t>工商管理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 xml:space="preserve"> +</w:t>
      </w:r>
      <w:r>
        <w:rPr>
          <w:rFonts w:ascii="宋体" w:eastAsia="宋体" w:hAnsi="宋体" w:cs="宋体"/>
          <w:color w:val="252525"/>
          <w:sz w:val="27"/>
          <w:szCs w:val="27"/>
        </w:rPr>
        <w:t xml:space="preserve"> 国际关系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（英语授课，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5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工商管理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法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律（英语授课，5年）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法律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国际关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系（英语授课，5年）</w:t>
      </w: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</w:p>
    <w:p w:rsidR="004A119D" w:rsidRDefault="004A119D">
      <w:pPr>
        <w:rPr>
          <w:rFonts w:ascii="宋体" w:eastAsia="宋体" w:hAnsi="宋体" w:cs="宋体"/>
          <w:color w:val="252525"/>
          <w:sz w:val="27"/>
          <w:szCs w:val="27"/>
        </w:rPr>
      </w:pPr>
      <w:r>
        <w:rPr>
          <w:rFonts w:ascii="宋体" w:eastAsia="宋体" w:hAnsi="宋体" w:cs="宋体"/>
          <w:color w:val="252525"/>
          <w:sz w:val="27"/>
          <w:szCs w:val="27"/>
        </w:rPr>
        <w:t>硕士</w:t>
      </w:r>
      <w:r>
        <w:rPr>
          <w:rFonts w:ascii="宋体" w:eastAsia="宋体" w:hAnsi="宋体" w:cs="宋体" w:hint="eastAsia"/>
          <w:color w:val="252525"/>
          <w:sz w:val="27"/>
          <w:szCs w:val="27"/>
        </w:rPr>
        <w:t>：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法律和税务咨询业务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双硕士 （西班牙语授课）</w:t>
      </w:r>
    </w:p>
    <w:p w:rsidR="004A119D" w:rsidRDefault="004A119D" w:rsidP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法律和法律实务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双硕士 （西班牙语授课）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律师</w:t>
      </w: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和法律实务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双硕士 （双语授课）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MBA +</w:t>
      </w:r>
      <w:proofErr w:type="gramStart"/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法律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国际双文凭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双语授课）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管理+法律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（双语授课）</w:t>
      </w:r>
    </w:p>
    <w:p w:rsidR="004A119D" w:rsidRDefault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国际</w:t>
      </w:r>
      <w:r w:rsidR="004A119D"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MBA和业务分析和大数据</w:t>
      </w:r>
      <w:r w:rsidR="004A119D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双文凭  </w:t>
      </w:r>
      <w:r w:rsidR="004A119D">
        <w:rPr>
          <w:rFonts w:ascii="微软雅黑" w:eastAsia="微软雅黑" w:hAnsi="微软雅黑" w:hint="eastAsia"/>
          <w:color w:val="444444"/>
          <w:shd w:val="clear" w:color="auto" w:fill="FFFFFF"/>
        </w:rPr>
        <w:t>（英语授课）</w:t>
      </w:r>
    </w:p>
    <w:p w:rsidR="004A119D" w:rsidRDefault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管理与企业传播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4A119D" w:rsidRDefault="004A119D" w:rsidP="004A119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A119D">
        <w:rPr>
          <w:rFonts w:ascii="微软雅黑" w:eastAsia="微软雅黑" w:hAnsi="微软雅黑" w:hint="eastAsia"/>
          <w:color w:val="444444"/>
          <w:shd w:val="clear" w:color="auto" w:fill="FFFFFF"/>
        </w:rPr>
        <w:t>管理与金融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管理与市场研究和消费者行为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国际</w:t>
      </w: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MBA与企业沟通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国际MBA及法律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（双语授课）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国际MBA +高级财经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双文凭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（双语授课）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管理与法律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（双语授课）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管理+业务分析和大数据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国际MBA和市场研究和消费者行为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双文凭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 xml:space="preserve">国际MBA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（英文授课，西语授课，双语授课）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管理学硕士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（英文授课，西语授课，双语授课）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国际关系硕士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金融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（英语授课）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市场研究和消费者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行为 （英文授课）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视觉和数字媒体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（英文授课）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企业传播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 （英文授课）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商业分析和大数据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（英文授课）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建筑管理和设计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（英文授课）</w:t>
      </w:r>
    </w:p>
    <w:p w:rsidR="00954A0E" w:rsidRPr="00954A0E" w:rsidRDefault="00954A0E" w:rsidP="00954A0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营业税咨询</w:t>
      </w:r>
      <w:r w:rsidR="00A207C8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 </w:t>
      </w:r>
      <w:r w:rsidR="00A207C8">
        <w:rPr>
          <w:rFonts w:ascii="微软雅黑" w:eastAsia="微软雅黑" w:hAnsi="微软雅黑" w:hint="eastAsia"/>
          <w:color w:val="444444"/>
          <w:shd w:val="clear" w:color="auto" w:fill="FFFFFF"/>
        </w:rPr>
        <w:t>（西班牙语授课）</w:t>
      </w:r>
    </w:p>
    <w:p w:rsidR="00954A0E" w:rsidRDefault="00954A0E" w:rsidP="00954A0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954A0E">
        <w:rPr>
          <w:rFonts w:ascii="微软雅黑" w:eastAsia="微软雅黑" w:hAnsi="微软雅黑" w:hint="eastAsia"/>
          <w:color w:val="444444"/>
          <w:shd w:val="clear" w:color="auto" w:fill="FFFFFF"/>
        </w:rPr>
        <w:t>企业法律咨询</w:t>
      </w:r>
      <w:r w:rsidR="00A207C8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 </w:t>
      </w:r>
      <w:r w:rsidR="00A207C8">
        <w:rPr>
          <w:rFonts w:ascii="微软雅黑" w:eastAsia="微软雅黑" w:hAnsi="微软雅黑" w:hint="eastAsia"/>
          <w:color w:val="444444"/>
          <w:shd w:val="clear" w:color="auto" w:fill="FFFFFF"/>
        </w:rPr>
        <w:t>（西班牙语授课）</w:t>
      </w:r>
    </w:p>
    <w:p w:rsidR="00A207C8" w:rsidRPr="00954A0E" w:rsidRDefault="00A207C8" w:rsidP="00954A0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A207C8">
        <w:rPr>
          <w:rFonts w:ascii="微软雅黑" w:eastAsia="微软雅黑" w:hAnsi="微软雅黑" w:hint="eastAsia"/>
          <w:color w:val="444444"/>
          <w:shd w:val="clear" w:color="auto" w:fill="FFFFFF"/>
        </w:rPr>
        <w:t>国际商法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（英文授课）</w:t>
      </w:r>
      <w:bookmarkStart w:id="0" w:name="_GoBack"/>
      <w:bookmarkEnd w:id="0"/>
    </w:p>
    <w:p w:rsidR="00954A0E" w:rsidRDefault="00954A0E" w:rsidP="004A119D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4A119D" w:rsidRDefault="004A119D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4A119D" w:rsidRDefault="004A119D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4A119D" w:rsidRPr="004A119D" w:rsidRDefault="004A119D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8D0DB3" w:rsidRDefault="008D0DB3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8D0DB3" w:rsidRDefault="008D0DB3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486400" cy="3624830"/>
            <wp:effectExtent l="0" t="0" r="0" b="0"/>
            <wp:docPr id="2" name="Picture 2" descr="https://upload.wikimedia.org/wikipedia/commons/1/1a/Ie.campusMM1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1/1a/Ie.campusMM11-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3" w:rsidRDefault="008D0DB3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2051685"/>
            <wp:effectExtent l="0" t="0" r="0" b="5715"/>
            <wp:docPr id="3" name="Picture 3" descr="http://ieschoolofcommunication.blogs.ie.edu/files/2012/05/IE-Mad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eschoolofcommunication.blogs.ie.edu/files/2012/05/IE-Mad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3" w:rsidRPr="008D0DB3" w:rsidRDefault="008D0DB3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6850" cy="3552825"/>
            <wp:effectExtent l="0" t="0" r="0" b="9525"/>
            <wp:docPr id="4" name="Picture 4" descr="http://mercachina.org/userfiles/image/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rcachina.org/userfiles/image/t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4B" w:rsidRDefault="001021C2">
      <w:r>
        <w:rPr>
          <w:rFonts w:ascii="Verdana" w:hAnsi="Verdana"/>
          <w:color w:val="FFFFFF"/>
          <w:sz w:val="2"/>
          <w:szCs w:val="2"/>
          <w:shd w:val="clear" w:color="auto" w:fill="FFFFFF"/>
        </w:rPr>
        <w:t>2 U. |* O; \&amp; h) |</w:t>
      </w:r>
    </w:p>
    <w:sectPr w:rsidR="00ED2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C"/>
    <w:rsid w:val="00024471"/>
    <w:rsid w:val="00035C5C"/>
    <w:rsid w:val="000575A6"/>
    <w:rsid w:val="000877A6"/>
    <w:rsid w:val="001021C2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A119D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0DB3"/>
    <w:rsid w:val="008D53F8"/>
    <w:rsid w:val="009447A6"/>
    <w:rsid w:val="00954A0E"/>
    <w:rsid w:val="009A0783"/>
    <w:rsid w:val="009A0990"/>
    <w:rsid w:val="009B2DC6"/>
    <w:rsid w:val="009F7C51"/>
    <w:rsid w:val="00A207C8"/>
    <w:rsid w:val="00A347A1"/>
    <w:rsid w:val="00A908FC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4FB20-2400-4650-88DF-737885C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21C2"/>
  </w:style>
  <w:style w:type="character" w:styleId="Hyperlink">
    <w:name w:val="Hyperlink"/>
    <w:basedOn w:val="DefaultParagraphFont"/>
    <w:uiPriority w:val="99"/>
    <w:semiHidden/>
    <w:unhideWhenUsed/>
    <w:rsid w:val="00102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2016-07-29T18:57:00Z</dcterms:created>
  <dcterms:modified xsi:type="dcterms:W3CDTF">2016-07-29T19:33:00Z</dcterms:modified>
</cp:coreProperties>
</file>