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64B" w:rsidRPr="001B1765" w:rsidRDefault="001B1765">
      <w:pPr>
        <w:rPr>
          <w:rFonts w:ascii="微软雅黑" w:eastAsia="微软雅黑" w:hAnsi="微软雅黑" w:cs="宋体"/>
          <w:color w:val="333333"/>
          <w:shd w:val="clear" w:color="auto" w:fill="FFFFFF"/>
        </w:rPr>
      </w:pPr>
      <w:r w:rsidRPr="001B1765">
        <w:rPr>
          <w:rFonts w:ascii="微软雅黑" w:eastAsia="微软雅黑" w:hAnsi="微软雅黑" w:cs="Arial"/>
          <w:color w:val="333333"/>
          <w:shd w:val="clear" w:color="auto" w:fill="FFFFFF"/>
        </w:rPr>
        <w:t>阿尔卡拉大</w:t>
      </w:r>
      <w:r w:rsidRPr="001B1765">
        <w:rPr>
          <w:rFonts w:ascii="微软雅黑" w:eastAsia="微软雅黑" w:hAnsi="微软雅黑" w:cs="宋体" w:hint="eastAsia"/>
          <w:color w:val="333333"/>
          <w:shd w:val="clear" w:color="auto" w:fill="FFFFFF"/>
        </w:rPr>
        <w:t>学</w:t>
      </w:r>
    </w:p>
    <w:p w:rsidR="001B1765" w:rsidRPr="001B1765" w:rsidRDefault="001B1765" w:rsidP="001B1765">
      <w:pPr>
        <w:shd w:val="clear" w:color="auto" w:fill="FFFFFF"/>
        <w:spacing w:line="360" w:lineRule="atLeast"/>
        <w:ind w:firstLine="420"/>
        <w:rPr>
          <w:rFonts w:ascii="微软雅黑" w:eastAsia="微软雅黑" w:hAnsi="微软雅黑" w:cs="Arial"/>
          <w:color w:val="333333"/>
        </w:rPr>
      </w:pPr>
      <w:r w:rsidRPr="001B1765">
        <w:rPr>
          <w:rFonts w:ascii="微软雅黑" w:eastAsia="微软雅黑" w:hAnsi="微软雅黑" w:cs="宋体" w:hint="eastAsia"/>
          <w:color w:val="333333"/>
        </w:rPr>
        <w:t>阿尔卡拉大</w:t>
      </w:r>
      <w:r w:rsidRPr="001B1765">
        <w:rPr>
          <w:rFonts w:ascii="微软雅黑" w:eastAsia="微软雅黑" w:hAnsi="微软雅黑" w:cs="Arial"/>
          <w:color w:val="333333"/>
        </w:rPr>
        <w:t>1293</w:t>
      </w:r>
      <w:r w:rsidRPr="001B1765">
        <w:rPr>
          <w:rFonts w:ascii="微软雅黑" w:eastAsia="微软雅黑" w:hAnsi="微软雅黑" w:cs="微软雅黑" w:hint="eastAsia"/>
          <w:color w:val="333333"/>
        </w:rPr>
        <w:t>年，桑乔四世国王批准将</w:t>
      </w:r>
      <w:r w:rsidRPr="001B1765">
        <w:rPr>
          <w:rFonts w:ascii="微软雅黑" w:eastAsia="微软雅黑" w:hAnsi="微软雅黑" w:cs="Arial"/>
          <w:color w:val="333333"/>
        </w:rPr>
        <w:fldChar w:fldCharType="begin"/>
      </w:r>
      <w:r w:rsidRPr="001B1765">
        <w:rPr>
          <w:rFonts w:ascii="微软雅黑" w:eastAsia="微软雅黑" w:hAnsi="微软雅黑" w:cs="Arial"/>
          <w:color w:val="333333"/>
        </w:rPr>
        <w:instrText xml:space="preserve"> HYPERLINK "http://baike.baidu.com/subview/2443511/17986512.htm" \t "_blank" </w:instrText>
      </w:r>
      <w:r w:rsidRPr="001B1765">
        <w:rPr>
          <w:rFonts w:ascii="微软雅黑" w:eastAsia="微软雅黑" w:hAnsi="微软雅黑" w:cs="Arial"/>
          <w:color w:val="333333"/>
        </w:rPr>
        <w:fldChar w:fldCharType="separate"/>
      </w:r>
      <w:r w:rsidRPr="001B1765">
        <w:rPr>
          <w:rFonts w:ascii="微软雅黑" w:eastAsia="微软雅黑" w:hAnsi="微软雅黑" w:cs="微软雅黑" w:hint="eastAsia"/>
          <w:color w:val="136EC2"/>
        </w:rPr>
        <w:t>阿尔卡拉</w:t>
      </w:r>
      <w:r w:rsidRPr="001B1765">
        <w:rPr>
          <w:rFonts w:ascii="微软雅黑" w:eastAsia="微软雅黑" w:hAnsi="微软雅黑" w:cs="Arial"/>
          <w:color w:val="333333"/>
        </w:rPr>
        <w:fldChar w:fldCharType="end"/>
      </w:r>
      <w:r w:rsidRPr="001B1765">
        <w:rPr>
          <w:rFonts w:ascii="微软雅黑" w:eastAsia="微软雅黑" w:hAnsi="微软雅黑" w:cs="微软雅黑" w:hint="eastAsia"/>
          <w:color w:val="333333"/>
        </w:rPr>
        <w:t>市作为一个</w:t>
      </w:r>
      <w:proofErr w:type="spellStart"/>
      <w:r w:rsidRPr="001B1765">
        <w:rPr>
          <w:rFonts w:ascii="微软雅黑" w:eastAsia="微软雅黑" w:hAnsi="微软雅黑" w:cs="Arial"/>
          <w:color w:val="333333"/>
        </w:rPr>
        <w:t>Studium</w:t>
      </w:r>
      <w:proofErr w:type="spellEnd"/>
      <w:r w:rsidRPr="001B1765">
        <w:rPr>
          <w:rFonts w:ascii="微软雅黑" w:eastAsia="微软雅黑" w:hAnsi="微软雅黑" w:cs="Arial"/>
          <w:color w:val="333333"/>
        </w:rPr>
        <w:t xml:space="preserve"> </w:t>
      </w:r>
      <w:proofErr w:type="spellStart"/>
      <w:r w:rsidRPr="001B1765">
        <w:rPr>
          <w:rFonts w:ascii="微软雅黑" w:eastAsia="微软雅黑" w:hAnsi="微软雅黑" w:cs="Arial"/>
          <w:color w:val="333333"/>
        </w:rPr>
        <w:t>generale</w:t>
      </w:r>
      <w:proofErr w:type="spellEnd"/>
      <w:r w:rsidRPr="001B1765">
        <w:rPr>
          <w:rFonts w:ascii="微软雅黑" w:eastAsia="微软雅黑" w:hAnsi="微软雅黑" w:cs="微软雅黑" w:hint="eastAsia"/>
          <w:color w:val="333333"/>
        </w:rPr>
        <w:t>（学习场所）。但阿尔卡拉大学真正成立的时间是</w:t>
      </w:r>
      <w:r w:rsidRPr="001B1765">
        <w:rPr>
          <w:rFonts w:ascii="微软雅黑" w:eastAsia="微软雅黑" w:hAnsi="微软雅黑" w:cs="Arial"/>
          <w:color w:val="333333"/>
        </w:rPr>
        <w:t>1499</w:t>
      </w:r>
      <w:r w:rsidRPr="001B1765">
        <w:rPr>
          <w:rFonts w:ascii="微软雅黑" w:eastAsia="微软雅黑" w:hAnsi="微软雅黑" w:cs="微软雅黑" w:hint="eastAsia"/>
          <w:color w:val="333333"/>
        </w:rPr>
        <w:t>年，创办人是西班牙摄政王、红衣主教西斯内罗。该大学将当时最优秀的巴黎和塞拉曼加传统教育模式，与更具创新性的</w:t>
      </w:r>
      <w:r w:rsidRPr="001B1765">
        <w:rPr>
          <w:rFonts w:ascii="微软雅黑" w:eastAsia="微软雅黑" w:hAnsi="微软雅黑" w:cs="Arial"/>
          <w:color w:val="333333"/>
        </w:rPr>
        <w:fldChar w:fldCharType="begin"/>
      </w:r>
      <w:r w:rsidRPr="001B1765">
        <w:rPr>
          <w:rFonts w:ascii="微软雅黑" w:eastAsia="微软雅黑" w:hAnsi="微软雅黑" w:cs="Arial"/>
          <w:color w:val="333333"/>
        </w:rPr>
        <w:instrText xml:space="preserve"> HYPERLINK "http://baike.baidu.com/subview/10740308/10972753.htm" \t "_blank" </w:instrText>
      </w:r>
      <w:r w:rsidRPr="001B1765">
        <w:rPr>
          <w:rFonts w:ascii="微软雅黑" w:eastAsia="微软雅黑" w:hAnsi="微软雅黑" w:cs="Arial"/>
          <w:color w:val="333333"/>
        </w:rPr>
        <w:fldChar w:fldCharType="separate"/>
      </w:r>
      <w:r w:rsidRPr="001B1765">
        <w:rPr>
          <w:rFonts w:ascii="微软雅黑" w:eastAsia="微软雅黑" w:hAnsi="微软雅黑" w:cs="微软雅黑" w:hint="eastAsia"/>
          <w:color w:val="136EC2"/>
        </w:rPr>
        <w:t>波隆那</w:t>
      </w:r>
      <w:r w:rsidRPr="001B1765">
        <w:rPr>
          <w:rFonts w:ascii="微软雅黑" w:eastAsia="微软雅黑" w:hAnsi="微软雅黑" w:cs="Arial"/>
          <w:color w:val="333333"/>
        </w:rPr>
        <w:fldChar w:fldCharType="end"/>
      </w:r>
      <w:r w:rsidRPr="001B1765">
        <w:rPr>
          <w:rFonts w:ascii="微软雅黑" w:eastAsia="微软雅黑" w:hAnsi="微软雅黑" w:cs="微软雅黑" w:hint="eastAsia"/>
          <w:color w:val="333333"/>
        </w:rPr>
        <w:t>和卢万等模式融合在一起。大学成立之后，在欧洲文艺复兴时期和西班牙人文主义思潮中扮演了先锋者的角色。红衣主教西斯内罗希望它能起到一个熔炉的作用，不仅为教会改革培养神职人员，同时也为</w:t>
      </w:r>
      <w:hyperlink r:id="rId4" w:tgtFrame="_blank" w:history="1">
        <w:r w:rsidRPr="001B1765">
          <w:rPr>
            <w:rFonts w:ascii="微软雅黑" w:eastAsia="微软雅黑" w:hAnsi="微软雅黑" w:cs="微软雅黑" w:hint="eastAsia"/>
            <w:color w:val="136EC2"/>
          </w:rPr>
          <w:t>西班牙王室</w:t>
        </w:r>
      </w:hyperlink>
      <w:r w:rsidRPr="001B1765">
        <w:rPr>
          <w:rFonts w:ascii="微软雅黑" w:eastAsia="微软雅黑" w:hAnsi="微软雅黑" w:cs="微软雅黑" w:hint="eastAsia"/>
          <w:color w:val="333333"/>
        </w:rPr>
        <w:t>输送迫切需要的优秀人才。这所高等学府所获得的成功，将贵族们纷纷吸引到阿尔卡接受高等教育，是之后西班牙走向黄金时代的重要推动力。在</w:t>
      </w:r>
      <w:r w:rsidRPr="001B1765">
        <w:rPr>
          <w:rFonts w:ascii="微软雅黑" w:eastAsia="微软雅黑" w:hAnsi="微软雅黑" w:cs="Arial"/>
          <w:color w:val="333333"/>
        </w:rPr>
        <w:t>16</w:t>
      </w:r>
      <w:r w:rsidRPr="001B1765">
        <w:rPr>
          <w:rFonts w:ascii="微软雅黑" w:eastAsia="微软雅黑" w:hAnsi="微软雅黑" w:cs="微软雅黑" w:hint="eastAsia"/>
          <w:color w:val="333333"/>
        </w:rPr>
        <w:t>世纪和</w:t>
      </w:r>
      <w:r w:rsidRPr="001B1765">
        <w:rPr>
          <w:rFonts w:ascii="微软雅黑" w:eastAsia="微软雅黑" w:hAnsi="微软雅黑" w:cs="Arial"/>
          <w:color w:val="333333"/>
        </w:rPr>
        <w:t>17</w:t>
      </w:r>
      <w:r w:rsidRPr="001B1765">
        <w:rPr>
          <w:rFonts w:ascii="微软雅黑" w:eastAsia="微软雅黑" w:hAnsi="微软雅黑" w:cs="微软雅黑" w:hint="eastAsia"/>
          <w:color w:val="333333"/>
        </w:rPr>
        <w:t>世纪期间，阿尔卡拉大学发展成为伟大卓越的学术研究中心。很多知名学者都曾在这里的课堂中学习或授课</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20"/>
        <w:rPr>
          <w:rFonts w:ascii="微软雅黑" w:eastAsia="微软雅黑" w:hAnsi="微软雅黑" w:cs="Arial"/>
          <w:color w:val="333333"/>
        </w:rPr>
      </w:pPr>
      <w:r w:rsidRPr="001B1765">
        <w:rPr>
          <w:rFonts w:ascii="微软雅黑" w:eastAsia="微软雅黑" w:hAnsi="微软雅黑" w:cs="宋体" w:hint="eastAsia"/>
          <w:color w:val="333333"/>
        </w:rPr>
        <w:t>学校现有</w:t>
      </w:r>
      <w:r w:rsidRPr="001B1765">
        <w:rPr>
          <w:rFonts w:ascii="微软雅黑" w:eastAsia="微软雅黑" w:hAnsi="微软雅黑" w:cs="Arial"/>
          <w:color w:val="333333"/>
        </w:rPr>
        <w:t>28000</w:t>
      </w:r>
      <w:r w:rsidRPr="001B1765">
        <w:rPr>
          <w:rFonts w:ascii="微软雅黑" w:eastAsia="微软雅黑" w:hAnsi="微软雅黑" w:cs="宋体" w:hint="eastAsia"/>
          <w:color w:val="333333"/>
        </w:rPr>
        <w:t>多名学生、</w:t>
      </w:r>
      <w:r w:rsidRPr="001B1765">
        <w:rPr>
          <w:rFonts w:ascii="微软雅黑" w:eastAsia="微软雅黑" w:hAnsi="微软雅黑" w:cs="Arial"/>
          <w:color w:val="333333"/>
        </w:rPr>
        <w:t>2100</w:t>
      </w:r>
      <w:r w:rsidRPr="001B1765">
        <w:rPr>
          <w:rFonts w:ascii="微软雅黑" w:eastAsia="微软雅黑" w:hAnsi="微软雅黑" w:cs="宋体" w:hint="eastAsia"/>
          <w:color w:val="333333"/>
        </w:rPr>
        <w:t>名教职员工和</w:t>
      </w:r>
      <w:r w:rsidRPr="001B1765">
        <w:rPr>
          <w:rFonts w:ascii="微软雅黑" w:eastAsia="微软雅黑" w:hAnsi="微软雅黑" w:cs="Arial"/>
          <w:color w:val="333333"/>
        </w:rPr>
        <w:t>800</w:t>
      </w:r>
      <w:r w:rsidRPr="001B1765">
        <w:rPr>
          <w:rFonts w:ascii="微软雅黑" w:eastAsia="微软雅黑" w:hAnsi="微软雅黑" w:cs="宋体" w:hint="eastAsia"/>
          <w:color w:val="333333"/>
        </w:rPr>
        <w:t>名管理和办公服务人员，向学生提供</w:t>
      </w:r>
      <w:r w:rsidRPr="001B1765">
        <w:rPr>
          <w:rFonts w:ascii="微软雅黑" w:eastAsia="微软雅黑" w:hAnsi="微软雅黑" w:cs="Arial"/>
          <w:color w:val="333333"/>
        </w:rPr>
        <w:t>35</w:t>
      </w:r>
      <w:r w:rsidRPr="001B1765">
        <w:rPr>
          <w:rFonts w:ascii="微软雅黑" w:eastAsia="微软雅黑" w:hAnsi="微软雅黑" w:cs="宋体" w:hint="eastAsia"/>
          <w:color w:val="333333"/>
        </w:rPr>
        <w:t>个正式学士学位课程，以及多领域的研究生和更高级别的教育。大学的教学品质一直广受赞誉，对重要研究领域起到发展推动作用；校园内处处可见蕴含艺术和历史价值的悠久建筑以及配套的全新模式教学设施。此外，大学还建立了深厚的国际关系，全面适应当今社会的就业市场需求，成为名副其实的公立大学领跑者</w:t>
      </w:r>
      <w:r w:rsidRPr="001B1765">
        <w:rPr>
          <w:rFonts w:ascii="微软雅黑" w:eastAsia="微软雅黑" w:hAnsi="微软雅黑" w:cs="宋体"/>
          <w:color w:val="333333"/>
        </w:rPr>
        <w:t>。</w:t>
      </w:r>
    </w:p>
    <w:p w:rsidR="001B1765" w:rsidRPr="001B1765" w:rsidRDefault="001B1765">
      <w:pPr>
        <w:rPr>
          <w:rFonts w:ascii="微软雅黑" w:eastAsia="微软雅黑" w:hAnsi="微软雅黑"/>
        </w:rPr>
      </w:pPr>
    </w:p>
    <w:p w:rsidR="001B1765" w:rsidRPr="001B1765" w:rsidRDefault="001B1765">
      <w:pPr>
        <w:rPr>
          <w:rFonts w:ascii="微软雅黑" w:eastAsia="微软雅黑" w:hAnsi="微软雅黑"/>
        </w:rPr>
      </w:pP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1. </w:t>
      </w:r>
      <w:r w:rsidRPr="001B1765">
        <w:rPr>
          <w:rFonts w:ascii="微软雅黑" w:eastAsia="微软雅黑" w:hAnsi="微软雅黑" w:cs="宋体" w:hint="eastAsia"/>
          <w:color w:val="333333"/>
        </w:rPr>
        <w:t>大学由三个主要组成部分：</w:t>
      </w:r>
      <w:proofErr w:type="spellStart"/>
      <w:r w:rsidRPr="001B1765">
        <w:rPr>
          <w:rFonts w:ascii="微软雅黑" w:eastAsia="微软雅黑" w:hAnsi="微软雅黑" w:cs="Arial"/>
          <w:color w:val="333333"/>
        </w:rPr>
        <w:t>Alcalá</w:t>
      </w:r>
      <w:proofErr w:type="spellEnd"/>
      <w:r w:rsidRPr="001B1765">
        <w:rPr>
          <w:rFonts w:ascii="微软雅黑" w:eastAsia="微软雅黑" w:hAnsi="微软雅黑" w:cs="宋体" w:hint="eastAsia"/>
          <w:color w:val="333333"/>
        </w:rPr>
        <w:t>校区，历史上的城市中心，主要是文科的院系</w:t>
      </w:r>
      <w:r w:rsidRPr="001B1765">
        <w:rPr>
          <w:rFonts w:ascii="微软雅黑" w:eastAsia="微软雅黑" w:hAnsi="微软雅黑" w:cs="Arial"/>
          <w:color w:val="333333"/>
        </w:rPr>
        <w:t>Guadalajara</w:t>
      </w:r>
      <w:r w:rsidRPr="001B1765">
        <w:rPr>
          <w:rFonts w:ascii="微软雅黑" w:eastAsia="微软雅黑" w:hAnsi="微软雅黑" w:cs="宋体" w:hint="eastAsia"/>
          <w:color w:val="333333"/>
        </w:rPr>
        <w:t>大学校区</w:t>
      </w:r>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和</w:t>
      </w:r>
      <w:r w:rsidRPr="001B1765">
        <w:rPr>
          <w:rFonts w:ascii="微软雅黑" w:eastAsia="微软雅黑" w:hAnsi="微软雅黑" w:cs="Arial"/>
          <w:color w:val="333333"/>
        </w:rPr>
        <w:t xml:space="preserve"> </w:t>
      </w:r>
      <w:proofErr w:type="spellStart"/>
      <w:r w:rsidRPr="001B1765">
        <w:rPr>
          <w:rFonts w:ascii="微软雅黑" w:eastAsia="微软雅黑" w:hAnsi="微软雅黑" w:cs="Arial"/>
          <w:color w:val="333333"/>
        </w:rPr>
        <w:t>Alcalingua</w:t>
      </w:r>
      <w:proofErr w:type="spellEnd"/>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校区</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2</w:t>
      </w:r>
      <w:r w:rsidRPr="001B1765">
        <w:rPr>
          <w:rFonts w:ascii="微软雅黑" w:eastAsia="微软雅黑" w:hAnsi="微软雅黑" w:cs="微软雅黑" w:hint="eastAsia"/>
          <w:color w:val="333333"/>
        </w:rPr>
        <w:t>．阿里卡拉大学的专业非常齐全，拥有</w:t>
      </w:r>
      <w:r w:rsidRPr="001B1765">
        <w:rPr>
          <w:rFonts w:ascii="微软雅黑" w:eastAsia="微软雅黑" w:hAnsi="微软雅黑" w:cs="Arial"/>
          <w:color w:val="333333"/>
        </w:rPr>
        <w:t>40</w:t>
      </w:r>
      <w:r w:rsidRPr="001B1765">
        <w:rPr>
          <w:rFonts w:ascii="微软雅黑" w:eastAsia="微软雅黑" w:hAnsi="微软雅黑" w:cs="微软雅黑" w:hint="eastAsia"/>
          <w:color w:val="333333"/>
        </w:rPr>
        <w:t>个院系专业。大学中主要的学科如下</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机械自动化系</w:t>
      </w:r>
      <w:r w:rsidRPr="001B1765">
        <w:rPr>
          <w:rFonts w:ascii="微软雅黑" w:eastAsia="微软雅黑" w:hAnsi="微软雅黑" w:cs="Arial"/>
          <w:color w:val="333333"/>
        </w:rPr>
        <w:t xml:space="preserve"> DEPARTAMENTO DE AUTOMATICA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建筑系</w:t>
      </w:r>
      <w:r w:rsidRPr="001B1765">
        <w:rPr>
          <w:rFonts w:ascii="微软雅黑" w:eastAsia="微软雅黑" w:hAnsi="微软雅黑" w:cs="Arial"/>
          <w:color w:val="333333"/>
        </w:rPr>
        <w:t xml:space="preserve"> DEPARTAMENTO DE ARQUITECTURAO</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动物生物学系</w:t>
      </w:r>
      <w:r w:rsidRPr="001B1765">
        <w:rPr>
          <w:rFonts w:ascii="微软雅黑" w:eastAsia="微软雅黑" w:hAnsi="微软雅黑" w:cs="Arial"/>
          <w:color w:val="333333"/>
        </w:rPr>
        <w:t xml:space="preserve"> DEPARTAMENTO DE BIOLOGIA ANIMAL</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细胞生物学与遗传学系</w:t>
      </w:r>
      <w:r w:rsidRPr="001B1765">
        <w:rPr>
          <w:rFonts w:ascii="微软雅黑" w:eastAsia="微软雅黑" w:hAnsi="微软雅黑" w:cs="Arial"/>
          <w:color w:val="333333"/>
        </w:rPr>
        <w:t xml:space="preserve"> DEPARTAMENTO DE BIOLOGIA CELULAR Y GENETICA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植物生物学系</w:t>
      </w:r>
      <w:r w:rsidRPr="001B1765">
        <w:rPr>
          <w:rFonts w:ascii="微软雅黑" w:eastAsia="微软雅黑" w:hAnsi="微软雅黑" w:cs="Arial"/>
          <w:color w:val="333333"/>
        </w:rPr>
        <w:t xml:space="preserve"> DEPARTAMENTO DE BIOLOGIA VEGETALF</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生化与分子生物学系</w:t>
      </w:r>
      <w:r w:rsidRPr="001B1765">
        <w:rPr>
          <w:rFonts w:ascii="微软雅黑" w:eastAsia="微软雅黑" w:hAnsi="微软雅黑" w:cs="Arial"/>
          <w:color w:val="333333"/>
        </w:rPr>
        <w:t xml:space="preserve"> DEPARTAMENTO DE BIOQUIMICA Y BIOLOGIA MOLECULARCN</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计算机科学系</w:t>
      </w:r>
      <w:r w:rsidRPr="001B1765">
        <w:rPr>
          <w:rFonts w:ascii="微软雅黑" w:eastAsia="微软雅黑" w:hAnsi="微软雅黑" w:cs="Arial"/>
          <w:color w:val="333333"/>
        </w:rPr>
        <w:t xml:space="preserve"> DEPARTAMENTO DE CIENCIAS DE LA COMPUTACION</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lastRenderedPageBreak/>
        <w:t xml:space="preserve">* </w:t>
      </w:r>
      <w:r w:rsidRPr="001B1765">
        <w:rPr>
          <w:rFonts w:ascii="微软雅黑" w:eastAsia="微软雅黑" w:hAnsi="微软雅黑" w:cs="微软雅黑" w:hint="eastAsia"/>
          <w:color w:val="333333"/>
        </w:rPr>
        <w:t>企业管理学系</w:t>
      </w:r>
      <w:r w:rsidRPr="001B1765">
        <w:rPr>
          <w:rFonts w:ascii="微软雅黑" w:eastAsia="微软雅黑" w:hAnsi="微软雅黑" w:cs="Arial"/>
          <w:color w:val="333333"/>
        </w:rPr>
        <w:t xml:space="preserve"> DEPARTAMENTO DE CIENCIAS EMPRESARIALES</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生理形态与外科学系</w:t>
      </w:r>
      <w:r w:rsidRPr="001B1765">
        <w:rPr>
          <w:rFonts w:ascii="微软雅黑" w:eastAsia="微软雅黑" w:hAnsi="微软雅黑" w:cs="Arial"/>
          <w:color w:val="333333"/>
        </w:rPr>
        <w:t xml:space="preserve"> DEPARTAMENTO DE CIENCIAS MORFOLOGICAS Y CIRUGIA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卫生与社会保健学系</w:t>
      </w:r>
      <w:r w:rsidRPr="001B1765">
        <w:rPr>
          <w:rFonts w:ascii="微软雅黑" w:eastAsia="微软雅黑" w:hAnsi="微软雅黑" w:cs="Arial"/>
          <w:color w:val="333333"/>
        </w:rPr>
        <w:t xml:space="preserve"> DEPARTAMENTO DE CIENCIAS SANITARIAS Y MEDICOSOCIALES</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私法学系</w:t>
      </w:r>
      <w:r w:rsidRPr="001B1765">
        <w:rPr>
          <w:rFonts w:ascii="微软雅黑" w:eastAsia="微软雅黑" w:hAnsi="微软雅黑" w:cs="Arial"/>
          <w:color w:val="333333"/>
        </w:rPr>
        <w:t xml:space="preserve"> DEPARTAMENTO DE DERECHO PRIVADO</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公法学系</w:t>
      </w:r>
      <w:r w:rsidRPr="001B1765">
        <w:rPr>
          <w:rFonts w:ascii="微软雅黑" w:eastAsia="微软雅黑" w:hAnsi="微软雅黑" w:cs="Arial"/>
          <w:color w:val="333333"/>
        </w:rPr>
        <w:t xml:space="preserve"> DEPARTAMENTO DE DERECHO PUBLICO</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生态学系</w:t>
      </w:r>
      <w:r w:rsidRPr="001B1765">
        <w:rPr>
          <w:rFonts w:ascii="微软雅黑" w:eastAsia="微软雅黑" w:hAnsi="微软雅黑" w:cs="Arial"/>
          <w:color w:val="333333"/>
        </w:rPr>
        <w:t xml:space="preserve"> DEPARTAMENTO DE ECOLOGIA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应用经济学系</w:t>
      </w:r>
      <w:r w:rsidRPr="001B1765">
        <w:rPr>
          <w:rFonts w:ascii="微软雅黑" w:eastAsia="微软雅黑" w:hAnsi="微软雅黑" w:cs="Arial"/>
          <w:color w:val="333333"/>
        </w:rPr>
        <w:t xml:space="preserve"> DEPARTAMENTO DE ECONOMIA APLICADA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教育学系</w:t>
      </w:r>
      <w:r w:rsidRPr="001B1765">
        <w:rPr>
          <w:rFonts w:ascii="微软雅黑" w:eastAsia="微软雅黑" w:hAnsi="微软雅黑" w:cs="Arial"/>
          <w:color w:val="333333"/>
        </w:rPr>
        <w:t xml:space="preserve"> DEPARTAMENTO DE EDUCACION</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电子学系</w:t>
      </w:r>
      <w:r w:rsidRPr="001B1765">
        <w:rPr>
          <w:rFonts w:ascii="微软雅黑" w:eastAsia="微软雅黑" w:hAnsi="微软雅黑" w:cs="Arial"/>
          <w:color w:val="333333"/>
        </w:rPr>
        <w:t xml:space="preserve"> DEPARTAMENTO DE ELECTRONICALW</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临床与理疗学系</w:t>
      </w:r>
      <w:r w:rsidRPr="001B1765">
        <w:rPr>
          <w:rFonts w:ascii="微软雅黑" w:eastAsia="微软雅黑" w:hAnsi="微软雅黑" w:cs="Arial"/>
          <w:color w:val="333333"/>
        </w:rPr>
        <w:t xml:space="preserve"> DEPARTAMENTO DE ENFERMERIA Y FISIOTERAPIANL</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医学系</w:t>
      </w:r>
      <w:r w:rsidRPr="001B1765">
        <w:rPr>
          <w:rFonts w:ascii="微软雅黑" w:eastAsia="微软雅黑" w:hAnsi="微软雅黑" w:cs="Arial"/>
          <w:color w:val="333333"/>
        </w:rPr>
        <w:t xml:space="preserve"> DEPARTAMENTO DE ESPECIALIDADES MEDICASZ</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统计，经济体制与国际经济组织学系</w:t>
      </w:r>
      <w:r w:rsidRPr="001B1765">
        <w:rPr>
          <w:rFonts w:ascii="微软雅黑" w:eastAsia="微软雅黑" w:hAnsi="微软雅黑" w:cs="Arial"/>
          <w:color w:val="333333"/>
        </w:rPr>
        <w:t>DEPARTAMENTO DE ESTADISTICA, ESTRUCTURA ECONOMICA Y ORGANIZACION ECONOMICA INTERNACIONAL</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制药与药科技术系</w:t>
      </w:r>
      <w:r w:rsidRPr="001B1765">
        <w:rPr>
          <w:rFonts w:ascii="微软雅黑" w:eastAsia="微软雅黑" w:hAnsi="微软雅黑" w:cs="Arial"/>
          <w:color w:val="333333"/>
        </w:rPr>
        <w:t xml:space="preserve"> DEPARTAMENTO DE FARMACIA Y TECNOLOGIA FARMACEUTICA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药理学系</w:t>
      </w:r>
      <w:r w:rsidRPr="001B1765">
        <w:rPr>
          <w:rFonts w:ascii="微软雅黑" w:eastAsia="微软雅黑" w:hAnsi="微软雅黑" w:cs="Arial"/>
          <w:color w:val="333333"/>
        </w:rPr>
        <w:t xml:space="preserve"> DEPARTAMENTO DE FARMACOLOGIA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文献学系</w:t>
      </w:r>
      <w:r w:rsidRPr="001B1765">
        <w:rPr>
          <w:rFonts w:ascii="微软雅黑" w:eastAsia="微软雅黑" w:hAnsi="微软雅黑" w:cs="Arial"/>
          <w:color w:val="333333"/>
        </w:rPr>
        <w:t xml:space="preserve"> DEPARTAMENTO DE FILOLOGIA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现代文献学系</w:t>
      </w:r>
      <w:r w:rsidRPr="001B1765">
        <w:rPr>
          <w:rFonts w:ascii="微软雅黑" w:eastAsia="微软雅黑" w:hAnsi="微软雅黑" w:cs="Arial"/>
          <w:color w:val="333333"/>
        </w:rPr>
        <w:t xml:space="preserve"> DEPARTAMENTO DE FILOLOGIA MODERNA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物理学系</w:t>
      </w:r>
      <w:r w:rsidRPr="001B1765">
        <w:rPr>
          <w:rFonts w:ascii="微软雅黑" w:eastAsia="微软雅黑" w:hAnsi="微软雅黑" w:cs="Arial"/>
          <w:color w:val="333333"/>
        </w:rPr>
        <w:t xml:space="preserve"> DEPARTAMENTO DE FISICA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生理学系</w:t>
      </w:r>
      <w:r w:rsidRPr="001B1765">
        <w:rPr>
          <w:rFonts w:ascii="微软雅黑" w:eastAsia="微软雅黑" w:hAnsi="微软雅黑" w:cs="Arial"/>
          <w:color w:val="333333"/>
        </w:rPr>
        <w:t xml:space="preserve"> DEPARTAMENTO DE FISIOLOGIA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经济理论与经济史学系</w:t>
      </w:r>
      <w:r w:rsidRPr="001B1765">
        <w:rPr>
          <w:rFonts w:ascii="微软雅黑" w:eastAsia="微软雅黑" w:hAnsi="微软雅黑" w:cs="Arial"/>
          <w:color w:val="333333"/>
        </w:rPr>
        <w:t xml:space="preserve"> DEPARTAMENTO DE FUNDAMENTOS DE ECONOMIA E HISTORIA ECONOMICA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法理与刑法学系</w:t>
      </w:r>
      <w:r w:rsidRPr="001B1765">
        <w:rPr>
          <w:rFonts w:ascii="微软雅黑" w:eastAsia="微软雅黑" w:hAnsi="微软雅黑" w:cs="Arial"/>
          <w:color w:val="333333"/>
        </w:rPr>
        <w:t xml:space="preserve"> DEPARTAMENTO DE FUNDAMENTOS DEL DERECHO Y DERECHO PENAL</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lastRenderedPageBreak/>
        <w:t xml:space="preserve">* </w:t>
      </w:r>
      <w:r w:rsidRPr="001B1765">
        <w:rPr>
          <w:rFonts w:ascii="微软雅黑" w:eastAsia="微软雅黑" w:hAnsi="微软雅黑" w:cs="微软雅黑" w:hint="eastAsia"/>
          <w:color w:val="333333"/>
        </w:rPr>
        <w:t>地理学系</w:t>
      </w:r>
      <w:r w:rsidRPr="001B1765">
        <w:rPr>
          <w:rFonts w:ascii="微软雅黑" w:eastAsia="微软雅黑" w:hAnsi="微软雅黑" w:cs="Arial"/>
          <w:color w:val="333333"/>
        </w:rPr>
        <w:t xml:space="preserve"> DEPARTAMENTO DE GEOGRAFIA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地质学系</w:t>
      </w:r>
      <w:r w:rsidRPr="001B1765">
        <w:rPr>
          <w:rFonts w:ascii="微软雅黑" w:eastAsia="微软雅黑" w:hAnsi="微软雅黑" w:cs="Arial"/>
          <w:color w:val="333333"/>
        </w:rPr>
        <w:t xml:space="preserve"> DEPARTAMENTO DE GEOLOGIAGJ</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历史Ⅰ与哲学系</w:t>
      </w:r>
      <w:r w:rsidRPr="001B1765">
        <w:rPr>
          <w:rFonts w:ascii="微软雅黑" w:eastAsia="微软雅黑" w:hAnsi="微软雅黑" w:cs="Arial"/>
          <w:color w:val="333333"/>
        </w:rPr>
        <w:t xml:space="preserve"> DEPARTAMENTO DE HISTORIA I Y FILOSOFIA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历史Ⅱ学系</w:t>
      </w:r>
      <w:r w:rsidRPr="001B1765">
        <w:rPr>
          <w:rFonts w:ascii="微软雅黑" w:eastAsia="微软雅黑" w:hAnsi="微软雅黑" w:cs="Arial"/>
          <w:color w:val="333333"/>
        </w:rPr>
        <w:t xml:space="preserve"> DEPARTAMENTO DE HISTORIA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数学系</w:t>
      </w:r>
      <w:r w:rsidRPr="001B1765">
        <w:rPr>
          <w:rFonts w:ascii="微软雅黑" w:eastAsia="微软雅黑" w:hAnsi="微软雅黑" w:cs="Arial"/>
          <w:color w:val="333333"/>
        </w:rPr>
        <w:t xml:space="preserve"> DEPARTAMENTO DE MATEMATICASMF</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药理学系</w:t>
      </w:r>
      <w:r w:rsidRPr="001B1765">
        <w:rPr>
          <w:rFonts w:ascii="微软雅黑" w:eastAsia="微软雅黑" w:hAnsi="微软雅黑" w:cs="Arial"/>
          <w:color w:val="333333"/>
        </w:rPr>
        <w:t xml:space="preserve"> DEPARTAMENTO DE MEDICINA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微生物与寄生物研究学系</w:t>
      </w:r>
      <w:r w:rsidRPr="001B1765">
        <w:rPr>
          <w:rFonts w:ascii="微软雅黑" w:eastAsia="微软雅黑" w:hAnsi="微软雅黑" w:cs="Arial"/>
          <w:color w:val="333333"/>
        </w:rPr>
        <w:t xml:space="preserve"> DEPARTAMENTO DE MICROBIOLOGIA Y PARASITOLOGIA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营养与毒理学系</w:t>
      </w:r>
      <w:r w:rsidRPr="001B1765">
        <w:rPr>
          <w:rFonts w:ascii="微软雅黑" w:eastAsia="微软雅黑" w:hAnsi="微软雅黑" w:cs="Arial"/>
          <w:color w:val="333333"/>
        </w:rPr>
        <w:t xml:space="preserve"> DEPARTAMENTO DE NUTRICION, BROMATOLOGIA Y TOXICOLOGIAAW</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分析化学与化学工程学系</w:t>
      </w:r>
      <w:r w:rsidRPr="001B1765">
        <w:rPr>
          <w:rFonts w:ascii="微软雅黑" w:eastAsia="微软雅黑" w:hAnsi="微软雅黑" w:cs="Arial"/>
          <w:color w:val="333333"/>
        </w:rPr>
        <w:t xml:space="preserve"> DEPARTAMENTO DE QUIMICA ANALITICA E INGENIERIA QUIMICAAKG</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物理化学系</w:t>
      </w:r>
      <w:r w:rsidRPr="001B1765">
        <w:rPr>
          <w:rFonts w:ascii="微软雅黑" w:eastAsia="微软雅黑" w:hAnsi="微软雅黑" w:cs="Arial"/>
          <w:color w:val="333333"/>
        </w:rPr>
        <w:t xml:space="preserve"> DEPARTAMENTO DE QUIMICA FISICA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无机化学系</w:t>
      </w:r>
      <w:r w:rsidRPr="001B1765">
        <w:rPr>
          <w:rFonts w:ascii="微软雅黑" w:eastAsia="微软雅黑" w:hAnsi="微软雅黑" w:cs="Arial"/>
          <w:color w:val="333333"/>
        </w:rPr>
        <w:t xml:space="preserve"> DEPARTAMENTO DE QUIMICA INORGANICA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有机化学系</w:t>
      </w:r>
      <w:r w:rsidRPr="001B1765">
        <w:rPr>
          <w:rFonts w:ascii="微软雅黑" w:eastAsia="微软雅黑" w:hAnsi="微软雅黑" w:cs="Arial"/>
          <w:color w:val="333333"/>
        </w:rPr>
        <w:t xml:space="preserve"> DEPARTAMENTO DE QUIMICA ORGANICA</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信号与通信学系</w:t>
      </w:r>
      <w:r w:rsidRPr="001B1765">
        <w:rPr>
          <w:rFonts w:ascii="微软雅黑" w:eastAsia="微软雅黑" w:hAnsi="微软雅黑" w:cs="Arial"/>
          <w:color w:val="333333"/>
        </w:rPr>
        <w:t xml:space="preserve"> DEPARTAMENTO DE TEORIA DE LA SEAL Y COMUNICACIONES</w:t>
      </w:r>
    </w:p>
    <w:p w:rsidR="001B1765" w:rsidRPr="001B1765" w:rsidRDefault="001B1765">
      <w:pPr>
        <w:rPr>
          <w:rFonts w:ascii="微软雅黑" w:eastAsia="微软雅黑" w:hAnsi="微软雅黑"/>
        </w:rPr>
      </w:pPr>
    </w:p>
    <w:p w:rsidR="001B1765" w:rsidRPr="001B1765" w:rsidRDefault="001B1765">
      <w:pPr>
        <w:rPr>
          <w:rFonts w:ascii="微软雅黑" w:eastAsia="微软雅黑" w:hAnsi="微软雅黑"/>
        </w:rPr>
      </w:pPr>
    </w:p>
    <w:p w:rsidR="001B1765" w:rsidRPr="001B1765" w:rsidRDefault="001B1765" w:rsidP="001B1765">
      <w:pPr>
        <w:rPr>
          <w:rFonts w:ascii="微软雅黑" w:eastAsia="微软雅黑" w:hAnsi="微软雅黑" w:cs="宋体" w:hint="eastAsia"/>
          <w:color w:val="333333"/>
        </w:rPr>
      </w:pPr>
      <w:r w:rsidRPr="001B1765">
        <w:rPr>
          <w:rFonts w:ascii="微软雅黑" w:eastAsia="微软雅黑" w:hAnsi="微软雅黑" w:cs="宋体" w:hint="eastAsia"/>
          <w:color w:val="333333"/>
        </w:rPr>
        <w:t xml:space="preserve">  </w:t>
      </w:r>
    </w:p>
    <w:p w:rsidR="001B1765" w:rsidRPr="001B1765" w:rsidRDefault="001B1765" w:rsidP="001B1765">
      <w:pPr>
        <w:rPr>
          <w:rFonts w:ascii="微软雅黑" w:eastAsia="微软雅黑" w:hAnsi="微软雅黑"/>
        </w:rPr>
      </w:pPr>
      <w:r w:rsidRPr="001B1765">
        <w:rPr>
          <w:rFonts w:ascii="微软雅黑" w:eastAsia="微软雅黑" w:hAnsi="微软雅黑"/>
        </w:rPr>
        <w:t>研究生项目</w:t>
      </w:r>
      <w:r w:rsidRPr="001B1765">
        <w:rPr>
          <w:rFonts w:ascii="微软雅黑" w:eastAsia="微软雅黑" w:hAnsi="微软雅黑" w:hint="eastAsia"/>
        </w:rPr>
        <w:t>：</w:t>
      </w:r>
      <w:r w:rsidRPr="001B1765">
        <w:rPr>
          <w:rFonts w:ascii="微软雅黑" w:eastAsia="微软雅黑" w:hAnsi="微软雅黑" w:cs="宋体" w:hint="eastAsia"/>
          <w:color w:val="333333"/>
        </w:rPr>
        <w:t>研究生院的职责是</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规划、协调并组织研究生的各专业课程班、自颁学位课程班和阿尔卡拉大学继续教育课程班，目的是使教学形成架构，以适应欧洲和国际的教学环境</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t xml:space="preserve">· </w:t>
      </w:r>
      <w:r w:rsidRPr="001B1765">
        <w:rPr>
          <w:rFonts w:ascii="微软雅黑" w:eastAsia="微软雅黑" w:hAnsi="微软雅黑" w:cs="微软雅黑" w:hint="eastAsia"/>
          <w:color w:val="333333"/>
        </w:rPr>
        <w:t>从行政和经济方面支持科研人员，目的是提高阿尔卡拉大学的科研能力</w:t>
      </w:r>
      <w:r w:rsidRPr="001B1765">
        <w:rPr>
          <w:rFonts w:ascii="微软雅黑" w:eastAsia="微软雅黑" w:hAnsi="微软雅黑" w:cs="宋体"/>
          <w:color w:val="333333"/>
        </w:rPr>
        <w:t>。</w:t>
      </w:r>
    </w:p>
    <w:p w:rsidR="001B1765" w:rsidRPr="001B1765" w:rsidRDefault="001B1765" w:rsidP="001B1765">
      <w:pPr>
        <w:shd w:val="clear" w:color="auto" w:fill="FFFFFF"/>
        <w:spacing w:line="360" w:lineRule="atLeast"/>
        <w:ind w:firstLine="480"/>
        <w:rPr>
          <w:rFonts w:ascii="微软雅黑" w:eastAsia="微软雅黑" w:hAnsi="微软雅黑" w:cs="Arial"/>
          <w:color w:val="333333"/>
        </w:rPr>
      </w:pPr>
      <w:r w:rsidRPr="001B1765">
        <w:rPr>
          <w:rFonts w:ascii="微软雅黑" w:eastAsia="微软雅黑" w:hAnsi="微软雅黑" w:cs="Arial"/>
          <w:color w:val="333333"/>
        </w:rPr>
        <w:lastRenderedPageBreak/>
        <w:t xml:space="preserve">· </w:t>
      </w:r>
      <w:r w:rsidRPr="001B1765">
        <w:rPr>
          <w:rFonts w:ascii="微软雅黑" w:eastAsia="微软雅黑" w:hAnsi="微软雅黑" w:cs="宋体" w:hint="eastAsia"/>
          <w:color w:val="333333"/>
        </w:rPr>
        <w:t>为阿尔卡拉大学研究生的各专业课程班、自颁学位及继续教育课程班的优质教学、高质量的科研，以及发展大学各研究所自主业务方面出</w:t>
      </w:r>
      <w:r w:rsidRPr="001B1765">
        <w:rPr>
          <w:rFonts w:ascii="微软雅黑" w:eastAsia="微软雅黑" w:hAnsi="微软雅黑" w:cs="微软雅黑" w:hint="eastAsia"/>
          <w:color w:val="333333"/>
        </w:rPr>
        <w:t>谋划策</w:t>
      </w:r>
      <w:r w:rsidRPr="001B1765">
        <w:rPr>
          <w:rFonts w:ascii="微软雅黑" w:eastAsia="微软雅黑" w:hAnsi="微软雅黑" w:cs="宋体"/>
          <w:color w:val="333333"/>
        </w:rPr>
        <w:t>。</w:t>
      </w:r>
    </w:p>
    <w:p w:rsidR="001B1765" w:rsidRDefault="001B1765" w:rsidP="001B1765">
      <w:pPr>
        <w:rPr>
          <w:rFonts w:ascii="微软雅黑" w:eastAsia="微软雅黑" w:hAnsi="微软雅黑" w:cs="宋体"/>
          <w:color w:val="333333"/>
        </w:rPr>
      </w:pPr>
      <w:r w:rsidRPr="001B1765">
        <w:rPr>
          <w:rFonts w:ascii="微软雅黑" w:eastAsia="微软雅黑" w:hAnsi="微软雅黑" w:cs="Arial"/>
          <w:color w:val="333333"/>
        </w:rPr>
        <w:t xml:space="preserve">· </w:t>
      </w:r>
      <w:r w:rsidRPr="001B1765">
        <w:rPr>
          <w:rFonts w:ascii="微软雅黑" w:eastAsia="微软雅黑" w:hAnsi="微软雅黑" w:cs="宋体" w:hint="eastAsia"/>
          <w:color w:val="333333"/>
        </w:rPr>
        <w:t>继续进行研究生、自颁学位及继续教育课程班的教学、行政及财务管理，完成大学自主开发研究项目的现代化进程</w:t>
      </w:r>
      <w:r w:rsidRPr="001B1765">
        <w:rPr>
          <w:rFonts w:ascii="微软雅黑" w:eastAsia="微软雅黑" w:hAnsi="微软雅黑" w:cs="宋体"/>
          <w:color w:val="333333"/>
        </w:rPr>
        <w:t>。</w:t>
      </w:r>
    </w:p>
    <w:p w:rsidR="009C04E0" w:rsidRDefault="009C04E0" w:rsidP="001B1765">
      <w:pPr>
        <w:rPr>
          <w:rFonts w:ascii="微软雅黑" w:eastAsia="微软雅黑" w:hAnsi="微软雅黑" w:cs="宋体"/>
          <w:color w:val="333333"/>
        </w:rPr>
      </w:pPr>
      <w:r>
        <w:rPr>
          <w:rFonts w:ascii="微软雅黑" w:eastAsia="微软雅黑" w:hAnsi="微软雅黑" w:cs="宋体"/>
          <w:color w:val="333333"/>
        </w:rPr>
        <w:t>官方硕士专业</w:t>
      </w:r>
      <w:r>
        <w:rPr>
          <w:rFonts w:ascii="微软雅黑" w:eastAsia="微软雅黑" w:hAnsi="微软雅黑" w:cs="宋体" w:hint="eastAsia"/>
          <w:color w:val="333333"/>
        </w:rPr>
        <w:t>：</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拉丁美洲和欧洲联盟：战略合作</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半岛</w:t>
      </w:r>
      <w:r>
        <w:rPr>
          <w:rFonts w:ascii="微软雅黑" w:eastAsia="微软雅黑" w:hAnsi="微软雅黑" w:cs="宋体" w:hint="eastAsia"/>
          <w:color w:val="333333"/>
        </w:rPr>
        <w:t>内部</w:t>
      </w:r>
      <w:r>
        <w:rPr>
          <w:rFonts w:ascii="微软雅黑" w:eastAsia="微软雅黑" w:hAnsi="微软雅黑" w:cs="宋体" w:hint="eastAsia"/>
          <w:color w:val="333333"/>
        </w:rPr>
        <w:t>考古和遗产管理</w:t>
      </w:r>
      <w:r w:rsidRPr="009C04E0">
        <w:rPr>
          <w:rFonts w:ascii="微软雅黑" w:eastAsia="微软雅黑" w:hAnsi="微软雅黑" w:cs="宋体" w:hint="eastAsia"/>
          <w:color w:val="333333"/>
        </w:rPr>
        <w:t>（AGEPIPE）</w:t>
      </w:r>
    </w:p>
    <w:p w:rsidR="009C04E0" w:rsidRPr="009C04E0" w:rsidRDefault="009C04E0" w:rsidP="009C04E0">
      <w:pPr>
        <w:rPr>
          <w:rFonts w:ascii="微软雅黑" w:eastAsia="微软雅黑" w:hAnsi="微软雅黑" w:cs="宋体" w:hint="eastAsia"/>
          <w:color w:val="333333"/>
        </w:rPr>
      </w:pPr>
      <w:r>
        <w:rPr>
          <w:rFonts w:ascii="微软雅黑" w:eastAsia="微软雅黑" w:hAnsi="微软雅黑" w:cs="宋体" w:hint="eastAsia"/>
          <w:color w:val="333333"/>
        </w:rPr>
        <w:t xml:space="preserve">跨文化交际，在公共服务口译和笔译（中文 </w:t>
      </w:r>
      <w:r w:rsidRPr="009C04E0">
        <w:rPr>
          <w:rFonts w:ascii="微软雅黑" w:eastAsia="微软雅黑" w:hAnsi="微软雅黑" w:cs="宋体" w:hint="eastAsia"/>
          <w:color w:val="333333"/>
        </w:rPr>
        <w:t xml:space="preserve">- </w:t>
      </w:r>
      <w:r>
        <w:rPr>
          <w:rFonts w:ascii="微软雅黑" w:eastAsia="微软雅黑" w:hAnsi="微软雅黑" w:cs="宋体" w:hint="eastAsia"/>
          <w:color w:val="333333"/>
        </w:rPr>
        <w:t>西班牙语，</w:t>
      </w:r>
      <w:r w:rsidRPr="009C04E0">
        <w:rPr>
          <w:rFonts w:ascii="微软雅黑" w:eastAsia="微软雅黑" w:hAnsi="微软雅黑" w:cs="宋体" w:hint="eastAsia"/>
          <w:color w:val="333333"/>
        </w:rPr>
        <w:t xml:space="preserve">英语 - </w:t>
      </w:r>
      <w:r>
        <w:rPr>
          <w:rFonts w:ascii="微软雅黑" w:eastAsia="微软雅黑" w:hAnsi="微软雅黑" w:cs="宋体" w:hint="eastAsia"/>
          <w:color w:val="333333"/>
        </w:rPr>
        <w:t>西班牙语</w:t>
      </w:r>
      <w:r w:rsidRPr="009C04E0">
        <w:rPr>
          <w:rFonts w:ascii="微软雅黑" w:eastAsia="微软雅黑" w:hAnsi="微软雅黑" w:cs="宋体" w:hint="eastAsia"/>
          <w:color w:val="333333"/>
        </w:rPr>
        <w:t>）</w:t>
      </w:r>
    </w:p>
    <w:p w:rsidR="009C04E0" w:rsidRPr="009C04E0" w:rsidRDefault="009C04E0" w:rsidP="009C04E0">
      <w:pPr>
        <w:rPr>
          <w:rFonts w:ascii="微软雅黑" w:eastAsia="微软雅黑" w:hAnsi="微软雅黑" w:cs="宋体" w:hint="eastAsia"/>
          <w:color w:val="333333"/>
        </w:rPr>
      </w:pPr>
      <w:r>
        <w:rPr>
          <w:rFonts w:ascii="微软雅黑" w:eastAsia="微软雅黑" w:hAnsi="微软雅黑" w:cs="宋体" w:hint="eastAsia"/>
          <w:color w:val="333333"/>
        </w:rPr>
        <w:t>美国研究   *新</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古典语言学</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文学和戏剧研究</w:t>
      </w:r>
    </w:p>
    <w:p w:rsidR="009C04E0" w:rsidRDefault="009C04E0" w:rsidP="009C04E0">
      <w:pPr>
        <w:rPr>
          <w:rFonts w:ascii="微软雅黑" w:eastAsia="微软雅黑" w:hAnsi="微软雅黑" w:cs="宋体"/>
          <w:color w:val="333333"/>
        </w:rPr>
      </w:pPr>
      <w:r w:rsidRPr="009C04E0">
        <w:rPr>
          <w:rFonts w:ascii="微软雅黑" w:eastAsia="微软雅黑" w:hAnsi="微软雅黑" w:cs="宋体" w:hint="eastAsia"/>
          <w:color w:val="333333"/>
        </w:rPr>
        <w:t>古</w:t>
      </w:r>
      <w:r>
        <w:rPr>
          <w:rFonts w:ascii="微软雅黑" w:eastAsia="微软雅黑" w:hAnsi="微软雅黑" w:cs="宋体" w:hint="eastAsia"/>
          <w:color w:val="333333"/>
        </w:rPr>
        <w:t>代</w:t>
      </w:r>
      <w:r w:rsidRPr="009C04E0">
        <w:rPr>
          <w:rFonts w:ascii="微软雅黑" w:eastAsia="微软雅黑" w:hAnsi="微软雅黑" w:cs="宋体" w:hint="eastAsia"/>
          <w:color w:val="333333"/>
        </w:rPr>
        <w:t>地中海</w:t>
      </w:r>
    </w:p>
    <w:p w:rsidR="009C04E0" w:rsidRPr="009C04E0" w:rsidRDefault="009C04E0" w:rsidP="009C04E0">
      <w:pPr>
        <w:rPr>
          <w:rFonts w:ascii="微软雅黑" w:eastAsia="微软雅黑" w:hAnsi="微软雅黑" w:cs="宋体" w:hint="eastAsia"/>
          <w:color w:val="333333"/>
        </w:rPr>
      </w:pPr>
      <w:r>
        <w:rPr>
          <w:rFonts w:ascii="微软雅黑" w:eastAsia="微软雅黑" w:hAnsi="微软雅黑" w:cs="宋体" w:hint="eastAsia"/>
          <w:color w:val="333333"/>
        </w:rPr>
        <w:t>药物研发</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药剂业及制药技术</w:t>
      </w:r>
    </w:p>
    <w:p w:rsidR="009C04E0" w:rsidRPr="009C04E0" w:rsidRDefault="009C04E0" w:rsidP="009C04E0">
      <w:pPr>
        <w:rPr>
          <w:rFonts w:ascii="微软雅黑" w:eastAsia="微软雅黑" w:hAnsi="微软雅黑" w:cs="宋体" w:hint="eastAsia"/>
          <w:color w:val="333333"/>
        </w:rPr>
      </w:pPr>
      <w:r>
        <w:rPr>
          <w:rFonts w:ascii="微软雅黑" w:eastAsia="微软雅黑" w:hAnsi="微软雅黑" w:cs="宋体" w:hint="eastAsia"/>
          <w:color w:val="333333"/>
        </w:rPr>
        <w:t>护理与自我保健知识管理及</w:t>
      </w:r>
      <w:r w:rsidRPr="009C04E0">
        <w:rPr>
          <w:rFonts w:ascii="微软雅黑" w:eastAsia="微软雅黑" w:hAnsi="微软雅黑" w:cs="宋体" w:hint="eastAsia"/>
          <w:color w:val="333333"/>
        </w:rPr>
        <w:t>应用</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研究视觉科学</w:t>
      </w:r>
    </w:p>
    <w:p w:rsid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公共卫生</w:t>
      </w:r>
    </w:p>
    <w:p w:rsidR="009C04E0" w:rsidRPr="009C04E0" w:rsidRDefault="009C04E0" w:rsidP="009C04E0">
      <w:pPr>
        <w:rPr>
          <w:rFonts w:ascii="微软雅黑" w:eastAsia="微软雅黑" w:hAnsi="微软雅黑" w:cs="宋体" w:hint="eastAsia"/>
          <w:color w:val="333333"/>
        </w:rPr>
      </w:pPr>
      <w:r>
        <w:rPr>
          <w:rFonts w:ascii="微软雅黑" w:eastAsia="微软雅黑" w:hAnsi="微软雅黑" w:cs="宋体" w:hint="eastAsia"/>
          <w:color w:val="333333"/>
        </w:rPr>
        <w:t>建筑</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太空</w:t>
      </w:r>
      <w:r>
        <w:rPr>
          <w:rFonts w:ascii="微软雅黑" w:eastAsia="微软雅黑" w:hAnsi="微软雅黑" w:cs="宋体" w:hint="eastAsia"/>
          <w:color w:val="333333"/>
        </w:rPr>
        <w:t>科学技术</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IT项目管理</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积分物业管理和服务建筑遗产</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工业工程</w:t>
      </w:r>
    </w:p>
    <w:p w:rsidR="009C04E0" w:rsidRPr="009C04E0" w:rsidRDefault="009C04E0" w:rsidP="009C04E0">
      <w:pPr>
        <w:rPr>
          <w:rFonts w:ascii="微软雅黑" w:eastAsia="微软雅黑" w:hAnsi="微软雅黑" w:cs="宋体" w:hint="eastAsia"/>
          <w:color w:val="333333"/>
        </w:rPr>
      </w:pPr>
      <w:r>
        <w:rPr>
          <w:rFonts w:ascii="微软雅黑" w:eastAsia="微软雅黑" w:hAnsi="微软雅黑" w:cs="宋体" w:hint="eastAsia"/>
          <w:color w:val="333333"/>
        </w:rPr>
        <w:t>工程    *新</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lastRenderedPageBreak/>
        <w:t>电信工程</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软件工程的Web</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建筑与城市</w:t>
      </w:r>
      <w:r>
        <w:rPr>
          <w:rFonts w:ascii="微软雅黑" w:eastAsia="微软雅黑" w:hAnsi="微软雅黑" w:cs="宋体" w:hint="eastAsia"/>
          <w:color w:val="333333"/>
        </w:rPr>
        <w:t>先进</w:t>
      </w:r>
      <w:r w:rsidRPr="009C04E0">
        <w:rPr>
          <w:rFonts w:ascii="微软雅黑" w:eastAsia="微软雅黑" w:hAnsi="微软雅黑" w:cs="宋体" w:hint="eastAsia"/>
          <w:color w:val="333333"/>
        </w:rPr>
        <w:t>工程</w:t>
      </w:r>
    </w:p>
    <w:p w:rsidR="009C04E0" w:rsidRPr="009C04E0" w:rsidRDefault="009C04E0" w:rsidP="009C04E0">
      <w:pPr>
        <w:rPr>
          <w:rFonts w:ascii="微软雅黑" w:eastAsia="微软雅黑" w:hAnsi="微软雅黑" w:cs="宋体" w:hint="eastAsia"/>
          <w:color w:val="333333"/>
        </w:rPr>
      </w:pPr>
      <w:r>
        <w:rPr>
          <w:rFonts w:ascii="微软雅黑" w:eastAsia="微软雅黑" w:hAnsi="微软雅黑" w:cs="宋体" w:hint="eastAsia"/>
          <w:color w:val="333333"/>
        </w:rPr>
        <w:t>先进的电子系统，</w:t>
      </w:r>
      <w:r w:rsidRPr="009C04E0">
        <w:rPr>
          <w:rFonts w:ascii="微软雅黑" w:eastAsia="微软雅黑" w:hAnsi="微软雅黑" w:cs="宋体" w:hint="eastAsia"/>
          <w:color w:val="333333"/>
        </w:rPr>
        <w:t>智能系统</w:t>
      </w:r>
    </w:p>
    <w:p w:rsidR="001B1765" w:rsidRDefault="009C04E0" w:rsidP="009C04E0">
      <w:pPr>
        <w:rPr>
          <w:rFonts w:ascii="微软雅黑" w:eastAsia="微软雅黑" w:hAnsi="微软雅黑" w:cs="宋体"/>
          <w:color w:val="333333"/>
        </w:rPr>
      </w:pPr>
      <w:r w:rsidRPr="009C04E0">
        <w:rPr>
          <w:rFonts w:ascii="微软雅黑" w:eastAsia="微软雅黑" w:hAnsi="微软雅黑" w:cs="宋体" w:hint="eastAsia"/>
          <w:color w:val="333333"/>
        </w:rPr>
        <w:t>地理信息技术</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职业律师</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应用经济分析</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审计</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银行及金融/金融和银行</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精算学和金融</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会计审计及其对资本市场的影响（MACAM）</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体力活动和体育组织与设施的管理</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文档，档案馆和图书馆</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 xml:space="preserve">区域一体化：欧盟 - </w:t>
      </w:r>
      <w:r w:rsidR="00764061">
        <w:rPr>
          <w:rFonts w:ascii="微软雅黑" w:eastAsia="微软雅黑" w:hAnsi="微软雅黑" w:cs="宋体" w:hint="eastAsia"/>
          <w:color w:val="333333"/>
        </w:rPr>
        <w:t>拉美   *新</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国际工商管理硕士（MBA）</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管理和变更管理</w:t>
      </w:r>
    </w:p>
    <w:p w:rsidR="009C04E0" w:rsidRPr="009C04E0" w:rsidRDefault="009C04E0" w:rsidP="009C04E0">
      <w:pPr>
        <w:rPr>
          <w:rFonts w:ascii="微软雅黑" w:eastAsia="微软雅黑" w:hAnsi="微软雅黑" w:cs="宋体" w:hint="eastAsia"/>
          <w:color w:val="333333"/>
        </w:rPr>
      </w:pPr>
      <w:r w:rsidRPr="009C04E0">
        <w:rPr>
          <w:rFonts w:ascii="微软雅黑" w:eastAsia="微软雅黑" w:hAnsi="微软雅黑" w:cs="宋体" w:hint="eastAsia"/>
          <w:color w:val="333333"/>
        </w:rPr>
        <w:t>科学媒体网络和Web/数字网络媒体和网络科技</w:t>
      </w:r>
    </w:p>
    <w:p w:rsidR="009C04E0" w:rsidRDefault="009C04E0" w:rsidP="009C04E0">
      <w:pPr>
        <w:rPr>
          <w:rFonts w:ascii="微软雅黑" w:eastAsia="微软雅黑" w:hAnsi="微软雅黑" w:cs="宋体"/>
          <w:color w:val="333333"/>
        </w:rPr>
      </w:pPr>
      <w:r w:rsidRPr="009C04E0">
        <w:rPr>
          <w:rFonts w:ascii="微软雅黑" w:eastAsia="微软雅黑" w:hAnsi="微软雅黑" w:cs="宋体" w:hint="eastAsia"/>
          <w:color w:val="333333"/>
        </w:rPr>
        <w:t>国际人权保护</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t>体质人类学：人类进化和生物多样性</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t>太空</w:t>
      </w:r>
      <w:r>
        <w:rPr>
          <w:rFonts w:ascii="微软雅黑" w:eastAsia="微软雅黑" w:hAnsi="微软雅黑" w:cs="宋体" w:hint="eastAsia"/>
          <w:color w:val="333333"/>
        </w:rPr>
        <w:t>科学技术</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t>警察科学</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t>人类的进化</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t>遗传学与细胞生物学</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lastRenderedPageBreak/>
        <w:t>水文和水资源管理（课堂学习）</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t>水文和水资源管理（混合式学习）</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t>科学研究</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t>高级古生物</w:t>
      </w:r>
    </w:p>
    <w:p w:rsidR="00764061" w:rsidRDefault="00764061" w:rsidP="00764061">
      <w:pPr>
        <w:rPr>
          <w:rFonts w:ascii="微软雅黑" w:eastAsia="微软雅黑" w:hAnsi="微软雅黑" w:cs="宋体"/>
          <w:color w:val="333333"/>
        </w:rPr>
      </w:pPr>
      <w:r w:rsidRPr="00764061">
        <w:rPr>
          <w:rFonts w:ascii="微软雅黑" w:eastAsia="微软雅黑" w:hAnsi="微软雅黑" w:cs="宋体" w:hint="eastAsia"/>
          <w:color w:val="333333"/>
        </w:rPr>
        <w:t>生态系统恢复</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t>多样化和教育支架</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t>大学教学</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t>中小学教师西班牙语言文化教学</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t>英语作为外语的教学</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t>西班牙语教师培训</w:t>
      </w:r>
    </w:p>
    <w:p w:rsidR="00764061" w:rsidRPr="00764061" w:rsidRDefault="00764061" w:rsidP="00764061">
      <w:pPr>
        <w:rPr>
          <w:rFonts w:ascii="微软雅黑" w:eastAsia="微软雅黑" w:hAnsi="微软雅黑" w:cs="宋体" w:hint="eastAsia"/>
          <w:color w:val="333333"/>
        </w:rPr>
      </w:pPr>
      <w:r w:rsidRPr="00764061">
        <w:rPr>
          <w:rFonts w:ascii="微软雅黑" w:eastAsia="微软雅黑" w:hAnsi="微软雅黑" w:cs="宋体" w:hint="eastAsia"/>
          <w:color w:val="333333"/>
        </w:rPr>
        <w:t>教师培训ESO，学士，职业培训和语言教学</w:t>
      </w:r>
    </w:p>
    <w:p w:rsidR="00764061" w:rsidRDefault="00764061" w:rsidP="00764061">
      <w:pPr>
        <w:rPr>
          <w:rFonts w:ascii="微软雅黑" w:eastAsia="微软雅黑" w:hAnsi="微软雅黑" w:cs="宋体"/>
          <w:color w:val="333333"/>
        </w:rPr>
      </w:pPr>
      <w:r w:rsidRPr="00764061">
        <w:rPr>
          <w:rFonts w:ascii="微软雅黑" w:eastAsia="微软雅黑" w:hAnsi="微软雅黑" w:cs="宋体" w:hint="eastAsia"/>
          <w:color w:val="333333"/>
        </w:rPr>
        <w:t>教育报告及检讨</w:t>
      </w:r>
    </w:p>
    <w:p w:rsidR="00764061" w:rsidRDefault="00764061" w:rsidP="00764061">
      <w:pPr>
        <w:rPr>
          <w:rFonts w:ascii="微软雅黑" w:eastAsia="微软雅黑" w:hAnsi="微软雅黑" w:cs="宋体" w:hint="eastAsia"/>
          <w:color w:val="333333"/>
        </w:rPr>
      </w:pPr>
      <w:r>
        <w:rPr>
          <w:rFonts w:ascii="微软雅黑" w:eastAsia="微软雅黑" w:hAnsi="微软雅黑" w:cs="宋体"/>
          <w:color w:val="333333"/>
        </w:rPr>
        <w:t>社会教育学</w:t>
      </w:r>
      <w:bookmarkStart w:id="0" w:name="_GoBack"/>
      <w:bookmarkEnd w:id="0"/>
    </w:p>
    <w:p w:rsidR="001B1765" w:rsidRDefault="001B1765" w:rsidP="001B1765">
      <w:pPr>
        <w:rPr>
          <w:rFonts w:ascii="微软雅黑" w:eastAsia="微软雅黑" w:hAnsi="微软雅黑" w:cs="宋体"/>
          <w:color w:val="333333"/>
        </w:rPr>
      </w:pPr>
      <w:r>
        <w:rPr>
          <w:noProof/>
        </w:rPr>
        <w:lastRenderedPageBreak/>
        <w:drawing>
          <wp:inline distT="0" distB="0" distL="0" distR="0">
            <wp:extent cx="5486400" cy="3433174"/>
            <wp:effectExtent l="0" t="0" r="0" b="0"/>
            <wp:docPr id="1" name="Picture 1" descr="https://upload.wikimedia.org/wikipedia/commons/5/58/Universidad_de_Alc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8/Universidad_de_Alcal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433174"/>
                    </a:xfrm>
                    <a:prstGeom prst="rect">
                      <a:avLst/>
                    </a:prstGeom>
                    <a:noFill/>
                    <a:ln>
                      <a:noFill/>
                    </a:ln>
                  </pic:spPr>
                </pic:pic>
              </a:graphicData>
            </a:graphic>
          </wp:inline>
        </w:drawing>
      </w:r>
      <w:r>
        <w:rPr>
          <w:noProof/>
        </w:rPr>
        <w:drawing>
          <wp:inline distT="0" distB="0" distL="0" distR="0">
            <wp:extent cx="5486400" cy="3608850"/>
            <wp:effectExtent l="0" t="0" r="0" b="0"/>
            <wp:docPr id="2" name="Picture 2" descr="http://image.liuxue360.com/2016/02/02/201602021724364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liuxue360.com/2016/02/02/2016020217243648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08850"/>
                    </a:xfrm>
                    <a:prstGeom prst="rect">
                      <a:avLst/>
                    </a:prstGeom>
                    <a:noFill/>
                    <a:ln>
                      <a:noFill/>
                    </a:ln>
                  </pic:spPr>
                </pic:pic>
              </a:graphicData>
            </a:graphic>
          </wp:inline>
        </w:drawing>
      </w:r>
    </w:p>
    <w:p w:rsidR="001B1765" w:rsidRPr="001B1765" w:rsidRDefault="001B1765" w:rsidP="001B1765">
      <w:pPr>
        <w:rPr>
          <w:rFonts w:ascii="微软雅黑" w:eastAsia="微软雅黑" w:hAnsi="微软雅黑" w:cs="宋体" w:hint="eastAsia"/>
          <w:color w:val="333333"/>
        </w:rPr>
      </w:pPr>
    </w:p>
    <w:p w:rsidR="001B1765" w:rsidRPr="001B1765" w:rsidRDefault="009C04E0" w:rsidP="001B1765">
      <w:pPr>
        <w:shd w:val="clear" w:color="auto" w:fill="FFFFFF"/>
        <w:spacing w:line="360" w:lineRule="atLeast"/>
        <w:ind w:firstLine="480"/>
        <w:rPr>
          <w:rFonts w:ascii="微软雅黑" w:eastAsia="微软雅黑" w:hAnsi="微软雅黑" w:cs="Arial"/>
          <w:color w:val="333333"/>
        </w:rPr>
      </w:pPr>
      <w:r>
        <w:rPr>
          <w:noProof/>
        </w:rPr>
        <w:lastRenderedPageBreak/>
        <w:drawing>
          <wp:inline distT="0" distB="0" distL="0" distR="0">
            <wp:extent cx="5330825" cy="3521710"/>
            <wp:effectExtent l="0" t="0" r="3175" b="2540"/>
            <wp:docPr id="3" name="Picture 3" descr="http://static.wixstatic.com/media/ff6e36_9215dc32c7074546b58db2688dfef50b.png/v1/fill/w_560,h_370,al_c,lg_1/ff6e36_9215dc32c7074546b58db2688dfef5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wixstatic.com/media/ff6e36_9215dc32c7074546b58db2688dfef50b.png/v1/fill/w_560,h_370,al_c,lg_1/ff6e36_9215dc32c7074546b58db2688dfef50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825" cy="3521710"/>
                    </a:xfrm>
                    <a:prstGeom prst="rect">
                      <a:avLst/>
                    </a:prstGeom>
                    <a:noFill/>
                    <a:ln>
                      <a:noFill/>
                    </a:ln>
                  </pic:spPr>
                </pic:pic>
              </a:graphicData>
            </a:graphic>
          </wp:inline>
        </w:drawing>
      </w:r>
    </w:p>
    <w:p w:rsidR="001B1765" w:rsidRPr="001B1765" w:rsidRDefault="001B1765">
      <w:pPr>
        <w:rPr>
          <w:rFonts w:ascii="微软雅黑" w:eastAsia="微软雅黑" w:hAnsi="微软雅黑" w:hint="eastAsia"/>
        </w:rPr>
      </w:pPr>
    </w:p>
    <w:sectPr w:rsidR="001B1765" w:rsidRPr="001B17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B6"/>
    <w:rsid w:val="00024471"/>
    <w:rsid w:val="00035C5C"/>
    <w:rsid w:val="000575A6"/>
    <w:rsid w:val="000877A6"/>
    <w:rsid w:val="00155726"/>
    <w:rsid w:val="001B1765"/>
    <w:rsid w:val="002804E9"/>
    <w:rsid w:val="002A46FA"/>
    <w:rsid w:val="002C0B8B"/>
    <w:rsid w:val="002E0A31"/>
    <w:rsid w:val="002E15F6"/>
    <w:rsid w:val="00345896"/>
    <w:rsid w:val="00346F27"/>
    <w:rsid w:val="00350A73"/>
    <w:rsid w:val="003A431A"/>
    <w:rsid w:val="004156E9"/>
    <w:rsid w:val="0043723C"/>
    <w:rsid w:val="00455B44"/>
    <w:rsid w:val="004B64CA"/>
    <w:rsid w:val="004F05EE"/>
    <w:rsid w:val="00533358"/>
    <w:rsid w:val="00534BA8"/>
    <w:rsid w:val="0057690A"/>
    <w:rsid w:val="0058359D"/>
    <w:rsid w:val="005E2E1E"/>
    <w:rsid w:val="006E23D8"/>
    <w:rsid w:val="00710712"/>
    <w:rsid w:val="0072027D"/>
    <w:rsid w:val="00725B9F"/>
    <w:rsid w:val="00727BA3"/>
    <w:rsid w:val="00734C7E"/>
    <w:rsid w:val="007469BA"/>
    <w:rsid w:val="00764061"/>
    <w:rsid w:val="00783348"/>
    <w:rsid w:val="007B19A7"/>
    <w:rsid w:val="007C2DB6"/>
    <w:rsid w:val="007C6BAD"/>
    <w:rsid w:val="007F552B"/>
    <w:rsid w:val="0084659D"/>
    <w:rsid w:val="00847B0A"/>
    <w:rsid w:val="008B2C9C"/>
    <w:rsid w:val="008C3182"/>
    <w:rsid w:val="008D53F8"/>
    <w:rsid w:val="009447A6"/>
    <w:rsid w:val="009A0783"/>
    <w:rsid w:val="009A0990"/>
    <w:rsid w:val="009B2DC6"/>
    <w:rsid w:val="009C04E0"/>
    <w:rsid w:val="009F7C51"/>
    <w:rsid w:val="00A347A1"/>
    <w:rsid w:val="00B1619C"/>
    <w:rsid w:val="00B31E7F"/>
    <w:rsid w:val="00B37F31"/>
    <w:rsid w:val="00B766A3"/>
    <w:rsid w:val="00B81F7B"/>
    <w:rsid w:val="00C462D0"/>
    <w:rsid w:val="00C667CC"/>
    <w:rsid w:val="00C92BA7"/>
    <w:rsid w:val="00CE77C2"/>
    <w:rsid w:val="00D32B55"/>
    <w:rsid w:val="00D4246F"/>
    <w:rsid w:val="00D726AD"/>
    <w:rsid w:val="00D81BAA"/>
    <w:rsid w:val="00DB701E"/>
    <w:rsid w:val="00DC5F09"/>
    <w:rsid w:val="00DE604A"/>
    <w:rsid w:val="00E44A25"/>
    <w:rsid w:val="00E50371"/>
    <w:rsid w:val="00E562E4"/>
    <w:rsid w:val="00E62920"/>
    <w:rsid w:val="00E727C4"/>
    <w:rsid w:val="00EB28E0"/>
    <w:rsid w:val="00EC3ACD"/>
    <w:rsid w:val="00ED264B"/>
    <w:rsid w:val="00F3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F2B0D-6F2F-4D66-8BDE-AFDBD154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1765"/>
  </w:style>
  <w:style w:type="character" w:styleId="Hyperlink">
    <w:name w:val="Hyperlink"/>
    <w:basedOn w:val="DefaultParagraphFont"/>
    <w:uiPriority w:val="99"/>
    <w:semiHidden/>
    <w:unhideWhenUsed/>
    <w:rsid w:val="001B17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6295">
      <w:bodyDiv w:val="1"/>
      <w:marLeft w:val="0"/>
      <w:marRight w:val="0"/>
      <w:marTop w:val="0"/>
      <w:marBottom w:val="0"/>
      <w:divBdr>
        <w:top w:val="none" w:sz="0" w:space="0" w:color="auto"/>
        <w:left w:val="none" w:sz="0" w:space="0" w:color="auto"/>
        <w:bottom w:val="none" w:sz="0" w:space="0" w:color="auto"/>
        <w:right w:val="none" w:sz="0" w:space="0" w:color="auto"/>
      </w:divBdr>
      <w:divsChild>
        <w:div w:id="771358750">
          <w:marLeft w:val="0"/>
          <w:marRight w:val="0"/>
          <w:marTop w:val="0"/>
          <w:marBottom w:val="225"/>
          <w:divBdr>
            <w:top w:val="none" w:sz="0" w:space="0" w:color="auto"/>
            <w:left w:val="none" w:sz="0" w:space="0" w:color="auto"/>
            <w:bottom w:val="none" w:sz="0" w:space="0" w:color="auto"/>
            <w:right w:val="none" w:sz="0" w:space="0" w:color="auto"/>
          </w:divBdr>
        </w:div>
        <w:div w:id="386609495">
          <w:marLeft w:val="0"/>
          <w:marRight w:val="0"/>
          <w:marTop w:val="0"/>
          <w:marBottom w:val="225"/>
          <w:divBdr>
            <w:top w:val="none" w:sz="0" w:space="0" w:color="auto"/>
            <w:left w:val="none" w:sz="0" w:space="0" w:color="auto"/>
            <w:bottom w:val="none" w:sz="0" w:space="0" w:color="auto"/>
            <w:right w:val="none" w:sz="0" w:space="0" w:color="auto"/>
          </w:divBdr>
        </w:div>
        <w:div w:id="1855536680">
          <w:marLeft w:val="0"/>
          <w:marRight w:val="0"/>
          <w:marTop w:val="0"/>
          <w:marBottom w:val="225"/>
          <w:divBdr>
            <w:top w:val="none" w:sz="0" w:space="0" w:color="auto"/>
            <w:left w:val="none" w:sz="0" w:space="0" w:color="auto"/>
            <w:bottom w:val="none" w:sz="0" w:space="0" w:color="auto"/>
            <w:right w:val="none" w:sz="0" w:space="0" w:color="auto"/>
          </w:divBdr>
        </w:div>
        <w:div w:id="765076394">
          <w:marLeft w:val="0"/>
          <w:marRight w:val="0"/>
          <w:marTop w:val="0"/>
          <w:marBottom w:val="225"/>
          <w:divBdr>
            <w:top w:val="none" w:sz="0" w:space="0" w:color="auto"/>
            <w:left w:val="none" w:sz="0" w:space="0" w:color="auto"/>
            <w:bottom w:val="none" w:sz="0" w:space="0" w:color="auto"/>
            <w:right w:val="none" w:sz="0" w:space="0" w:color="auto"/>
          </w:divBdr>
        </w:div>
        <w:div w:id="1124352393">
          <w:marLeft w:val="0"/>
          <w:marRight w:val="0"/>
          <w:marTop w:val="0"/>
          <w:marBottom w:val="225"/>
          <w:divBdr>
            <w:top w:val="none" w:sz="0" w:space="0" w:color="auto"/>
            <w:left w:val="none" w:sz="0" w:space="0" w:color="auto"/>
            <w:bottom w:val="none" w:sz="0" w:space="0" w:color="auto"/>
            <w:right w:val="none" w:sz="0" w:space="0" w:color="auto"/>
          </w:divBdr>
        </w:div>
        <w:div w:id="1165585255">
          <w:marLeft w:val="0"/>
          <w:marRight w:val="0"/>
          <w:marTop w:val="0"/>
          <w:marBottom w:val="225"/>
          <w:divBdr>
            <w:top w:val="none" w:sz="0" w:space="0" w:color="auto"/>
            <w:left w:val="none" w:sz="0" w:space="0" w:color="auto"/>
            <w:bottom w:val="none" w:sz="0" w:space="0" w:color="auto"/>
            <w:right w:val="none" w:sz="0" w:space="0" w:color="auto"/>
          </w:divBdr>
        </w:div>
        <w:div w:id="1946495723">
          <w:marLeft w:val="0"/>
          <w:marRight w:val="0"/>
          <w:marTop w:val="0"/>
          <w:marBottom w:val="225"/>
          <w:divBdr>
            <w:top w:val="none" w:sz="0" w:space="0" w:color="auto"/>
            <w:left w:val="none" w:sz="0" w:space="0" w:color="auto"/>
            <w:bottom w:val="none" w:sz="0" w:space="0" w:color="auto"/>
            <w:right w:val="none" w:sz="0" w:space="0" w:color="auto"/>
          </w:divBdr>
        </w:div>
        <w:div w:id="322004997">
          <w:marLeft w:val="0"/>
          <w:marRight w:val="0"/>
          <w:marTop w:val="0"/>
          <w:marBottom w:val="225"/>
          <w:divBdr>
            <w:top w:val="none" w:sz="0" w:space="0" w:color="auto"/>
            <w:left w:val="none" w:sz="0" w:space="0" w:color="auto"/>
            <w:bottom w:val="none" w:sz="0" w:space="0" w:color="auto"/>
            <w:right w:val="none" w:sz="0" w:space="0" w:color="auto"/>
          </w:divBdr>
        </w:div>
        <w:div w:id="529607178">
          <w:marLeft w:val="0"/>
          <w:marRight w:val="0"/>
          <w:marTop w:val="0"/>
          <w:marBottom w:val="225"/>
          <w:divBdr>
            <w:top w:val="none" w:sz="0" w:space="0" w:color="auto"/>
            <w:left w:val="none" w:sz="0" w:space="0" w:color="auto"/>
            <w:bottom w:val="none" w:sz="0" w:space="0" w:color="auto"/>
            <w:right w:val="none" w:sz="0" w:space="0" w:color="auto"/>
          </w:divBdr>
        </w:div>
        <w:div w:id="1747992327">
          <w:marLeft w:val="0"/>
          <w:marRight w:val="0"/>
          <w:marTop w:val="0"/>
          <w:marBottom w:val="225"/>
          <w:divBdr>
            <w:top w:val="none" w:sz="0" w:space="0" w:color="auto"/>
            <w:left w:val="none" w:sz="0" w:space="0" w:color="auto"/>
            <w:bottom w:val="none" w:sz="0" w:space="0" w:color="auto"/>
            <w:right w:val="none" w:sz="0" w:space="0" w:color="auto"/>
          </w:divBdr>
        </w:div>
        <w:div w:id="430509037">
          <w:marLeft w:val="0"/>
          <w:marRight w:val="0"/>
          <w:marTop w:val="0"/>
          <w:marBottom w:val="225"/>
          <w:divBdr>
            <w:top w:val="none" w:sz="0" w:space="0" w:color="auto"/>
            <w:left w:val="none" w:sz="0" w:space="0" w:color="auto"/>
            <w:bottom w:val="none" w:sz="0" w:space="0" w:color="auto"/>
            <w:right w:val="none" w:sz="0" w:space="0" w:color="auto"/>
          </w:divBdr>
        </w:div>
        <w:div w:id="227420418">
          <w:marLeft w:val="0"/>
          <w:marRight w:val="0"/>
          <w:marTop w:val="0"/>
          <w:marBottom w:val="225"/>
          <w:divBdr>
            <w:top w:val="none" w:sz="0" w:space="0" w:color="auto"/>
            <w:left w:val="none" w:sz="0" w:space="0" w:color="auto"/>
            <w:bottom w:val="none" w:sz="0" w:space="0" w:color="auto"/>
            <w:right w:val="none" w:sz="0" w:space="0" w:color="auto"/>
          </w:divBdr>
        </w:div>
        <w:div w:id="1474325043">
          <w:marLeft w:val="0"/>
          <w:marRight w:val="0"/>
          <w:marTop w:val="0"/>
          <w:marBottom w:val="225"/>
          <w:divBdr>
            <w:top w:val="none" w:sz="0" w:space="0" w:color="auto"/>
            <w:left w:val="none" w:sz="0" w:space="0" w:color="auto"/>
            <w:bottom w:val="none" w:sz="0" w:space="0" w:color="auto"/>
            <w:right w:val="none" w:sz="0" w:space="0" w:color="auto"/>
          </w:divBdr>
        </w:div>
        <w:div w:id="1419138523">
          <w:marLeft w:val="0"/>
          <w:marRight w:val="0"/>
          <w:marTop w:val="0"/>
          <w:marBottom w:val="225"/>
          <w:divBdr>
            <w:top w:val="none" w:sz="0" w:space="0" w:color="auto"/>
            <w:left w:val="none" w:sz="0" w:space="0" w:color="auto"/>
            <w:bottom w:val="none" w:sz="0" w:space="0" w:color="auto"/>
            <w:right w:val="none" w:sz="0" w:space="0" w:color="auto"/>
          </w:divBdr>
        </w:div>
        <w:div w:id="1273854167">
          <w:marLeft w:val="0"/>
          <w:marRight w:val="0"/>
          <w:marTop w:val="0"/>
          <w:marBottom w:val="225"/>
          <w:divBdr>
            <w:top w:val="none" w:sz="0" w:space="0" w:color="auto"/>
            <w:left w:val="none" w:sz="0" w:space="0" w:color="auto"/>
            <w:bottom w:val="none" w:sz="0" w:space="0" w:color="auto"/>
            <w:right w:val="none" w:sz="0" w:space="0" w:color="auto"/>
          </w:divBdr>
        </w:div>
        <w:div w:id="175388250">
          <w:marLeft w:val="0"/>
          <w:marRight w:val="0"/>
          <w:marTop w:val="0"/>
          <w:marBottom w:val="225"/>
          <w:divBdr>
            <w:top w:val="none" w:sz="0" w:space="0" w:color="auto"/>
            <w:left w:val="none" w:sz="0" w:space="0" w:color="auto"/>
            <w:bottom w:val="none" w:sz="0" w:space="0" w:color="auto"/>
            <w:right w:val="none" w:sz="0" w:space="0" w:color="auto"/>
          </w:divBdr>
        </w:div>
        <w:div w:id="996106440">
          <w:marLeft w:val="0"/>
          <w:marRight w:val="0"/>
          <w:marTop w:val="0"/>
          <w:marBottom w:val="225"/>
          <w:divBdr>
            <w:top w:val="none" w:sz="0" w:space="0" w:color="auto"/>
            <w:left w:val="none" w:sz="0" w:space="0" w:color="auto"/>
            <w:bottom w:val="none" w:sz="0" w:space="0" w:color="auto"/>
            <w:right w:val="none" w:sz="0" w:space="0" w:color="auto"/>
          </w:divBdr>
        </w:div>
        <w:div w:id="35085786">
          <w:marLeft w:val="0"/>
          <w:marRight w:val="0"/>
          <w:marTop w:val="0"/>
          <w:marBottom w:val="225"/>
          <w:divBdr>
            <w:top w:val="none" w:sz="0" w:space="0" w:color="auto"/>
            <w:left w:val="none" w:sz="0" w:space="0" w:color="auto"/>
            <w:bottom w:val="none" w:sz="0" w:space="0" w:color="auto"/>
            <w:right w:val="none" w:sz="0" w:space="0" w:color="auto"/>
          </w:divBdr>
        </w:div>
        <w:div w:id="650409894">
          <w:marLeft w:val="0"/>
          <w:marRight w:val="0"/>
          <w:marTop w:val="0"/>
          <w:marBottom w:val="225"/>
          <w:divBdr>
            <w:top w:val="none" w:sz="0" w:space="0" w:color="auto"/>
            <w:left w:val="none" w:sz="0" w:space="0" w:color="auto"/>
            <w:bottom w:val="none" w:sz="0" w:space="0" w:color="auto"/>
            <w:right w:val="none" w:sz="0" w:space="0" w:color="auto"/>
          </w:divBdr>
        </w:div>
        <w:div w:id="1058363196">
          <w:marLeft w:val="0"/>
          <w:marRight w:val="0"/>
          <w:marTop w:val="0"/>
          <w:marBottom w:val="225"/>
          <w:divBdr>
            <w:top w:val="none" w:sz="0" w:space="0" w:color="auto"/>
            <w:left w:val="none" w:sz="0" w:space="0" w:color="auto"/>
            <w:bottom w:val="none" w:sz="0" w:space="0" w:color="auto"/>
            <w:right w:val="none" w:sz="0" w:space="0" w:color="auto"/>
          </w:divBdr>
        </w:div>
        <w:div w:id="979307377">
          <w:marLeft w:val="0"/>
          <w:marRight w:val="0"/>
          <w:marTop w:val="0"/>
          <w:marBottom w:val="225"/>
          <w:divBdr>
            <w:top w:val="none" w:sz="0" w:space="0" w:color="auto"/>
            <w:left w:val="none" w:sz="0" w:space="0" w:color="auto"/>
            <w:bottom w:val="none" w:sz="0" w:space="0" w:color="auto"/>
            <w:right w:val="none" w:sz="0" w:space="0" w:color="auto"/>
          </w:divBdr>
        </w:div>
        <w:div w:id="2011449105">
          <w:marLeft w:val="0"/>
          <w:marRight w:val="0"/>
          <w:marTop w:val="0"/>
          <w:marBottom w:val="225"/>
          <w:divBdr>
            <w:top w:val="none" w:sz="0" w:space="0" w:color="auto"/>
            <w:left w:val="none" w:sz="0" w:space="0" w:color="auto"/>
            <w:bottom w:val="none" w:sz="0" w:space="0" w:color="auto"/>
            <w:right w:val="none" w:sz="0" w:space="0" w:color="auto"/>
          </w:divBdr>
        </w:div>
        <w:div w:id="1797598150">
          <w:marLeft w:val="0"/>
          <w:marRight w:val="0"/>
          <w:marTop w:val="0"/>
          <w:marBottom w:val="225"/>
          <w:divBdr>
            <w:top w:val="none" w:sz="0" w:space="0" w:color="auto"/>
            <w:left w:val="none" w:sz="0" w:space="0" w:color="auto"/>
            <w:bottom w:val="none" w:sz="0" w:space="0" w:color="auto"/>
            <w:right w:val="none" w:sz="0" w:space="0" w:color="auto"/>
          </w:divBdr>
        </w:div>
        <w:div w:id="1305544056">
          <w:marLeft w:val="0"/>
          <w:marRight w:val="0"/>
          <w:marTop w:val="0"/>
          <w:marBottom w:val="225"/>
          <w:divBdr>
            <w:top w:val="none" w:sz="0" w:space="0" w:color="auto"/>
            <w:left w:val="none" w:sz="0" w:space="0" w:color="auto"/>
            <w:bottom w:val="none" w:sz="0" w:space="0" w:color="auto"/>
            <w:right w:val="none" w:sz="0" w:space="0" w:color="auto"/>
          </w:divBdr>
        </w:div>
        <w:div w:id="1225986423">
          <w:marLeft w:val="0"/>
          <w:marRight w:val="0"/>
          <w:marTop w:val="0"/>
          <w:marBottom w:val="225"/>
          <w:divBdr>
            <w:top w:val="none" w:sz="0" w:space="0" w:color="auto"/>
            <w:left w:val="none" w:sz="0" w:space="0" w:color="auto"/>
            <w:bottom w:val="none" w:sz="0" w:space="0" w:color="auto"/>
            <w:right w:val="none" w:sz="0" w:space="0" w:color="auto"/>
          </w:divBdr>
        </w:div>
        <w:div w:id="426537992">
          <w:marLeft w:val="0"/>
          <w:marRight w:val="0"/>
          <w:marTop w:val="0"/>
          <w:marBottom w:val="225"/>
          <w:divBdr>
            <w:top w:val="none" w:sz="0" w:space="0" w:color="auto"/>
            <w:left w:val="none" w:sz="0" w:space="0" w:color="auto"/>
            <w:bottom w:val="none" w:sz="0" w:space="0" w:color="auto"/>
            <w:right w:val="none" w:sz="0" w:space="0" w:color="auto"/>
          </w:divBdr>
        </w:div>
        <w:div w:id="62291710">
          <w:marLeft w:val="0"/>
          <w:marRight w:val="0"/>
          <w:marTop w:val="0"/>
          <w:marBottom w:val="225"/>
          <w:divBdr>
            <w:top w:val="none" w:sz="0" w:space="0" w:color="auto"/>
            <w:left w:val="none" w:sz="0" w:space="0" w:color="auto"/>
            <w:bottom w:val="none" w:sz="0" w:space="0" w:color="auto"/>
            <w:right w:val="none" w:sz="0" w:space="0" w:color="auto"/>
          </w:divBdr>
        </w:div>
        <w:div w:id="337732498">
          <w:marLeft w:val="0"/>
          <w:marRight w:val="0"/>
          <w:marTop w:val="0"/>
          <w:marBottom w:val="225"/>
          <w:divBdr>
            <w:top w:val="none" w:sz="0" w:space="0" w:color="auto"/>
            <w:left w:val="none" w:sz="0" w:space="0" w:color="auto"/>
            <w:bottom w:val="none" w:sz="0" w:space="0" w:color="auto"/>
            <w:right w:val="none" w:sz="0" w:space="0" w:color="auto"/>
          </w:divBdr>
        </w:div>
        <w:div w:id="128279177">
          <w:marLeft w:val="0"/>
          <w:marRight w:val="0"/>
          <w:marTop w:val="0"/>
          <w:marBottom w:val="225"/>
          <w:divBdr>
            <w:top w:val="none" w:sz="0" w:space="0" w:color="auto"/>
            <w:left w:val="none" w:sz="0" w:space="0" w:color="auto"/>
            <w:bottom w:val="none" w:sz="0" w:space="0" w:color="auto"/>
            <w:right w:val="none" w:sz="0" w:space="0" w:color="auto"/>
          </w:divBdr>
        </w:div>
        <w:div w:id="1300963739">
          <w:marLeft w:val="0"/>
          <w:marRight w:val="0"/>
          <w:marTop w:val="0"/>
          <w:marBottom w:val="225"/>
          <w:divBdr>
            <w:top w:val="none" w:sz="0" w:space="0" w:color="auto"/>
            <w:left w:val="none" w:sz="0" w:space="0" w:color="auto"/>
            <w:bottom w:val="none" w:sz="0" w:space="0" w:color="auto"/>
            <w:right w:val="none" w:sz="0" w:space="0" w:color="auto"/>
          </w:divBdr>
        </w:div>
        <w:div w:id="1339771459">
          <w:marLeft w:val="0"/>
          <w:marRight w:val="0"/>
          <w:marTop w:val="0"/>
          <w:marBottom w:val="225"/>
          <w:divBdr>
            <w:top w:val="none" w:sz="0" w:space="0" w:color="auto"/>
            <w:left w:val="none" w:sz="0" w:space="0" w:color="auto"/>
            <w:bottom w:val="none" w:sz="0" w:space="0" w:color="auto"/>
            <w:right w:val="none" w:sz="0" w:space="0" w:color="auto"/>
          </w:divBdr>
        </w:div>
        <w:div w:id="2066684157">
          <w:marLeft w:val="0"/>
          <w:marRight w:val="0"/>
          <w:marTop w:val="0"/>
          <w:marBottom w:val="225"/>
          <w:divBdr>
            <w:top w:val="none" w:sz="0" w:space="0" w:color="auto"/>
            <w:left w:val="none" w:sz="0" w:space="0" w:color="auto"/>
            <w:bottom w:val="none" w:sz="0" w:space="0" w:color="auto"/>
            <w:right w:val="none" w:sz="0" w:space="0" w:color="auto"/>
          </w:divBdr>
        </w:div>
        <w:div w:id="810367509">
          <w:marLeft w:val="0"/>
          <w:marRight w:val="0"/>
          <w:marTop w:val="0"/>
          <w:marBottom w:val="225"/>
          <w:divBdr>
            <w:top w:val="none" w:sz="0" w:space="0" w:color="auto"/>
            <w:left w:val="none" w:sz="0" w:space="0" w:color="auto"/>
            <w:bottom w:val="none" w:sz="0" w:space="0" w:color="auto"/>
            <w:right w:val="none" w:sz="0" w:space="0" w:color="auto"/>
          </w:divBdr>
        </w:div>
        <w:div w:id="1320422639">
          <w:marLeft w:val="0"/>
          <w:marRight w:val="0"/>
          <w:marTop w:val="0"/>
          <w:marBottom w:val="225"/>
          <w:divBdr>
            <w:top w:val="none" w:sz="0" w:space="0" w:color="auto"/>
            <w:left w:val="none" w:sz="0" w:space="0" w:color="auto"/>
            <w:bottom w:val="none" w:sz="0" w:space="0" w:color="auto"/>
            <w:right w:val="none" w:sz="0" w:space="0" w:color="auto"/>
          </w:divBdr>
        </w:div>
        <w:div w:id="1124957780">
          <w:marLeft w:val="0"/>
          <w:marRight w:val="0"/>
          <w:marTop w:val="0"/>
          <w:marBottom w:val="225"/>
          <w:divBdr>
            <w:top w:val="none" w:sz="0" w:space="0" w:color="auto"/>
            <w:left w:val="none" w:sz="0" w:space="0" w:color="auto"/>
            <w:bottom w:val="none" w:sz="0" w:space="0" w:color="auto"/>
            <w:right w:val="none" w:sz="0" w:space="0" w:color="auto"/>
          </w:divBdr>
        </w:div>
        <w:div w:id="223639033">
          <w:marLeft w:val="0"/>
          <w:marRight w:val="0"/>
          <w:marTop w:val="0"/>
          <w:marBottom w:val="225"/>
          <w:divBdr>
            <w:top w:val="none" w:sz="0" w:space="0" w:color="auto"/>
            <w:left w:val="none" w:sz="0" w:space="0" w:color="auto"/>
            <w:bottom w:val="none" w:sz="0" w:space="0" w:color="auto"/>
            <w:right w:val="none" w:sz="0" w:space="0" w:color="auto"/>
          </w:divBdr>
        </w:div>
        <w:div w:id="207113806">
          <w:marLeft w:val="0"/>
          <w:marRight w:val="0"/>
          <w:marTop w:val="0"/>
          <w:marBottom w:val="225"/>
          <w:divBdr>
            <w:top w:val="none" w:sz="0" w:space="0" w:color="auto"/>
            <w:left w:val="none" w:sz="0" w:space="0" w:color="auto"/>
            <w:bottom w:val="none" w:sz="0" w:space="0" w:color="auto"/>
            <w:right w:val="none" w:sz="0" w:space="0" w:color="auto"/>
          </w:divBdr>
        </w:div>
        <w:div w:id="790829373">
          <w:marLeft w:val="0"/>
          <w:marRight w:val="0"/>
          <w:marTop w:val="0"/>
          <w:marBottom w:val="225"/>
          <w:divBdr>
            <w:top w:val="none" w:sz="0" w:space="0" w:color="auto"/>
            <w:left w:val="none" w:sz="0" w:space="0" w:color="auto"/>
            <w:bottom w:val="none" w:sz="0" w:space="0" w:color="auto"/>
            <w:right w:val="none" w:sz="0" w:space="0" w:color="auto"/>
          </w:divBdr>
        </w:div>
        <w:div w:id="919558711">
          <w:marLeft w:val="0"/>
          <w:marRight w:val="0"/>
          <w:marTop w:val="0"/>
          <w:marBottom w:val="225"/>
          <w:divBdr>
            <w:top w:val="none" w:sz="0" w:space="0" w:color="auto"/>
            <w:left w:val="none" w:sz="0" w:space="0" w:color="auto"/>
            <w:bottom w:val="none" w:sz="0" w:space="0" w:color="auto"/>
            <w:right w:val="none" w:sz="0" w:space="0" w:color="auto"/>
          </w:divBdr>
        </w:div>
        <w:div w:id="54088289">
          <w:marLeft w:val="0"/>
          <w:marRight w:val="0"/>
          <w:marTop w:val="0"/>
          <w:marBottom w:val="225"/>
          <w:divBdr>
            <w:top w:val="none" w:sz="0" w:space="0" w:color="auto"/>
            <w:left w:val="none" w:sz="0" w:space="0" w:color="auto"/>
            <w:bottom w:val="none" w:sz="0" w:space="0" w:color="auto"/>
            <w:right w:val="none" w:sz="0" w:space="0" w:color="auto"/>
          </w:divBdr>
        </w:div>
        <w:div w:id="43792435">
          <w:marLeft w:val="0"/>
          <w:marRight w:val="0"/>
          <w:marTop w:val="0"/>
          <w:marBottom w:val="225"/>
          <w:divBdr>
            <w:top w:val="none" w:sz="0" w:space="0" w:color="auto"/>
            <w:left w:val="none" w:sz="0" w:space="0" w:color="auto"/>
            <w:bottom w:val="none" w:sz="0" w:space="0" w:color="auto"/>
            <w:right w:val="none" w:sz="0" w:space="0" w:color="auto"/>
          </w:divBdr>
        </w:div>
        <w:div w:id="613485362">
          <w:marLeft w:val="0"/>
          <w:marRight w:val="0"/>
          <w:marTop w:val="0"/>
          <w:marBottom w:val="225"/>
          <w:divBdr>
            <w:top w:val="none" w:sz="0" w:space="0" w:color="auto"/>
            <w:left w:val="none" w:sz="0" w:space="0" w:color="auto"/>
            <w:bottom w:val="none" w:sz="0" w:space="0" w:color="auto"/>
            <w:right w:val="none" w:sz="0" w:space="0" w:color="auto"/>
          </w:divBdr>
        </w:div>
      </w:divsChild>
    </w:div>
    <w:div w:id="220823067">
      <w:bodyDiv w:val="1"/>
      <w:marLeft w:val="0"/>
      <w:marRight w:val="0"/>
      <w:marTop w:val="0"/>
      <w:marBottom w:val="0"/>
      <w:divBdr>
        <w:top w:val="none" w:sz="0" w:space="0" w:color="auto"/>
        <w:left w:val="none" w:sz="0" w:space="0" w:color="auto"/>
        <w:bottom w:val="none" w:sz="0" w:space="0" w:color="auto"/>
        <w:right w:val="none" w:sz="0" w:space="0" w:color="auto"/>
      </w:divBdr>
      <w:divsChild>
        <w:div w:id="1773429496">
          <w:marLeft w:val="0"/>
          <w:marRight w:val="0"/>
          <w:marTop w:val="0"/>
          <w:marBottom w:val="225"/>
          <w:divBdr>
            <w:top w:val="none" w:sz="0" w:space="0" w:color="auto"/>
            <w:left w:val="none" w:sz="0" w:space="0" w:color="auto"/>
            <w:bottom w:val="none" w:sz="0" w:space="0" w:color="auto"/>
            <w:right w:val="none" w:sz="0" w:space="0" w:color="auto"/>
          </w:divBdr>
        </w:div>
        <w:div w:id="2083023042">
          <w:marLeft w:val="0"/>
          <w:marRight w:val="0"/>
          <w:marTop w:val="0"/>
          <w:marBottom w:val="225"/>
          <w:divBdr>
            <w:top w:val="none" w:sz="0" w:space="0" w:color="auto"/>
            <w:left w:val="none" w:sz="0" w:space="0" w:color="auto"/>
            <w:bottom w:val="none" w:sz="0" w:space="0" w:color="auto"/>
            <w:right w:val="none" w:sz="0" w:space="0" w:color="auto"/>
          </w:divBdr>
        </w:div>
        <w:div w:id="305861802">
          <w:marLeft w:val="0"/>
          <w:marRight w:val="0"/>
          <w:marTop w:val="0"/>
          <w:marBottom w:val="225"/>
          <w:divBdr>
            <w:top w:val="none" w:sz="0" w:space="0" w:color="auto"/>
            <w:left w:val="none" w:sz="0" w:space="0" w:color="auto"/>
            <w:bottom w:val="none" w:sz="0" w:space="0" w:color="auto"/>
            <w:right w:val="none" w:sz="0" w:space="0" w:color="auto"/>
          </w:divBdr>
        </w:div>
        <w:div w:id="1272081332">
          <w:marLeft w:val="0"/>
          <w:marRight w:val="0"/>
          <w:marTop w:val="0"/>
          <w:marBottom w:val="225"/>
          <w:divBdr>
            <w:top w:val="none" w:sz="0" w:space="0" w:color="auto"/>
            <w:left w:val="none" w:sz="0" w:space="0" w:color="auto"/>
            <w:bottom w:val="none" w:sz="0" w:space="0" w:color="auto"/>
            <w:right w:val="none" w:sz="0" w:space="0" w:color="auto"/>
          </w:divBdr>
        </w:div>
        <w:div w:id="1876380924">
          <w:marLeft w:val="0"/>
          <w:marRight w:val="0"/>
          <w:marTop w:val="0"/>
          <w:marBottom w:val="225"/>
          <w:divBdr>
            <w:top w:val="none" w:sz="0" w:space="0" w:color="auto"/>
            <w:left w:val="none" w:sz="0" w:space="0" w:color="auto"/>
            <w:bottom w:val="none" w:sz="0" w:space="0" w:color="auto"/>
            <w:right w:val="none" w:sz="0" w:space="0" w:color="auto"/>
          </w:divBdr>
        </w:div>
      </w:divsChild>
    </w:div>
    <w:div w:id="1108739674">
      <w:bodyDiv w:val="1"/>
      <w:marLeft w:val="0"/>
      <w:marRight w:val="0"/>
      <w:marTop w:val="0"/>
      <w:marBottom w:val="0"/>
      <w:divBdr>
        <w:top w:val="none" w:sz="0" w:space="0" w:color="auto"/>
        <w:left w:val="none" w:sz="0" w:space="0" w:color="auto"/>
        <w:bottom w:val="none" w:sz="0" w:space="0" w:color="auto"/>
        <w:right w:val="none" w:sz="0" w:space="0" w:color="auto"/>
      </w:divBdr>
      <w:divsChild>
        <w:div w:id="716978070">
          <w:marLeft w:val="0"/>
          <w:marRight w:val="0"/>
          <w:marTop w:val="0"/>
          <w:marBottom w:val="225"/>
          <w:divBdr>
            <w:top w:val="none" w:sz="0" w:space="0" w:color="auto"/>
            <w:left w:val="none" w:sz="0" w:space="0" w:color="auto"/>
            <w:bottom w:val="none" w:sz="0" w:space="0" w:color="auto"/>
            <w:right w:val="none" w:sz="0" w:space="0" w:color="auto"/>
          </w:divBdr>
        </w:div>
        <w:div w:id="21143234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baike.baidu.com/subview/285974/285974.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2</cp:revision>
  <dcterms:created xsi:type="dcterms:W3CDTF">2016-07-22T13:01:00Z</dcterms:created>
  <dcterms:modified xsi:type="dcterms:W3CDTF">2016-07-22T13:26:00Z</dcterms:modified>
</cp:coreProperties>
</file>