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6D8" w:rsidRDefault="003856D8" w:rsidP="007F577D">
      <w:pPr>
        <w:shd w:val="clear" w:color="auto" w:fill="FFFFFF"/>
        <w:spacing w:line="360" w:lineRule="atLeast"/>
        <w:jc w:val="center"/>
        <w:rPr>
          <w:rFonts w:asciiTheme="minorEastAsia" w:hAnsiTheme="minorEastAsia" w:cs="宋体"/>
          <w:color w:val="333333"/>
          <w:szCs w:val="21"/>
        </w:rPr>
      </w:pPr>
      <w:r w:rsidRPr="007F577D">
        <w:rPr>
          <w:rFonts w:asciiTheme="minorEastAsia" w:hAnsiTheme="minorEastAsia" w:cs="宋体" w:hint="eastAsia"/>
          <w:color w:val="333333"/>
          <w:szCs w:val="21"/>
        </w:rPr>
        <w:t>萨拉戈萨大学</w:t>
      </w:r>
    </w:p>
    <w:p w:rsidR="007F577D" w:rsidRPr="007F577D" w:rsidRDefault="007F577D" w:rsidP="007F577D">
      <w:pPr>
        <w:shd w:val="clear" w:color="auto" w:fill="FFFFFF"/>
        <w:spacing w:line="360" w:lineRule="atLeast"/>
        <w:jc w:val="center"/>
        <w:rPr>
          <w:rFonts w:asciiTheme="minorEastAsia" w:hAnsiTheme="minorEastAsia" w:cs="宋体"/>
          <w:color w:val="333333"/>
          <w:szCs w:val="21"/>
        </w:rPr>
      </w:pPr>
    </w:p>
    <w:p w:rsidR="00F15586" w:rsidRPr="007F577D" w:rsidRDefault="00F15586" w:rsidP="00F15586">
      <w:pPr>
        <w:rPr>
          <w:rFonts w:asciiTheme="minorEastAsia" w:hAnsiTheme="minorEastAsia" w:cs="宋体"/>
          <w:color w:val="333333"/>
          <w:szCs w:val="21"/>
        </w:rPr>
      </w:pPr>
      <w:r w:rsidRPr="007F577D">
        <w:rPr>
          <w:rFonts w:asciiTheme="minorEastAsia" w:hAnsiTheme="minorEastAsia" w:cs="宋体" w:hint="eastAsia"/>
          <w:color w:val="333333"/>
          <w:szCs w:val="21"/>
        </w:rPr>
        <w:t>萨拉戈萨大学是一所结合了近五个世纪的历史文明和现代教育更新的公立大学</w:t>
      </w:r>
      <w:r w:rsidR="00054AC2" w:rsidRPr="007F577D">
        <w:rPr>
          <w:rFonts w:asciiTheme="minorEastAsia" w:hAnsiTheme="minorEastAsia" w:cs="宋体" w:hint="eastAsia"/>
          <w:color w:val="333333"/>
          <w:szCs w:val="21"/>
        </w:rPr>
        <w:t>。学校主要任务是全面培育人才，传播知识。是一个致力于成为发展经济和文化的高质量，团结并开放的大学</w:t>
      </w:r>
      <w:r w:rsidR="00DA3E5C" w:rsidRPr="007F577D">
        <w:rPr>
          <w:rFonts w:asciiTheme="minorEastAsia" w:hAnsiTheme="minorEastAsia" w:cs="宋体" w:hint="eastAsia"/>
          <w:color w:val="333333"/>
          <w:szCs w:val="21"/>
        </w:rPr>
        <w:t>。学校从各自不同的地理位置发展一个活跃的教学和研究活动。我们根据国际需求提供广泛，全面的和有吸引力</w:t>
      </w:r>
      <w:r w:rsidR="00CD55EE" w:rsidRPr="007F577D">
        <w:rPr>
          <w:rFonts w:asciiTheme="minorEastAsia" w:hAnsiTheme="minorEastAsia" w:cs="宋体" w:hint="eastAsia"/>
          <w:color w:val="333333"/>
          <w:szCs w:val="21"/>
        </w:rPr>
        <w:t>适应欧洲高等教育的</w:t>
      </w:r>
      <w:r w:rsidR="00DA3E5C" w:rsidRPr="007F577D">
        <w:rPr>
          <w:rFonts w:asciiTheme="minorEastAsia" w:hAnsiTheme="minorEastAsia" w:cs="宋体" w:hint="eastAsia"/>
          <w:color w:val="333333"/>
          <w:szCs w:val="21"/>
        </w:rPr>
        <w:t>本科，硕士和博士</w:t>
      </w:r>
      <w:r w:rsidR="00CD55EE" w:rsidRPr="007F577D">
        <w:rPr>
          <w:rFonts w:asciiTheme="minorEastAsia" w:hAnsiTheme="minorEastAsia" w:cs="宋体" w:hint="eastAsia"/>
          <w:color w:val="333333"/>
          <w:szCs w:val="21"/>
        </w:rPr>
        <w:t>课程</w:t>
      </w:r>
      <w:r w:rsidRPr="007F577D">
        <w:rPr>
          <w:rFonts w:asciiTheme="minorEastAsia" w:hAnsiTheme="minorEastAsia" w:cs="宋体" w:hint="eastAsia"/>
          <w:color w:val="333333"/>
          <w:szCs w:val="21"/>
        </w:rPr>
        <w:t>。</w:t>
      </w:r>
    </w:p>
    <w:p w:rsidR="00F15586" w:rsidRPr="007F577D" w:rsidRDefault="00F15586" w:rsidP="00F15586">
      <w:pPr>
        <w:rPr>
          <w:rFonts w:asciiTheme="minorEastAsia" w:hAnsiTheme="minorEastAsia" w:cs="宋体"/>
          <w:color w:val="333333"/>
          <w:szCs w:val="21"/>
        </w:rPr>
      </w:pPr>
    </w:p>
    <w:p w:rsidR="00F15586" w:rsidRDefault="00CD55EE" w:rsidP="00F15586">
      <w:pPr>
        <w:rPr>
          <w:rFonts w:asciiTheme="minorEastAsia" w:hAnsiTheme="minorEastAsia" w:cs="宋体"/>
          <w:color w:val="333333"/>
          <w:szCs w:val="21"/>
        </w:rPr>
      </w:pPr>
      <w:r w:rsidRPr="007F577D">
        <w:rPr>
          <w:rFonts w:asciiTheme="minorEastAsia" w:hAnsiTheme="minorEastAsia" w:cs="宋体"/>
          <w:color w:val="333333"/>
          <w:szCs w:val="21"/>
        </w:rPr>
        <w:t>自</w:t>
      </w:r>
      <w:r w:rsidRPr="007F577D">
        <w:rPr>
          <w:rFonts w:asciiTheme="minorEastAsia" w:hAnsiTheme="minorEastAsia" w:cs="宋体" w:hint="eastAsia"/>
          <w:color w:val="333333"/>
          <w:szCs w:val="21"/>
        </w:rPr>
        <w:t>2010年成为</w:t>
      </w:r>
      <w:proofErr w:type="spellStart"/>
      <w:r w:rsidRPr="007F577D">
        <w:rPr>
          <w:rFonts w:asciiTheme="minorEastAsia" w:hAnsiTheme="minorEastAsia" w:cs="宋体"/>
          <w:color w:val="333333"/>
          <w:szCs w:val="21"/>
        </w:rPr>
        <w:t>Excelencia</w:t>
      </w:r>
      <w:proofErr w:type="spellEnd"/>
      <w:r w:rsidRPr="007F577D">
        <w:rPr>
          <w:rFonts w:asciiTheme="minorEastAsia" w:hAnsiTheme="minorEastAsia" w:cs="宋体"/>
          <w:color w:val="333333"/>
          <w:szCs w:val="21"/>
        </w:rPr>
        <w:t xml:space="preserve"> </w:t>
      </w:r>
      <w:proofErr w:type="spellStart"/>
      <w:r w:rsidRPr="007F577D">
        <w:rPr>
          <w:rFonts w:asciiTheme="minorEastAsia" w:hAnsiTheme="minorEastAsia" w:cs="宋体"/>
          <w:color w:val="333333"/>
          <w:szCs w:val="21"/>
        </w:rPr>
        <w:t>Internacional</w:t>
      </w:r>
      <w:proofErr w:type="spellEnd"/>
      <w:r w:rsidRPr="007F577D">
        <w:rPr>
          <w:rFonts w:asciiTheme="minorEastAsia" w:hAnsiTheme="minorEastAsia" w:cs="宋体"/>
          <w:color w:val="333333"/>
          <w:szCs w:val="21"/>
        </w:rPr>
        <w:t xml:space="preserve"> del Valle del Ebro (CAMPUS IBERUS)的一员之后</w:t>
      </w:r>
      <w:r w:rsidRPr="007F577D">
        <w:rPr>
          <w:rFonts w:asciiTheme="minorEastAsia" w:hAnsiTheme="minorEastAsia" w:cs="宋体" w:hint="eastAsia"/>
          <w:color w:val="333333"/>
          <w:szCs w:val="21"/>
        </w:rPr>
        <w:t>，萨拉戈萨大学与纳瓦拉，</w:t>
      </w:r>
      <w:r w:rsidR="00640762" w:rsidRPr="007F577D">
        <w:rPr>
          <w:rFonts w:asciiTheme="minorEastAsia" w:hAnsiTheme="minorEastAsia" w:cs="宋体" w:hint="eastAsia"/>
          <w:color w:val="333333"/>
          <w:szCs w:val="21"/>
        </w:rPr>
        <w:t>里奥哈和莱里达地区的大学一起形成了一个突破了地域限制和行政边界的联合。在可持续能源技术，为健康，饮食和营养的服务技术</w:t>
      </w:r>
      <w:r w:rsidR="00307E9C" w:rsidRPr="007F577D">
        <w:rPr>
          <w:rFonts w:asciiTheme="minorEastAsia" w:hAnsiTheme="minorEastAsia" w:cs="宋体" w:hint="eastAsia"/>
          <w:color w:val="333333"/>
          <w:szCs w:val="21"/>
        </w:rPr>
        <w:t>，文化遗产保护和科学挑战上做出了突破。同年，学校获得了生活质量的材料和技术的INNOCAMPUS项目。这种情况让我们将大学定位于有国际竞争力，实现全面素质的培养，卓越的科学基础和应用研究，吸引学生和研究人员，以及战略合作协议的国际性大学。使它在国内和国际范围内有一定的声望和地位。</w:t>
      </w:r>
    </w:p>
    <w:p w:rsidR="007F577D" w:rsidRDefault="007F577D" w:rsidP="00F15586">
      <w:pPr>
        <w:rPr>
          <w:rFonts w:asciiTheme="minorEastAsia" w:hAnsiTheme="minorEastAsia" w:cs="宋体"/>
          <w:color w:val="333333"/>
          <w:szCs w:val="21"/>
        </w:rPr>
      </w:pPr>
    </w:p>
    <w:p w:rsidR="007F577D" w:rsidRDefault="007F577D" w:rsidP="00F15586">
      <w:pPr>
        <w:rPr>
          <w:rFonts w:asciiTheme="minorEastAsia" w:hAnsiTheme="minorEastAsia" w:cs="宋体"/>
          <w:color w:val="333333"/>
          <w:szCs w:val="21"/>
        </w:rPr>
      </w:pPr>
      <w:r>
        <w:rPr>
          <w:rFonts w:asciiTheme="minorEastAsia" w:hAnsiTheme="minorEastAsia" w:cs="宋体" w:hint="eastAsia"/>
          <w:color w:val="333333"/>
          <w:szCs w:val="21"/>
        </w:rPr>
        <w:t>萨拉戈萨大学在世界最好的大学排名之列。在上海交通大学的世界教育排名当中，萨拉戈萨大学位于422所大学中的第十位。也就是说，我们在3%的世界知名学校之列。</w:t>
      </w:r>
    </w:p>
    <w:p w:rsidR="007F577D" w:rsidRDefault="007F577D" w:rsidP="00F15586">
      <w:pPr>
        <w:rPr>
          <w:rFonts w:asciiTheme="minorEastAsia" w:hAnsiTheme="minorEastAsia" w:cs="宋体"/>
          <w:color w:val="333333"/>
          <w:szCs w:val="21"/>
        </w:rPr>
      </w:pPr>
    </w:p>
    <w:p w:rsidR="007F577D" w:rsidRDefault="007F577D" w:rsidP="00F15586">
      <w:pPr>
        <w:rPr>
          <w:rFonts w:asciiTheme="minorEastAsia" w:hAnsiTheme="minorEastAsia" w:cs="宋体"/>
          <w:color w:val="333333"/>
          <w:szCs w:val="21"/>
        </w:rPr>
      </w:pPr>
      <w:r>
        <w:rPr>
          <w:rFonts w:asciiTheme="minorEastAsia" w:hAnsiTheme="minorEastAsia" w:cs="宋体" w:hint="eastAsia"/>
          <w:color w:val="333333"/>
          <w:szCs w:val="21"/>
        </w:rPr>
        <w:t xml:space="preserve">                                                  ——何塞·安东尼奥穆里略校长</w:t>
      </w:r>
    </w:p>
    <w:p w:rsidR="000D1939" w:rsidRDefault="000D1939" w:rsidP="00F15586">
      <w:pPr>
        <w:rPr>
          <w:rFonts w:asciiTheme="minorEastAsia" w:hAnsiTheme="minorEastAsia" w:cs="宋体"/>
          <w:color w:val="333333"/>
          <w:szCs w:val="21"/>
        </w:rPr>
      </w:pPr>
    </w:p>
    <w:p w:rsidR="000D1939" w:rsidRDefault="000D1939" w:rsidP="00F15586">
      <w:pPr>
        <w:rPr>
          <w:rFonts w:asciiTheme="minorEastAsia" w:hAnsiTheme="minorEastAsia" w:cs="宋体"/>
          <w:color w:val="333333"/>
          <w:szCs w:val="21"/>
        </w:rPr>
      </w:pPr>
      <w:r>
        <w:rPr>
          <w:rFonts w:asciiTheme="minorEastAsia" w:hAnsiTheme="minorEastAsia" w:cs="宋体"/>
          <w:color w:val="333333"/>
          <w:szCs w:val="21"/>
        </w:rPr>
        <w:t>萨拉戈萨城市</w:t>
      </w:r>
      <w:r>
        <w:rPr>
          <w:rFonts w:asciiTheme="minorEastAsia" w:hAnsiTheme="minorEastAsia" w:cs="宋体" w:hint="eastAsia"/>
          <w:color w:val="333333"/>
          <w:szCs w:val="21"/>
        </w:rPr>
        <w:t>：</w:t>
      </w:r>
    </w:p>
    <w:p w:rsidR="000D1939" w:rsidRDefault="000D1939" w:rsidP="00F15586">
      <w:pPr>
        <w:rPr>
          <w:rFonts w:asciiTheme="minorEastAsia" w:hAnsiTheme="minorEastAsia" w:cs="宋体"/>
          <w:color w:val="333333"/>
          <w:szCs w:val="21"/>
        </w:rPr>
      </w:pPr>
      <w:r w:rsidRPr="000D1939">
        <w:rPr>
          <w:rFonts w:asciiTheme="minorEastAsia" w:hAnsiTheme="minorEastAsia" w:cs="宋体" w:hint="eastAsia"/>
          <w:color w:val="333333"/>
          <w:szCs w:val="21"/>
        </w:rPr>
        <w:t>萨拉戈萨是西班牙第五大城市，也是阿拉贡自治区和萨拉戈萨省的首府，位于伊比利半岛东北部。其以古迹及民俗文化著称，现今为一工业地带，亦为2008年世界博览会的主办城市。在交通上有重要位置。</w:t>
      </w:r>
    </w:p>
    <w:p w:rsidR="000D1939" w:rsidRPr="000D1939" w:rsidRDefault="000D1939" w:rsidP="000D1939">
      <w:pPr>
        <w:rPr>
          <w:rFonts w:asciiTheme="minorEastAsia" w:hAnsiTheme="minorEastAsia" w:cs="宋体" w:hint="eastAsia"/>
          <w:color w:val="333333"/>
          <w:szCs w:val="21"/>
        </w:rPr>
      </w:pPr>
      <w:r w:rsidRPr="000D1939">
        <w:rPr>
          <w:rFonts w:asciiTheme="minorEastAsia" w:hAnsiTheme="minorEastAsia" w:cs="宋体" w:hint="eastAsia"/>
          <w:color w:val="333333"/>
          <w:szCs w:val="21"/>
        </w:rPr>
        <w:t>萨拉戈萨距离马德里、巴塞罗那、瓦伦西亚和毕尔巴鄂等城市均约300公里，该城优越的地理位置使其能够方便地与西班牙其他地方和全世界沟通，她拥有便利的机场——配有欧洲最长的跑道，具有巨大的客运和货运潜力。</w:t>
      </w:r>
    </w:p>
    <w:p w:rsidR="000D1939" w:rsidRPr="000D1939" w:rsidRDefault="000D1939" w:rsidP="000D1939">
      <w:pPr>
        <w:rPr>
          <w:rFonts w:asciiTheme="minorEastAsia" w:hAnsiTheme="minorEastAsia" w:cs="宋体" w:hint="eastAsia"/>
          <w:color w:val="333333"/>
          <w:szCs w:val="21"/>
        </w:rPr>
      </w:pPr>
      <w:r w:rsidRPr="000D1939">
        <w:rPr>
          <w:rFonts w:asciiTheme="minorEastAsia" w:hAnsiTheme="minorEastAsia" w:cs="宋体" w:hint="eastAsia"/>
          <w:color w:val="333333"/>
          <w:szCs w:val="21"/>
        </w:rPr>
        <w:t>萨拉戈萨位于西班牙北部公路网络的中心地带，将卡塔卢尼亚和巴斯克乡村与里凡特地区和卡斯蒂利亚高原连结起来。另外，萨拉戈萨还是铁路网络的主要枢纽之一，其功能更因AVE(高速列车)和作为汇集地的蒂里西亚斯车站的加盟而得到增强。</w:t>
      </w:r>
    </w:p>
    <w:p w:rsidR="000D1939" w:rsidRDefault="000D1939" w:rsidP="000D1939">
      <w:pPr>
        <w:rPr>
          <w:rFonts w:asciiTheme="minorEastAsia" w:hAnsiTheme="minorEastAsia" w:cs="宋体"/>
          <w:color w:val="333333"/>
          <w:szCs w:val="21"/>
        </w:rPr>
      </w:pPr>
      <w:r w:rsidRPr="000D1939">
        <w:rPr>
          <w:rFonts w:asciiTheme="minorEastAsia" w:hAnsiTheme="minorEastAsia" w:cs="宋体" w:hint="eastAsia"/>
          <w:color w:val="333333"/>
          <w:szCs w:val="21"/>
        </w:rPr>
        <w:t>该城还有一个将萨拉戈萨与欧洲的伦敦、米兰和法兰克福以及其他西班牙主要城市联结起来的国际机场。</w:t>
      </w:r>
    </w:p>
    <w:p w:rsidR="000D1939" w:rsidRDefault="000D1939" w:rsidP="000D1939">
      <w:pPr>
        <w:rPr>
          <w:rFonts w:asciiTheme="minorEastAsia" w:hAnsiTheme="minorEastAsia" w:cs="宋体" w:hint="eastAsia"/>
          <w:color w:val="333333"/>
          <w:szCs w:val="21"/>
        </w:rPr>
      </w:pPr>
      <w:r>
        <w:rPr>
          <w:noProof/>
        </w:rPr>
        <w:lastRenderedPageBreak/>
        <w:drawing>
          <wp:inline distT="0" distB="0" distL="0" distR="0">
            <wp:extent cx="5486400" cy="4114800"/>
            <wp:effectExtent l="0" t="0" r="0" b="0"/>
            <wp:docPr id="1" name="Picture 1" descr="http://d.hiphotos.baidu.com/baike/pic/item/d4628535e5dde71183590041a7efce1b9c1661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hiphotos.baidu.com/baike/pic/item/d4628535e5dde71183590041a7efce1b9c1661f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bookmarkStart w:id="0" w:name="_GoBack"/>
      <w:bookmarkEnd w:id="0"/>
    </w:p>
    <w:p w:rsidR="00686D82" w:rsidRDefault="00686D82" w:rsidP="00F15586">
      <w:pPr>
        <w:rPr>
          <w:rFonts w:asciiTheme="minorEastAsia" w:hAnsiTheme="minorEastAsia" w:cs="宋体"/>
          <w:color w:val="333333"/>
          <w:szCs w:val="21"/>
        </w:rPr>
      </w:pPr>
    </w:p>
    <w:p w:rsidR="00B53B54" w:rsidRDefault="00B53B54" w:rsidP="00F15586">
      <w:pPr>
        <w:rPr>
          <w:rFonts w:asciiTheme="minorEastAsia" w:hAnsiTheme="minorEastAsia" w:cs="宋体"/>
          <w:color w:val="333333"/>
          <w:szCs w:val="21"/>
        </w:rPr>
      </w:pPr>
      <w:r>
        <w:rPr>
          <w:rFonts w:asciiTheme="minorEastAsia" w:hAnsiTheme="minorEastAsia" w:cs="宋体"/>
          <w:color w:val="333333"/>
          <w:szCs w:val="21"/>
        </w:rPr>
        <w:t>本科专业</w:t>
      </w:r>
      <w:r>
        <w:rPr>
          <w:rFonts w:asciiTheme="minorEastAsia" w:hAnsiTheme="minorEastAsia" w:cs="宋体" w:hint="eastAsia"/>
          <w:color w:val="333333"/>
          <w:szCs w:val="21"/>
        </w:rPr>
        <w:t>：</w:t>
      </w:r>
    </w:p>
    <w:p w:rsidR="00B53B54" w:rsidRPr="007F577D" w:rsidRDefault="00B53B54" w:rsidP="00B53B54">
      <w:pPr>
        <w:rPr>
          <w:rFonts w:asciiTheme="minorEastAsia" w:hAnsiTheme="minorEastAsia" w:cs="宋体"/>
          <w:color w:val="333333"/>
          <w:szCs w:val="21"/>
        </w:rPr>
      </w:pPr>
      <w:r w:rsidRPr="00B53B54">
        <w:rPr>
          <w:rFonts w:asciiTheme="minorEastAsia" w:hAnsiTheme="minorEastAsia" w:cs="宋体" w:hint="eastAsia"/>
          <w:color w:val="333333"/>
          <w:szCs w:val="21"/>
        </w:rPr>
        <w:t>行政与管理</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技术架构</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艺术</w:t>
      </w:r>
      <w:r w:rsidR="00427EF9">
        <w:rPr>
          <w:rFonts w:asciiTheme="minorEastAsia" w:hAnsiTheme="minorEastAsia" w:cs="宋体" w:hint="eastAsia"/>
          <w:color w:val="333333"/>
          <w:szCs w:val="21"/>
        </w:rPr>
        <w:t>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生物技术</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科学与食品技术</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环境科学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体力活动和体育科学</w:t>
      </w:r>
      <w:r w:rsidR="00CE5668">
        <w:rPr>
          <w:rFonts w:asciiTheme="minorEastAsia" w:hAnsiTheme="minorEastAsia" w:cs="宋体" w:hint="eastAsia"/>
          <w:color w:val="333333"/>
          <w:szCs w:val="21"/>
        </w:rPr>
        <w:t>、</w:t>
      </w:r>
      <w:r w:rsidR="00427EF9">
        <w:rPr>
          <w:rFonts w:asciiTheme="minorEastAsia" w:hAnsiTheme="minorEastAsia" w:cs="宋体"/>
          <w:color w:val="333333"/>
          <w:szCs w:val="21"/>
        </w:rPr>
        <w:t>法律</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经济</w:t>
      </w:r>
      <w:r w:rsidR="00CE5668">
        <w:rPr>
          <w:rFonts w:asciiTheme="minorEastAsia" w:hAnsiTheme="minorEastAsia" w:cs="宋体" w:hint="eastAsia"/>
          <w:color w:val="333333"/>
          <w:szCs w:val="21"/>
        </w:rPr>
        <w:t>、</w:t>
      </w:r>
      <w:r w:rsidR="00427EF9">
        <w:rPr>
          <w:rFonts w:asciiTheme="minorEastAsia" w:hAnsiTheme="minorEastAsia" w:cs="宋体" w:hint="eastAsia"/>
          <w:color w:val="333333"/>
          <w:szCs w:val="21"/>
        </w:rPr>
        <w:t>护理</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古典研究</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建筑学研究</w:t>
      </w:r>
      <w:r w:rsidR="00CE5668">
        <w:rPr>
          <w:rFonts w:asciiTheme="minorEastAsia" w:hAnsiTheme="minorEastAsia" w:cs="宋体" w:hint="eastAsia"/>
          <w:color w:val="333333"/>
          <w:szCs w:val="21"/>
        </w:rPr>
        <w:t>、</w:t>
      </w:r>
      <w:r w:rsidR="00427EF9">
        <w:rPr>
          <w:rFonts w:asciiTheme="minorEastAsia" w:hAnsiTheme="minorEastAsia" w:cs="宋体" w:hint="eastAsia"/>
          <w:color w:val="333333"/>
          <w:szCs w:val="21"/>
        </w:rPr>
        <w:t>英语研究</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语言学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哲学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财会</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物理</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理疗</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地理科学与规划</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地质学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公共行政与管理</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历史</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艺术史</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信息和文件</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农业食品工程和农村</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土木工程</w:t>
      </w:r>
      <w:r w:rsidR="00CE5668">
        <w:rPr>
          <w:rFonts w:asciiTheme="minorEastAsia" w:hAnsiTheme="minorEastAsia" w:cs="宋体" w:hint="eastAsia"/>
          <w:color w:val="333333"/>
          <w:szCs w:val="21"/>
        </w:rPr>
        <w:t>、</w:t>
      </w:r>
      <w:r w:rsidR="00427EF9">
        <w:rPr>
          <w:rFonts w:asciiTheme="minorEastAsia" w:hAnsiTheme="minorEastAsia" w:cs="宋体" w:hint="eastAsia"/>
          <w:color w:val="333333"/>
          <w:szCs w:val="21"/>
        </w:rPr>
        <w:t>工业组织工程师 （</w:t>
      </w:r>
      <w:r w:rsidR="00427EF9" w:rsidRPr="00B53B54">
        <w:rPr>
          <w:rFonts w:asciiTheme="minorEastAsia" w:hAnsiTheme="minorEastAsia" w:cs="宋体" w:hint="eastAsia"/>
          <w:color w:val="333333"/>
          <w:szCs w:val="21"/>
        </w:rPr>
        <w:t>*</w:t>
      </w:r>
      <w:r w:rsidR="00427EF9">
        <w:rPr>
          <w:rFonts w:asciiTheme="minorEastAsia" w:hAnsiTheme="minorEastAsia" w:cs="宋体" w:hint="eastAsia"/>
          <w:color w:val="333333"/>
          <w:szCs w:val="21"/>
        </w:rPr>
        <w:t>国防部方向</w:t>
      </w:r>
      <w:r w:rsidR="00427EF9" w:rsidRPr="00B53B54">
        <w:rPr>
          <w:rFonts w:asciiTheme="minorEastAsia" w:hAnsiTheme="minorEastAsia" w:cs="宋体" w:hint="eastAsia"/>
          <w:color w:val="333333"/>
          <w:szCs w:val="21"/>
        </w:rPr>
        <w:t>*</w:t>
      </w:r>
      <w:r w:rsidR="00427EF9">
        <w:rPr>
          <w:rFonts w:asciiTheme="minorEastAsia" w:hAnsiTheme="minorEastAsia" w:cs="宋体" w:hint="eastAsia"/>
          <w:color w:val="333333"/>
          <w:szCs w:val="21"/>
        </w:rPr>
        <w:t>公司方向）</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工业技术工程</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工程技术和电信服务</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电气工程</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电子工程与自动化</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工程在工业设计和产品开发</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计算机工程</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机械工程</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机电工程</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化工</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现代语言</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幼儿教育教学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小学教育教学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市场营销和市场研究</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数学</w:t>
      </w:r>
      <w:r w:rsidR="00CE5668">
        <w:rPr>
          <w:rFonts w:asciiTheme="minorEastAsia" w:hAnsiTheme="minorEastAsia" w:cs="宋体" w:hint="eastAsia"/>
          <w:color w:val="333333"/>
          <w:szCs w:val="21"/>
        </w:rPr>
        <w:t>、</w:t>
      </w:r>
      <w:r w:rsidR="00427EF9">
        <w:rPr>
          <w:rFonts w:asciiTheme="minorEastAsia" w:hAnsiTheme="minorEastAsia" w:cs="宋体" w:hint="eastAsia"/>
          <w:color w:val="333333"/>
          <w:szCs w:val="21"/>
        </w:rPr>
        <w:t>药理学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人类营养和营养学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牙科</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光学和验光</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法律/学位工商管理学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新闻学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心理学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化学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劳资关系与人力资源</w:t>
      </w:r>
      <w:r w:rsidR="00CE5668">
        <w:rPr>
          <w:rFonts w:asciiTheme="minorEastAsia" w:hAnsiTheme="minorEastAsia" w:cs="宋体" w:hint="eastAsia"/>
          <w:color w:val="333333"/>
          <w:szCs w:val="21"/>
        </w:rPr>
        <w:t>、</w:t>
      </w:r>
      <w:r w:rsidR="00427EF9">
        <w:rPr>
          <w:rFonts w:asciiTheme="minorEastAsia" w:hAnsiTheme="minorEastAsia" w:cs="宋体" w:hint="eastAsia"/>
          <w:color w:val="333333"/>
          <w:szCs w:val="21"/>
        </w:rPr>
        <w:t>职业护理</w:t>
      </w:r>
      <w:r w:rsidR="00CE5668">
        <w:rPr>
          <w:rFonts w:asciiTheme="minorEastAsia" w:hAnsiTheme="minorEastAsia" w:cs="宋体" w:hint="eastAsia"/>
          <w:color w:val="333333"/>
          <w:szCs w:val="21"/>
        </w:rPr>
        <w:t>、</w:t>
      </w:r>
      <w:r w:rsidR="00427EF9">
        <w:rPr>
          <w:rFonts w:asciiTheme="minorEastAsia" w:hAnsiTheme="minorEastAsia" w:cs="宋体" w:hint="eastAsia"/>
          <w:color w:val="333333"/>
          <w:szCs w:val="21"/>
        </w:rPr>
        <w:t>社会服务</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旅游</w:t>
      </w:r>
      <w:r w:rsidR="00427EF9">
        <w:rPr>
          <w:rFonts w:asciiTheme="minorEastAsia" w:hAnsiTheme="minorEastAsia" w:cs="宋体" w:hint="eastAsia"/>
          <w:color w:val="333333"/>
          <w:szCs w:val="21"/>
        </w:rPr>
        <w:t>学</w:t>
      </w:r>
      <w:r w:rsidR="00CE5668">
        <w:rPr>
          <w:rFonts w:asciiTheme="minorEastAsia" w:hAnsiTheme="minorEastAsia" w:cs="宋体" w:hint="eastAsia"/>
          <w:color w:val="333333"/>
          <w:szCs w:val="21"/>
        </w:rPr>
        <w:t>、</w:t>
      </w:r>
      <w:r w:rsidRPr="00B53B54">
        <w:rPr>
          <w:rFonts w:asciiTheme="minorEastAsia" w:hAnsiTheme="minorEastAsia" w:cs="宋体" w:hint="eastAsia"/>
          <w:color w:val="333333"/>
          <w:szCs w:val="21"/>
        </w:rPr>
        <w:t>兽医</w:t>
      </w:r>
    </w:p>
    <w:p w:rsidR="00ED264B" w:rsidRDefault="00ED264B" w:rsidP="00F15586"/>
    <w:p w:rsidR="00686D82" w:rsidRDefault="00686D82" w:rsidP="00F15586"/>
    <w:p w:rsidR="00686D82" w:rsidRDefault="00686D82" w:rsidP="00F15586">
      <w:r>
        <w:t>官方硕士</w:t>
      </w:r>
      <w:r>
        <w:rPr>
          <w:rFonts w:hint="eastAsia"/>
        </w:rPr>
        <w:t>：</w:t>
      </w:r>
    </w:p>
    <w:p w:rsidR="00EE1F0A" w:rsidRDefault="00686D82" w:rsidP="00EE1F0A">
      <w:r>
        <w:t>法律</w:t>
      </w:r>
      <w:r w:rsidR="00CE5668">
        <w:rPr>
          <w:rFonts w:hint="eastAsia"/>
        </w:rPr>
        <w:t>、</w:t>
      </w:r>
      <w:r w:rsidR="00CD7BB7">
        <w:t>多文化语境研究</w:t>
      </w:r>
      <w:r w:rsidR="00CD7BB7">
        <w:rPr>
          <w:rFonts w:hint="eastAsia"/>
        </w:rPr>
        <w:t>（濒临灭绝）</w:t>
      </w:r>
      <w:r w:rsidR="00CE5668">
        <w:rPr>
          <w:rFonts w:hint="eastAsia"/>
        </w:rPr>
        <w:t>、</w:t>
      </w:r>
      <w:r w:rsidR="004D2A21">
        <w:rPr>
          <w:rFonts w:hint="eastAsia"/>
        </w:rPr>
        <w:t xml:space="preserve"> </w:t>
      </w:r>
      <w:r w:rsidR="00CD7BB7">
        <w:rPr>
          <w:rFonts w:hint="eastAsia"/>
        </w:rPr>
        <w:t>生活文化研究：初级研究</w:t>
      </w:r>
      <w:r w:rsidR="00CD7BB7">
        <w:rPr>
          <w:rFonts w:hint="eastAsia"/>
        </w:rPr>
        <w:t xml:space="preserve">   *</w:t>
      </w:r>
      <w:r w:rsidR="00CD7BB7">
        <w:t xml:space="preserve"> </w:t>
      </w:r>
      <w:r w:rsidR="00CD7BB7">
        <w:t>新</w:t>
      </w:r>
      <w:r w:rsidR="00CE5668">
        <w:rPr>
          <w:rFonts w:hint="eastAsia"/>
        </w:rPr>
        <w:t>、</w:t>
      </w:r>
      <w:r w:rsidR="004D2A21">
        <w:rPr>
          <w:rFonts w:hint="eastAsia"/>
        </w:rPr>
        <w:t xml:space="preserve"> </w:t>
      </w:r>
      <w:r w:rsidR="00CD7BB7">
        <w:t>建筑</w:t>
      </w:r>
      <w:r w:rsidR="00CE5668">
        <w:rPr>
          <w:rFonts w:hint="eastAsia"/>
        </w:rPr>
        <w:t>、</w:t>
      </w:r>
      <w:r w:rsidR="00CD7BB7">
        <w:t>审计</w:t>
      </w:r>
      <w:r w:rsidR="00CE5668">
        <w:rPr>
          <w:rFonts w:hint="eastAsia"/>
        </w:rPr>
        <w:t>、</w:t>
      </w:r>
      <w:r w:rsidR="00CD7BB7">
        <w:rPr>
          <w:rFonts w:hint="eastAsia"/>
        </w:rPr>
        <w:t>分子和细胞生物学</w:t>
      </w:r>
      <w:r w:rsidR="00CE5668">
        <w:rPr>
          <w:rFonts w:hint="eastAsia"/>
        </w:rPr>
        <w:t>、</w:t>
      </w:r>
      <w:r w:rsidR="004D2A21">
        <w:rPr>
          <w:rFonts w:hint="eastAsia"/>
        </w:rPr>
        <w:t xml:space="preserve"> </w:t>
      </w:r>
      <w:r w:rsidR="00CD7BB7">
        <w:rPr>
          <w:rFonts w:hint="eastAsia"/>
        </w:rPr>
        <w:t>质量，安全和食品技术</w:t>
      </w:r>
      <w:r w:rsidR="00CE5668">
        <w:rPr>
          <w:rFonts w:hint="eastAsia"/>
        </w:rPr>
        <w:t>、</w:t>
      </w:r>
      <w:r w:rsidR="004D2A21">
        <w:rPr>
          <w:rFonts w:hint="eastAsia"/>
        </w:rPr>
        <w:t xml:space="preserve"> </w:t>
      </w:r>
      <w:r w:rsidR="00CD7BB7">
        <w:rPr>
          <w:rFonts w:hint="eastAsia"/>
        </w:rPr>
        <w:t>古代科学（濒临绝种）</w:t>
      </w:r>
      <w:r w:rsidR="00CE5668">
        <w:rPr>
          <w:rFonts w:hint="eastAsia"/>
        </w:rPr>
        <w:t>、</w:t>
      </w:r>
      <w:r w:rsidR="00CD7BB7">
        <w:rPr>
          <w:rFonts w:hint="eastAsia"/>
        </w:rPr>
        <w:t>生长发育遗传，营养和环境因素</w:t>
      </w:r>
      <w:r w:rsidR="00CE5668">
        <w:rPr>
          <w:rFonts w:hint="eastAsia"/>
        </w:rPr>
        <w:t>、</w:t>
      </w:r>
      <w:r w:rsidR="004D2A21">
        <w:rPr>
          <w:rFonts w:hint="eastAsia"/>
        </w:rPr>
        <w:t xml:space="preserve"> </w:t>
      </w:r>
      <w:r w:rsidR="00CD7BB7">
        <w:rPr>
          <w:rFonts w:hint="eastAsia"/>
        </w:rPr>
        <w:t>咨询信息和数字通信</w:t>
      </w:r>
      <w:r w:rsidR="00CD7BB7">
        <w:rPr>
          <w:rFonts w:hint="eastAsia"/>
        </w:rPr>
        <w:t xml:space="preserve">  *</w:t>
      </w:r>
      <w:r w:rsidR="00CD7BB7">
        <w:rPr>
          <w:rFonts w:hint="eastAsia"/>
        </w:rPr>
        <w:t>新</w:t>
      </w:r>
      <w:r w:rsidR="00CE5668">
        <w:rPr>
          <w:rFonts w:hint="eastAsia"/>
        </w:rPr>
        <w:t>、</w:t>
      </w:r>
      <w:r w:rsidR="004D2A21">
        <w:rPr>
          <w:rFonts w:hint="eastAsia"/>
        </w:rPr>
        <w:t xml:space="preserve"> </w:t>
      </w:r>
      <w:r w:rsidR="00CD7BB7">
        <w:rPr>
          <w:rFonts w:hint="eastAsia"/>
        </w:rPr>
        <w:t>会计与金融</w:t>
      </w:r>
      <w:r w:rsidR="00CE5668">
        <w:rPr>
          <w:rFonts w:hint="eastAsia"/>
        </w:rPr>
        <w:t>、</w:t>
      </w:r>
      <w:r w:rsidR="004D2A21">
        <w:rPr>
          <w:rFonts w:hint="eastAsia"/>
        </w:rPr>
        <w:t xml:space="preserve"> </w:t>
      </w:r>
      <w:r w:rsidR="00CD7BB7">
        <w:rPr>
          <w:rFonts w:hint="eastAsia"/>
        </w:rPr>
        <w:t>旅游管理与规划</w:t>
      </w:r>
      <w:r w:rsidR="00CE5668">
        <w:rPr>
          <w:rFonts w:hint="eastAsia"/>
        </w:rPr>
        <w:t>、</w:t>
      </w:r>
      <w:r w:rsidR="004D2A21">
        <w:rPr>
          <w:rFonts w:hint="eastAsia"/>
        </w:rPr>
        <w:t xml:space="preserve"> </w:t>
      </w:r>
      <w:r w:rsidR="00CD7BB7">
        <w:rPr>
          <w:rFonts w:hint="eastAsia"/>
        </w:rPr>
        <w:t>管理，战略</w:t>
      </w:r>
      <w:r w:rsidR="00CD7BB7">
        <w:rPr>
          <w:rFonts w:hint="eastAsia"/>
        </w:rPr>
        <w:lastRenderedPageBreak/>
        <w:t>和市场营销</w:t>
      </w:r>
      <w:r w:rsidR="00CE5668">
        <w:rPr>
          <w:rFonts w:hint="eastAsia"/>
        </w:rPr>
        <w:t>、</w:t>
      </w:r>
      <w:r w:rsidR="004D2A21">
        <w:rPr>
          <w:rFonts w:hint="eastAsia"/>
        </w:rPr>
        <w:t xml:space="preserve"> </w:t>
      </w:r>
      <w:r w:rsidR="00CD7BB7">
        <w:rPr>
          <w:rFonts w:hint="eastAsia"/>
        </w:rPr>
        <w:t>经济</w:t>
      </w:r>
      <w:r w:rsidR="00CE5668">
        <w:rPr>
          <w:rFonts w:hint="eastAsia"/>
        </w:rPr>
        <w:t>、</w:t>
      </w:r>
      <w:r w:rsidR="004D2A21">
        <w:rPr>
          <w:rFonts w:hint="eastAsia"/>
        </w:rPr>
        <w:t xml:space="preserve"> </w:t>
      </w:r>
      <w:r w:rsidR="00CD7BB7">
        <w:rPr>
          <w:rFonts w:hint="eastAsia"/>
        </w:rPr>
        <w:t>可再生能源和能源效率</w:t>
      </w:r>
      <w:r w:rsidR="00CE5668">
        <w:rPr>
          <w:rFonts w:hint="eastAsia"/>
        </w:rPr>
        <w:t>、</w:t>
      </w:r>
      <w:r w:rsidR="004D2A21">
        <w:rPr>
          <w:rFonts w:hint="eastAsia"/>
        </w:rPr>
        <w:t xml:space="preserve"> </w:t>
      </w:r>
      <w:r w:rsidR="00CD7BB7">
        <w:rPr>
          <w:rFonts w:hint="eastAsia"/>
        </w:rPr>
        <w:t>专业化和研究法（濒临绝种）</w:t>
      </w:r>
      <w:r w:rsidR="00CE5668">
        <w:rPr>
          <w:rFonts w:hint="eastAsia"/>
        </w:rPr>
        <w:t>、</w:t>
      </w:r>
      <w:r w:rsidR="004D2A21">
        <w:rPr>
          <w:rFonts w:hint="eastAsia"/>
        </w:rPr>
        <w:t xml:space="preserve"> </w:t>
      </w:r>
      <w:r w:rsidR="00CD7BB7">
        <w:rPr>
          <w:rFonts w:hint="eastAsia"/>
        </w:rPr>
        <w:t>文学和电影中的英语语言学高级研究</w:t>
      </w:r>
      <w:r w:rsidR="00CE5668">
        <w:rPr>
          <w:rFonts w:hint="eastAsia"/>
        </w:rPr>
        <w:t>、</w:t>
      </w:r>
      <w:r w:rsidR="004D2A21">
        <w:rPr>
          <w:rFonts w:hint="eastAsia"/>
        </w:rPr>
        <w:t xml:space="preserve"> </w:t>
      </w:r>
      <w:r w:rsidR="00CD7BB7">
        <w:rPr>
          <w:rFonts w:hint="eastAsia"/>
        </w:rPr>
        <w:t>艺术史高级研究</w:t>
      </w:r>
      <w:r w:rsidR="00CE5668">
        <w:rPr>
          <w:rFonts w:hint="eastAsia"/>
        </w:rPr>
        <w:t>、</w:t>
      </w:r>
      <w:r w:rsidR="004D2A21">
        <w:rPr>
          <w:rFonts w:hint="eastAsia"/>
        </w:rPr>
        <w:t xml:space="preserve"> </w:t>
      </w:r>
      <w:r w:rsidR="00CD7BB7">
        <w:rPr>
          <w:rFonts w:hint="eastAsia"/>
        </w:rPr>
        <w:t>语言，交流和病理学高级研究</w:t>
      </w:r>
      <w:r w:rsidR="00CE5668">
        <w:rPr>
          <w:rFonts w:hint="eastAsia"/>
        </w:rPr>
        <w:t>、</w:t>
      </w:r>
      <w:r w:rsidR="004D2A21">
        <w:rPr>
          <w:rFonts w:hint="eastAsia"/>
        </w:rPr>
        <w:t xml:space="preserve"> </w:t>
      </w:r>
      <w:r w:rsidR="00CD7BB7">
        <w:rPr>
          <w:rFonts w:hint="eastAsia"/>
        </w:rPr>
        <w:t>西班牙研究：语言与文学（濒临绝种）</w:t>
      </w:r>
      <w:r w:rsidR="00CE5668">
        <w:rPr>
          <w:rFonts w:hint="eastAsia"/>
        </w:rPr>
        <w:t>、</w:t>
      </w:r>
      <w:r w:rsidR="004D2A21">
        <w:rPr>
          <w:rFonts w:hint="eastAsia"/>
        </w:rPr>
        <w:t xml:space="preserve"> </w:t>
      </w:r>
      <w:r w:rsidR="00CD7BB7">
        <w:rPr>
          <w:rFonts w:hint="eastAsia"/>
        </w:rPr>
        <w:t>英文文本和文化研究（濒临绝种）</w:t>
      </w:r>
      <w:r w:rsidR="00CE5668">
        <w:rPr>
          <w:rFonts w:hint="eastAsia"/>
        </w:rPr>
        <w:t>、</w:t>
      </w:r>
      <w:r w:rsidR="004D2A21">
        <w:rPr>
          <w:rFonts w:hint="eastAsia"/>
        </w:rPr>
        <w:t xml:space="preserve"> </w:t>
      </w:r>
      <w:r w:rsidR="00CD7BB7">
        <w:rPr>
          <w:rFonts w:hint="eastAsia"/>
        </w:rPr>
        <w:t>健康评估和健康体育设备</w:t>
      </w:r>
      <w:r w:rsidR="00CE5668">
        <w:rPr>
          <w:rFonts w:hint="eastAsia"/>
        </w:rPr>
        <w:t>、</w:t>
      </w:r>
      <w:r w:rsidR="004D2A21">
        <w:rPr>
          <w:rFonts w:hint="eastAsia"/>
        </w:rPr>
        <w:t xml:space="preserve"> </w:t>
      </w:r>
      <w:r w:rsidR="00CD7BB7">
        <w:rPr>
          <w:rFonts w:hint="eastAsia"/>
        </w:rPr>
        <w:t>物理和物理技术</w:t>
      </w:r>
      <w:r w:rsidR="00CE5668">
        <w:rPr>
          <w:rFonts w:hint="eastAsia"/>
        </w:rPr>
        <w:t>、</w:t>
      </w:r>
      <w:r w:rsidR="004D2A21">
        <w:rPr>
          <w:rFonts w:hint="eastAsia"/>
        </w:rPr>
        <w:t xml:space="preserve"> </w:t>
      </w:r>
      <w:r w:rsidR="00CD7BB7">
        <w:rPr>
          <w:rFonts w:hint="eastAsia"/>
        </w:rPr>
        <w:t>地质：技术与应用</w:t>
      </w:r>
      <w:r w:rsidR="00CE5668">
        <w:rPr>
          <w:rFonts w:hint="eastAsia"/>
        </w:rPr>
        <w:t>、</w:t>
      </w:r>
      <w:r w:rsidR="00CD7BB7">
        <w:rPr>
          <w:rFonts w:hint="eastAsia"/>
        </w:rPr>
        <w:t>社会老年学</w:t>
      </w:r>
      <w:r w:rsidR="00CE5668">
        <w:rPr>
          <w:rFonts w:hint="eastAsia"/>
        </w:rPr>
        <w:t>、</w:t>
      </w:r>
      <w:r w:rsidR="00CD7BB7">
        <w:rPr>
          <w:rFonts w:hint="eastAsia"/>
        </w:rPr>
        <w:t>行政管理</w:t>
      </w:r>
      <w:r w:rsidR="00CD7BB7">
        <w:rPr>
          <w:rFonts w:hint="eastAsia"/>
        </w:rPr>
        <w:t xml:space="preserve"> </w:t>
      </w:r>
      <w:r w:rsidR="00CD7BB7">
        <w:t xml:space="preserve"> </w:t>
      </w:r>
      <w:r w:rsidR="00CD7BB7">
        <w:rPr>
          <w:rFonts w:hint="eastAsia"/>
        </w:rPr>
        <w:t>*</w:t>
      </w:r>
      <w:r w:rsidR="00CD7BB7">
        <w:rPr>
          <w:rFonts w:hint="eastAsia"/>
        </w:rPr>
        <w:t>新</w:t>
      </w:r>
      <w:r w:rsidR="00CE5668">
        <w:rPr>
          <w:rFonts w:hint="eastAsia"/>
        </w:rPr>
        <w:t>、</w:t>
      </w:r>
      <w:r w:rsidR="00CD7BB7">
        <w:rPr>
          <w:rFonts w:hint="eastAsia"/>
        </w:rPr>
        <w:t>文化遗产管理</w:t>
      </w:r>
      <w:r w:rsidR="00CE5668">
        <w:rPr>
          <w:rFonts w:hint="eastAsia"/>
        </w:rPr>
        <w:t>、</w:t>
      </w:r>
      <w:r w:rsidR="004D2A21">
        <w:rPr>
          <w:rFonts w:hint="eastAsia"/>
        </w:rPr>
        <w:t xml:space="preserve"> </w:t>
      </w:r>
      <w:r w:rsidR="00CD7BB7">
        <w:rPr>
          <w:rFonts w:hint="eastAsia"/>
        </w:rPr>
        <w:t>当代史</w:t>
      </w:r>
      <w:r w:rsidR="00CE5668">
        <w:rPr>
          <w:rFonts w:hint="eastAsia"/>
        </w:rPr>
        <w:t>、</w:t>
      </w:r>
      <w:r w:rsidR="004D2A21">
        <w:rPr>
          <w:rFonts w:hint="eastAsia"/>
        </w:rPr>
        <w:t xml:space="preserve"> </w:t>
      </w:r>
      <w:r w:rsidR="00CD7BB7">
        <w:rPr>
          <w:rFonts w:hint="eastAsia"/>
        </w:rPr>
        <w:t>经济史</w:t>
      </w:r>
      <w:r w:rsidR="00CE5668">
        <w:rPr>
          <w:rFonts w:hint="eastAsia"/>
        </w:rPr>
        <w:t>、</w:t>
      </w:r>
      <w:r w:rsidR="004D2A21">
        <w:rPr>
          <w:rFonts w:hint="eastAsia"/>
        </w:rPr>
        <w:t xml:space="preserve"> </w:t>
      </w:r>
      <w:r w:rsidR="00CD7BB7">
        <w:rPr>
          <w:rFonts w:hint="eastAsia"/>
        </w:rPr>
        <w:t>农艺工程</w:t>
      </w:r>
      <w:r w:rsidR="00CE5668">
        <w:rPr>
          <w:rFonts w:hint="eastAsia"/>
        </w:rPr>
        <w:t>、</w:t>
      </w:r>
      <w:r w:rsidR="004D2A21">
        <w:rPr>
          <w:rFonts w:hint="eastAsia"/>
        </w:rPr>
        <w:t xml:space="preserve"> </w:t>
      </w:r>
      <w:r w:rsidR="00CD7BB7">
        <w:rPr>
          <w:rFonts w:hint="eastAsia"/>
        </w:rPr>
        <w:t>生物医学工程</w:t>
      </w:r>
      <w:r w:rsidR="00CE5668">
        <w:rPr>
          <w:rFonts w:hint="eastAsia"/>
        </w:rPr>
        <w:t>、</w:t>
      </w:r>
      <w:r w:rsidR="004D2A21">
        <w:rPr>
          <w:rFonts w:hint="eastAsia"/>
        </w:rPr>
        <w:t xml:space="preserve"> </w:t>
      </w:r>
      <w:r w:rsidR="00CD7BB7">
        <w:rPr>
          <w:rFonts w:hint="eastAsia"/>
        </w:rPr>
        <w:t>工程产品设计</w:t>
      </w:r>
      <w:r w:rsidR="00CE5668">
        <w:rPr>
          <w:rFonts w:hint="eastAsia"/>
        </w:rPr>
        <w:t>、</w:t>
      </w:r>
      <w:r w:rsidR="004D2A21">
        <w:rPr>
          <w:rFonts w:hint="eastAsia"/>
        </w:rPr>
        <w:t xml:space="preserve"> </w:t>
      </w:r>
      <w:r w:rsidR="00CD7BB7">
        <w:rPr>
          <w:rFonts w:hint="eastAsia"/>
        </w:rPr>
        <w:t>电信工程</w:t>
      </w:r>
      <w:r w:rsidR="00CE5668">
        <w:rPr>
          <w:rFonts w:hint="eastAsia"/>
        </w:rPr>
        <w:t>、</w:t>
      </w:r>
      <w:r w:rsidR="004D2A21">
        <w:rPr>
          <w:rFonts w:hint="eastAsia"/>
        </w:rPr>
        <w:t xml:space="preserve"> </w:t>
      </w:r>
      <w:r w:rsidR="00CD7BB7">
        <w:rPr>
          <w:rFonts w:hint="eastAsia"/>
        </w:rPr>
        <w:t>电子工程</w:t>
      </w:r>
      <w:r w:rsidR="00CE5668">
        <w:rPr>
          <w:rFonts w:hint="eastAsia"/>
        </w:rPr>
        <w:t>、</w:t>
      </w:r>
      <w:r w:rsidR="004D2A21">
        <w:rPr>
          <w:rFonts w:hint="eastAsia"/>
        </w:rPr>
        <w:t xml:space="preserve"> </w:t>
      </w:r>
      <w:r w:rsidR="00CD7BB7">
        <w:rPr>
          <w:rFonts w:hint="eastAsia"/>
        </w:rPr>
        <w:t>工业工程</w:t>
      </w:r>
      <w:r w:rsidR="00CE5668">
        <w:rPr>
          <w:rFonts w:hint="eastAsia"/>
        </w:rPr>
        <w:t>、</w:t>
      </w:r>
      <w:r w:rsidR="004D2A21">
        <w:rPr>
          <w:rFonts w:hint="eastAsia"/>
        </w:rPr>
        <w:t xml:space="preserve"> </w:t>
      </w:r>
      <w:r w:rsidR="00CD7BB7">
        <w:rPr>
          <w:rFonts w:hint="eastAsia"/>
        </w:rPr>
        <w:t>计算机工程</w:t>
      </w:r>
      <w:r w:rsidR="00CE5668">
        <w:rPr>
          <w:rFonts w:hint="eastAsia"/>
        </w:rPr>
        <w:t>、</w:t>
      </w:r>
      <w:r w:rsidR="004D2A21">
        <w:rPr>
          <w:rFonts w:hint="eastAsia"/>
        </w:rPr>
        <w:t xml:space="preserve"> </w:t>
      </w:r>
      <w:r w:rsidR="00CD7BB7">
        <w:rPr>
          <w:rFonts w:hint="eastAsia"/>
        </w:rPr>
        <w:t>机械工程</w:t>
      </w:r>
      <w:r w:rsidR="00CE5668">
        <w:rPr>
          <w:rFonts w:hint="eastAsia"/>
        </w:rPr>
        <w:t>、</w:t>
      </w:r>
      <w:r w:rsidR="004D2A21">
        <w:rPr>
          <w:rFonts w:hint="eastAsia"/>
        </w:rPr>
        <w:t xml:space="preserve"> </w:t>
      </w:r>
      <w:r w:rsidR="00CD7BB7">
        <w:rPr>
          <w:rFonts w:hint="eastAsia"/>
        </w:rPr>
        <w:t>化工</w:t>
      </w:r>
      <w:r w:rsidR="00EE1F0A">
        <w:rPr>
          <w:rFonts w:hint="eastAsia"/>
        </w:rPr>
        <w:t>学</w:t>
      </w:r>
      <w:r w:rsidR="00CE5668">
        <w:rPr>
          <w:rFonts w:hint="eastAsia"/>
        </w:rPr>
        <w:t>、</w:t>
      </w:r>
      <w:r w:rsidR="004D2A21">
        <w:rPr>
          <w:rFonts w:hint="eastAsia"/>
        </w:rPr>
        <w:t xml:space="preserve"> </w:t>
      </w:r>
      <w:r w:rsidR="00EE1F0A">
        <w:rPr>
          <w:rFonts w:hint="eastAsia"/>
        </w:rPr>
        <w:t>病理科学入门研究</w:t>
      </w:r>
      <w:r w:rsidR="00CE5668">
        <w:rPr>
          <w:rFonts w:hint="eastAsia"/>
        </w:rPr>
        <w:t>、</w:t>
      </w:r>
      <w:r w:rsidR="004D2A21">
        <w:rPr>
          <w:rFonts w:hint="eastAsia"/>
        </w:rPr>
        <w:t xml:space="preserve"> </w:t>
      </w:r>
      <w:r w:rsidR="00EE1F0A">
        <w:rPr>
          <w:rFonts w:hint="eastAsia"/>
        </w:rPr>
        <w:t>医学入门</w:t>
      </w:r>
      <w:r w:rsidR="00CD7BB7">
        <w:rPr>
          <w:rFonts w:hint="eastAsia"/>
        </w:rPr>
        <w:t>研究</w:t>
      </w:r>
      <w:r w:rsidR="00CE5668">
        <w:rPr>
          <w:rFonts w:hint="eastAsia"/>
        </w:rPr>
        <w:t>、</w:t>
      </w:r>
      <w:r w:rsidR="004D2A21">
        <w:rPr>
          <w:rFonts w:hint="eastAsia"/>
        </w:rPr>
        <w:t xml:space="preserve"> </w:t>
      </w:r>
      <w:r w:rsidR="00EE1F0A">
        <w:rPr>
          <w:rFonts w:hint="eastAsia"/>
        </w:rPr>
        <w:t>农业与环境科学研究</w:t>
      </w:r>
      <w:r w:rsidR="00CE5668">
        <w:rPr>
          <w:rFonts w:hint="eastAsia"/>
        </w:rPr>
        <w:t>、</w:t>
      </w:r>
      <w:r w:rsidR="004D2A21">
        <w:rPr>
          <w:rFonts w:hint="eastAsia"/>
        </w:rPr>
        <w:t xml:space="preserve"> </w:t>
      </w:r>
      <w:r w:rsidR="00CD7BB7">
        <w:rPr>
          <w:rFonts w:hint="eastAsia"/>
        </w:rPr>
        <w:t>化学研究</w:t>
      </w:r>
      <w:r w:rsidR="00CE5668">
        <w:rPr>
          <w:rFonts w:hint="eastAsia"/>
        </w:rPr>
        <w:t>、</w:t>
      </w:r>
      <w:r w:rsidR="00CD7BB7">
        <w:rPr>
          <w:rFonts w:hint="eastAsia"/>
        </w:rPr>
        <w:t>科研和高级研究历史</w:t>
      </w:r>
      <w:r w:rsidR="00CE5668">
        <w:rPr>
          <w:rFonts w:hint="eastAsia"/>
        </w:rPr>
        <w:t>、</w:t>
      </w:r>
      <w:r w:rsidR="00EE1F0A">
        <w:rPr>
          <w:rFonts w:hint="eastAsia"/>
        </w:rPr>
        <w:t>西班牙文学和西班牙语语言：传统与标识</w:t>
      </w:r>
      <w:r w:rsidR="00CE5668">
        <w:rPr>
          <w:rFonts w:hint="eastAsia"/>
        </w:rPr>
        <w:t>、</w:t>
      </w:r>
      <w:r w:rsidR="00EE1F0A">
        <w:rPr>
          <w:rFonts w:hint="eastAsia"/>
        </w:rPr>
        <w:t>纳米材料的纳米技术应用</w:t>
      </w:r>
      <w:r w:rsidR="00CE5668">
        <w:rPr>
          <w:rFonts w:hint="eastAsia"/>
        </w:rPr>
        <w:t>、</w:t>
      </w:r>
      <w:r w:rsidR="004D2A21">
        <w:rPr>
          <w:rFonts w:hint="eastAsia"/>
        </w:rPr>
        <w:t xml:space="preserve"> </w:t>
      </w:r>
      <w:r w:rsidR="00EE1F0A">
        <w:rPr>
          <w:rFonts w:hint="eastAsia"/>
        </w:rPr>
        <w:t>建模和数学，统计学和计算技术的研究</w:t>
      </w:r>
      <w:r w:rsidR="00CE5668">
        <w:rPr>
          <w:rFonts w:hint="eastAsia"/>
        </w:rPr>
        <w:t>、</w:t>
      </w:r>
      <w:r w:rsidR="00EE1F0A">
        <w:rPr>
          <w:rFonts w:hint="eastAsia"/>
        </w:rPr>
        <w:t>旧世界和考古遗产</w:t>
      </w:r>
      <w:r w:rsidR="00CE5668">
        <w:rPr>
          <w:rFonts w:hint="eastAsia"/>
        </w:rPr>
        <w:t>、</w:t>
      </w:r>
      <w:r w:rsidR="004D2A21">
        <w:rPr>
          <w:rFonts w:hint="eastAsia"/>
        </w:rPr>
        <w:t xml:space="preserve"> </w:t>
      </w:r>
      <w:r w:rsidR="00EE1F0A">
        <w:rPr>
          <w:rFonts w:hint="eastAsia"/>
        </w:rPr>
        <w:t>环境纳米技术</w:t>
      </w:r>
      <w:r w:rsidR="00CE5668">
        <w:rPr>
          <w:rFonts w:hint="eastAsia"/>
        </w:rPr>
        <w:t>、</w:t>
      </w:r>
      <w:r w:rsidR="004D2A21">
        <w:rPr>
          <w:rFonts w:hint="eastAsia"/>
        </w:rPr>
        <w:t xml:space="preserve"> </w:t>
      </w:r>
      <w:r w:rsidR="00EE1F0A">
        <w:rPr>
          <w:rFonts w:hint="eastAsia"/>
        </w:rPr>
        <w:t>动物营养</w:t>
      </w:r>
      <w:r w:rsidR="00CE5668">
        <w:rPr>
          <w:rFonts w:hint="eastAsia"/>
        </w:rPr>
        <w:t>、</w:t>
      </w:r>
      <w:r w:rsidR="004D2A21">
        <w:rPr>
          <w:rFonts w:hint="eastAsia"/>
        </w:rPr>
        <w:t xml:space="preserve"> </w:t>
      </w:r>
      <w:r w:rsidR="00EE1F0A">
        <w:rPr>
          <w:rFonts w:hint="eastAsia"/>
        </w:rPr>
        <w:t>空间规划和环境</w:t>
      </w:r>
      <w:r w:rsidR="00CE5668">
        <w:rPr>
          <w:rFonts w:hint="eastAsia"/>
        </w:rPr>
        <w:t>、</w:t>
      </w:r>
      <w:r w:rsidR="00EE1F0A">
        <w:rPr>
          <w:rFonts w:hint="eastAsia"/>
        </w:rPr>
        <w:t>职业风险评估</w:t>
      </w:r>
      <w:r w:rsidR="00CE5668">
        <w:rPr>
          <w:rFonts w:hint="eastAsia"/>
        </w:rPr>
        <w:t>、</w:t>
      </w:r>
      <w:r w:rsidR="00EE1F0A">
        <w:rPr>
          <w:rFonts w:hint="eastAsia"/>
        </w:rPr>
        <w:t>一般健康心理学</w:t>
      </w:r>
      <w:r w:rsidR="00CE5668">
        <w:rPr>
          <w:rFonts w:hint="eastAsia"/>
        </w:rPr>
        <w:t>、</w:t>
      </w:r>
      <w:r w:rsidR="004D2A21">
        <w:rPr>
          <w:rFonts w:hint="eastAsia"/>
        </w:rPr>
        <w:t xml:space="preserve"> </w:t>
      </w:r>
      <w:r w:rsidR="00EE1F0A">
        <w:rPr>
          <w:rFonts w:hint="eastAsia"/>
        </w:rPr>
        <w:t>工业化学</w:t>
      </w:r>
      <w:r w:rsidR="00CE5668">
        <w:rPr>
          <w:rFonts w:hint="eastAsia"/>
        </w:rPr>
        <w:t>、</w:t>
      </w:r>
      <w:r w:rsidR="004D2A21">
        <w:rPr>
          <w:rFonts w:hint="eastAsia"/>
        </w:rPr>
        <w:t xml:space="preserve"> </w:t>
      </w:r>
      <w:r w:rsidR="00EE1F0A">
        <w:rPr>
          <w:rFonts w:hint="eastAsia"/>
        </w:rPr>
        <w:t>分子化学与金属络合催化</w:t>
      </w:r>
      <w:r w:rsidR="00CE5668">
        <w:rPr>
          <w:rFonts w:hint="eastAsia"/>
        </w:rPr>
        <w:t>、</w:t>
      </w:r>
      <w:r w:rsidR="004D2A21">
        <w:rPr>
          <w:rFonts w:hint="eastAsia"/>
        </w:rPr>
        <w:t xml:space="preserve"> </w:t>
      </w:r>
      <w:r w:rsidR="00EE1F0A">
        <w:rPr>
          <w:rFonts w:hint="eastAsia"/>
        </w:rPr>
        <w:t>两性关系</w:t>
      </w:r>
      <w:r w:rsidR="00CE5668">
        <w:rPr>
          <w:rFonts w:hint="eastAsia"/>
        </w:rPr>
        <w:t>、</w:t>
      </w:r>
      <w:r w:rsidR="00EE1F0A">
        <w:rPr>
          <w:rFonts w:hint="eastAsia"/>
        </w:rPr>
        <w:t>公共卫生</w:t>
      </w:r>
      <w:r w:rsidR="00CE5668">
        <w:rPr>
          <w:rFonts w:hint="eastAsia"/>
        </w:rPr>
        <w:t>、</w:t>
      </w:r>
      <w:r w:rsidR="00EE1F0A">
        <w:rPr>
          <w:rFonts w:hint="eastAsia"/>
        </w:rPr>
        <w:t>猪健康与生产</w:t>
      </w:r>
      <w:r w:rsidR="00CE5668">
        <w:rPr>
          <w:rFonts w:hint="eastAsia"/>
        </w:rPr>
        <w:t>、</w:t>
      </w:r>
      <w:r w:rsidR="004D2A21">
        <w:rPr>
          <w:rFonts w:hint="eastAsia"/>
        </w:rPr>
        <w:t xml:space="preserve"> </w:t>
      </w:r>
      <w:r w:rsidR="00EE1F0A">
        <w:rPr>
          <w:rFonts w:hint="eastAsia"/>
        </w:rPr>
        <w:t>公共及社会政策的社会学</w:t>
      </w:r>
      <w:r w:rsidR="00CE5668">
        <w:rPr>
          <w:rFonts w:hint="eastAsia"/>
        </w:rPr>
        <w:t>、</w:t>
      </w:r>
      <w:r w:rsidR="00EE1F0A">
        <w:rPr>
          <w:rFonts w:hint="eastAsia"/>
        </w:rPr>
        <w:t>地理信息技术规划：地理信息系统和遥感</w:t>
      </w:r>
      <w:r w:rsidR="00CE5668">
        <w:rPr>
          <w:rFonts w:hint="eastAsia"/>
        </w:rPr>
        <w:t>、</w:t>
      </w:r>
      <w:r w:rsidR="004D2A21">
        <w:rPr>
          <w:rFonts w:hint="eastAsia"/>
        </w:rPr>
        <w:t xml:space="preserve"> </w:t>
      </w:r>
      <w:r w:rsidR="00EE1F0A">
        <w:rPr>
          <w:rFonts w:hint="eastAsia"/>
        </w:rPr>
        <w:t>特殊文本翻译</w:t>
      </w:r>
      <w:r w:rsidR="00CE5668">
        <w:rPr>
          <w:rFonts w:hint="eastAsia"/>
        </w:rPr>
        <w:t>、</w:t>
      </w:r>
      <w:r w:rsidR="004D2A21">
        <w:rPr>
          <w:rFonts w:hint="eastAsia"/>
        </w:rPr>
        <w:t xml:space="preserve"> </w:t>
      </w:r>
      <w:r w:rsidR="00EE1F0A">
        <w:rPr>
          <w:rFonts w:hint="eastAsia"/>
        </w:rPr>
        <w:t>欧洲联盟</w:t>
      </w:r>
      <w:r w:rsidR="00CE5668">
        <w:rPr>
          <w:rFonts w:hint="eastAsia"/>
        </w:rPr>
        <w:t>、</w:t>
      </w:r>
      <w:r w:rsidR="004D2A21">
        <w:rPr>
          <w:rFonts w:hint="eastAsia"/>
        </w:rPr>
        <w:t xml:space="preserve"> </w:t>
      </w:r>
      <w:r w:rsidR="00EE1F0A">
        <w:t>中</w:t>
      </w:r>
      <w:r w:rsidR="004D2A21">
        <w:t>高</w:t>
      </w:r>
      <w:r w:rsidR="00EE1F0A">
        <w:t>学教师</w:t>
      </w:r>
      <w:r w:rsidR="00EE1F0A">
        <w:rPr>
          <w:rFonts w:hint="eastAsia"/>
        </w:rPr>
        <w:t>，</w:t>
      </w:r>
      <w:r w:rsidR="00EE1F0A">
        <w:t>职业教师</w:t>
      </w:r>
      <w:r w:rsidR="00EE1F0A">
        <w:rPr>
          <w:rFonts w:hint="eastAsia"/>
        </w:rPr>
        <w:t>，</w:t>
      </w:r>
      <w:r w:rsidR="00EE1F0A">
        <w:t>语言</w:t>
      </w:r>
      <w:r w:rsidR="00EE1F0A">
        <w:rPr>
          <w:rFonts w:hint="eastAsia"/>
        </w:rPr>
        <w:t>，</w:t>
      </w:r>
      <w:r w:rsidR="00EE1F0A">
        <w:t>艺术和体育教学</w:t>
      </w:r>
    </w:p>
    <w:p w:rsidR="00391B51" w:rsidRDefault="00391B51" w:rsidP="00EE1F0A"/>
    <w:p w:rsidR="00391B51" w:rsidRDefault="00391B51" w:rsidP="00EE1F0A"/>
    <w:p w:rsidR="00391B51" w:rsidRDefault="00391B51" w:rsidP="00EE1F0A"/>
    <w:p w:rsidR="00391B51" w:rsidRPr="00391B51" w:rsidRDefault="00CE5668" w:rsidP="00EE1F0A">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97.25pt">
            <v:imagedata r:id="rId5" o:title="vida"/>
          </v:shape>
        </w:pict>
      </w:r>
      <w:r>
        <w:pict>
          <v:shape id="_x0000_i1026" type="#_x0000_t75" style="width:192pt;height:128.25pt">
            <v:imagedata r:id="rId6" o:title="zaragoza"/>
          </v:shape>
        </w:pict>
      </w:r>
      <w:r>
        <w:pict>
          <v:shape id="_x0000_i1027" type="#_x0000_t75" style="width:137.25pt;height:90pt">
            <v:imagedata r:id="rId7" o:title="Paraninfo-Universidad-de-Zaragoza"/>
          </v:shape>
        </w:pict>
      </w:r>
      <w:r>
        <w:pict>
          <v:shape id="_x0000_i1028" type="#_x0000_t75" style="width:431.25pt;height:208.5pt">
            <v:imagedata r:id="rId8" o:title="Universidad3"/>
          </v:shape>
        </w:pict>
      </w:r>
    </w:p>
    <w:sectPr w:rsidR="00391B51" w:rsidRPr="00391B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1E"/>
    <w:rsid w:val="00024471"/>
    <w:rsid w:val="00035C5C"/>
    <w:rsid w:val="00054AC2"/>
    <w:rsid w:val="000575A6"/>
    <w:rsid w:val="000877A6"/>
    <w:rsid w:val="000D1939"/>
    <w:rsid w:val="00155726"/>
    <w:rsid w:val="002804E9"/>
    <w:rsid w:val="002A46FA"/>
    <w:rsid w:val="002C0B8B"/>
    <w:rsid w:val="002E0A31"/>
    <w:rsid w:val="002E15F6"/>
    <w:rsid w:val="00307E9C"/>
    <w:rsid w:val="00345896"/>
    <w:rsid w:val="00346F27"/>
    <w:rsid w:val="00350A73"/>
    <w:rsid w:val="003856D8"/>
    <w:rsid w:val="00391B51"/>
    <w:rsid w:val="003A431A"/>
    <w:rsid w:val="003B481E"/>
    <w:rsid w:val="004156E9"/>
    <w:rsid w:val="00427EF9"/>
    <w:rsid w:val="0043723C"/>
    <w:rsid w:val="00455B44"/>
    <w:rsid w:val="004B64CA"/>
    <w:rsid w:val="004D2A21"/>
    <w:rsid w:val="004F05EE"/>
    <w:rsid w:val="00533358"/>
    <w:rsid w:val="00534BA8"/>
    <w:rsid w:val="0057690A"/>
    <w:rsid w:val="0058359D"/>
    <w:rsid w:val="005E2E1E"/>
    <w:rsid w:val="00640762"/>
    <w:rsid w:val="00686D82"/>
    <w:rsid w:val="006E23D8"/>
    <w:rsid w:val="00710712"/>
    <w:rsid w:val="0072027D"/>
    <w:rsid w:val="00725B9F"/>
    <w:rsid w:val="00727BA3"/>
    <w:rsid w:val="00734C7E"/>
    <w:rsid w:val="007469BA"/>
    <w:rsid w:val="00783348"/>
    <w:rsid w:val="007B19A7"/>
    <w:rsid w:val="007C6BAD"/>
    <w:rsid w:val="007F552B"/>
    <w:rsid w:val="007F577D"/>
    <w:rsid w:val="0084659D"/>
    <w:rsid w:val="00847B0A"/>
    <w:rsid w:val="008B2C9C"/>
    <w:rsid w:val="008C3182"/>
    <w:rsid w:val="008D53F8"/>
    <w:rsid w:val="009447A6"/>
    <w:rsid w:val="009A0783"/>
    <w:rsid w:val="009A0990"/>
    <w:rsid w:val="009B2DC6"/>
    <w:rsid w:val="009F7C51"/>
    <w:rsid w:val="00A347A1"/>
    <w:rsid w:val="00B1619C"/>
    <w:rsid w:val="00B31E7F"/>
    <w:rsid w:val="00B37F31"/>
    <w:rsid w:val="00B53B54"/>
    <w:rsid w:val="00B766A3"/>
    <w:rsid w:val="00B81F7B"/>
    <w:rsid w:val="00C462D0"/>
    <w:rsid w:val="00C667CC"/>
    <w:rsid w:val="00C92BA7"/>
    <w:rsid w:val="00CD55EE"/>
    <w:rsid w:val="00CD7BB7"/>
    <w:rsid w:val="00CE5668"/>
    <w:rsid w:val="00CE77C2"/>
    <w:rsid w:val="00D32B55"/>
    <w:rsid w:val="00D4246F"/>
    <w:rsid w:val="00D726AD"/>
    <w:rsid w:val="00D81BAA"/>
    <w:rsid w:val="00DA3E5C"/>
    <w:rsid w:val="00DB701E"/>
    <w:rsid w:val="00DC5F09"/>
    <w:rsid w:val="00DE604A"/>
    <w:rsid w:val="00E44A25"/>
    <w:rsid w:val="00E50371"/>
    <w:rsid w:val="00E562E4"/>
    <w:rsid w:val="00E62920"/>
    <w:rsid w:val="00E727C4"/>
    <w:rsid w:val="00EB28E0"/>
    <w:rsid w:val="00EC3ACD"/>
    <w:rsid w:val="00ED264B"/>
    <w:rsid w:val="00EE1F0A"/>
    <w:rsid w:val="00F15586"/>
    <w:rsid w:val="00F3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BE506-16FB-4E7F-83F5-1A120020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23695">
      <w:bodyDiv w:val="1"/>
      <w:marLeft w:val="0"/>
      <w:marRight w:val="0"/>
      <w:marTop w:val="0"/>
      <w:marBottom w:val="0"/>
      <w:divBdr>
        <w:top w:val="none" w:sz="0" w:space="0" w:color="auto"/>
        <w:left w:val="none" w:sz="0" w:space="0" w:color="auto"/>
        <w:bottom w:val="none" w:sz="0" w:space="0" w:color="auto"/>
        <w:right w:val="none" w:sz="0" w:space="0" w:color="auto"/>
      </w:divBdr>
      <w:divsChild>
        <w:div w:id="980580876">
          <w:marLeft w:val="0"/>
          <w:marRight w:val="0"/>
          <w:marTop w:val="0"/>
          <w:marBottom w:val="225"/>
          <w:divBdr>
            <w:top w:val="none" w:sz="0" w:space="0" w:color="auto"/>
            <w:left w:val="none" w:sz="0" w:space="0" w:color="auto"/>
            <w:bottom w:val="none" w:sz="0" w:space="0" w:color="auto"/>
            <w:right w:val="none" w:sz="0" w:space="0" w:color="auto"/>
          </w:divBdr>
        </w:div>
        <w:div w:id="142849922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9</cp:revision>
  <dcterms:created xsi:type="dcterms:W3CDTF">2016-07-21T10:08:00Z</dcterms:created>
  <dcterms:modified xsi:type="dcterms:W3CDTF">2016-07-29T10:57:00Z</dcterms:modified>
</cp:coreProperties>
</file>