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7F2377" w14:textId="01885CE7" w:rsidR="00BB0E9D" w:rsidRDefault="007145CE">
      <w:pPr>
        <w:pStyle w:val="Cover-PublSeries"/>
      </w:pPr>
      <w:r>
        <w:t xml:space="preserve">Fishery </w:t>
      </w:r>
      <w:r w:rsidR="005E7C4B">
        <w:t>Data Series</w:t>
      </w:r>
      <w:r w:rsidR="00BB0E9D">
        <w:t xml:space="preserve"> No. YY-XX</w:t>
      </w:r>
    </w:p>
    <w:p w14:paraId="4B80943A" w14:textId="13370BA2" w:rsidR="00823776" w:rsidRDefault="00CC7DEA" w:rsidP="00823776">
      <w:pPr>
        <w:pStyle w:val="Cover-ReptTitle"/>
      </w:pPr>
      <w:r>
        <w:t>Alexander Creek Northern Pike Suppression</w:t>
      </w:r>
    </w:p>
    <w:p w14:paraId="1EC342A0" w14:textId="77777777" w:rsidR="00BB0E9D" w:rsidRDefault="00BB0E9D" w:rsidP="00823776">
      <w:pPr>
        <w:pStyle w:val="Cover-ByAuthors"/>
      </w:pPr>
      <w:r>
        <w:t>by</w:t>
      </w:r>
    </w:p>
    <w:p w14:paraId="762AB0BE" w14:textId="0AD3CDBD" w:rsidR="00CF2C84" w:rsidRDefault="00CF2C84" w:rsidP="00CF2C84">
      <w:pPr>
        <w:pStyle w:val="Cover-ByAuthors"/>
      </w:pPr>
      <w:r>
        <w:t>Dave Rutz</w:t>
      </w:r>
    </w:p>
    <w:p w14:paraId="5F6E6B4F" w14:textId="025615B7" w:rsidR="005E7C4B" w:rsidRDefault="005E7C4B" w:rsidP="00CF2C84">
      <w:pPr>
        <w:pStyle w:val="Cover-ByAuthors"/>
      </w:pPr>
      <w:r>
        <w:t>Parker Bradley</w:t>
      </w:r>
    </w:p>
    <w:p w14:paraId="7306EAD7" w14:textId="5FBCA34D" w:rsidR="005E7C4B" w:rsidRDefault="005E7C4B" w:rsidP="00CF2C84">
      <w:pPr>
        <w:pStyle w:val="Cover-ByAuthors"/>
      </w:pPr>
      <w:r>
        <w:t>Cody Jacobson</w:t>
      </w:r>
    </w:p>
    <w:p w14:paraId="223AA08D" w14:textId="77777777" w:rsidR="00451AC7" w:rsidRDefault="00451AC7" w:rsidP="00451AC7">
      <w:pPr>
        <w:pStyle w:val="Cover-ByAuthors"/>
      </w:pPr>
      <w:r>
        <w:t>Kristine Dunker</w:t>
      </w:r>
    </w:p>
    <w:p w14:paraId="62D1B5DC" w14:textId="77777777" w:rsidR="00451AC7" w:rsidRDefault="00451AC7" w:rsidP="00CF2C84">
      <w:pPr>
        <w:pStyle w:val="Cover-ByAuthors"/>
      </w:pPr>
    </w:p>
    <w:p w14:paraId="3D1D8168" w14:textId="77777777" w:rsidR="00CD060F" w:rsidRDefault="00CD060F" w:rsidP="00823776">
      <w:pPr>
        <w:pStyle w:val="Cover-ByAuthors"/>
      </w:pPr>
    </w:p>
    <w:p w14:paraId="2FFA420F" w14:textId="77777777" w:rsidR="00BB0E9D" w:rsidRDefault="00CC4632">
      <w:pPr>
        <w:pStyle w:val="SymbolsandAbbrevTitle"/>
        <w:sectPr w:rsidR="00BB0E9D" w:rsidSect="00891738">
          <w:footerReference w:type="even" r:id="rId8"/>
          <w:type w:val="continuous"/>
          <w:pgSz w:w="12240" w:h="15840" w:code="1"/>
          <w:pgMar w:top="1440" w:right="1440" w:bottom="1440" w:left="1440" w:header="720" w:footer="720" w:gutter="0"/>
          <w:pgNumType w:start="1"/>
          <w:cols w:space="720"/>
        </w:sectPr>
      </w:pPr>
      <w:r>
        <w:rPr>
          <w:rFonts w:ascii="Times New Roman" w:hAnsi="Times New Roman"/>
          <w:noProof/>
          <w:sz w:val="24"/>
        </w:rPr>
        <w:drawing>
          <wp:anchor distT="0" distB="0" distL="114300" distR="114300" simplePos="0" relativeHeight="251659776" behindDoc="1" locked="0" layoutInCell="1" allowOverlap="1" wp14:anchorId="482FBA74" wp14:editId="6A10D445">
            <wp:simplePos x="0" y="0"/>
            <wp:positionH relativeFrom="column">
              <wp:posOffset>2127885</wp:posOffset>
            </wp:positionH>
            <wp:positionV relativeFrom="page">
              <wp:posOffset>7886700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22AC5CFF" wp14:editId="497854C3">
                <wp:simplePos x="0" y="0"/>
                <wp:positionH relativeFrom="column">
                  <wp:posOffset>-104775</wp:posOffset>
                </wp:positionH>
                <wp:positionV relativeFrom="page">
                  <wp:posOffset>7315200</wp:posOffset>
                </wp:positionV>
                <wp:extent cx="6057900" cy="571500"/>
                <wp:effectExtent l="0" t="0" r="0" b="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0F519F" w14:textId="77777777" w:rsidR="00D35285" w:rsidRDefault="00D35285" w:rsidP="009F2D05">
                            <w:pPr>
                              <w:pStyle w:val="Cover-PublDate"/>
                              <w:ind w:right="-72"/>
                            </w:pPr>
                            <w:r>
                              <w:t>Month year</w:t>
                            </w:r>
                          </w:p>
                          <w:p w14:paraId="4EBAF775" w14:textId="77777777" w:rsidR="00D35285" w:rsidRDefault="00D35285"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C5CFF" id="_x0000_t202" coordsize="21600,21600" o:spt="202" path="m,l,21600r21600,l21600,xe">
                <v:stroke joinstyle="miter"/>
                <v:path gradientshapeok="t" o:connecttype="rect"/>
              </v:shapetype>
              <v:shape id="Text Box 8" o:spid="_x0000_s1026" type="#_x0000_t202" style="position:absolute;left:0;text-align:left;margin-left:-8.25pt;margin-top:8in;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6aMgAIAABA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" stroked="f">
                <v:textbox>
                  <w:txbxContent>
                    <w:p w14:paraId="080F519F" w14:textId="77777777" w:rsidR="00D35285" w:rsidRDefault="00D35285" w:rsidP="009F2D05">
                      <w:pPr>
                        <w:pStyle w:val="Cover-PublDate"/>
                        <w:ind w:right="-72"/>
                      </w:pPr>
                      <w:r>
                        <w:t>Month year</w:t>
                      </w:r>
                    </w:p>
                    <w:p w14:paraId="4EBAF775" w14:textId="77777777" w:rsidR="00D35285" w:rsidRDefault="00D35285" w:rsidP="009F2D05">
                      <w:pPr>
                        <w:pStyle w:val="Cover-DeptDiv"/>
                      </w:pPr>
                      <w:r>
                        <w:t>Alaska Department of Fish and Game</w:t>
                      </w:r>
                      <w:r>
                        <w:tab/>
                        <w:t>Divisions of Sport Fish and Commercial Fisheries</w:t>
                      </w:r>
                    </w:p>
                  </w:txbxContent>
                </v:textbox>
                <w10:wrap anchory="page"/>
              </v:shape>
            </w:pict>
          </mc:Fallback>
        </mc:AlternateContent>
      </w:r>
    </w:p>
    <w:p w14:paraId="2EC4F3AB" w14:textId="77777777" w:rsidR="00BB0E9D" w:rsidRDefault="00BB0E9D">
      <w:pPr>
        <w:pStyle w:val="SymbolsandAbbrevTitle"/>
        <w:spacing w:after="60"/>
      </w:pPr>
      <w:r>
        <w:lastRenderedPageBreak/>
        <w:t>Symbols and Abbreviations</w:t>
      </w:r>
    </w:p>
    <w:p w14:paraId="54C4C621" w14:textId="77777777" w:rsidR="00BB0E9D" w:rsidRDefault="00BB0E9D">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w:t>
      </w:r>
      <w:r w:rsidR="00E80265">
        <w:t xml:space="preserve">h and of Commercial Fisheries: </w:t>
      </w:r>
      <w:r>
        <w:t>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1BF1C61E" w14:textId="77777777" w:rsidR="00BB0E9D" w:rsidRDefault="00BB0E9D">
      <w:pPr>
        <w:pStyle w:val="Keywords"/>
        <w:sectPr w:rsidR="00BB0E9D">
          <w:footerReference w:type="default" r:id="rId10"/>
          <w:headerReference w:type="first" r:id="rId11"/>
          <w:pgSz w:w="12240" w:h="15840" w:code="1"/>
          <w:pgMar w:top="1440" w:right="1440" w:bottom="1440" w:left="1440" w:header="720" w:footer="547" w:gutter="0"/>
          <w:pgNumType w:fmt="lowerRoman" w:start="1"/>
          <w:cols w:space="720"/>
          <w:formProt w:val="0"/>
        </w:sectPr>
      </w:pPr>
    </w:p>
    <w:p w14:paraId="254A367B" w14:textId="77777777" w:rsidR="00BB0E9D" w:rsidRDefault="00BB0E9D">
      <w:pPr>
        <w:pStyle w:val="TableRow"/>
        <w:tabs>
          <w:tab w:val="left" w:pos="2448"/>
          <w:tab w:val="left" w:pos="2988"/>
        </w:tabs>
        <w:spacing w:line="180" w:lineRule="exact"/>
        <w:jc w:val="left"/>
        <w:rPr>
          <w:sz w:val="16"/>
        </w:rPr>
      </w:pPr>
      <w:r>
        <w:rPr>
          <w:b/>
          <w:sz w:val="16"/>
        </w:rPr>
        <w:t>Weights and measures (metric)</w:t>
      </w:r>
      <w:r>
        <w:rPr>
          <w:b/>
          <w:sz w:val="16"/>
        </w:rPr>
        <w:tab/>
      </w:r>
    </w:p>
    <w:p w14:paraId="2B18CE66" w14:textId="77777777" w:rsidR="00BB0E9D" w:rsidRDefault="00BB0E9D">
      <w:pPr>
        <w:pStyle w:val="TableRow"/>
        <w:tabs>
          <w:tab w:val="left" w:pos="2448"/>
          <w:tab w:val="left" w:pos="2988"/>
        </w:tabs>
        <w:spacing w:line="180" w:lineRule="exact"/>
        <w:ind w:right="-240"/>
        <w:jc w:val="left"/>
        <w:rPr>
          <w:sz w:val="16"/>
        </w:rPr>
      </w:pPr>
      <w:r>
        <w:rPr>
          <w:sz w:val="16"/>
        </w:rPr>
        <w:t>centimeter</w:t>
      </w:r>
      <w:r>
        <w:rPr>
          <w:sz w:val="16"/>
        </w:rPr>
        <w:tab/>
        <w:t>cm</w:t>
      </w:r>
    </w:p>
    <w:p w14:paraId="71B2DDFE" w14:textId="77777777" w:rsidR="00BB0E9D" w:rsidRDefault="00BB0E9D">
      <w:pPr>
        <w:pStyle w:val="TableRow"/>
        <w:tabs>
          <w:tab w:val="left" w:pos="2448"/>
          <w:tab w:val="left" w:pos="2988"/>
        </w:tabs>
        <w:spacing w:line="180" w:lineRule="exact"/>
        <w:jc w:val="left"/>
        <w:rPr>
          <w:sz w:val="16"/>
        </w:rPr>
      </w:pPr>
      <w:r>
        <w:rPr>
          <w:sz w:val="16"/>
        </w:rPr>
        <w:t xml:space="preserve">deciliter </w:t>
      </w:r>
      <w:r>
        <w:rPr>
          <w:sz w:val="16"/>
        </w:rPr>
        <w:tab/>
        <w:t>dL</w:t>
      </w:r>
    </w:p>
    <w:p w14:paraId="75FB494A" w14:textId="77777777" w:rsidR="00BB0E9D" w:rsidRDefault="00BB0E9D">
      <w:pPr>
        <w:pStyle w:val="TableRow"/>
        <w:tabs>
          <w:tab w:val="left" w:pos="2448"/>
          <w:tab w:val="left" w:pos="2988"/>
        </w:tabs>
        <w:spacing w:line="180" w:lineRule="exact"/>
        <w:jc w:val="left"/>
        <w:rPr>
          <w:sz w:val="16"/>
        </w:rPr>
      </w:pPr>
      <w:r>
        <w:rPr>
          <w:sz w:val="16"/>
        </w:rPr>
        <w:t xml:space="preserve">gram </w:t>
      </w:r>
      <w:r>
        <w:rPr>
          <w:sz w:val="16"/>
        </w:rPr>
        <w:tab/>
        <w:t>g</w:t>
      </w:r>
    </w:p>
    <w:p w14:paraId="44378B00" w14:textId="77777777" w:rsidR="00BB0E9D" w:rsidRDefault="00BB0E9D">
      <w:pPr>
        <w:pStyle w:val="TableRow"/>
        <w:tabs>
          <w:tab w:val="left" w:pos="2448"/>
          <w:tab w:val="left" w:pos="2988"/>
        </w:tabs>
        <w:spacing w:line="180" w:lineRule="exact"/>
        <w:jc w:val="left"/>
        <w:rPr>
          <w:sz w:val="16"/>
        </w:rPr>
      </w:pPr>
      <w:r>
        <w:rPr>
          <w:sz w:val="16"/>
        </w:rPr>
        <w:t>hectare</w:t>
      </w:r>
      <w:r>
        <w:rPr>
          <w:sz w:val="16"/>
        </w:rPr>
        <w:tab/>
        <w:t>ha</w:t>
      </w:r>
    </w:p>
    <w:p w14:paraId="21DC673A" w14:textId="77777777" w:rsidR="00BB0E9D" w:rsidRDefault="00BB0E9D">
      <w:pPr>
        <w:pStyle w:val="TableRow"/>
        <w:tabs>
          <w:tab w:val="left" w:pos="2448"/>
          <w:tab w:val="left" w:pos="2988"/>
        </w:tabs>
        <w:spacing w:line="180" w:lineRule="exact"/>
        <w:jc w:val="left"/>
        <w:rPr>
          <w:sz w:val="16"/>
        </w:rPr>
      </w:pPr>
      <w:r>
        <w:rPr>
          <w:sz w:val="16"/>
        </w:rPr>
        <w:t>kilogram</w:t>
      </w:r>
      <w:r>
        <w:rPr>
          <w:sz w:val="16"/>
        </w:rPr>
        <w:tab/>
        <w:t>kg</w:t>
      </w:r>
    </w:p>
    <w:p w14:paraId="1F70E8F3" w14:textId="77777777" w:rsidR="00BB0E9D" w:rsidRDefault="00BB0E9D">
      <w:pPr>
        <w:pStyle w:val="TableRow"/>
        <w:tabs>
          <w:tab w:val="left" w:pos="2448"/>
          <w:tab w:val="left" w:pos="2988"/>
        </w:tabs>
        <w:spacing w:line="180" w:lineRule="exact"/>
        <w:jc w:val="left"/>
        <w:rPr>
          <w:sz w:val="16"/>
        </w:rPr>
      </w:pPr>
      <w:r>
        <w:rPr>
          <w:sz w:val="16"/>
        </w:rPr>
        <w:t>kilometer</w:t>
      </w:r>
      <w:r>
        <w:rPr>
          <w:sz w:val="16"/>
        </w:rPr>
        <w:tab/>
        <w:t>km</w:t>
      </w:r>
    </w:p>
    <w:p w14:paraId="49A573B1" w14:textId="77777777" w:rsidR="00BB0E9D" w:rsidRDefault="00BB0E9D">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6B5416BA" w14:textId="77777777" w:rsidR="00BB0E9D" w:rsidRDefault="00BB0E9D">
      <w:pPr>
        <w:pStyle w:val="TableRow"/>
        <w:tabs>
          <w:tab w:val="left" w:pos="2448"/>
          <w:tab w:val="left" w:pos="2988"/>
        </w:tabs>
        <w:spacing w:line="180" w:lineRule="exact"/>
        <w:jc w:val="left"/>
        <w:rPr>
          <w:sz w:val="16"/>
        </w:rPr>
      </w:pPr>
      <w:r>
        <w:rPr>
          <w:sz w:val="16"/>
        </w:rPr>
        <w:t>meter</w:t>
      </w:r>
      <w:r>
        <w:rPr>
          <w:sz w:val="16"/>
        </w:rPr>
        <w:tab/>
        <w:t>m</w:t>
      </w:r>
    </w:p>
    <w:p w14:paraId="13F8DE13" w14:textId="77777777" w:rsidR="00BB0E9D" w:rsidRDefault="00BB0E9D">
      <w:pPr>
        <w:pStyle w:val="TableRow"/>
        <w:tabs>
          <w:tab w:val="left" w:pos="2448"/>
          <w:tab w:val="left" w:pos="2988"/>
        </w:tabs>
        <w:spacing w:line="180" w:lineRule="exact"/>
        <w:jc w:val="left"/>
        <w:rPr>
          <w:sz w:val="16"/>
        </w:rPr>
      </w:pPr>
      <w:r>
        <w:rPr>
          <w:sz w:val="16"/>
        </w:rPr>
        <w:t>milliliter</w:t>
      </w:r>
      <w:r>
        <w:rPr>
          <w:sz w:val="16"/>
        </w:rPr>
        <w:tab/>
        <w:t>mL</w:t>
      </w:r>
    </w:p>
    <w:p w14:paraId="4D6C4629" w14:textId="77777777" w:rsidR="00BB0E9D" w:rsidRDefault="00BB0E9D">
      <w:pPr>
        <w:pStyle w:val="TableRow"/>
        <w:tabs>
          <w:tab w:val="left" w:pos="2448"/>
          <w:tab w:val="left" w:pos="2988"/>
        </w:tabs>
        <w:spacing w:line="180" w:lineRule="exact"/>
        <w:jc w:val="left"/>
        <w:rPr>
          <w:sz w:val="16"/>
        </w:rPr>
      </w:pPr>
      <w:r>
        <w:rPr>
          <w:sz w:val="16"/>
        </w:rPr>
        <w:t>millimeter</w:t>
      </w:r>
      <w:r>
        <w:rPr>
          <w:sz w:val="16"/>
        </w:rPr>
        <w:tab/>
        <w:t>mm</w:t>
      </w:r>
    </w:p>
    <w:p w14:paraId="4DCC62C4" w14:textId="77777777" w:rsidR="00BB0E9D" w:rsidRDefault="00BB0E9D">
      <w:pPr>
        <w:pStyle w:val="TableRow"/>
        <w:tabs>
          <w:tab w:val="left" w:pos="2448"/>
          <w:tab w:val="left" w:pos="2988"/>
        </w:tabs>
        <w:spacing w:line="180" w:lineRule="exact"/>
        <w:jc w:val="left"/>
        <w:rPr>
          <w:sz w:val="16"/>
        </w:rPr>
      </w:pPr>
      <w:r>
        <w:rPr>
          <w:sz w:val="16"/>
        </w:rPr>
        <w:tab/>
      </w:r>
    </w:p>
    <w:p w14:paraId="34F5EB2C" w14:textId="77777777"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14:paraId="594BB506" w14:textId="77777777" w:rsidR="00BB0E9D" w:rsidRDefault="00BB0E9D">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486C904E" w14:textId="77777777" w:rsidR="00BB0E9D" w:rsidRDefault="00BB0E9D">
      <w:pPr>
        <w:pStyle w:val="TableRow"/>
        <w:tabs>
          <w:tab w:val="left" w:pos="2448"/>
          <w:tab w:val="left" w:pos="2988"/>
        </w:tabs>
        <w:spacing w:line="180" w:lineRule="exact"/>
        <w:jc w:val="left"/>
        <w:rPr>
          <w:sz w:val="16"/>
        </w:rPr>
      </w:pPr>
      <w:r>
        <w:rPr>
          <w:sz w:val="16"/>
        </w:rPr>
        <w:t>foot</w:t>
      </w:r>
      <w:r>
        <w:rPr>
          <w:sz w:val="16"/>
        </w:rPr>
        <w:tab/>
        <w:t>ft</w:t>
      </w:r>
    </w:p>
    <w:p w14:paraId="07E8D41C" w14:textId="77777777" w:rsidR="00BB0E9D" w:rsidRDefault="00BB0E9D">
      <w:pPr>
        <w:pStyle w:val="TableRow"/>
        <w:tabs>
          <w:tab w:val="left" w:pos="2448"/>
          <w:tab w:val="left" w:pos="2988"/>
        </w:tabs>
        <w:spacing w:line="180" w:lineRule="exact"/>
        <w:jc w:val="left"/>
        <w:rPr>
          <w:sz w:val="16"/>
        </w:rPr>
      </w:pPr>
      <w:r>
        <w:rPr>
          <w:sz w:val="16"/>
        </w:rPr>
        <w:t>gallon</w:t>
      </w:r>
      <w:r>
        <w:rPr>
          <w:sz w:val="16"/>
        </w:rPr>
        <w:tab/>
        <w:t>gal</w:t>
      </w:r>
    </w:p>
    <w:p w14:paraId="0A1DEC80" w14:textId="77777777" w:rsidR="00BB0E9D" w:rsidRDefault="00BB0E9D">
      <w:pPr>
        <w:pStyle w:val="TableRow"/>
        <w:tabs>
          <w:tab w:val="left" w:pos="2448"/>
          <w:tab w:val="left" w:pos="2988"/>
        </w:tabs>
        <w:spacing w:line="180" w:lineRule="exact"/>
        <w:jc w:val="left"/>
        <w:rPr>
          <w:sz w:val="16"/>
        </w:rPr>
      </w:pPr>
      <w:r>
        <w:rPr>
          <w:sz w:val="16"/>
        </w:rPr>
        <w:t>inch</w:t>
      </w:r>
      <w:r>
        <w:rPr>
          <w:sz w:val="16"/>
        </w:rPr>
        <w:tab/>
        <w:t>in</w:t>
      </w:r>
    </w:p>
    <w:p w14:paraId="39069210" w14:textId="77777777" w:rsidR="00BB0E9D" w:rsidRDefault="00BB0E9D">
      <w:pPr>
        <w:pStyle w:val="TableRow"/>
        <w:tabs>
          <w:tab w:val="left" w:pos="2448"/>
          <w:tab w:val="left" w:pos="2988"/>
        </w:tabs>
        <w:spacing w:line="180" w:lineRule="exact"/>
        <w:jc w:val="left"/>
        <w:rPr>
          <w:sz w:val="16"/>
        </w:rPr>
      </w:pPr>
      <w:r>
        <w:rPr>
          <w:sz w:val="16"/>
        </w:rPr>
        <w:t>mile</w:t>
      </w:r>
      <w:r>
        <w:rPr>
          <w:sz w:val="16"/>
        </w:rPr>
        <w:tab/>
        <w:t>mi</w:t>
      </w:r>
    </w:p>
    <w:p w14:paraId="4C1E460E" w14:textId="77777777" w:rsidR="00BB0E9D" w:rsidRDefault="00BB0E9D">
      <w:pPr>
        <w:pStyle w:val="TableRow"/>
        <w:tabs>
          <w:tab w:val="left" w:pos="2448"/>
          <w:tab w:val="left" w:pos="2988"/>
        </w:tabs>
        <w:spacing w:line="180" w:lineRule="exact"/>
        <w:jc w:val="left"/>
        <w:rPr>
          <w:sz w:val="16"/>
        </w:rPr>
      </w:pPr>
      <w:r>
        <w:rPr>
          <w:sz w:val="16"/>
        </w:rPr>
        <w:t>nautical mile</w:t>
      </w:r>
      <w:r>
        <w:rPr>
          <w:sz w:val="16"/>
        </w:rPr>
        <w:tab/>
      </w:r>
      <w:proofErr w:type="spellStart"/>
      <w:r>
        <w:rPr>
          <w:sz w:val="16"/>
        </w:rPr>
        <w:t>nmi</w:t>
      </w:r>
      <w:proofErr w:type="spellEnd"/>
    </w:p>
    <w:p w14:paraId="4072638C" w14:textId="77777777" w:rsidR="00BB0E9D" w:rsidRDefault="00BB0E9D">
      <w:pPr>
        <w:pStyle w:val="TableRow"/>
        <w:tabs>
          <w:tab w:val="left" w:pos="2448"/>
          <w:tab w:val="left" w:pos="2988"/>
        </w:tabs>
        <w:spacing w:line="180" w:lineRule="exact"/>
        <w:jc w:val="left"/>
        <w:rPr>
          <w:sz w:val="16"/>
        </w:rPr>
      </w:pPr>
      <w:r>
        <w:rPr>
          <w:sz w:val="16"/>
        </w:rPr>
        <w:t>ounce</w:t>
      </w:r>
      <w:r>
        <w:rPr>
          <w:sz w:val="16"/>
        </w:rPr>
        <w:tab/>
        <w:t>oz</w:t>
      </w:r>
    </w:p>
    <w:p w14:paraId="7F61D13D" w14:textId="77777777" w:rsidR="00BB0E9D" w:rsidRDefault="00BB0E9D">
      <w:pPr>
        <w:pStyle w:val="TableRow"/>
        <w:tabs>
          <w:tab w:val="left" w:pos="2448"/>
          <w:tab w:val="left" w:pos="2988"/>
        </w:tabs>
        <w:spacing w:line="180" w:lineRule="exact"/>
        <w:jc w:val="left"/>
        <w:rPr>
          <w:sz w:val="16"/>
        </w:rPr>
      </w:pPr>
      <w:r>
        <w:rPr>
          <w:sz w:val="16"/>
        </w:rPr>
        <w:t>pound</w:t>
      </w:r>
      <w:r>
        <w:rPr>
          <w:sz w:val="16"/>
        </w:rPr>
        <w:tab/>
      </w:r>
      <w:proofErr w:type="spellStart"/>
      <w:r>
        <w:rPr>
          <w:sz w:val="16"/>
        </w:rPr>
        <w:t>lb</w:t>
      </w:r>
      <w:proofErr w:type="spellEnd"/>
    </w:p>
    <w:p w14:paraId="66A51A21" w14:textId="77777777" w:rsidR="00BB0E9D" w:rsidRDefault="00BB0E9D">
      <w:pPr>
        <w:pStyle w:val="TableRow"/>
        <w:tabs>
          <w:tab w:val="left" w:pos="2448"/>
          <w:tab w:val="left" w:pos="2988"/>
        </w:tabs>
        <w:spacing w:line="180" w:lineRule="exact"/>
        <w:jc w:val="left"/>
        <w:rPr>
          <w:sz w:val="16"/>
        </w:rPr>
      </w:pPr>
      <w:r>
        <w:rPr>
          <w:sz w:val="16"/>
        </w:rPr>
        <w:t>quart</w:t>
      </w:r>
      <w:r>
        <w:rPr>
          <w:sz w:val="16"/>
        </w:rPr>
        <w:tab/>
        <w:t>qt</w:t>
      </w:r>
    </w:p>
    <w:p w14:paraId="66E83F53" w14:textId="77777777" w:rsidR="00BB0E9D" w:rsidRDefault="00BB0E9D">
      <w:pPr>
        <w:pStyle w:val="TableRow"/>
        <w:tabs>
          <w:tab w:val="left" w:pos="2448"/>
          <w:tab w:val="left" w:pos="2988"/>
        </w:tabs>
        <w:spacing w:line="180" w:lineRule="exact"/>
        <w:jc w:val="left"/>
        <w:rPr>
          <w:sz w:val="16"/>
        </w:rPr>
      </w:pPr>
      <w:r>
        <w:rPr>
          <w:sz w:val="16"/>
        </w:rPr>
        <w:t>yard</w:t>
      </w:r>
      <w:r>
        <w:rPr>
          <w:sz w:val="16"/>
        </w:rPr>
        <w:tab/>
        <w:t>yd</w:t>
      </w:r>
    </w:p>
    <w:p w14:paraId="76D23D19" w14:textId="77777777" w:rsidR="00BB0E9D" w:rsidRDefault="00BB0E9D">
      <w:pPr>
        <w:pStyle w:val="TableRow"/>
        <w:tabs>
          <w:tab w:val="left" w:pos="2448"/>
          <w:tab w:val="left" w:pos="2988"/>
        </w:tabs>
        <w:spacing w:line="180" w:lineRule="exact"/>
        <w:jc w:val="left"/>
        <w:rPr>
          <w:sz w:val="16"/>
        </w:rPr>
      </w:pPr>
      <w:r>
        <w:rPr>
          <w:sz w:val="16"/>
        </w:rPr>
        <w:tab/>
      </w:r>
    </w:p>
    <w:p w14:paraId="7A7EE223" w14:textId="77777777"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14:paraId="70B654DE" w14:textId="77777777" w:rsidR="00BB0E9D" w:rsidRDefault="00BB0E9D">
      <w:pPr>
        <w:pStyle w:val="TableRow"/>
        <w:tabs>
          <w:tab w:val="left" w:pos="2448"/>
          <w:tab w:val="left" w:pos="2988"/>
        </w:tabs>
        <w:spacing w:line="180" w:lineRule="exact"/>
        <w:jc w:val="left"/>
        <w:rPr>
          <w:sz w:val="16"/>
        </w:rPr>
      </w:pPr>
      <w:r>
        <w:rPr>
          <w:sz w:val="16"/>
        </w:rPr>
        <w:t>day</w:t>
      </w:r>
      <w:r>
        <w:rPr>
          <w:sz w:val="16"/>
        </w:rPr>
        <w:tab/>
        <w:t>d</w:t>
      </w:r>
    </w:p>
    <w:p w14:paraId="1DE2C81B" w14:textId="77777777" w:rsidR="00BB0E9D" w:rsidRDefault="00BB0E9D">
      <w:pPr>
        <w:pStyle w:val="TableRow"/>
        <w:tabs>
          <w:tab w:val="left" w:pos="2448"/>
          <w:tab w:val="left" w:pos="2988"/>
        </w:tabs>
        <w:spacing w:line="180" w:lineRule="exact"/>
        <w:jc w:val="left"/>
        <w:rPr>
          <w:sz w:val="16"/>
        </w:rPr>
      </w:pPr>
      <w:r>
        <w:rPr>
          <w:sz w:val="16"/>
        </w:rPr>
        <w:t>degrees Celsius</w:t>
      </w:r>
      <w:r>
        <w:rPr>
          <w:sz w:val="16"/>
        </w:rPr>
        <w:tab/>
        <w:t>°C</w:t>
      </w:r>
    </w:p>
    <w:p w14:paraId="2023663D" w14:textId="77777777" w:rsidR="00BB0E9D" w:rsidRDefault="00BB0E9D">
      <w:pPr>
        <w:pStyle w:val="TableRow"/>
        <w:tabs>
          <w:tab w:val="left" w:pos="2448"/>
          <w:tab w:val="left" w:pos="2988"/>
        </w:tabs>
        <w:spacing w:line="180" w:lineRule="exact"/>
        <w:jc w:val="left"/>
        <w:rPr>
          <w:sz w:val="16"/>
        </w:rPr>
      </w:pPr>
      <w:r>
        <w:rPr>
          <w:sz w:val="16"/>
        </w:rPr>
        <w:t>degrees Fahrenheit</w:t>
      </w:r>
      <w:r>
        <w:rPr>
          <w:sz w:val="16"/>
        </w:rPr>
        <w:tab/>
        <w:t>°F</w:t>
      </w:r>
    </w:p>
    <w:p w14:paraId="0915EF01" w14:textId="77777777" w:rsidR="00BB0E9D" w:rsidRDefault="00BB0E9D">
      <w:pPr>
        <w:pStyle w:val="TableRow"/>
        <w:tabs>
          <w:tab w:val="left" w:pos="2448"/>
          <w:tab w:val="left" w:pos="2988"/>
        </w:tabs>
        <w:spacing w:line="180" w:lineRule="exact"/>
        <w:jc w:val="left"/>
        <w:rPr>
          <w:sz w:val="16"/>
        </w:rPr>
      </w:pPr>
      <w:r>
        <w:rPr>
          <w:sz w:val="16"/>
        </w:rPr>
        <w:t>degrees kelvin</w:t>
      </w:r>
      <w:r>
        <w:rPr>
          <w:sz w:val="16"/>
        </w:rPr>
        <w:tab/>
        <w:t>K</w:t>
      </w:r>
    </w:p>
    <w:p w14:paraId="297EBFB9" w14:textId="77777777" w:rsidR="00BB0E9D" w:rsidRDefault="00BB0E9D">
      <w:pPr>
        <w:pStyle w:val="TableRow"/>
        <w:tabs>
          <w:tab w:val="left" w:pos="2448"/>
          <w:tab w:val="left" w:pos="2988"/>
        </w:tabs>
        <w:spacing w:line="180" w:lineRule="exact"/>
        <w:jc w:val="left"/>
        <w:rPr>
          <w:sz w:val="16"/>
        </w:rPr>
      </w:pPr>
      <w:r>
        <w:rPr>
          <w:sz w:val="16"/>
        </w:rPr>
        <w:t xml:space="preserve">hour </w:t>
      </w:r>
      <w:r>
        <w:rPr>
          <w:sz w:val="16"/>
        </w:rPr>
        <w:tab/>
        <w:t>h</w:t>
      </w:r>
    </w:p>
    <w:p w14:paraId="7E8DE52F" w14:textId="77777777" w:rsidR="00BB0E9D" w:rsidRDefault="00BB0E9D">
      <w:pPr>
        <w:pStyle w:val="TableRow"/>
        <w:tabs>
          <w:tab w:val="left" w:pos="2448"/>
          <w:tab w:val="left" w:pos="2988"/>
        </w:tabs>
        <w:spacing w:line="180" w:lineRule="exact"/>
        <w:jc w:val="left"/>
        <w:rPr>
          <w:sz w:val="16"/>
        </w:rPr>
      </w:pPr>
      <w:r>
        <w:rPr>
          <w:sz w:val="16"/>
        </w:rPr>
        <w:t>minute</w:t>
      </w:r>
      <w:r>
        <w:rPr>
          <w:sz w:val="16"/>
        </w:rPr>
        <w:tab/>
        <w:t>min</w:t>
      </w:r>
    </w:p>
    <w:p w14:paraId="249E3922" w14:textId="77777777" w:rsidR="00BB0E9D" w:rsidRDefault="00BB0E9D">
      <w:pPr>
        <w:pStyle w:val="TableRow"/>
        <w:tabs>
          <w:tab w:val="left" w:pos="2448"/>
          <w:tab w:val="left" w:pos="2988"/>
        </w:tabs>
        <w:spacing w:line="180" w:lineRule="exact"/>
        <w:jc w:val="left"/>
        <w:rPr>
          <w:sz w:val="16"/>
        </w:rPr>
      </w:pPr>
      <w:r>
        <w:rPr>
          <w:sz w:val="16"/>
        </w:rPr>
        <w:t>second</w:t>
      </w:r>
      <w:r>
        <w:rPr>
          <w:sz w:val="16"/>
        </w:rPr>
        <w:tab/>
        <w:t>s</w:t>
      </w:r>
    </w:p>
    <w:p w14:paraId="650286F8" w14:textId="77777777" w:rsidR="00BB0E9D" w:rsidRDefault="00BB0E9D">
      <w:pPr>
        <w:pStyle w:val="TableRow"/>
        <w:tabs>
          <w:tab w:val="left" w:pos="2448"/>
          <w:tab w:val="left" w:pos="2988"/>
        </w:tabs>
        <w:spacing w:line="180" w:lineRule="exact"/>
        <w:jc w:val="left"/>
        <w:rPr>
          <w:sz w:val="16"/>
        </w:rPr>
      </w:pPr>
      <w:r>
        <w:rPr>
          <w:sz w:val="16"/>
        </w:rPr>
        <w:tab/>
      </w:r>
    </w:p>
    <w:p w14:paraId="2D00CC16" w14:textId="77777777"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14:paraId="12A2225D" w14:textId="77777777" w:rsidR="00BB0E9D" w:rsidRDefault="00BB0E9D">
      <w:pPr>
        <w:pStyle w:val="TableRow"/>
        <w:tabs>
          <w:tab w:val="left" w:pos="2448"/>
          <w:tab w:val="left" w:pos="2988"/>
        </w:tabs>
        <w:spacing w:line="180" w:lineRule="exact"/>
        <w:jc w:val="left"/>
        <w:rPr>
          <w:sz w:val="16"/>
        </w:rPr>
      </w:pPr>
      <w:r>
        <w:rPr>
          <w:sz w:val="16"/>
        </w:rPr>
        <w:t>all atomic symbols</w:t>
      </w:r>
      <w:r>
        <w:rPr>
          <w:sz w:val="16"/>
        </w:rPr>
        <w:tab/>
      </w:r>
    </w:p>
    <w:p w14:paraId="710D105D" w14:textId="77777777" w:rsidR="00BB0E9D" w:rsidRDefault="00BB0E9D">
      <w:pPr>
        <w:pStyle w:val="TableRow"/>
        <w:tabs>
          <w:tab w:val="left" w:pos="2448"/>
          <w:tab w:val="left" w:pos="2988"/>
        </w:tabs>
        <w:spacing w:line="180" w:lineRule="exact"/>
        <w:jc w:val="left"/>
        <w:rPr>
          <w:sz w:val="16"/>
        </w:rPr>
      </w:pPr>
      <w:r>
        <w:rPr>
          <w:sz w:val="16"/>
        </w:rPr>
        <w:t>alternating current</w:t>
      </w:r>
      <w:r>
        <w:rPr>
          <w:sz w:val="16"/>
        </w:rPr>
        <w:tab/>
        <w:t>AC</w:t>
      </w:r>
    </w:p>
    <w:p w14:paraId="1D39C409" w14:textId="77777777" w:rsidR="00BB0E9D" w:rsidRDefault="00BB0E9D">
      <w:pPr>
        <w:pStyle w:val="TableRow"/>
        <w:tabs>
          <w:tab w:val="left" w:pos="2448"/>
          <w:tab w:val="left" w:pos="2988"/>
        </w:tabs>
        <w:spacing w:line="180" w:lineRule="exact"/>
        <w:jc w:val="left"/>
        <w:rPr>
          <w:sz w:val="16"/>
        </w:rPr>
      </w:pPr>
      <w:r>
        <w:rPr>
          <w:sz w:val="16"/>
        </w:rPr>
        <w:t>ampere</w:t>
      </w:r>
      <w:r>
        <w:rPr>
          <w:sz w:val="16"/>
        </w:rPr>
        <w:tab/>
        <w:t>A</w:t>
      </w:r>
    </w:p>
    <w:p w14:paraId="4C2257AC" w14:textId="77777777" w:rsidR="00BB0E9D" w:rsidRDefault="00BB0E9D">
      <w:pPr>
        <w:pStyle w:val="TableRow"/>
        <w:tabs>
          <w:tab w:val="left" w:pos="2448"/>
          <w:tab w:val="left" w:pos="2988"/>
        </w:tabs>
        <w:spacing w:line="180" w:lineRule="exact"/>
        <w:jc w:val="left"/>
        <w:rPr>
          <w:sz w:val="16"/>
        </w:rPr>
      </w:pPr>
      <w:r>
        <w:rPr>
          <w:sz w:val="16"/>
        </w:rPr>
        <w:t>calorie</w:t>
      </w:r>
      <w:r>
        <w:rPr>
          <w:sz w:val="16"/>
        </w:rPr>
        <w:tab/>
      </w:r>
      <w:proofErr w:type="spellStart"/>
      <w:r>
        <w:rPr>
          <w:sz w:val="16"/>
        </w:rPr>
        <w:t>cal</w:t>
      </w:r>
      <w:proofErr w:type="spellEnd"/>
    </w:p>
    <w:p w14:paraId="5C8A497C" w14:textId="77777777" w:rsidR="00BB0E9D" w:rsidRDefault="00BB0E9D">
      <w:pPr>
        <w:pStyle w:val="TableRow"/>
        <w:tabs>
          <w:tab w:val="left" w:pos="2448"/>
          <w:tab w:val="left" w:pos="2988"/>
        </w:tabs>
        <w:spacing w:line="180" w:lineRule="exact"/>
        <w:jc w:val="left"/>
        <w:rPr>
          <w:sz w:val="16"/>
        </w:rPr>
      </w:pPr>
      <w:r>
        <w:rPr>
          <w:sz w:val="16"/>
        </w:rPr>
        <w:t>direct current</w:t>
      </w:r>
      <w:r>
        <w:rPr>
          <w:sz w:val="16"/>
        </w:rPr>
        <w:tab/>
        <w:t>DC</w:t>
      </w:r>
    </w:p>
    <w:p w14:paraId="4031F862" w14:textId="77777777" w:rsidR="00BB0E9D" w:rsidRDefault="00BB0E9D">
      <w:pPr>
        <w:pStyle w:val="TableRow"/>
        <w:tabs>
          <w:tab w:val="left" w:pos="2448"/>
          <w:tab w:val="left" w:pos="2988"/>
        </w:tabs>
        <w:spacing w:line="180" w:lineRule="exact"/>
        <w:jc w:val="left"/>
        <w:rPr>
          <w:sz w:val="16"/>
        </w:rPr>
      </w:pPr>
      <w:r>
        <w:rPr>
          <w:sz w:val="16"/>
        </w:rPr>
        <w:t>hertz</w:t>
      </w:r>
      <w:r>
        <w:rPr>
          <w:sz w:val="16"/>
        </w:rPr>
        <w:tab/>
        <w:t>Hz</w:t>
      </w:r>
    </w:p>
    <w:p w14:paraId="58129560" w14:textId="77777777" w:rsidR="00BB0E9D" w:rsidRDefault="00BB0E9D">
      <w:pPr>
        <w:pStyle w:val="TableRow"/>
        <w:tabs>
          <w:tab w:val="left" w:pos="2448"/>
          <w:tab w:val="left" w:pos="2988"/>
        </w:tabs>
        <w:spacing w:line="180" w:lineRule="exact"/>
        <w:jc w:val="left"/>
        <w:rPr>
          <w:sz w:val="16"/>
        </w:rPr>
      </w:pPr>
      <w:r>
        <w:rPr>
          <w:sz w:val="16"/>
        </w:rPr>
        <w:t>horsepower</w:t>
      </w:r>
      <w:r>
        <w:rPr>
          <w:sz w:val="16"/>
        </w:rPr>
        <w:tab/>
        <w:t>hp</w:t>
      </w:r>
    </w:p>
    <w:p w14:paraId="5BF9728B" w14:textId="77777777" w:rsidR="00BB0E9D" w:rsidRDefault="00BB0E9D">
      <w:pPr>
        <w:pStyle w:val="TableRow"/>
        <w:tabs>
          <w:tab w:val="left" w:pos="2448"/>
          <w:tab w:val="left" w:pos="2988"/>
        </w:tabs>
        <w:spacing w:line="180" w:lineRule="exact"/>
        <w:jc w:val="left"/>
        <w:rPr>
          <w:sz w:val="16"/>
        </w:rPr>
      </w:pPr>
      <w:r>
        <w:rPr>
          <w:sz w:val="16"/>
        </w:rPr>
        <w:t>hydrogen ion activity</w:t>
      </w:r>
      <w:r>
        <w:rPr>
          <w:sz w:val="16"/>
        </w:rPr>
        <w:tab/>
        <w:t>pH</w:t>
      </w:r>
    </w:p>
    <w:p w14:paraId="0BAC2334" w14:textId="77777777" w:rsidR="00BB0E9D" w:rsidRDefault="00BB0E9D">
      <w:pPr>
        <w:pStyle w:val="TableRow"/>
        <w:tabs>
          <w:tab w:val="left" w:pos="2448"/>
          <w:tab w:val="left" w:pos="2988"/>
        </w:tabs>
        <w:spacing w:line="180" w:lineRule="exact"/>
        <w:jc w:val="left"/>
        <w:rPr>
          <w:sz w:val="16"/>
        </w:rPr>
      </w:pPr>
      <w:r>
        <w:rPr>
          <w:sz w:val="16"/>
        </w:rPr>
        <w:t xml:space="preserve">     (negative log of)</w:t>
      </w:r>
      <w:r>
        <w:rPr>
          <w:sz w:val="16"/>
        </w:rPr>
        <w:tab/>
      </w:r>
    </w:p>
    <w:p w14:paraId="65CF3A29" w14:textId="77777777" w:rsidR="00BB0E9D" w:rsidRDefault="00BB0E9D">
      <w:pPr>
        <w:pStyle w:val="TableRow"/>
        <w:tabs>
          <w:tab w:val="left" w:pos="2448"/>
          <w:tab w:val="left" w:pos="2988"/>
        </w:tabs>
        <w:spacing w:line="180" w:lineRule="exact"/>
        <w:jc w:val="left"/>
        <w:rPr>
          <w:sz w:val="16"/>
        </w:rPr>
      </w:pPr>
      <w:r>
        <w:rPr>
          <w:sz w:val="16"/>
        </w:rPr>
        <w:t>parts per million</w:t>
      </w:r>
      <w:r>
        <w:rPr>
          <w:sz w:val="16"/>
        </w:rPr>
        <w:tab/>
        <w:t>ppm</w:t>
      </w:r>
    </w:p>
    <w:p w14:paraId="59F7208B" w14:textId="77777777" w:rsidR="00BB0E9D" w:rsidRDefault="00BB0E9D">
      <w:pPr>
        <w:pStyle w:val="TableRow"/>
        <w:tabs>
          <w:tab w:val="left" w:pos="2448"/>
          <w:tab w:val="left" w:pos="2988"/>
        </w:tabs>
        <w:spacing w:line="180" w:lineRule="exact"/>
        <w:jc w:val="left"/>
        <w:rPr>
          <w:sz w:val="16"/>
        </w:rPr>
      </w:pPr>
      <w:r>
        <w:rPr>
          <w:sz w:val="16"/>
        </w:rPr>
        <w:t>parts per thousand</w:t>
      </w:r>
      <w:r>
        <w:rPr>
          <w:sz w:val="16"/>
        </w:rPr>
        <w:tab/>
        <w:t>ppt,</w:t>
      </w:r>
    </w:p>
    <w:p w14:paraId="78A852AE" w14:textId="77777777" w:rsidR="00BB0E9D" w:rsidRDefault="00BB0E9D">
      <w:pPr>
        <w:pStyle w:val="TableRow"/>
        <w:tabs>
          <w:tab w:val="left" w:pos="2448"/>
          <w:tab w:val="left" w:pos="2988"/>
        </w:tabs>
        <w:spacing w:line="180" w:lineRule="exact"/>
        <w:jc w:val="left"/>
        <w:rPr>
          <w:sz w:val="16"/>
        </w:rPr>
      </w:pPr>
      <w:r>
        <w:rPr>
          <w:sz w:val="16"/>
        </w:rPr>
        <w:tab/>
        <w:t xml:space="preserve"> ‰</w:t>
      </w:r>
    </w:p>
    <w:p w14:paraId="6C78C369" w14:textId="77777777" w:rsidR="00BB0E9D" w:rsidRDefault="00BB0E9D">
      <w:pPr>
        <w:pStyle w:val="TableRow"/>
        <w:tabs>
          <w:tab w:val="left" w:pos="2448"/>
          <w:tab w:val="left" w:pos="2988"/>
        </w:tabs>
        <w:spacing w:line="180" w:lineRule="exact"/>
        <w:jc w:val="left"/>
        <w:rPr>
          <w:sz w:val="16"/>
        </w:rPr>
      </w:pPr>
      <w:r>
        <w:rPr>
          <w:sz w:val="16"/>
        </w:rPr>
        <w:t>volts</w:t>
      </w:r>
      <w:r>
        <w:rPr>
          <w:sz w:val="16"/>
        </w:rPr>
        <w:tab/>
        <w:t>V</w:t>
      </w:r>
    </w:p>
    <w:p w14:paraId="6FED8A0E" w14:textId="77777777" w:rsidR="00BB0E9D" w:rsidRDefault="00BB0E9D">
      <w:pPr>
        <w:pStyle w:val="TableRow"/>
        <w:tabs>
          <w:tab w:val="left" w:pos="2448"/>
          <w:tab w:val="left" w:pos="2988"/>
        </w:tabs>
        <w:spacing w:line="180" w:lineRule="exact"/>
        <w:jc w:val="left"/>
        <w:rPr>
          <w:sz w:val="16"/>
        </w:rPr>
      </w:pPr>
      <w:r>
        <w:rPr>
          <w:sz w:val="16"/>
        </w:rPr>
        <w:t>watts</w:t>
      </w:r>
      <w:r>
        <w:rPr>
          <w:sz w:val="16"/>
        </w:rPr>
        <w:tab/>
        <w:t>W</w:t>
      </w:r>
    </w:p>
    <w:p w14:paraId="06D61F1E" w14:textId="77777777" w:rsidR="00BB0E9D" w:rsidRDefault="00BB0E9D">
      <w:pPr>
        <w:pStyle w:val="TableRow"/>
        <w:tabs>
          <w:tab w:val="left" w:pos="2448"/>
          <w:tab w:val="left" w:pos="2988"/>
        </w:tabs>
        <w:spacing w:line="180" w:lineRule="exact"/>
        <w:jc w:val="left"/>
        <w:rPr>
          <w:sz w:val="16"/>
        </w:rPr>
      </w:pPr>
      <w:r>
        <w:rPr>
          <w:sz w:val="16"/>
        </w:rPr>
        <w:br w:type="column"/>
      </w:r>
      <w:r>
        <w:rPr>
          <w:b/>
          <w:sz w:val="16"/>
        </w:rPr>
        <w:t>General</w:t>
      </w:r>
      <w:r>
        <w:rPr>
          <w:b/>
          <w:sz w:val="16"/>
        </w:rPr>
        <w:tab/>
      </w:r>
    </w:p>
    <w:p w14:paraId="5F748841" w14:textId="77777777" w:rsidR="00BB0E9D" w:rsidRDefault="00BB0E9D">
      <w:pPr>
        <w:pStyle w:val="TableRow"/>
        <w:tabs>
          <w:tab w:val="left" w:pos="1728"/>
          <w:tab w:val="left" w:pos="3348"/>
        </w:tabs>
        <w:spacing w:line="180" w:lineRule="exact"/>
        <w:jc w:val="left"/>
        <w:rPr>
          <w:sz w:val="16"/>
        </w:rPr>
      </w:pPr>
      <w:r>
        <w:rPr>
          <w:sz w:val="16"/>
        </w:rPr>
        <w:t xml:space="preserve">Alaska Administrative </w:t>
      </w:r>
    </w:p>
    <w:p w14:paraId="149C14F6" w14:textId="77777777"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14:paraId="42DCD1B2" w14:textId="77777777" w:rsidR="00BB0E9D" w:rsidRDefault="00BB0E9D">
      <w:pPr>
        <w:pStyle w:val="TableRow"/>
        <w:tabs>
          <w:tab w:val="left" w:pos="1728"/>
          <w:tab w:val="left" w:pos="3348"/>
        </w:tabs>
        <w:spacing w:line="180" w:lineRule="exact"/>
        <w:jc w:val="left"/>
        <w:rPr>
          <w:sz w:val="16"/>
        </w:rPr>
      </w:pPr>
      <w:r>
        <w:rPr>
          <w:sz w:val="16"/>
        </w:rPr>
        <w:t xml:space="preserve">all commonly accepted </w:t>
      </w:r>
    </w:p>
    <w:p w14:paraId="2C657993" w14:textId="77777777" w:rsidR="00BB0E9D" w:rsidRDefault="00BB0E9D">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proofErr w:type="gramStart"/>
      <w:r>
        <w:rPr>
          <w:smallCaps/>
          <w:sz w:val="12"/>
        </w:rPr>
        <w:t>AM</w:t>
      </w:r>
      <w:r>
        <w:rPr>
          <w:sz w:val="16"/>
        </w:rPr>
        <w:t xml:space="preserve">,   </w:t>
      </w:r>
      <w:proofErr w:type="gramEnd"/>
      <w:r>
        <w:rPr>
          <w:smallCaps/>
          <w:sz w:val="12"/>
        </w:rPr>
        <w:t>PM</w:t>
      </w:r>
      <w:r>
        <w:rPr>
          <w:sz w:val="16"/>
        </w:rPr>
        <w:t>, etc.</w:t>
      </w:r>
    </w:p>
    <w:p w14:paraId="4BF5C30F" w14:textId="77777777" w:rsidR="00BB0E9D" w:rsidRDefault="00BB0E9D">
      <w:pPr>
        <w:pStyle w:val="TableRow"/>
        <w:tabs>
          <w:tab w:val="left" w:pos="1728"/>
          <w:tab w:val="left" w:pos="3348"/>
        </w:tabs>
        <w:spacing w:line="180" w:lineRule="exact"/>
        <w:jc w:val="left"/>
        <w:rPr>
          <w:sz w:val="16"/>
        </w:rPr>
      </w:pPr>
      <w:r>
        <w:rPr>
          <w:sz w:val="16"/>
        </w:rPr>
        <w:t xml:space="preserve">all commonly accepted </w:t>
      </w:r>
    </w:p>
    <w:p w14:paraId="2E48FB4E" w14:textId="77777777" w:rsidR="00BB0E9D" w:rsidRDefault="00BB0E9D">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40DDA58B" w14:textId="77777777" w:rsidR="00BB0E9D" w:rsidRDefault="00BB0E9D">
      <w:pPr>
        <w:pStyle w:val="TableRow"/>
        <w:tabs>
          <w:tab w:val="left" w:pos="1728"/>
          <w:tab w:val="left" w:pos="3348"/>
        </w:tabs>
        <w:spacing w:line="180" w:lineRule="exact"/>
        <w:ind w:left="1725" w:hanging="1725"/>
        <w:jc w:val="left"/>
        <w:rPr>
          <w:sz w:val="16"/>
        </w:rPr>
      </w:pPr>
      <w:r>
        <w:rPr>
          <w:sz w:val="16"/>
        </w:rPr>
        <w:tab/>
        <w:t>R.N., etc.</w:t>
      </w:r>
    </w:p>
    <w:p w14:paraId="1224A6E8" w14:textId="77777777" w:rsidR="00BB0E9D" w:rsidRDefault="00BB0E9D">
      <w:pPr>
        <w:pStyle w:val="TableRow"/>
        <w:tabs>
          <w:tab w:val="left" w:pos="1728"/>
          <w:tab w:val="left" w:pos="3348"/>
        </w:tabs>
        <w:spacing w:line="180" w:lineRule="exact"/>
        <w:jc w:val="left"/>
        <w:rPr>
          <w:sz w:val="16"/>
        </w:rPr>
      </w:pPr>
      <w:r>
        <w:rPr>
          <w:sz w:val="16"/>
        </w:rPr>
        <w:t>at</w:t>
      </w:r>
      <w:r>
        <w:rPr>
          <w:sz w:val="16"/>
        </w:rPr>
        <w:tab/>
        <w:t>@</w:t>
      </w:r>
    </w:p>
    <w:p w14:paraId="2323CADB" w14:textId="77777777" w:rsidR="00BB0E9D" w:rsidRDefault="00BB0E9D">
      <w:pPr>
        <w:pStyle w:val="TableRow"/>
        <w:tabs>
          <w:tab w:val="left" w:pos="1728"/>
          <w:tab w:val="left" w:pos="3348"/>
        </w:tabs>
        <w:spacing w:line="180" w:lineRule="exact"/>
        <w:jc w:val="left"/>
        <w:rPr>
          <w:sz w:val="16"/>
        </w:rPr>
      </w:pPr>
      <w:r>
        <w:rPr>
          <w:sz w:val="16"/>
        </w:rPr>
        <w:t>compass directions:</w:t>
      </w:r>
      <w:r>
        <w:rPr>
          <w:sz w:val="16"/>
        </w:rPr>
        <w:tab/>
      </w:r>
    </w:p>
    <w:p w14:paraId="2F29EC5B" w14:textId="77777777" w:rsidR="00BB0E9D" w:rsidRDefault="00BB0E9D">
      <w:pPr>
        <w:pStyle w:val="TableRow"/>
        <w:tabs>
          <w:tab w:val="left" w:pos="1728"/>
          <w:tab w:val="left" w:pos="3348"/>
        </w:tabs>
        <w:spacing w:line="180" w:lineRule="exact"/>
        <w:ind w:left="432"/>
        <w:jc w:val="left"/>
        <w:rPr>
          <w:sz w:val="16"/>
        </w:rPr>
      </w:pPr>
      <w:r>
        <w:rPr>
          <w:sz w:val="16"/>
        </w:rPr>
        <w:t>east</w:t>
      </w:r>
      <w:r>
        <w:rPr>
          <w:sz w:val="16"/>
        </w:rPr>
        <w:tab/>
        <w:t>E</w:t>
      </w:r>
    </w:p>
    <w:p w14:paraId="765D2CC2" w14:textId="77777777" w:rsidR="00BB0E9D" w:rsidRDefault="00BB0E9D">
      <w:pPr>
        <w:pStyle w:val="TableRow"/>
        <w:tabs>
          <w:tab w:val="left" w:pos="1728"/>
          <w:tab w:val="left" w:pos="3348"/>
        </w:tabs>
        <w:spacing w:line="180" w:lineRule="exact"/>
        <w:ind w:left="432"/>
        <w:jc w:val="left"/>
        <w:rPr>
          <w:sz w:val="16"/>
        </w:rPr>
      </w:pPr>
      <w:r>
        <w:rPr>
          <w:sz w:val="16"/>
        </w:rPr>
        <w:t>north</w:t>
      </w:r>
      <w:r>
        <w:rPr>
          <w:sz w:val="16"/>
        </w:rPr>
        <w:tab/>
        <w:t>N</w:t>
      </w:r>
    </w:p>
    <w:p w14:paraId="6F8AF62D" w14:textId="77777777" w:rsidR="00BB0E9D" w:rsidRDefault="00BB0E9D">
      <w:pPr>
        <w:pStyle w:val="TableRow"/>
        <w:tabs>
          <w:tab w:val="left" w:pos="1728"/>
          <w:tab w:val="left" w:pos="3348"/>
        </w:tabs>
        <w:spacing w:line="180" w:lineRule="exact"/>
        <w:ind w:left="432"/>
        <w:jc w:val="left"/>
        <w:rPr>
          <w:sz w:val="16"/>
        </w:rPr>
      </w:pPr>
      <w:r>
        <w:rPr>
          <w:sz w:val="16"/>
        </w:rPr>
        <w:t>south</w:t>
      </w:r>
      <w:r>
        <w:rPr>
          <w:sz w:val="16"/>
        </w:rPr>
        <w:tab/>
        <w:t>S</w:t>
      </w:r>
    </w:p>
    <w:p w14:paraId="4113052C" w14:textId="77777777" w:rsidR="00BB0E9D" w:rsidRDefault="00BB0E9D">
      <w:pPr>
        <w:pStyle w:val="TableRow"/>
        <w:tabs>
          <w:tab w:val="left" w:pos="1728"/>
          <w:tab w:val="left" w:pos="3348"/>
        </w:tabs>
        <w:spacing w:line="180" w:lineRule="exact"/>
        <w:ind w:left="432"/>
        <w:jc w:val="left"/>
        <w:rPr>
          <w:sz w:val="16"/>
        </w:rPr>
      </w:pPr>
      <w:r>
        <w:rPr>
          <w:sz w:val="16"/>
        </w:rPr>
        <w:t>west</w:t>
      </w:r>
      <w:r>
        <w:rPr>
          <w:sz w:val="16"/>
        </w:rPr>
        <w:tab/>
        <w:t>W</w:t>
      </w:r>
    </w:p>
    <w:p w14:paraId="11BA4752" w14:textId="77777777" w:rsidR="00BB0E9D" w:rsidRDefault="00BB0E9D">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324EE291" w14:textId="77777777" w:rsidR="00BB0E9D" w:rsidRDefault="00BB0E9D">
      <w:pPr>
        <w:pStyle w:val="TableRow"/>
        <w:tabs>
          <w:tab w:val="left" w:pos="1728"/>
          <w:tab w:val="left" w:pos="3348"/>
        </w:tabs>
        <w:spacing w:line="180" w:lineRule="exact"/>
        <w:jc w:val="left"/>
        <w:rPr>
          <w:sz w:val="16"/>
        </w:rPr>
      </w:pPr>
      <w:r>
        <w:rPr>
          <w:sz w:val="16"/>
        </w:rPr>
        <w:t>corporate suffixes:</w:t>
      </w:r>
      <w:r>
        <w:rPr>
          <w:sz w:val="16"/>
        </w:rPr>
        <w:tab/>
      </w:r>
    </w:p>
    <w:p w14:paraId="17569CFC" w14:textId="77777777"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14:paraId="70D12DE2" w14:textId="77777777"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14:paraId="23DA3C1A" w14:textId="77777777" w:rsidR="00BB0E9D" w:rsidRDefault="00BB0E9D">
      <w:pPr>
        <w:pStyle w:val="TableRow"/>
        <w:tabs>
          <w:tab w:val="left" w:pos="1728"/>
          <w:tab w:val="left" w:pos="3348"/>
        </w:tabs>
        <w:spacing w:line="180" w:lineRule="exact"/>
        <w:ind w:left="432"/>
        <w:jc w:val="left"/>
        <w:rPr>
          <w:sz w:val="16"/>
        </w:rPr>
      </w:pPr>
      <w:r>
        <w:rPr>
          <w:sz w:val="16"/>
        </w:rPr>
        <w:t>Incorporated</w:t>
      </w:r>
      <w:r>
        <w:rPr>
          <w:sz w:val="16"/>
        </w:rPr>
        <w:tab/>
        <w:t>Inc.</w:t>
      </w:r>
    </w:p>
    <w:p w14:paraId="064074CF" w14:textId="77777777"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14:paraId="71CDE7FD" w14:textId="77777777"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14:paraId="0349B6FF" w14:textId="77777777" w:rsidR="00BB0E9D" w:rsidRDefault="00BB0E9D">
      <w:pPr>
        <w:pStyle w:val="TableRow"/>
        <w:tabs>
          <w:tab w:val="left" w:pos="1728"/>
          <w:tab w:val="left" w:pos="3348"/>
        </w:tabs>
        <w:spacing w:line="180" w:lineRule="exact"/>
        <w:jc w:val="left"/>
        <w:rPr>
          <w:sz w:val="16"/>
        </w:rPr>
      </w:pPr>
      <w:r>
        <w:rPr>
          <w:sz w:val="16"/>
        </w:rPr>
        <w:t xml:space="preserve">et </w:t>
      </w:r>
      <w:proofErr w:type="spellStart"/>
      <w:r>
        <w:rPr>
          <w:sz w:val="16"/>
        </w:rPr>
        <w:t>alii</w:t>
      </w:r>
      <w:proofErr w:type="spellEnd"/>
      <w:r>
        <w:rPr>
          <w:sz w:val="16"/>
        </w:rPr>
        <w:t xml:space="preserve"> (and others) </w:t>
      </w:r>
      <w:r>
        <w:rPr>
          <w:sz w:val="16"/>
        </w:rPr>
        <w:tab/>
        <w:t>et al.</w:t>
      </w:r>
    </w:p>
    <w:p w14:paraId="3DFDFF45" w14:textId="77777777" w:rsidR="00BB0E9D" w:rsidRDefault="00BB0E9D">
      <w:pPr>
        <w:pStyle w:val="TableRow"/>
        <w:tabs>
          <w:tab w:val="left" w:pos="1728"/>
          <w:tab w:val="left" w:pos="3348"/>
        </w:tabs>
        <w:spacing w:line="180" w:lineRule="exact"/>
        <w:jc w:val="left"/>
        <w:rPr>
          <w:sz w:val="16"/>
        </w:rPr>
      </w:pPr>
      <w:r>
        <w:rPr>
          <w:sz w:val="16"/>
        </w:rPr>
        <w:t>et cetera (and so forth)</w:t>
      </w:r>
      <w:r>
        <w:rPr>
          <w:sz w:val="16"/>
        </w:rPr>
        <w:tab/>
        <w:t>etc.</w:t>
      </w:r>
    </w:p>
    <w:p w14:paraId="5436E178" w14:textId="77777777" w:rsidR="00BB0E9D" w:rsidRDefault="00BB0E9D">
      <w:pPr>
        <w:pStyle w:val="TableRow"/>
        <w:tabs>
          <w:tab w:val="left" w:pos="1728"/>
          <w:tab w:val="left" w:pos="3348"/>
        </w:tabs>
        <w:spacing w:line="180" w:lineRule="exact"/>
        <w:jc w:val="left"/>
        <w:rPr>
          <w:sz w:val="16"/>
        </w:rPr>
      </w:pPr>
      <w:r>
        <w:rPr>
          <w:sz w:val="16"/>
        </w:rPr>
        <w:t xml:space="preserve">exempli gratia </w:t>
      </w:r>
    </w:p>
    <w:p w14:paraId="58749C8C" w14:textId="77777777" w:rsidR="00BB0E9D" w:rsidRDefault="00BB0E9D">
      <w:pPr>
        <w:pStyle w:val="TableRow"/>
        <w:tabs>
          <w:tab w:val="left" w:pos="1728"/>
          <w:tab w:val="left" w:pos="3348"/>
        </w:tabs>
        <w:spacing w:line="180" w:lineRule="exact"/>
        <w:jc w:val="left"/>
        <w:rPr>
          <w:sz w:val="16"/>
        </w:rPr>
      </w:pPr>
      <w:r>
        <w:rPr>
          <w:sz w:val="16"/>
        </w:rPr>
        <w:t xml:space="preserve">    (for example)</w:t>
      </w:r>
      <w:r>
        <w:rPr>
          <w:sz w:val="16"/>
        </w:rPr>
        <w:tab/>
        <w:t>e.g.</w:t>
      </w:r>
    </w:p>
    <w:p w14:paraId="0CA68C8A" w14:textId="77777777" w:rsidR="00BB0E9D" w:rsidRDefault="00BB0E9D">
      <w:pPr>
        <w:pStyle w:val="TableRow"/>
        <w:tabs>
          <w:tab w:val="left" w:pos="1728"/>
          <w:tab w:val="left" w:pos="3348"/>
        </w:tabs>
        <w:spacing w:line="180" w:lineRule="exact"/>
        <w:jc w:val="left"/>
        <w:rPr>
          <w:sz w:val="16"/>
        </w:rPr>
      </w:pPr>
      <w:r>
        <w:rPr>
          <w:sz w:val="16"/>
        </w:rPr>
        <w:t xml:space="preserve">Federal Information </w:t>
      </w:r>
    </w:p>
    <w:p w14:paraId="6C6A5043" w14:textId="77777777"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14:paraId="45961B24" w14:textId="77777777" w:rsidR="00BB0E9D" w:rsidRDefault="00BB0E9D">
      <w:pPr>
        <w:pStyle w:val="TableRow"/>
        <w:tabs>
          <w:tab w:val="left" w:pos="1728"/>
          <w:tab w:val="left" w:pos="3348"/>
        </w:tabs>
        <w:spacing w:line="180" w:lineRule="exact"/>
        <w:jc w:val="left"/>
        <w:rPr>
          <w:sz w:val="16"/>
        </w:rPr>
      </w:pPr>
      <w:r>
        <w:rPr>
          <w:sz w:val="16"/>
        </w:rPr>
        <w:t xml:space="preserve">id </w:t>
      </w:r>
      <w:proofErr w:type="spellStart"/>
      <w:r>
        <w:rPr>
          <w:sz w:val="16"/>
        </w:rPr>
        <w:t>est</w:t>
      </w:r>
      <w:proofErr w:type="spellEnd"/>
      <w:r>
        <w:rPr>
          <w:sz w:val="16"/>
        </w:rPr>
        <w:t xml:space="preserve"> (that is)</w:t>
      </w:r>
      <w:r>
        <w:rPr>
          <w:sz w:val="16"/>
        </w:rPr>
        <w:tab/>
        <w:t>i.e.</w:t>
      </w:r>
    </w:p>
    <w:p w14:paraId="2A9C1736" w14:textId="77777777" w:rsidR="00BB0E9D" w:rsidRDefault="001F0991">
      <w:pPr>
        <w:pStyle w:val="TableRow"/>
        <w:tabs>
          <w:tab w:val="left" w:pos="1728"/>
          <w:tab w:val="left" w:pos="3348"/>
        </w:tabs>
        <w:spacing w:line="180" w:lineRule="exact"/>
        <w:jc w:val="left"/>
        <w:rPr>
          <w:sz w:val="16"/>
        </w:rPr>
      </w:pPr>
      <w:r>
        <w:rPr>
          <w:sz w:val="16"/>
        </w:rPr>
        <w:t>latitude or longitude</w:t>
      </w:r>
      <w:r>
        <w:rPr>
          <w:sz w:val="16"/>
        </w:rPr>
        <w:tab/>
      </w:r>
      <w:proofErr w:type="spellStart"/>
      <w:r>
        <w:rPr>
          <w:sz w:val="16"/>
        </w:rPr>
        <w:t>lat</w:t>
      </w:r>
      <w:proofErr w:type="spellEnd"/>
      <w:r w:rsidR="00BB0E9D">
        <w:rPr>
          <w:sz w:val="16"/>
        </w:rPr>
        <w:t xml:space="preserve"> or long</w:t>
      </w:r>
    </w:p>
    <w:p w14:paraId="41333202" w14:textId="77777777" w:rsidR="00BB0E9D" w:rsidRDefault="00BB0E9D">
      <w:pPr>
        <w:pStyle w:val="TableRow"/>
        <w:tabs>
          <w:tab w:val="left" w:pos="1728"/>
          <w:tab w:val="left" w:pos="3348"/>
        </w:tabs>
        <w:spacing w:line="180" w:lineRule="exact"/>
        <w:jc w:val="left"/>
        <w:rPr>
          <w:sz w:val="16"/>
        </w:rPr>
      </w:pPr>
      <w:r>
        <w:rPr>
          <w:sz w:val="16"/>
        </w:rPr>
        <w:t>monetary symbols</w:t>
      </w:r>
    </w:p>
    <w:p w14:paraId="641243D3" w14:textId="77777777"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14:paraId="2BC0F256" w14:textId="77777777" w:rsidR="00BB0E9D" w:rsidRDefault="00BB0E9D">
      <w:pPr>
        <w:pStyle w:val="TableRow"/>
        <w:tabs>
          <w:tab w:val="left" w:pos="1728"/>
          <w:tab w:val="left" w:pos="3348"/>
        </w:tabs>
        <w:spacing w:line="180" w:lineRule="exact"/>
        <w:jc w:val="left"/>
        <w:rPr>
          <w:sz w:val="16"/>
        </w:rPr>
      </w:pPr>
      <w:r>
        <w:rPr>
          <w:sz w:val="16"/>
        </w:rPr>
        <w:t>months (tables and</w:t>
      </w:r>
    </w:p>
    <w:p w14:paraId="241D8A50" w14:textId="77777777" w:rsidR="00BB0E9D" w:rsidRDefault="00BB0E9D">
      <w:pPr>
        <w:pStyle w:val="TableRow"/>
        <w:tabs>
          <w:tab w:val="left" w:pos="1728"/>
          <w:tab w:val="left" w:pos="3348"/>
        </w:tabs>
        <w:spacing w:line="180" w:lineRule="exact"/>
        <w:jc w:val="left"/>
        <w:rPr>
          <w:sz w:val="16"/>
        </w:rPr>
      </w:pPr>
      <w:r>
        <w:rPr>
          <w:sz w:val="16"/>
        </w:rPr>
        <w:t xml:space="preserve">     figures): first three </w:t>
      </w:r>
    </w:p>
    <w:p w14:paraId="1C4FD3F7" w14:textId="77777777" w:rsidR="00BB0E9D" w:rsidRDefault="00BB0E9D">
      <w:pPr>
        <w:pStyle w:val="TableRow"/>
        <w:tabs>
          <w:tab w:val="left" w:pos="1728"/>
          <w:tab w:val="left" w:pos="3348"/>
        </w:tabs>
        <w:spacing w:line="180" w:lineRule="exact"/>
        <w:jc w:val="left"/>
        <w:rPr>
          <w:sz w:val="16"/>
        </w:rPr>
      </w:pPr>
      <w:r>
        <w:rPr>
          <w:sz w:val="16"/>
        </w:rPr>
        <w:t xml:space="preserve">     letters</w:t>
      </w:r>
      <w:r>
        <w:rPr>
          <w:sz w:val="16"/>
        </w:rPr>
        <w:tab/>
      </w:r>
      <w:proofErr w:type="gramStart"/>
      <w:r>
        <w:rPr>
          <w:sz w:val="16"/>
        </w:rPr>
        <w:t>Jan,...</w:t>
      </w:r>
      <w:proofErr w:type="gramEnd"/>
      <w:r>
        <w:rPr>
          <w:sz w:val="16"/>
        </w:rPr>
        <w:t>,Dec</w:t>
      </w:r>
    </w:p>
    <w:p w14:paraId="3D836759" w14:textId="77777777" w:rsidR="00BB0E9D" w:rsidRDefault="00BB0E9D">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75209925" w14:textId="77777777" w:rsidR="00BB0E9D" w:rsidRDefault="00BB0E9D">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7EA01C25" w14:textId="77777777" w:rsidR="00BB0E9D" w:rsidRDefault="00BB0E9D">
      <w:pPr>
        <w:pStyle w:val="TableRow"/>
        <w:tabs>
          <w:tab w:val="left" w:pos="1728"/>
          <w:tab w:val="left" w:pos="3348"/>
        </w:tabs>
        <w:spacing w:line="180" w:lineRule="exact"/>
        <w:jc w:val="left"/>
        <w:rPr>
          <w:sz w:val="16"/>
        </w:rPr>
      </w:pPr>
      <w:r>
        <w:rPr>
          <w:sz w:val="16"/>
        </w:rPr>
        <w:t>United States</w:t>
      </w:r>
    </w:p>
    <w:p w14:paraId="5F64B372" w14:textId="77777777" w:rsidR="00BB0E9D" w:rsidRDefault="00BB0E9D">
      <w:pPr>
        <w:pStyle w:val="TableRow"/>
        <w:tabs>
          <w:tab w:val="left" w:pos="1728"/>
          <w:tab w:val="left" w:pos="3348"/>
        </w:tabs>
        <w:spacing w:line="180" w:lineRule="exact"/>
        <w:jc w:val="left"/>
        <w:rPr>
          <w:sz w:val="16"/>
        </w:rPr>
      </w:pPr>
      <w:r>
        <w:rPr>
          <w:sz w:val="16"/>
        </w:rPr>
        <w:t xml:space="preserve">    (adjective)</w:t>
      </w:r>
      <w:r>
        <w:rPr>
          <w:sz w:val="16"/>
        </w:rPr>
        <w:tab/>
        <w:t>U.S.</w:t>
      </w:r>
    </w:p>
    <w:p w14:paraId="35450DEE" w14:textId="77777777" w:rsidR="00BB0E9D" w:rsidRDefault="00BB0E9D">
      <w:pPr>
        <w:pStyle w:val="TableRow"/>
        <w:tabs>
          <w:tab w:val="left" w:pos="1728"/>
          <w:tab w:val="left" w:pos="3348"/>
        </w:tabs>
        <w:spacing w:line="180" w:lineRule="exact"/>
        <w:jc w:val="left"/>
        <w:rPr>
          <w:sz w:val="16"/>
        </w:rPr>
      </w:pPr>
      <w:r>
        <w:rPr>
          <w:sz w:val="16"/>
        </w:rPr>
        <w:t xml:space="preserve">United States of </w:t>
      </w:r>
    </w:p>
    <w:p w14:paraId="3534446B" w14:textId="77777777"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14:paraId="3131985C" w14:textId="77777777"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56AED2F1" w14:textId="77777777"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0BDF595F" w14:textId="77777777" w:rsidR="00BB0E9D" w:rsidRDefault="00BB0E9D">
      <w:pPr>
        <w:pStyle w:val="TableRow"/>
        <w:tabs>
          <w:tab w:val="left" w:pos="2988"/>
        </w:tabs>
        <w:spacing w:line="180" w:lineRule="exact"/>
        <w:jc w:val="left"/>
        <w:rPr>
          <w:sz w:val="16"/>
        </w:rPr>
      </w:pPr>
      <w:r>
        <w:rPr>
          <w:b/>
          <w:bCs/>
          <w:sz w:val="16"/>
        </w:rPr>
        <w:br w:type="column"/>
      </w:r>
      <w:r>
        <w:rPr>
          <w:b/>
          <w:sz w:val="16"/>
        </w:rPr>
        <w:t>Mathematics, statistics</w:t>
      </w:r>
    </w:p>
    <w:p w14:paraId="1274419E" w14:textId="77777777" w:rsidR="00BB0E9D" w:rsidRDefault="00BB0E9D">
      <w:pPr>
        <w:pStyle w:val="TableRow"/>
        <w:tabs>
          <w:tab w:val="left" w:pos="2016"/>
          <w:tab w:val="left" w:pos="2988"/>
        </w:tabs>
        <w:spacing w:line="180" w:lineRule="exact"/>
        <w:jc w:val="left"/>
        <w:rPr>
          <w:i/>
          <w:iCs/>
          <w:sz w:val="16"/>
        </w:rPr>
      </w:pPr>
      <w:r>
        <w:rPr>
          <w:i/>
          <w:iCs/>
          <w:sz w:val="16"/>
        </w:rPr>
        <w:t>all standard mathematical</w:t>
      </w:r>
    </w:p>
    <w:p w14:paraId="11061568" w14:textId="77777777" w:rsidR="00BB0E9D" w:rsidRDefault="00BB0E9D">
      <w:pPr>
        <w:pStyle w:val="TableRow"/>
        <w:tabs>
          <w:tab w:val="left" w:pos="2016"/>
          <w:tab w:val="left" w:pos="2988"/>
        </w:tabs>
        <w:spacing w:line="180" w:lineRule="exact"/>
        <w:jc w:val="left"/>
        <w:rPr>
          <w:i/>
          <w:iCs/>
          <w:sz w:val="16"/>
        </w:rPr>
      </w:pPr>
      <w:r>
        <w:rPr>
          <w:i/>
          <w:iCs/>
          <w:sz w:val="16"/>
        </w:rPr>
        <w:t xml:space="preserve">    signs, symbols and </w:t>
      </w:r>
    </w:p>
    <w:p w14:paraId="316FE371" w14:textId="77777777" w:rsidR="00BB0E9D" w:rsidRDefault="00BB0E9D">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2C75236B" w14:textId="77777777" w:rsidR="00BB0E9D" w:rsidRDefault="00BB0E9D">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24DC90A5" w14:textId="77777777" w:rsidR="00BB0E9D" w:rsidRDefault="00BB0E9D">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3CA5DC70" w14:textId="77777777" w:rsidR="00BB0E9D" w:rsidRDefault="00BB0E9D">
      <w:pPr>
        <w:pStyle w:val="TableRow"/>
        <w:tabs>
          <w:tab w:val="left" w:pos="2016"/>
          <w:tab w:val="left" w:pos="2988"/>
        </w:tabs>
        <w:spacing w:line="180" w:lineRule="exact"/>
        <w:jc w:val="left"/>
        <w:rPr>
          <w:sz w:val="16"/>
        </w:rPr>
      </w:pPr>
      <w:r>
        <w:rPr>
          <w:sz w:val="16"/>
        </w:rPr>
        <w:t>catch per unit effort</w:t>
      </w:r>
      <w:r>
        <w:rPr>
          <w:sz w:val="16"/>
        </w:rPr>
        <w:tab/>
        <w:t>CPUE</w:t>
      </w:r>
    </w:p>
    <w:p w14:paraId="42068E01" w14:textId="77777777" w:rsidR="00BB0E9D" w:rsidRDefault="00BB0E9D">
      <w:pPr>
        <w:pStyle w:val="TableRow"/>
        <w:tabs>
          <w:tab w:val="left" w:pos="2016"/>
          <w:tab w:val="left" w:pos="2988"/>
        </w:tabs>
        <w:spacing w:line="180" w:lineRule="exact"/>
        <w:jc w:val="left"/>
        <w:rPr>
          <w:sz w:val="16"/>
        </w:rPr>
      </w:pPr>
      <w:r>
        <w:rPr>
          <w:sz w:val="16"/>
        </w:rPr>
        <w:t>coefficient of variation</w:t>
      </w:r>
      <w:r>
        <w:rPr>
          <w:sz w:val="16"/>
        </w:rPr>
        <w:tab/>
        <w:t>CV</w:t>
      </w:r>
    </w:p>
    <w:p w14:paraId="108283A0" w14:textId="77777777" w:rsidR="00BB0E9D" w:rsidRDefault="00BB0E9D">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7A003AA2" w14:textId="77777777" w:rsidR="00BB0E9D" w:rsidRDefault="00BB0E9D">
      <w:pPr>
        <w:pStyle w:val="TableRow"/>
        <w:tabs>
          <w:tab w:val="left" w:pos="2016"/>
          <w:tab w:val="left" w:pos="2988"/>
        </w:tabs>
        <w:spacing w:line="180" w:lineRule="exact"/>
        <w:jc w:val="left"/>
        <w:rPr>
          <w:sz w:val="16"/>
        </w:rPr>
      </w:pPr>
      <w:r>
        <w:rPr>
          <w:sz w:val="16"/>
        </w:rPr>
        <w:t>confidence interval</w:t>
      </w:r>
      <w:r>
        <w:rPr>
          <w:sz w:val="16"/>
        </w:rPr>
        <w:tab/>
        <w:t>CI</w:t>
      </w:r>
    </w:p>
    <w:p w14:paraId="75D64AD1" w14:textId="77777777" w:rsidR="00BB0E9D" w:rsidRDefault="00BB0E9D">
      <w:pPr>
        <w:pStyle w:val="TableRow"/>
        <w:tabs>
          <w:tab w:val="left" w:pos="2016"/>
          <w:tab w:val="left" w:pos="2988"/>
        </w:tabs>
        <w:spacing w:line="180" w:lineRule="exact"/>
        <w:jc w:val="left"/>
        <w:rPr>
          <w:sz w:val="16"/>
        </w:rPr>
      </w:pPr>
      <w:r>
        <w:rPr>
          <w:sz w:val="16"/>
        </w:rPr>
        <w:t xml:space="preserve">correlation coefficient </w:t>
      </w:r>
    </w:p>
    <w:p w14:paraId="39011868" w14:textId="77777777" w:rsidR="00BB0E9D" w:rsidRDefault="00BB0E9D">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7A121795" w14:textId="77777777" w:rsidR="00BB0E9D" w:rsidRDefault="00BB0E9D">
      <w:pPr>
        <w:pStyle w:val="TableRow"/>
        <w:tabs>
          <w:tab w:val="left" w:pos="2016"/>
          <w:tab w:val="left" w:pos="2988"/>
        </w:tabs>
        <w:spacing w:line="180" w:lineRule="exact"/>
        <w:jc w:val="left"/>
        <w:rPr>
          <w:sz w:val="16"/>
        </w:rPr>
      </w:pPr>
      <w:r>
        <w:rPr>
          <w:sz w:val="16"/>
        </w:rPr>
        <w:t>correlation coefficient</w:t>
      </w:r>
    </w:p>
    <w:p w14:paraId="231FAC1D" w14:textId="77777777" w:rsidR="00BB0E9D" w:rsidRDefault="00BB0E9D">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111A871D" w14:textId="77777777" w:rsidR="00BB0E9D" w:rsidRDefault="00BB0E9D">
      <w:pPr>
        <w:pStyle w:val="TableRow"/>
        <w:tabs>
          <w:tab w:val="left" w:pos="2016"/>
          <w:tab w:val="left" w:pos="2988"/>
        </w:tabs>
        <w:spacing w:line="180" w:lineRule="exact"/>
        <w:jc w:val="left"/>
        <w:rPr>
          <w:sz w:val="16"/>
        </w:rPr>
      </w:pPr>
      <w:r>
        <w:rPr>
          <w:sz w:val="16"/>
        </w:rPr>
        <w:t>covariance</w:t>
      </w:r>
      <w:r>
        <w:rPr>
          <w:sz w:val="16"/>
        </w:rPr>
        <w:tab/>
      </w:r>
      <w:proofErr w:type="spellStart"/>
      <w:r>
        <w:rPr>
          <w:sz w:val="16"/>
        </w:rPr>
        <w:t>cov</w:t>
      </w:r>
      <w:proofErr w:type="spellEnd"/>
    </w:p>
    <w:p w14:paraId="41BE2E50" w14:textId="77777777" w:rsidR="00BB0E9D" w:rsidRDefault="00BB0E9D">
      <w:pPr>
        <w:pStyle w:val="TableRow"/>
        <w:tabs>
          <w:tab w:val="left" w:pos="2016"/>
          <w:tab w:val="left" w:pos="2988"/>
        </w:tabs>
        <w:spacing w:line="180" w:lineRule="exact"/>
        <w:jc w:val="left"/>
        <w:rPr>
          <w:sz w:val="16"/>
        </w:rPr>
      </w:pPr>
      <w:r>
        <w:rPr>
          <w:sz w:val="16"/>
        </w:rPr>
        <w:t>degree (</w:t>
      </w:r>
      <w:proofErr w:type="gramStart"/>
      <w:r>
        <w:rPr>
          <w:sz w:val="16"/>
        </w:rPr>
        <w:t>angular )</w:t>
      </w:r>
      <w:proofErr w:type="gramEnd"/>
      <w:r>
        <w:rPr>
          <w:sz w:val="16"/>
        </w:rPr>
        <w:tab/>
        <w:t>°</w:t>
      </w:r>
    </w:p>
    <w:p w14:paraId="3803978B" w14:textId="77777777" w:rsidR="00BB0E9D" w:rsidRDefault="00BB0E9D">
      <w:pPr>
        <w:pStyle w:val="TableRow"/>
        <w:tabs>
          <w:tab w:val="left" w:pos="2016"/>
          <w:tab w:val="left" w:pos="2988"/>
        </w:tabs>
        <w:spacing w:line="180" w:lineRule="exact"/>
        <w:jc w:val="left"/>
        <w:rPr>
          <w:sz w:val="16"/>
        </w:rPr>
      </w:pPr>
      <w:r>
        <w:rPr>
          <w:sz w:val="16"/>
        </w:rPr>
        <w:t>degrees of freedom</w:t>
      </w:r>
      <w:r>
        <w:rPr>
          <w:sz w:val="16"/>
        </w:rPr>
        <w:tab/>
        <w:t>df</w:t>
      </w:r>
    </w:p>
    <w:p w14:paraId="7CD97939" w14:textId="77777777" w:rsidR="00BB0E9D" w:rsidRDefault="00BB0E9D">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3E0C75B8" w14:textId="77777777" w:rsidR="00BB0E9D" w:rsidRDefault="00BB0E9D">
      <w:pPr>
        <w:pStyle w:val="TableRow"/>
        <w:tabs>
          <w:tab w:val="left" w:pos="2016"/>
          <w:tab w:val="left" w:pos="2988"/>
        </w:tabs>
        <w:spacing w:line="180" w:lineRule="exact"/>
        <w:jc w:val="left"/>
        <w:rPr>
          <w:sz w:val="16"/>
        </w:rPr>
      </w:pPr>
      <w:r>
        <w:rPr>
          <w:sz w:val="16"/>
        </w:rPr>
        <w:t>greater than</w:t>
      </w:r>
      <w:r>
        <w:rPr>
          <w:sz w:val="16"/>
        </w:rPr>
        <w:tab/>
        <w:t>&gt;</w:t>
      </w:r>
    </w:p>
    <w:p w14:paraId="7F0CF0FA" w14:textId="77777777" w:rsidR="00BB0E9D" w:rsidRDefault="00BB0E9D">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2E859E8F" w14:textId="77777777" w:rsidR="00BB0E9D" w:rsidRDefault="00BB0E9D">
      <w:pPr>
        <w:pStyle w:val="TableRow"/>
        <w:tabs>
          <w:tab w:val="left" w:pos="2016"/>
          <w:tab w:val="left" w:pos="2988"/>
        </w:tabs>
        <w:spacing w:line="180" w:lineRule="exact"/>
        <w:jc w:val="left"/>
        <w:rPr>
          <w:sz w:val="16"/>
        </w:rPr>
      </w:pPr>
      <w:r>
        <w:rPr>
          <w:sz w:val="16"/>
        </w:rPr>
        <w:t>harvest per unit effort</w:t>
      </w:r>
      <w:r>
        <w:rPr>
          <w:sz w:val="16"/>
        </w:rPr>
        <w:tab/>
        <w:t>HPUE</w:t>
      </w:r>
    </w:p>
    <w:p w14:paraId="5720919D" w14:textId="77777777" w:rsidR="00BB0E9D" w:rsidRDefault="00BB0E9D">
      <w:pPr>
        <w:pStyle w:val="TableRow"/>
        <w:tabs>
          <w:tab w:val="left" w:pos="2016"/>
          <w:tab w:val="left" w:pos="2988"/>
        </w:tabs>
        <w:spacing w:line="180" w:lineRule="exact"/>
        <w:jc w:val="left"/>
        <w:rPr>
          <w:sz w:val="16"/>
        </w:rPr>
      </w:pPr>
      <w:r>
        <w:rPr>
          <w:sz w:val="16"/>
        </w:rPr>
        <w:t>less than</w:t>
      </w:r>
      <w:r>
        <w:rPr>
          <w:sz w:val="16"/>
        </w:rPr>
        <w:tab/>
        <w:t>&lt;</w:t>
      </w:r>
    </w:p>
    <w:p w14:paraId="177F20AF" w14:textId="77777777" w:rsidR="00BB0E9D" w:rsidRDefault="00BB0E9D">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03159B97" w14:textId="77777777" w:rsidR="00BB0E9D" w:rsidRDefault="00BB0E9D">
      <w:pPr>
        <w:pStyle w:val="TableRow"/>
        <w:tabs>
          <w:tab w:val="left" w:pos="2016"/>
          <w:tab w:val="left" w:pos="2988"/>
        </w:tabs>
        <w:spacing w:line="180" w:lineRule="exact"/>
        <w:jc w:val="left"/>
        <w:rPr>
          <w:sz w:val="16"/>
        </w:rPr>
      </w:pPr>
      <w:r>
        <w:rPr>
          <w:sz w:val="16"/>
        </w:rPr>
        <w:t>logarithm (natural)</w:t>
      </w:r>
      <w:r>
        <w:rPr>
          <w:sz w:val="16"/>
        </w:rPr>
        <w:tab/>
        <w:t>ln</w:t>
      </w:r>
    </w:p>
    <w:p w14:paraId="6EFEA44E" w14:textId="77777777" w:rsidR="00BB0E9D" w:rsidRDefault="00BB0E9D">
      <w:pPr>
        <w:pStyle w:val="TableRow"/>
        <w:tabs>
          <w:tab w:val="left" w:pos="2016"/>
          <w:tab w:val="left" w:pos="2988"/>
        </w:tabs>
        <w:spacing w:line="180" w:lineRule="exact"/>
        <w:jc w:val="left"/>
        <w:rPr>
          <w:sz w:val="16"/>
        </w:rPr>
      </w:pPr>
      <w:r>
        <w:rPr>
          <w:sz w:val="16"/>
        </w:rPr>
        <w:t>logarithm (base 10)</w:t>
      </w:r>
      <w:r>
        <w:rPr>
          <w:sz w:val="16"/>
        </w:rPr>
        <w:tab/>
        <w:t>log</w:t>
      </w:r>
    </w:p>
    <w:p w14:paraId="39F223DF" w14:textId="77777777" w:rsidR="00BB0E9D" w:rsidRDefault="00BB0E9D">
      <w:pPr>
        <w:pStyle w:val="TableRow"/>
        <w:tabs>
          <w:tab w:val="left" w:pos="2016"/>
          <w:tab w:val="left" w:pos="2988"/>
        </w:tabs>
        <w:spacing w:line="180" w:lineRule="exact"/>
        <w:jc w:val="left"/>
        <w:rPr>
          <w:sz w:val="16"/>
        </w:rPr>
      </w:pPr>
      <w:r>
        <w:rPr>
          <w:sz w:val="16"/>
        </w:rPr>
        <w:t>logarithm (specify base)</w:t>
      </w:r>
      <w:r>
        <w:rPr>
          <w:sz w:val="16"/>
        </w:rPr>
        <w:tab/>
        <w:t>log</w:t>
      </w:r>
      <w:proofErr w:type="gramStart"/>
      <w:r>
        <w:rPr>
          <w:sz w:val="16"/>
          <w:vertAlign w:val="subscript"/>
        </w:rPr>
        <w:t xml:space="preserve">2,  </w:t>
      </w:r>
      <w:r>
        <w:rPr>
          <w:sz w:val="16"/>
        </w:rPr>
        <w:t>etc.</w:t>
      </w:r>
      <w:proofErr w:type="gramEnd"/>
    </w:p>
    <w:p w14:paraId="19570332" w14:textId="77777777" w:rsidR="00BB0E9D" w:rsidRDefault="00BB0E9D">
      <w:pPr>
        <w:pStyle w:val="TableRow"/>
        <w:tabs>
          <w:tab w:val="left" w:pos="2016"/>
          <w:tab w:val="left" w:pos="2988"/>
        </w:tabs>
        <w:spacing w:line="180" w:lineRule="exact"/>
        <w:jc w:val="left"/>
        <w:rPr>
          <w:sz w:val="16"/>
        </w:rPr>
      </w:pPr>
      <w:r>
        <w:rPr>
          <w:sz w:val="16"/>
        </w:rPr>
        <w:t>minute (angular)</w:t>
      </w:r>
      <w:r>
        <w:rPr>
          <w:sz w:val="16"/>
        </w:rPr>
        <w:tab/>
        <w:t>'</w:t>
      </w:r>
    </w:p>
    <w:p w14:paraId="3A225F32" w14:textId="77777777" w:rsidR="00BB0E9D" w:rsidRDefault="00BB0E9D">
      <w:pPr>
        <w:pStyle w:val="TableRow"/>
        <w:tabs>
          <w:tab w:val="left" w:pos="2016"/>
          <w:tab w:val="left" w:pos="2988"/>
        </w:tabs>
        <w:spacing w:line="180" w:lineRule="exact"/>
        <w:jc w:val="left"/>
        <w:rPr>
          <w:sz w:val="16"/>
        </w:rPr>
      </w:pPr>
      <w:r>
        <w:rPr>
          <w:sz w:val="16"/>
        </w:rPr>
        <w:t>not significant</w:t>
      </w:r>
      <w:r>
        <w:rPr>
          <w:sz w:val="16"/>
        </w:rPr>
        <w:tab/>
        <w:t>NS</w:t>
      </w:r>
    </w:p>
    <w:p w14:paraId="53AAC652" w14:textId="77777777" w:rsidR="00BB0E9D" w:rsidRDefault="00BB0E9D">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59872ABA" w14:textId="77777777" w:rsidR="00BB0E9D" w:rsidRDefault="00BB0E9D">
      <w:pPr>
        <w:pStyle w:val="TableRow"/>
        <w:tabs>
          <w:tab w:val="left" w:pos="2016"/>
          <w:tab w:val="left" w:pos="2988"/>
        </w:tabs>
        <w:spacing w:line="180" w:lineRule="exact"/>
        <w:jc w:val="left"/>
        <w:rPr>
          <w:sz w:val="16"/>
        </w:rPr>
      </w:pPr>
      <w:r>
        <w:rPr>
          <w:sz w:val="16"/>
        </w:rPr>
        <w:t>percent</w:t>
      </w:r>
      <w:r>
        <w:rPr>
          <w:sz w:val="16"/>
        </w:rPr>
        <w:tab/>
        <w:t>%</w:t>
      </w:r>
    </w:p>
    <w:p w14:paraId="317F13D6" w14:textId="77777777" w:rsidR="00BB0E9D" w:rsidRDefault="00BB0E9D">
      <w:pPr>
        <w:pStyle w:val="TableRow"/>
        <w:tabs>
          <w:tab w:val="left" w:pos="2016"/>
          <w:tab w:val="left" w:pos="2988"/>
        </w:tabs>
        <w:spacing w:line="180" w:lineRule="exact"/>
        <w:jc w:val="left"/>
        <w:rPr>
          <w:sz w:val="16"/>
        </w:rPr>
      </w:pPr>
      <w:r>
        <w:rPr>
          <w:sz w:val="16"/>
        </w:rPr>
        <w:t>probability</w:t>
      </w:r>
      <w:r>
        <w:rPr>
          <w:sz w:val="16"/>
        </w:rPr>
        <w:tab/>
        <w:t>P</w:t>
      </w:r>
    </w:p>
    <w:p w14:paraId="7328D2A7" w14:textId="77777777" w:rsidR="00BB0E9D" w:rsidRDefault="00BB0E9D">
      <w:pPr>
        <w:pStyle w:val="TableRow"/>
        <w:tabs>
          <w:tab w:val="left" w:pos="2016"/>
          <w:tab w:val="left" w:pos="2988"/>
        </w:tabs>
        <w:spacing w:line="180" w:lineRule="exact"/>
        <w:jc w:val="left"/>
        <w:rPr>
          <w:sz w:val="16"/>
        </w:rPr>
      </w:pPr>
      <w:r>
        <w:rPr>
          <w:sz w:val="16"/>
        </w:rPr>
        <w:t xml:space="preserve">probability of a type I error </w:t>
      </w:r>
    </w:p>
    <w:p w14:paraId="00264FAD" w14:textId="77777777" w:rsidR="00BB0E9D" w:rsidRDefault="00BB0E9D">
      <w:pPr>
        <w:pStyle w:val="TableRow"/>
        <w:tabs>
          <w:tab w:val="left" w:pos="2016"/>
          <w:tab w:val="left" w:pos="2988"/>
        </w:tabs>
        <w:spacing w:line="180" w:lineRule="exact"/>
        <w:jc w:val="left"/>
        <w:rPr>
          <w:sz w:val="16"/>
        </w:rPr>
      </w:pPr>
      <w:r>
        <w:rPr>
          <w:sz w:val="16"/>
        </w:rPr>
        <w:t xml:space="preserve">   (rejection of the null</w:t>
      </w:r>
    </w:p>
    <w:p w14:paraId="58CB4ED4" w14:textId="77777777" w:rsidR="00BB0E9D" w:rsidRDefault="00BB0E9D">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0A9BF097" w14:textId="77777777" w:rsidR="00BB0E9D" w:rsidRDefault="00BB0E9D">
      <w:pPr>
        <w:pStyle w:val="TableRow"/>
        <w:tabs>
          <w:tab w:val="left" w:pos="2016"/>
          <w:tab w:val="left" w:pos="2988"/>
        </w:tabs>
        <w:spacing w:line="180" w:lineRule="exact"/>
        <w:jc w:val="left"/>
        <w:rPr>
          <w:sz w:val="16"/>
        </w:rPr>
      </w:pPr>
      <w:r>
        <w:rPr>
          <w:sz w:val="16"/>
        </w:rPr>
        <w:t xml:space="preserve">probability of a type II error </w:t>
      </w:r>
    </w:p>
    <w:p w14:paraId="1B697CFE" w14:textId="77777777" w:rsidR="00BB0E9D" w:rsidRDefault="00BB0E9D">
      <w:pPr>
        <w:pStyle w:val="TableRow"/>
        <w:tabs>
          <w:tab w:val="left" w:pos="2016"/>
          <w:tab w:val="left" w:pos="2988"/>
        </w:tabs>
        <w:spacing w:line="180" w:lineRule="exact"/>
        <w:jc w:val="left"/>
        <w:rPr>
          <w:sz w:val="16"/>
        </w:rPr>
      </w:pPr>
      <w:r>
        <w:rPr>
          <w:sz w:val="16"/>
        </w:rPr>
        <w:t xml:space="preserve">   (acceptance of the null </w:t>
      </w:r>
    </w:p>
    <w:p w14:paraId="38ECCF3A" w14:textId="77777777" w:rsidR="00BB0E9D" w:rsidRDefault="00BB0E9D">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6FD6AB53" w14:textId="77777777" w:rsidR="00BB0E9D" w:rsidRDefault="00BB0E9D">
      <w:pPr>
        <w:pStyle w:val="TableRow"/>
        <w:tabs>
          <w:tab w:val="left" w:pos="2016"/>
          <w:tab w:val="left" w:pos="2988"/>
        </w:tabs>
        <w:spacing w:line="180" w:lineRule="exact"/>
        <w:jc w:val="left"/>
        <w:rPr>
          <w:sz w:val="16"/>
        </w:rPr>
      </w:pPr>
      <w:r>
        <w:rPr>
          <w:sz w:val="16"/>
        </w:rPr>
        <w:t>second (angular)</w:t>
      </w:r>
      <w:r>
        <w:rPr>
          <w:sz w:val="16"/>
        </w:rPr>
        <w:tab/>
        <w:t>"</w:t>
      </w:r>
    </w:p>
    <w:p w14:paraId="19778564" w14:textId="77777777" w:rsidR="00BB0E9D" w:rsidRDefault="00BB0E9D">
      <w:pPr>
        <w:pStyle w:val="TableRow"/>
        <w:tabs>
          <w:tab w:val="left" w:pos="2016"/>
          <w:tab w:val="left" w:pos="2988"/>
        </w:tabs>
        <w:spacing w:line="180" w:lineRule="exact"/>
        <w:jc w:val="left"/>
        <w:rPr>
          <w:sz w:val="16"/>
        </w:rPr>
      </w:pPr>
      <w:r>
        <w:rPr>
          <w:sz w:val="16"/>
        </w:rPr>
        <w:t>standard deviation</w:t>
      </w:r>
      <w:r>
        <w:rPr>
          <w:sz w:val="16"/>
        </w:rPr>
        <w:tab/>
        <w:t>SD</w:t>
      </w:r>
    </w:p>
    <w:p w14:paraId="19451915" w14:textId="77777777" w:rsidR="00BB0E9D" w:rsidRDefault="00BB0E9D">
      <w:pPr>
        <w:pStyle w:val="TableRow"/>
        <w:tabs>
          <w:tab w:val="left" w:pos="2016"/>
          <w:tab w:val="left" w:pos="2988"/>
        </w:tabs>
        <w:spacing w:line="180" w:lineRule="exact"/>
        <w:jc w:val="left"/>
        <w:rPr>
          <w:sz w:val="16"/>
        </w:rPr>
      </w:pPr>
      <w:r>
        <w:rPr>
          <w:sz w:val="16"/>
        </w:rPr>
        <w:t>standard error</w:t>
      </w:r>
      <w:r>
        <w:rPr>
          <w:sz w:val="16"/>
        </w:rPr>
        <w:tab/>
        <w:t>SE</w:t>
      </w:r>
    </w:p>
    <w:p w14:paraId="0AE0069C" w14:textId="77777777" w:rsidR="00BB0E9D" w:rsidRDefault="00BB0E9D">
      <w:pPr>
        <w:pStyle w:val="TableRow"/>
        <w:tabs>
          <w:tab w:val="left" w:pos="2016"/>
          <w:tab w:val="left" w:pos="2988"/>
        </w:tabs>
        <w:spacing w:line="180" w:lineRule="exact"/>
        <w:jc w:val="left"/>
        <w:rPr>
          <w:sz w:val="16"/>
        </w:rPr>
      </w:pPr>
      <w:r>
        <w:rPr>
          <w:sz w:val="16"/>
        </w:rPr>
        <w:t>variance</w:t>
      </w:r>
      <w:r>
        <w:rPr>
          <w:sz w:val="16"/>
        </w:rPr>
        <w:tab/>
      </w:r>
    </w:p>
    <w:p w14:paraId="4F6A4931" w14:textId="77777777" w:rsidR="00BB0E9D" w:rsidRDefault="00BB0E9D">
      <w:pPr>
        <w:pStyle w:val="TableRow"/>
        <w:tabs>
          <w:tab w:val="left" w:pos="2016"/>
          <w:tab w:val="left" w:pos="2988"/>
        </w:tabs>
        <w:spacing w:line="180" w:lineRule="exact"/>
        <w:jc w:val="left"/>
        <w:rPr>
          <w:sz w:val="16"/>
        </w:rPr>
      </w:pPr>
      <w:r>
        <w:rPr>
          <w:sz w:val="16"/>
        </w:rPr>
        <w:t xml:space="preserve">     population</w:t>
      </w:r>
      <w:r>
        <w:rPr>
          <w:sz w:val="16"/>
        </w:rPr>
        <w:tab/>
        <w:t>Var</w:t>
      </w:r>
    </w:p>
    <w:p w14:paraId="3B86B152" w14:textId="77777777" w:rsidR="00BB0E9D" w:rsidRDefault="00BB0E9D">
      <w:pPr>
        <w:pStyle w:val="TableRow"/>
        <w:tabs>
          <w:tab w:val="left" w:pos="2016"/>
          <w:tab w:val="left" w:pos="2988"/>
        </w:tabs>
        <w:spacing w:line="180" w:lineRule="exact"/>
        <w:jc w:val="left"/>
        <w:rPr>
          <w:sz w:val="16"/>
        </w:rPr>
      </w:pPr>
      <w:r>
        <w:rPr>
          <w:sz w:val="16"/>
        </w:rPr>
        <w:t xml:space="preserve">     sample</w:t>
      </w:r>
      <w:r>
        <w:rPr>
          <w:sz w:val="16"/>
        </w:rPr>
        <w:tab/>
        <w:t>var</w:t>
      </w:r>
    </w:p>
    <w:p w14:paraId="394D6C6F" w14:textId="77777777" w:rsidR="00BB0E9D" w:rsidRDefault="00BB0E9D">
      <w:pPr>
        <w:pStyle w:val="Title"/>
      </w:pPr>
    </w:p>
    <w:p w14:paraId="6A45A966" w14:textId="77777777" w:rsidR="00BB0E9D" w:rsidRDefault="00BB0E9D">
      <w:pPr>
        <w:pStyle w:val="Title"/>
      </w:pPr>
    </w:p>
    <w:p w14:paraId="0D80AE69" w14:textId="77777777" w:rsidR="00BB0E9D" w:rsidRDefault="00BB0E9D">
      <w:pPr>
        <w:pStyle w:val="Title"/>
        <w:sectPr w:rsidR="00BB0E9D">
          <w:footerReference w:type="default" r:id="rId12"/>
          <w:headerReference w:type="first" r:id="rId13"/>
          <w:type w:val="continuous"/>
          <w:pgSz w:w="12240" w:h="15840" w:code="1"/>
          <w:pgMar w:top="1440" w:right="1440" w:bottom="1440" w:left="1440" w:header="720" w:footer="547" w:gutter="0"/>
          <w:pgNumType w:fmt="lowerRoman" w:start="1"/>
          <w:cols w:num="3" w:space="360"/>
          <w:formProt w:val="0"/>
        </w:sectPr>
      </w:pPr>
    </w:p>
    <w:p w14:paraId="1CAFAB64" w14:textId="77777777"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14:paraId="1A4EEC7A" w14:textId="16388BBC" w:rsidR="00BB0E9D" w:rsidRDefault="007145CE">
      <w:pPr>
        <w:pStyle w:val="TitlePg-ReptSeries"/>
      </w:pPr>
      <w:r>
        <w:lastRenderedPageBreak/>
        <w:t xml:space="preserve">fishery </w:t>
      </w:r>
      <w:r w:rsidR="005E7C4B">
        <w:t>Data Series</w:t>
      </w:r>
      <w:r>
        <w:t xml:space="preserve"> report </w:t>
      </w:r>
      <w:r w:rsidR="00BB0E9D">
        <w:t>no. YY-XX</w:t>
      </w:r>
    </w:p>
    <w:p w14:paraId="60D2D34B" w14:textId="1255685E" w:rsidR="00BB0E9D" w:rsidRDefault="00CF2C84" w:rsidP="00CF2C84">
      <w:pPr>
        <w:pStyle w:val="TitlePg-Title"/>
      </w:pPr>
      <w:r w:rsidRPr="00A37C2E">
        <w:t>Alexander Creek Northern Pike Suppression</w:t>
      </w:r>
    </w:p>
    <w:p w14:paraId="1300CF52" w14:textId="77777777" w:rsidR="00BB0E9D" w:rsidRDefault="000C5A61">
      <w:pPr>
        <w:pStyle w:val="TitlePg-Authors"/>
      </w:pPr>
      <w:r>
        <w:t>b</w:t>
      </w:r>
      <w:r w:rsidR="00BB0E9D">
        <w:t>y</w:t>
      </w:r>
    </w:p>
    <w:p w14:paraId="746430AA" w14:textId="7EC10022" w:rsidR="00CF2C84" w:rsidRDefault="00CF2C84" w:rsidP="005E7C4B">
      <w:pPr>
        <w:pStyle w:val="TitlePg-Authors"/>
      </w:pPr>
      <w:r>
        <w:t>Dave Rutz</w:t>
      </w:r>
      <w:r w:rsidR="005E7C4B">
        <w:t>, Parker Bradley, and Cody Jacobson</w:t>
      </w:r>
      <w:r w:rsidR="0008511C">
        <w:t>, Kristine Dunker</w:t>
      </w:r>
    </w:p>
    <w:p w14:paraId="42ABD787" w14:textId="77777777" w:rsidR="00AA37CF" w:rsidRDefault="00AA37CF">
      <w:pPr>
        <w:pStyle w:val="TitlePg-Authors"/>
      </w:pPr>
    </w:p>
    <w:p w14:paraId="557833ED" w14:textId="77777777" w:rsidR="00AA37CF" w:rsidRDefault="00AA37CF">
      <w:pPr>
        <w:pStyle w:val="TitlePg-Authors"/>
      </w:pPr>
    </w:p>
    <w:p w14:paraId="7F6CFBC9" w14:textId="77777777" w:rsidR="00AA37CF" w:rsidRDefault="00AA37CF">
      <w:pPr>
        <w:pStyle w:val="TitlePg-Authors"/>
      </w:pPr>
    </w:p>
    <w:p w14:paraId="1304556B" w14:textId="77777777" w:rsidR="00BB0E9D" w:rsidRDefault="00BB0E9D">
      <w:pPr>
        <w:sectPr w:rsidR="00BB0E9D">
          <w:footerReference w:type="default" r:id="rId14"/>
          <w:headerReference w:type="first" r:id="rId15"/>
          <w:pgSz w:w="12240" w:h="15840" w:code="1"/>
          <w:pgMar w:top="1440" w:right="1440" w:bottom="1440" w:left="1440" w:header="720" w:footer="547" w:gutter="0"/>
          <w:pgNumType w:fmt="lowerRoman" w:start="1"/>
          <w:cols w:space="720"/>
          <w:formProt w:val="0"/>
        </w:sectPr>
      </w:pPr>
    </w:p>
    <w:p w14:paraId="284DA60A" w14:textId="77777777" w:rsidR="00BB0E9D" w:rsidRDefault="00BB0E9D" w:rsidP="004E258D">
      <w:pPr>
        <w:pStyle w:val="TitlePg-LocDate"/>
        <w:framePr w:w="0" w:hSpace="0" w:wrap="auto" w:hAnchor="text" w:xAlign="left" w:yAlign="inline"/>
      </w:pPr>
    </w:p>
    <w:p w14:paraId="45E7A201" w14:textId="77777777" w:rsidR="00BB0E9D" w:rsidRDefault="00BB0E9D" w:rsidP="004E258D">
      <w:pPr>
        <w:pStyle w:val="TitlePg-LocDate"/>
        <w:framePr w:w="0" w:hSpace="0" w:wrap="auto" w:hAnchor="text" w:xAlign="left" w:yAlign="inline"/>
      </w:pPr>
    </w:p>
    <w:p w14:paraId="623EC811" w14:textId="77777777" w:rsidR="00BB0E9D" w:rsidRDefault="00BB0E9D" w:rsidP="004E258D">
      <w:pPr>
        <w:pStyle w:val="TitlePg-LocDate"/>
        <w:framePr w:w="0" w:hSpace="0" w:wrap="auto" w:hAnchor="text" w:xAlign="left" w:yAlign="inline"/>
      </w:pPr>
    </w:p>
    <w:p w14:paraId="1D8E2DDD" w14:textId="77777777" w:rsidR="00BB0E9D" w:rsidRDefault="00BB0E9D">
      <w:pPr>
        <w:sectPr w:rsidR="00BB0E9D">
          <w:type w:val="continuous"/>
          <w:pgSz w:w="12240" w:h="15840" w:code="1"/>
          <w:pgMar w:top="1440" w:right="1440" w:bottom="1440" w:left="1440" w:header="720" w:footer="547" w:gutter="0"/>
          <w:pgNumType w:fmt="lowerRoman" w:start="1"/>
          <w:cols w:space="720"/>
        </w:sectPr>
      </w:pPr>
    </w:p>
    <w:p w14:paraId="72822A29" w14:textId="77777777" w:rsidR="00BB0E9D" w:rsidRDefault="00CC4632"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mc:AlternateContent>
          <mc:Choice Requires="wps">
            <w:drawing>
              <wp:anchor distT="0" distB="0" distL="114300" distR="114300" simplePos="0" relativeHeight="251656704" behindDoc="0" locked="0" layoutInCell="1" allowOverlap="1" wp14:anchorId="2858AA89" wp14:editId="6C93209C">
                <wp:simplePos x="0" y="0"/>
                <wp:positionH relativeFrom="column">
                  <wp:posOffset>-9525</wp:posOffset>
                </wp:positionH>
                <wp:positionV relativeFrom="page">
                  <wp:posOffset>8522970</wp:posOffset>
                </wp:positionV>
                <wp:extent cx="5953125" cy="621030"/>
                <wp:effectExtent l="9525" t="7620" r="9525"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621030"/>
                        </a:xfrm>
                        <a:prstGeom prst="rect">
                          <a:avLst/>
                        </a:prstGeom>
                        <a:solidFill>
                          <a:srgbClr val="FFFFFF"/>
                        </a:solidFill>
                        <a:ln w="9525">
                          <a:solidFill>
                            <a:srgbClr val="000000"/>
                          </a:solidFill>
                          <a:miter lim="800000"/>
                          <a:headEnd/>
                          <a:tailEnd/>
                        </a:ln>
                      </wps:spPr>
                      <wps:txbx>
                        <w:txbxContent>
                          <w:p w14:paraId="1D462312" w14:textId="77777777" w:rsidR="00D35285" w:rsidRDefault="00D35285" w:rsidP="00CF2C84">
                            <w:pPr>
                              <w:jc w:val="left"/>
                            </w:pPr>
                            <w:r>
                              <w:rPr>
                                <w:spacing w:val="-2"/>
                                <w:sz w:val="23"/>
                              </w:rPr>
                              <w:t>This investigation was partially financed by an Alaska Sustainable Salmon Grant administered through NOAA under grants 4965 and 4910 along with a General Fund Match from the Alaska State Legislature.</w:t>
                            </w:r>
                          </w:p>
                          <w:p w14:paraId="26BC2183" w14:textId="77777777" w:rsidR="00D35285" w:rsidRDefault="00D35285" w:rsidP="004D661F">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8AA89" id="Text Box 9" o:spid="_x0000_s1027" type="#_x0000_t202" style="position:absolute;left:0;text-align:left;margin-left:-.75pt;margin-top:671.1pt;width:468.75pt;height:48.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">
                <v:textbox>
                  <w:txbxContent>
                    <w:p w14:paraId="1D462312" w14:textId="77777777" w:rsidR="00D35285" w:rsidRDefault="00D35285" w:rsidP="00CF2C84">
                      <w:pPr>
                        <w:jc w:val="left"/>
                      </w:pPr>
                      <w:r>
                        <w:rPr>
                          <w:spacing w:val="-2"/>
                          <w:sz w:val="23"/>
                        </w:rPr>
                        <w:t>This investigation was partially financed by an Alaska Sustainable Salmon Grant administered through NOAA under grants 4965 and 4910 along with a General Fund Match from the Alaska State Legislature.</w:t>
                      </w:r>
                    </w:p>
                    <w:p w14:paraId="26BC2183" w14:textId="77777777" w:rsidR="00D35285" w:rsidRDefault="00D35285" w:rsidP="004D661F">
                      <w:pPr>
                        <w:jc w:val="left"/>
                      </w:pPr>
                    </w:p>
                  </w:txbxContent>
                </v:textbox>
                <w10:wrap anchory="page"/>
              </v:shape>
            </w:pict>
          </mc:Fallback>
        </mc:AlternateContent>
      </w:r>
      <w:r>
        <w:rPr>
          <w:noProof/>
        </w:rPr>
        <mc:AlternateContent>
          <mc:Choice Requires="wps">
            <w:drawing>
              <wp:anchor distT="0" distB="0" distL="114300" distR="114300" simplePos="0" relativeHeight="251657728" behindDoc="0" locked="0" layoutInCell="1" allowOverlap="1" wp14:anchorId="6356EE84" wp14:editId="190922E2">
                <wp:simplePos x="0" y="0"/>
                <wp:positionH relativeFrom="margin">
                  <wp:align>center</wp:align>
                </wp:positionH>
                <wp:positionV relativeFrom="page">
                  <wp:posOffset>7315200</wp:posOffset>
                </wp:positionV>
                <wp:extent cx="5372100" cy="800100"/>
                <wp:effectExtent l="0" t="0" r="0" b="0"/>
                <wp:wrapNone/>
                <wp:docPr id="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01A75" w14:textId="77777777" w:rsidR="00D35285" w:rsidRDefault="00D35285"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14:paraId="6EB3B8D7" w14:textId="77777777" w:rsidR="00D35285" w:rsidRDefault="00D35285" w:rsidP="007B4B8F">
                            <w:pPr>
                              <w:jc w:val="center"/>
                              <w:rPr>
                                <w:sz w:val="20"/>
                                <w:szCs w:val="20"/>
                              </w:rPr>
                            </w:pPr>
                            <w:r>
                              <w:rPr>
                                <w:sz w:val="20"/>
                                <w:szCs w:val="20"/>
                              </w:rPr>
                              <w:t>Month Year</w:t>
                            </w:r>
                          </w:p>
                          <w:p w14:paraId="7FC7151A" w14:textId="77777777" w:rsidR="00D35285" w:rsidRPr="007B4B8F" w:rsidRDefault="00D35285"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6EE84" id="Text Box 12" o:spid="_x0000_s1028" type="#_x0000_t202" style="position:absolute;left:0;text-align:left;margin-left:0;margin-top:8in;width:423pt;height:63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" stroked="f">
                <v:textbox>
                  <w:txbxContent>
                    <w:p w14:paraId="33701A75" w14:textId="77777777" w:rsidR="00D35285" w:rsidRDefault="00D35285"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14:paraId="6EB3B8D7" w14:textId="77777777" w:rsidR="00D35285" w:rsidRDefault="00D35285" w:rsidP="007B4B8F">
                      <w:pPr>
                        <w:jc w:val="center"/>
                        <w:rPr>
                          <w:sz w:val="20"/>
                          <w:szCs w:val="20"/>
                        </w:rPr>
                      </w:pPr>
                      <w:r>
                        <w:rPr>
                          <w:sz w:val="20"/>
                          <w:szCs w:val="20"/>
                        </w:rPr>
                        <w:t>Month Year</w:t>
                      </w:r>
                    </w:p>
                    <w:p w14:paraId="7FC7151A" w14:textId="77777777" w:rsidR="00D35285" w:rsidRPr="007B4B8F" w:rsidRDefault="00D35285" w:rsidP="007B4B8F">
                      <w:pPr>
                        <w:jc w:val="center"/>
                        <w:rPr>
                          <w:sz w:val="20"/>
                          <w:szCs w:val="20"/>
                        </w:rPr>
                      </w:pPr>
                    </w:p>
                  </w:txbxContent>
                </v:textbox>
                <w10:wrap anchorx="margin" anchory="page"/>
              </v:shape>
            </w:pict>
          </mc:Fallback>
        </mc:AlternateContent>
      </w:r>
    </w:p>
    <w:p w14:paraId="06984D8D" w14:textId="77777777"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14:paraId="56CA88B3" w14:textId="77777777" w:rsidR="005E7C4B" w:rsidRDefault="005E7C4B" w:rsidP="005E7C4B">
      <w:pPr>
        <w:pStyle w:val="OEOPg-ReptSeries"/>
      </w:pPr>
      <w:bookmarkStart w:id="0" w:name="OLE_LINK1"/>
      <w:bookmarkStart w:id="1" w:name="OLE_LINK2"/>
      <w:r>
        <w:lastRenderedPageBreak/>
        <w:t xml:space="preserve">ADF&amp;G Fishery Data Series was established in 1987 for the publication of Division of Sport Fish technically oriented results for a single project or group of closely related projects, and in 2004 became a joint divisional series with the Division of Commercial Fisheries. Fishery Data Series reports are intended for fishery and other technical professionals and are available through the Alaska State Library and on the Internet: </w:t>
      </w:r>
      <w:hyperlink r:id="rId16" w:history="1">
        <w:r>
          <w:rPr>
            <w:rStyle w:val="Hyperlink"/>
          </w:rPr>
          <w:t>http://www.adfg.alaska.gov/sf/publications/</w:t>
        </w:r>
      </w:hyperlink>
      <w:r w:rsidRPr="00E35890">
        <w:rPr>
          <w:color w:val="000000"/>
        </w:rPr>
        <w:t>.</w:t>
      </w:r>
      <w:r>
        <w:t xml:space="preserve"> This publication has undergone editorial and peer review.</w:t>
      </w:r>
    </w:p>
    <w:p w14:paraId="0C7CA788" w14:textId="77777777" w:rsidR="00BB0E9D" w:rsidRDefault="00BB0E9D" w:rsidP="000F2443">
      <w:pPr>
        <w:pStyle w:val="OEOPg-ReptSeries"/>
        <w:spacing w:after="2000"/>
      </w:pPr>
    </w:p>
    <w:bookmarkEnd w:id="0"/>
    <w:bookmarkEnd w:id="1"/>
    <w:p w14:paraId="2533C5BA" w14:textId="77777777" w:rsidR="005574ED" w:rsidRDefault="005574ED">
      <w:pPr>
        <w:pStyle w:val="OEOPg-ReptSeries"/>
        <w:sectPr w:rsidR="005574ED">
          <w:footerReference w:type="default" r:id="rId17"/>
          <w:pgSz w:w="12240" w:h="15840" w:code="1"/>
          <w:pgMar w:top="1440" w:right="1440" w:bottom="1440" w:left="1440" w:header="720" w:footer="547" w:gutter="0"/>
          <w:pgNumType w:start="1"/>
          <w:cols w:space="720"/>
          <w:formProt w:val="0"/>
        </w:sectPr>
      </w:pPr>
    </w:p>
    <w:p w14:paraId="4E3548AF" w14:textId="77777777" w:rsidR="005574ED" w:rsidRPr="000F2443" w:rsidRDefault="005574ED" w:rsidP="005F3D73">
      <w:pPr>
        <w:pStyle w:val="OEOPg-Citation"/>
        <w:framePr w:wrap="around" w:vAnchor="text" w:y="1"/>
        <w:pBdr>
          <w:left w:val="single" w:sz="6" w:space="3" w:color="auto"/>
          <w:right w:val="single" w:sz="6" w:space="3" w:color="auto"/>
        </w:pBdr>
        <w:jc w:val="center"/>
        <w:rPr>
          <w:sz w:val="10"/>
          <w:szCs w:val="10"/>
        </w:rPr>
      </w:pPr>
    </w:p>
    <w:p w14:paraId="6D3252CA" w14:textId="77777777" w:rsidR="00CF2C84" w:rsidRDefault="00CF2C84" w:rsidP="00CF2C84">
      <w:pPr>
        <w:pStyle w:val="OEOPg-Citation"/>
        <w:framePr w:wrap="around" w:vAnchor="text" w:y="1"/>
        <w:pBdr>
          <w:left w:val="single" w:sz="6" w:space="3" w:color="auto"/>
          <w:right w:val="single" w:sz="6" w:space="3" w:color="auto"/>
        </w:pBdr>
        <w:jc w:val="center"/>
      </w:pPr>
      <w:r>
        <w:t>Dave S. Rutz,</w:t>
      </w:r>
    </w:p>
    <w:p w14:paraId="3E9EFAD5" w14:textId="77777777" w:rsidR="00CF2C84" w:rsidRDefault="00CF2C84" w:rsidP="00CF2C84">
      <w:pPr>
        <w:pStyle w:val="OEOPg-Citation"/>
        <w:framePr w:wrap="around" w:vAnchor="text" w:y="1"/>
        <w:pBdr>
          <w:left w:val="single" w:sz="6" w:space="3" w:color="auto"/>
          <w:right w:val="single" w:sz="6" w:space="3" w:color="auto"/>
        </w:pBdr>
        <w:jc w:val="center"/>
      </w:pPr>
      <w:r>
        <w:t>Alaska Department of Fish and Game, Division of Sport Fish,</w:t>
      </w:r>
    </w:p>
    <w:p w14:paraId="74098322" w14:textId="7D5A28C7" w:rsidR="006545A6" w:rsidRDefault="00CF2C84" w:rsidP="00CF2C84">
      <w:pPr>
        <w:pStyle w:val="OEOPg-Citation"/>
        <w:framePr w:wrap="around" w:vAnchor="text" w:y="1"/>
        <w:pBdr>
          <w:left w:val="single" w:sz="6" w:space="3" w:color="auto"/>
          <w:right w:val="single" w:sz="6" w:space="3" w:color="auto"/>
        </w:pBdr>
        <w:jc w:val="center"/>
      </w:pPr>
      <w:r>
        <w:t>1800 Glenn Highway, Suite 2, Palmer AK 99645-6736, USA</w:t>
      </w:r>
      <w:r w:rsidR="005E7C4B">
        <w:t xml:space="preserve"> (Retired)</w:t>
      </w:r>
    </w:p>
    <w:p w14:paraId="1BD4044D" w14:textId="77777777" w:rsidR="005E7C4B" w:rsidRDefault="005E7C4B" w:rsidP="005E7C4B">
      <w:pPr>
        <w:pStyle w:val="OEOPg-Citation"/>
        <w:framePr w:wrap="around" w:vAnchor="text" w:y="1"/>
        <w:pBdr>
          <w:left w:val="single" w:sz="6" w:space="3" w:color="auto"/>
          <w:right w:val="single" w:sz="6" w:space="3" w:color="auto"/>
        </w:pBdr>
        <w:jc w:val="center"/>
      </w:pPr>
    </w:p>
    <w:p w14:paraId="428ED80B" w14:textId="3BF72B26" w:rsidR="005E7C4B" w:rsidRDefault="005E7C4B" w:rsidP="005E7C4B">
      <w:pPr>
        <w:pStyle w:val="OEOPg-Citation"/>
        <w:framePr w:wrap="around" w:vAnchor="text" w:y="1"/>
        <w:pBdr>
          <w:left w:val="single" w:sz="6" w:space="3" w:color="auto"/>
          <w:right w:val="single" w:sz="6" w:space="3" w:color="auto"/>
        </w:pBdr>
        <w:jc w:val="center"/>
      </w:pPr>
      <w:r>
        <w:t>Parker Bradley</w:t>
      </w:r>
    </w:p>
    <w:p w14:paraId="57E63B82" w14:textId="77777777" w:rsidR="005E7C4B" w:rsidRDefault="005E7C4B" w:rsidP="005E7C4B">
      <w:pPr>
        <w:pStyle w:val="OEOPg-Citation"/>
        <w:framePr w:wrap="around" w:vAnchor="text" w:y="1"/>
        <w:pBdr>
          <w:left w:val="single" w:sz="6" w:space="3" w:color="auto"/>
          <w:right w:val="single" w:sz="6" w:space="3" w:color="auto"/>
        </w:pBdr>
        <w:jc w:val="center"/>
      </w:pPr>
      <w:r>
        <w:t>Alaska Department of Fish and Game, Division of Sport Fish,</w:t>
      </w:r>
    </w:p>
    <w:p w14:paraId="143F3523" w14:textId="16ED59D7" w:rsidR="005E7C4B" w:rsidRDefault="005E7C4B" w:rsidP="005E7C4B">
      <w:pPr>
        <w:pStyle w:val="OEOPg-Citation"/>
        <w:framePr w:wrap="around" w:vAnchor="text" w:y="1"/>
        <w:pBdr>
          <w:left w:val="single" w:sz="6" w:space="3" w:color="auto"/>
          <w:right w:val="single" w:sz="6" w:space="3" w:color="auto"/>
        </w:pBdr>
        <w:spacing w:after="120"/>
        <w:jc w:val="center"/>
      </w:pPr>
      <w:r>
        <w:t xml:space="preserve">1800 Glenn Highway, Suite 2, Palmer AK 99645-6736, USA </w:t>
      </w:r>
    </w:p>
    <w:p w14:paraId="2A9C3B90" w14:textId="46A5CE77" w:rsidR="005E7C4B" w:rsidRDefault="005E7C4B" w:rsidP="005E7C4B">
      <w:pPr>
        <w:pStyle w:val="OEOPg-Citation"/>
        <w:framePr w:wrap="around" w:vAnchor="text" w:y="1"/>
        <w:pBdr>
          <w:left w:val="single" w:sz="6" w:space="3" w:color="auto"/>
          <w:right w:val="single" w:sz="6" w:space="3" w:color="auto"/>
        </w:pBdr>
        <w:jc w:val="center"/>
      </w:pPr>
    </w:p>
    <w:p w14:paraId="1784E8EE" w14:textId="5AAD26FC" w:rsidR="005E7C4B" w:rsidRDefault="005E7C4B" w:rsidP="005E7C4B">
      <w:pPr>
        <w:pStyle w:val="OEOPg-Citation"/>
        <w:framePr w:wrap="around" w:vAnchor="text" w:y="1"/>
        <w:pBdr>
          <w:left w:val="single" w:sz="6" w:space="3" w:color="auto"/>
          <w:right w:val="single" w:sz="6" w:space="3" w:color="auto"/>
        </w:pBdr>
        <w:jc w:val="center"/>
      </w:pPr>
      <w:r>
        <w:t>Cody Jacobson</w:t>
      </w:r>
    </w:p>
    <w:p w14:paraId="60E89D9E" w14:textId="77777777" w:rsidR="005E7C4B" w:rsidRDefault="005E7C4B" w:rsidP="005E7C4B">
      <w:pPr>
        <w:pStyle w:val="OEOPg-Citation"/>
        <w:framePr w:wrap="around" w:vAnchor="text" w:y="1"/>
        <w:pBdr>
          <w:left w:val="single" w:sz="6" w:space="3" w:color="auto"/>
          <w:right w:val="single" w:sz="6" w:space="3" w:color="auto"/>
        </w:pBdr>
        <w:jc w:val="center"/>
      </w:pPr>
      <w:r>
        <w:t>Alaska Department of Fish and Game, Division of Sport Fish,</w:t>
      </w:r>
    </w:p>
    <w:p w14:paraId="61EE8C30" w14:textId="73EBB4E1" w:rsidR="005E7C4B" w:rsidRDefault="005E7C4B" w:rsidP="005E7C4B">
      <w:pPr>
        <w:pStyle w:val="OEOPg-Citation"/>
        <w:framePr w:wrap="around" w:vAnchor="text" w:y="1"/>
        <w:pBdr>
          <w:left w:val="single" w:sz="6" w:space="3" w:color="auto"/>
          <w:right w:val="single" w:sz="6" w:space="3" w:color="auto"/>
        </w:pBdr>
        <w:spacing w:after="120"/>
        <w:jc w:val="center"/>
      </w:pPr>
      <w:r>
        <w:t>1800 Glenn Highway, Suite 2, Palmer AK 99645-6736, USA</w:t>
      </w:r>
    </w:p>
    <w:p w14:paraId="35FAEC3E" w14:textId="77777777" w:rsidR="00240569" w:rsidRDefault="00240569" w:rsidP="00240569">
      <w:pPr>
        <w:pStyle w:val="OEOPg-Citation"/>
        <w:framePr w:wrap="around" w:vAnchor="text" w:y="1"/>
        <w:pBdr>
          <w:left w:val="single" w:sz="6" w:space="3" w:color="auto"/>
          <w:right w:val="single" w:sz="6" w:space="3" w:color="auto"/>
        </w:pBdr>
        <w:jc w:val="center"/>
      </w:pPr>
      <w:r>
        <w:t>Kristine Dunker</w:t>
      </w:r>
    </w:p>
    <w:p w14:paraId="7645D964" w14:textId="77777777" w:rsidR="00240569" w:rsidRDefault="00240569" w:rsidP="00240569">
      <w:pPr>
        <w:pStyle w:val="OEOPg-Citation"/>
        <w:framePr w:wrap="around" w:vAnchor="text" w:y="1"/>
        <w:pBdr>
          <w:left w:val="single" w:sz="6" w:space="3" w:color="auto"/>
          <w:right w:val="single" w:sz="6" w:space="3" w:color="auto"/>
        </w:pBdr>
        <w:jc w:val="center"/>
      </w:pPr>
      <w:r>
        <w:t>Alaska Department of Fish and Game, Division of Sport Fish,</w:t>
      </w:r>
    </w:p>
    <w:p w14:paraId="70B1CD7B" w14:textId="77777777" w:rsidR="00240569" w:rsidRDefault="00240569" w:rsidP="00240569">
      <w:pPr>
        <w:pStyle w:val="OEOPg-Citation"/>
        <w:framePr w:wrap="around" w:vAnchor="text" w:y="1"/>
        <w:pBdr>
          <w:left w:val="single" w:sz="6" w:space="3" w:color="auto"/>
          <w:right w:val="single" w:sz="6" w:space="3" w:color="auto"/>
        </w:pBdr>
        <w:spacing w:after="120"/>
        <w:jc w:val="center"/>
      </w:pPr>
      <w:r>
        <w:t>333 Raspberry Road, Anchorage AK 99518-1599, USA</w:t>
      </w:r>
    </w:p>
    <w:p w14:paraId="37F63758" w14:textId="77777777" w:rsidR="00240569" w:rsidRDefault="00240569" w:rsidP="005E7C4B">
      <w:pPr>
        <w:pStyle w:val="OEOPg-Citation"/>
        <w:framePr w:wrap="around" w:vAnchor="text" w:y="1"/>
        <w:pBdr>
          <w:left w:val="single" w:sz="6" w:space="3" w:color="auto"/>
          <w:right w:val="single" w:sz="6" w:space="3" w:color="auto"/>
        </w:pBdr>
        <w:spacing w:after="120"/>
        <w:jc w:val="center"/>
      </w:pPr>
    </w:p>
    <w:p w14:paraId="0BCDA5D8" w14:textId="77777777" w:rsidR="006545A6" w:rsidRDefault="006545A6" w:rsidP="005F3D73">
      <w:pPr>
        <w:pStyle w:val="OEOPg-Citation"/>
        <w:framePr w:wrap="around" w:vAnchor="text" w:y="1"/>
        <w:pBdr>
          <w:left w:val="single" w:sz="6" w:space="3" w:color="auto"/>
          <w:right w:val="single" w:sz="6" w:space="3" w:color="auto"/>
        </w:pBdr>
        <w:jc w:val="left"/>
      </w:pPr>
    </w:p>
    <w:p w14:paraId="6B5FFBD3" w14:textId="77777777" w:rsidR="004111C7" w:rsidRDefault="004111C7" w:rsidP="004111C7">
      <w:pPr>
        <w:pStyle w:val="OEOPg-Citation"/>
        <w:framePr w:wrap="around" w:vAnchor="text" w:y="1"/>
        <w:pBdr>
          <w:left w:val="single" w:sz="6" w:space="3" w:color="auto"/>
          <w:right w:val="single" w:sz="6" w:space="3" w:color="auto"/>
        </w:pBdr>
      </w:pPr>
      <w:r>
        <w:t>This document should be cited as follows:</w:t>
      </w:r>
    </w:p>
    <w:p w14:paraId="5C4CBBDF" w14:textId="1B811511" w:rsidR="006545A6" w:rsidRDefault="004111C7" w:rsidP="004111C7">
      <w:pPr>
        <w:pStyle w:val="OEOPg-Citation"/>
        <w:framePr w:wrap="around" w:vAnchor="text" w:y="1"/>
        <w:pBdr>
          <w:left w:val="single" w:sz="6" w:space="3" w:color="auto"/>
          <w:right w:val="single" w:sz="6" w:space="3" w:color="auto"/>
        </w:pBdr>
        <w:spacing w:after="120"/>
      </w:pPr>
      <w:r>
        <w:t xml:space="preserve"> </w:t>
      </w:r>
      <w:r w:rsidR="00CF2C84" w:rsidRPr="00CF2C84">
        <w:t>Rutz, D.,</w:t>
      </w:r>
      <w:r w:rsidR="00F748D7">
        <w:t xml:space="preserve"> </w:t>
      </w:r>
      <w:r w:rsidR="005E7C4B">
        <w:t>P. Bradley</w:t>
      </w:r>
      <w:r w:rsidR="00240569">
        <w:t>,</w:t>
      </w:r>
      <w:r w:rsidR="005E7C4B">
        <w:t xml:space="preserve"> C. Jacobson</w:t>
      </w:r>
      <w:r w:rsidR="00240569">
        <w:t>, and K. Dunker</w:t>
      </w:r>
      <w:r w:rsidR="005E7C4B">
        <w:t xml:space="preserve">. </w:t>
      </w:r>
      <w:r w:rsidR="00CF2C84" w:rsidRPr="00CF2C84">
        <w:t>20</w:t>
      </w:r>
      <w:r w:rsidR="00B31BED">
        <w:t>1</w:t>
      </w:r>
      <w:r w:rsidR="005E7C4B">
        <w:t>8</w:t>
      </w:r>
      <w:r w:rsidR="00CF2C84" w:rsidRPr="00CF2C84">
        <w:t xml:space="preserve">. Alexander Creek </w:t>
      </w:r>
      <w:r w:rsidR="005E7C4B">
        <w:t>N</w:t>
      </w:r>
      <w:r w:rsidR="00CF2C84" w:rsidRPr="00CF2C84">
        <w:t xml:space="preserve">orthern </w:t>
      </w:r>
      <w:r w:rsidR="005E7C4B">
        <w:t>P</w:t>
      </w:r>
      <w:r w:rsidR="00CF2C84" w:rsidRPr="00CF2C84">
        <w:t xml:space="preserve">ike </w:t>
      </w:r>
      <w:r w:rsidR="005E7C4B">
        <w:t>S</w:t>
      </w:r>
      <w:r w:rsidR="00CF2C84" w:rsidRPr="00CF2C84">
        <w:t>uppression</w:t>
      </w:r>
      <w:r w:rsidR="005E7C4B">
        <w:t xml:space="preserve">. </w:t>
      </w:r>
      <w:r>
        <w:t xml:space="preserve">Alaska Department of Fish and Game, Fishery </w:t>
      </w:r>
      <w:r w:rsidR="005E7C4B">
        <w:t xml:space="preserve">Data Series </w:t>
      </w:r>
      <w:r>
        <w:t>Report No. YY-XX, Anchorage.</w:t>
      </w:r>
    </w:p>
    <w:p w14:paraId="06D03B59" w14:textId="77777777" w:rsidR="00BB0E9D" w:rsidRDefault="00CC4632">
      <w:pPr>
        <w:sectPr w:rsidR="00BB0E9D">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58752" behindDoc="0" locked="0" layoutInCell="1" allowOverlap="1" wp14:anchorId="0E8C0548" wp14:editId="2CB35215">
                <wp:simplePos x="0" y="0"/>
                <wp:positionH relativeFrom="column">
                  <wp:posOffset>-238125</wp:posOffset>
                </wp:positionH>
                <wp:positionV relativeFrom="page">
                  <wp:posOffset>7086600</wp:posOffset>
                </wp:positionV>
                <wp:extent cx="6400800" cy="2331720"/>
                <wp:effectExtent l="0" t="0" r="0" b="1905"/>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906D9" w14:textId="77777777" w:rsidR="00D35285" w:rsidRPr="009F7706" w:rsidRDefault="00D35285"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40489BE2" w14:textId="77777777" w:rsidR="00D35285" w:rsidRPr="000F2443" w:rsidRDefault="00D35285" w:rsidP="002565E5">
                            <w:pPr>
                              <w:pStyle w:val="OEOPg-OEO"/>
                              <w:spacing w:before="60"/>
                              <w:jc w:val="center"/>
                              <w:rPr>
                                <w:b/>
                              </w:rPr>
                            </w:pPr>
                            <w:r w:rsidRPr="000F2443">
                              <w:rPr>
                                <w:b/>
                              </w:rPr>
                              <w:t>If you believe you have been discriminated against in any program, activity, or facility please write:</w:t>
                            </w:r>
                          </w:p>
                          <w:p w14:paraId="3C90F9E7" w14:textId="77777777" w:rsidR="00D35285" w:rsidRPr="009F7706" w:rsidRDefault="00D35285" w:rsidP="000F2443">
                            <w:pPr>
                              <w:pStyle w:val="OEOPg-OEO"/>
                              <w:jc w:val="center"/>
                            </w:pPr>
                            <w:r w:rsidRPr="009F7706">
                              <w:t>ADF&amp;G ADA Coordinator, P.O. Box 115526, Juneau, AK 99811-5526</w:t>
                            </w:r>
                          </w:p>
                          <w:p w14:paraId="20CFF3BA" w14:textId="77777777" w:rsidR="00D35285" w:rsidRPr="009F7706" w:rsidRDefault="00D35285" w:rsidP="000F2443">
                            <w:pPr>
                              <w:pStyle w:val="OEOPg-OEO"/>
                              <w:jc w:val="center"/>
                            </w:pPr>
                            <w:r w:rsidRPr="009F7706">
                              <w:t>U.S. Fish and Wildlife Service, 4401 N. Fairfax Drive, MS 2042, Arlington, VA 22203</w:t>
                            </w:r>
                          </w:p>
                          <w:p w14:paraId="64C5F41F" w14:textId="77777777" w:rsidR="00D35285" w:rsidRPr="009F7706" w:rsidRDefault="00D35285" w:rsidP="000F2443">
                            <w:pPr>
                              <w:pStyle w:val="OEOPg-OEO"/>
                              <w:jc w:val="center"/>
                            </w:pPr>
                            <w:r w:rsidRPr="009F7706">
                              <w:t>Office of Equal Opportunity, U.S. Department of the Interior, 1849 C Street NW MS 5230, Washington DC 20240</w:t>
                            </w:r>
                          </w:p>
                          <w:p w14:paraId="19332307" w14:textId="77777777" w:rsidR="00D35285" w:rsidRPr="000F2443" w:rsidRDefault="00D35285" w:rsidP="002565E5">
                            <w:pPr>
                              <w:pStyle w:val="OEOPg-OEO"/>
                              <w:spacing w:before="60"/>
                              <w:jc w:val="center"/>
                              <w:rPr>
                                <w:b/>
                              </w:rPr>
                            </w:pPr>
                            <w:r w:rsidRPr="000F2443">
                              <w:rPr>
                                <w:b/>
                              </w:rPr>
                              <w:t>The department’s ADA Coordinator can be reached via phone at the following numbers:</w:t>
                            </w:r>
                          </w:p>
                          <w:p w14:paraId="59D38E3F" w14:textId="77777777" w:rsidR="00D35285" w:rsidRDefault="00D35285" w:rsidP="0099247B">
                            <w:pPr>
                              <w:pStyle w:val="OEOPg-OEO"/>
                              <w:jc w:val="center"/>
                            </w:pPr>
                            <w:r w:rsidRPr="009F7706">
                              <w:t>(VOICE) 907-465-6077, (Statewide Telecommunication Devic</w:t>
                            </w:r>
                            <w:r>
                              <w:t>e for the Deaf) 1-800-478-3648,</w:t>
                            </w:r>
                          </w:p>
                          <w:p w14:paraId="2404E466" w14:textId="77777777" w:rsidR="00D35285" w:rsidRPr="009F7706" w:rsidRDefault="00D35285" w:rsidP="000F2443">
                            <w:pPr>
                              <w:pStyle w:val="OEOPg-OEO"/>
                              <w:jc w:val="center"/>
                            </w:pPr>
                            <w:r w:rsidRPr="009F7706">
                              <w:t>(Juneau TDD) 907-465-3646, or (FAX) 907-465-6078</w:t>
                            </w:r>
                          </w:p>
                          <w:p w14:paraId="6ABAEAE7" w14:textId="77777777" w:rsidR="00D35285" w:rsidRPr="000F2443" w:rsidRDefault="00D35285" w:rsidP="002565E5">
                            <w:pPr>
                              <w:pStyle w:val="OEOPg-OEO"/>
                              <w:spacing w:before="60"/>
                              <w:jc w:val="center"/>
                              <w:rPr>
                                <w:b/>
                              </w:rPr>
                            </w:pPr>
                            <w:r w:rsidRPr="000F2443">
                              <w:rPr>
                                <w:b/>
                              </w:rPr>
                              <w:t>For information on alternative formats and questions on this publication, please contact:</w:t>
                            </w:r>
                          </w:p>
                          <w:p w14:paraId="1FD2958F" w14:textId="77777777" w:rsidR="00D35285" w:rsidRPr="000C2CFA" w:rsidRDefault="00D35285" w:rsidP="000F2443">
                            <w:pPr>
                              <w:jc w:val="center"/>
                              <w:rPr>
                                <w:spacing w:val="-4"/>
                                <w:sz w:val="20"/>
                                <w:szCs w:val="20"/>
                              </w:rPr>
                            </w:pPr>
                            <w:r w:rsidRPr="000C2CFA">
                              <w:rPr>
                                <w:spacing w:val="-4"/>
                                <w:sz w:val="20"/>
                                <w:szCs w:val="20"/>
                              </w:rPr>
                              <w:t>ADF&amp;G Division of Sport Fish, Research and Technical Services, 333 Raspberry Road, Anchorage AK 99518 (907) 267-2375</w:t>
                            </w:r>
                          </w:p>
                          <w:p w14:paraId="6CC0492B" w14:textId="77777777" w:rsidR="00D35285" w:rsidRPr="007F72F4" w:rsidRDefault="00D35285"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C0548" id="Text Box 13" o:spid="_x0000_s1029" type="#_x0000_t202" style="position:absolute;left:0;text-align:left;margin-left:-18.75pt;margin-top:558pt;width:7in;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jEEhg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" stroked="f">
                <v:textbox>
                  <w:txbxContent>
                    <w:p w14:paraId="67B906D9" w14:textId="77777777" w:rsidR="00D35285" w:rsidRPr="009F7706" w:rsidRDefault="00D35285"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40489BE2" w14:textId="77777777" w:rsidR="00D35285" w:rsidRPr="000F2443" w:rsidRDefault="00D35285" w:rsidP="002565E5">
                      <w:pPr>
                        <w:pStyle w:val="OEOPg-OEO"/>
                        <w:spacing w:before="60"/>
                        <w:jc w:val="center"/>
                        <w:rPr>
                          <w:b/>
                        </w:rPr>
                      </w:pPr>
                      <w:r w:rsidRPr="000F2443">
                        <w:rPr>
                          <w:b/>
                        </w:rPr>
                        <w:t>If you believe you have been discriminated against in any program, activity, or facility please write:</w:t>
                      </w:r>
                    </w:p>
                    <w:p w14:paraId="3C90F9E7" w14:textId="77777777" w:rsidR="00D35285" w:rsidRPr="009F7706" w:rsidRDefault="00D35285" w:rsidP="000F2443">
                      <w:pPr>
                        <w:pStyle w:val="OEOPg-OEO"/>
                        <w:jc w:val="center"/>
                      </w:pPr>
                      <w:r w:rsidRPr="009F7706">
                        <w:t>ADF&amp;G ADA Coordinator, P.O. Box 115526, Juneau, AK 99811-5526</w:t>
                      </w:r>
                    </w:p>
                    <w:p w14:paraId="20CFF3BA" w14:textId="77777777" w:rsidR="00D35285" w:rsidRPr="009F7706" w:rsidRDefault="00D35285" w:rsidP="000F2443">
                      <w:pPr>
                        <w:pStyle w:val="OEOPg-OEO"/>
                        <w:jc w:val="center"/>
                      </w:pPr>
                      <w:r w:rsidRPr="009F7706">
                        <w:t>U.S. Fish and Wildlife Service, 4401 N. Fairfax Drive, MS 2042, Arlington, VA 22203</w:t>
                      </w:r>
                    </w:p>
                    <w:p w14:paraId="64C5F41F" w14:textId="77777777" w:rsidR="00D35285" w:rsidRPr="009F7706" w:rsidRDefault="00D35285" w:rsidP="000F2443">
                      <w:pPr>
                        <w:pStyle w:val="OEOPg-OEO"/>
                        <w:jc w:val="center"/>
                      </w:pPr>
                      <w:r w:rsidRPr="009F7706">
                        <w:t>Office of Equal Opportunity, U.S. Department of the Interior, 1849 C Street NW MS 5230, Washington DC 20240</w:t>
                      </w:r>
                    </w:p>
                    <w:p w14:paraId="19332307" w14:textId="77777777" w:rsidR="00D35285" w:rsidRPr="000F2443" w:rsidRDefault="00D35285" w:rsidP="002565E5">
                      <w:pPr>
                        <w:pStyle w:val="OEOPg-OEO"/>
                        <w:spacing w:before="60"/>
                        <w:jc w:val="center"/>
                        <w:rPr>
                          <w:b/>
                        </w:rPr>
                      </w:pPr>
                      <w:r w:rsidRPr="000F2443">
                        <w:rPr>
                          <w:b/>
                        </w:rPr>
                        <w:t>The department’s ADA Coordinator can be reached via phone at the following numbers:</w:t>
                      </w:r>
                    </w:p>
                    <w:p w14:paraId="59D38E3F" w14:textId="77777777" w:rsidR="00D35285" w:rsidRDefault="00D35285" w:rsidP="0099247B">
                      <w:pPr>
                        <w:pStyle w:val="OEOPg-OEO"/>
                        <w:jc w:val="center"/>
                      </w:pPr>
                      <w:r w:rsidRPr="009F7706">
                        <w:t>(VOICE) 907-465-6077, (Statewide Telecommunication Devic</w:t>
                      </w:r>
                      <w:r>
                        <w:t>e for the Deaf) 1-800-478-3648,</w:t>
                      </w:r>
                    </w:p>
                    <w:p w14:paraId="2404E466" w14:textId="77777777" w:rsidR="00D35285" w:rsidRPr="009F7706" w:rsidRDefault="00D35285" w:rsidP="000F2443">
                      <w:pPr>
                        <w:pStyle w:val="OEOPg-OEO"/>
                        <w:jc w:val="center"/>
                      </w:pPr>
                      <w:r w:rsidRPr="009F7706">
                        <w:t>(Juneau TDD) 907-465-3646, or (FAX) 907-465-6078</w:t>
                      </w:r>
                    </w:p>
                    <w:p w14:paraId="6ABAEAE7" w14:textId="77777777" w:rsidR="00D35285" w:rsidRPr="000F2443" w:rsidRDefault="00D35285" w:rsidP="002565E5">
                      <w:pPr>
                        <w:pStyle w:val="OEOPg-OEO"/>
                        <w:spacing w:before="60"/>
                        <w:jc w:val="center"/>
                        <w:rPr>
                          <w:b/>
                        </w:rPr>
                      </w:pPr>
                      <w:r w:rsidRPr="000F2443">
                        <w:rPr>
                          <w:b/>
                        </w:rPr>
                        <w:t>For information on alternative formats and questions on this publication, please contact:</w:t>
                      </w:r>
                    </w:p>
                    <w:p w14:paraId="1FD2958F" w14:textId="77777777" w:rsidR="00D35285" w:rsidRPr="000C2CFA" w:rsidRDefault="00D35285" w:rsidP="000F2443">
                      <w:pPr>
                        <w:jc w:val="center"/>
                        <w:rPr>
                          <w:spacing w:val="-4"/>
                          <w:sz w:val="20"/>
                          <w:szCs w:val="20"/>
                        </w:rPr>
                      </w:pPr>
                      <w:r w:rsidRPr="000C2CFA">
                        <w:rPr>
                          <w:spacing w:val="-4"/>
                          <w:sz w:val="20"/>
                          <w:szCs w:val="20"/>
                        </w:rPr>
                        <w:t>ADF&amp;G Division of Sport Fish, Research and Technical Services, 333 Raspberry Road, Anchorage AK 99518 (907) 267-2375</w:t>
                      </w:r>
                    </w:p>
                    <w:p w14:paraId="6CC0492B" w14:textId="77777777" w:rsidR="00D35285" w:rsidRPr="007F72F4" w:rsidRDefault="00D35285" w:rsidP="009F7706">
                      <w:pPr>
                        <w:jc w:val="center"/>
                        <w:rPr>
                          <w:szCs w:val="18"/>
                        </w:rPr>
                      </w:pPr>
                    </w:p>
                  </w:txbxContent>
                </v:textbox>
                <w10:wrap anchory="page"/>
              </v:shape>
            </w:pict>
          </mc:Fallback>
        </mc:AlternateContent>
      </w:r>
    </w:p>
    <w:p w14:paraId="7D8176EE" w14:textId="77777777" w:rsidR="00BB0E9D" w:rsidRDefault="00BB0E9D">
      <w:pPr>
        <w:pStyle w:val="TOCHeader"/>
      </w:pPr>
      <w:r>
        <w:lastRenderedPageBreak/>
        <w:t>TABLE OF CONTENTS</w:t>
      </w:r>
    </w:p>
    <w:p w14:paraId="6ABC921A" w14:textId="77777777" w:rsidR="00BB0E9D" w:rsidRDefault="00BB0E9D" w:rsidP="002A63BF">
      <w:pPr>
        <w:pStyle w:val="TOCPage"/>
        <w:spacing w:after="120"/>
      </w:pPr>
      <w:r>
        <w:t>Page</w:t>
      </w:r>
    </w:p>
    <w:p w14:paraId="55ACAE27" w14:textId="186A3058" w:rsidR="00D036B5" w:rsidRDefault="001D74C6">
      <w:pPr>
        <w:pStyle w:val="TOC1"/>
        <w:rPr>
          <w:rFonts w:asciiTheme="minorHAnsi" w:eastAsiaTheme="minorEastAsia" w:hAnsiTheme="minorHAnsi" w:cstheme="minorBidi"/>
          <w:caps w:val="0"/>
          <w:noProof/>
          <w:sz w:val="22"/>
          <w:szCs w:val="22"/>
        </w:rPr>
      </w:pPr>
      <w:r>
        <w:fldChar w:fldCharType="begin"/>
      </w:r>
      <w:r>
        <w:instrText xml:space="preserve"> TOC \o "1-3" \h \z \u </w:instrText>
      </w:r>
      <w:r>
        <w:fldChar w:fldCharType="separate"/>
      </w:r>
      <w:hyperlink w:anchor="_Toc535926563" w:history="1">
        <w:r w:rsidR="00D036B5" w:rsidRPr="00E748B4">
          <w:rPr>
            <w:rStyle w:val="Hyperlink"/>
            <w:noProof/>
          </w:rPr>
          <w:t>LIST OF TABLES</w:t>
        </w:r>
        <w:r w:rsidR="00D036B5">
          <w:rPr>
            <w:noProof/>
            <w:webHidden/>
          </w:rPr>
          <w:tab/>
        </w:r>
        <w:r w:rsidR="00D036B5">
          <w:rPr>
            <w:noProof/>
            <w:webHidden/>
          </w:rPr>
          <w:fldChar w:fldCharType="begin"/>
        </w:r>
        <w:r w:rsidR="00D036B5">
          <w:rPr>
            <w:noProof/>
            <w:webHidden/>
          </w:rPr>
          <w:instrText xml:space="preserve"> PAGEREF _Toc535926563 \h </w:instrText>
        </w:r>
        <w:r w:rsidR="00D036B5">
          <w:rPr>
            <w:noProof/>
            <w:webHidden/>
          </w:rPr>
        </w:r>
        <w:r w:rsidR="00D036B5">
          <w:rPr>
            <w:noProof/>
            <w:webHidden/>
          </w:rPr>
          <w:fldChar w:fldCharType="separate"/>
        </w:r>
        <w:r w:rsidR="00D036B5">
          <w:rPr>
            <w:noProof/>
            <w:webHidden/>
          </w:rPr>
          <w:t>ii</w:t>
        </w:r>
        <w:r w:rsidR="00D036B5">
          <w:rPr>
            <w:noProof/>
            <w:webHidden/>
          </w:rPr>
          <w:fldChar w:fldCharType="end"/>
        </w:r>
      </w:hyperlink>
    </w:p>
    <w:p w14:paraId="5CA20261" w14:textId="492A037C" w:rsidR="00D036B5" w:rsidRDefault="00D35285">
      <w:pPr>
        <w:pStyle w:val="TOC1"/>
        <w:rPr>
          <w:rFonts w:asciiTheme="minorHAnsi" w:eastAsiaTheme="minorEastAsia" w:hAnsiTheme="minorHAnsi" w:cstheme="minorBidi"/>
          <w:caps w:val="0"/>
          <w:noProof/>
          <w:sz w:val="22"/>
          <w:szCs w:val="22"/>
        </w:rPr>
      </w:pPr>
      <w:hyperlink w:anchor="_Toc535926564" w:history="1">
        <w:r w:rsidR="00D036B5" w:rsidRPr="00E748B4">
          <w:rPr>
            <w:rStyle w:val="Hyperlink"/>
            <w:noProof/>
          </w:rPr>
          <w:t>LIST OF FIGURES</w:t>
        </w:r>
        <w:r w:rsidR="00D036B5">
          <w:rPr>
            <w:noProof/>
            <w:webHidden/>
          </w:rPr>
          <w:tab/>
        </w:r>
        <w:r w:rsidR="00D036B5">
          <w:rPr>
            <w:noProof/>
            <w:webHidden/>
          </w:rPr>
          <w:fldChar w:fldCharType="begin"/>
        </w:r>
        <w:r w:rsidR="00D036B5">
          <w:rPr>
            <w:noProof/>
            <w:webHidden/>
          </w:rPr>
          <w:instrText xml:space="preserve"> PAGEREF _Toc535926564 \h </w:instrText>
        </w:r>
        <w:r w:rsidR="00D036B5">
          <w:rPr>
            <w:noProof/>
            <w:webHidden/>
          </w:rPr>
        </w:r>
        <w:r w:rsidR="00D036B5">
          <w:rPr>
            <w:noProof/>
            <w:webHidden/>
          </w:rPr>
          <w:fldChar w:fldCharType="separate"/>
        </w:r>
        <w:r w:rsidR="00D036B5">
          <w:rPr>
            <w:noProof/>
            <w:webHidden/>
          </w:rPr>
          <w:t>ii</w:t>
        </w:r>
        <w:r w:rsidR="00D036B5">
          <w:rPr>
            <w:noProof/>
            <w:webHidden/>
          </w:rPr>
          <w:fldChar w:fldCharType="end"/>
        </w:r>
      </w:hyperlink>
    </w:p>
    <w:p w14:paraId="4E4238E0" w14:textId="38AF6C1E" w:rsidR="00D036B5" w:rsidRDefault="00D35285">
      <w:pPr>
        <w:pStyle w:val="TOC1"/>
        <w:rPr>
          <w:rFonts w:asciiTheme="minorHAnsi" w:eastAsiaTheme="minorEastAsia" w:hAnsiTheme="minorHAnsi" w:cstheme="minorBidi"/>
          <w:caps w:val="0"/>
          <w:noProof/>
          <w:sz w:val="22"/>
          <w:szCs w:val="22"/>
        </w:rPr>
      </w:pPr>
      <w:hyperlink w:anchor="_Toc535926565" w:history="1">
        <w:r w:rsidR="00D036B5" w:rsidRPr="00E748B4">
          <w:rPr>
            <w:rStyle w:val="Hyperlink"/>
            <w:noProof/>
          </w:rPr>
          <w:t>Abstract</w:t>
        </w:r>
        <w:r w:rsidR="00D036B5">
          <w:rPr>
            <w:noProof/>
            <w:webHidden/>
          </w:rPr>
          <w:tab/>
        </w:r>
        <w:r w:rsidR="00D036B5">
          <w:rPr>
            <w:noProof/>
            <w:webHidden/>
          </w:rPr>
          <w:fldChar w:fldCharType="begin"/>
        </w:r>
        <w:r w:rsidR="00D036B5">
          <w:rPr>
            <w:noProof/>
            <w:webHidden/>
          </w:rPr>
          <w:instrText xml:space="preserve"> PAGEREF _Toc535926565 \h </w:instrText>
        </w:r>
        <w:r w:rsidR="00D036B5">
          <w:rPr>
            <w:noProof/>
            <w:webHidden/>
          </w:rPr>
        </w:r>
        <w:r w:rsidR="00D036B5">
          <w:rPr>
            <w:noProof/>
            <w:webHidden/>
          </w:rPr>
          <w:fldChar w:fldCharType="separate"/>
        </w:r>
        <w:r w:rsidR="00D036B5">
          <w:rPr>
            <w:noProof/>
            <w:webHidden/>
          </w:rPr>
          <w:t>1</w:t>
        </w:r>
        <w:r w:rsidR="00D036B5">
          <w:rPr>
            <w:noProof/>
            <w:webHidden/>
          </w:rPr>
          <w:fldChar w:fldCharType="end"/>
        </w:r>
      </w:hyperlink>
    </w:p>
    <w:p w14:paraId="5D8CC9F5" w14:textId="3349C742" w:rsidR="00D036B5" w:rsidRDefault="00D35285">
      <w:pPr>
        <w:pStyle w:val="TOC1"/>
        <w:rPr>
          <w:rFonts w:asciiTheme="minorHAnsi" w:eastAsiaTheme="minorEastAsia" w:hAnsiTheme="minorHAnsi" w:cstheme="minorBidi"/>
          <w:caps w:val="0"/>
          <w:noProof/>
          <w:sz w:val="22"/>
          <w:szCs w:val="22"/>
        </w:rPr>
      </w:pPr>
      <w:hyperlink w:anchor="_Toc535926566" w:history="1">
        <w:r w:rsidR="00D036B5" w:rsidRPr="00E748B4">
          <w:rPr>
            <w:rStyle w:val="Hyperlink"/>
            <w:noProof/>
          </w:rPr>
          <w:t>Introduction</w:t>
        </w:r>
        <w:r w:rsidR="00D036B5">
          <w:rPr>
            <w:noProof/>
            <w:webHidden/>
          </w:rPr>
          <w:tab/>
        </w:r>
        <w:r w:rsidR="00D036B5">
          <w:rPr>
            <w:noProof/>
            <w:webHidden/>
          </w:rPr>
          <w:fldChar w:fldCharType="begin"/>
        </w:r>
        <w:r w:rsidR="00D036B5">
          <w:rPr>
            <w:noProof/>
            <w:webHidden/>
          </w:rPr>
          <w:instrText xml:space="preserve"> PAGEREF _Toc535926566 \h </w:instrText>
        </w:r>
        <w:r w:rsidR="00D036B5">
          <w:rPr>
            <w:noProof/>
            <w:webHidden/>
          </w:rPr>
        </w:r>
        <w:r w:rsidR="00D036B5">
          <w:rPr>
            <w:noProof/>
            <w:webHidden/>
          </w:rPr>
          <w:fldChar w:fldCharType="separate"/>
        </w:r>
        <w:r w:rsidR="00D036B5">
          <w:rPr>
            <w:noProof/>
            <w:webHidden/>
          </w:rPr>
          <w:t>2</w:t>
        </w:r>
        <w:r w:rsidR="00D036B5">
          <w:rPr>
            <w:noProof/>
            <w:webHidden/>
          </w:rPr>
          <w:fldChar w:fldCharType="end"/>
        </w:r>
      </w:hyperlink>
    </w:p>
    <w:p w14:paraId="7D2C9B02" w14:textId="0F57371D" w:rsidR="00D036B5" w:rsidRDefault="00D35285">
      <w:pPr>
        <w:pStyle w:val="TOC2"/>
        <w:rPr>
          <w:rFonts w:asciiTheme="minorHAnsi" w:eastAsiaTheme="minorEastAsia" w:hAnsiTheme="minorHAnsi" w:cstheme="minorBidi"/>
          <w:noProof/>
          <w:sz w:val="22"/>
          <w:szCs w:val="22"/>
        </w:rPr>
      </w:pPr>
      <w:hyperlink w:anchor="_Toc535926567" w:history="1">
        <w:r w:rsidR="00D036B5" w:rsidRPr="00E748B4">
          <w:rPr>
            <w:rStyle w:val="Hyperlink"/>
            <w:rFonts w:eastAsia="Calibri"/>
            <w:noProof/>
          </w:rPr>
          <w:t>Synopsis</w:t>
        </w:r>
        <w:r w:rsidR="00D036B5">
          <w:rPr>
            <w:noProof/>
            <w:webHidden/>
          </w:rPr>
          <w:tab/>
        </w:r>
        <w:r w:rsidR="00D036B5">
          <w:rPr>
            <w:noProof/>
            <w:webHidden/>
          </w:rPr>
          <w:fldChar w:fldCharType="begin"/>
        </w:r>
        <w:r w:rsidR="00D036B5">
          <w:rPr>
            <w:noProof/>
            <w:webHidden/>
          </w:rPr>
          <w:instrText xml:space="preserve"> PAGEREF _Toc535926567 \h </w:instrText>
        </w:r>
        <w:r w:rsidR="00D036B5">
          <w:rPr>
            <w:noProof/>
            <w:webHidden/>
          </w:rPr>
        </w:r>
        <w:r w:rsidR="00D036B5">
          <w:rPr>
            <w:noProof/>
            <w:webHidden/>
          </w:rPr>
          <w:fldChar w:fldCharType="separate"/>
        </w:r>
        <w:r w:rsidR="00D036B5">
          <w:rPr>
            <w:noProof/>
            <w:webHidden/>
          </w:rPr>
          <w:t>2</w:t>
        </w:r>
        <w:r w:rsidR="00D036B5">
          <w:rPr>
            <w:noProof/>
            <w:webHidden/>
          </w:rPr>
          <w:fldChar w:fldCharType="end"/>
        </w:r>
      </w:hyperlink>
    </w:p>
    <w:p w14:paraId="3343A838" w14:textId="1CCDC78D" w:rsidR="00D036B5" w:rsidRDefault="00D35285">
      <w:pPr>
        <w:pStyle w:val="TOC2"/>
        <w:rPr>
          <w:rFonts w:asciiTheme="minorHAnsi" w:eastAsiaTheme="minorEastAsia" w:hAnsiTheme="minorHAnsi" w:cstheme="minorBidi"/>
          <w:noProof/>
          <w:sz w:val="22"/>
          <w:szCs w:val="22"/>
        </w:rPr>
      </w:pPr>
      <w:hyperlink w:anchor="_Toc535926568" w:history="1">
        <w:r w:rsidR="00D036B5" w:rsidRPr="00E748B4">
          <w:rPr>
            <w:rStyle w:val="Hyperlink"/>
            <w:rFonts w:eastAsia="Calibri"/>
            <w:noProof/>
          </w:rPr>
          <w:t>Background</w:t>
        </w:r>
        <w:r w:rsidR="00D036B5">
          <w:rPr>
            <w:noProof/>
            <w:webHidden/>
          </w:rPr>
          <w:tab/>
        </w:r>
        <w:r w:rsidR="00D036B5">
          <w:rPr>
            <w:noProof/>
            <w:webHidden/>
          </w:rPr>
          <w:fldChar w:fldCharType="begin"/>
        </w:r>
        <w:r w:rsidR="00D036B5">
          <w:rPr>
            <w:noProof/>
            <w:webHidden/>
          </w:rPr>
          <w:instrText xml:space="preserve"> PAGEREF _Toc535926568 \h </w:instrText>
        </w:r>
        <w:r w:rsidR="00D036B5">
          <w:rPr>
            <w:noProof/>
            <w:webHidden/>
          </w:rPr>
        </w:r>
        <w:r w:rsidR="00D036B5">
          <w:rPr>
            <w:noProof/>
            <w:webHidden/>
          </w:rPr>
          <w:fldChar w:fldCharType="separate"/>
        </w:r>
        <w:r w:rsidR="00D036B5">
          <w:rPr>
            <w:noProof/>
            <w:webHidden/>
          </w:rPr>
          <w:t>2</w:t>
        </w:r>
        <w:r w:rsidR="00D036B5">
          <w:rPr>
            <w:noProof/>
            <w:webHidden/>
          </w:rPr>
          <w:fldChar w:fldCharType="end"/>
        </w:r>
      </w:hyperlink>
    </w:p>
    <w:p w14:paraId="45993600" w14:textId="0E9E7E2D" w:rsidR="00D036B5" w:rsidRDefault="00D35285">
      <w:pPr>
        <w:pStyle w:val="TOC2"/>
        <w:rPr>
          <w:rFonts w:asciiTheme="minorHAnsi" w:eastAsiaTheme="minorEastAsia" w:hAnsiTheme="minorHAnsi" w:cstheme="minorBidi"/>
          <w:noProof/>
          <w:sz w:val="22"/>
          <w:szCs w:val="22"/>
        </w:rPr>
      </w:pPr>
      <w:hyperlink w:anchor="_Toc535926569" w:history="1">
        <w:r w:rsidR="00D036B5" w:rsidRPr="00E748B4">
          <w:rPr>
            <w:rStyle w:val="Hyperlink"/>
            <w:rFonts w:eastAsia="Calibri"/>
            <w:noProof/>
          </w:rPr>
          <w:t>Need</w:t>
        </w:r>
        <w:r w:rsidR="00D036B5">
          <w:rPr>
            <w:noProof/>
            <w:webHidden/>
          </w:rPr>
          <w:tab/>
        </w:r>
        <w:r w:rsidR="00D036B5">
          <w:rPr>
            <w:noProof/>
            <w:webHidden/>
          </w:rPr>
          <w:fldChar w:fldCharType="begin"/>
        </w:r>
        <w:r w:rsidR="00D036B5">
          <w:rPr>
            <w:noProof/>
            <w:webHidden/>
          </w:rPr>
          <w:instrText xml:space="preserve"> PAGEREF _Toc535926569 \h </w:instrText>
        </w:r>
        <w:r w:rsidR="00D036B5">
          <w:rPr>
            <w:noProof/>
            <w:webHidden/>
          </w:rPr>
        </w:r>
        <w:r w:rsidR="00D036B5">
          <w:rPr>
            <w:noProof/>
            <w:webHidden/>
          </w:rPr>
          <w:fldChar w:fldCharType="separate"/>
        </w:r>
        <w:r w:rsidR="00D036B5">
          <w:rPr>
            <w:noProof/>
            <w:webHidden/>
          </w:rPr>
          <w:t>4</w:t>
        </w:r>
        <w:r w:rsidR="00D036B5">
          <w:rPr>
            <w:noProof/>
            <w:webHidden/>
          </w:rPr>
          <w:fldChar w:fldCharType="end"/>
        </w:r>
      </w:hyperlink>
    </w:p>
    <w:p w14:paraId="21B966AF" w14:textId="53803E40" w:rsidR="00D036B5" w:rsidRDefault="00D35285">
      <w:pPr>
        <w:pStyle w:val="TOC1"/>
        <w:rPr>
          <w:rFonts w:asciiTheme="minorHAnsi" w:eastAsiaTheme="minorEastAsia" w:hAnsiTheme="minorHAnsi" w:cstheme="minorBidi"/>
          <w:caps w:val="0"/>
          <w:noProof/>
          <w:sz w:val="22"/>
          <w:szCs w:val="22"/>
        </w:rPr>
      </w:pPr>
      <w:hyperlink w:anchor="_Toc535926570" w:history="1">
        <w:r w:rsidR="00D036B5" w:rsidRPr="00E748B4">
          <w:rPr>
            <w:rStyle w:val="Hyperlink"/>
            <w:noProof/>
          </w:rPr>
          <w:t>Methods</w:t>
        </w:r>
        <w:r w:rsidR="00D036B5">
          <w:rPr>
            <w:noProof/>
            <w:webHidden/>
          </w:rPr>
          <w:tab/>
        </w:r>
        <w:r w:rsidR="00D036B5">
          <w:rPr>
            <w:noProof/>
            <w:webHidden/>
          </w:rPr>
          <w:fldChar w:fldCharType="begin"/>
        </w:r>
        <w:r w:rsidR="00D036B5">
          <w:rPr>
            <w:noProof/>
            <w:webHidden/>
          </w:rPr>
          <w:instrText xml:space="preserve"> PAGEREF _Toc535926570 \h </w:instrText>
        </w:r>
        <w:r w:rsidR="00D036B5">
          <w:rPr>
            <w:noProof/>
            <w:webHidden/>
          </w:rPr>
        </w:r>
        <w:r w:rsidR="00D036B5">
          <w:rPr>
            <w:noProof/>
            <w:webHidden/>
          </w:rPr>
          <w:fldChar w:fldCharType="separate"/>
        </w:r>
        <w:r w:rsidR="00D036B5">
          <w:rPr>
            <w:noProof/>
            <w:webHidden/>
          </w:rPr>
          <w:t>5</w:t>
        </w:r>
        <w:r w:rsidR="00D036B5">
          <w:rPr>
            <w:noProof/>
            <w:webHidden/>
          </w:rPr>
          <w:fldChar w:fldCharType="end"/>
        </w:r>
      </w:hyperlink>
    </w:p>
    <w:p w14:paraId="60A50264" w14:textId="3172B858" w:rsidR="00D036B5" w:rsidRDefault="00D35285">
      <w:pPr>
        <w:pStyle w:val="TOC2"/>
        <w:rPr>
          <w:rFonts w:asciiTheme="minorHAnsi" w:eastAsiaTheme="minorEastAsia" w:hAnsiTheme="minorHAnsi" w:cstheme="minorBidi"/>
          <w:noProof/>
          <w:sz w:val="22"/>
          <w:szCs w:val="22"/>
        </w:rPr>
      </w:pPr>
      <w:hyperlink w:anchor="_Toc535926571" w:history="1">
        <w:r w:rsidR="00D036B5" w:rsidRPr="00E748B4">
          <w:rPr>
            <w:rStyle w:val="Hyperlink"/>
            <w:noProof/>
          </w:rPr>
          <w:t>study area</w:t>
        </w:r>
        <w:r w:rsidR="00D036B5">
          <w:rPr>
            <w:noProof/>
            <w:webHidden/>
          </w:rPr>
          <w:tab/>
        </w:r>
        <w:r w:rsidR="00D036B5">
          <w:rPr>
            <w:noProof/>
            <w:webHidden/>
          </w:rPr>
          <w:fldChar w:fldCharType="begin"/>
        </w:r>
        <w:r w:rsidR="00D036B5">
          <w:rPr>
            <w:noProof/>
            <w:webHidden/>
          </w:rPr>
          <w:instrText xml:space="preserve"> PAGEREF _Toc535926571 \h </w:instrText>
        </w:r>
        <w:r w:rsidR="00D036B5">
          <w:rPr>
            <w:noProof/>
            <w:webHidden/>
          </w:rPr>
        </w:r>
        <w:r w:rsidR="00D036B5">
          <w:rPr>
            <w:noProof/>
            <w:webHidden/>
          </w:rPr>
          <w:fldChar w:fldCharType="separate"/>
        </w:r>
        <w:r w:rsidR="00D036B5">
          <w:rPr>
            <w:noProof/>
            <w:webHidden/>
          </w:rPr>
          <w:t>5</w:t>
        </w:r>
        <w:r w:rsidR="00D036B5">
          <w:rPr>
            <w:noProof/>
            <w:webHidden/>
          </w:rPr>
          <w:fldChar w:fldCharType="end"/>
        </w:r>
      </w:hyperlink>
    </w:p>
    <w:p w14:paraId="3559A6B9" w14:textId="40066A9A" w:rsidR="00D036B5" w:rsidRDefault="00D35285">
      <w:pPr>
        <w:pStyle w:val="TOC2"/>
        <w:rPr>
          <w:rFonts w:asciiTheme="minorHAnsi" w:eastAsiaTheme="minorEastAsia" w:hAnsiTheme="minorHAnsi" w:cstheme="minorBidi"/>
          <w:noProof/>
          <w:sz w:val="22"/>
          <w:szCs w:val="22"/>
        </w:rPr>
      </w:pPr>
      <w:hyperlink w:anchor="_Toc535926572" w:history="1">
        <w:r w:rsidR="00D036B5" w:rsidRPr="00E748B4">
          <w:rPr>
            <w:rStyle w:val="Hyperlink"/>
            <w:rFonts w:eastAsia="Calibri"/>
            <w:noProof/>
          </w:rPr>
          <w:t>Objectives</w:t>
        </w:r>
        <w:r w:rsidR="00D036B5">
          <w:rPr>
            <w:noProof/>
            <w:webHidden/>
          </w:rPr>
          <w:tab/>
        </w:r>
        <w:r w:rsidR="00D036B5">
          <w:rPr>
            <w:noProof/>
            <w:webHidden/>
          </w:rPr>
          <w:fldChar w:fldCharType="begin"/>
        </w:r>
        <w:r w:rsidR="00D036B5">
          <w:rPr>
            <w:noProof/>
            <w:webHidden/>
          </w:rPr>
          <w:instrText xml:space="preserve"> PAGEREF _Toc535926572 \h </w:instrText>
        </w:r>
        <w:r w:rsidR="00D036B5">
          <w:rPr>
            <w:noProof/>
            <w:webHidden/>
          </w:rPr>
        </w:r>
        <w:r w:rsidR="00D036B5">
          <w:rPr>
            <w:noProof/>
            <w:webHidden/>
          </w:rPr>
          <w:fldChar w:fldCharType="separate"/>
        </w:r>
        <w:r w:rsidR="00D036B5">
          <w:rPr>
            <w:noProof/>
            <w:webHidden/>
          </w:rPr>
          <w:t>6</w:t>
        </w:r>
        <w:r w:rsidR="00D036B5">
          <w:rPr>
            <w:noProof/>
            <w:webHidden/>
          </w:rPr>
          <w:fldChar w:fldCharType="end"/>
        </w:r>
      </w:hyperlink>
    </w:p>
    <w:p w14:paraId="4B5DCC5E" w14:textId="7291D185" w:rsidR="00D036B5" w:rsidRDefault="00D35285">
      <w:pPr>
        <w:pStyle w:val="TOC3"/>
        <w:rPr>
          <w:rFonts w:asciiTheme="minorHAnsi" w:eastAsiaTheme="minorEastAsia" w:hAnsiTheme="minorHAnsi" w:cstheme="minorBidi"/>
          <w:noProof/>
          <w:sz w:val="22"/>
          <w:szCs w:val="22"/>
        </w:rPr>
      </w:pPr>
      <w:hyperlink w:anchor="_Toc535926573" w:history="1">
        <w:r w:rsidR="00D036B5" w:rsidRPr="00E748B4">
          <w:rPr>
            <w:rStyle w:val="Hyperlink"/>
            <w:rFonts w:eastAsia="Calibri"/>
            <w:noProof/>
          </w:rPr>
          <w:t>Primary Objectives</w:t>
        </w:r>
        <w:r w:rsidR="00D036B5">
          <w:rPr>
            <w:noProof/>
            <w:webHidden/>
          </w:rPr>
          <w:tab/>
        </w:r>
        <w:r w:rsidR="00D036B5">
          <w:rPr>
            <w:noProof/>
            <w:webHidden/>
          </w:rPr>
          <w:fldChar w:fldCharType="begin"/>
        </w:r>
        <w:r w:rsidR="00D036B5">
          <w:rPr>
            <w:noProof/>
            <w:webHidden/>
          </w:rPr>
          <w:instrText xml:space="preserve"> PAGEREF _Toc535926573 \h </w:instrText>
        </w:r>
        <w:r w:rsidR="00D036B5">
          <w:rPr>
            <w:noProof/>
            <w:webHidden/>
          </w:rPr>
        </w:r>
        <w:r w:rsidR="00D036B5">
          <w:rPr>
            <w:noProof/>
            <w:webHidden/>
          </w:rPr>
          <w:fldChar w:fldCharType="separate"/>
        </w:r>
        <w:r w:rsidR="00D036B5">
          <w:rPr>
            <w:noProof/>
            <w:webHidden/>
          </w:rPr>
          <w:t>7</w:t>
        </w:r>
        <w:r w:rsidR="00D036B5">
          <w:rPr>
            <w:noProof/>
            <w:webHidden/>
          </w:rPr>
          <w:fldChar w:fldCharType="end"/>
        </w:r>
      </w:hyperlink>
    </w:p>
    <w:p w14:paraId="6875FEB9" w14:textId="4FECF151" w:rsidR="00D036B5" w:rsidRDefault="00D35285">
      <w:pPr>
        <w:pStyle w:val="TOC3"/>
        <w:rPr>
          <w:rFonts w:asciiTheme="minorHAnsi" w:eastAsiaTheme="minorEastAsia" w:hAnsiTheme="minorHAnsi" w:cstheme="minorBidi"/>
          <w:noProof/>
          <w:sz w:val="22"/>
          <w:szCs w:val="22"/>
        </w:rPr>
      </w:pPr>
      <w:hyperlink w:anchor="_Toc535926574" w:history="1">
        <w:r w:rsidR="00D036B5" w:rsidRPr="00E748B4">
          <w:rPr>
            <w:rStyle w:val="Hyperlink"/>
            <w:rFonts w:eastAsia="Calibri"/>
            <w:noProof/>
          </w:rPr>
          <w:t>Secondary Objectives</w:t>
        </w:r>
        <w:r w:rsidR="00D036B5">
          <w:rPr>
            <w:noProof/>
            <w:webHidden/>
          </w:rPr>
          <w:tab/>
        </w:r>
        <w:r w:rsidR="00D036B5">
          <w:rPr>
            <w:noProof/>
            <w:webHidden/>
          </w:rPr>
          <w:fldChar w:fldCharType="begin"/>
        </w:r>
        <w:r w:rsidR="00D036B5">
          <w:rPr>
            <w:noProof/>
            <w:webHidden/>
          </w:rPr>
          <w:instrText xml:space="preserve"> PAGEREF _Toc535926574 \h </w:instrText>
        </w:r>
        <w:r w:rsidR="00D036B5">
          <w:rPr>
            <w:noProof/>
            <w:webHidden/>
          </w:rPr>
        </w:r>
        <w:r w:rsidR="00D036B5">
          <w:rPr>
            <w:noProof/>
            <w:webHidden/>
          </w:rPr>
          <w:fldChar w:fldCharType="separate"/>
        </w:r>
        <w:r w:rsidR="00D036B5">
          <w:rPr>
            <w:noProof/>
            <w:webHidden/>
          </w:rPr>
          <w:t>7</w:t>
        </w:r>
        <w:r w:rsidR="00D036B5">
          <w:rPr>
            <w:noProof/>
            <w:webHidden/>
          </w:rPr>
          <w:fldChar w:fldCharType="end"/>
        </w:r>
      </w:hyperlink>
    </w:p>
    <w:p w14:paraId="11B9F17A" w14:textId="78E00E93" w:rsidR="00D036B5" w:rsidRDefault="00D35285">
      <w:pPr>
        <w:pStyle w:val="TOC2"/>
        <w:rPr>
          <w:rFonts w:asciiTheme="minorHAnsi" w:eastAsiaTheme="minorEastAsia" w:hAnsiTheme="minorHAnsi" w:cstheme="minorBidi"/>
          <w:noProof/>
          <w:sz w:val="22"/>
          <w:szCs w:val="22"/>
        </w:rPr>
      </w:pPr>
      <w:hyperlink w:anchor="_Toc535926575" w:history="1">
        <w:r w:rsidR="00D036B5" w:rsidRPr="00E748B4">
          <w:rPr>
            <w:rStyle w:val="Hyperlink"/>
            <w:noProof/>
          </w:rPr>
          <w:t>Study Design</w:t>
        </w:r>
        <w:r w:rsidR="00D036B5">
          <w:rPr>
            <w:noProof/>
            <w:webHidden/>
          </w:rPr>
          <w:tab/>
        </w:r>
        <w:r w:rsidR="00D036B5">
          <w:rPr>
            <w:noProof/>
            <w:webHidden/>
          </w:rPr>
          <w:fldChar w:fldCharType="begin"/>
        </w:r>
        <w:r w:rsidR="00D036B5">
          <w:rPr>
            <w:noProof/>
            <w:webHidden/>
          </w:rPr>
          <w:instrText xml:space="preserve"> PAGEREF _Toc535926575 \h </w:instrText>
        </w:r>
        <w:r w:rsidR="00D036B5">
          <w:rPr>
            <w:noProof/>
            <w:webHidden/>
          </w:rPr>
        </w:r>
        <w:r w:rsidR="00D036B5">
          <w:rPr>
            <w:noProof/>
            <w:webHidden/>
          </w:rPr>
          <w:fldChar w:fldCharType="separate"/>
        </w:r>
        <w:r w:rsidR="00D036B5">
          <w:rPr>
            <w:noProof/>
            <w:webHidden/>
          </w:rPr>
          <w:t>7</w:t>
        </w:r>
        <w:r w:rsidR="00D036B5">
          <w:rPr>
            <w:noProof/>
            <w:webHidden/>
          </w:rPr>
          <w:fldChar w:fldCharType="end"/>
        </w:r>
      </w:hyperlink>
    </w:p>
    <w:p w14:paraId="257188DF" w14:textId="6CDD2C3B" w:rsidR="00D036B5" w:rsidRDefault="00D35285">
      <w:pPr>
        <w:pStyle w:val="TOC3"/>
        <w:rPr>
          <w:rFonts w:asciiTheme="minorHAnsi" w:eastAsiaTheme="minorEastAsia" w:hAnsiTheme="minorHAnsi" w:cstheme="minorBidi"/>
          <w:noProof/>
          <w:sz w:val="22"/>
          <w:szCs w:val="22"/>
        </w:rPr>
      </w:pPr>
      <w:hyperlink w:anchor="_Toc535926576" w:history="1">
        <w:r w:rsidR="00D036B5" w:rsidRPr="00E748B4">
          <w:rPr>
            <w:rStyle w:val="Hyperlink"/>
            <w:noProof/>
          </w:rPr>
          <w:t>Overview</w:t>
        </w:r>
        <w:r w:rsidR="00D036B5">
          <w:rPr>
            <w:noProof/>
            <w:webHidden/>
          </w:rPr>
          <w:tab/>
        </w:r>
        <w:r w:rsidR="00D036B5">
          <w:rPr>
            <w:noProof/>
            <w:webHidden/>
          </w:rPr>
          <w:fldChar w:fldCharType="begin"/>
        </w:r>
        <w:r w:rsidR="00D036B5">
          <w:rPr>
            <w:noProof/>
            <w:webHidden/>
          </w:rPr>
          <w:instrText xml:space="preserve"> PAGEREF _Toc535926576 \h </w:instrText>
        </w:r>
        <w:r w:rsidR="00D036B5">
          <w:rPr>
            <w:noProof/>
            <w:webHidden/>
          </w:rPr>
        </w:r>
        <w:r w:rsidR="00D036B5">
          <w:rPr>
            <w:noProof/>
            <w:webHidden/>
          </w:rPr>
          <w:fldChar w:fldCharType="separate"/>
        </w:r>
        <w:r w:rsidR="00D036B5">
          <w:rPr>
            <w:noProof/>
            <w:webHidden/>
          </w:rPr>
          <w:t>7</w:t>
        </w:r>
        <w:r w:rsidR="00D036B5">
          <w:rPr>
            <w:noProof/>
            <w:webHidden/>
          </w:rPr>
          <w:fldChar w:fldCharType="end"/>
        </w:r>
      </w:hyperlink>
    </w:p>
    <w:p w14:paraId="0F9CABA8" w14:textId="38108DC2" w:rsidR="00D036B5" w:rsidRDefault="00D35285">
      <w:pPr>
        <w:pStyle w:val="TOC3"/>
        <w:rPr>
          <w:rFonts w:asciiTheme="minorHAnsi" w:eastAsiaTheme="minorEastAsia" w:hAnsiTheme="minorHAnsi" w:cstheme="minorBidi"/>
          <w:noProof/>
          <w:sz w:val="22"/>
          <w:szCs w:val="22"/>
        </w:rPr>
      </w:pPr>
      <w:hyperlink w:anchor="_Toc535926577" w:history="1">
        <w:r w:rsidR="00D036B5" w:rsidRPr="00E748B4">
          <w:rPr>
            <w:rStyle w:val="Hyperlink"/>
            <w:noProof/>
          </w:rPr>
          <w:t>Primary Objectives 1 and 2 - Northern pike suppression</w:t>
        </w:r>
        <w:r w:rsidR="00D036B5">
          <w:rPr>
            <w:noProof/>
            <w:webHidden/>
          </w:rPr>
          <w:tab/>
        </w:r>
        <w:r w:rsidR="00D036B5">
          <w:rPr>
            <w:noProof/>
            <w:webHidden/>
          </w:rPr>
          <w:fldChar w:fldCharType="begin"/>
        </w:r>
        <w:r w:rsidR="00D036B5">
          <w:rPr>
            <w:noProof/>
            <w:webHidden/>
          </w:rPr>
          <w:instrText xml:space="preserve"> PAGEREF _Toc535926577 \h </w:instrText>
        </w:r>
        <w:r w:rsidR="00D036B5">
          <w:rPr>
            <w:noProof/>
            <w:webHidden/>
          </w:rPr>
        </w:r>
        <w:r w:rsidR="00D036B5">
          <w:rPr>
            <w:noProof/>
            <w:webHidden/>
          </w:rPr>
          <w:fldChar w:fldCharType="separate"/>
        </w:r>
        <w:r w:rsidR="00D036B5">
          <w:rPr>
            <w:noProof/>
            <w:webHidden/>
          </w:rPr>
          <w:t>8</w:t>
        </w:r>
        <w:r w:rsidR="00D036B5">
          <w:rPr>
            <w:noProof/>
            <w:webHidden/>
          </w:rPr>
          <w:fldChar w:fldCharType="end"/>
        </w:r>
      </w:hyperlink>
    </w:p>
    <w:p w14:paraId="0871FAF1" w14:textId="151EAD8D" w:rsidR="00D036B5" w:rsidRDefault="00D35285">
      <w:pPr>
        <w:pStyle w:val="TOC3"/>
        <w:rPr>
          <w:rFonts w:asciiTheme="minorHAnsi" w:eastAsiaTheme="minorEastAsia" w:hAnsiTheme="minorHAnsi" w:cstheme="minorBidi"/>
          <w:noProof/>
          <w:sz w:val="22"/>
          <w:szCs w:val="22"/>
        </w:rPr>
      </w:pPr>
      <w:hyperlink w:anchor="_Toc535926578" w:history="1">
        <w:r w:rsidR="00D036B5" w:rsidRPr="00E748B4">
          <w:rPr>
            <w:rStyle w:val="Hyperlink"/>
            <w:noProof/>
          </w:rPr>
          <w:t>Primary Objective 3 - Assessment of juvenile salmon</w:t>
        </w:r>
        <w:r w:rsidR="00D036B5">
          <w:rPr>
            <w:noProof/>
            <w:webHidden/>
          </w:rPr>
          <w:tab/>
        </w:r>
        <w:r w:rsidR="00D036B5">
          <w:rPr>
            <w:noProof/>
            <w:webHidden/>
          </w:rPr>
          <w:fldChar w:fldCharType="begin"/>
        </w:r>
        <w:r w:rsidR="00D036B5">
          <w:rPr>
            <w:noProof/>
            <w:webHidden/>
          </w:rPr>
          <w:instrText xml:space="preserve"> PAGEREF _Toc535926578 \h </w:instrText>
        </w:r>
        <w:r w:rsidR="00D036B5">
          <w:rPr>
            <w:noProof/>
            <w:webHidden/>
          </w:rPr>
        </w:r>
        <w:r w:rsidR="00D036B5">
          <w:rPr>
            <w:noProof/>
            <w:webHidden/>
          </w:rPr>
          <w:fldChar w:fldCharType="separate"/>
        </w:r>
        <w:r w:rsidR="00D036B5">
          <w:rPr>
            <w:noProof/>
            <w:webHidden/>
          </w:rPr>
          <w:t>9</w:t>
        </w:r>
        <w:r w:rsidR="00D036B5">
          <w:rPr>
            <w:noProof/>
            <w:webHidden/>
          </w:rPr>
          <w:fldChar w:fldCharType="end"/>
        </w:r>
      </w:hyperlink>
    </w:p>
    <w:p w14:paraId="17B497CA" w14:textId="533EC697" w:rsidR="00D036B5" w:rsidRDefault="00D35285">
      <w:pPr>
        <w:pStyle w:val="TOC3"/>
        <w:rPr>
          <w:rFonts w:asciiTheme="minorHAnsi" w:eastAsiaTheme="minorEastAsia" w:hAnsiTheme="minorHAnsi" w:cstheme="minorBidi"/>
          <w:noProof/>
          <w:sz w:val="22"/>
          <w:szCs w:val="22"/>
        </w:rPr>
      </w:pPr>
      <w:hyperlink w:anchor="_Toc535926579" w:history="1">
        <w:r w:rsidR="00D036B5" w:rsidRPr="00E748B4">
          <w:rPr>
            <w:rStyle w:val="Hyperlink"/>
            <w:noProof/>
          </w:rPr>
          <w:t>Secondary Objective 1 - Mean length, sex, and maturity</w:t>
        </w:r>
        <w:r w:rsidR="00D036B5">
          <w:rPr>
            <w:noProof/>
            <w:webHidden/>
          </w:rPr>
          <w:tab/>
        </w:r>
        <w:r w:rsidR="00D036B5">
          <w:rPr>
            <w:noProof/>
            <w:webHidden/>
          </w:rPr>
          <w:fldChar w:fldCharType="begin"/>
        </w:r>
        <w:r w:rsidR="00D036B5">
          <w:rPr>
            <w:noProof/>
            <w:webHidden/>
          </w:rPr>
          <w:instrText xml:space="preserve"> PAGEREF _Toc535926579 \h </w:instrText>
        </w:r>
        <w:r w:rsidR="00D036B5">
          <w:rPr>
            <w:noProof/>
            <w:webHidden/>
          </w:rPr>
        </w:r>
        <w:r w:rsidR="00D036B5">
          <w:rPr>
            <w:noProof/>
            <w:webHidden/>
          </w:rPr>
          <w:fldChar w:fldCharType="separate"/>
        </w:r>
        <w:r w:rsidR="00D036B5">
          <w:rPr>
            <w:noProof/>
            <w:webHidden/>
          </w:rPr>
          <w:t>9</w:t>
        </w:r>
        <w:r w:rsidR="00D036B5">
          <w:rPr>
            <w:noProof/>
            <w:webHidden/>
          </w:rPr>
          <w:fldChar w:fldCharType="end"/>
        </w:r>
      </w:hyperlink>
    </w:p>
    <w:p w14:paraId="062FE89E" w14:textId="18AFD4EF" w:rsidR="00D036B5" w:rsidRDefault="00D35285">
      <w:pPr>
        <w:pStyle w:val="TOC3"/>
        <w:rPr>
          <w:rFonts w:asciiTheme="minorHAnsi" w:eastAsiaTheme="minorEastAsia" w:hAnsiTheme="minorHAnsi" w:cstheme="minorBidi"/>
          <w:noProof/>
          <w:sz w:val="22"/>
          <w:szCs w:val="22"/>
        </w:rPr>
      </w:pPr>
      <w:hyperlink w:anchor="_Toc535926580" w:history="1">
        <w:r w:rsidR="00D036B5" w:rsidRPr="00E748B4">
          <w:rPr>
            <w:rStyle w:val="Hyperlink"/>
            <w:noProof/>
          </w:rPr>
          <w:t>Secondary Objective 2 - Stomach content analysis</w:t>
        </w:r>
        <w:r w:rsidR="00D036B5">
          <w:rPr>
            <w:noProof/>
            <w:webHidden/>
          </w:rPr>
          <w:tab/>
        </w:r>
        <w:r w:rsidR="00D036B5">
          <w:rPr>
            <w:noProof/>
            <w:webHidden/>
          </w:rPr>
          <w:fldChar w:fldCharType="begin"/>
        </w:r>
        <w:r w:rsidR="00D036B5">
          <w:rPr>
            <w:noProof/>
            <w:webHidden/>
          </w:rPr>
          <w:instrText xml:space="preserve"> PAGEREF _Toc535926580 \h </w:instrText>
        </w:r>
        <w:r w:rsidR="00D036B5">
          <w:rPr>
            <w:noProof/>
            <w:webHidden/>
          </w:rPr>
        </w:r>
        <w:r w:rsidR="00D036B5">
          <w:rPr>
            <w:noProof/>
            <w:webHidden/>
          </w:rPr>
          <w:fldChar w:fldCharType="separate"/>
        </w:r>
        <w:r w:rsidR="00D036B5">
          <w:rPr>
            <w:noProof/>
            <w:webHidden/>
          </w:rPr>
          <w:t>10</w:t>
        </w:r>
        <w:r w:rsidR="00D036B5">
          <w:rPr>
            <w:noProof/>
            <w:webHidden/>
          </w:rPr>
          <w:fldChar w:fldCharType="end"/>
        </w:r>
      </w:hyperlink>
    </w:p>
    <w:p w14:paraId="76FBACC4" w14:textId="1A7D6470" w:rsidR="00D036B5" w:rsidRDefault="00D35285">
      <w:pPr>
        <w:pStyle w:val="TOC3"/>
        <w:rPr>
          <w:rFonts w:asciiTheme="minorHAnsi" w:eastAsiaTheme="minorEastAsia" w:hAnsiTheme="minorHAnsi" w:cstheme="minorBidi"/>
          <w:noProof/>
          <w:sz w:val="22"/>
          <w:szCs w:val="22"/>
        </w:rPr>
      </w:pPr>
      <w:hyperlink w:anchor="_Toc535926581" w:history="1">
        <w:r w:rsidR="00D036B5" w:rsidRPr="00E748B4">
          <w:rPr>
            <w:rStyle w:val="Hyperlink"/>
            <w:noProof/>
          </w:rPr>
          <w:t>Secondary Objective 3 - Assessment of bycatch</w:t>
        </w:r>
        <w:r w:rsidR="00D036B5">
          <w:rPr>
            <w:noProof/>
            <w:webHidden/>
          </w:rPr>
          <w:tab/>
        </w:r>
        <w:r w:rsidR="00D036B5">
          <w:rPr>
            <w:noProof/>
            <w:webHidden/>
          </w:rPr>
          <w:fldChar w:fldCharType="begin"/>
        </w:r>
        <w:r w:rsidR="00D036B5">
          <w:rPr>
            <w:noProof/>
            <w:webHidden/>
          </w:rPr>
          <w:instrText xml:space="preserve"> PAGEREF _Toc535926581 \h </w:instrText>
        </w:r>
        <w:r w:rsidR="00D036B5">
          <w:rPr>
            <w:noProof/>
            <w:webHidden/>
          </w:rPr>
        </w:r>
        <w:r w:rsidR="00D036B5">
          <w:rPr>
            <w:noProof/>
            <w:webHidden/>
          </w:rPr>
          <w:fldChar w:fldCharType="separate"/>
        </w:r>
        <w:r w:rsidR="00D036B5">
          <w:rPr>
            <w:noProof/>
            <w:webHidden/>
          </w:rPr>
          <w:t>10</w:t>
        </w:r>
        <w:r w:rsidR="00D036B5">
          <w:rPr>
            <w:noProof/>
            <w:webHidden/>
          </w:rPr>
          <w:fldChar w:fldCharType="end"/>
        </w:r>
      </w:hyperlink>
    </w:p>
    <w:p w14:paraId="301FE453" w14:textId="2B2037C3" w:rsidR="00D036B5" w:rsidRDefault="00D35285">
      <w:pPr>
        <w:pStyle w:val="TOC1"/>
        <w:rPr>
          <w:rFonts w:asciiTheme="minorHAnsi" w:eastAsiaTheme="minorEastAsia" w:hAnsiTheme="minorHAnsi" w:cstheme="minorBidi"/>
          <w:caps w:val="0"/>
          <w:noProof/>
          <w:sz w:val="22"/>
          <w:szCs w:val="22"/>
        </w:rPr>
      </w:pPr>
      <w:hyperlink w:anchor="_Toc535926582" w:history="1">
        <w:r w:rsidR="00D036B5" w:rsidRPr="00E748B4">
          <w:rPr>
            <w:rStyle w:val="Hyperlink"/>
            <w:noProof/>
          </w:rPr>
          <w:t>Results</w:t>
        </w:r>
        <w:r w:rsidR="00D036B5">
          <w:rPr>
            <w:noProof/>
            <w:webHidden/>
          </w:rPr>
          <w:tab/>
        </w:r>
        <w:r w:rsidR="00D036B5">
          <w:rPr>
            <w:noProof/>
            <w:webHidden/>
          </w:rPr>
          <w:fldChar w:fldCharType="begin"/>
        </w:r>
        <w:r w:rsidR="00D036B5">
          <w:rPr>
            <w:noProof/>
            <w:webHidden/>
          </w:rPr>
          <w:instrText xml:space="preserve"> PAGEREF _Toc535926582 \h </w:instrText>
        </w:r>
        <w:r w:rsidR="00D036B5">
          <w:rPr>
            <w:noProof/>
            <w:webHidden/>
          </w:rPr>
        </w:r>
        <w:r w:rsidR="00D036B5">
          <w:rPr>
            <w:noProof/>
            <w:webHidden/>
          </w:rPr>
          <w:fldChar w:fldCharType="separate"/>
        </w:r>
        <w:r w:rsidR="00D036B5">
          <w:rPr>
            <w:noProof/>
            <w:webHidden/>
          </w:rPr>
          <w:t>10</w:t>
        </w:r>
        <w:r w:rsidR="00D036B5">
          <w:rPr>
            <w:noProof/>
            <w:webHidden/>
          </w:rPr>
          <w:fldChar w:fldCharType="end"/>
        </w:r>
      </w:hyperlink>
    </w:p>
    <w:p w14:paraId="52870736" w14:textId="1C506DD0" w:rsidR="00D036B5" w:rsidRDefault="00D35285">
      <w:pPr>
        <w:pStyle w:val="TOC2"/>
        <w:rPr>
          <w:rFonts w:asciiTheme="minorHAnsi" w:eastAsiaTheme="minorEastAsia" w:hAnsiTheme="minorHAnsi" w:cstheme="minorBidi"/>
          <w:noProof/>
          <w:sz w:val="22"/>
          <w:szCs w:val="22"/>
        </w:rPr>
      </w:pPr>
      <w:hyperlink w:anchor="_Toc535926583" w:history="1">
        <w:r w:rsidR="00D036B5" w:rsidRPr="00E748B4">
          <w:rPr>
            <w:rStyle w:val="Hyperlink"/>
            <w:noProof/>
          </w:rPr>
          <w:t>Primary Objectives</w:t>
        </w:r>
        <w:r w:rsidR="00D036B5">
          <w:rPr>
            <w:noProof/>
            <w:webHidden/>
          </w:rPr>
          <w:tab/>
        </w:r>
        <w:r w:rsidR="00D036B5">
          <w:rPr>
            <w:noProof/>
            <w:webHidden/>
          </w:rPr>
          <w:fldChar w:fldCharType="begin"/>
        </w:r>
        <w:r w:rsidR="00D036B5">
          <w:rPr>
            <w:noProof/>
            <w:webHidden/>
          </w:rPr>
          <w:instrText xml:space="preserve"> PAGEREF _Toc535926583 \h </w:instrText>
        </w:r>
        <w:r w:rsidR="00D036B5">
          <w:rPr>
            <w:noProof/>
            <w:webHidden/>
          </w:rPr>
        </w:r>
        <w:r w:rsidR="00D036B5">
          <w:rPr>
            <w:noProof/>
            <w:webHidden/>
          </w:rPr>
          <w:fldChar w:fldCharType="separate"/>
        </w:r>
        <w:r w:rsidR="00D036B5">
          <w:rPr>
            <w:noProof/>
            <w:webHidden/>
          </w:rPr>
          <w:t>10</w:t>
        </w:r>
        <w:r w:rsidR="00D036B5">
          <w:rPr>
            <w:noProof/>
            <w:webHidden/>
          </w:rPr>
          <w:fldChar w:fldCharType="end"/>
        </w:r>
      </w:hyperlink>
    </w:p>
    <w:p w14:paraId="212C9243" w14:textId="4A5F2A00" w:rsidR="00D036B5" w:rsidRDefault="00D35285">
      <w:pPr>
        <w:pStyle w:val="TOC3"/>
        <w:rPr>
          <w:rFonts w:asciiTheme="minorHAnsi" w:eastAsiaTheme="minorEastAsia" w:hAnsiTheme="minorHAnsi" w:cstheme="minorBidi"/>
          <w:noProof/>
          <w:sz w:val="22"/>
          <w:szCs w:val="22"/>
        </w:rPr>
      </w:pPr>
      <w:hyperlink w:anchor="_Toc535926584" w:history="1">
        <w:r w:rsidR="00D036B5" w:rsidRPr="00E748B4">
          <w:rPr>
            <w:rStyle w:val="Hyperlink"/>
            <w:noProof/>
          </w:rPr>
          <w:t>Primary Objectives 1 and 2 – Northern pike suppression</w:t>
        </w:r>
        <w:r w:rsidR="00D036B5">
          <w:rPr>
            <w:noProof/>
            <w:webHidden/>
          </w:rPr>
          <w:tab/>
        </w:r>
        <w:r w:rsidR="00D036B5">
          <w:rPr>
            <w:noProof/>
            <w:webHidden/>
          </w:rPr>
          <w:fldChar w:fldCharType="begin"/>
        </w:r>
        <w:r w:rsidR="00D036B5">
          <w:rPr>
            <w:noProof/>
            <w:webHidden/>
          </w:rPr>
          <w:instrText xml:space="preserve"> PAGEREF _Toc535926584 \h </w:instrText>
        </w:r>
        <w:r w:rsidR="00D036B5">
          <w:rPr>
            <w:noProof/>
            <w:webHidden/>
          </w:rPr>
        </w:r>
        <w:r w:rsidR="00D036B5">
          <w:rPr>
            <w:noProof/>
            <w:webHidden/>
          </w:rPr>
          <w:fldChar w:fldCharType="separate"/>
        </w:r>
        <w:r w:rsidR="00D036B5">
          <w:rPr>
            <w:noProof/>
            <w:webHidden/>
          </w:rPr>
          <w:t>10</w:t>
        </w:r>
        <w:r w:rsidR="00D036B5">
          <w:rPr>
            <w:noProof/>
            <w:webHidden/>
          </w:rPr>
          <w:fldChar w:fldCharType="end"/>
        </w:r>
      </w:hyperlink>
    </w:p>
    <w:p w14:paraId="45F3E08B" w14:textId="58D3C291" w:rsidR="00D036B5" w:rsidRDefault="00D35285">
      <w:pPr>
        <w:pStyle w:val="TOC3"/>
        <w:rPr>
          <w:rFonts w:asciiTheme="minorHAnsi" w:eastAsiaTheme="minorEastAsia" w:hAnsiTheme="minorHAnsi" w:cstheme="minorBidi"/>
          <w:noProof/>
          <w:sz w:val="22"/>
          <w:szCs w:val="22"/>
        </w:rPr>
      </w:pPr>
      <w:hyperlink w:anchor="_Toc535926585" w:history="1">
        <w:r w:rsidR="00D036B5" w:rsidRPr="00E748B4">
          <w:rPr>
            <w:rStyle w:val="Hyperlink"/>
            <w:noProof/>
          </w:rPr>
          <w:t>Primary Objective 3 - Assessment of juvenile salmon</w:t>
        </w:r>
        <w:r w:rsidR="00D036B5">
          <w:rPr>
            <w:noProof/>
            <w:webHidden/>
          </w:rPr>
          <w:tab/>
        </w:r>
        <w:r w:rsidR="00D036B5">
          <w:rPr>
            <w:noProof/>
            <w:webHidden/>
          </w:rPr>
          <w:fldChar w:fldCharType="begin"/>
        </w:r>
        <w:r w:rsidR="00D036B5">
          <w:rPr>
            <w:noProof/>
            <w:webHidden/>
          </w:rPr>
          <w:instrText xml:space="preserve"> PAGEREF _Toc535926585 \h </w:instrText>
        </w:r>
        <w:r w:rsidR="00D036B5">
          <w:rPr>
            <w:noProof/>
            <w:webHidden/>
          </w:rPr>
        </w:r>
        <w:r w:rsidR="00D036B5">
          <w:rPr>
            <w:noProof/>
            <w:webHidden/>
          </w:rPr>
          <w:fldChar w:fldCharType="separate"/>
        </w:r>
        <w:r w:rsidR="00D036B5">
          <w:rPr>
            <w:noProof/>
            <w:webHidden/>
          </w:rPr>
          <w:t>13</w:t>
        </w:r>
        <w:r w:rsidR="00D036B5">
          <w:rPr>
            <w:noProof/>
            <w:webHidden/>
          </w:rPr>
          <w:fldChar w:fldCharType="end"/>
        </w:r>
      </w:hyperlink>
    </w:p>
    <w:p w14:paraId="37FA03EC" w14:textId="518C9978" w:rsidR="00D036B5" w:rsidRDefault="00D35285">
      <w:pPr>
        <w:pStyle w:val="TOC2"/>
        <w:rPr>
          <w:rFonts w:asciiTheme="minorHAnsi" w:eastAsiaTheme="minorEastAsia" w:hAnsiTheme="minorHAnsi" w:cstheme="minorBidi"/>
          <w:noProof/>
          <w:sz w:val="22"/>
          <w:szCs w:val="22"/>
        </w:rPr>
      </w:pPr>
      <w:hyperlink w:anchor="_Toc535926586" w:history="1">
        <w:r w:rsidR="00D036B5" w:rsidRPr="00E748B4">
          <w:rPr>
            <w:rStyle w:val="Hyperlink"/>
            <w:noProof/>
          </w:rPr>
          <w:t>SECONDARY OBJECTIVES</w:t>
        </w:r>
        <w:r w:rsidR="00D036B5">
          <w:rPr>
            <w:noProof/>
            <w:webHidden/>
          </w:rPr>
          <w:tab/>
        </w:r>
        <w:r w:rsidR="00D036B5">
          <w:rPr>
            <w:noProof/>
            <w:webHidden/>
          </w:rPr>
          <w:fldChar w:fldCharType="begin"/>
        </w:r>
        <w:r w:rsidR="00D036B5">
          <w:rPr>
            <w:noProof/>
            <w:webHidden/>
          </w:rPr>
          <w:instrText xml:space="preserve"> PAGEREF _Toc535926586 \h </w:instrText>
        </w:r>
        <w:r w:rsidR="00D036B5">
          <w:rPr>
            <w:noProof/>
            <w:webHidden/>
          </w:rPr>
        </w:r>
        <w:r w:rsidR="00D036B5">
          <w:rPr>
            <w:noProof/>
            <w:webHidden/>
          </w:rPr>
          <w:fldChar w:fldCharType="separate"/>
        </w:r>
        <w:r w:rsidR="00D036B5">
          <w:rPr>
            <w:noProof/>
            <w:webHidden/>
          </w:rPr>
          <w:t>17</w:t>
        </w:r>
        <w:r w:rsidR="00D036B5">
          <w:rPr>
            <w:noProof/>
            <w:webHidden/>
          </w:rPr>
          <w:fldChar w:fldCharType="end"/>
        </w:r>
      </w:hyperlink>
    </w:p>
    <w:p w14:paraId="0D753CE5" w14:textId="7ABCCA32" w:rsidR="00D036B5" w:rsidRDefault="00D35285">
      <w:pPr>
        <w:pStyle w:val="TOC3"/>
        <w:rPr>
          <w:rFonts w:asciiTheme="minorHAnsi" w:eastAsiaTheme="minorEastAsia" w:hAnsiTheme="minorHAnsi" w:cstheme="minorBidi"/>
          <w:noProof/>
          <w:sz w:val="22"/>
          <w:szCs w:val="22"/>
        </w:rPr>
      </w:pPr>
      <w:hyperlink w:anchor="_Toc535926587" w:history="1">
        <w:r w:rsidR="00D036B5" w:rsidRPr="00E748B4">
          <w:rPr>
            <w:rStyle w:val="Hyperlink"/>
            <w:noProof/>
          </w:rPr>
          <w:t>Secondary Objective 1 - Mean length, sex, and maturity</w:t>
        </w:r>
        <w:r w:rsidR="00D036B5">
          <w:rPr>
            <w:noProof/>
            <w:webHidden/>
          </w:rPr>
          <w:tab/>
        </w:r>
        <w:r w:rsidR="00D036B5">
          <w:rPr>
            <w:noProof/>
            <w:webHidden/>
          </w:rPr>
          <w:fldChar w:fldCharType="begin"/>
        </w:r>
        <w:r w:rsidR="00D036B5">
          <w:rPr>
            <w:noProof/>
            <w:webHidden/>
          </w:rPr>
          <w:instrText xml:space="preserve"> PAGEREF _Toc535926587 \h </w:instrText>
        </w:r>
        <w:r w:rsidR="00D036B5">
          <w:rPr>
            <w:noProof/>
            <w:webHidden/>
          </w:rPr>
        </w:r>
        <w:r w:rsidR="00D036B5">
          <w:rPr>
            <w:noProof/>
            <w:webHidden/>
          </w:rPr>
          <w:fldChar w:fldCharType="separate"/>
        </w:r>
        <w:r w:rsidR="00D036B5">
          <w:rPr>
            <w:noProof/>
            <w:webHidden/>
          </w:rPr>
          <w:t>17</w:t>
        </w:r>
        <w:r w:rsidR="00D036B5">
          <w:rPr>
            <w:noProof/>
            <w:webHidden/>
          </w:rPr>
          <w:fldChar w:fldCharType="end"/>
        </w:r>
      </w:hyperlink>
    </w:p>
    <w:p w14:paraId="65ADCD98" w14:textId="4126598B" w:rsidR="00D036B5" w:rsidRDefault="00D35285">
      <w:pPr>
        <w:pStyle w:val="TOC3"/>
        <w:rPr>
          <w:rFonts w:asciiTheme="minorHAnsi" w:eastAsiaTheme="minorEastAsia" w:hAnsiTheme="minorHAnsi" w:cstheme="minorBidi"/>
          <w:noProof/>
          <w:sz w:val="22"/>
          <w:szCs w:val="22"/>
        </w:rPr>
      </w:pPr>
      <w:hyperlink w:anchor="_Toc535926588" w:history="1">
        <w:r w:rsidR="00D036B5" w:rsidRPr="00E748B4">
          <w:rPr>
            <w:rStyle w:val="Hyperlink"/>
            <w:noProof/>
          </w:rPr>
          <w:t>Secondary Objective 2. Stomach content analysis</w:t>
        </w:r>
        <w:r w:rsidR="00D036B5">
          <w:rPr>
            <w:noProof/>
            <w:webHidden/>
          </w:rPr>
          <w:tab/>
        </w:r>
        <w:r w:rsidR="00D036B5">
          <w:rPr>
            <w:noProof/>
            <w:webHidden/>
          </w:rPr>
          <w:fldChar w:fldCharType="begin"/>
        </w:r>
        <w:r w:rsidR="00D036B5">
          <w:rPr>
            <w:noProof/>
            <w:webHidden/>
          </w:rPr>
          <w:instrText xml:space="preserve"> PAGEREF _Toc535926588 \h </w:instrText>
        </w:r>
        <w:r w:rsidR="00D036B5">
          <w:rPr>
            <w:noProof/>
            <w:webHidden/>
          </w:rPr>
        </w:r>
        <w:r w:rsidR="00D036B5">
          <w:rPr>
            <w:noProof/>
            <w:webHidden/>
          </w:rPr>
          <w:fldChar w:fldCharType="separate"/>
        </w:r>
        <w:r w:rsidR="00D036B5">
          <w:rPr>
            <w:noProof/>
            <w:webHidden/>
          </w:rPr>
          <w:t>18</w:t>
        </w:r>
        <w:r w:rsidR="00D036B5">
          <w:rPr>
            <w:noProof/>
            <w:webHidden/>
          </w:rPr>
          <w:fldChar w:fldCharType="end"/>
        </w:r>
      </w:hyperlink>
    </w:p>
    <w:p w14:paraId="57B52718" w14:textId="71F02BF5" w:rsidR="00D036B5" w:rsidRDefault="00D35285">
      <w:pPr>
        <w:pStyle w:val="TOC3"/>
        <w:rPr>
          <w:rFonts w:asciiTheme="minorHAnsi" w:eastAsiaTheme="minorEastAsia" w:hAnsiTheme="minorHAnsi" w:cstheme="minorBidi"/>
          <w:noProof/>
          <w:sz w:val="22"/>
          <w:szCs w:val="22"/>
        </w:rPr>
      </w:pPr>
      <w:hyperlink w:anchor="_Toc535926589" w:history="1">
        <w:r w:rsidR="00D036B5" w:rsidRPr="00E748B4">
          <w:rPr>
            <w:rStyle w:val="Hyperlink"/>
            <w:noProof/>
          </w:rPr>
          <w:t>Secondary Objective 3.  Assessment of bycatch</w:t>
        </w:r>
        <w:r w:rsidR="00D036B5">
          <w:rPr>
            <w:noProof/>
            <w:webHidden/>
          </w:rPr>
          <w:tab/>
        </w:r>
        <w:r w:rsidR="00D036B5">
          <w:rPr>
            <w:noProof/>
            <w:webHidden/>
          </w:rPr>
          <w:fldChar w:fldCharType="begin"/>
        </w:r>
        <w:r w:rsidR="00D036B5">
          <w:rPr>
            <w:noProof/>
            <w:webHidden/>
          </w:rPr>
          <w:instrText xml:space="preserve"> PAGEREF _Toc535926589 \h </w:instrText>
        </w:r>
        <w:r w:rsidR="00D036B5">
          <w:rPr>
            <w:noProof/>
            <w:webHidden/>
          </w:rPr>
        </w:r>
        <w:r w:rsidR="00D036B5">
          <w:rPr>
            <w:noProof/>
            <w:webHidden/>
          </w:rPr>
          <w:fldChar w:fldCharType="separate"/>
        </w:r>
        <w:r w:rsidR="00D036B5">
          <w:rPr>
            <w:noProof/>
            <w:webHidden/>
          </w:rPr>
          <w:t>20</w:t>
        </w:r>
        <w:r w:rsidR="00D036B5">
          <w:rPr>
            <w:noProof/>
            <w:webHidden/>
          </w:rPr>
          <w:fldChar w:fldCharType="end"/>
        </w:r>
      </w:hyperlink>
    </w:p>
    <w:p w14:paraId="5BA9AC9E" w14:textId="22CF52AE" w:rsidR="00D036B5" w:rsidRDefault="00D35285">
      <w:pPr>
        <w:pStyle w:val="TOC1"/>
        <w:rPr>
          <w:rFonts w:asciiTheme="minorHAnsi" w:eastAsiaTheme="minorEastAsia" w:hAnsiTheme="minorHAnsi" w:cstheme="minorBidi"/>
          <w:caps w:val="0"/>
          <w:noProof/>
          <w:sz w:val="22"/>
          <w:szCs w:val="22"/>
        </w:rPr>
      </w:pPr>
      <w:hyperlink w:anchor="_Toc535926590" w:history="1">
        <w:r w:rsidR="00D036B5" w:rsidRPr="00E748B4">
          <w:rPr>
            <w:rStyle w:val="Hyperlink"/>
            <w:noProof/>
          </w:rPr>
          <w:t>DISCUSSION and RECOMMENDATIONS</w:t>
        </w:r>
        <w:r w:rsidR="00D036B5">
          <w:rPr>
            <w:noProof/>
            <w:webHidden/>
          </w:rPr>
          <w:tab/>
        </w:r>
        <w:r w:rsidR="00D036B5">
          <w:rPr>
            <w:noProof/>
            <w:webHidden/>
          </w:rPr>
          <w:fldChar w:fldCharType="begin"/>
        </w:r>
        <w:r w:rsidR="00D036B5">
          <w:rPr>
            <w:noProof/>
            <w:webHidden/>
          </w:rPr>
          <w:instrText xml:space="preserve"> PAGEREF _Toc535926590 \h </w:instrText>
        </w:r>
        <w:r w:rsidR="00D036B5">
          <w:rPr>
            <w:noProof/>
            <w:webHidden/>
          </w:rPr>
        </w:r>
        <w:r w:rsidR="00D036B5">
          <w:rPr>
            <w:noProof/>
            <w:webHidden/>
          </w:rPr>
          <w:fldChar w:fldCharType="separate"/>
        </w:r>
        <w:r w:rsidR="00D036B5">
          <w:rPr>
            <w:noProof/>
            <w:webHidden/>
          </w:rPr>
          <w:t>21</w:t>
        </w:r>
        <w:r w:rsidR="00D036B5">
          <w:rPr>
            <w:noProof/>
            <w:webHidden/>
          </w:rPr>
          <w:fldChar w:fldCharType="end"/>
        </w:r>
      </w:hyperlink>
    </w:p>
    <w:p w14:paraId="17500EA1" w14:textId="3CB42674" w:rsidR="00D036B5" w:rsidRDefault="00D35285">
      <w:pPr>
        <w:pStyle w:val="TOC2"/>
        <w:rPr>
          <w:rFonts w:asciiTheme="minorHAnsi" w:eastAsiaTheme="minorEastAsia" w:hAnsiTheme="minorHAnsi" w:cstheme="minorBidi"/>
          <w:noProof/>
          <w:sz w:val="22"/>
          <w:szCs w:val="22"/>
        </w:rPr>
      </w:pPr>
      <w:hyperlink w:anchor="_Toc535926591" w:history="1">
        <w:r w:rsidR="00D036B5" w:rsidRPr="00E748B4">
          <w:rPr>
            <w:rStyle w:val="Hyperlink"/>
            <w:noProof/>
          </w:rPr>
          <w:t>Discussion</w:t>
        </w:r>
        <w:r w:rsidR="00D036B5">
          <w:rPr>
            <w:noProof/>
            <w:webHidden/>
          </w:rPr>
          <w:tab/>
        </w:r>
        <w:r w:rsidR="00D036B5">
          <w:rPr>
            <w:noProof/>
            <w:webHidden/>
          </w:rPr>
          <w:fldChar w:fldCharType="begin"/>
        </w:r>
        <w:r w:rsidR="00D036B5">
          <w:rPr>
            <w:noProof/>
            <w:webHidden/>
          </w:rPr>
          <w:instrText xml:space="preserve"> PAGEREF _Toc535926591 \h </w:instrText>
        </w:r>
        <w:r w:rsidR="00D036B5">
          <w:rPr>
            <w:noProof/>
            <w:webHidden/>
          </w:rPr>
        </w:r>
        <w:r w:rsidR="00D036B5">
          <w:rPr>
            <w:noProof/>
            <w:webHidden/>
          </w:rPr>
          <w:fldChar w:fldCharType="separate"/>
        </w:r>
        <w:r w:rsidR="00D036B5">
          <w:rPr>
            <w:noProof/>
            <w:webHidden/>
          </w:rPr>
          <w:t>21</w:t>
        </w:r>
        <w:r w:rsidR="00D036B5">
          <w:rPr>
            <w:noProof/>
            <w:webHidden/>
          </w:rPr>
          <w:fldChar w:fldCharType="end"/>
        </w:r>
      </w:hyperlink>
    </w:p>
    <w:p w14:paraId="754DF92C" w14:textId="6D5B488D" w:rsidR="00D036B5" w:rsidRDefault="00D35285">
      <w:pPr>
        <w:pStyle w:val="TOC2"/>
        <w:rPr>
          <w:rFonts w:asciiTheme="minorHAnsi" w:eastAsiaTheme="minorEastAsia" w:hAnsiTheme="minorHAnsi" w:cstheme="minorBidi"/>
          <w:noProof/>
          <w:sz w:val="22"/>
          <w:szCs w:val="22"/>
        </w:rPr>
      </w:pPr>
      <w:hyperlink w:anchor="_Toc535926592" w:history="1">
        <w:r w:rsidR="00D036B5" w:rsidRPr="00E748B4">
          <w:rPr>
            <w:rStyle w:val="Hyperlink"/>
            <w:noProof/>
          </w:rPr>
          <w:t>Recommendations</w:t>
        </w:r>
        <w:r w:rsidR="00D036B5">
          <w:rPr>
            <w:noProof/>
            <w:webHidden/>
          </w:rPr>
          <w:tab/>
        </w:r>
        <w:r w:rsidR="00D036B5">
          <w:rPr>
            <w:noProof/>
            <w:webHidden/>
          </w:rPr>
          <w:fldChar w:fldCharType="begin"/>
        </w:r>
        <w:r w:rsidR="00D036B5">
          <w:rPr>
            <w:noProof/>
            <w:webHidden/>
          </w:rPr>
          <w:instrText xml:space="preserve"> PAGEREF _Toc535926592 \h </w:instrText>
        </w:r>
        <w:r w:rsidR="00D036B5">
          <w:rPr>
            <w:noProof/>
            <w:webHidden/>
          </w:rPr>
        </w:r>
        <w:r w:rsidR="00D036B5">
          <w:rPr>
            <w:noProof/>
            <w:webHidden/>
          </w:rPr>
          <w:fldChar w:fldCharType="separate"/>
        </w:r>
        <w:r w:rsidR="00D036B5">
          <w:rPr>
            <w:noProof/>
            <w:webHidden/>
          </w:rPr>
          <w:t>23</w:t>
        </w:r>
        <w:r w:rsidR="00D036B5">
          <w:rPr>
            <w:noProof/>
            <w:webHidden/>
          </w:rPr>
          <w:fldChar w:fldCharType="end"/>
        </w:r>
      </w:hyperlink>
    </w:p>
    <w:p w14:paraId="4B5D0026" w14:textId="50CC08B2" w:rsidR="00D036B5" w:rsidRDefault="00D35285">
      <w:pPr>
        <w:pStyle w:val="TOC1"/>
        <w:rPr>
          <w:rFonts w:asciiTheme="minorHAnsi" w:eastAsiaTheme="minorEastAsia" w:hAnsiTheme="minorHAnsi" w:cstheme="minorBidi"/>
          <w:caps w:val="0"/>
          <w:noProof/>
          <w:sz w:val="22"/>
          <w:szCs w:val="22"/>
        </w:rPr>
      </w:pPr>
      <w:hyperlink w:anchor="_Toc535926593" w:history="1">
        <w:r w:rsidR="00D036B5" w:rsidRPr="00E748B4">
          <w:rPr>
            <w:rStyle w:val="Hyperlink"/>
            <w:noProof/>
          </w:rPr>
          <w:t>ACKNOWLEDGMENts</w:t>
        </w:r>
        <w:r w:rsidR="00D036B5">
          <w:rPr>
            <w:noProof/>
            <w:webHidden/>
          </w:rPr>
          <w:tab/>
        </w:r>
        <w:r w:rsidR="00D036B5">
          <w:rPr>
            <w:noProof/>
            <w:webHidden/>
          </w:rPr>
          <w:fldChar w:fldCharType="begin"/>
        </w:r>
        <w:r w:rsidR="00D036B5">
          <w:rPr>
            <w:noProof/>
            <w:webHidden/>
          </w:rPr>
          <w:instrText xml:space="preserve"> PAGEREF _Toc535926593 \h </w:instrText>
        </w:r>
        <w:r w:rsidR="00D036B5">
          <w:rPr>
            <w:noProof/>
            <w:webHidden/>
          </w:rPr>
        </w:r>
        <w:r w:rsidR="00D036B5">
          <w:rPr>
            <w:noProof/>
            <w:webHidden/>
          </w:rPr>
          <w:fldChar w:fldCharType="separate"/>
        </w:r>
        <w:r w:rsidR="00D036B5">
          <w:rPr>
            <w:noProof/>
            <w:webHidden/>
          </w:rPr>
          <w:t>24</w:t>
        </w:r>
        <w:r w:rsidR="00D036B5">
          <w:rPr>
            <w:noProof/>
            <w:webHidden/>
          </w:rPr>
          <w:fldChar w:fldCharType="end"/>
        </w:r>
      </w:hyperlink>
    </w:p>
    <w:p w14:paraId="49DB92B0" w14:textId="24738A2C" w:rsidR="00D036B5" w:rsidRDefault="00D35285">
      <w:pPr>
        <w:pStyle w:val="TOC1"/>
        <w:rPr>
          <w:rFonts w:asciiTheme="minorHAnsi" w:eastAsiaTheme="minorEastAsia" w:hAnsiTheme="minorHAnsi" w:cstheme="minorBidi"/>
          <w:caps w:val="0"/>
          <w:noProof/>
          <w:sz w:val="22"/>
          <w:szCs w:val="22"/>
        </w:rPr>
      </w:pPr>
      <w:hyperlink w:anchor="_Toc535926594" w:history="1">
        <w:r w:rsidR="00D036B5" w:rsidRPr="00E748B4">
          <w:rPr>
            <w:rStyle w:val="Hyperlink"/>
            <w:noProof/>
          </w:rPr>
          <w:t>REFERENCES cited</w:t>
        </w:r>
        <w:r w:rsidR="00D036B5">
          <w:rPr>
            <w:noProof/>
            <w:webHidden/>
          </w:rPr>
          <w:tab/>
        </w:r>
        <w:r w:rsidR="00D036B5">
          <w:rPr>
            <w:noProof/>
            <w:webHidden/>
          </w:rPr>
          <w:fldChar w:fldCharType="begin"/>
        </w:r>
        <w:r w:rsidR="00D036B5">
          <w:rPr>
            <w:noProof/>
            <w:webHidden/>
          </w:rPr>
          <w:instrText xml:space="preserve"> PAGEREF _Toc535926594 \h </w:instrText>
        </w:r>
        <w:r w:rsidR="00D036B5">
          <w:rPr>
            <w:noProof/>
            <w:webHidden/>
          </w:rPr>
        </w:r>
        <w:r w:rsidR="00D036B5">
          <w:rPr>
            <w:noProof/>
            <w:webHidden/>
          </w:rPr>
          <w:fldChar w:fldCharType="separate"/>
        </w:r>
        <w:r w:rsidR="00D036B5">
          <w:rPr>
            <w:noProof/>
            <w:webHidden/>
          </w:rPr>
          <w:t>25</w:t>
        </w:r>
        <w:r w:rsidR="00D036B5">
          <w:rPr>
            <w:noProof/>
            <w:webHidden/>
          </w:rPr>
          <w:fldChar w:fldCharType="end"/>
        </w:r>
      </w:hyperlink>
    </w:p>
    <w:p w14:paraId="07973E76" w14:textId="4563AA14" w:rsidR="00D036B5" w:rsidRDefault="00D35285">
      <w:pPr>
        <w:pStyle w:val="TOC1"/>
        <w:rPr>
          <w:rFonts w:asciiTheme="minorHAnsi" w:eastAsiaTheme="minorEastAsia" w:hAnsiTheme="minorHAnsi" w:cstheme="minorBidi"/>
          <w:caps w:val="0"/>
          <w:noProof/>
          <w:sz w:val="22"/>
          <w:szCs w:val="22"/>
        </w:rPr>
      </w:pPr>
      <w:hyperlink w:anchor="_Toc535926595" w:history="1">
        <w:r w:rsidR="00D036B5" w:rsidRPr="00E748B4">
          <w:rPr>
            <w:rStyle w:val="Hyperlink"/>
            <w:noProof/>
          </w:rPr>
          <w:t>Appendix 1. Side channels and sloughs along Alexander Creek.</w:t>
        </w:r>
        <w:r w:rsidR="00D036B5">
          <w:rPr>
            <w:noProof/>
            <w:webHidden/>
          </w:rPr>
          <w:tab/>
        </w:r>
        <w:r w:rsidR="00D036B5">
          <w:rPr>
            <w:noProof/>
            <w:webHidden/>
          </w:rPr>
          <w:fldChar w:fldCharType="begin"/>
        </w:r>
        <w:r w:rsidR="00D036B5">
          <w:rPr>
            <w:noProof/>
            <w:webHidden/>
          </w:rPr>
          <w:instrText xml:space="preserve"> PAGEREF _Toc535926595 \h </w:instrText>
        </w:r>
        <w:r w:rsidR="00D036B5">
          <w:rPr>
            <w:noProof/>
            <w:webHidden/>
          </w:rPr>
        </w:r>
        <w:r w:rsidR="00D036B5">
          <w:rPr>
            <w:noProof/>
            <w:webHidden/>
          </w:rPr>
          <w:fldChar w:fldCharType="separate"/>
        </w:r>
        <w:r w:rsidR="00D036B5">
          <w:rPr>
            <w:noProof/>
            <w:webHidden/>
          </w:rPr>
          <w:t>28</w:t>
        </w:r>
        <w:r w:rsidR="00D036B5">
          <w:rPr>
            <w:noProof/>
            <w:webHidden/>
          </w:rPr>
          <w:fldChar w:fldCharType="end"/>
        </w:r>
      </w:hyperlink>
    </w:p>
    <w:p w14:paraId="5043E425" w14:textId="4CED2EF2" w:rsidR="00D036B5" w:rsidRDefault="00D35285">
      <w:pPr>
        <w:pStyle w:val="TOC1"/>
        <w:rPr>
          <w:rFonts w:asciiTheme="minorHAnsi" w:eastAsiaTheme="minorEastAsia" w:hAnsiTheme="minorHAnsi" w:cstheme="minorBidi"/>
          <w:caps w:val="0"/>
          <w:noProof/>
          <w:sz w:val="22"/>
          <w:szCs w:val="22"/>
        </w:rPr>
      </w:pPr>
      <w:hyperlink w:anchor="_Toc535926596" w:history="1">
        <w:r w:rsidR="00D036B5" w:rsidRPr="00E748B4">
          <w:rPr>
            <w:rStyle w:val="Hyperlink"/>
            <w:noProof/>
          </w:rPr>
          <w:t>Appendix 2. Number of individual food items found in non-empty stomachs, 2011–2018 Alexander Creek.</w:t>
        </w:r>
        <w:r w:rsidR="00D036B5">
          <w:rPr>
            <w:noProof/>
            <w:webHidden/>
          </w:rPr>
          <w:tab/>
        </w:r>
        <w:r w:rsidR="00D036B5">
          <w:rPr>
            <w:noProof/>
            <w:webHidden/>
          </w:rPr>
          <w:fldChar w:fldCharType="begin"/>
        </w:r>
        <w:r w:rsidR="00D036B5">
          <w:rPr>
            <w:noProof/>
            <w:webHidden/>
          </w:rPr>
          <w:instrText xml:space="preserve"> PAGEREF _Toc535926596 \h </w:instrText>
        </w:r>
        <w:r w:rsidR="00D036B5">
          <w:rPr>
            <w:noProof/>
            <w:webHidden/>
          </w:rPr>
        </w:r>
        <w:r w:rsidR="00D036B5">
          <w:rPr>
            <w:noProof/>
            <w:webHidden/>
          </w:rPr>
          <w:fldChar w:fldCharType="separate"/>
        </w:r>
        <w:r w:rsidR="00D036B5">
          <w:rPr>
            <w:noProof/>
            <w:webHidden/>
          </w:rPr>
          <w:t>29</w:t>
        </w:r>
        <w:r w:rsidR="00D036B5">
          <w:rPr>
            <w:noProof/>
            <w:webHidden/>
          </w:rPr>
          <w:fldChar w:fldCharType="end"/>
        </w:r>
      </w:hyperlink>
    </w:p>
    <w:p w14:paraId="579450E2" w14:textId="58D01394" w:rsidR="00D036B5" w:rsidRDefault="00D35285">
      <w:pPr>
        <w:pStyle w:val="TOC1"/>
        <w:rPr>
          <w:rFonts w:asciiTheme="minorHAnsi" w:eastAsiaTheme="minorEastAsia" w:hAnsiTheme="minorHAnsi" w:cstheme="minorBidi"/>
          <w:caps w:val="0"/>
          <w:noProof/>
          <w:sz w:val="22"/>
          <w:szCs w:val="22"/>
        </w:rPr>
      </w:pPr>
      <w:hyperlink w:anchor="_Toc535926597" w:history="1">
        <w:r w:rsidR="00D036B5" w:rsidRPr="00E748B4">
          <w:rPr>
            <w:rStyle w:val="Hyperlink"/>
            <w:noProof/>
          </w:rPr>
          <w:t>Appendix 3. Number of stomachs individual food items were found in, 2011–2018 Alexander Creek.</w:t>
        </w:r>
        <w:r w:rsidR="00D036B5">
          <w:rPr>
            <w:noProof/>
            <w:webHidden/>
          </w:rPr>
          <w:tab/>
        </w:r>
        <w:r w:rsidR="00D036B5">
          <w:rPr>
            <w:noProof/>
            <w:webHidden/>
          </w:rPr>
          <w:fldChar w:fldCharType="begin"/>
        </w:r>
        <w:r w:rsidR="00D036B5">
          <w:rPr>
            <w:noProof/>
            <w:webHidden/>
          </w:rPr>
          <w:instrText xml:space="preserve"> PAGEREF _Toc535926597 \h </w:instrText>
        </w:r>
        <w:r w:rsidR="00D036B5">
          <w:rPr>
            <w:noProof/>
            <w:webHidden/>
          </w:rPr>
        </w:r>
        <w:r w:rsidR="00D036B5">
          <w:rPr>
            <w:noProof/>
            <w:webHidden/>
          </w:rPr>
          <w:fldChar w:fldCharType="separate"/>
        </w:r>
        <w:r w:rsidR="00D036B5">
          <w:rPr>
            <w:noProof/>
            <w:webHidden/>
          </w:rPr>
          <w:t>30</w:t>
        </w:r>
        <w:r w:rsidR="00D036B5">
          <w:rPr>
            <w:noProof/>
            <w:webHidden/>
          </w:rPr>
          <w:fldChar w:fldCharType="end"/>
        </w:r>
      </w:hyperlink>
    </w:p>
    <w:p w14:paraId="37775942" w14:textId="72161EE8" w:rsidR="001D74C6" w:rsidRDefault="001D74C6" w:rsidP="001D74C6">
      <w:r>
        <w:fldChar w:fldCharType="end"/>
      </w:r>
    </w:p>
    <w:p w14:paraId="0B21F2EA" w14:textId="77777777" w:rsidR="006467E1" w:rsidRPr="001D74C6" w:rsidRDefault="006467E1" w:rsidP="001D74C6"/>
    <w:p w14:paraId="78A8173C" w14:textId="77777777" w:rsidR="001D74C6" w:rsidRDefault="001D74C6" w:rsidP="001D74C6">
      <w:pPr>
        <w:pStyle w:val="Heading1"/>
      </w:pPr>
      <w:bookmarkStart w:id="2" w:name="_Toc203883632"/>
      <w:bookmarkStart w:id="3" w:name="_Toc535926563"/>
      <w:r>
        <w:lastRenderedPageBreak/>
        <w:t>LIST OF TABLES</w:t>
      </w:r>
      <w:bookmarkEnd w:id="2"/>
      <w:bookmarkEnd w:id="3"/>
    </w:p>
    <w:p w14:paraId="639045F7" w14:textId="77777777" w:rsidR="001D74C6" w:rsidRDefault="001D74C6" w:rsidP="001D74C6">
      <w:pPr>
        <w:pStyle w:val="List-Page"/>
      </w:pPr>
      <w:r>
        <w:t>Table</w:t>
      </w:r>
      <w:r>
        <w:tab/>
        <w:t>Page</w:t>
      </w:r>
    </w:p>
    <w:p w14:paraId="654FACF8" w14:textId="7EB657B4" w:rsidR="00D036B5" w:rsidRDefault="00D91EAF">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35926598" w:history="1">
        <w:r w:rsidR="00D036B5" w:rsidRPr="00516700">
          <w:rPr>
            <w:rStyle w:val="Hyperlink"/>
            <w:noProof/>
          </w:rPr>
          <w:t>Table 1. Spring northern pike gillnet catch and effort for Alexander Creek, 2011–2018.</w:t>
        </w:r>
        <w:r w:rsidR="00D036B5">
          <w:rPr>
            <w:noProof/>
            <w:webHidden/>
          </w:rPr>
          <w:tab/>
        </w:r>
        <w:r w:rsidR="00D036B5">
          <w:rPr>
            <w:noProof/>
            <w:webHidden/>
          </w:rPr>
          <w:fldChar w:fldCharType="begin"/>
        </w:r>
        <w:r w:rsidR="00D036B5">
          <w:rPr>
            <w:noProof/>
            <w:webHidden/>
          </w:rPr>
          <w:instrText xml:space="preserve"> PAGEREF _Toc535926598 \h </w:instrText>
        </w:r>
        <w:r w:rsidR="00D036B5">
          <w:rPr>
            <w:noProof/>
            <w:webHidden/>
          </w:rPr>
        </w:r>
        <w:r w:rsidR="00D036B5">
          <w:rPr>
            <w:noProof/>
            <w:webHidden/>
          </w:rPr>
          <w:fldChar w:fldCharType="separate"/>
        </w:r>
        <w:r w:rsidR="00D036B5">
          <w:rPr>
            <w:noProof/>
            <w:webHidden/>
          </w:rPr>
          <w:t>11</w:t>
        </w:r>
        <w:r w:rsidR="00D036B5">
          <w:rPr>
            <w:noProof/>
            <w:webHidden/>
          </w:rPr>
          <w:fldChar w:fldCharType="end"/>
        </w:r>
      </w:hyperlink>
    </w:p>
    <w:p w14:paraId="3CAB86D4" w14:textId="6D240309" w:rsidR="00D036B5" w:rsidRDefault="00D35285">
      <w:pPr>
        <w:pStyle w:val="TableofFigures"/>
        <w:rPr>
          <w:rFonts w:asciiTheme="minorHAnsi" w:eastAsiaTheme="minorEastAsia" w:hAnsiTheme="minorHAnsi" w:cstheme="minorBidi"/>
          <w:noProof/>
          <w:sz w:val="22"/>
          <w:szCs w:val="22"/>
        </w:rPr>
      </w:pPr>
      <w:hyperlink w:anchor="_Toc535926599" w:history="1">
        <w:r w:rsidR="00D036B5" w:rsidRPr="00516700">
          <w:rPr>
            <w:rStyle w:val="Hyperlink"/>
            <w:noProof/>
          </w:rPr>
          <w:t>Table 2.  Timing of field sampling activities for the northern pike suppression project, spring 2011–2018.</w:t>
        </w:r>
        <w:r w:rsidR="00D036B5">
          <w:rPr>
            <w:noProof/>
            <w:webHidden/>
          </w:rPr>
          <w:tab/>
        </w:r>
        <w:r w:rsidR="00D036B5">
          <w:rPr>
            <w:noProof/>
            <w:webHidden/>
          </w:rPr>
          <w:fldChar w:fldCharType="begin"/>
        </w:r>
        <w:r w:rsidR="00D036B5">
          <w:rPr>
            <w:noProof/>
            <w:webHidden/>
          </w:rPr>
          <w:instrText xml:space="preserve"> PAGEREF _Toc535926599 \h </w:instrText>
        </w:r>
        <w:r w:rsidR="00D036B5">
          <w:rPr>
            <w:noProof/>
            <w:webHidden/>
          </w:rPr>
        </w:r>
        <w:r w:rsidR="00D036B5">
          <w:rPr>
            <w:noProof/>
            <w:webHidden/>
          </w:rPr>
          <w:fldChar w:fldCharType="separate"/>
        </w:r>
        <w:r w:rsidR="00D036B5">
          <w:rPr>
            <w:noProof/>
            <w:webHidden/>
          </w:rPr>
          <w:t>11</w:t>
        </w:r>
        <w:r w:rsidR="00D036B5">
          <w:rPr>
            <w:noProof/>
            <w:webHidden/>
          </w:rPr>
          <w:fldChar w:fldCharType="end"/>
        </w:r>
      </w:hyperlink>
    </w:p>
    <w:p w14:paraId="1B60399A" w14:textId="43BD545F" w:rsidR="00D036B5" w:rsidRDefault="00D35285">
      <w:pPr>
        <w:pStyle w:val="TableofFigures"/>
        <w:rPr>
          <w:rFonts w:asciiTheme="minorHAnsi" w:eastAsiaTheme="minorEastAsia" w:hAnsiTheme="minorHAnsi" w:cstheme="minorBidi"/>
          <w:noProof/>
          <w:sz w:val="22"/>
          <w:szCs w:val="22"/>
        </w:rPr>
      </w:pPr>
      <w:hyperlink w:anchor="_Toc535926600" w:history="1">
        <w:r w:rsidR="00D036B5" w:rsidRPr="00516700">
          <w:rPr>
            <w:rStyle w:val="Hyperlink"/>
            <w:noProof/>
          </w:rPr>
          <w:t>Table 3.  Fall northern pike gillnet catch and effort for Alexander Creek, 2014–2016.</w:t>
        </w:r>
        <w:r w:rsidR="00D036B5">
          <w:rPr>
            <w:noProof/>
            <w:webHidden/>
          </w:rPr>
          <w:tab/>
        </w:r>
        <w:r w:rsidR="00D036B5">
          <w:rPr>
            <w:noProof/>
            <w:webHidden/>
          </w:rPr>
          <w:fldChar w:fldCharType="begin"/>
        </w:r>
        <w:r w:rsidR="00D036B5">
          <w:rPr>
            <w:noProof/>
            <w:webHidden/>
          </w:rPr>
          <w:instrText xml:space="preserve"> PAGEREF _Toc535926600 \h </w:instrText>
        </w:r>
        <w:r w:rsidR="00D036B5">
          <w:rPr>
            <w:noProof/>
            <w:webHidden/>
          </w:rPr>
        </w:r>
        <w:r w:rsidR="00D036B5">
          <w:rPr>
            <w:noProof/>
            <w:webHidden/>
          </w:rPr>
          <w:fldChar w:fldCharType="separate"/>
        </w:r>
        <w:r w:rsidR="00D036B5">
          <w:rPr>
            <w:noProof/>
            <w:webHidden/>
          </w:rPr>
          <w:t>12</w:t>
        </w:r>
        <w:r w:rsidR="00D036B5">
          <w:rPr>
            <w:noProof/>
            <w:webHidden/>
          </w:rPr>
          <w:fldChar w:fldCharType="end"/>
        </w:r>
      </w:hyperlink>
    </w:p>
    <w:p w14:paraId="558E8077" w14:textId="7C6AA515" w:rsidR="00D036B5" w:rsidRDefault="00D35285">
      <w:pPr>
        <w:pStyle w:val="TableofFigures"/>
        <w:rPr>
          <w:rFonts w:asciiTheme="minorHAnsi" w:eastAsiaTheme="minorEastAsia" w:hAnsiTheme="minorHAnsi" w:cstheme="minorBidi"/>
          <w:noProof/>
          <w:sz w:val="22"/>
          <w:szCs w:val="22"/>
        </w:rPr>
      </w:pPr>
      <w:hyperlink w:anchor="_Toc535926601" w:history="1">
        <w:r w:rsidR="00D036B5" w:rsidRPr="00516700">
          <w:rPr>
            <w:rStyle w:val="Hyperlink"/>
            <w:noProof/>
          </w:rPr>
          <w:t>Table 4. Number of juvenile Chinook salmon (KS), coho salmon (SS), and chum salmon (CS) captured in minnow traps by study reach and year on in Alexander Creek, 2011–2016.</w:t>
        </w:r>
        <w:r w:rsidR="00D036B5">
          <w:rPr>
            <w:noProof/>
            <w:webHidden/>
          </w:rPr>
          <w:tab/>
        </w:r>
        <w:r w:rsidR="00D036B5">
          <w:rPr>
            <w:noProof/>
            <w:webHidden/>
          </w:rPr>
          <w:fldChar w:fldCharType="begin"/>
        </w:r>
        <w:r w:rsidR="00D036B5">
          <w:rPr>
            <w:noProof/>
            <w:webHidden/>
          </w:rPr>
          <w:instrText xml:space="preserve"> PAGEREF _Toc535926601 \h </w:instrText>
        </w:r>
        <w:r w:rsidR="00D036B5">
          <w:rPr>
            <w:noProof/>
            <w:webHidden/>
          </w:rPr>
        </w:r>
        <w:r w:rsidR="00D036B5">
          <w:rPr>
            <w:noProof/>
            <w:webHidden/>
          </w:rPr>
          <w:fldChar w:fldCharType="separate"/>
        </w:r>
        <w:r w:rsidR="00D036B5">
          <w:rPr>
            <w:noProof/>
            <w:webHidden/>
          </w:rPr>
          <w:t>14</w:t>
        </w:r>
        <w:r w:rsidR="00D036B5">
          <w:rPr>
            <w:noProof/>
            <w:webHidden/>
          </w:rPr>
          <w:fldChar w:fldCharType="end"/>
        </w:r>
      </w:hyperlink>
    </w:p>
    <w:p w14:paraId="56E345EC" w14:textId="50D77F79" w:rsidR="00D036B5" w:rsidRDefault="00D35285">
      <w:pPr>
        <w:pStyle w:val="TableofFigures"/>
        <w:rPr>
          <w:rFonts w:asciiTheme="minorHAnsi" w:eastAsiaTheme="minorEastAsia" w:hAnsiTheme="minorHAnsi" w:cstheme="minorBidi"/>
          <w:noProof/>
          <w:sz w:val="22"/>
          <w:szCs w:val="22"/>
        </w:rPr>
      </w:pPr>
      <w:hyperlink w:anchor="_Toc535926602" w:history="1">
        <w:r w:rsidR="00D036B5" w:rsidRPr="00516700">
          <w:rPr>
            <w:rStyle w:val="Hyperlink"/>
            <w:noProof/>
          </w:rPr>
          <w:t>Table 5. Number of traps, total number captured, and CPUE (number of fish per minnow trap set) of juvenile Chinook and coho salmon in Alexander Creek 2011–2016 and the Deshka River 2014–2016.</w:t>
        </w:r>
        <w:r w:rsidR="00D036B5">
          <w:rPr>
            <w:noProof/>
            <w:webHidden/>
          </w:rPr>
          <w:tab/>
        </w:r>
        <w:r w:rsidR="00D036B5">
          <w:rPr>
            <w:noProof/>
            <w:webHidden/>
          </w:rPr>
          <w:fldChar w:fldCharType="begin"/>
        </w:r>
        <w:r w:rsidR="00D036B5">
          <w:rPr>
            <w:noProof/>
            <w:webHidden/>
          </w:rPr>
          <w:instrText xml:space="preserve"> PAGEREF _Toc535926602 \h </w:instrText>
        </w:r>
        <w:r w:rsidR="00D036B5">
          <w:rPr>
            <w:noProof/>
            <w:webHidden/>
          </w:rPr>
        </w:r>
        <w:r w:rsidR="00D036B5">
          <w:rPr>
            <w:noProof/>
            <w:webHidden/>
          </w:rPr>
          <w:fldChar w:fldCharType="separate"/>
        </w:r>
        <w:r w:rsidR="00D036B5">
          <w:rPr>
            <w:noProof/>
            <w:webHidden/>
          </w:rPr>
          <w:t>16</w:t>
        </w:r>
        <w:r w:rsidR="00D036B5">
          <w:rPr>
            <w:noProof/>
            <w:webHidden/>
          </w:rPr>
          <w:fldChar w:fldCharType="end"/>
        </w:r>
      </w:hyperlink>
    </w:p>
    <w:p w14:paraId="67FE4FC4" w14:textId="0DD919C5" w:rsidR="00D036B5" w:rsidRDefault="00D35285">
      <w:pPr>
        <w:pStyle w:val="TableofFigures"/>
        <w:rPr>
          <w:rFonts w:asciiTheme="minorHAnsi" w:eastAsiaTheme="minorEastAsia" w:hAnsiTheme="minorHAnsi" w:cstheme="minorBidi"/>
          <w:noProof/>
          <w:sz w:val="22"/>
          <w:szCs w:val="22"/>
        </w:rPr>
      </w:pPr>
      <w:hyperlink w:anchor="_Toc535926603" w:history="1">
        <w:r w:rsidR="00D036B5" w:rsidRPr="00516700">
          <w:rPr>
            <w:rStyle w:val="Hyperlink"/>
            <w:noProof/>
          </w:rPr>
          <w:t>Table 6. Mean, minimum, and maximum fork lengths (mm) for male, female, and all northern pike combined captured in Alexander Creek during spring suppression efforts 2011–2018.</w:t>
        </w:r>
        <w:r w:rsidR="00D036B5">
          <w:rPr>
            <w:noProof/>
            <w:webHidden/>
          </w:rPr>
          <w:tab/>
        </w:r>
        <w:r w:rsidR="00D036B5">
          <w:rPr>
            <w:noProof/>
            <w:webHidden/>
          </w:rPr>
          <w:fldChar w:fldCharType="begin"/>
        </w:r>
        <w:r w:rsidR="00D036B5">
          <w:rPr>
            <w:noProof/>
            <w:webHidden/>
          </w:rPr>
          <w:instrText xml:space="preserve"> PAGEREF _Toc535926603 \h </w:instrText>
        </w:r>
        <w:r w:rsidR="00D036B5">
          <w:rPr>
            <w:noProof/>
            <w:webHidden/>
          </w:rPr>
        </w:r>
        <w:r w:rsidR="00D036B5">
          <w:rPr>
            <w:noProof/>
            <w:webHidden/>
          </w:rPr>
          <w:fldChar w:fldCharType="separate"/>
        </w:r>
        <w:r w:rsidR="00D036B5">
          <w:rPr>
            <w:noProof/>
            <w:webHidden/>
          </w:rPr>
          <w:t>17</w:t>
        </w:r>
        <w:r w:rsidR="00D036B5">
          <w:rPr>
            <w:noProof/>
            <w:webHidden/>
          </w:rPr>
          <w:fldChar w:fldCharType="end"/>
        </w:r>
      </w:hyperlink>
    </w:p>
    <w:p w14:paraId="2246F4A9" w14:textId="2DA85EBC" w:rsidR="00D036B5" w:rsidRDefault="00D35285">
      <w:pPr>
        <w:pStyle w:val="TableofFigures"/>
        <w:rPr>
          <w:rFonts w:asciiTheme="minorHAnsi" w:eastAsiaTheme="minorEastAsia" w:hAnsiTheme="minorHAnsi" w:cstheme="minorBidi"/>
          <w:noProof/>
          <w:sz w:val="22"/>
          <w:szCs w:val="22"/>
        </w:rPr>
      </w:pPr>
      <w:hyperlink w:anchor="_Toc535926604" w:history="1">
        <w:r w:rsidR="00D036B5" w:rsidRPr="00516700">
          <w:rPr>
            <w:rStyle w:val="Hyperlink"/>
            <w:noProof/>
          </w:rPr>
          <w:t>Table 7. Sex composition and ratios for spring Alexander Creek northern pike caught during the pike suppression efforts, 2011–2018.</w:t>
        </w:r>
        <w:r w:rsidR="00D036B5">
          <w:rPr>
            <w:noProof/>
            <w:webHidden/>
          </w:rPr>
          <w:tab/>
        </w:r>
        <w:r w:rsidR="00D036B5">
          <w:rPr>
            <w:noProof/>
            <w:webHidden/>
          </w:rPr>
          <w:fldChar w:fldCharType="begin"/>
        </w:r>
        <w:r w:rsidR="00D036B5">
          <w:rPr>
            <w:noProof/>
            <w:webHidden/>
          </w:rPr>
          <w:instrText xml:space="preserve"> PAGEREF _Toc535926604 \h </w:instrText>
        </w:r>
        <w:r w:rsidR="00D036B5">
          <w:rPr>
            <w:noProof/>
            <w:webHidden/>
          </w:rPr>
        </w:r>
        <w:r w:rsidR="00D036B5">
          <w:rPr>
            <w:noProof/>
            <w:webHidden/>
          </w:rPr>
          <w:fldChar w:fldCharType="separate"/>
        </w:r>
        <w:r w:rsidR="00D036B5">
          <w:rPr>
            <w:noProof/>
            <w:webHidden/>
          </w:rPr>
          <w:t>17</w:t>
        </w:r>
        <w:r w:rsidR="00D036B5">
          <w:rPr>
            <w:noProof/>
            <w:webHidden/>
          </w:rPr>
          <w:fldChar w:fldCharType="end"/>
        </w:r>
      </w:hyperlink>
    </w:p>
    <w:p w14:paraId="1724C4CC" w14:textId="19AAD937" w:rsidR="00D036B5" w:rsidRDefault="00D35285">
      <w:pPr>
        <w:pStyle w:val="TableofFigures"/>
        <w:rPr>
          <w:rFonts w:asciiTheme="minorHAnsi" w:eastAsiaTheme="minorEastAsia" w:hAnsiTheme="minorHAnsi" w:cstheme="minorBidi"/>
          <w:noProof/>
          <w:sz w:val="22"/>
          <w:szCs w:val="22"/>
        </w:rPr>
      </w:pPr>
      <w:hyperlink w:anchor="_Toc535926605" w:history="1">
        <w:r w:rsidR="00D036B5" w:rsidRPr="00516700">
          <w:rPr>
            <w:rStyle w:val="Hyperlink"/>
            <w:noProof/>
          </w:rPr>
          <w:t>Table 8. Spring Alexander Creek northern pike stomachs examined for content, 2011–2018.</w:t>
        </w:r>
        <w:r w:rsidR="00D036B5">
          <w:rPr>
            <w:noProof/>
            <w:webHidden/>
          </w:rPr>
          <w:tab/>
        </w:r>
        <w:r w:rsidR="00D036B5">
          <w:rPr>
            <w:noProof/>
            <w:webHidden/>
          </w:rPr>
          <w:fldChar w:fldCharType="begin"/>
        </w:r>
        <w:r w:rsidR="00D036B5">
          <w:rPr>
            <w:noProof/>
            <w:webHidden/>
          </w:rPr>
          <w:instrText xml:space="preserve"> PAGEREF _Toc535926605 \h </w:instrText>
        </w:r>
        <w:r w:rsidR="00D036B5">
          <w:rPr>
            <w:noProof/>
            <w:webHidden/>
          </w:rPr>
        </w:r>
        <w:r w:rsidR="00D036B5">
          <w:rPr>
            <w:noProof/>
            <w:webHidden/>
          </w:rPr>
          <w:fldChar w:fldCharType="separate"/>
        </w:r>
        <w:r w:rsidR="00D036B5">
          <w:rPr>
            <w:noProof/>
            <w:webHidden/>
          </w:rPr>
          <w:t>18</w:t>
        </w:r>
        <w:r w:rsidR="00D036B5">
          <w:rPr>
            <w:noProof/>
            <w:webHidden/>
          </w:rPr>
          <w:fldChar w:fldCharType="end"/>
        </w:r>
      </w:hyperlink>
    </w:p>
    <w:p w14:paraId="789E91EF" w14:textId="14D483A3" w:rsidR="00D036B5" w:rsidRDefault="00D35285">
      <w:pPr>
        <w:pStyle w:val="TableofFigures"/>
        <w:rPr>
          <w:rFonts w:asciiTheme="minorHAnsi" w:eastAsiaTheme="minorEastAsia" w:hAnsiTheme="minorHAnsi" w:cstheme="minorBidi"/>
          <w:noProof/>
          <w:sz w:val="22"/>
          <w:szCs w:val="22"/>
        </w:rPr>
      </w:pPr>
      <w:hyperlink w:anchor="_Toc535926606" w:history="1">
        <w:r w:rsidR="00D036B5" w:rsidRPr="00516700">
          <w:rPr>
            <w:rStyle w:val="Hyperlink"/>
            <w:noProof/>
          </w:rPr>
          <w:t>Table 9. Bycatch (nontarget species) of animals captured in gillnets during the northern pike spring suppression efforts on Alexander Creek, 2011–2018.</w:t>
        </w:r>
        <w:r w:rsidR="00D036B5">
          <w:rPr>
            <w:noProof/>
            <w:webHidden/>
          </w:rPr>
          <w:tab/>
        </w:r>
        <w:r w:rsidR="00D036B5">
          <w:rPr>
            <w:noProof/>
            <w:webHidden/>
          </w:rPr>
          <w:fldChar w:fldCharType="begin"/>
        </w:r>
        <w:r w:rsidR="00D036B5">
          <w:rPr>
            <w:noProof/>
            <w:webHidden/>
          </w:rPr>
          <w:instrText xml:space="preserve"> PAGEREF _Toc535926606 \h </w:instrText>
        </w:r>
        <w:r w:rsidR="00D036B5">
          <w:rPr>
            <w:noProof/>
            <w:webHidden/>
          </w:rPr>
        </w:r>
        <w:r w:rsidR="00D036B5">
          <w:rPr>
            <w:noProof/>
            <w:webHidden/>
          </w:rPr>
          <w:fldChar w:fldCharType="separate"/>
        </w:r>
        <w:r w:rsidR="00D036B5">
          <w:rPr>
            <w:noProof/>
            <w:webHidden/>
          </w:rPr>
          <w:t>20</w:t>
        </w:r>
        <w:r w:rsidR="00D036B5">
          <w:rPr>
            <w:noProof/>
            <w:webHidden/>
          </w:rPr>
          <w:fldChar w:fldCharType="end"/>
        </w:r>
      </w:hyperlink>
    </w:p>
    <w:p w14:paraId="75E18CD7" w14:textId="7DFCC648" w:rsidR="001D74C6" w:rsidRDefault="00D91EAF" w:rsidP="001D74C6">
      <w:r>
        <w:fldChar w:fldCharType="end"/>
      </w:r>
    </w:p>
    <w:p w14:paraId="68E51B80" w14:textId="77777777" w:rsidR="001D74C6" w:rsidRDefault="001D74C6" w:rsidP="001D74C6">
      <w:pPr>
        <w:pStyle w:val="Heading1"/>
      </w:pPr>
      <w:bookmarkStart w:id="4" w:name="_Toc203883633"/>
      <w:bookmarkStart w:id="5" w:name="_Toc535926564"/>
      <w:r>
        <w:t>LIST OF FIGURES</w:t>
      </w:r>
      <w:bookmarkEnd w:id="4"/>
      <w:bookmarkEnd w:id="5"/>
    </w:p>
    <w:p w14:paraId="385CE008" w14:textId="77777777" w:rsidR="001D74C6" w:rsidRDefault="001D74C6" w:rsidP="001D74C6">
      <w:pPr>
        <w:pStyle w:val="List-Page"/>
      </w:pPr>
      <w:r>
        <w:t>Figure</w:t>
      </w:r>
      <w:r>
        <w:tab/>
        <w:t>Page</w:t>
      </w:r>
    </w:p>
    <w:p w14:paraId="1F6930C5" w14:textId="65598A56" w:rsidR="00D036B5" w:rsidRDefault="00D91EAF">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35926607" w:history="1">
        <w:r w:rsidR="00D036B5" w:rsidRPr="00C72057">
          <w:rPr>
            <w:rStyle w:val="Hyperlink"/>
            <w:noProof/>
          </w:rPr>
          <w:t>Figure 1. Distribution of native and non-native northern pike in Alaska.</w:t>
        </w:r>
        <w:r w:rsidR="00D036B5">
          <w:rPr>
            <w:noProof/>
            <w:webHidden/>
          </w:rPr>
          <w:tab/>
        </w:r>
        <w:r w:rsidR="00D036B5">
          <w:rPr>
            <w:noProof/>
            <w:webHidden/>
          </w:rPr>
          <w:fldChar w:fldCharType="begin"/>
        </w:r>
        <w:r w:rsidR="00D036B5">
          <w:rPr>
            <w:noProof/>
            <w:webHidden/>
          </w:rPr>
          <w:instrText xml:space="preserve"> PAGEREF _Toc535926607 \h </w:instrText>
        </w:r>
        <w:r w:rsidR="00D036B5">
          <w:rPr>
            <w:noProof/>
            <w:webHidden/>
          </w:rPr>
        </w:r>
        <w:r w:rsidR="00D036B5">
          <w:rPr>
            <w:noProof/>
            <w:webHidden/>
          </w:rPr>
          <w:fldChar w:fldCharType="separate"/>
        </w:r>
        <w:r w:rsidR="00D036B5">
          <w:rPr>
            <w:noProof/>
            <w:webHidden/>
          </w:rPr>
          <w:t>3</w:t>
        </w:r>
        <w:r w:rsidR="00D036B5">
          <w:rPr>
            <w:noProof/>
            <w:webHidden/>
          </w:rPr>
          <w:fldChar w:fldCharType="end"/>
        </w:r>
      </w:hyperlink>
    </w:p>
    <w:p w14:paraId="2180C2F8" w14:textId="71C2C5D2" w:rsidR="00D036B5" w:rsidRDefault="00D35285">
      <w:pPr>
        <w:pStyle w:val="TableofFigures"/>
        <w:rPr>
          <w:rFonts w:asciiTheme="minorHAnsi" w:eastAsiaTheme="minorEastAsia" w:hAnsiTheme="minorHAnsi" w:cstheme="minorBidi"/>
          <w:noProof/>
          <w:sz w:val="22"/>
          <w:szCs w:val="22"/>
        </w:rPr>
      </w:pPr>
      <w:hyperlink w:anchor="_Toc535926608" w:history="1">
        <w:r w:rsidR="00D036B5" w:rsidRPr="00C72057">
          <w:rPr>
            <w:rStyle w:val="Hyperlink"/>
            <w:noProof/>
          </w:rPr>
          <w:t>Figure 2. Adult Chinook salmon escapement into Alexander Creek, 1979, 1982–2018.</w:t>
        </w:r>
        <w:r w:rsidR="00D036B5">
          <w:rPr>
            <w:noProof/>
            <w:webHidden/>
          </w:rPr>
          <w:tab/>
        </w:r>
        <w:r w:rsidR="00D036B5">
          <w:rPr>
            <w:noProof/>
            <w:webHidden/>
          </w:rPr>
          <w:fldChar w:fldCharType="begin"/>
        </w:r>
        <w:r w:rsidR="00D036B5">
          <w:rPr>
            <w:noProof/>
            <w:webHidden/>
          </w:rPr>
          <w:instrText xml:space="preserve"> PAGEREF _Toc535926608 \h </w:instrText>
        </w:r>
        <w:r w:rsidR="00D036B5">
          <w:rPr>
            <w:noProof/>
            <w:webHidden/>
          </w:rPr>
        </w:r>
        <w:r w:rsidR="00D036B5">
          <w:rPr>
            <w:noProof/>
            <w:webHidden/>
          </w:rPr>
          <w:fldChar w:fldCharType="separate"/>
        </w:r>
        <w:r w:rsidR="00D036B5">
          <w:rPr>
            <w:noProof/>
            <w:webHidden/>
          </w:rPr>
          <w:t>4</w:t>
        </w:r>
        <w:r w:rsidR="00D036B5">
          <w:rPr>
            <w:noProof/>
            <w:webHidden/>
          </w:rPr>
          <w:fldChar w:fldCharType="end"/>
        </w:r>
      </w:hyperlink>
    </w:p>
    <w:p w14:paraId="63C46FEB" w14:textId="33D1C96E" w:rsidR="00D036B5" w:rsidRDefault="00D35285">
      <w:pPr>
        <w:pStyle w:val="TableofFigures"/>
        <w:rPr>
          <w:rFonts w:asciiTheme="minorHAnsi" w:eastAsiaTheme="minorEastAsia" w:hAnsiTheme="minorHAnsi" w:cstheme="minorBidi"/>
          <w:noProof/>
          <w:sz w:val="22"/>
          <w:szCs w:val="22"/>
        </w:rPr>
      </w:pPr>
      <w:hyperlink w:anchor="_Toc535926609" w:history="1">
        <w:r w:rsidR="00D036B5" w:rsidRPr="00C72057">
          <w:rPr>
            <w:rStyle w:val="Hyperlink"/>
            <w:noProof/>
          </w:rPr>
          <w:t>Figure 3.  Map of the Alexander Creek drainage, tributaries, and study reaches.</w:t>
        </w:r>
        <w:r w:rsidR="00D036B5">
          <w:rPr>
            <w:noProof/>
            <w:webHidden/>
          </w:rPr>
          <w:tab/>
        </w:r>
        <w:r w:rsidR="00D036B5">
          <w:rPr>
            <w:noProof/>
            <w:webHidden/>
          </w:rPr>
          <w:fldChar w:fldCharType="begin"/>
        </w:r>
        <w:r w:rsidR="00D036B5">
          <w:rPr>
            <w:noProof/>
            <w:webHidden/>
          </w:rPr>
          <w:instrText xml:space="preserve"> PAGEREF _Toc535926609 \h </w:instrText>
        </w:r>
        <w:r w:rsidR="00D036B5">
          <w:rPr>
            <w:noProof/>
            <w:webHidden/>
          </w:rPr>
        </w:r>
        <w:r w:rsidR="00D036B5">
          <w:rPr>
            <w:noProof/>
            <w:webHidden/>
          </w:rPr>
          <w:fldChar w:fldCharType="separate"/>
        </w:r>
        <w:r w:rsidR="00D036B5">
          <w:rPr>
            <w:noProof/>
            <w:webHidden/>
          </w:rPr>
          <w:t>6</w:t>
        </w:r>
        <w:r w:rsidR="00D036B5">
          <w:rPr>
            <w:noProof/>
            <w:webHidden/>
          </w:rPr>
          <w:fldChar w:fldCharType="end"/>
        </w:r>
      </w:hyperlink>
    </w:p>
    <w:p w14:paraId="020683AF" w14:textId="6E06F5CB" w:rsidR="00D036B5" w:rsidRDefault="00D35285">
      <w:pPr>
        <w:pStyle w:val="TableofFigures"/>
        <w:rPr>
          <w:rFonts w:asciiTheme="minorHAnsi" w:eastAsiaTheme="minorEastAsia" w:hAnsiTheme="minorHAnsi" w:cstheme="minorBidi"/>
          <w:noProof/>
          <w:sz w:val="22"/>
          <w:szCs w:val="22"/>
        </w:rPr>
      </w:pPr>
      <w:hyperlink w:anchor="_Toc535926610" w:history="1">
        <w:r w:rsidR="00D036B5" w:rsidRPr="00C72057">
          <w:rPr>
            <w:rStyle w:val="Hyperlink"/>
            <w:noProof/>
          </w:rPr>
          <w:t>Figure 4. Average number of days it has taken to meet primary objective 1 in each slough, spring 2011–2018.</w:t>
        </w:r>
        <w:r w:rsidR="00D036B5">
          <w:rPr>
            <w:noProof/>
            <w:webHidden/>
          </w:rPr>
          <w:tab/>
        </w:r>
        <w:r w:rsidR="00D036B5">
          <w:rPr>
            <w:noProof/>
            <w:webHidden/>
          </w:rPr>
          <w:fldChar w:fldCharType="begin"/>
        </w:r>
        <w:r w:rsidR="00D036B5">
          <w:rPr>
            <w:noProof/>
            <w:webHidden/>
          </w:rPr>
          <w:instrText xml:space="preserve"> PAGEREF _Toc535926610 \h </w:instrText>
        </w:r>
        <w:r w:rsidR="00D036B5">
          <w:rPr>
            <w:noProof/>
            <w:webHidden/>
          </w:rPr>
        </w:r>
        <w:r w:rsidR="00D036B5">
          <w:rPr>
            <w:noProof/>
            <w:webHidden/>
          </w:rPr>
          <w:fldChar w:fldCharType="separate"/>
        </w:r>
        <w:r w:rsidR="00D036B5">
          <w:rPr>
            <w:noProof/>
            <w:webHidden/>
          </w:rPr>
          <w:t>12</w:t>
        </w:r>
        <w:r w:rsidR="00D036B5">
          <w:rPr>
            <w:noProof/>
            <w:webHidden/>
          </w:rPr>
          <w:fldChar w:fldCharType="end"/>
        </w:r>
      </w:hyperlink>
    </w:p>
    <w:p w14:paraId="4EF686F9" w14:textId="2AFBE254" w:rsidR="00D036B5" w:rsidRDefault="00D35285">
      <w:pPr>
        <w:pStyle w:val="TableofFigures"/>
        <w:rPr>
          <w:rFonts w:asciiTheme="minorHAnsi" w:eastAsiaTheme="minorEastAsia" w:hAnsiTheme="minorHAnsi" w:cstheme="minorBidi"/>
          <w:noProof/>
          <w:sz w:val="22"/>
          <w:szCs w:val="22"/>
        </w:rPr>
      </w:pPr>
      <w:hyperlink w:anchor="_Toc535926611" w:history="1">
        <w:r w:rsidR="00D036B5" w:rsidRPr="00C72057">
          <w:rPr>
            <w:rStyle w:val="Hyperlink"/>
            <w:noProof/>
          </w:rPr>
          <w:t>Figure 5. Proportion of the total Chinook and coho salmon minnow trap catches from each study reach, spring 2011–2016.</w:t>
        </w:r>
        <w:r w:rsidR="00D036B5">
          <w:rPr>
            <w:noProof/>
            <w:webHidden/>
          </w:rPr>
          <w:tab/>
        </w:r>
        <w:r w:rsidR="00D036B5">
          <w:rPr>
            <w:noProof/>
            <w:webHidden/>
          </w:rPr>
          <w:fldChar w:fldCharType="begin"/>
        </w:r>
        <w:r w:rsidR="00D036B5">
          <w:rPr>
            <w:noProof/>
            <w:webHidden/>
          </w:rPr>
          <w:instrText xml:space="preserve"> PAGEREF _Toc535926611 \h </w:instrText>
        </w:r>
        <w:r w:rsidR="00D036B5">
          <w:rPr>
            <w:noProof/>
            <w:webHidden/>
          </w:rPr>
        </w:r>
        <w:r w:rsidR="00D036B5">
          <w:rPr>
            <w:noProof/>
            <w:webHidden/>
          </w:rPr>
          <w:fldChar w:fldCharType="separate"/>
        </w:r>
        <w:r w:rsidR="00D036B5">
          <w:rPr>
            <w:noProof/>
            <w:webHidden/>
          </w:rPr>
          <w:t>15</w:t>
        </w:r>
        <w:r w:rsidR="00D036B5">
          <w:rPr>
            <w:noProof/>
            <w:webHidden/>
          </w:rPr>
          <w:fldChar w:fldCharType="end"/>
        </w:r>
      </w:hyperlink>
    </w:p>
    <w:p w14:paraId="62A4D35A" w14:textId="678BF76F" w:rsidR="00D036B5" w:rsidRDefault="00D35285">
      <w:pPr>
        <w:pStyle w:val="TableofFigures"/>
        <w:rPr>
          <w:rFonts w:asciiTheme="minorHAnsi" w:eastAsiaTheme="minorEastAsia" w:hAnsiTheme="minorHAnsi" w:cstheme="minorBidi"/>
          <w:noProof/>
          <w:sz w:val="22"/>
          <w:szCs w:val="22"/>
        </w:rPr>
      </w:pPr>
      <w:hyperlink w:anchor="_Toc535926612" w:history="1">
        <w:r w:rsidR="00D036B5" w:rsidRPr="00C72057">
          <w:rPr>
            <w:rStyle w:val="Hyperlink"/>
            <w:noProof/>
          </w:rPr>
          <w:t>Figure 6.  Percent of northern pike stomachs containing at least one juvenile salmon by study reach 2011–2018.</w:t>
        </w:r>
        <w:r w:rsidR="00D036B5">
          <w:rPr>
            <w:noProof/>
            <w:webHidden/>
          </w:rPr>
          <w:tab/>
        </w:r>
        <w:r w:rsidR="00D036B5">
          <w:rPr>
            <w:noProof/>
            <w:webHidden/>
          </w:rPr>
          <w:fldChar w:fldCharType="begin"/>
        </w:r>
        <w:r w:rsidR="00D036B5">
          <w:rPr>
            <w:noProof/>
            <w:webHidden/>
          </w:rPr>
          <w:instrText xml:space="preserve"> PAGEREF _Toc535926612 \h </w:instrText>
        </w:r>
        <w:r w:rsidR="00D036B5">
          <w:rPr>
            <w:noProof/>
            <w:webHidden/>
          </w:rPr>
        </w:r>
        <w:r w:rsidR="00D036B5">
          <w:rPr>
            <w:noProof/>
            <w:webHidden/>
          </w:rPr>
          <w:fldChar w:fldCharType="separate"/>
        </w:r>
        <w:r w:rsidR="00D036B5">
          <w:rPr>
            <w:noProof/>
            <w:webHidden/>
          </w:rPr>
          <w:t>19</w:t>
        </w:r>
        <w:r w:rsidR="00D036B5">
          <w:rPr>
            <w:noProof/>
            <w:webHidden/>
          </w:rPr>
          <w:fldChar w:fldCharType="end"/>
        </w:r>
      </w:hyperlink>
    </w:p>
    <w:p w14:paraId="684D0CD1" w14:textId="1D117F4C" w:rsidR="00D036B5" w:rsidRDefault="00D35285">
      <w:pPr>
        <w:pStyle w:val="TableofFigures"/>
        <w:rPr>
          <w:rFonts w:asciiTheme="minorHAnsi" w:eastAsiaTheme="minorEastAsia" w:hAnsiTheme="minorHAnsi" w:cstheme="minorBidi"/>
          <w:noProof/>
          <w:sz w:val="22"/>
          <w:szCs w:val="22"/>
        </w:rPr>
      </w:pPr>
      <w:hyperlink w:anchor="_Toc535926613" w:history="1">
        <w:r w:rsidR="00D036B5" w:rsidRPr="00C72057">
          <w:rPr>
            <w:rStyle w:val="Hyperlink"/>
            <w:noProof/>
          </w:rPr>
          <w:t>Figure 7.  Length frequency distribution of northern pike captured in Alexander Creek 2011–2018 with stomachs assessed for content, and average number of salmon per pike stomach by size class.</w:t>
        </w:r>
        <w:r w:rsidR="00D036B5">
          <w:rPr>
            <w:noProof/>
            <w:webHidden/>
          </w:rPr>
          <w:tab/>
        </w:r>
        <w:r w:rsidR="00D036B5">
          <w:rPr>
            <w:noProof/>
            <w:webHidden/>
          </w:rPr>
          <w:fldChar w:fldCharType="begin"/>
        </w:r>
        <w:r w:rsidR="00D036B5">
          <w:rPr>
            <w:noProof/>
            <w:webHidden/>
          </w:rPr>
          <w:instrText xml:space="preserve"> PAGEREF _Toc535926613 \h </w:instrText>
        </w:r>
        <w:r w:rsidR="00D036B5">
          <w:rPr>
            <w:noProof/>
            <w:webHidden/>
          </w:rPr>
        </w:r>
        <w:r w:rsidR="00D036B5">
          <w:rPr>
            <w:noProof/>
            <w:webHidden/>
          </w:rPr>
          <w:fldChar w:fldCharType="separate"/>
        </w:r>
        <w:r w:rsidR="00D036B5">
          <w:rPr>
            <w:noProof/>
            <w:webHidden/>
          </w:rPr>
          <w:t>20</w:t>
        </w:r>
        <w:r w:rsidR="00D036B5">
          <w:rPr>
            <w:noProof/>
            <w:webHidden/>
          </w:rPr>
          <w:fldChar w:fldCharType="end"/>
        </w:r>
      </w:hyperlink>
    </w:p>
    <w:p w14:paraId="6EF1A80E" w14:textId="15F14F5E" w:rsidR="00D036B5" w:rsidRDefault="00D35285">
      <w:pPr>
        <w:pStyle w:val="TableofFigures"/>
        <w:rPr>
          <w:rFonts w:asciiTheme="minorHAnsi" w:eastAsiaTheme="minorEastAsia" w:hAnsiTheme="minorHAnsi" w:cstheme="minorBidi"/>
          <w:noProof/>
          <w:sz w:val="22"/>
          <w:szCs w:val="22"/>
        </w:rPr>
      </w:pPr>
      <w:hyperlink w:anchor="_Toc535926614" w:history="1">
        <w:r w:rsidR="00D036B5" w:rsidRPr="00C72057">
          <w:rPr>
            <w:rStyle w:val="Hyperlink"/>
            <w:noProof/>
          </w:rPr>
          <w:t>Figure 8</w:t>
        </w:r>
        <w:r w:rsidR="00D036B5" w:rsidRPr="00C72057">
          <w:rPr>
            <w:rStyle w:val="Hyperlink"/>
            <w:rFonts w:eastAsia="Calibri"/>
            <w:noProof/>
          </w:rPr>
          <w:t xml:space="preserve">. </w:t>
        </w:r>
        <w:r w:rsidR="00D036B5" w:rsidRPr="00C72057">
          <w:rPr>
            <w:rStyle w:val="Hyperlink"/>
            <w:noProof/>
          </w:rPr>
          <w:t>Adult Chinook salmon escapement into Alexander Creek and the Talachulitina River, 1979–2018.</w:t>
        </w:r>
        <w:r w:rsidR="00D036B5">
          <w:rPr>
            <w:noProof/>
            <w:webHidden/>
          </w:rPr>
          <w:tab/>
        </w:r>
        <w:r w:rsidR="00D036B5">
          <w:rPr>
            <w:noProof/>
            <w:webHidden/>
          </w:rPr>
          <w:fldChar w:fldCharType="begin"/>
        </w:r>
        <w:r w:rsidR="00D036B5">
          <w:rPr>
            <w:noProof/>
            <w:webHidden/>
          </w:rPr>
          <w:instrText xml:space="preserve"> PAGEREF _Toc535926614 \h </w:instrText>
        </w:r>
        <w:r w:rsidR="00D036B5">
          <w:rPr>
            <w:noProof/>
            <w:webHidden/>
          </w:rPr>
        </w:r>
        <w:r w:rsidR="00D036B5">
          <w:rPr>
            <w:noProof/>
            <w:webHidden/>
          </w:rPr>
          <w:fldChar w:fldCharType="separate"/>
        </w:r>
        <w:r w:rsidR="00D036B5">
          <w:rPr>
            <w:noProof/>
            <w:webHidden/>
          </w:rPr>
          <w:t>21</w:t>
        </w:r>
        <w:r w:rsidR="00D036B5">
          <w:rPr>
            <w:noProof/>
            <w:webHidden/>
          </w:rPr>
          <w:fldChar w:fldCharType="end"/>
        </w:r>
      </w:hyperlink>
    </w:p>
    <w:p w14:paraId="222B3332" w14:textId="20420291" w:rsidR="001D74C6" w:rsidRDefault="00D91EAF" w:rsidP="001D74C6">
      <w:r>
        <w:fldChar w:fldCharType="end"/>
      </w:r>
    </w:p>
    <w:p w14:paraId="0FA11B8E" w14:textId="77777777" w:rsidR="00330485" w:rsidRDefault="00330485" w:rsidP="00330485">
      <w:pPr>
        <w:sectPr w:rsidR="00330485" w:rsidSect="00FC4797">
          <w:headerReference w:type="default" r:id="rId18"/>
          <w:footerReference w:type="default" r:id="rId19"/>
          <w:pgSz w:w="12240" w:h="15840" w:code="1"/>
          <w:pgMar w:top="1440" w:right="1440" w:bottom="1440" w:left="1440" w:header="720" w:footer="547" w:gutter="0"/>
          <w:pgNumType w:fmt="lowerRoman" w:start="1"/>
          <w:cols w:space="432"/>
          <w:formProt w:val="0"/>
        </w:sectPr>
      </w:pPr>
    </w:p>
    <w:p w14:paraId="32AABD2D" w14:textId="77777777" w:rsidR="00CF2C84" w:rsidRDefault="00CF2C84" w:rsidP="00CF2C84">
      <w:pPr>
        <w:pStyle w:val="Heading1"/>
      </w:pPr>
      <w:bookmarkStart w:id="6" w:name="_Toc535926565"/>
      <w:r>
        <w:lastRenderedPageBreak/>
        <w:t>Abstract</w:t>
      </w:r>
      <w:bookmarkEnd w:id="6"/>
    </w:p>
    <w:p w14:paraId="3CEAEB4D" w14:textId="2689D346" w:rsidR="005E2CE8" w:rsidRPr="00113B7F" w:rsidRDefault="005E2CE8" w:rsidP="00CF2C84">
      <w:pPr>
        <w:suppressAutoHyphens/>
        <w:rPr>
          <w:szCs w:val="20"/>
        </w:rPr>
      </w:pPr>
      <w:proofErr w:type="gramStart"/>
      <w:r w:rsidRPr="00113B7F">
        <w:rPr>
          <w:szCs w:val="20"/>
        </w:rPr>
        <w:t>In</w:t>
      </w:r>
      <w:r w:rsidR="00B31BED" w:rsidRPr="00113B7F">
        <w:rPr>
          <w:szCs w:val="20"/>
        </w:rPr>
        <w:t xml:space="preserve"> an effort to</w:t>
      </w:r>
      <w:proofErr w:type="gramEnd"/>
      <w:r w:rsidR="00CF2C84" w:rsidRPr="00113B7F">
        <w:rPr>
          <w:szCs w:val="20"/>
        </w:rPr>
        <w:t xml:space="preserve"> increase salmon production in the Alexander Creek drainage in Southcentral Alaska, invasive northern pike</w:t>
      </w:r>
      <w:r w:rsidR="00CF2C84" w:rsidRPr="00113B7F">
        <w:rPr>
          <w:i/>
          <w:szCs w:val="20"/>
        </w:rPr>
        <w:t xml:space="preserve"> </w:t>
      </w:r>
      <w:proofErr w:type="spellStart"/>
      <w:r w:rsidR="00CF2C84" w:rsidRPr="00113B7F">
        <w:rPr>
          <w:i/>
          <w:szCs w:val="20"/>
        </w:rPr>
        <w:t>Esox</w:t>
      </w:r>
      <w:proofErr w:type="spellEnd"/>
      <w:r w:rsidR="00CF2C84" w:rsidRPr="00113B7F">
        <w:rPr>
          <w:i/>
          <w:szCs w:val="20"/>
        </w:rPr>
        <w:t xml:space="preserve"> </w:t>
      </w:r>
      <w:proofErr w:type="spellStart"/>
      <w:r w:rsidR="00CF2C84" w:rsidRPr="00113B7F">
        <w:rPr>
          <w:i/>
          <w:szCs w:val="20"/>
        </w:rPr>
        <w:t>lucius</w:t>
      </w:r>
      <w:proofErr w:type="spellEnd"/>
      <w:r w:rsidR="00CF2C84" w:rsidRPr="00113B7F">
        <w:rPr>
          <w:szCs w:val="20"/>
        </w:rPr>
        <w:t xml:space="preserve"> were annually suppressed in up to 6</w:t>
      </w:r>
      <w:r w:rsidR="00CF23B4" w:rsidRPr="00113B7F">
        <w:rPr>
          <w:szCs w:val="20"/>
        </w:rPr>
        <w:t>9</w:t>
      </w:r>
      <w:r w:rsidR="00CF2C84" w:rsidRPr="00113B7F">
        <w:rPr>
          <w:szCs w:val="20"/>
        </w:rPr>
        <w:t xml:space="preserve"> side-slough</w:t>
      </w:r>
      <w:r w:rsidR="00CF23B4" w:rsidRPr="00113B7F">
        <w:rPr>
          <w:szCs w:val="20"/>
        </w:rPr>
        <w:t xml:space="preserve">s </w:t>
      </w:r>
      <w:r w:rsidR="00CF2C84" w:rsidRPr="00113B7F">
        <w:rPr>
          <w:szCs w:val="20"/>
        </w:rPr>
        <w:t>of Alexander Creek from 2011 through 201</w:t>
      </w:r>
      <w:r w:rsidR="002C5958" w:rsidRPr="00113B7F">
        <w:rPr>
          <w:szCs w:val="20"/>
        </w:rPr>
        <w:t>8</w:t>
      </w:r>
      <w:r w:rsidR="00CF2C84" w:rsidRPr="00113B7F">
        <w:rPr>
          <w:szCs w:val="20"/>
        </w:rPr>
        <w:t xml:space="preserve">. </w:t>
      </w:r>
      <w:r w:rsidR="00CE674B" w:rsidRPr="00113B7F">
        <w:rPr>
          <w:szCs w:val="20"/>
        </w:rPr>
        <w:t xml:space="preserve">During that time, </w:t>
      </w:r>
      <w:r w:rsidR="00CF23B4" w:rsidRPr="00113B7F">
        <w:rPr>
          <w:szCs w:val="20"/>
        </w:rPr>
        <w:t>20,035</w:t>
      </w:r>
      <w:r w:rsidR="00CF2C84" w:rsidRPr="00113B7F">
        <w:rPr>
          <w:szCs w:val="20"/>
        </w:rPr>
        <w:t xml:space="preserve"> invasive northern pike were captured in gillnets and removed from Alexander Creek</w:t>
      </w:r>
      <w:r w:rsidR="00C35588">
        <w:rPr>
          <w:szCs w:val="20"/>
        </w:rPr>
        <w:t xml:space="preserve">, ranging in length from </w:t>
      </w:r>
      <w:r w:rsidR="002139E2">
        <w:rPr>
          <w:szCs w:val="20"/>
        </w:rPr>
        <w:t>10</w:t>
      </w:r>
      <w:r w:rsidR="004D1DB7">
        <w:rPr>
          <w:szCs w:val="20"/>
        </w:rPr>
        <w:t>4</w:t>
      </w:r>
      <w:r w:rsidR="002139E2">
        <w:rPr>
          <w:szCs w:val="20"/>
        </w:rPr>
        <w:t xml:space="preserve"> to 1</w:t>
      </w:r>
      <w:r w:rsidR="004D1DB7">
        <w:rPr>
          <w:szCs w:val="20"/>
        </w:rPr>
        <w:t>,</w:t>
      </w:r>
      <w:r w:rsidR="002139E2">
        <w:rPr>
          <w:szCs w:val="20"/>
        </w:rPr>
        <w:t>0</w:t>
      </w:r>
      <w:r w:rsidR="004D1DB7">
        <w:rPr>
          <w:szCs w:val="20"/>
        </w:rPr>
        <w:t>35</w:t>
      </w:r>
      <w:r w:rsidR="002139E2">
        <w:rPr>
          <w:szCs w:val="20"/>
        </w:rPr>
        <w:t xml:space="preserve"> mm and with a higher ratio of males to females captured</w:t>
      </w:r>
      <w:r w:rsidR="00CF2C84" w:rsidRPr="00113B7F">
        <w:rPr>
          <w:szCs w:val="20"/>
        </w:rPr>
        <w:t xml:space="preserve">.  </w:t>
      </w:r>
    </w:p>
    <w:p w14:paraId="5B282FBA" w14:textId="4A3CD365" w:rsidR="00CF2C84" w:rsidRPr="00113B7F" w:rsidRDefault="00CF2C84" w:rsidP="00CF2C84">
      <w:pPr>
        <w:suppressAutoHyphens/>
        <w:rPr>
          <w:szCs w:val="20"/>
        </w:rPr>
      </w:pPr>
      <w:r w:rsidRPr="00113B7F">
        <w:rPr>
          <w:szCs w:val="20"/>
        </w:rPr>
        <w:t>ADF&amp;G has conducted aerial escapement surveys on the Alexander Creek drainage to index spawning adult Chinook salmon</w:t>
      </w:r>
      <w:r w:rsidRPr="00113B7F">
        <w:rPr>
          <w:i/>
          <w:szCs w:val="20"/>
        </w:rPr>
        <w:t xml:space="preserve"> Oncorhynchus</w:t>
      </w:r>
      <w:r w:rsidRPr="00113B7F">
        <w:rPr>
          <w:szCs w:val="20"/>
        </w:rPr>
        <w:t xml:space="preserve"> </w:t>
      </w:r>
      <w:proofErr w:type="spellStart"/>
      <w:r w:rsidRPr="00113B7F">
        <w:rPr>
          <w:i/>
          <w:szCs w:val="20"/>
        </w:rPr>
        <w:t>tshawytscha</w:t>
      </w:r>
      <w:proofErr w:type="spellEnd"/>
      <w:r w:rsidRPr="00113B7F">
        <w:rPr>
          <w:szCs w:val="20"/>
        </w:rPr>
        <w:t xml:space="preserve"> since 1979. ADF&amp;G</w:t>
      </w:r>
      <w:r w:rsidR="00C1490F" w:rsidRPr="00113B7F">
        <w:rPr>
          <w:szCs w:val="20"/>
        </w:rPr>
        <w:t>’s</w:t>
      </w:r>
      <w:r w:rsidRPr="00113B7F">
        <w:rPr>
          <w:szCs w:val="20"/>
        </w:rPr>
        <w:t xml:space="preserve"> sustainable escapement goal (SEG) for this system of 2,100-6,000 has either not been met or has only minimally been achieved for the past 1</w:t>
      </w:r>
      <w:r w:rsidR="003C6C53" w:rsidRPr="00113B7F">
        <w:rPr>
          <w:szCs w:val="20"/>
        </w:rPr>
        <w:t>9</w:t>
      </w:r>
      <w:r w:rsidRPr="00113B7F">
        <w:rPr>
          <w:szCs w:val="20"/>
        </w:rPr>
        <w:t xml:space="preserve"> years. After </w:t>
      </w:r>
      <w:r w:rsidR="00C1490F" w:rsidRPr="00113B7F">
        <w:rPr>
          <w:szCs w:val="20"/>
        </w:rPr>
        <w:t>6</w:t>
      </w:r>
      <w:r w:rsidRPr="00113B7F">
        <w:rPr>
          <w:szCs w:val="20"/>
        </w:rPr>
        <w:t xml:space="preserve"> years of pike suppression efforts, escapements of adult </w:t>
      </w:r>
      <w:r w:rsidR="00C97DC7" w:rsidRPr="00113B7F">
        <w:rPr>
          <w:szCs w:val="20"/>
        </w:rPr>
        <w:t>C</w:t>
      </w:r>
      <w:r w:rsidRPr="00113B7F">
        <w:rPr>
          <w:szCs w:val="20"/>
        </w:rPr>
        <w:t>hinook salmon from 2014 through 2016 increased to their highest levels in nearly a decade.</w:t>
      </w:r>
      <w:r w:rsidR="003C6C53" w:rsidRPr="00113B7F">
        <w:rPr>
          <w:szCs w:val="20"/>
        </w:rPr>
        <w:t xml:space="preserve"> </w:t>
      </w:r>
      <w:r w:rsidRPr="00113B7F">
        <w:rPr>
          <w:szCs w:val="20"/>
        </w:rPr>
        <w:t xml:space="preserve"> </w:t>
      </w:r>
      <w:r w:rsidR="003C6C53" w:rsidRPr="00113B7F">
        <w:rPr>
          <w:szCs w:val="20"/>
        </w:rPr>
        <w:t xml:space="preserve">However, 2017 and 2018 saw extremely low returns, a pattern </w:t>
      </w:r>
      <w:r w:rsidR="00CE674B" w:rsidRPr="00113B7F">
        <w:rPr>
          <w:szCs w:val="20"/>
        </w:rPr>
        <w:t>that other systems in the Susitna drainage</w:t>
      </w:r>
      <w:r w:rsidR="002139E2">
        <w:rPr>
          <w:szCs w:val="20"/>
        </w:rPr>
        <w:t xml:space="preserve"> without pike also</w:t>
      </w:r>
      <w:r w:rsidR="00CE674B" w:rsidRPr="00113B7F">
        <w:rPr>
          <w:szCs w:val="20"/>
        </w:rPr>
        <w:t xml:space="preserve"> experienced.  </w:t>
      </w:r>
    </w:p>
    <w:p w14:paraId="6A6DF3B4" w14:textId="107AE087" w:rsidR="00965B0E" w:rsidRPr="00113B7F" w:rsidRDefault="00511A27" w:rsidP="00CF2C84">
      <w:pPr>
        <w:pStyle w:val="Abstract"/>
        <w:rPr>
          <w:sz w:val="24"/>
        </w:rPr>
      </w:pPr>
      <w:r w:rsidRPr="00113B7F">
        <w:rPr>
          <w:sz w:val="24"/>
        </w:rPr>
        <w:t>To</w:t>
      </w:r>
      <w:r w:rsidR="00965B0E" w:rsidRPr="00113B7F">
        <w:rPr>
          <w:sz w:val="24"/>
        </w:rPr>
        <w:t xml:space="preserve"> </w:t>
      </w:r>
      <w:r w:rsidR="00486988" w:rsidRPr="00113B7F">
        <w:rPr>
          <w:sz w:val="24"/>
        </w:rPr>
        <w:t>investigate</w:t>
      </w:r>
      <w:r w:rsidR="00CF2C84" w:rsidRPr="00113B7F">
        <w:rPr>
          <w:sz w:val="24"/>
        </w:rPr>
        <w:t xml:space="preserve"> dietary preferences and prey distribution, we analyzed the stomach contents of pike captured during suppression efforts in the side sloughs of Alexander Creek.   During these efforts </w:t>
      </w:r>
      <w:r w:rsidR="00CE674B" w:rsidRPr="00113B7F">
        <w:rPr>
          <w:sz w:val="24"/>
        </w:rPr>
        <w:t>14,751</w:t>
      </w:r>
      <w:r w:rsidR="00CF2C84" w:rsidRPr="00113B7F">
        <w:rPr>
          <w:sz w:val="24"/>
        </w:rPr>
        <w:t xml:space="preserve"> pike were dissected and examined for stomach contents</w:t>
      </w:r>
      <w:r w:rsidR="003A36F8" w:rsidRPr="00113B7F">
        <w:rPr>
          <w:sz w:val="24"/>
        </w:rPr>
        <w:t xml:space="preserve">. </w:t>
      </w:r>
      <w:r w:rsidR="00CF2C84" w:rsidRPr="00113B7F">
        <w:rPr>
          <w:sz w:val="24"/>
        </w:rPr>
        <w:t xml:space="preserve"> </w:t>
      </w:r>
      <w:r w:rsidR="00CE674B" w:rsidRPr="00113B7F">
        <w:rPr>
          <w:sz w:val="24"/>
        </w:rPr>
        <w:t>Of those</w:t>
      </w:r>
      <w:r w:rsidR="00D40A4F">
        <w:rPr>
          <w:sz w:val="24"/>
        </w:rPr>
        <w:t>,</w:t>
      </w:r>
      <w:r w:rsidR="00CE674B" w:rsidRPr="00113B7F">
        <w:rPr>
          <w:sz w:val="24"/>
        </w:rPr>
        <w:t xml:space="preserve"> </w:t>
      </w:r>
      <w:r w:rsidR="00CF2C84" w:rsidRPr="00113B7F">
        <w:rPr>
          <w:sz w:val="24"/>
        </w:rPr>
        <w:t>1</w:t>
      </w:r>
      <w:r w:rsidR="00CE674B" w:rsidRPr="00113B7F">
        <w:rPr>
          <w:sz w:val="24"/>
        </w:rPr>
        <w:t>7</w:t>
      </w:r>
      <w:r w:rsidR="00CF2C84" w:rsidRPr="00113B7F">
        <w:rPr>
          <w:sz w:val="24"/>
        </w:rPr>
        <w:t xml:space="preserve">% of the </w:t>
      </w:r>
      <w:r w:rsidR="00965B0E" w:rsidRPr="00113B7F">
        <w:rPr>
          <w:sz w:val="24"/>
        </w:rPr>
        <w:t xml:space="preserve">pike </w:t>
      </w:r>
      <w:r w:rsidR="00CF2C84" w:rsidRPr="00113B7F">
        <w:rPr>
          <w:sz w:val="24"/>
        </w:rPr>
        <w:t>stomachs were empty, and 8</w:t>
      </w:r>
      <w:r w:rsidR="00CE674B" w:rsidRPr="00113B7F">
        <w:rPr>
          <w:sz w:val="24"/>
        </w:rPr>
        <w:t>3</w:t>
      </w:r>
      <w:r w:rsidR="00CF2C84" w:rsidRPr="00113B7F">
        <w:rPr>
          <w:sz w:val="24"/>
        </w:rPr>
        <w:t xml:space="preserve">% contained at least one prey item.  </w:t>
      </w:r>
      <w:r w:rsidR="00CE674B" w:rsidRPr="00113B7F">
        <w:rPr>
          <w:sz w:val="24"/>
        </w:rPr>
        <w:t>The most common p</w:t>
      </w:r>
      <w:r w:rsidR="00CF2C84" w:rsidRPr="00113B7F">
        <w:rPr>
          <w:sz w:val="24"/>
        </w:rPr>
        <w:t xml:space="preserve">rey items selected by northern pike in order of abundance included: slimy sculpins </w:t>
      </w:r>
      <w:proofErr w:type="spellStart"/>
      <w:r w:rsidR="00CF2C84" w:rsidRPr="00113B7F">
        <w:rPr>
          <w:rStyle w:val="Emphasis"/>
          <w:b w:val="0"/>
          <w:i/>
          <w:sz w:val="24"/>
          <w:lang w:val="en"/>
        </w:rPr>
        <w:t>Cottus</w:t>
      </w:r>
      <w:proofErr w:type="spellEnd"/>
      <w:r w:rsidR="00CF2C84" w:rsidRPr="00113B7F">
        <w:rPr>
          <w:rStyle w:val="Emphasis"/>
          <w:b w:val="0"/>
          <w:i/>
          <w:sz w:val="24"/>
          <w:lang w:val="en"/>
        </w:rPr>
        <w:t xml:space="preserve"> cognatus</w:t>
      </w:r>
      <w:r w:rsidR="00CF2C84" w:rsidRPr="00113B7F">
        <w:rPr>
          <w:sz w:val="24"/>
        </w:rPr>
        <w:t>, juvenile salmon</w:t>
      </w:r>
      <w:r w:rsidR="00CF2C84" w:rsidRPr="00113B7F">
        <w:rPr>
          <w:i/>
          <w:sz w:val="24"/>
        </w:rPr>
        <w:t xml:space="preserve"> Oncorhynchus spp.</w:t>
      </w:r>
      <w:r w:rsidR="003A36F8" w:rsidRPr="00113B7F">
        <w:rPr>
          <w:sz w:val="24"/>
        </w:rPr>
        <w:t xml:space="preserve">, </w:t>
      </w:r>
      <w:proofErr w:type="spellStart"/>
      <w:r w:rsidR="00CE674B" w:rsidRPr="00113B7F">
        <w:rPr>
          <w:sz w:val="24"/>
        </w:rPr>
        <w:t>threespine</w:t>
      </w:r>
      <w:proofErr w:type="spellEnd"/>
      <w:r w:rsidR="00CE674B" w:rsidRPr="00113B7F">
        <w:rPr>
          <w:sz w:val="24"/>
        </w:rPr>
        <w:t xml:space="preserve"> sticklebacks</w:t>
      </w:r>
      <w:r w:rsidR="00CE674B" w:rsidRPr="00113B7F">
        <w:rPr>
          <w:i/>
          <w:sz w:val="24"/>
        </w:rPr>
        <w:t xml:space="preserve"> </w:t>
      </w:r>
      <w:proofErr w:type="spellStart"/>
      <w:r w:rsidR="00CE674B" w:rsidRPr="00113B7F">
        <w:rPr>
          <w:i/>
          <w:sz w:val="24"/>
        </w:rPr>
        <w:t>Gasterosteus</w:t>
      </w:r>
      <w:proofErr w:type="spellEnd"/>
      <w:r w:rsidR="00CE674B" w:rsidRPr="00113B7F">
        <w:rPr>
          <w:i/>
          <w:sz w:val="24"/>
        </w:rPr>
        <w:t xml:space="preserve"> aculeatus</w:t>
      </w:r>
      <w:r w:rsidR="00CE674B" w:rsidRPr="00113B7F">
        <w:rPr>
          <w:sz w:val="24"/>
        </w:rPr>
        <w:t xml:space="preserve">, </w:t>
      </w:r>
      <w:r w:rsidR="00373A37" w:rsidRPr="00113B7F">
        <w:rPr>
          <w:sz w:val="24"/>
        </w:rPr>
        <w:t xml:space="preserve">lamprey </w:t>
      </w:r>
      <w:proofErr w:type="spellStart"/>
      <w:r w:rsidR="00373A37" w:rsidRPr="00113B7F">
        <w:rPr>
          <w:i/>
          <w:sz w:val="24"/>
        </w:rPr>
        <w:t>Petromyzontidae</w:t>
      </w:r>
      <w:proofErr w:type="spellEnd"/>
      <w:r w:rsidR="00373A37" w:rsidRPr="00113B7F">
        <w:rPr>
          <w:i/>
          <w:sz w:val="24"/>
        </w:rPr>
        <w:t xml:space="preserve"> spp.</w:t>
      </w:r>
      <w:r w:rsidR="00CF2C84" w:rsidRPr="00113B7F">
        <w:rPr>
          <w:sz w:val="24"/>
        </w:rPr>
        <w:t>,</w:t>
      </w:r>
      <w:r w:rsidR="00CE674B" w:rsidRPr="00113B7F">
        <w:rPr>
          <w:sz w:val="24"/>
        </w:rPr>
        <w:t xml:space="preserve"> and</w:t>
      </w:r>
      <w:r w:rsidR="00CF2C84" w:rsidRPr="00113B7F">
        <w:rPr>
          <w:sz w:val="24"/>
        </w:rPr>
        <w:t xml:space="preserve"> leeches </w:t>
      </w:r>
      <w:proofErr w:type="spellStart"/>
      <w:r w:rsidR="00CF2C84" w:rsidRPr="00113B7F">
        <w:rPr>
          <w:rStyle w:val="ft"/>
          <w:i/>
          <w:sz w:val="24"/>
          <w:lang w:val="en"/>
        </w:rPr>
        <w:t>Hirudo</w:t>
      </w:r>
      <w:proofErr w:type="spellEnd"/>
      <w:r w:rsidR="00CF2C84" w:rsidRPr="00113B7F">
        <w:rPr>
          <w:rStyle w:val="ft"/>
          <w:i/>
          <w:sz w:val="24"/>
          <w:lang w:val="en"/>
        </w:rPr>
        <w:t xml:space="preserve"> spp</w:t>
      </w:r>
      <w:r w:rsidR="00CF2C84" w:rsidRPr="00113B7F">
        <w:rPr>
          <w:rStyle w:val="HTMLCite"/>
          <w:sz w:val="24"/>
          <w:lang w:val="en"/>
        </w:rPr>
        <w:t>.</w:t>
      </w:r>
      <w:r w:rsidR="00CF2C84" w:rsidRPr="00113B7F">
        <w:rPr>
          <w:sz w:val="24"/>
        </w:rPr>
        <w:t xml:space="preserve">  </w:t>
      </w:r>
    </w:p>
    <w:p w14:paraId="2FBBDE3E" w14:textId="6FEBF5AD" w:rsidR="00CF2C84" w:rsidRPr="00113B7F" w:rsidRDefault="000345FB" w:rsidP="00CF2C84">
      <w:pPr>
        <w:pStyle w:val="Abstract"/>
        <w:rPr>
          <w:sz w:val="24"/>
        </w:rPr>
      </w:pPr>
      <w:r w:rsidRPr="00113B7F">
        <w:rPr>
          <w:sz w:val="24"/>
        </w:rPr>
        <w:t>In addition, m</w:t>
      </w:r>
      <w:r w:rsidR="00CF2C84" w:rsidRPr="00113B7F">
        <w:rPr>
          <w:sz w:val="24"/>
        </w:rPr>
        <w:t>innow trapping events were conducted annually</w:t>
      </w:r>
      <w:r w:rsidR="0036491D" w:rsidRPr="00113B7F">
        <w:rPr>
          <w:sz w:val="24"/>
        </w:rPr>
        <w:t xml:space="preserve"> </w:t>
      </w:r>
      <w:r w:rsidR="002139E2">
        <w:rPr>
          <w:sz w:val="24"/>
        </w:rPr>
        <w:t xml:space="preserve">from </w:t>
      </w:r>
      <w:r w:rsidR="0036491D" w:rsidRPr="00113B7F">
        <w:rPr>
          <w:sz w:val="24"/>
        </w:rPr>
        <w:t>2011–2016</w:t>
      </w:r>
      <w:r w:rsidR="00CF2C84" w:rsidRPr="00113B7F">
        <w:rPr>
          <w:sz w:val="24"/>
        </w:rPr>
        <w:t xml:space="preserve"> and coincided with spring suppression efforts</w:t>
      </w:r>
      <w:r w:rsidRPr="00113B7F">
        <w:rPr>
          <w:sz w:val="24"/>
        </w:rPr>
        <w:t xml:space="preserve"> to assess relative abundance and spatial and temporal distribution of juvenile salmon in the creek</w:t>
      </w:r>
      <w:r w:rsidR="00CF2C84" w:rsidRPr="00113B7F">
        <w:rPr>
          <w:sz w:val="24"/>
        </w:rPr>
        <w:t xml:space="preserve">.  For all </w:t>
      </w:r>
      <w:r w:rsidR="00FA67AC" w:rsidRPr="00113B7F">
        <w:rPr>
          <w:sz w:val="24"/>
        </w:rPr>
        <w:t>six</w:t>
      </w:r>
      <w:r w:rsidR="00CF2C84" w:rsidRPr="00113B7F">
        <w:rPr>
          <w:sz w:val="24"/>
        </w:rPr>
        <w:t xml:space="preserve"> years of the study, only 3</w:t>
      </w:r>
      <w:r w:rsidR="002406B1">
        <w:rPr>
          <w:sz w:val="24"/>
        </w:rPr>
        <w:t>19</w:t>
      </w:r>
      <w:r w:rsidR="00CF2C84" w:rsidRPr="00113B7F">
        <w:rPr>
          <w:sz w:val="24"/>
        </w:rPr>
        <w:t xml:space="preserve"> juvenile salmon were captured in the minnow traps, of which </w:t>
      </w:r>
      <w:r w:rsidR="003A36F8" w:rsidRPr="00113B7F">
        <w:rPr>
          <w:sz w:val="24"/>
        </w:rPr>
        <w:t>3</w:t>
      </w:r>
      <w:r w:rsidR="002406B1">
        <w:rPr>
          <w:sz w:val="24"/>
        </w:rPr>
        <w:t>9</w:t>
      </w:r>
      <w:r w:rsidR="003A36F8" w:rsidRPr="00113B7F">
        <w:rPr>
          <w:sz w:val="24"/>
        </w:rPr>
        <w:t>%</w:t>
      </w:r>
      <w:r w:rsidR="00CF2C84" w:rsidRPr="00113B7F">
        <w:rPr>
          <w:sz w:val="24"/>
        </w:rPr>
        <w:t xml:space="preserve"> were </w:t>
      </w:r>
      <w:r w:rsidR="0036491D" w:rsidRPr="00113B7F">
        <w:rPr>
          <w:sz w:val="24"/>
        </w:rPr>
        <w:t>C</w:t>
      </w:r>
      <w:r w:rsidR="00CF2C84" w:rsidRPr="00113B7F">
        <w:rPr>
          <w:sz w:val="24"/>
        </w:rPr>
        <w:t>hinook salmon</w:t>
      </w:r>
      <w:r w:rsidR="002406B1">
        <w:rPr>
          <w:sz w:val="24"/>
        </w:rPr>
        <w:t xml:space="preserve"> and</w:t>
      </w:r>
      <w:r w:rsidR="00CF2C84" w:rsidRPr="00113B7F">
        <w:rPr>
          <w:sz w:val="24"/>
        </w:rPr>
        <w:t xml:space="preserve"> </w:t>
      </w:r>
      <w:r w:rsidR="003A36F8" w:rsidRPr="00113B7F">
        <w:rPr>
          <w:sz w:val="24"/>
        </w:rPr>
        <w:t>61%</w:t>
      </w:r>
      <w:r w:rsidR="00CF2C84" w:rsidRPr="00113B7F">
        <w:rPr>
          <w:sz w:val="24"/>
        </w:rPr>
        <w:t xml:space="preserve"> were coho salmon</w:t>
      </w:r>
      <w:r w:rsidR="005B195E" w:rsidRPr="00113B7F">
        <w:rPr>
          <w:sz w:val="24"/>
        </w:rPr>
        <w:t xml:space="preserve"> </w:t>
      </w:r>
      <w:r w:rsidR="005B195E" w:rsidRPr="00113B7F">
        <w:rPr>
          <w:i/>
          <w:sz w:val="24"/>
        </w:rPr>
        <w:t>Oncorhynchus kisutch</w:t>
      </w:r>
      <w:r w:rsidR="00CF2C84" w:rsidRPr="00113B7F">
        <w:rPr>
          <w:sz w:val="24"/>
        </w:rPr>
        <w:t>.</w:t>
      </w:r>
      <w:r w:rsidR="004B05FB" w:rsidRPr="00113B7F">
        <w:rPr>
          <w:sz w:val="24"/>
        </w:rPr>
        <w:t xml:space="preserve"> </w:t>
      </w:r>
      <w:r w:rsidR="00CF2C84" w:rsidRPr="00113B7F">
        <w:rPr>
          <w:sz w:val="24"/>
        </w:rPr>
        <w:t xml:space="preserve"> </w:t>
      </w:r>
      <w:r w:rsidR="004B05FB" w:rsidRPr="00113B7F">
        <w:rPr>
          <w:sz w:val="24"/>
        </w:rPr>
        <w:t xml:space="preserve">Catch rates in the Deshka River, a system </w:t>
      </w:r>
      <w:r w:rsidR="00FA67AC" w:rsidRPr="00113B7F">
        <w:rPr>
          <w:sz w:val="24"/>
        </w:rPr>
        <w:t xml:space="preserve">with pike but much less pike habitat, </w:t>
      </w:r>
      <w:r w:rsidR="004B05FB" w:rsidRPr="00113B7F">
        <w:rPr>
          <w:sz w:val="24"/>
        </w:rPr>
        <w:t>were much higher for both Chinook salmon and coho salmon</w:t>
      </w:r>
      <w:r w:rsidR="00FA67AC" w:rsidRPr="00113B7F">
        <w:rPr>
          <w:sz w:val="24"/>
        </w:rPr>
        <w:t xml:space="preserve"> compared </w:t>
      </w:r>
      <w:r w:rsidR="002139E2">
        <w:rPr>
          <w:sz w:val="24"/>
        </w:rPr>
        <w:t>with</w:t>
      </w:r>
      <w:r w:rsidR="002139E2" w:rsidRPr="00113B7F">
        <w:rPr>
          <w:sz w:val="24"/>
        </w:rPr>
        <w:t xml:space="preserve"> </w:t>
      </w:r>
      <w:r w:rsidR="00FA67AC" w:rsidRPr="00113B7F">
        <w:rPr>
          <w:sz w:val="24"/>
        </w:rPr>
        <w:t>Alexander Creek</w:t>
      </w:r>
      <w:r w:rsidR="004B05FB" w:rsidRPr="00113B7F">
        <w:rPr>
          <w:sz w:val="24"/>
        </w:rPr>
        <w:t xml:space="preserve">.  </w:t>
      </w:r>
      <w:r w:rsidR="00FA67AC" w:rsidRPr="00113B7F">
        <w:rPr>
          <w:sz w:val="24"/>
        </w:rPr>
        <w:t>S</w:t>
      </w:r>
      <w:r w:rsidR="00CF2C84" w:rsidRPr="00113B7F">
        <w:rPr>
          <w:sz w:val="24"/>
        </w:rPr>
        <w:t xml:space="preserve">uppression efforts </w:t>
      </w:r>
      <w:r w:rsidRPr="00113B7F">
        <w:rPr>
          <w:sz w:val="24"/>
        </w:rPr>
        <w:t>will likely need to continue</w:t>
      </w:r>
      <w:r w:rsidR="00CF2C84" w:rsidRPr="00113B7F">
        <w:rPr>
          <w:sz w:val="24"/>
        </w:rPr>
        <w:t xml:space="preserve"> for several more years before juvenile salmon</w:t>
      </w:r>
      <w:r w:rsidR="00FA67AC" w:rsidRPr="00113B7F">
        <w:rPr>
          <w:sz w:val="24"/>
        </w:rPr>
        <w:t xml:space="preserve"> </w:t>
      </w:r>
      <w:r w:rsidR="00CF2C84" w:rsidRPr="00113B7F">
        <w:rPr>
          <w:sz w:val="24"/>
        </w:rPr>
        <w:t>productivity</w:t>
      </w:r>
      <w:r w:rsidR="00FA67AC" w:rsidRPr="00113B7F">
        <w:rPr>
          <w:sz w:val="24"/>
        </w:rPr>
        <w:t>, and adult salmon returns,</w:t>
      </w:r>
      <w:r w:rsidR="00CF2C84" w:rsidRPr="00113B7F">
        <w:rPr>
          <w:sz w:val="24"/>
        </w:rPr>
        <w:t xml:space="preserve"> shows </w:t>
      </w:r>
      <w:r w:rsidR="00965B0E" w:rsidRPr="00113B7F">
        <w:rPr>
          <w:sz w:val="24"/>
        </w:rPr>
        <w:t xml:space="preserve">strong signs of </w:t>
      </w:r>
      <w:r w:rsidR="00CF2C84" w:rsidRPr="00113B7F">
        <w:rPr>
          <w:sz w:val="24"/>
        </w:rPr>
        <w:t>recover</w:t>
      </w:r>
      <w:r w:rsidR="00965B0E" w:rsidRPr="00113B7F">
        <w:rPr>
          <w:sz w:val="24"/>
        </w:rPr>
        <w:t>y</w:t>
      </w:r>
      <w:r w:rsidR="00CF2C84" w:rsidRPr="00113B7F">
        <w:rPr>
          <w:sz w:val="24"/>
        </w:rPr>
        <w:t xml:space="preserve">. </w:t>
      </w:r>
    </w:p>
    <w:p w14:paraId="5549CB09" w14:textId="6E565E31" w:rsidR="00CF2C84" w:rsidRPr="00113B7F" w:rsidRDefault="00CF2C84" w:rsidP="00CF2C84">
      <w:pPr>
        <w:pStyle w:val="Keywords"/>
        <w:rPr>
          <w:sz w:val="24"/>
        </w:rPr>
      </w:pPr>
      <w:r w:rsidRPr="00113B7F">
        <w:rPr>
          <w:sz w:val="24"/>
        </w:rPr>
        <w:t xml:space="preserve">Key words: </w:t>
      </w:r>
      <w:r w:rsidRPr="00113B7F">
        <w:rPr>
          <w:sz w:val="24"/>
        </w:rPr>
        <w:tab/>
        <w:t>Northern pike,</w:t>
      </w:r>
      <w:r w:rsidR="00723BBB" w:rsidRPr="00113B7F">
        <w:rPr>
          <w:sz w:val="24"/>
        </w:rPr>
        <w:t xml:space="preserve"> Alexander Creek, suppression, invasive species,</w:t>
      </w:r>
      <w:r w:rsidRPr="00113B7F">
        <w:rPr>
          <w:sz w:val="24"/>
        </w:rPr>
        <w:t xml:space="preserve"> </w:t>
      </w:r>
      <w:r w:rsidR="00723BBB" w:rsidRPr="00113B7F">
        <w:rPr>
          <w:sz w:val="24"/>
        </w:rPr>
        <w:t>C</w:t>
      </w:r>
      <w:r w:rsidRPr="00113B7F">
        <w:rPr>
          <w:sz w:val="24"/>
        </w:rPr>
        <w:t>hinook salmo</w:t>
      </w:r>
      <w:r w:rsidR="00723BBB" w:rsidRPr="00113B7F">
        <w:rPr>
          <w:sz w:val="24"/>
        </w:rPr>
        <w:t xml:space="preserve">n, </w:t>
      </w:r>
      <w:r w:rsidRPr="00113B7F">
        <w:rPr>
          <w:sz w:val="24"/>
        </w:rPr>
        <w:t>Susitna River</w:t>
      </w:r>
      <w:r w:rsidR="00723BBB" w:rsidRPr="00113B7F">
        <w:rPr>
          <w:sz w:val="24"/>
        </w:rPr>
        <w:t>,</w:t>
      </w:r>
      <w:r w:rsidRPr="00113B7F">
        <w:rPr>
          <w:sz w:val="24"/>
        </w:rPr>
        <w:t xml:space="preserve"> gillnets</w:t>
      </w:r>
    </w:p>
    <w:p w14:paraId="02687D68" w14:textId="650B35C3" w:rsidR="00723BBB" w:rsidRDefault="00723BBB" w:rsidP="00723BBB"/>
    <w:p w14:paraId="7A1A5B65" w14:textId="60311E90" w:rsidR="00C50AB9" w:rsidRDefault="00C50AB9" w:rsidP="00723BBB"/>
    <w:p w14:paraId="576E514E" w14:textId="3E31F2C1" w:rsidR="00C50AB9" w:rsidRDefault="00C50AB9" w:rsidP="00723BBB"/>
    <w:p w14:paraId="1D3AB2A7" w14:textId="6FE470A7" w:rsidR="00C50AB9" w:rsidRDefault="00C50AB9" w:rsidP="00723BBB"/>
    <w:p w14:paraId="29C2BB84" w14:textId="2EA092BE" w:rsidR="00C50AB9" w:rsidRDefault="00C50AB9" w:rsidP="00723BBB"/>
    <w:p w14:paraId="612A4A0E" w14:textId="2E67DC6B" w:rsidR="00C50AB9" w:rsidRDefault="00C50AB9" w:rsidP="00723BBB"/>
    <w:p w14:paraId="617FCCD6" w14:textId="7EE21105" w:rsidR="00C50AB9" w:rsidRDefault="00C50AB9" w:rsidP="00723BBB"/>
    <w:p w14:paraId="41B3E082" w14:textId="2CB8A016" w:rsidR="00C50AB9" w:rsidRDefault="00C50AB9" w:rsidP="00723BBB"/>
    <w:p w14:paraId="0AFF024C" w14:textId="77777777" w:rsidR="00CF2C84" w:rsidRDefault="00CF2C84" w:rsidP="00CF2C84">
      <w:pPr>
        <w:pStyle w:val="Heading1"/>
      </w:pPr>
      <w:bookmarkStart w:id="7" w:name="_Toc535926566"/>
      <w:r>
        <w:lastRenderedPageBreak/>
        <w:t>Introduction</w:t>
      </w:r>
      <w:bookmarkEnd w:id="7"/>
    </w:p>
    <w:p w14:paraId="7407D1E8" w14:textId="77777777" w:rsidR="00CF2C84" w:rsidRPr="00CF2C84" w:rsidRDefault="00CF2C84" w:rsidP="00CF2C84">
      <w:pPr>
        <w:pStyle w:val="Heading2"/>
        <w:rPr>
          <w:rFonts w:eastAsia="Calibri"/>
        </w:rPr>
      </w:pPr>
      <w:bookmarkStart w:id="8" w:name="_Toc535926567"/>
      <w:r w:rsidRPr="00CF2C84">
        <w:rPr>
          <w:rFonts w:eastAsia="Calibri"/>
        </w:rPr>
        <w:t>Synopsis</w:t>
      </w:r>
      <w:bookmarkEnd w:id="8"/>
    </w:p>
    <w:p w14:paraId="6B0CA93D" w14:textId="562EFE66" w:rsidR="00CF2C84" w:rsidRPr="00CF2C84" w:rsidRDefault="00CF2C84" w:rsidP="00CF2C84">
      <w:pPr>
        <w:rPr>
          <w:rFonts w:eastAsia="Calibri"/>
        </w:rPr>
      </w:pPr>
      <w:r w:rsidRPr="00CF2C84">
        <w:rPr>
          <w:rFonts w:eastAsia="Calibri"/>
        </w:rPr>
        <w:t>The northern pike</w:t>
      </w:r>
      <w:r w:rsidR="005B0B10">
        <w:rPr>
          <w:rFonts w:eastAsia="Calibri"/>
        </w:rPr>
        <w:t xml:space="preserve"> </w:t>
      </w:r>
      <w:proofErr w:type="spellStart"/>
      <w:r w:rsidR="005B0B10" w:rsidRPr="005B0B10">
        <w:rPr>
          <w:rFonts w:eastAsia="Calibri"/>
          <w:i/>
        </w:rPr>
        <w:t>Esox</w:t>
      </w:r>
      <w:proofErr w:type="spellEnd"/>
      <w:r w:rsidR="005B0B10" w:rsidRPr="005B0B10">
        <w:rPr>
          <w:rFonts w:eastAsia="Calibri"/>
          <w:i/>
        </w:rPr>
        <w:t xml:space="preserve"> </w:t>
      </w:r>
      <w:proofErr w:type="spellStart"/>
      <w:r w:rsidR="005B0B10" w:rsidRPr="005B0B10">
        <w:rPr>
          <w:rFonts w:eastAsia="Calibri"/>
          <w:i/>
        </w:rPr>
        <w:t>lucius</w:t>
      </w:r>
      <w:proofErr w:type="spellEnd"/>
      <w:r w:rsidRPr="00CF2C84">
        <w:rPr>
          <w:rFonts w:eastAsia="Calibri"/>
        </w:rPr>
        <w:t xml:space="preserve"> is a predatory fish that is invasive to Southcentral Alaska and is responsible for the loss of several fisheries across the region</w:t>
      </w:r>
      <w:r w:rsidR="00FA67AC">
        <w:rPr>
          <w:rFonts w:eastAsia="Calibri"/>
        </w:rPr>
        <w:t xml:space="preserve">.  </w:t>
      </w:r>
      <w:r w:rsidRPr="00CF2C84">
        <w:rPr>
          <w:rFonts w:eastAsia="Calibri"/>
        </w:rPr>
        <w:t xml:space="preserve">Alexander Creek in the Susitna River basin is one of the most heavily impacted systems. The primary goal of this project is to restore the quality of salmon rearing habitat in Alexander Creek by annually reducing the number of mature northern pike in the backwater sloughs of Alexander Creek. </w:t>
      </w:r>
    </w:p>
    <w:p w14:paraId="5FC58205" w14:textId="77777777" w:rsidR="00CF2C84" w:rsidRPr="00CF2C84" w:rsidRDefault="00CF2C84" w:rsidP="00CF2C84">
      <w:pPr>
        <w:pStyle w:val="Heading2"/>
        <w:rPr>
          <w:rFonts w:eastAsia="Calibri"/>
        </w:rPr>
      </w:pPr>
      <w:bookmarkStart w:id="9" w:name="_Toc535926568"/>
      <w:r w:rsidRPr="00CF2C84">
        <w:rPr>
          <w:rFonts w:eastAsia="Calibri"/>
        </w:rPr>
        <w:t>Background</w:t>
      </w:r>
      <w:bookmarkEnd w:id="9"/>
    </w:p>
    <w:p w14:paraId="74C8667A" w14:textId="4F1282E4" w:rsidR="006555D0" w:rsidRPr="00982F63" w:rsidRDefault="00CF2C84" w:rsidP="00CF2C84">
      <w:pPr>
        <w:rPr>
          <w:rFonts w:eastAsia="Calibri"/>
        </w:rPr>
      </w:pPr>
      <w:r w:rsidRPr="00982F63">
        <w:rPr>
          <w:rFonts w:eastAsia="Calibri"/>
        </w:rPr>
        <w:t>Invasive northern pike pose a significant threat to salmon habitats in Southcentral Alaska (</w:t>
      </w:r>
      <w:hyperlink w:anchor="_ENREF_1" w:tooltip="ADF&amp;G, 2007 #10854" w:history="1">
        <w:r w:rsidR="001B1C65" w:rsidRPr="00982F63">
          <w:rPr>
            <w:rFonts w:eastAsia="Calibri"/>
          </w:rPr>
          <w:fldChar w:fldCharType="begin"/>
        </w:r>
        <w:r w:rsidR="001B1C65" w:rsidRPr="00982F63">
          <w:rPr>
            <w:rFonts w:eastAsia="Calibri"/>
          </w:rPr>
          <w:instrText xml:space="preserve"> ADDIN EN.CITE &lt;EndNote&gt;&lt;Cite&gt;&lt;Author&gt;ADF&amp;amp;G&lt;/Author&gt;&lt;Year&gt;2007&lt;/Year&gt;&lt;RecNum&gt;10854&lt;/RecNum&gt;&lt;DisplayText&gt;ADF&amp;amp;G 2007&lt;/DisplayText&gt;&lt;record&gt;&lt;rec-number&gt;10854&lt;/rec-number&gt;&lt;foreign-keys&gt;&lt;key app="EN" db-id="xtaxpwzwfzawecexdw75xvrmprz0de0exf5t"&gt;10854&lt;/key&gt;&lt;/foreign-keys&gt;&lt;ref-type name="Report"&gt;27&lt;/ref-type&gt;&lt;contributors&gt;&lt;authors&gt;&lt;author&gt;ADF&amp;amp;G&lt;/author&gt;&lt;/authors&gt;&lt;/contributors&gt;&lt;auth-address&gt;Alaska Department of Fish and Game&lt;/auth-address&gt;&lt;titles&gt;&lt;title&gt;Management plan for invasive northern pike in Alaska.&lt;/title&gt;&lt;/titles&gt;&lt;dates&gt;&lt;year&gt;2007&lt;/year&gt;&lt;/dates&gt;&lt;pub-location&gt;Anchorage.&lt;/pub-location&gt;&lt;publisher&gt;Alaska Department of Fish and Game, Southcentral Northern Pike Control Committee&lt;/publisher&gt;&lt;urls&gt;&lt;/urls&gt;&lt;/record&gt;&lt;/Cite&gt;&lt;/EndNote&gt;</w:instrText>
        </w:r>
        <w:r w:rsidR="001B1C65" w:rsidRPr="00982F63">
          <w:rPr>
            <w:rFonts w:eastAsia="Calibri"/>
          </w:rPr>
          <w:fldChar w:fldCharType="separate"/>
        </w:r>
        <w:r w:rsidR="001B1C65" w:rsidRPr="00982F63">
          <w:rPr>
            <w:rFonts w:eastAsia="Calibri"/>
            <w:noProof/>
          </w:rPr>
          <w:t>ADF&amp;G 2007</w:t>
        </w:r>
        <w:r w:rsidR="001B1C65" w:rsidRPr="00982F63">
          <w:rPr>
            <w:rFonts w:eastAsia="Calibri"/>
          </w:rPr>
          <w:fldChar w:fldCharType="end"/>
        </w:r>
      </w:hyperlink>
      <w:r w:rsidRPr="00982F63">
        <w:rPr>
          <w:rFonts w:eastAsia="Calibri"/>
        </w:rPr>
        <w:t xml:space="preserve">).  Northern pike are native throughout much of the state but do not naturally occur south and east of the Alaska Range (Figure 1). </w:t>
      </w:r>
      <w:r w:rsidR="000345FB" w:rsidRPr="00982F63">
        <w:rPr>
          <w:rFonts w:eastAsia="Calibri"/>
        </w:rPr>
        <w:t>It is thought that northern pike were first</w:t>
      </w:r>
      <w:r w:rsidRPr="00982F63">
        <w:rPr>
          <w:rFonts w:eastAsia="Calibri"/>
        </w:rPr>
        <w:t xml:space="preserve"> introduced by an air charter operator </w:t>
      </w:r>
      <w:r w:rsidR="000345FB" w:rsidRPr="00982F63">
        <w:rPr>
          <w:rFonts w:eastAsia="Calibri"/>
        </w:rPr>
        <w:t>to</w:t>
      </w:r>
      <w:r w:rsidRPr="00982F63">
        <w:rPr>
          <w:rFonts w:eastAsia="Calibri"/>
        </w:rPr>
        <w:t xml:space="preserve"> the </w:t>
      </w:r>
      <w:proofErr w:type="spellStart"/>
      <w:r w:rsidRPr="00982F63">
        <w:rPr>
          <w:rFonts w:eastAsia="Calibri"/>
        </w:rPr>
        <w:t>Yentna</w:t>
      </w:r>
      <w:proofErr w:type="spellEnd"/>
      <w:r w:rsidRPr="00982F63">
        <w:rPr>
          <w:rFonts w:eastAsia="Calibri"/>
        </w:rPr>
        <w:t xml:space="preserve"> River drainage (</w:t>
      </w:r>
      <w:proofErr w:type="spellStart"/>
      <w:r w:rsidRPr="00982F63">
        <w:rPr>
          <w:rFonts w:eastAsia="Calibri"/>
        </w:rPr>
        <w:t>Bulchitna</w:t>
      </w:r>
      <w:proofErr w:type="spellEnd"/>
      <w:r w:rsidRPr="00982F63">
        <w:rPr>
          <w:rFonts w:eastAsia="Calibri"/>
        </w:rPr>
        <w:t xml:space="preserve"> Lake, Lake Creek drainage) in the late 1950’s and</w:t>
      </w:r>
      <w:r w:rsidR="002F7AC0">
        <w:rPr>
          <w:rFonts w:eastAsia="Calibri"/>
        </w:rPr>
        <w:t>,</w:t>
      </w:r>
      <w:r w:rsidRPr="00982F63">
        <w:rPr>
          <w:rFonts w:eastAsia="Calibri"/>
        </w:rPr>
        <w:t xml:space="preserve"> from there, subsequently spread throughout the Susitna River basin via natural migration and </w:t>
      </w:r>
      <w:r w:rsidR="000345FB" w:rsidRPr="00982F63">
        <w:rPr>
          <w:rFonts w:eastAsia="Calibri"/>
        </w:rPr>
        <w:t xml:space="preserve">further </w:t>
      </w:r>
      <w:r w:rsidRPr="00982F63">
        <w:rPr>
          <w:rFonts w:eastAsia="Calibri"/>
        </w:rPr>
        <w:t>illegal stockings</w:t>
      </w:r>
      <w:r w:rsidRPr="00982F63">
        <w:rPr>
          <w:rFonts w:eastAsia="Calibri"/>
          <w:b/>
        </w:rPr>
        <w:t>.</w:t>
      </w:r>
      <w:r w:rsidRPr="00982F63">
        <w:rPr>
          <w:rFonts w:eastAsia="Calibri"/>
        </w:rPr>
        <w:t xml:space="preserve">  </w:t>
      </w:r>
      <w:r w:rsidR="000345FB" w:rsidRPr="00982F63">
        <w:rPr>
          <w:rFonts w:eastAsia="Calibri"/>
        </w:rPr>
        <w:t xml:space="preserve">Based on reports from local residents, </w:t>
      </w:r>
      <w:r w:rsidR="002538CD">
        <w:rPr>
          <w:rFonts w:eastAsia="Calibri"/>
        </w:rPr>
        <w:t xml:space="preserve">it </w:t>
      </w:r>
      <w:r w:rsidRPr="00982F63">
        <w:rPr>
          <w:rFonts w:eastAsia="Calibri"/>
        </w:rPr>
        <w:t>is believed that northern pike were illegally introduced to Alexander Lake in the late 1960s, although there was no harvest record of them prior to 1985 (</w:t>
      </w:r>
      <w:hyperlink w:anchor="_ENREF_9" w:tooltip="Mills, 1986 #246" w:history="1">
        <w:r w:rsidR="001B1C65" w:rsidRPr="00982F63">
          <w:rPr>
            <w:rFonts w:eastAsia="Calibri"/>
          </w:rPr>
          <w:fldChar w:fldCharType="begin"/>
        </w:r>
        <w:r w:rsidR="001B1C65" w:rsidRPr="00982F63">
          <w:rPr>
            <w:rFonts w:eastAsia="Calibri"/>
          </w:rPr>
          <w:instrText xml:space="preserve"> ADDIN EN.CITE &lt;EndNote&gt;&lt;Cite&gt;&lt;Author&gt;Mills&lt;/Author&gt;&lt;Year&gt;1986&lt;/Year&gt;&lt;RecNum&gt;246&lt;/RecNum&gt;&lt;DisplayText&gt;Mills 1986&lt;/DisplayText&gt;&lt;record&gt;&lt;rec-number&gt;246&lt;/rec-number&gt;&lt;foreign-keys&gt;&lt;key app="EN" db-id="xtaxpwzwfzawecexdw75xvrmprz0de0exf5t"&gt;246&lt;/key&gt;&lt;/foreign-keys&gt;&lt;ref-type name="Generic"&gt;13&lt;/ref-type&gt;&lt;contributors&gt;&lt;authors&gt;&lt;author&gt;Mills, M. J.&lt;/author&gt;&lt;/authors&gt;&lt;/contributors&gt;&lt;titles&gt;&lt;title&gt;Alaska statewide sport fish harvest studies.&lt;/title&gt;&lt;/titles&gt;&lt;keywords&gt;&lt;keyword&gt;Harvest, catch, fish, sport, recreation, Alaska, statewide, effort, use, fishermen, angler-days, Alaska Statewide Harvest Survey, SWHS, Statewide Harvest Survey.&lt;/keyword&gt;&lt;/keywords&gt;&lt;dates&gt;&lt;year&gt;1986&lt;/year&gt;&lt;pub-dates&gt;&lt;date&gt;1986&lt;/date&gt;&lt;/pub-dates&gt;&lt;/dates&gt;&lt;pub-location&gt;Juneau.&lt;/pub-location&gt;&lt;publisher&gt;Alaska Department of Fish and Game, Federal Aid in Fish Restoration, Annual Performance Report 1985-1986, Project F-10-1(27)RT-2&lt;/publisher&gt;&lt;call-num&gt;FREDF-10-1(27)RT-2&lt;/call-num&gt;&lt;label&gt;246&lt;/label&gt;&lt;urls&gt;&lt;related-urls&gt;&lt;url&gt;http://www.adfg.alaska.gov/FedAidPDFs/FREDf-10-1(27)RT-2.pdf&lt;/url&gt;&lt;/related-urls&gt;&lt;/urls&gt;&lt;custom1&gt;Sport Fish&lt;/custom1&gt;&lt;/record&gt;&lt;/Cite&gt;&lt;/EndNote&gt;</w:instrText>
        </w:r>
        <w:r w:rsidR="001B1C65" w:rsidRPr="00982F63">
          <w:rPr>
            <w:rFonts w:eastAsia="Calibri"/>
          </w:rPr>
          <w:fldChar w:fldCharType="separate"/>
        </w:r>
        <w:r w:rsidR="001B1C65" w:rsidRPr="00982F63">
          <w:rPr>
            <w:rFonts w:eastAsia="Calibri"/>
            <w:noProof/>
          </w:rPr>
          <w:t>Mills 1986</w:t>
        </w:r>
        <w:r w:rsidR="001B1C65" w:rsidRPr="00982F63">
          <w:rPr>
            <w:rFonts w:eastAsia="Calibri"/>
          </w:rPr>
          <w:fldChar w:fldCharType="end"/>
        </w:r>
      </w:hyperlink>
      <w:r w:rsidRPr="00982F63">
        <w:rPr>
          <w:rFonts w:eastAsia="Calibri"/>
        </w:rPr>
        <w:t xml:space="preserve">). </w:t>
      </w:r>
    </w:p>
    <w:p w14:paraId="47104870" w14:textId="4ABF18B7" w:rsidR="006555D0" w:rsidRPr="00982F63" w:rsidRDefault="006555D0" w:rsidP="006555D0">
      <w:pPr>
        <w:rPr>
          <w:rFonts w:eastAsia="Calibri"/>
        </w:rPr>
      </w:pPr>
      <w:r w:rsidRPr="00982F63">
        <w:rPr>
          <w:rFonts w:eastAsia="Calibri"/>
        </w:rPr>
        <w:t xml:space="preserve">Anecdotal accounts from Alexander Creek area residents suggest that dispersal of northern pike from the lake to the lower river occurred slowly over a </w:t>
      </w:r>
      <w:r w:rsidR="000345FB" w:rsidRPr="00982F63">
        <w:rPr>
          <w:rFonts w:eastAsia="Calibri"/>
        </w:rPr>
        <w:t>30-year</w:t>
      </w:r>
      <w:r w:rsidRPr="00982F63">
        <w:rPr>
          <w:rFonts w:eastAsia="Calibri"/>
        </w:rPr>
        <w:t xml:space="preserve"> period.  The first documented catch of northern pike in the lower Alexander Creek was in the mid-1990s</w:t>
      </w:r>
      <w:r w:rsidR="00162274">
        <w:rPr>
          <w:rFonts w:eastAsia="Calibri"/>
        </w:rPr>
        <w:t xml:space="preserve"> near river mile (RM) 0-1</w:t>
      </w:r>
      <w:r w:rsidRPr="00982F63">
        <w:rPr>
          <w:rFonts w:eastAsia="Calibri"/>
        </w:rPr>
        <w:t>.  Today, northern pike are widespread throughout the system.  The majority of the drainage is shallow, low velocity, meandering, with numerous side-slough channels, interconnecting shallow lakes and ponds, tens of thousands of acres of adjacent wetland areas and dense aquatic instream vegetated areas, making it ideal northern pike habitat (</w:t>
      </w:r>
      <w:hyperlink w:anchor="_ENREF_10" w:tooltip="Morrow, 1980 #3254" w:history="1">
        <w:r w:rsidR="000C4360" w:rsidRPr="00982F63">
          <w:rPr>
            <w:rFonts w:eastAsia="Calibri"/>
          </w:rPr>
          <w:fldChar w:fldCharType="begin"/>
        </w:r>
        <w:r w:rsidR="000C4360" w:rsidRPr="00982F63">
          <w:rPr>
            <w:rFonts w:eastAsia="Calibri"/>
          </w:rPr>
          <w:instrText xml:space="preserve"> ADDIN EN.CITE &lt;EndNote&gt;&lt;Cite&gt;&lt;Author&gt;Morrow&lt;/Author&gt;&lt;Year&gt;1980&lt;/Year&gt;&lt;RecNum&gt;3254&lt;/RecNum&gt;&lt;DisplayText&gt;Morrow 1980&lt;/DisplayText&gt;&lt;record&gt;&lt;rec-number&gt;3254&lt;/rec-number&gt;&lt;foreign-keys&gt;&lt;key app="EN" db-id="xtaxpwzwfzawecexdw75xvrmprz0de0exf5t"&gt;3254&lt;/key&gt;&lt;/foreign-keys&gt;&lt;ref-type name="Generic"&gt;13&lt;/ref-type&gt;&lt;contributors&gt;&lt;authors&gt;&lt;author&gt;Morrow, J. E.&lt;/author&gt;&lt;/authors&gt;&lt;/contributors&gt;&lt;titles&gt;&lt;title&gt;The freshwater fishes of Alaska.&lt;/title&gt;&lt;/titles&gt;&lt;dates&gt;&lt;year&gt;1980&lt;/year&gt;&lt;/dates&gt;&lt;pub-location&gt;Anchorage.&lt;/pub-location&gt;&lt;publisher&gt;Alaska Northwest Publishing Company&lt;/publisher&gt;&lt;urls&gt;&lt;/urls&gt;&lt;/record&gt;&lt;/Cite&gt;&lt;/EndNote&gt;</w:instrText>
        </w:r>
        <w:r w:rsidR="000C4360" w:rsidRPr="00982F63">
          <w:rPr>
            <w:rFonts w:eastAsia="Calibri"/>
          </w:rPr>
          <w:fldChar w:fldCharType="separate"/>
        </w:r>
        <w:r w:rsidR="000C4360" w:rsidRPr="00982F63">
          <w:rPr>
            <w:rFonts w:eastAsia="Calibri"/>
            <w:noProof/>
          </w:rPr>
          <w:t>Morrow 1980</w:t>
        </w:r>
        <w:r w:rsidR="000C4360" w:rsidRPr="00982F63">
          <w:rPr>
            <w:rFonts w:eastAsia="Calibri"/>
          </w:rPr>
          <w:fldChar w:fldCharType="end"/>
        </w:r>
      </w:hyperlink>
      <w:r w:rsidR="000C4360">
        <w:rPr>
          <w:rFonts w:eastAsia="Calibri"/>
        </w:rPr>
        <w:t xml:space="preserve">, </w:t>
      </w:r>
      <w:hyperlink w:anchor="_ENREF_5" w:tooltip="Inskip, 1982 #10003" w:history="1">
        <w:r w:rsidR="001B1C65" w:rsidRPr="00982F63">
          <w:rPr>
            <w:rFonts w:eastAsia="Calibri"/>
          </w:rPr>
          <w:fldChar w:fldCharType="begin"/>
        </w:r>
        <w:r w:rsidR="001B1C65" w:rsidRPr="00982F63">
          <w:rPr>
            <w:rFonts w:eastAsia="Calibri"/>
          </w:rPr>
          <w:instrText xml:space="preserve"> ADDIN EN.CITE &lt;EndNote&gt;&lt;Cite&gt;&lt;Author&gt;Inskip&lt;/Author&gt;&lt;Year&gt;1982&lt;/Year&gt;&lt;RecNum&gt;10003&lt;/RecNum&gt;&lt;DisplayText&gt;Inskip 1982&lt;/DisplayText&gt;&lt;record&gt;&lt;rec-number&gt;10003&lt;/rec-number&gt;&lt;foreign-keys&gt;&lt;key app="EN" db-id="xtaxpwzwfzawecexdw75xvrmprz0de0exf5t"&gt;10003&lt;/key&gt;&lt;/foreign-keys&gt;&lt;ref-type name="Generic"&gt;13&lt;/ref-type&gt;&lt;contributors&gt;&lt;authors&gt;&lt;author&gt;Inskip, P. D.&lt;/author&gt;&lt;/authors&gt;&lt;/contributors&gt;&lt;titles&gt;&lt;title&gt;Habitat suitability index models: northern pike.&lt;/title&gt;&lt;/titles&gt;&lt;dates&gt;&lt;year&gt;1982&lt;/year&gt;&lt;/dates&gt;&lt;publisher&gt;U.S. Department of Interior, Fish and Wildlife Service FWS/OBS-82/10.17&lt;/publisher&gt;&lt;urls&gt;&lt;/urls&gt;&lt;/record&gt;&lt;/Cite&gt;&lt;/EndNote&gt;</w:instrText>
        </w:r>
        <w:r w:rsidR="001B1C65" w:rsidRPr="00982F63">
          <w:rPr>
            <w:rFonts w:eastAsia="Calibri"/>
          </w:rPr>
          <w:fldChar w:fldCharType="separate"/>
        </w:r>
        <w:r w:rsidR="001B1C65" w:rsidRPr="00982F63">
          <w:rPr>
            <w:rFonts w:eastAsia="Calibri"/>
            <w:noProof/>
          </w:rPr>
          <w:t>Inskip 1982</w:t>
        </w:r>
        <w:r w:rsidR="001B1C65" w:rsidRPr="00982F63">
          <w:rPr>
            <w:rFonts w:eastAsia="Calibri"/>
          </w:rPr>
          <w:fldChar w:fldCharType="end"/>
        </w:r>
      </w:hyperlink>
      <w:r w:rsidR="00957F03">
        <w:rPr>
          <w:rFonts w:eastAsia="Calibri"/>
        </w:rPr>
        <w:t>,</w:t>
      </w:r>
      <w:r w:rsidRPr="00982F63">
        <w:rPr>
          <w:rFonts w:eastAsia="Calibri"/>
        </w:rPr>
        <w:t xml:space="preserve"> </w:t>
      </w:r>
      <w:hyperlink w:anchor="_ENREF_8" w:tooltip="Mecklenburg, 2002 #9812" w:history="1">
        <w:r w:rsidR="001B1C65" w:rsidRPr="00982F63">
          <w:rPr>
            <w:rFonts w:eastAsia="Calibri"/>
          </w:rPr>
          <w:fldChar w:fldCharType="begin"/>
        </w:r>
        <w:r w:rsidR="001B1C65" w:rsidRPr="00982F63">
          <w:rPr>
            <w:rFonts w:eastAsia="Calibri"/>
          </w:rPr>
          <w:instrText xml:space="preserve"> ADDIN EN.CITE &lt;EndNote&gt;&lt;Cite&gt;&lt;Author&gt;Mecklenburg&lt;/Author&gt;&lt;Year&gt;2002&lt;/Year&gt;&lt;RecNum&gt;9812&lt;/RecNum&gt;&lt;DisplayText&gt;Mecklenburg et al. 2002&lt;/DisplayText&gt;&lt;record&gt;&lt;rec-number&gt;9812&lt;/rec-number&gt;&lt;foreign-keys&gt;&lt;key app="EN" db-id="xtaxpwzwfzawecexdw75xvrmprz0de0exf5t"&gt;9812&lt;/key&gt;&lt;/foreign-keys&gt;&lt;ref-type name="Generic"&gt;13&lt;/ref-type&gt;&lt;contributors&gt;&lt;authors&gt;&lt;author&gt;Mecklenburg, C. W. &lt;/author&gt;&lt;author&gt;T. A. Mecklenburg&lt;/author&gt;&lt;author&gt;L. K. Thorsteinson&lt;/author&gt;&lt;/authors&gt;&lt;/contributors&gt;&lt;titles&gt;&lt;title&gt;Fishes of Alaska.&lt;/title&gt;&lt;/titles&gt;&lt;dates&gt;&lt;year&gt;2002&lt;/year&gt;&lt;/dates&gt;&lt;pub-location&gt;Bethesda, Maryland.&lt;/pub-location&gt;&lt;publisher&gt;American Fisheries Society&lt;/publisher&gt;&lt;urls&gt;&lt;/urls&gt;&lt;/record&gt;&lt;/Cite&gt;&lt;/EndNote&gt;</w:instrText>
        </w:r>
        <w:r w:rsidR="001B1C65" w:rsidRPr="00982F63">
          <w:rPr>
            <w:rFonts w:eastAsia="Calibri"/>
          </w:rPr>
          <w:fldChar w:fldCharType="separate"/>
        </w:r>
        <w:r w:rsidR="001B1C65" w:rsidRPr="00982F63">
          <w:rPr>
            <w:rFonts w:eastAsia="Calibri"/>
            <w:noProof/>
          </w:rPr>
          <w:t>Mecklenburg et al. 2002</w:t>
        </w:r>
        <w:r w:rsidR="001B1C65" w:rsidRPr="00982F63">
          <w:rPr>
            <w:rFonts w:eastAsia="Calibri"/>
          </w:rPr>
          <w:fldChar w:fldCharType="end"/>
        </w:r>
      </w:hyperlink>
      <w:r w:rsidRPr="00982F63">
        <w:rPr>
          <w:rFonts w:eastAsia="Calibri"/>
        </w:rPr>
        <w:t xml:space="preserve">).  </w:t>
      </w:r>
    </w:p>
    <w:p w14:paraId="56B7BCBD" w14:textId="50E918F2" w:rsidR="006555D0" w:rsidRPr="00982F63" w:rsidRDefault="006555D0" w:rsidP="006555D0">
      <w:pPr>
        <w:rPr>
          <w:rFonts w:eastAsia="Calibri"/>
        </w:rPr>
      </w:pPr>
      <w:r w:rsidRPr="00982F63">
        <w:t xml:space="preserve">Prior to 2000, Alexander Creek was one of the most productive </w:t>
      </w:r>
      <w:r w:rsidR="000345FB" w:rsidRPr="00982F63">
        <w:t>Chinook</w:t>
      </w:r>
      <w:r w:rsidRPr="00982F63">
        <w:t xml:space="preserve"> salmon</w:t>
      </w:r>
      <w:r w:rsidR="00161589" w:rsidRPr="00982F63">
        <w:t xml:space="preserve"> </w:t>
      </w:r>
      <w:r w:rsidR="00161589" w:rsidRPr="005B195E">
        <w:rPr>
          <w:rFonts w:eastAsia="Calibri"/>
          <w:i/>
        </w:rPr>
        <w:t xml:space="preserve">Oncorhynchus </w:t>
      </w:r>
      <w:proofErr w:type="spellStart"/>
      <w:r w:rsidR="00161589" w:rsidRPr="005B195E">
        <w:rPr>
          <w:rFonts w:eastAsia="Calibri"/>
          <w:i/>
        </w:rPr>
        <w:t>tshawytscha</w:t>
      </w:r>
      <w:proofErr w:type="spellEnd"/>
      <w:r w:rsidRPr="00982F63">
        <w:t xml:space="preserve"> systems in the entire Northern Cook Inlet (NCI) area. During its productive years, this system experienced more than 26,000 angler days of sport fishing effort</w:t>
      </w:r>
      <w:r w:rsidR="00B84607" w:rsidRPr="00982F63">
        <w:t xml:space="preserve">.  </w:t>
      </w:r>
      <w:r w:rsidRPr="00982F63">
        <w:rPr>
          <w:rFonts w:eastAsia="Calibri"/>
        </w:rPr>
        <w:t>Fisheries of Alexander Creek historically generated an average of 13,700 angler-days for the 20-year period from 1980</w:t>
      </w:r>
      <w:r w:rsidR="005B0B10">
        <w:rPr>
          <w:rFonts w:eastAsia="Calibri"/>
        </w:rPr>
        <w:t>–</w:t>
      </w:r>
      <w:r w:rsidRPr="00982F63">
        <w:rPr>
          <w:rFonts w:eastAsia="Calibri"/>
        </w:rPr>
        <w:t xml:space="preserve">1999 (Oslund et </w:t>
      </w:r>
      <w:r w:rsidR="00456F18">
        <w:rPr>
          <w:rFonts w:eastAsia="Calibri"/>
        </w:rPr>
        <w:t>a</w:t>
      </w:r>
      <w:r w:rsidRPr="00982F63">
        <w:rPr>
          <w:rFonts w:eastAsia="Calibri"/>
        </w:rPr>
        <w:t>l</w:t>
      </w:r>
      <w:r w:rsidR="000345FB" w:rsidRPr="00982F63">
        <w:rPr>
          <w:rFonts w:eastAsia="Calibri"/>
        </w:rPr>
        <w:t xml:space="preserve">. </w:t>
      </w:r>
      <w:r w:rsidRPr="00982F63">
        <w:rPr>
          <w:rFonts w:eastAsia="Calibri"/>
        </w:rPr>
        <w:t>201</w:t>
      </w:r>
      <w:r w:rsidR="00957F03">
        <w:rPr>
          <w:rFonts w:eastAsia="Calibri"/>
        </w:rPr>
        <w:t>3</w:t>
      </w:r>
      <w:r w:rsidRPr="00982F63">
        <w:rPr>
          <w:rFonts w:eastAsia="Calibri"/>
        </w:rPr>
        <w:t xml:space="preserve">). </w:t>
      </w:r>
    </w:p>
    <w:p w14:paraId="61D08682" w14:textId="77777777" w:rsidR="006555D0" w:rsidRDefault="006555D0" w:rsidP="00CF2C84">
      <w:pPr>
        <w:rPr>
          <w:rFonts w:eastAsia="Calibri"/>
        </w:rPr>
      </w:pPr>
    </w:p>
    <w:p w14:paraId="17C51FFE" w14:textId="77777777" w:rsidR="006555D0" w:rsidRDefault="006555D0" w:rsidP="00CF2C84">
      <w:pPr>
        <w:rPr>
          <w:rFonts w:eastAsia="Calibri"/>
        </w:rPr>
        <w:sectPr w:rsidR="006555D0" w:rsidSect="00330485">
          <w:footerReference w:type="default" r:id="rId20"/>
          <w:pgSz w:w="12240" w:h="15840" w:code="1"/>
          <w:pgMar w:top="1440" w:right="1440" w:bottom="1440" w:left="1440" w:header="720" w:footer="547" w:gutter="0"/>
          <w:pgNumType w:start="1"/>
          <w:cols w:space="432"/>
          <w:formProt w:val="0"/>
        </w:sectPr>
      </w:pPr>
    </w:p>
    <w:p w14:paraId="006902EF" w14:textId="17B2FE45" w:rsidR="006555D0" w:rsidRDefault="000345FB" w:rsidP="00161589">
      <w:pPr>
        <w:jc w:val="center"/>
      </w:pPr>
      <w:r w:rsidRPr="0062106C">
        <w:rPr>
          <w:noProof/>
        </w:rPr>
        <w:lastRenderedPageBreak/>
        <w:drawing>
          <wp:inline distT="0" distB="0" distL="0" distR="0" wp14:anchorId="48D15004" wp14:editId="20F79713">
            <wp:extent cx="4248149" cy="31861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8742" cy="3186557"/>
                    </a:xfrm>
                    <a:prstGeom prst="rect">
                      <a:avLst/>
                    </a:prstGeom>
                  </pic:spPr>
                </pic:pic>
              </a:graphicData>
            </a:graphic>
          </wp:inline>
        </w:drawing>
      </w:r>
    </w:p>
    <w:p w14:paraId="57A22C04" w14:textId="039FFE0F" w:rsidR="006555D0" w:rsidRDefault="006555D0" w:rsidP="006555D0">
      <w:pPr>
        <w:pStyle w:val="Caption"/>
      </w:pPr>
      <w:bookmarkStart w:id="10" w:name="_Toc535926607"/>
      <w:r>
        <w:t xml:space="preserve">Figure </w:t>
      </w:r>
      <w:r w:rsidR="002C5958">
        <w:rPr>
          <w:noProof/>
        </w:rPr>
        <w:fldChar w:fldCharType="begin"/>
      </w:r>
      <w:r w:rsidR="002C5958">
        <w:rPr>
          <w:noProof/>
        </w:rPr>
        <w:instrText xml:space="preserve"> SEQ Figure \* ARABIC </w:instrText>
      </w:r>
      <w:r w:rsidR="002C5958">
        <w:rPr>
          <w:noProof/>
        </w:rPr>
        <w:fldChar w:fldCharType="separate"/>
      </w:r>
      <w:r w:rsidR="008D1D65">
        <w:rPr>
          <w:noProof/>
        </w:rPr>
        <w:t>1</w:t>
      </w:r>
      <w:r w:rsidR="002C5958">
        <w:rPr>
          <w:noProof/>
        </w:rPr>
        <w:fldChar w:fldCharType="end"/>
      </w:r>
      <w:r>
        <w:t>.</w:t>
      </w:r>
      <w:r w:rsidR="00B84607">
        <w:t xml:space="preserve"> </w:t>
      </w:r>
      <w:r>
        <w:t>Distribution of native and non-native northern pike in Alaska.</w:t>
      </w:r>
      <w:bookmarkEnd w:id="10"/>
    </w:p>
    <w:p w14:paraId="26ADF4E0" w14:textId="77777777" w:rsidR="00161589" w:rsidRDefault="00161589" w:rsidP="006555D0">
      <w:pPr>
        <w:rPr>
          <w:rFonts w:eastAsia="Calibri"/>
        </w:rPr>
      </w:pPr>
    </w:p>
    <w:p w14:paraId="1FE710CD" w14:textId="350FA3E1" w:rsidR="006555D0" w:rsidRPr="00982F63" w:rsidRDefault="006555D0" w:rsidP="006555D0">
      <w:pPr>
        <w:rPr>
          <w:rFonts w:eastAsia="Calibri"/>
        </w:rPr>
      </w:pPr>
      <w:r w:rsidRPr="00982F63">
        <w:rPr>
          <w:rFonts w:eastAsia="Calibri"/>
        </w:rPr>
        <w:t xml:space="preserve">During that same period, the </w:t>
      </w:r>
      <w:r w:rsidR="00161589" w:rsidRPr="00982F63">
        <w:rPr>
          <w:rFonts w:eastAsia="Calibri"/>
        </w:rPr>
        <w:t>C</w:t>
      </w:r>
      <w:r w:rsidRPr="00982F63">
        <w:rPr>
          <w:rFonts w:eastAsia="Calibri"/>
        </w:rPr>
        <w:t xml:space="preserve">hinook salmon fishery contributed greater than 90% of the sport fishing effort, and an average of 2,880 </w:t>
      </w:r>
      <w:r w:rsidR="00161589" w:rsidRPr="00982F63">
        <w:rPr>
          <w:rFonts w:eastAsia="Calibri"/>
        </w:rPr>
        <w:t>C</w:t>
      </w:r>
      <w:r w:rsidRPr="00982F63">
        <w:rPr>
          <w:rFonts w:eastAsia="Calibri"/>
        </w:rPr>
        <w:t>hinook salmon were harvested annually (</w:t>
      </w:r>
      <w:hyperlink w:anchor="_ENREF_6" w:tooltip="Ivey, 2007 #10525" w:history="1">
        <w:r w:rsidR="001B1C65" w:rsidRPr="00982F63">
          <w:rPr>
            <w:rFonts w:eastAsia="Calibri"/>
          </w:rPr>
          <w:fldChar w:fldCharType="begin"/>
        </w:r>
        <w:r w:rsidR="001B1C65" w:rsidRPr="00982F63">
          <w:rPr>
            <w:rFonts w:eastAsia="Calibri"/>
          </w:rPr>
          <w:instrText xml:space="preserve"> ADDIN EN.CITE &lt;EndNote&gt;&lt;Cite&gt;&lt;Author&gt;Ivey&lt;/Author&gt;&lt;Year&gt;2007&lt;/Year&gt;&lt;RecNum&gt;10525&lt;/RecNum&gt;&lt;DisplayText&gt;Ivey et al. 2007&lt;/DisplayText&gt;&lt;record&gt;&lt;rec-number&gt;10525&lt;/rec-number&gt;&lt;foreign-keys&gt;&lt;key app="EN" db-id="xtaxpwzwfzawecexdw75xvrmprz0de0exf5t"&gt;10525&lt;/key&gt;&lt;/foreign-keys&gt;&lt;ref-type name="Generic"&gt;13&lt;/ref-type&gt;&lt;contributors&gt;&lt;authors&gt;&lt;author&gt;Ivey, S.&lt;/author&gt;&lt;author&gt;C. Brockman&lt;/author&gt;&lt;author&gt;D. Rutz&lt;/author&gt;&lt;/authors&gt;&lt;/contributors&gt;&lt;titles&gt;&lt;title&gt;Overview of the northern Cook Inlet area sport fisheries with proposals under consideration by the Alaska Board of Fisheries, February, 2008.&lt;/title&gt;&lt;/titles&gt;&lt;dates&gt;&lt;year&gt;2007&lt;/year&gt;&lt;/dates&gt;&lt;pub-location&gt;Anchorage.&lt;/pub-location&gt;&lt;publisher&gt;Alaska Department of Fish and Game, Fishery Management Report No. 07-65&lt;/publisher&gt;&lt;call-num&gt;FMR07-65&lt;/call-num&gt;&lt;urls&gt;&lt;related-urls&gt;&lt;url&gt;http://www.adfg.alaska.gov/FedAidPDFs/FMR07-65.pdf&lt;/url&gt;&lt;/related-urls&gt;&lt;/urls&gt;&lt;custom1&gt;Sport Fish&lt;/custom1&gt;&lt;/record&gt;&lt;/Cite&gt;&lt;/EndNote&gt;</w:instrText>
        </w:r>
        <w:r w:rsidR="001B1C65" w:rsidRPr="00982F63">
          <w:rPr>
            <w:rFonts w:eastAsia="Calibri"/>
          </w:rPr>
          <w:fldChar w:fldCharType="separate"/>
        </w:r>
        <w:r w:rsidR="001B1C65" w:rsidRPr="00982F63">
          <w:rPr>
            <w:rFonts w:eastAsia="Calibri"/>
            <w:noProof/>
          </w:rPr>
          <w:t>Ivey et al. 2007</w:t>
        </w:r>
        <w:r w:rsidR="001B1C65" w:rsidRPr="00982F63">
          <w:rPr>
            <w:rFonts w:eastAsia="Calibri"/>
          </w:rPr>
          <w:fldChar w:fldCharType="end"/>
        </w:r>
      </w:hyperlink>
      <w:r w:rsidRPr="00982F63">
        <w:rPr>
          <w:rFonts w:eastAsia="Calibri"/>
        </w:rPr>
        <w:t>).  From 1977</w:t>
      </w:r>
      <w:r w:rsidR="00957F03">
        <w:rPr>
          <w:rFonts w:eastAsia="Calibri"/>
        </w:rPr>
        <w:t>–</w:t>
      </w:r>
      <w:r w:rsidRPr="00982F63">
        <w:rPr>
          <w:rFonts w:eastAsia="Calibri"/>
        </w:rPr>
        <w:t xml:space="preserve">2010, the peak of the sport fishery occurred in 1991 with a reported 26,235 days of effort and 6,548 </w:t>
      </w:r>
      <w:r w:rsidR="00161589" w:rsidRPr="00982F63">
        <w:rPr>
          <w:rFonts w:eastAsia="Calibri"/>
        </w:rPr>
        <w:t>C</w:t>
      </w:r>
      <w:r w:rsidRPr="00982F63">
        <w:rPr>
          <w:rFonts w:eastAsia="Calibri"/>
        </w:rPr>
        <w:t>hinook salmon harvested (</w:t>
      </w:r>
      <w:hyperlink w:anchor="_ENREF_20" w:tooltip="Whitmore, 1998 #1390" w:history="1">
        <w:r w:rsidR="001B1C65" w:rsidRPr="00982F63">
          <w:rPr>
            <w:rFonts w:eastAsia="Calibri"/>
          </w:rPr>
          <w:fldChar w:fldCharType="begin"/>
        </w:r>
        <w:r w:rsidR="001B1C65" w:rsidRPr="00982F63">
          <w:rPr>
            <w:rFonts w:eastAsia="Calibri"/>
          </w:rPr>
          <w:instrText xml:space="preserve"> ADDIN EN.CITE &lt;EndNote&gt;&lt;Cite&gt;&lt;Author&gt;Whitmore&lt;/Author&gt;&lt;Year&gt;1998&lt;/Year&gt;&lt;RecNum&gt;1390&lt;/RecNum&gt;&lt;DisplayText&gt;Whitmore and Sweet 1998&lt;/DisplayText&gt;&lt;record&gt;&lt;rec-number&gt;1390&lt;/rec-number&gt;&lt;foreign-keys&gt;&lt;key app="EN" db-id="xtaxpwzwfzawecexdw75xvrmprz0de0exf5t"&gt;1390&lt;/key&gt;&lt;/foreign-keys&gt;&lt;ref-type name="Generic"&gt;13&lt;/ref-type&gt;&lt;contributors&gt;&lt;authors&gt;&lt;author&gt;Whitmore, C.&lt;/author&gt;&lt;author&gt;D. Sweet&lt;/author&gt;&lt;/authors&gt;&lt;/contributors&gt;&lt;titles&gt;&lt;title&gt;Area management report for the recreational fisheries of Northern Cook Inlet, 1997.&lt;/title&gt;&lt;/titles&gt;&lt;keywords&gt;&lt;keyword&gt;FMR-No keywords.&lt;/keyword&gt;&lt;/keywords&gt;&lt;dates&gt;&lt;year&gt;1998&lt;/year&gt;&lt;pub-dates&gt;&lt;date&gt;1998&lt;/date&gt;&lt;/pub-dates&gt;&lt;/dates&gt;&lt;pub-location&gt;Anchorage.&lt;/pub-location&gt;&lt;publisher&gt;Alaska Department of Fish and Game, Fishery Management Report No. 98-4&lt;/publisher&gt;&lt;call-num&gt;FMR98-04&lt;/call-num&gt;&lt;label&gt;2037&lt;/label&gt;&lt;urls&gt;&lt;related-urls&gt;&lt;url&gt;http://www.adfg.alaska.gov/FedAidPDFs/fmr98-04.pdf&lt;/url&gt;&lt;/related-urls&gt;&lt;/urls&gt;&lt;/record&gt;&lt;/Cite&gt;&lt;/EndNote&gt;</w:instrText>
        </w:r>
        <w:r w:rsidR="001B1C65" w:rsidRPr="00982F63">
          <w:rPr>
            <w:rFonts w:eastAsia="Calibri"/>
          </w:rPr>
          <w:fldChar w:fldCharType="separate"/>
        </w:r>
        <w:r w:rsidR="001B1C65" w:rsidRPr="00982F63">
          <w:rPr>
            <w:rFonts w:eastAsia="Calibri"/>
            <w:noProof/>
          </w:rPr>
          <w:t>Whitmore and Sweet 1998</w:t>
        </w:r>
        <w:r w:rsidR="001B1C65" w:rsidRPr="00982F63">
          <w:rPr>
            <w:rFonts w:eastAsia="Calibri"/>
          </w:rPr>
          <w:fldChar w:fldCharType="end"/>
        </w:r>
      </w:hyperlink>
      <w:r w:rsidRPr="00982F63">
        <w:rPr>
          <w:rFonts w:eastAsia="Calibri"/>
        </w:rPr>
        <w:t>). A more recent average (2001</w:t>
      </w:r>
      <w:r w:rsidR="00957F03">
        <w:rPr>
          <w:rFonts w:eastAsia="Calibri"/>
        </w:rPr>
        <w:t>–</w:t>
      </w:r>
      <w:r w:rsidRPr="00982F63">
        <w:rPr>
          <w:rFonts w:eastAsia="Calibri"/>
        </w:rPr>
        <w:t xml:space="preserve">2010) for sport fishing effort on Alexander Creek was </w:t>
      </w:r>
      <w:r w:rsidR="00684E68" w:rsidRPr="00982F63">
        <w:rPr>
          <w:rFonts w:eastAsia="Calibri"/>
        </w:rPr>
        <w:t>a</w:t>
      </w:r>
      <w:r w:rsidR="00684E68">
        <w:rPr>
          <w:rFonts w:eastAsia="Calibri"/>
        </w:rPr>
        <w:t>pproximately</w:t>
      </w:r>
      <w:r w:rsidR="00684E68" w:rsidRPr="00982F63">
        <w:rPr>
          <w:rFonts w:eastAsia="Calibri"/>
        </w:rPr>
        <w:t xml:space="preserve"> </w:t>
      </w:r>
      <w:r w:rsidRPr="00982F63">
        <w:rPr>
          <w:rFonts w:eastAsia="Calibri"/>
        </w:rPr>
        <w:t xml:space="preserve">2,000 angler days.  During the </w:t>
      </w:r>
      <w:r w:rsidR="00161589" w:rsidRPr="00982F63">
        <w:rPr>
          <w:rFonts w:eastAsia="Calibri"/>
        </w:rPr>
        <w:t>C</w:t>
      </w:r>
      <w:r w:rsidRPr="00982F63">
        <w:rPr>
          <w:rFonts w:eastAsia="Calibri"/>
        </w:rPr>
        <w:t>hinook salmon fishery peak, ten full time lodges, seven guide operations, three boat rental services and numerous charter services (both float plane and boat) were in operation</w:t>
      </w:r>
      <w:r w:rsidR="00D1121B">
        <w:rPr>
          <w:rFonts w:eastAsia="Calibri"/>
        </w:rPr>
        <w:t>,</w:t>
      </w:r>
      <w:r w:rsidRPr="00982F63">
        <w:rPr>
          <w:rFonts w:eastAsia="Calibri"/>
        </w:rPr>
        <w:t xml:space="preserve"> primarily targeting </w:t>
      </w:r>
      <w:r w:rsidR="00161589" w:rsidRPr="00982F63">
        <w:rPr>
          <w:rFonts w:eastAsia="Calibri"/>
        </w:rPr>
        <w:t>C</w:t>
      </w:r>
      <w:r w:rsidRPr="00982F63">
        <w:rPr>
          <w:rFonts w:eastAsia="Calibri"/>
        </w:rPr>
        <w:t xml:space="preserve">hinook salmon. </w:t>
      </w:r>
    </w:p>
    <w:p w14:paraId="7E7C4B88" w14:textId="41AA5DE4" w:rsidR="006555D0" w:rsidRPr="00982F63" w:rsidRDefault="006555D0" w:rsidP="006555D0">
      <w:pPr>
        <w:rPr>
          <w:rFonts w:eastAsia="Calibri"/>
        </w:rPr>
      </w:pPr>
      <w:r w:rsidRPr="00982F63">
        <w:rPr>
          <w:rFonts w:eastAsia="Calibri"/>
        </w:rPr>
        <w:t xml:space="preserve">Since the late 1990s, northern pike have reduced the population size of multiple fish species in the Alexander Creek drainage.  In recent years aerial indices of </w:t>
      </w:r>
      <w:r w:rsidR="00161589" w:rsidRPr="00982F63">
        <w:rPr>
          <w:rFonts w:eastAsia="Calibri"/>
        </w:rPr>
        <w:t>C</w:t>
      </w:r>
      <w:r w:rsidRPr="00982F63">
        <w:rPr>
          <w:rFonts w:eastAsia="Calibri"/>
        </w:rPr>
        <w:t xml:space="preserve">hinook salmon escapements have shown a downward trend with a dramatic drop in the past fifteen years. </w:t>
      </w:r>
      <w:r w:rsidR="00F748D7">
        <w:rPr>
          <w:rFonts w:eastAsia="Calibri"/>
        </w:rPr>
        <w:t xml:space="preserve"> </w:t>
      </w:r>
      <w:r w:rsidRPr="00982F63">
        <w:rPr>
          <w:rFonts w:eastAsia="Calibri"/>
        </w:rPr>
        <w:t xml:space="preserve">The Sustainable Escapement Goal (SEG) established for </w:t>
      </w:r>
      <w:r w:rsidR="00161589" w:rsidRPr="00982F63">
        <w:rPr>
          <w:rFonts w:eastAsia="Calibri"/>
        </w:rPr>
        <w:t>C</w:t>
      </w:r>
      <w:r w:rsidRPr="00982F63">
        <w:rPr>
          <w:rFonts w:eastAsia="Calibri"/>
        </w:rPr>
        <w:t>hinook salmon on Alexander Creek ranges between 2,100-6,000 fish.  This goal has not been achieved since 200</w:t>
      </w:r>
      <w:r w:rsidR="00984BFA">
        <w:rPr>
          <w:rFonts w:eastAsia="Calibri"/>
        </w:rPr>
        <w:t>5</w:t>
      </w:r>
      <w:r w:rsidRPr="00982F63">
        <w:rPr>
          <w:rFonts w:eastAsia="Calibri"/>
        </w:rPr>
        <w:t xml:space="preserve">.   Prior to that, </w:t>
      </w:r>
      <w:r w:rsidR="00D1121B">
        <w:rPr>
          <w:rFonts w:eastAsia="Calibri"/>
        </w:rPr>
        <w:t>from</w:t>
      </w:r>
      <w:r w:rsidR="00D1121B" w:rsidRPr="00982F63">
        <w:rPr>
          <w:rFonts w:eastAsia="Calibri"/>
        </w:rPr>
        <w:t xml:space="preserve"> </w:t>
      </w:r>
      <w:r w:rsidRPr="00982F63">
        <w:rPr>
          <w:rFonts w:eastAsia="Calibri"/>
        </w:rPr>
        <w:t>2000 through 200</w:t>
      </w:r>
      <w:r w:rsidR="00984BFA">
        <w:rPr>
          <w:rFonts w:eastAsia="Calibri"/>
        </w:rPr>
        <w:t>4</w:t>
      </w:r>
      <w:r w:rsidRPr="00982F63">
        <w:rPr>
          <w:rFonts w:eastAsia="Calibri"/>
        </w:rPr>
        <w:t xml:space="preserve">, the goal was </w:t>
      </w:r>
      <w:r w:rsidR="00161589" w:rsidRPr="00982F63">
        <w:rPr>
          <w:rFonts w:eastAsia="Calibri"/>
        </w:rPr>
        <w:t xml:space="preserve">either only </w:t>
      </w:r>
      <w:bookmarkStart w:id="11" w:name="_Hlk534284215"/>
      <w:r w:rsidRPr="00982F63">
        <w:rPr>
          <w:rFonts w:eastAsia="Calibri"/>
        </w:rPr>
        <w:t>bar</w:t>
      </w:r>
      <w:r w:rsidR="00F748D7">
        <w:rPr>
          <w:rFonts w:eastAsia="Calibri"/>
        </w:rPr>
        <w:t>e</w:t>
      </w:r>
      <w:r w:rsidRPr="00982F63">
        <w:rPr>
          <w:rFonts w:eastAsia="Calibri"/>
        </w:rPr>
        <w:t xml:space="preserve">ly </w:t>
      </w:r>
      <w:bookmarkEnd w:id="11"/>
      <w:r w:rsidRPr="00982F63">
        <w:rPr>
          <w:rFonts w:eastAsia="Calibri"/>
        </w:rPr>
        <w:t>met or not achieved.</w:t>
      </w:r>
    </w:p>
    <w:p w14:paraId="4FD131F5" w14:textId="27765EF8" w:rsidR="00404AFA" w:rsidRDefault="00404AFA" w:rsidP="006555D0">
      <w:pPr>
        <w:rPr>
          <w:rFonts w:eastAsia="Calibri"/>
        </w:rPr>
      </w:pPr>
    </w:p>
    <w:p w14:paraId="0287C699" w14:textId="77777777" w:rsidR="00547523" w:rsidRDefault="00404AFA" w:rsidP="00547523">
      <w:pPr>
        <w:keepNext/>
      </w:pPr>
      <w:r>
        <w:rPr>
          <w:noProof/>
        </w:rPr>
        <w:lastRenderedPageBreak/>
        <w:drawing>
          <wp:inline distT="0" distB="0" distL="0" distR="0" wp14:anchorId="0EEAD35D" wp14:editId="55E2B7F2">
            <wp:extent cx="6105525" cy="3392805"/>
            <wp:effectExtent l="0" t="0" r="0" b="0"/>
            <wp:docPr id="27" name="Chart 27">
              <a:extLst xmlns:a="http://schemas.openxmlformats.org/drawingml/2006/main">
                <a:ext uri="{FF2B5EF4-FFF2-40B4-BE49-F238E27FC236}">
                  <a16:creationId xmlns:a16="http://schemas.microsoft.com/office/drawing/2014/main" id="{1605BF1F-A5DA-4F47-8858-78865278D6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0250F12" w14:textId="51210DFF" w:rsidR="00A1204D" w:rsidRDefault="00547523" w:rsidP="00A1204D">
      <w:pPr>
        <w:pStyle w:val="Caption"/>
      </w:pPr>
      <w:bookmarkStart w:id="12" w:name="_Toc535926608"/>
      <w:r>
        <w:t xml:space="preserve">Figure </w:t>
      </w:r>
      <w:r w:rsidR="00947A82">
        <w:rPr>
          <w:noProof/>
        </w:rPr>
        <w:fldChar w:fldCharType="begin"/>
      </w:r>
      <w:r w:rsidR="00947A82">
        <w:rPr>
          <w:noProof/>
        </w:rPr>
        <w:instrText xml:space="preserve"> SEQ Figure \* ARABIC </w:instrText>
      </w:r>
      <w:r w:rsidR="00947A82">
        <w:rPr>
          <w:noProof/>
        </w:rPr>
        <w:fldChar w:fldCharType="separate"/>
      </w:r>
      <w:r w:rsidR="008D1D65">
        <w:rPr>
          <w:noProof/>
        </w:rPr>
        <w:t>2</w:t>
      </w:r>
      <w:r w:rsidR="00947A82">
        <w:rPr>
          <w:noProof/>
        </w:rPr>
        <w:fldChar w:fldCharType="end"/>
      </w:r>
      <w:r>
        <w:t xml:space="preserve">. </w:t>
      </w:r>
      <w:r w:rsidR="00A1204D">
        <w:t>Adult Chinook salmon escapement into Alexander Creek, 1979</w:t>
      </w:r>
      <w:r w:rsidR="00404AFA">
        <w:t>, 1982</w:t>
      </w:r>
      <w:r w:rsidR="00A1204D">
        <w:t>–201</w:t>
      </w:r>
      <w:r w:rsidR="00404AFA">
        <w:t>8</w:t>
      </w:r>
      <w:r w:rsidR="00A1204D">
        <w:t>.</w:t>
      </w:r>
      <w:bookmarkEnd w:id="12"/>
    </w:p>
    <w:p w14:paraId="5FF8BA13" w14:textId="77777777" w:rsidR="00A1204D" w:rsidRDefault="00A1204D" w:rsidP="00330485"/>
    <w:p w14:paraId="5EFBE128" w14:textId="3E551B7B" w:rsidR="00A1204D" w:rsidRPr="00982F63" w:rsidRDefault="00A1204D" w:rsidP="00A1204D">
      <w:pPr>
        <w:rPr>
          <w:rFonts w:eastAsia="Calibri"/>
        </w:rPr>
      </w:pPr>
      <w:r w:rsidRPr="00982F63">
        <w:rPr>
          <w:rFonts w:eastAsia="Calibri"/>
        </w:rPr>
        <w:t xml:space="preserve">Escapement counts fell to record lows of 885, 440, 185, 275, 177, 343 and 181 respectively for the years </w:t>
      </w:r>
      <w:r w:rsidR="002C467A" w:rsidRPr="00982F63">
        <w:rPr>
          <w:rFonts w:eastAsia="Calibri"/>
        </w:rPr>
        <w:t xml:space="preserve">between </w:t>
      </w:r>
      <w:r w:rsidRPr="00982F63">
        <w:rPr>
          <w:rFonts w:eastAsia="Calibri"/>
        </w:rPr>
        <w:t>2006</w:t>
      </w:r>
      <w:r w:rsidR="002C467A" w:rsidRPr="00982F63">
        <w:rPr>
          <w:rFonts w:eastAsia="Calibri"/>
        </w:rPr>
        <w:t xml:space="preserve"> and </w:t>
      </w:r>
      <w:r w:rsidRPr="00982F63">
        <w:rPr>
          <w:rFonts w:eastAsia="Calibri"/>
        </w:rPr>
        <w:t>2012 (Oslund et al. 201</w:t>
      </w:r>
      <w:r w:rsidR="00957F03">
        <w:rPr>
          <w:rFonts w:eastAsia="Calibri"/>
        </w:rPr>
        <w:t>3</w:t>
      </w:r>
      <w:r w:rsidR="00D1121B">
        <w:rPr>
          <w:rFonts w:eastAsia="Calibri"/>
        </w:rPr>
        <w:t>; Figure 2</w:t>
      </w:r>
      <w:r w:rsidRPr="00982F63">
        <w:rPr>
          <w:rFonts w:eastAsia="Calibri"/>
        </w:rPr>
        <w:t xml:space="preserve">).   Because of poor returns, the </w:t>
      </w:r>
      <w:r w:rsidR="002C467A" w:rsidRPr="00982F63">
        <w:rPr>
          <w:rFonts w:eastAsia="Calibri"/>
        </w:rPr>
        <w:t>C</w:t>
      </w:r>
      <w:r w:rsidRPr="00982F63">
        <w:rPr>
          <w:rFonts w:eastAsia="Calibri"/>
        </w:rPr>
        <w:t>hinook sport fishery has been severely restricted since 2001</w:t>
      </w:r>
      <w:r w:rsidR="00D1121B">
        <w:rPr>
          <w:rFonts w:eastAsia="Calibri"/>
        </w:rPr>
        <w:t>,</w:t>
      </w:r>
      <w:r w:rsidR="00F748D7">
        <w:rPr>
          <w:rFonts w:eastAsia="Calibri"/>
        </w:rPr>
        <w:t xml:space="preserve"> </w:t>
      </w:r>
      <w:r w:rsidRPr="00982F63">
        <w:rPr>
          <w:rFonts w:eastAsia="Calibri"/>
        </w:rPr>
        <w:t>closed to harvest since 2008</w:t>
      </w:r>
      <w:r w:rsidR="00D1121B">
        <w:rPr>
          <w:rFonts w:eastAsia="Calibri"/>
        </w:rPr>
        <w:t>, and designated as a Stock of Concern by the Alaska Board of Fisheries since 2011</w:t>
      </w:r>
      <w:r w:rsidRPr="00982F63">
        <w:rPr>
          <w:rFonts w:eastAsia="Calibri"/>
        </w:rPr>
        <w:t xml:space="preserve">.  Aerial surveys have been flown on Alexander Creek annually since 1979 and have </w:t>
      </w:r>
      <w:r w:rsidR="00D1121B">
        <w:rPr>
          <w:rFonts w:eastAsia="Calibri"/>
        </w:rPr>
        <w:t xml:space="preserve">also </w:t>
      </w:r>
      <w:r w:rsidRPr="00982F63">
        <w:rPr>
          <w:rFonts w:eastAsia="Calibri"/>
        </w:rPr>
        <w:t xml:space="preserve">shown a distinct change in </w:t>
      </w:r>
      <w:r w:rsidR="002C467A" w:rsidRPr="00982F63">
        <w:rPr>
          <w:rFonts w:eastAsia="Calibri"/>
        </w:rPr>
        <w:t>C</w:t>
      </w:r>
      <w:r w:rsidRPr="00982F63">
        <w:rPr>
          <w:rFonts w:eastAsia="Calibri"/>
        </w:rPr>
        <w:t xml:space="preserve">hinook salmon spawner distribution patterns.  Since 1992, </w:t>
      </w:r>
      <w:r w:rsidR="002C467A" w:rsidRPr="00982F63">
        <w:rPr>
          <w:rFonts w:eastAsia="Calibri"/>
        </w:rPr>
        <w:t>C</w:t>
      </w:r>
      <w:r w:rsidRPr="00982F63">
        <w:rPr>
          <w:rFonts w:eastAsia="Calibri"/>
        </w:rPr>
        <w:t xml:space="preserve">hinook salmon spawners disappeared from the tributaries upstream of Alexander Lake, and since about 1998, </w:t>
      </w:r>
      <w:r w:rsidR="005B7A31">
        <w:rPr>
          <w:rFonts w:eastAsia="Calibri"/>
        </w:rPr>
        <w:t xml:space="preserve">declined sharply in </w:t>
      </w:r>
      <w:r w:rsidRPr="00982F63">
        <w:rPr>
          <w:rFonts w:eastAsia="Calibri"/>
        </w:rPr>
        <w:t>the mainstem of Alexander Creek both up</w:t>
      </w:r>
      <w:r w:rsidR="00D1121B">
        <w:rPr>
          <w:rFonts w:eastAsia="Calibri"/>
        </w:rPr>
        <w:t>stream</w:t>
      </w:r>
      <w:r w:rsidRPr="00982F63">
        <w:rPr>
          <w:rFonts w:eastAsia="Calibri"/>
        </w:rPr>
        <w:t xml:space="preserve"> and downstream of the Sucker Creek confluence.  From 2007 </w:t>
      </w:r>
      <w:r w:rsidR="002C467A" w:rsidRPr="00982F63">
        <w:rPr>
          <w:rFonts w:eastAsia="Calibri"/>
        </w:rPr>
        <w:t>through</w:t>
      </w:r>
      <w:r w:rsidRPr="00982F63">
        <w:rPr>
          <w:rFonts w:eastAsia="Calibri"/>
        </w:rPr>
        <w:t xml:space="preserve"> 2013, less than 10% of Alexander Creek drainage </w:t>
      </w:r>
      <w:r w:rsidR="002C467A" w:rsidRPr="00982F63">
        <w:rPr>
          <w:rFonts w:eastAsia="Calibri"/>
        </w:rPr>
        <w:t>C</w:t>
      </w:r>
      <w:r w:rsidRPr="00982F63">
        <w:rPr>
          <w:rFonts w:eastAsia="Calibri"/>
        </w:rPr>
        <w:t xml:space="preserve">hinook salmon </w:t>
      </w:r>
      <w:r w:rsidR="002C467A" w:rsidRPr="00982F63">
        <w:rPr>
          <w:rFonts w:eastAsia="Calibri"/>
        </w:rPr>
        <w:t>were</w:t>
      </w:r>
      <w:r w:rsidRPr="00982F63">
        <w:rPr>
          <w:rFonts w:eastAsia="Calibri"/>
        </w:rPr>
        <w:t xml:space="preserve"> observed spawning in the mainstem of the creek. Harvest of coho salmon</w:t>
      </w:r>
      <w:r w:rsidR="005B195E">
        <w:rPr>
          <w:rFonts w:eastAsia="Calibri"/>
        </w:rPr>
        <w:t xml:space="preserve"> </w:t>
      </w:r>
      <w:r w:rsidR="005B195E" w:rsidRPr="005B195E">
        <w:rPr>
          <w:i/>
        </w:rPr>
        <w:t>Oncorhynchus kisutch</w:t>
      </w:r>
      <w:r w:rsidRPr="00982F63">
        <w:rPr>
          <w:rFonts w:eastAsia="Calibri"/>
        </w:rPr>
        <w:t xml:space="preserve"> has been below the historical average of 1,683 since 2004, ranging from 757 fish in 2005 to only 10 fish reported in 2008 (</w:t>
      </w:r>
      <w:hyperlink w:anchor="_ENREF_6" w:tooltip="Ivey, 2007 #10525" w:history="1">
        <w:r w:rsidR="001B1C65" w:rsidRPr="00982F63">
          <w:rPr>
            <w:rFonts w:eastAsia="Calibri"/>
          </w:rPr>
          <w:fldChar w:fldCharType="begin"/>
        </w:r>
        <w:r w:rsidR="001B1C65" w:rsidRPr="00982F63">
          <w:rPr>
            <w:rFonts w:eastAsia="Calibri"/>
          </w:rPr>
          <w:instrText xml:space="preserve"> ADDIN EN.CITE &lt;EndNote&gt;&lt;Cite&gt;&lt;Author&gt;Ivey&lt;/Author&gt;&lt;Year&gt;2007&lt;/Year&gt;&lt;RecNum&gt;10525&lt;/RecNum&gt;&lt;DisplayText&gt;Ivey et al. 2007&lt;/DisplayText&gt;&lt;record&gt;&lt;rec-number&gt;10525&lt;/rec-number&gt;&lt;foreign-keys&gt;&lt;key app="EN" db-id="xtaxpwzwfzawecexdw75xvrmprz0de0exf5t"&gt;10525&lt;/key&gt;&lt;/foreign-keys&gt;&lt;ref-type name="Generic"&gt;13&lt;/ref-type&gt;&lt;contributors&gt;&lt;authors&gt;&lt;author&gt;Ivey, S.&lt;/author&gt;&lt;author&gt;C. Brockman&lt;/author&gt;&lt;author&gt;D. Rutz&lt;/author&gt;&lt;/authors&gt;&lt;/contributors&gt;&lt;titles&gt;&lt;title&gt;Overview of the northern Cook Inlet area sport fisheries with proposals under consideration by the Alaska Board of Fisheries, February, 2008.&lt;/title&gt;&lt;/titles&gt;&lt;dates&gt;&lt;year&gt;2007&lt;/year&gt;&lt;/dates&gt;&lt;pub-location&gt;Anchorage.&lt;/pub-location&gt;&lt;publisher&gt;Alaska Department of Fish and Game, Fishery Management Report No. 07-65&lt;/publisher&gt;&lt;call-num&gt;FMR07-65&lt;/call-num&gt;&lt;urls&gt;&lt;related-urls&gt;&lt;url&gt;http://www.adfg.alaska.gov/FedAidPDFs/FMR07-65.pdf&lt;/url&gt;&lt;/related-urls&gt;&lt;/urls&gt;&lt;custom1&gt;Sport Fish&lt;/custom1&gt;&lt;/record&gt;&lt;/Cite&gt;&lt;/EndNote&gt;</w:instrText>
        </w:r>
        <w:r w:rsidR="001B1C65" w:rsidRPr="00982F63">
          <w:rPr>
            <w:rFonts w:eastAsia="Calibri"/>
          </w:rPr>
          <w:fldChar w:fldCharType="separate"/>
        </w:r>
        <w:r w:rsidR="001B1C65" w:rsidRPr="00982F63">
          <w:rPr>
            <w:rFonts w:eastAsia="Calibri"/>
            <w:noProof/>
          </w:rPr>
          <w:t>Ivey et al. 2007</w:t>
        </w:r>
        <w:r w:rsidR="001B1C65" w:rsidRPr="00982F63">
          <w:rPr>
            <w:rFonts w:eastAsia="Calibri"/>
          </w:rPr>
          <w:fldChar w:fldCharType="end"/>
        </w:r>
      </w:hyperlink>
      <w:r w:rsidRPr="00982F63">
        <w:rPr>
          <w:rFonts w:eastAsia="Calibri"/>
        </w:rPr>
        <w:t>).  The once popular and abundant rainbow trout</w:t>
      </w:r>
      <w:r w:rsidR="00456F18">
        <w:rPr>
          <w:rFonts w:eastAsia="Calibri"/>
        </w:rPr>
        <w:t xml:space="preserve"> </w:t>
      </w:r>
      <w:r w:rsidR="00456F18">
        <w:rPr>
          <w:i/>
        </w:rPr>
        <w:t>O</w:t>
      </w:r>
      <w:r w:rsidR="00456F18" w:rsidRPr="00E96708">
        <w:rPr>
          <w:i/>
        </w:rPr>
        <w:t>ncor</w:t>
      </w:r>
      <w:r w:rsidR="004E12C2">
        <w:rPr>
          <w:i/>
        </w:rPr>
        <w:t>h</w:t>
      </w:r>
      <w:r w:rsidR="00456F18" w:rsidRPr="00E96708">
        <w:rPr>
          <w:i/>
        </w:rPr>
        <w:t>ync</w:t>
      </w:r>
      <w:r w:rsidR="004E12C2">
        <w:rPr>
          <w:i/>
        </w:rPr>
        <w:t>h</w:t>
      </w:r>
      <w:r w:rsidR="00456F18" w:rsidRPr="00E96708">
        <w:rPr>
          <w:i/>
        </w:rPr>
        <w:t>us mykiss</w:t>
      </w:r>
      <w:r w:rsidRPr="00982F63">
        <w:rPr>
          <w:rFonts w:eastAsia="Calibri"/>
        </w:rPr>
        <w:t xml:space="preserve"> and </w:t>
      </w:r>
      <w:r w:rsidR="00456F18">
        <w:rPr>
          <w:rFonts w:eastAsia="Calibri"/>
        </w:rPr>
        <w:t xml:space="preserve">Arctic </w:t>
      </w:r>
      <w:r w:rsidRPr="00982F63">
        <w:rPr>
          <w:rFonts w:eastAsia="Calibri"/>
        </w:rPr>
        <w:t>grayling</w:t>
      </w:r>
      <w:r w:rsidR="00456F18">
        <w:rPr>
          <w:rFonts w:eastAsia="Calibri"/>
        </w:rPr>
        <w:t xml:space="preserve"> </w:t>
      </w:r>
      <w:proofErr w:type="spellStart"/>
      <w:r w:rsidR="00456F18" w:rsidRPr="00E96708">
        <w:rPr>
          <w:i/>
        </w:rPr>
        <w:t>Thymallus</w:t>
      </w:r>
      <w:proofErr w:type="spellEnd"/>
      <w:r w:rsidR="00456F18" w:rsidRPr="00E96708">
        <w:rPr>
          <w:i/>
        </w:rPr>
        <w:t xml:space="preserve"> </w:t>
      </w:r>
      <w:proofErr w:type="spellStart"/>
      <w:r w:rsidR="00456F18" w:rsidRPr="00E96708">
        <w:rPr>
          <w:i/>
        </w:rPr>
        <w:t>arcticus</w:t>
      </w:r>
      <w:proofErr w:type="spellEnd"/>
      <w:r w:rsidRPr="00982F63">
        <w:rPr>
          <w:rFonts w:eastAsia="Calibri"/>
        </w:rPr>
        <w:t xml:space="preserve"> fisheries were also closed to harvest in 1996 (</w:t>
      </w:r>
      <w:hyperlink w:anchor="_ENREF_20" w:tooltip="Whitmore, 1998 #1390" w:history="1">
        <w:r w:rsidR="001B1C65" w:rsidRPr="00982F63">
          <w:rPr>
            <w:rFonts w:eastAsia="Calibri"/>
          </w:rPr>
          <w:fldChar w:fldCharType="begin"/>
        </w:r>
        <w:r w:rsidR="001B1C65" w:rsidRPr="00982F63">
          <w:rPr>
            <w:rFonts w:eastAsia="Calibri"/>
          </w:rPr>
          <w:instrText xml:space="preserve"> ADDIN EN.CITE &lt;EndNote&gt;&lt;Cite&gt;&lt;Author&gt;Whitmore&lt;/Author&gt;&lt;Year&gt;1998&lt;/Year&gt;&lt;RecNum&gt;1390&lt;/RecNum&gt;&lt;DisplayText&gt;Whitmore and Sweet 1998&lt;/DisplayText&gt;&lt;record&gt;&lt;rec-number&gt;1390&lt;/rec-number&gt;&lt;foreign-keys&gt;&lt;key app="EN" db-id="xtaxpwzwfzawecexdw75xvrmprz0de0exf5t"&gt;1390&lt;/key&gt;&lt;/foreign-keys&gt;&lt;ref-type name="Generic"&gt;13&lt;/ref-type&gt;&lt;contributors&gt;&lt;authors&gt;&lt;author&gt;Whitmore, C.&lt;/author&gt;&lt;author&gt;D. Sweet&lt;/author&gt;&lt;/authors&gt;&lt;/contributors&gt;&lt;titles&gt;&lt;title&gt;Area management report for the recreational fisheries of Northern Cook Inlet, 1997.&lt;/title&gt;&lt;/titles&gt;&lt;keywords&gt;&lt;keyword&gt;FMR-No keywords.&lt;/keyword&gt;&lt;/keywords&gt;&lt;dates&gt;&lt;year&gt;1998&lt;/year&gt;&lt;pub-dates&gt;&lt;date&gt;1998&lt;/date&gt;&lt;/pub-dates&gt;&lt;/dates&gt;&lt;pub-location&gt;Anchorage.&lt;/pub-location&gt;&lt;publisher&gt;Alaska Department of Fish and Game, Fishery Management Report No. 98-4&lt;/publisher&gt;&lt;call-num&gt;FMR98-04&lt;/call-num&gt;&lt;label&gt;2037&lt;/label&gt;&lt;urls&gt;&lt;related-urls&gt;&lt;url&gt;http://www.adfg.alaska.gov/FedAidPDFs/fmr98-04.pdf&lt;/url&gt;&lt;/related-urls&gt;&lt;/urls&gt;&lt;/record&gt;&lt;/Cite&gt;&lt;/EndNote&gt;</w:instrText>
        </w:r>
        <w:r w:rsidR="001B1C65" w:rsidRPr="00982F63">
          <w:rPr>
            <w:rFonts w:eastAsia="Calibri"/>
          </w:rPr>
          <w:fldChar w:fldCharType="separate"/>
        </w:r>
        <w:r w:rsidR="001B1C65" w:rsidRPr="00982F63">
          <w:rPr>
            <w:rFonts w:eastAsia="Calibri"/>
            <w:noProof/>
          </w:rPr>
          <w:t>Whitmore and Sweet 1998</w:t>
        </w:r>
        <w:r w:rsidR="001B1C65" w:rsidRPr="00982F63">
          <w:rPr>
            <w:rFonts w:eastAsia="Calibri"/>
          </w:rPr>
          <w:fldChar w:fldCharType="end"/>
        </w:r>
      </w:hyperlink>
      <w:r w:rsidRPr="00982F63">
        <w:rPr>
          <w:rFonts w:eastAsia="Calibri"/>
        </w:rPr>
        <w:t>).  Despite these fisheries becoming catch-and-release, catch rates have declined over the past 20 years for both species. (</w:t>
      </w:r>
      <w:hyperlink w:anchor="_ENREF_13" w:tooltip="Oslund, 2017 #14990" w:history="1">
        <w:r w:rsidR="001B1C65" w:rsidRPr="00982F63">
          <w:rPr>
            <w:rFonts w:eastAsia="Calibri"/>
          </w:rPr>
          <w:fldChar w:fldCharType="begin"/>
        </w:r>
        <w:r w:rsidR="001B1C65" w:rsidRPr="00982F63">
          <w:rPr>
            <w:rFonts w:eastAsia="Calibri"/>
          </w:rPr>
          <w:instrText xml:space="preserve"> ADDIN EN.CITE &lt;EndNote&gt;&lt;Cite&gt;&lt;Author&gt;Oslund&lt;/Author&gt;&lt;Year&gt;2017&lt;/Year&gt;&lt;RecNum&gt;14990&lt;/RecNum&gt;&lt;DisplayText&gt;Oslund et al. 2017&lt;/DisplayText&gt;&lt;record&gt;&lt;rec-number&gt;14990&lt;/rec-number&gt;&lt;foreign-keys&gt;&lt;key app="EN" db-id="xtaxpwzwfzawecexdw75xvrmprz0de0exf5t"&gt;14990&lt;/key&gt;&lt;/foreign-keys&gt;&lt;ref-type name="Generic"&gt;13&lt;/ref-type&gt;&lt;contributors&gt;&lt;authors&gt;&lt;author&gt;Oslund, S.&lt;/author&gt;&lt;author&gt;S. Ivey&lt;/author&gt;&lt;author&gt;D. Lescanec&lt;/author&gt;&lt;/authors&gt;&lt;/contributors&gt;&lt;titles&gt;&lt;title&gt;Area management report for the recreational fisheries of northern Cook Inlet, 2014–2015&lt;/title&gt;&lt;/titles&gt;&lt;keywords&gt;&lt;keyword&gt;Northern Cook Inlet Management Area, Knik Arm Management Unit, Eastside Susitna Management Unit, Westside Susitna Management Unit, West Cook Inlet Management Unit, sport fisheries overview, stocked lakes, Chinook salmon, Oncorhynchus tshawytscha, coho s&lt;/keyword&gt;&lt;/keywords&gt;&lt;dates&gt;&lt;year&gt;2017&lt;/year&gt;&lt;/dates&gt;&lt;pub-location&gt;Anchorage.&lt;/pub-location&gt;&lt;publisher&gt;Alaska Department of Fish and Game, Fishery Management Report No. 17-07&lt;/publisher&gt;&lt;call-num&gt;FMR17-07&lt;/call-num&gt;&lt;urls&gt;&lt;related-urls&gt;&lt;url&gt;http://www.adfg.alaska.gov/FedAidPDFs/FMR17-07.pdf&lt;/url&gt;&lt;/related-urls&gt;&lt;/urls&gt;&lt;/record&gt;&lt;/Cite&gt;&lt;/EndNote&gt;</w:instrText>
        </w:r>
        <w:r w:rsidR="001B1C65" w:rsidRPr="00982F63">
          <w:rPr>
            <w:rFonts w:eastAsia="Calibri"/>
          </w:rPr>
          <w:fldChar w:fldCharType="separate"/>
        </w:r>
        <w:r w:rsidR="001B1C65" w:rsidRPr="00982F63">
          <w:rPr>
            <w:rFonts w:eastAsia="Calibri"/>
            <w:noProof/>
          </w:rPr>
          <w:t>Oslund et al. 2017</w:t>
        </w:r>
        <w:r w:rsidR="001B1C65" w:rsidRPr="00982F63">
          <w:rPr>
            <w:rFonts w:eastAsia="Calibri"/>
          </w:rPr>
          <w:fldChar w:fldCharType="end"/>
        </w:r>
      </w:hyperlink>
      <w:r w:rsidRPr="00982F63">
        <w:rPr>
          <w:rFonts w:eastAsia="Calibri"/>
        </w:rPr>
        <w:t>).</w:t>
      </w:r>
    </w:p>
    <w:p w14:paraId="7E925A75" w14:textId="77777777" w:rsidR="00A1204D" w:rsidRPr="00A1204D" w:rsidRDefault="00A1204D" w:rsidP="00A1204D">
      <w:pPr>
        <w:pStyle w:val="Heading2"/>
        <w:rPr>
          <w:rFonts w:eastAsia="Calibri"/>
          <w:sz w:val="20"/>
        </w:rPr>
      </w:pPr>
      <w:bookmarkStart w:id="13" w:name="_Toc535926569"/>
      <w:r w:rsidRPr="00A1204D">
        <w:rPr>
          <w:rFonts w:eastAsia="Calibri"/>
        </w:rPr>
        <w:t>Need</w:t>
      </w:r>
      <w:bookmarkEnd w:id="13"/>
    </w:p>
    <w:p w14:paraId="4FA52533" w14:textId="620C0E61" w:rsidR="00A1204D" w:rsidRPr="00982F63" w:rsidRDefault="00A1204D" w:rsidP="00A1204D">
      <w:pPr>
        <w:rPr>
          <w:rFonts w:eastAsia="Calibri"/>
        </w:rPr>
      </w:pPr>
      <w:r w:rsidRPr="00A1204D">
        <w:rPr>
          <w:rFonts w:eastAsia="Calibri"/>
        </w:rPr>
        <w:t xml:space="preserve">The mission of </w:t>
      </w:r>
      <w:r w:rsidR="00BA7F88">
        <w:rPr>
          <w:rFonts w:eastAsia="Calibri"/>
        </w:rPr>
        <w:t xml:space="preserve">the </w:t>
      </w:r>
      <w:r w:rsidRPr="00A1204D">
        <w:rPr>
          <w:rFonts w:eastAsia="Calibri"/>
        </w:rPr>
        <w:t>Alaska Department of Fish and Game’s (ADF&amp;G) Sport Fish Division is “to protect and improve the state’s recreational fisheries resources”, and a crucial objective of the Division’s strategic plan is to “minimize impacts of invasive species on fish stocks, recreational fisheries, and fish habitat</w:t>
      </w:r>
      <w:r w:rsidR="00957F03">
        <w:rPr>
          <w:rFonts w:eastAsia="Calibri"/>
        </w:rPr>
        <w:t>.</w:t>
      </w:r>
      <w:r w:rsidRPr="00A1204D">
        <w:rPr>
          <w:rFonts w:eastAsia="Calibri"/>
        </w:rPr>
        <w:t>”  Removing northern pike from vital salmon rearing habitat directly relates to this objective.  ADF&amp;G has had an aquatic nuisance species management plan since 2002 (</w:t>
      </w:r>
      <w:r w:rsidRPr="00982F63">
        <w:rPr>
          <w:rFonts w:eastAsia="Calibri"/>
        </w:rPr>
        <w:t>ADF&amp;G 2002) and an invasive northern pike management plan since 2007 (</w:t>
      </w:r>
      <w:hyperlink w:anchor="_ENREF_1" w:tooltip="ADF&amp;G, 2007 #10854" w:history="1">
        <w:r w:rsidR="001B1C65" w:rsidRPr="00982F63">
          <w:rPr>
            <w:rFonts w:eastAsia="Calibri"/>
          </w:rPr>
          <w:fldChar w:fldCharType="begin"/>
        </w:r>
        <w:r w:rsidR="001B1C65" w:rsidRPr="00982F63">
          <w:rPr>
            <w:rFonts w:eastAsia="Calibri"/>
          </w:rPr>
          <w:instrText xml:space="preserve"> ADDIN EN.CITE &lt;EndNote&gt;&lt;Cite&gt;&lt;Author&gt;ADF&amp;amp;G&lt;/Author&gt;&lt;Year&gt;2007&lt;/Year&gt;&lt;RecNum&gt;10854&lt;/RecNum&gt;&lt;DisplayText&gt;ADF&amp;amp;G 2007&lt;/DisplayText&gt;&lt;record&gt;&lt;rec-number&gt;10854&lt;/rec-number&gt;&lt;foreign-keys&gt;&lt;key app="EN" db-id="xtaxpwzwfzawecexdw75xvrmprz0de0exf5t"&gt;10854&lt;/key&gt;&lt;/foreign-keys&gt;&lt;ref-type name="Report"&gt;27&lt;/ref-type&gt;&lt;contributors&gt;&lt;authors&gt;&lt;author&gt;ADF&amp;amp;G&lt;/author&gt;&lt;/authors&gt;&lt;/contributors&gt;&lt;auth-address&gt;Alaska Department of Fish and Game&lt;/auth-address&gt;&lt;titles&gt;&lt;title&gt;Management plan for invasive northern pike in Alaska.&lt;/title&gt;&lt;/titles&gt;&lt;dates&gt;&lt;year&gt;2007&lt;/year&gt;&lt;/dates&gt;&lt;pub-location&gt;Anchorage.&lt;/pub-location&gt;&lt;publisher&gt;Alaska Department of Fish and Game, Southcentral Northern Pike Control Committee&lt;/publisher&gt;&lt;urls&gt;&lt;/urls&gt;&lt;/record&gt;&lt;/Cite&gt;&lt;/EndNote&gt;</w:instrText>
        </w:r>
        <w:r w:rsidR="001B1C65" w:rsidRPr="00982F63">
          <w:rPr>
            <w:rFonts w:eastAsia="Calibri"/>
          </w:rPr>
          <w:fldChar w:fldCharType="separate"/>
        </w:r>
        <w:r w:rsidR="001B1C65" w:rsidRPr="00982F63">
          <w:rPr>
            <w:rFonts w:eastAsia="Calibri"/>
            <w:noProof/>
          </w:rPr>
          <w:t>ADF&amp;G 2007</w:t>
        </w:r>
        <w:r w:rsidR="001B1C65" w:rsidRPr="00982F63">
          <w:rPr>
            <w:rFonts w:eastAsia="Calibri"/>
          </w:rPr>
          <w:fldChar w:fldCharType="end"/>
        </w:r>
      </w:hyperlink>
      <w:r w:rsidRPr="00982F63">
        <w:rPr>
          <w:rFonts w:eastAsia="Calibri"/>
        </w:rPr>
        <w:t xml:space="preserve">).  Goals and objectives in these plans address the need to remove invasive northern pike where </w:t>
      </w:r>
      <w:r w:rsidRPr="00982F63">
        <w:rPr>
          <w:rFonts w:eastAsia="Calibri"/>
        </w:rPr>
        <w:lastRenderedPageBreak/>
        <w:t xml:space="preserve">possible and improve salmon populations that have been impacted by northern pike.  Alexander Creek is recognized as the Sport Fish Division’s highest invasive northern pike control priority (ADF&amp;G 2010). The activities conducted under this project align with several plans and initiatives, and ADF&amp;G believes this project will result in the eventual natural re-establishment of </w:t>
      </w:r>
      <w:r w:rsidR="00456F18">
        <w:rPr>
          <w:rFonts w:eastAsia="Calibri"/>
        </w:rPr>
        <w:t>C</w:t>
      </w:r>
      <w:r w:rsidRPr="00982F63">
        <w:rPr>
          <w:rFonts w:eastAsia="Calibri"/>
        </w:rPr>
        <w:t xml:space="preserve">hinook and other salmon species as well as </w:t>
      </w:r>
      <w:r w:rsidR="00456F18">
        <w:rPr>
          <w:rFonts w:eastAsia="Calibri"/>
        </w:rPr>
        <w:t xml:space="preserve">Arctic </w:t>
      </w:r>
      <w:r w:rsidRPr="00982F63">
        <w:rPr>
          <w:rFonts w:eastAsia="Calibri"/>
        </w:rPr>
        <w:t xml:space="preserve">grayling, rainbow trout and other resident fishes in Alexander Creek. </w:t>
      </w:r>
    </w:p>
    <w:p w14:paraId="0D91088C" w14:textId="2BF86B79" w:rsidR="00A1204D" w:rsidRDefault="003E1BC0" w:rsidP="00A1204D">
      <w:pPr>
        <w:rPr>
          <w:rFonts w:eastAsia="Calibri"/>
        </w:rPr>
      </w:pPr>
      <w:r w:rsidRPr="00982F63">
        <w:rPr>
          <w:rFonts w:eastAsia="Calibri"/>
        </w:rPr>
        <w:t>To</w:t>
      </w:r>
      <w:r w:rsidR="00A1204D" w:rsidRPr="00982F63">
        <w:rPr>
          <w:rFonts w:eastAsia="Calibri"/>
        </w:rPr>
        <w:t xml:space="preserve"> reduce northern pike abundance, restore impacted salmonid habitat, </w:t>
      </w:r>
      <w:r>
        <w:rPr>
          <w:rFonts w:eastAsia="Calibri"/>
        </w:rPr>
        <w:t xml:space="preserve">and </w:t>
      </w:r>
      <w:r w:rsidR="00A1204D" w:rsidRPr="00982F63">
        <w:rPr>
          <w:rFonts w:eastAsia="Calibri"/>
        </w:rPr>
        <w:t xml:space="preserve">increase salmonid productivity and sport fishing opportunities within the Alexander Creek drainage, a long-term northern pike suppression program was initiated in 2011.   Since then, ADF&amp;G </w:t>
      </w:r>
      <w:r w:rsidRPr="00982F63">
        <w:rPr>
          <w:rFonts w:eastAsia="Calibri"/>
        </w:rPr>
        <w:t>ha</w:t>
      </w:r>
      <w:r>
        <w:rPr>
          <w:rFonts w:eastAsia="Calibri"/>
        </w:rPr>
        <w:t>s</w:t>
      </w:r>
      <w:r w:rsidRPr="00982F63">
        <w:rPr>
          <w:rFonts w:eastAsia="Calibri"/>
        </w:rPr>
        <w:t xml:space="preserve"> </w:t>
      </w:r>
      <w:r w:rsidR="00A1204D" w:rsidRPr="00982F63">
        <w:rPr>
          <w:rFonts w:eastAsia="Calibri"/>
        </w:rPr>
        <w:t>been intensively gill-netting side-channel sloughs of Alexander Creek on an annual basis. Feasibility projects preceded this work in 2009 and 2010.</w:t>
      </w:r>
      <w:r w:rsidR="009A145E">
        <w:rPr>
          <w:rFonts w:eastAsia="Calibri"/>
        </w:rPr>
        <w:t xml:space="preserve">  </w:t>
      </w:r>
      <w:r w:rsidR="00A1204D" w:rsidRPr="00982F63">
        <w:rPr>
          <w:rFonts w:eastAsia="Calibri"/>
        </w:rPr>
        <w:t>Suppression efforts are conducted during the pike spawning period (ice-out to early June) when pike are most mobile and concentrated in the side slough channels of Alexander Creek (</w:t>
      </w:r>
      <w:hyperlink w:anchor="_ENREF_17" w:tooltip="Rutz, 1996 #1270" w:history="1">
        <w:r w:rsidR="001B1C65" w:rsidRPr="00982F63">
          <w:rPr>
            <w:rFonts w:eastAsia="Calibri"/>
          </w:rPr>
          <w:fldChar w:fldCharType="begin"/>
        </w:r>
        <w:r w:rsidR="001B1C65" w:rsidRPr="00982F63">
          <w:rPr>
            <w:rFonts w:eastAsia="Calibri"/>
          </w:rPr>
          <w:instrText xml:space="preserve"> ADDIN EN.CITE &lt;EndNote&gt;&lt;Cite&gt;&lt;Author&gt;Rutz&lt;/Author&gt;&lt;Year&gt;1996&lt;/Year&gt;&lt;RecNum&gt;1270&lt;/RecNum&gt;&lt;DisplayText&gt;Rutz 1996&lt;/DisplayText&gt;&lt;record&gt;&lt;rec-number&gt;1270&lt;/rec-number&gt;&lt;foreign-keys&gt;&lt;key app="EN" db-id="xtaxpwzwfzawecexdw75xvrmprz0de0exf5t"&gt;1270&lt;/key&gt;&lt;/foreign-keys&gt;&lt;ref-type name="Generic"&gt;13&lt;/ref-type&gt;&lt;contributors&gt;&lt;authors&gt;&lt;author&gt;Rutz, D. S.&lt;/author&gt;&lt;/authors&gt;&lt;/contributors&gt;&lt;titles&gt;&lt;title&gt;Seasonal movements, age and size statistics, and food habits of upper Cook Inlet northern pike during 1994 and 1995.&lt;/title&gt;&lt;/titles&gt;&lt;keywords&gt;&lt;keyword&gt;Northern pike, Esox lucius, coho salmon Oncorhynchus kisutch, sockeye salmon Oncorhynchus nerka, rainbow trout Oncorhynchus mykiss, radio telemetry, seasonal movements, seasonal distributions, sex ratio, age composition, length composition, growth, abun&lt;/keyword&gt;&lt;/keywords&gt;&lt;dates&gt;&lt;year&gt;1996&lt;/year&gt;&lt;pub-dates&gt;&lt;date&gt;1996&lt;/date&gt;&lt;/pub-dates&gt;&lt;/dates&gt;&lt;pub-location&gt;Anchorage.&lt;/pub-location&gt;&lt;publisher&gt;Alaska Department of Fish and Game, Fishery Data Series No. 96-29&lt;/publisher&gt;&lt;call-num&gt;FDS96-29&lt;/call-num&gt;&lt;label&gt;1266&lt;/label&gt;&lt;urls&gt;&lt;related-urls&gt;&lt;url&gt;http://www.adfg.alaska.gov/FedAidPDFs/fds96-29.pdf&lt;/url&gt;&lt;/related-urls&gt;&lt;/urls&gt;&lt;/record&gt;&lt;/Cite&gt;&lt;/EndNote&gt;</w:instrText>
        </w:r>
        <w:r w:rsidR="001B1C65" w:rsidRPr="00982F63">
          <w:rPr>
            <w:rFonts w:eastAsia="Calibri"/>
          </w:rPr>
          <w:fldChar w:fldCharType="separate"/>
        </w:r>
        <w:r w:rsidR="001B1C65" w:rsidRPr="00982F63">
          <w:rPr>
            <w:rFonts w:eastAsia="Calibri"/>
            <w:noProof/>
          </w:rPr>
          <w:t>Rutz 1996</w:t>
        </w:r>
        <w:r w:rsidR="001B1C65" w:rsidRPr="00982F63">
          <w:rPr>
            <w:rFonts w:eastAsia="Calibri"/>
          </w:rPr>
          <w:fldChar w:fldCharType="end"/>
        </w:r>
      </w:hyperlink>
      <w:r w:rsidR="00A1204D" w:rsidRPr="00982F63">
        <w:rPr>
          <w:rFonts w:eastAsia="Calibri"/>
        </w:rPr>
        <w:t>).</w:t>
      </w:r>
    </w:p>
    <w:p w14:paraId="743FD566" w14:textId="77777777" w:rsidR="00D35285" w:rsidRPr="00982F63" w:rsidRDefault="00D35285" w:rsidP="00A1204D">
      <w:pPr>
        <w:rPr>
          <w:rFonts w:eastAsia="Calibri"/>
        </w:rPr>
      </w:pPr>
    </w:p>
    <w:p w14:paraId="10018F5F" w14:textId="77777777" w:rsidR="00EE6965" w:rsidRPr="00E96708" w:rsidRDefault="00EE6965" w:rsidP="00EE6965">
      <w:pPr>
        <w:pStyle w:val="Heading1"/>
      </w:pPr>
      <w:bookmarkStart w:id="14" w:name="_Toc535926570"/>
      <w:r w:rsidRPr="00E96708">
        <w:t>Methods</w:t>
      </w:r>
      <w:bookmarkEnd w:id="14"/>
    </w:p>
    <w:p w14:paraId="26E5DEF1" w14:textId="77777777" w:rsidR="00EE6965" w:rsidRPr="00E96708" w:rsidRDefault="00EE6965" w:rsidP="00EE6965">
      <w:pPr>
        <w:pStyle w:val="Heading2"/>
      </w:pPr>
      <w:bookmarkStart w:id="15" w:name="_Toc535926571"/>
      <w:r w:rsidRPr="00E96708">
        <w:t>study area</w:t>
      </w:r>
      <w:bookmarkEnd w:id="15"/>
    </w:p>
    <w:p w14:paraId="5BA69C90" w14:textId="138CA34E" w:rsidR="00EE6965" w:rsidRDefault="00EE6965" w:rsidP="00EE6965">
      <w:pPr>
        <w:rPr>
          <w:rFonts w:eastAsia="Calibri"/>
        </w:rPr>
      </w:pPr>
      <w:r w:rsidRPr="00982F63">
        <w:rPr>
          <w:rFonts w:eastAsia="Calibri"/>
        </w:rPr>
        <w:t>Alexander Creek is a remote river system that flows into the west side of the Susitna River approximately eight river miles upstream from where the Susitna River drains into Cook Inlet</w:t>
      </w:r>
      <w:r w:rsidR="009A2877">
        <w:rPr>
          <w:rFonts w:eastAsia="Calibri"/>
        </w:rPr>
        <w:t xml:space="preserve"> (Figure 3)</w:t>
      </w:r>
      <w:r w:rsidRPr="00982F63">
        <w:rPr>
          <w:rFonts w:eastAsia="Calibri"/>
        </w:rPr>
        <w:t>.  Aside from Alexander Lake and adjacent wetlands, several clear water tributaries draining Mount Susitna and the Beluga Mountains contribute to the mainstem flow.  Sucker Creek, the most prominent tributary, enters the mainstem at approximately river mile 20 and currently provides the majority of spawning and rearing habitat for Chinook and coho salmon.</w:t>
      </w:r>
      <w:r w:rsidR="00AC248B">
        <w:rPr>
          <w:rFonts w:eastAsia="Calibri"/>
        </w:rPr>
        <w:t xml:space="preserve"> </w:t>
      </w:r>
      <w:r w:rsidRPr="00982F63">
        <w:rPr>
          <w:rFonts w:eastAsia="Calibri"/>
        </w:rPr>
        <w:t xml:space="preserve"> Alexander Creek’s mainstem can be characterized as a tannin</w:t>
      </w:r>
      <w:r w:rsidR="0007431E">
        <w:rPr>
          <w:rFonts w:eastAsia="Calibri"/>
        </w:rPr>
        <w:t>-</w:t>
      </w:r>
      <w:r w:rsidRPr="00982F63">
        <w:rPr>
          <w:rFonts w:eastAsia="Calibri"/>
        </w:rPr>
        <w:t xml:space="preserve">stained, low gradient, slow velocity, meandering channel with a large portion of the river comprising dense vegetative mats.  The creek’s length </w:t>
      </w:r>
      <w:r w:rsidRPr="00982F63">
        <w:rPr>
          <w:rFonts w:eastAsia="Calibri"/>
          <w:bCs/>
        </w:rPr>
        <w:t xml:space="preserve">is approximately 66 km (40 miles) from its headwaters </w:t>
      </w:r>
      <w:r w:rsidRPr="00982F63">
        <w:rPr>
          <w:rFonts w:eastAsia="Calibri"/>
        </w:rPr>
        <w:t xml:space="preserve">at Alexander Lake to its confluence with the Susitna River.  </w:t>
      </w:r>
      <w:r w:rsidRPr="00982F63">
        <w:rPr>
          <w:rFonts w:eastAsia="Calibri"/>
          <w:bCs/>
        </w:rPr>
        <w:t>This drainage encompasses hundreds of square miles and is comprised of interconnecting</w:t>
      </w:r>
      <w:r w:rsidRPr="00982F63">
        <w:rPr>
          <w:rFonts w:eastAsia="Calibri"/>
        </w:rPr>
        <w:t xml:space="preserve"> shallow lakes and ponds, vast expanses of adjacent wetlands and marshes, and </w:t>
      </w:r>
      <w:r w:rsidRPr="00982F63">
        <w:rPr>
          <w:rFonts w:eastAsia="Calibri"/>
          <w:bCs/>
        </w:rPr>
        <w:t xml:space="preserve">numerous </w:t>
      </w:r>
      <w:r w:rsidRPr="00982F63">
        <w:rPr>
          <w:rFonts w:eastAsia="Calibri"/>
        </w:rPr>
        <w:t>backwater side-sloughs and oxbow-channels which are typically shallow stagnant waters with low flows containing dense aquatic vegetation, all of which provide optimum spawning and rearing habitat for pike.  Northern pike are well suited to this type of system (</w:t>
      </w:r>
      <w:proofErr w:type="spellStart"/>
      <w:r w:rsidR="005074FF">
        <w:rPr>
          <w:rFonts w:eastAsia="Calibri"/>
        </w:rPr>
        <w:t>Threinsen</w:t>
      </w:r>
      <w:proofErr w:type="spellEnd"/>
      <w:r w:rsidR="005074FF">
        <w:rPr>
          <w:rFonts w:eastAsia="Calibri"/>
        </w:rPr>
        <w:t xml:space="preserve"> 1966, Eddy and Surber 1974, </w:t>
      </w:r>
      <w:hyperlink w:anchor="_ENREF_5" w:tooltip="Inskip, 1982 #10003" w:history="1">
        <w:r w:rsidR="001B1C65" w:rsidRPr="00982F63">
          <w:rPr>
            <w:rFonts w:eastAsia="Calibri"/>
          </w:rPr>
          <w:fldChar w:fldCharType="begin"/>
        </w:r>
        <w:r w:rsidR="001B1C65" w:rsidRPr="00982F63">
          <w:rPr>
            <w:rFonts w:eastAsia="Calibri"/>
          </w:rPr>
          <w:instrText xml:space="preserve"> ADDIN EN.CITE &lt;EndNote&gt;&lt;Cite&gt;&lt;Author&gt;Inskip&lt;/Author&gt;&lt;Year&gt;1982&lt;/Year&gt;&lt;RecNum&gt;10003&lt;/RecNum&gt;&lt;DisplayText&gt;Inskip 1982&lt;/DisplayText&gt;&lt;record&gt;&lt;rec-number&gt;10003&lt;/rec-number&gt;&lt;foreign-keys&gt;&lt;key app="EN" db-id="xtaxpwzwfzawecexdw75xvrmprz0de0exf5t"&gt;10003&lt;/key&gt;&lt;/foreign-keys&gt;&lt;ref-type name="Generic"&gt;13&lt;/ref-type&gt;&lt;contributors&gt;&lt;authors&gt;&lt;author&gt;Inskip, P. D.&lt;/author&gt;&lt;/authors&gt;&lt;/contributors&gt;&lt;titles&gt;&lt;title&gt;Habitat suitability index models: northern pike.&lt;/title&gt;&lt;/titles&gt;&lt;dates&gt;&lt;year&gt;1982&lt;/year&gt;&lt;/dates&gt;&lt;publisher&gt;U.S. Department of Interior, Fish and Wildlife Service FWS/OBS-82/10.17&lt;/publisher&gt;&lt;urls&gt;&lt;/urls&gt;&lt;/record&gt;&lt;/Cite&gt;&lt;/EndNote&gt;</w:instrText>
        </w:r>
        <w:r w:rsidR="001B1C65" w:rsidRPr="00982F63">
          <w:rPr>
            <w:rFonts w:eastAsia="Calibri"/>
          </w:rPr>
          <w:fldChar w:fldCharType="separate"/>
        </w:r>
        <w:r w:rsidR="001B1C65" w:rsidRPr="00982F63">
          <w:rPr>
            <w:rFonts w:eastAsia="Calibri"/>
            <w:noProof/>
          </w:rPr>
          <w:t>Inskip 1982</w:t>
        </w:r>
        <w:r w:rsidR="001B1C65" w:rsidRPr="00982F63">
          <w:rPr>
            <w:rFonts w:eastAsia="Calibri"/>
          </w:rPr>
          <w:fldChar w:fldCharType="end"/>
        </w:r>
      </w:hyperlink>
      <w:r w:rsidR="002826D0">
        <w:rPr>
          <w:rFonts w:eastAsia="Calibri"/>
        </w:rPr>
        <w:t>,</w:t>
      </w:r>
      <w:r w:rsidRPr="00982F63">
        <w:rPr>
          <w:rFonts w:eastAsia="Calibri"/>
        </w:rPr>
        <w:t xml:space="preserve"> </w:t>
      </w:r>
      <w:hyperlink w:anchor="_ENREF_17" w:tooltip="Rutz, 1996 #1270" w:history="1">
        <w:r w:rsidR="001B1C65" w:rsidRPr="00982F63">
          <w:rPr>
            <w:rFonts w:eastAsia="Calibri"/>
          </w:rPr>
          <w:fldChar w:fldCharType="begin"/>
        </w:r>
        <w:r w:rsidR="001B1C65" w:rsidRPr="00982F63">
          <w:rPr>
            <w:rFonts w:eastAsia="Calibri"/>
          </w:rPr>
          <w:instrText xml:space="preserve"> ADDIN EN.CITE &lt;EndNote&gt;&lt;Cite&gt;&lt;Author&gt;Rutz&lt;/Author&gt;&lt;Year&gt;1996&lt;/Year&gt;&lt;RecNum&gt;1270&lt;/RecNum&gt;&lt;DisplayText&gt;Rutz 1996&lt;/DisplayText&gt;&lt;record&gt;&lt;rec-number&gt;1270&lt;/rec-number&gt;&lt;foreign-keys&gt;&lt;key app="EN" db-id="xtaxpwzwfzawecexdw75xvrmprz0de0exf5t"&gt;1270&lt;/key&gt;&lt;/foreign-keys&gt;&lt;ref-type name="Generic"&gt;13&lt;/ref-type&gt;&lt;contributors&gt;&lt;authors&gt;&lt;author&gt;Rutz, D. S.&lt;/author&gt;&lt;/authors&gt;&lt;/contributors&gt;&lt;titles&gt;&lt;title&gt;Seasonal movements, age and size statistics, and food habits of upper Cook Inlet northern pike during 1994 and 1995.&lt;/title&gt;&lt;/titles&gt;&lt;keywords&gt;&lt;keyword&gt;Northern pike, Esox lucius, coho salmon Oncorhynchus kisutch, sockeye salmon Oncorhynchus nerka, rainbow trout Oncorhynchus mykiss, radio telemetry, seasonal movements, seasonal distributions, sex ratio, age composition, length composition, growth, abun&lt;/keyword&gt;&lt;/keywords&gt;&lt;dates&gt;&lt;year&gt;1996&lt;/year&gt;&lt;pub-dates&gt;&lt;date&gt;1996&lt;/date&gt;&lt;/pub-dates&gt;&lt;/dates&gt;&lt;pub-location&gt;Anchorage.&lt;/pub-location&gt;&lt;publisher&gt;Alaska Department of Fish and Game, Fishery Data Series No. 96-29&lt;/publisher&gt;&lt;call-num&gt;FDS96-29&lt;/call-num&gt;&lt;label&gt;1266&lt;/label&gt;&lt;urls&gt;&lt;related-urls&gt;&lt;url&gt;http://www.adfg.alaska.gov/FedAidPDFs/fds96-29.pdf&lt;/url&gt;&lt;/related-urls&gt;&lt;/urls&gt;&lt;/record&gt;&lt;/Cite&gt;&lt;/EndNote&gt;</w:instrText>
        </w:r>
        <w:r w:rsidR="001B1C65" w:rsidRPr="00982F63">
          <w:rPr>
            <w:rFonts w:eastAsia="Calibri"/>
          </w:rPr>
          <w:fldChar w:fldCharType="separate"/>
        </w:r>
        <w:r w:rsidR="001B1C65" w:rsidRPr="00982F63">
          <w:rPr>
            <w:rFonts w:eastAsia="Calibri"/>
            <w:noProof/>
          </w:rPr>
          <w:t>Rutz 1996</w:t>
        </w:r>
        <w:r w:rsidR="001B1C65" w:rsidRPr="00982F63">
          <w:rPr>
            <w:rFonts w:eastAsia="Calibri"/>
          </w:rPr>
          <w:fldChar w:fldCharType="end"/>
        </w:r>
      </w:hyperlink>
      <w:r w:rsidRPr="00982F63">
        <w:rPr>
          <w:rFonts w:eastAsia="Calibri"/>
        </w:rPr>
        <w:t>), and to date, they have expanded throughout its entirety.</w:t>
      </w:r>
    </w:p>
    <w:p w14:paraId="01A6962C" w14:textId="4905AE88" w:rsidR="00AC248B" w:rsidRDefault="00AC248B" w:rsidP="00EE6965">
      <w:pPr>
        <w:rPr>
          <w:rFonts w:eastAsia="Calibri"/>
        </w:rPr>
      </w:pPr>
    </w:p>
    <w:p w14:paraId="1DC4C8D2" w14:textId="77777777" w:rsidR="00AC248B" w:rsidRDefault="00AC248B" w:rsidP="00AC248B">
      <w:pPr>
        <w:keepNext/>
      </w:pPr>
      <w:r>
        <w:rPr>
          <w:noProof/>
        </w:rPr>
        <w:lastRenderedPageBreak/>
        <mc:AlternateContent>
          <mc:Choice Requires="wps">
            <w:drawing>
              <wp:anchor distT="0" distB="0" distL="114300" distR="114300" simplePos="0" relativeHeight="251653120" behindDoc="0" locked="0" layoutInCell="1" allowOverlap="1" wp14:anchorId="6A7598B5" wp14:editId="3C70356A">
                <wp:simplePos x="0" y="0"/>
                <wp:positionH relativeFrom="column">
                  <wp:posOffset>285750</wp:posOffset>
                </wp:positionH>
                <wp:positionV relativeFrom="paragraph">
                  <wp:posOffset>1571625</wp:posOffset>
                </wp:positionV>
                <wp:extent cx="1114425" cy="283193"/>
                <wp:effectExtent l="0" t="0" r="28575" b="22225"/>
                <wp:wrapNone/>
                <wp:docPr id="29" name="Text Box 29"/>
                <wp:cNvGraphicFramePr/>
                <a:graphic xmlns:a="http://schemas.openxmlformats.org/drawingml/2006/main">
                  <a:graphicData uri="http://schemas.microsoft.com/office/word/2010/wordprocessingShape">
                    <wps:wsp>
                      <wps:cNvSpPr txBox="1"/>
                      <wps:spPr>
                        <a:xfrm>
                          <a:off x="0" y="0"/>
                          <a:ext cx="1114425" cy="283193"/>
                        </a:xfrm>
                        <a:prstGeom prst="rect">
                          <a:avLst/>
                        </a:prstGeom>
                        <a:solidFill>
                          <a:schemeClr val="lt1"/>
                        </a:solidFill>
                        <a:ln w="6350">
                          <a:solidFill>
                            <a:prstClr val="black"/>
                          </a:solidFill>
                        </a:ln>
                      </wps:spPr>
                      <wps:txbx>
                        <w:txbxContent>
                          <w:p w14:paraId="6540EF07" w14:textId="77777777" w:rsidR="00D35285" w:rsidRPr="006D4D12" w:rsidRDefault="00D35285" w:rsidP="00AC248B">
                            <w:r w:rsidRPr="006D4D12">
                              <w:t>Study Reach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598B5" id="Text Box 29" o:spid="_x0000_s1030" type="#_x0000_t202" style="position:absolute;left:0;text-align:left;margin-left:22.5pt;margin-top:123.75pt;width:87.75pt;height:22.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" fillcolor="white [3201]" strokeweight=".5pt">
                <v:textbox>
                  <w:txbxContent>
                    <w:p w14:paraId="6540EF07" w14:textId="77777777" w:rsidR="00D35285" w:rsidRPr="006D4D12" w:rsidRDefault="00D35285" w:rsidP="00AC248B">
                      <w:r w:rsidRPr="006D4D12">
                        <w:t>Study Reach 3</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37BDFF4C" wp14:editId="0EF7CDA5">
                <wp:simplePos x="0" y="0"/>
                <wp:positionH relativeFrom="column">
                  <wp:posOffset>1266825</wp:posOffset>
                </wp:positionH>
                <wp:positionV relativeFrom="paragraph">
                  <wp:posOffset>914400</wp:posOffset>
                </wp:positionV>
                <wp:extent cx="414020" cy="1223645"/>
                <wp:effectExtent l="0" t="347663" r="0" b="171767"/>
                <wp:wrapNone/>
                <wp:docPr id="30" name="Left Brace 30"/>
                <wp:cNvGraphicFramePr/>
                <a:graphic xmlns:a="http://schemas.openxmlformats.org/drawingml/2006/main">
                  <a:graphicData uri="http://schemas.microsoft.com/office/word/2010/wordprocessingShape">
                    <wps:wsp>
                      <wps:cNvSpPr/>
                      <wps:spPr>
                        <a:xfrm rot="18463998">
                          <a:off x="0" y="0"/>
                          <a:ext cx="414020" cy="1223645"/>
                        </a:xfrm>
                        <a:prstGeom prst="leftBrace">
                          <a:avLst>
                            <a:gd name="adj1" fmla="val 8845"/>
                            <a:gd name="adj2" fmla="val 30626"/>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0F0DA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0" o:spid="_x0000_s1026" type="#_x0000_t87" style="position:absolute;margin-left:99.75pt;margin-top:1in;width:32.6pt;height:96.35pt;rotation:-3425350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" adj="646,6615" strokecolor="black [3213]" strokeweight="1.5pt"/>
            </w:pict>
          </mc:Fallback>
        </mc:AlternateContent>
      </w:r>
      <w:r>
        <w:rPr>
          <w:noProof/>
        </w:rPr>
        <mc:AlternateContent>
          <mc:Choice Requires="wps">
            <w:drawing>
              <wp:anchor distT="0" distB="0" distL="114300" distR="114300" simplePos="0" relativeHeight="251655168" behindDoc="0" locked="0" layoutInCell="1" allowOverlap="1" wp14:anchorId="5398EDE9" wp14:editId="2CEBDB9D">
                <wp:simplePos x="0" y="0"/>
                <wp:positionH relativeFrom="column">
                  <wp:posOffset>2686050</wp:posOffset>
                </wp:positionH>
                <wp:positionV relativeFrom="paragraph">
                  <wp:posOffset>1762125</wp:posOffset>
                </wp:positionV>
                <wp:extent cx="1114425" cy="283193"/>
                <wp:effectExtent l="0" t="0" r="28575" b="22225"/>
                <wp:wrapNone/>
                <wp:docPr id="31" name="Text Box 31"/>
                <wp:cNvGraphicFramePr/>
                <a:graphic xmlns:a="http://schemas.openxmlformats.org/drawingml/2006/main">
                  <a:graphicData uri="http://schemas.microsoft.com/office/word/2010/wordprocessingShape">
                    <wps:wsp>
                      <wps:cNvSpPr txBox="1"/>
                      <wps:spPr>
                        <a:xfrm>
                          <a:off x="0" y="0"/>
                          <a:ext cx="1114425" cy="283193"/>
                        </a:xfrm>
                        <a:prstGeom prst="rect">
                          <a:avLst/>
                        </a:prstGeom>
                        <a:solidFill>
                          <a:schemeClr val="lt1"/>
                        </a:solidFill>
                        <a:ln w="6350">
                          <a:solidFill>
                            <a:prstClr val="black"/>
                          </a:solidFill>
                        </a:ln>
                      </wps:spPr>
                      <wps:txbx>
                        <w:txbxContent>
                          <w:p w14:paraId="071EC1A1" w14:textId="77777777" w:rsidR="00D35285" w:rsidRPr="006D4D12" w:rsidRDefault="00D35285" w:rsidP="00AC248B">
                            <w:r w:rsidRPr="006D4D12">
                              <w:t xml:space="preserve">Study Reach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8EDE9" id="Text Box 31" o:spid="_x0000_s1031" type="#_x0000_t202" style="position:absolute;left:0;text-align:left;margin-left:211.5pt;margin-top:138.75pt;width:87.75pt;height:22.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" fillcolor="white [3201]" strokeweight=".5pt">
                <v:textbox>
                  <w:txbxContent>
                    <w:p w14:paraId="071EC1A1" w14:textId="77777777" w:rsidR="00D35285" w:rsidRPr="006D4D12" w:rsidRDefault="00D35285" w:rsidP="00AC248B">
                      <w:r w:rsidRPr="006D4D12">
                        <w:t xml:space="preserve">Study Reach </w:t>
                      </w:r>
                      <w:r>
                        <w:t>2</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6F54D2F3" wp14:editId="242DA7F8">
                <wp:simplePos x="0" y="0"/>
                <wp:positionH relativeFrom="column">
                  <wp:posOffset>1562100</wp:posOffset>
                </wp:positionH>
                <wp:positionV relativeFrom="paragraph">
                  <wp:posOffset>3857625</wp:posOffset>
                </wp:positionV>
                <wp:extent cx="1114425" cy="283193"/>
                <wp:effectExtent l="0" t="0" r="28575" b="22225"/>
                <wp:wrapNone/>
                <wp:docPr id="20480" name="Text Box 20480"/>
                <wp:cNvGraphicFramePr/>
                <a:graphic xmlns:a="http://schemas.openxmlformats.org/drawingml/2006/main">
                  <a:graphicData uri="http://schemas.microsoft.com/office/word/2010/wordprocessingShape">
                    <wps:wsp>
                      <wps:cNvSpPr txBox="1"/>
                      <wps:spPr>
                        <a:xfrm>
                          <a:off x="0" y="0"/>
                          <a:ext cx="1114425" cy="283193"/>
                        </a:xfrm>
                        <a:prstGeom prst="rect">
                          <a:avLst/>
                        </a:prstGeom>
                        <a:solidFill>
                          <a:schemeClr val="lt1"/>
                        </a:solidFill>
                        <a:ln w="6350">
                          <a:solidFill>
                            <a:prstClr val="black"/>
                          </a:solidFill>
                        </a:ln>
                      </wps:spPr>
                      <wps:txbx>
                        <w:txbxContent>
                          <w:p w14:paraId="41F6E80C" w14:textId="77777777" w:rsidR="00D35285" w:rsidRPr="006D4D12" w:rsidRDefault="00D35285" w:rsidP="00AC248B">
                            <w:r w:rsidRPr="006D4D12">
                              <w:t xml:space="preserve">Study Reach </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4D2F3" id="Text Box 20480" o:spid="_x0000_s1032" type="#_x0000_t202" style="position:absolute;left:0;text-align:left;margin-left:123pt;margin-top:303.75pt;width:87.75pt;height:22.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" fillcolor="white [3201]" strokeweight=".5pt">
                <v:textbox>
                  <w:txbxContent>
                    <w:p w14:paraId="41F6E80C" w14:textId="77777777" w:rsidR="00D35285" w:rsidRPr="006D4D12" w:rsidRDefault="00D35285" w:rsidP="00AC248B">
                      <w:r w:rsidRPr="006D4D12">
                        <w:t xml:space="preserve">Study Reach </w:t>
                      </w:r>
                      <w: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69199F5" wp14:editId="1ACBFCB6">
                <wp:simplePos x="0" y="0"/>
                <wp:positionH relativeFrom="column">
                  <wp:posOffset>4124325</wp:posOffset>
                </wp:positionH>
                <wp:positionV relativeFrom="paragraph">
                  <wp:posOffset>4276725</wp:posOffset>
                </wp:positionV>
                <wp:extent cx="742950" cy="485775"/>
                <wp:effectExtent l="0" t="0" r="0" b="0"/>
                <wp:wrapNone/>
                <wp:docPr id="20481" name="Text Box 20481"/>
                <wp:cNvGraphicFramePr/>
                <a:graphic xmlns:a="http://schemas.openxmlformats.org/drawingml/2006/main">
                  <a:graphicData uri="http://schemas.microsoft.com/office/word/2010/wordprocessingShape">
                    <wps:wsp>
                      <wps:cNvSpPr txBox="1"/>
                      <wps:spPr>
                        <a:xfrm>
                          <a:off x="0" y="0"/>
                          <a:ext cx="742950" cy="485775"/>
                        </a:xfrm>
                        <a:prstGeom prst="rect">
                          <a:avLst/>
                        </a:prstGeom>
                        <a:noFill/>
                        <a:ln w="6350">
                          <a:noFill/>
                        </a:ln>
                      </wps:spPr>
                      <wps:txbx>
                        <w:txbxContent>
                          <w:p w14:paraId="3830F4CB" w14:textId="77777777" w:rsidR="00D35285" w:rsidRPr="006D4D12" w:rsidRDefault="00D35285" w:rsidP="00AC248B">
                            <w:r>
                              <w:t>Susitna 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199F5" id="Text Box 20481" o:spid="_x0000_s1033" type="#_x0000_t202" style="position:absolute;left:0;text-align:left;margin-left:324.75pt;margin-top:336.75pt;width:58.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" filled="f" stroked="f" strokeweight=".5pt">
                <v:textbox>
                  <w:txbxContent>
                    <w:p w14:paraId="3830F4CB" w14:textId="77777777" w:rsidR="00D35285" w:rsidRPr="006D4D12" w:rsidRDefault="00D35285" w:rsidP="00AC248B">
                      <w:r>
                        <w:t>Susitna River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EAA8825" wp14:editId="0F35A57F">
                <wp:simplePos x="0" y="0"/>
                <wp:positionH relativeFrom="column">
                  <wp:posOffset>3076575</wp:posOffset>
                </wp:positionH>
                <wp:positionV relativeFrom="paragraph">
                  <wp:posOffset>695325</wp:posOffset>
                </wp:positionV>
                <wp:extent cx="876300" cy="485775"/>
                <wp:effectExtent l="0" t="0" r="0" b="0"/>
                <wp:wrapNone/>
                <wp:docPr id="20482" name="Text Box 20482"/>
                <wp:cNvGraphicFramePr/>
                <a:graphic xmlns:a="http://schemas.openxmlformats.org/drawingml/2006/main">
                  <a:graphicData uri="http://schemas.microsoft.com/office/word/2010/wordprocessingShape">
                    <wps:wsp>
                      <wps:cNvSpPr txBox="1"/>
                      <wps:spPr>
                        <a:xfrm>
                          <a:off x="0" y="0"/>
                          <a:ext cx="876300" cy="485775"/>
                        </a:xfrm>
                        <a:prstGeom prst="rect">
                          <a:avLst/>
                        </a:prstGeom>
                        <a:noFill/>
                        <a:ln w="6350">
                          <a:noFill/>
                        </a:ln>
                      </wps:spPr>
                      <wps:txbx>
                        <w:txbxContent>
                          <w:p w14:paraId="492BE0D1" w14:textId="77777777" w:rsidR="00D35285" w:rsidRPr="006D4D12" w:rsidRDefault="00D35285" w:rsidP="00AC248B">
                            <w:r>
                              <w:t>Yetna 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A8825" id="Text Box 20482" o:spid="_x0000_s1034" type="#_x0000_t202" style="position:absolute;left:0;text-align:left;margin-left:242.25pt;margin-top:54.75pt;width:69pt;height:3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" filled="f" stroked="f" strokeweight=".5pt">
                <v:textbox>
                  <w:txbxContent>
                    <w:p w14:paraId="492BE0D1" w14:textId="77777777" w:rsidR="00D35285" w:rsidRPr="006D4D12" w:rsidRDefault="00D35285" w:rsidP="00AC248B">
                      <w:r>
                        <w:t>Yetna River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1AB981" wp14:editId="544B3E76">
                <wp:simplePos x="0" y="0"/>
                <wp:positionH relativeFrom="column">
                  <wp:posOffset>3057525</wp:posOffset>
                </wp:positionH>
                <wp:positionV relativeFrom="paragraph">
                  <wp:posOffset>2956944</wp:posOffset>
                </wp:positionV>
                <wp:extent cx="876300" cy="485775"/>
                <wp:effectExtent l="0" t="0" r="0" b="0"/>
                <wp:wrapNone/>
                <wp:docPr id="20483" name="Text Box 20483"/>
                <wp:cNvGraphicFramePr/>
                <a:graphic xmlns:a="http://schemas.openxmlformats.org/drawingml/2006/main">
                  <a:graphicData uri="http://schemas.microsoft.com/office/word/2010/wordprocessingShape">
                    <wps:wsp>
                      <wps:cNvSpPr txBox="1"/>
                      <wps:spPr>
                        <a:xfrm>
                          <a:off x="0" y="0"/>
                          <a:ext cx="876300" cy="485775"/>
                        </a:xfrm>
                        <a:prstGeom prst="rect">
                          <a:avLst/>
                        </a:prstGeom>
                        <a:noFill/>
                        <a:ln w="6350">
                          <a:noFill/>
                        </a:ln>
                      </wps:spPr>
                      <wps:txbx>
                        <w:txbxContent>
                          <w:p w14:paraId="335CA04C" w14:textId="6B3EE763" w:rsidR="00D35285" w:rsidRPr="006D4D12" w:rsidRDefault="00D35285" w:rsidP="00AC248B">
                            <w:r>
                              <w:t>Alexander Creek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AB981" id="Text Box 20483" o:spid="_x0000_s1035" type="#_x0000_t202" style="position:absolute;left:0;text-align:left;margin-left:240.75pt;margin-top:232.85pt;width:69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" filled="f" stroked="f" strokeweight=".5pt">
                <v:textbox>
                  <w:txbxContent>
                    <w:p w14:paraId="335CA04C" w14:textId="6B3EE763" w:rsidR="00D35285" w:rsidRPr="006D4D12" w:rsidRDefault="00D35285" w:rsidP="00AC248B">
                      <w:r>
                        <w:t>Alexander Creek</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5A82256" wp14:editId="7E3A258A">
                <wp:simplePos x="0" y="0"/>
                <wp:positionH relativeFrom="column">
                  <wp:posOffset>319405</wp:posOffset>
                </wp:positionH>
                <wp:positionV relativeFrom="paragraph">
                  <wp:posOffset>2123691</wp:posOffset>
                </wp:positionV>
                <wp:extent cx="866775" cy="511241"/>
                <wp:effectExtent l="0" t="0" r="0" b="3175"/>
                <wp:wrapNone/>
                <wp:docPr id="20485" name="Text Box 20485"/>
                <wp:cNvGraphicFramePr/>
                <a:graphic xmlns:a="http://schemas.openxmlformats.org/drawingml/2006/main">
                  <a:graphicData uri="http://schemas.microsoft.com/office/word/2010/wordprocessingShape">
                    <wps:wsp>
                      <wps:cNvSpPr txBox="1"/>
                      <wps:spPr>
                        <a:xfrm>
                          <a:off x="0" y="0"/>
                          <a:ext cx="866775" cy="511241"/>
                        </a:xfrm>
                        <a:prstGeom prst="rect">
                          <a:avLst/>
                        </a:prstGeom>
                        <a:noFill/>
                        <a:ln w="6350">
                          <a:noFill/>
                        </a:ln>
                      </wps:spPr>
                      <wps:txbx>
                        <w:txbxContent>
                          <w:p w14:paraId="037E4C72" w14:textId="77777777" w:rsidR="00D35285" w:rsidRPr="006D4D12" w:rsidRDefault="00D35285" w:rsidP="00AC248B">
                            <w:r>
                              <w:t>Sucker Lake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82256" id="Text Box 20485" o:spid="_x0000_s1036" type="#_x0000_t202" style="position:absolute;left:0;text-align:left;margin-left:25.15pt;margin-top:167.2pt;width:68.25pt;height:4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" filled="f" stroked="f" strokeweight=".5pt">
                <v:textbox>
                  <w:txbxContent>
                    <w:p w14:paraId="037E4C72" w14:textId="77777777" w:rsidR="00D35285" w:rsidRPr="006D4D12" w:rsidRDefault="00D35285" w:rsidP="00AC248B">
                      <w:r>
                        <w:t>Sucker Lake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7BF1958" wp14:editId="193C0256">
                <wp:simplePos x="0" y="0"/>
                <wp:positionH relativeFrom="column">
                  <wp:posOffset>1485901</wp:posOffset>
                </wp:positionH>
                <wp:positionV relativeFrom="paragraph">
                  <wp:posOffset>2371726</wp:posOffset>
                </wp:positionV>
                <wp:extent cx="866775" cy="333375"/>
                <wp:effectExtent l="0" t="190500" r="0" b="200025"/>
                <wp:wrapNone/>
                <wp:docPr id="20486" name="Text Box 20486"/>
                <wp:cNvGraphicFramePr/>
                <a:graphic xmlns:a="http://schemas.openxmlformats.org/drawingml/2006/main">
                  <a:graphicData uri="http://schemas.microsoft.com/office/word/2010/wordprocessingShape">
                    <wps:wsp>
                      <wps:cNvSpPr txBox="1"/>
                      <wps:spPr>
                        <a:xfrm rot="2597917">
                          <a:off x="0" y="0"/>
                          <a:ext cx="866775" cy="333375"/>
                        </a:xfrm>
                        <a:prstGeom prst="rect">
                          <a:avLst/>
                        </a:prstGeom>
                        <a:noFill/>
                        <a:ln w="6350">
                          <a:noFill/>
                        </a:ln>
                      </wps:spPr>
                      <wps:txbx>
                        <w:txbxContent>
                          <w:p w14:paraId="1F4753CF" w14:textId="77777777" w:rsidR="00D35285" w:rsidRPr="006D4D12" w:rsidRDefault="00D35285" w:rsidP="00AC248B">
                            <w:r>
                              <w:t>Sucker 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F1958" id="Text Box 20486" o:spid="_x0000_s1037" type="#_x0000_t202" style="position:absolute;left:0;text-align:left;margin-left:117pt;margin-top:186.75pt;width:68.25pt;height:26.25pt;rotation:283761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" filled="f" stroked="f" strokeweight=".5pt">
                <v:textbox>
                  <w:txbxContent>
                    <w:p w14:paraId="1F4753CF" w14:textId="77777777" w:rsidR="00D35285" w:rsidRPr="006D4D12" w:rsidRDefault="00D35285" w:rsidP="00AC248B">
                      <w:r>
                        <w:t>Sucker Cr.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E326E04" wp14:editId="5FB361F3">
                <wp:simplePos x="0" y="0"/>
                <wp:positionH relativeFrom="column">
                  <wp:posOffset>1085850</wp:posOffset>
                </wp:positionH>
                <wp:positionV relativeFrom="paragraph">
                  <wp:posOffset>323850</wp:posOffset>
                </wp:positionV>
                <wp:extent cx="876300" cy="485775"/>
                <wp:effectExtent l="0" t="0" r="0" b="0"/>
                <wp:wrapNone/>
                <wp:docPr id="20487" name="Text Box 20487"/>
                <wp:cNvGraphicFramePr/>
                <a:graphic xmlns:a="http://schemas.openxmlformats.org/drawingml/2006/main">
                  <a:graphicData uri="http://schemas.microsoft.com/office/word/2010/wordprocessingShape">
                    <wps:wsp>
                      <wps:cNvSpPr txBox="1"/>
                      <wps:spPr>
                        <a:xfrm>
                          <a:off x="0" y="0"/>
                          <a:ext cx="876300" cy="485775"/>
                        </a:xfrm>
                        <a:prstGeom prst="rect">
                          <a:avLst/>
                        </a:prstGeom>
                        <a:noFill/>
                        <a:ln w="6350">
                          <a:noFill/>
                        </a:ln>
                      </wps:spPr>
                      <wps:txbx>
                        <w:txbxContent>
                          <w:p w14:paraId="0E66EDFD" w14:textId="77777777" w:rsidR="00D35285" w:rsidRPr="006D4D12" w:rsidRDefault="00D35285" w:rsidP="00AC248B">
                            <w:r>
                              <w:t>Alexander Lake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26E04" id="Text Box 20487" o:spid="_x0000_s1038" type="#_x0000_t202" style="position:absolute;left:0;text-align:left;margin-left:85.5pt;margin-top:25.5pt;width:69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" filled="f" stroked="f" strokeweight=".5pt">
                <v:textbox>
                  <w:txbxContent>
                    <w:p w14:paraId="0E66EDFD" w14:textId="77777777" w:rsidR="00D35285" w:rsidRPr="006D4D12" w:rsidRDefault="00D35285" w:rsidP="00AC248B">
                      <w:r>
                        <w:t>Alexander Lake</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7FC18097" wp14:editId="3D6F0E7A">
                <wp:simplePos x="0" y="0"/>
                <wp:positionH relativeFrom="column">
                  <wp:posOffset>2483218</wp:posOffset>
                </wp:positionH>
                <wp:positionV relativeFrom="paragraph">
                  <wp:posOffset>1520483</wp:posOffset>
                </wp:positionV>
                <wp:extent cx="305161" cy="1312038"/>
                <wp:effectExtent l="304800" t="0" r="190500" b="0"/>
                <wp:wrapNone/>
                <wp:docPr id="20488" name="Left Brace 20488"/>
                <wp:cNvGraphicFramePr/>
                <a:graphic xmlns:a="http://schemas.openxmlformats.org/drawingml/2006/main">
                  <a:graphicData uri="http://schemas.microsoft.com/office/word/2010/wordprocessingShape">
                    <wps:wsp>
                      <wps:cNvSpPr/>
                      <wps:spPr>
                        <a:xfrm rot="8652353">
                          <a:off x="0" y="0"/>
                          <a:ext cx="305161" cy="1312038"/>
                        </a:xfrm>
                        <a:prstGeom prst="leftBrace">
                          <a:avLst>
                            <a:gd name="adj1" fmla="val 8845"/>
                            <a:gd name="adj2" fmla="val 4972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79B93" id="Left Brace 20488" o:spid="_x0000_s1026" type="#_x0000_t87" style="position:absolute;margin-left:195.55pt;margin-top:119.7pt;width:24.05pt;height:103.3pt;rotation:9450677fd;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" adj="444,10741" strokecolor="black [3213]" strokeweight="1.5pt"/>
            </w:pict>
          </mc:Fallback>
        </mc:AlternateContent>
      </w:r>
      <w:r>
        <w:rPr>
          <w:noProof/>
        </w:rPr>
        <mc:AlternateContent>
          <mc:Choice Requires="wps">
            <w:drawing>
              <wp:anchor distT="0" distB="0" distL="114300" distR="114300" simplePos="0" relativeHeight="251646976" behindDoc="0" locked="0" layoutInCell="1" allowOverlap="1" wp14:anchorId="688B2E44" wp14:editId="3E7ADFA3">
                <wp:simplePos x="0" y="0"/>
                <wp:positionH relativeFrom="column">
                  <wp:posOffset>2737588</wp:posOffset>
                </wp:positionH>
                <wp:positionV relativeFrom="paragraph">
                  <wp:posOffset>2879321</wp:posOffset>
                </wp:positionV>
                <wp:extent cx="523875" cy="2008135"/>
                <wp:effectExtent l="95250" t="38100" r="314325" b="0"/>
                <wp:wrapNone/>
                <wp:docPr id="20489" name="Left Brace 20489"/>
                <wp:cNvGraphicFramePr/>
                <a:graphic xmlns:a="http://schemas.openxmlformats.org/drawingml/2006/main">
                  <a:graphicData uri="http://schemas.microsoft.com/office/word/2010/wordprocessingShape">
                    <wps:wsp>
                      <wps:cNvSpPr/>
                      <wps:spPr>
                        <a:xfrm rot="20355155">
                          <a:off x="0" y="0"/>
                          <a:ext cx="523875" cy="2008135"/>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22BAC" id="Left Brace 20489" o:spid="_x0000_s1026" type="#_x0000_t87" style="position:absolute;margin-left:215.55pt;margin-top:226.7pt;width:41.25pt;height:158.1pt;rotation:-1359703fd;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" adj="470" strokecolor="black [3213]" strokeweight="1.5pt"/>
            </w:pict>
          </mc:Fallback>
        </mc:AlternateContent>
      </w:r>
      <w:r>
        <w:rPr>
          <w:noProof/>
        </w:rPr>
        <w:drawing>
          <wp:inline distT="0" distB="0" distL="0" distR="0" wp14:anchorId="0AE25080" wp14:editId="273701A3">
            <wp:extent cx="5029200" cy="6508750"/>
            <wp:effectExtent l="57150" t="38100" r="38100" b="44450"/>
            <wp:docPr id="20490" name="Picture 4" descr="SI_Alexander Map_2009_Actual Sites3">
              <a:extLst xmlns:a="http://schemas.openxmlformats.org/drawingml/2006/main">
                <a:ext uri="{FF2B5EF4-FFF2-40B4-BE49-F238E27FC236}">
                  <a16:creationId xmlns:a16="http://schemas.microsoft.com/office/drawing/2014/main" id="{98131191-6B71-4431-ABC1-18110E771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descr="SI_Alexander Map_2009_Actual Sites3">
                      <a:extLst>
                        <a:ext uri="{FF2B5EF4-FFF2-40B4-BE49-F238E27FC236}">
                          <a16:creationId xmlns:a16="http://schemas.microsoft.com/office/drawing/2014/main" id="{98131191-6B71-4431-ABC1-18110E7710EF}"/>
                        </a:ext>
                      </a:extLst>
                    </pic:cNvPr>
                    <pic:cNvPicPr>
                      <a:picLocks noChangeAspect="1" noChangeArrowheads="1"/>
                    </pic:cNvPicPr>
                  </pic:nvPicPr>
                  <pic:blipFill>
                    <a:blip r:embed="rId23" cstate="print"/>
                    <a:srcRect/>
                    <a:stretch>
                      <a:fillRect/>
                    </a:stretch>
                  </pic:blipFill>
                  <pic:spPr bwMode="auto">
                    <a:xfrm>
                      <a:off x="0" y="0"/>
                      <a:ext cx="5029200" cy="6508750"/>
                    </a:xfrm>
                    <a:prstGeom prst="rect">
                      <a:avLst/>
                    </a:prstGeom>
                    <a:noFill/>
                    <a:ln w="38100">
                      <a:noFill/>
                      <a:miter lim="800000"/>
                      <a:headEnd/>
                      <a:tailEnd/>
                    </a:ln>
                    <a:effectLst/>
                    <a:scene3d>
                      <a:camera prst="orthographicFront"/>
                      <a:lightRig rig="threePt" dir="t"/>
                    </a:scene3d>
                    <a:sp3d>
                      <a:bevelB w="381000" h="457200"/>
                    </a:sp3d>
                  </pic:spPr>
                </pic:pic>
              </a:graphicData>
            </a:graphic>
          </wp:inline>
        </w:drawing>
      </w:r>
    </w:p>
    <w:p w14:paraId="2158E5D3" w14:textId="74E66D90" w:rsidR="00AC248B" w:rsidRDefault="00AC248B" w:rsidP="00AC248B">
      <w:pPr>
        <w:pStyle w:val="Caption"/>
      </w:pPr>
      <w:bookmarkStart w:id="16" w:name="_Toc535926609"/>
      <w:r>
        <w:t xml:space="preserve">Figure </w:t>
      </w:r>
      <w:r>
        <w:rPr>
          <w:noProof/>
        </w:rPr>
        <w:fldChar w:fldCharType="begin"/>
      </w:r>
      <w:r>
        <w:rPr>
          <w:noProof/>
        </w:rPr>
        <w:instrText xml:space="preserve"> SEQ Figure \* ARABIC </w:instrText>
      </w:r>
      <w:r>
        <w:rPr>
          <w:noProof/>
        </w:rPr>
        <w:fldChar w:fldCharType="separate"/>
      </w:r>
      <w:r w:rsidR="008D1D65">
        <w:rPr>
          <w:noProof/>
        </w:rPr>
        <w:t>3</w:t>
      </w:r>
      <w:r>
        <w:rPr>
          <w:noProof/>
        </w:rPr>
        <w:fldChar w:fldCharType="end"/>
      </w:r>
      <w:r>
        <w:t>.  Map of the Alexander Creek drainage, tributaries, and study reaches.</w:t>
      </w:r>
      <w:bookmarkEnd w:id="16"/>
    </w:p>
    <w:p w14:paraId="7A0569D3" w14:textId="77777777" w:rsidR="00AC248B" w:rsidRPr="00982F63" w:rsidRDefault="00AC248B" w:rsidP="00EE6965">
      <w:pPr>
        <w:rPr>
          <w:rFonts w:eastAsia="Calibri"/>
        </w:rPr>
      </w:pPr>
    </w:p>
    <w:p w14:paraId="21D1386D" w14:textId="77777777" w:rsidR="00EE6965" w:rsidRDefault="00EE6965" w:rsidP="00EE6965">
      <w:pPr>
        <w:pStyle w:val="Heading2"/>
        <w:rPr>
          <w:rFonts w:eastAsia="Calibri"/>
        </w:rPr>
      </w:pPr>
      <w:bookmarkStart w:id="17" w:name="_Toc535926572"/>
      <w:r>
        <w:rPr>
          <w:rFonts w:eastAsia="Calibri"/>
        </w:rPr>
        <w:t>Objectives</w:t>
      </w:r>
      <w:bookmarkEnd w:id="17"/>
    </w:p>
    <w:p w14:paraId="726E6797" w14:textId="5AD9DE2F" w:rsidR="00EE6965" w:rsidRPr="00EE6965" w:rsidRDefault="00EE6965" w:rsidP="00EE6965">
      <w:pPr>
        <w:rPr>
          <w:rFonts w:eastAsia="Calibri"/>
        </w:rPr>
      </w:pPr>
      <w:r w:rsidRPr="00EE6965">
        <w:rPr>
          <w:rFonts w:eastAsia="Calibri"/>
        </w:rPr>
        <w:t xml:space="preserve">The ultimate goals of this project are twofold: first to restore productivity of anadromous and resident fish populations and, second, to restore sport fishing opportunities on a sustainable yield basis. </w:t>
      </w:r>
      <w:r w:rsidR="0069424A" w:rsidRPr="00EE6965">
        <w:rPr>
          <w:rFonts w:eastAsia="Calibri"/>
        </w:rPr>
        <w:t>To</w:t>
      </w:r>
      <w:r w:rsidRPr="00EE6965">
        <w:rPr>
          <w:rFonts w:eastAsia="Calibri"/>
        </w:rPr>
        <w:t xml:space="preserve"> accomplish these goals</w:t>
      </w:r>
      <w:r w:rsidR="002A0517">
        <w:rPr>
          <w:rFonts w:eastAsia="Calibri"/>
        </w:rPr>
        <w:t>,</w:t>
      </w:r>
      <w:r w:rsidRPr="00EE6965">
        <w:rPr>
          <w:rFonts w:eastAsia="Calibri"/>
        </w:rPr>
        <w:t xml:space="preserve"> this project had </w:t>
      </w:r>
      <w:r w:rsidR="004E0DAA">
        <w:rPr>
          <w:rFonts w:eastAsia="Calibri"/>
        </w:rPr>
        <w:t>three</w:t>
      </w:r>
      <w:r w:rsidR="003C617E">
        <w:rPr>
          <w:rFonts w:eastAsia="Calibri"/>
        </w:rPr>
        <w:t xml:space="preserve"> primary</w:t>
      </w:r>
      <w:r w:rsidR="003C617E" w:rsidRPr="00EE6965">
        <w:rPr>
          <w:rFonts w:eastAsia="Calibri"/>
        </w:rPr>
        <w:t xml:space="preserve"> </w:t>
      </w:r>
      <w:r w:rsidR="00B644F3">
        <w:rPr>
          <w:rFonts w:eastAsia="Calibri"/>
        </w:rPr>
        <w:t xml:space="preserve">and </w:t>
      </w:r>
      <w:r w:rsidR="002A0517">
        <w:rPr>
          <w:rFonts w:eastAsia="Calibri"/>
        </w:rPr>
        <w:t>three</w:t>
      </w:r>
      <w:r w:rsidR="00B644F3">
        <w:rPr>
          <w:rFonts w:eastAsia="Calibri"/>
        </w:rPr>
        <w:t xml:space="preserve"> secondary </w:t>
      </w:r>
      <w:r w:rsidRPr="00EE6965">
        <w:rPr>
          <w:rFonts w:eastAsia="Calibri"/>
        </w:rPr>
        <w:t>objective</w:t>
      </w:r>
      <w:r w:rsidR="003C617E">
        <w:rPr>
          <w:rFonts w:eastAsia="Calibri"/>
        </w:rPr>
        <w:t xml:space="preserve">s </w:t>
      </w:r>
      <w:r w:rsidR="003C617E">
        <w:rPr>
          <w:rFonts w:eastAsia="Calibri"/>
        </w:rPr>
        <w:lastRenderedPageBreak/>
        <w:t>focused on reducing the number of northern pike and measuring successes by monitoring resident and anadromous fish populations:</w:t>
      </w:r>
      <w:r w:rsidRPr="00EE6965">
        <w:rPr>
          <w:rFonts w:eastAsia="Calibri"/>
        </w:rPr>
        <w:t xml:space="preserve"> </w:t>
      </w:r>
      <w:r w:rsidR="003C617E">
        <w:rPr>
          <w:rFonts w:eastAsia="Calibri"/>
        </w:rPr>
        <w:t xml:space="preserve"> </w:t>
      </w:r>
      <w:r w:rsidRPr="00EE6965">
        <w:rPr>
          <w:rFonts w:eastAsia="Calibri"/>
        </w:rPr>
        <w:t>Specific objectives for this project are as follows:</w:t>
      </w:r>
    </w:p>
    <w:p w14:paraId="1088FC53" w14:textId="77777777" w:rsidR="00EE6965" w:rsidRPr="00EE6965" w:rsidRDefault="00EE6965" w:rsidP="00EE6965">
      <w:pPr>
        <w:pStyle w:val="Heading3"/>
        <w:rPr>
          <w:rFonts w:eastAsia="Calibri"/>
        </w:rPr>
      </w:pPr>
      <w:bookmarkStart w:id="18" w:name="_Toc535926573"/>
      <w:bookmarkStart w:id="19" w:name="_Hlk532306140"/>
      <w:r>
        <w:rPr>
          <w:rFonts w:eastAsia="Calibri"/>
        </w:rPr>
        <w:t xml:space="preserve">Primary </w:t>
      </w:r>
      <w:r w:rsidRPr="00EE6965">
        <w:rPr>
          <w:rFonts w:eastAsia="Calibri"/>
        </w:rPr>
        <w:t>Objectives</w:t>
      </w:r>
      <w:bookmarkEnd w:id="18"/>
    </w:p>
    <w:p w14:paraId="7244C85A" w14:textId="0DD236D6" w:rsidR="00EE6965" w:rsidRPr="00EE6965" w:rsidRDefault="00EE6965" w:rsidP="00597565">
      <w:pPr>
        <w:numPr>
          <w:ilvl w:val="0"/>
          <w:numId w:val="2"/>
        </w:numPr>
        <w:rPr>
          <w:rFonts w:eastAsia="Calibri"/>
        </w:rPr>
      </w:pPr>
      <w:r w:rsidRPr="00EE6965">
        <w:rPr>
          <w:rFonts w:eastAsia="Calibri"/>
        </w:rPr>
        <w:t xml:space="preserve">Reduce the number of northern </w:t>
      </w:r>
      <w:proofErr w:type="gramStart"/>
      <w:r w:rsidRPr="00EE6965">
        <w:rPr>
          <w:rFonts w:eastAsia="Calibri"/>
        </w:rPr>
        <w:t>pike</w:t>
      </w:r>
      <w:proofErr w:type="gramEnd"/>
      <w:r w:rsidRPr="00EE6965">
        <w:rPr>
          <w:rFonts w:eastAsia="Calibri"/>
        </w:rPr>
        <w:t xml:space="preserve"> in up to </w:t>
      </w:r>
      <w:r w:rsidR="003C617E" w:rsidRPr="00EE6965">
        <w:rPr>
          <w:rFonts w:eastAsia="Calibri"/>
        </w:rPr>
        <w:t>6</w:t>
      </w:r>
      <w:r w:rsidR="00B0442E">
        <w:rPr>
          <w:rFonts w:eastAsia="Calibri"/>
        </w:rPr>
        <w:t>9</w:t>
      </w:r>
      <w:r w:rsidR="003C617E" w:rsidRPr="00EE6965">
        <w:rPr>
          <w:rFonts w:eastAsia="Calibri"/>
        </w:rPr>
        <w:t xml:space="preserve"> </w:t>
      </w:r>
      <w:r w:rsidRPr="00EE6965">
        <w:rPr>
          <w:rFonts w:eastAsia="Calibri"/>
        </w:rPr>
        <w:t>side</w:t>
      </w:r>
      <w:r w:rsidR="00B644F3">
        <w:rPr>
          <w:rFonts w:eastAsia="Calibri"/>
        </w:rPr>
        <w:t xml:space="preserve"> channel </w:t>
      </w:r>
      <w:r w:rsidRPr="00EE6965">
        <w:rPr>
          <w:rFonts w:eastAsia="Calibri"/>
        </w:rPr>
        <w:t>sloughs of Alexander Creek between May 7 and June 7 such that the final daily catch in each slough is equal to or less than 15% of the peak daily catch or such that the catch remains at less than two pike for three consecutive days.</w:t>
      </w:r>
    </w:p>
    <w:p w14:paraId="53C71A7B" w14:textId="77777777" w:rsidR="00EE6965" w:rsidRPr="00032CA7" w:rsidRDefault="00EE6965" w:rsidP="00597565">
      <w:pPr>
        <w:numPr>
          <w:ilvl w:val="0"/>
          <w:numId w:val="2"/>
        </w:numPr>
      </w:pPr>
      <w:r w:rsidRPr="00DE115A">
        <w:t xml:space="preserve">Reduce the number of northern </w:t>
      </w:r>
      <w:proofErr w:type="gramStart"/>
      <w:r w:rsidRPr="00DE115A">
        <w:t>pike</w:t>
      </w:r>
      <w:proofErr w:type="gramEnd"/>
      <w:r w:rsidRPr="00DE115A">
        <w:t xml:space="preserve"> in 20 side channel sloughs of Alexander Creek between August and September for 3-5 days each until the final daily catch in each slough is equal to or less than 15% of the fall peak daily catch.</w:t>
      </w:r>
      <w:r w:rsidRPr="00EE6965">
        <w:rPr>
          <w:rFonts w:eastAsia="Calibri"/>
        </w:rPr>
        <w:t xml:space="preserve"> </w:t>
      </w:r>
    </w:p>
    <w:p w14:paraId="750717E8" w14:textId="3C9337A3" w:rsidR="00EE6965" w:rsidRPr="00DE115A" w:rsidRDefault="00EE6965" w:rsidP="00597565">
      <w:pPr>
        <w:numPr>
          <w:ilvl w:val="0"/>
          <w:numId w:val="2"/>
        </w:numPr>
      </w:pPr>
      <w:r w:rsidRPr="00DE115A">
        <w:t>Calculate the mean CPUE of juvenile salmonids from minnow trap surveys in Alexander Creek in May and June to evaluate if a 60% increase in mean CPUE above the 2011 baseline of 0.06 has occurred</w:t>
      </w:r>
      <w:r w:rsidR="00622CED">
        <w:t xml:space="preserve"> and compare these with CPUEs of juvenile salmonids from minnow trap surveys in the Deshka River</w:t>
      </w:r>
      <w:r w:rsidRPr="00DE115A">
        <w:t>.</w:t>
      </w:r>
    </w:p>
    <w:p w14:paraId="2C2D082F" w14:textId="77777777" w:rsidR="00EE6965" w:rsidRPr="00EE6965" w:rsidRDefault="00EE6965" w:rsidP="00EE6965">
      <w:pPr>
        <w:pStyle w:val="Heading3"/>
        <w:rPr>
          <w:rFonts w:eastAsia="Calibri"/>
        </w:rPr>
      </w:pPr>
      <w:bookmarkStart w:id="20" w:name="_Toc535926574"/>
      <w:r w:rsidRPr="00EE6965">
        <w:rPr>
          <w:rFonts w:eastAsia="Calibri"/>
        </w:rPr>
        <w:t>Secondary Objectives</w:t>
      </w:r>
      <w:bookmarkEnd w:id="20"/>
    </w:p>
    <w:p w14:paraId="569FB1F0" w14:textId="7E991ED8" w:rsidR="00EE6965" w:rsidRPr="00EE6965" w:rsidRDefault="00EE6965" w:rsidP="00597565">
      <w:pPr>
        <w:numPr>
          <w:ilvl w:val="0"/>
          <w:numId w:val="3"/>
        </w:numPr>
        <w:rPr>
          <w:rFonts w:eastAsia="Calibri"/>
        </w:rPr>
      </w:pPr>
      <w:r w:rsidRPr="00EE6965">
        <w:rPr>
          <w:rFonts w:eastAsia="Calibri"/>
        </w:rPr>
        <w:t>Calculate the mean length and length range, as well as sex and maturity ratios for northern pike in gillnet catches.</w:t>
      </w:r>
    </w:p>
    <w:p w14:paraId="477A2D3D" w14:textId="77777777" w:rsidR="00EE6965" w:rsidRPr="00EE6965" w:rsidRDefault="00EE6965" w:rsidP="00597565">
      <w:pPr>
        <w:numPr>
          <w:ilvl w:val="0"/>
          <w:numId w:val="3"/>
        </w:numPr>
        <w:rPr>
          <w:rFonts w:eastAsia="Calibri"/>
        </w:rPr>
      </w:pPr>
      <w:r w:rsidRPr="00EE6965">
        <w:rPr>
          <w:rFonts w:eastAsia="Calibri"/>
        </w:rPr>
        <w:t xml:space="preserve">Dissect pike captured in gillnets for stomach content analysis to investigate dietary patterns. </w:t>
      </w:r>
    </w:p>
    <w:p w14:paraId="18F0432D" w14:textId="2349CCBF" w:rsidR="00EE6965" w:rsidRPr="00EE6965" w:rsidRDefault="00EE6965" w:rsidP="00597565">
      <w:pPr>
        <w:numPr>
          <w:ilvl w:val="0"/>
          <w:numId w:val="3"/>
        </w:numPr>
        <w:rPr>
          <w:rFonts w:eastAsia="Calibri"/>
        </w:rPr>
      </w:pPr>
      <w:r w:rsidRPr="00EE6965">
        <w:rPr>
          <w:rFonts w:eastAsia="Calibri"/>
        </w:rPr>
        <w:t>Identify and enumerate all bycatch (non-target species) captured in gillnets during the pike suppression efforts.</w:t>
      </w:r>
    </w:p>
    <w:p w14:paraId="544DE2E6" w14:textId="77777777" w:rsidR="00EE6965" w:rsidRPr="00E96708" w:rsidRDefault="00EE6965" w:rsidP="00EE6965">
      <w:pPr>
        <w:pStyle w:val="Heading2"/>
      </w:pPr>
      <w:bookmarkStart w:id="21" w:name="_Toc288129353"/>
      <w:bookmarkStart w:id="22" w:name="_Toc535926575"/>
      <w:bookmarkEnd w:id="19"/>
      <w:r w:rsidRPr="00E96708">
        <w:t>Study Design</w:t>
      </w:r>
      <w:bookmarkEnd w:id="21"/>
      <w:bookmarkEnd w:id="22"/>
    </w:p>
    <w:p w14:paraId="4B066B52" w14:textId="77777777" w:rsidR="00EE6965" w:rsidRPr="00E96708" w:rsidRDefault="00EE6965" w:rsidP="00EE6965">
      <w:pPr>
        <w:pStyle w:val="Heading3"/>
      </w:pPr>
      <w:bookmarkStart w:id="23" w:name="_Toc535926576"/>
      <w:r>
        <w:t>Overview</w:t>
      </w:r>
      <w:bookmarkEnd w:id="23"/>
      <w:r w:rsidRPr="00E96708">
        <w:t xml:space="preserve"> </w:t>
      </w:r>
    </w:p>
    <w:p w14:paraId="504FF37E" w14:textId="61408C75" w:rsidR="00EE6965" w:rsidRPr="00982F63" w:rsidRDefault="00EE6965" w:rsidP="00EE6965">
      <w:r w:rsidRPr="00982F63">
        <w:rPr>
          <w:rFonts w:eastAsia="Calibri"/>
        </w:rPr>
        <w:t xml:space="preserve">As stated, the primary goal of annual pike suppression in Alexander Creek is to increase salmonid productivity and restore fisheries in the drainage by suppressing the invasive northern pike population.  </w:t>
      </w:r>
      <w:r w:rsidRPr="00982F63">
        <w:t xml:space="preserve">Given the size and complexity of the Alexander system, complete eradication of northern pike would be extremely costly and logistically-prohibitive and, thus, not likely a </w:t>
      </w:r>
      <w:r w:rsidR="00051C97">
        <w:t>feasible</w:t>
      </w:r>
      <w:r w:rsidR="00051C97" w:rsidRPr="00982F63">
        <w:t xml:space="preserve"> </w:t>
      </w:r>
      <w:r w:rsidRPr="00982F63">
        <w:t>option.  However, relieving some of the predation pressure on salmon fry, fingerling and smolt has potential to increase their abundance by contributing to greater survival (</w:t>
      </w:r>
      <w:hyperlink w:anchor="_ENREF_11" w:tooltip="Muhlfeld, 2008 #12507" w:history="1">
        <w:r w:rsidR="001B1C65" w:rsidRPr="00982F63">
          <w:fldChar w:fldCharType="begin"/>
        </w:r>
        <w:r w:rsidR="001B1C65" w:rsidRPr="00982F63">
          <w:instrText xml:space="preserve"> ADDIN EN.CITE &lt;EndNote&gt;&lt;Cite&gt;&lt;Author&gt;Muhlfeld&lt;/Author&gt;&lt;Year&gt;2008&lt;/Year&gt;&lt;RecNum&gt;12507&lt;/RecNum&gt;&lt;DisplayText&gt;Muhlfeld et al. 2008&lt;/DisplayText&gt;&lt;record&gt;&lt;rec-number&gt;12507&lt;/rec-number&gt;&lt;foreign-keys&gt;&lt;key app="EN" db-id="xtaxpwzwfzawecexdw75xvrmprz0de0exf5t"&gt;12507&lt;/key&gt;&lt;/foreign-keys&gt;&lt;ref-type name="Journal Article"&gt;17&lt;/ref-type&gt;&lt;contributors&gt;&lt;authors&gt;&lt;author&gt;Muhlfeld, C. C.&lt;/author&gt;&lt;author&gt;D. H. Bennett&lt;/author&gt;&lt;author&gt;R. K. Steinhorst&amp;#xD;B. Marotz&lt;/author&gt;&lt;author&gt;M. Boyer&lt;/author&gt;&lt;/authors&gt;&lt;/contributors&gt;&lt;titles&gt;&lt;title&gt;Using bioenergetics modeling to estimate consumption of native juvenile salmonids by nonnative northern pike in the upper Flathead River System, Montana.&lt;/title&gt;&lt;secondary-title&gt;North American Journal of Fisheries Management&lt;/secondary-title&gt;&lt;/titles&gt;&lt;periodical&gt;&lt;full-title&gt;North American Journal of Fisheries Management&lt;/full-title&gt;&lt;/periodical&gt;&lt;pages&gt;636-648&lt;/pages&gt;&lt;volume&gt;28(3)&lt;/volume&gt;&lt;dates&gt;&lt;year&gt;2008&lt;/year&gt;&lt;/dates&gt;&lt;urls&gt;&lt;/urls&gt;&lt;/record&gt;&lt;/Cite&gt;&lt;/EndNote&gt;</w:instrText>
        </w:r>
        <w:r w:rsidR="001B1C65" w:rsidRPr="00982F63">
          <w:fldChar w:fldCharType="separate"/>
        </w:r>
        <w:r w:rsidR="001B1C65" w:rsidRPr="00982F63">
          <w:rPr>
            <w:noProof/>
          </w:rPr>
          <w:t>Muhlfeld et al. 2008</w:t>
        </w:r>
        <w:r w:rsidR="001B1C65" w:rsidRPr="00982F63">
          <w:fldChar w:fldCharType="end"/>
        </w:r>
      </w:hyperlink>
      <w:r w:rsidR="002826D0">
        <w:t>,</w:t>
      </w:r>
      <w:r w:rsidRPr="00982F63">
        <w:t xml:space="preserve"> Sepulveda</w:t>
      </w:r>
      <w:r w:rsidR="009F0D1D">
        <w:t xml:space="preserve"> et al.</w:t>
      </w:r>
      <w:r w:rsidRPr="00982F63">
        <w:t xml:space="preserve"> 201</w:t>
      </w:r>
      <w:r w:rsidR="009C160E">
        <w:t>3</w:t>
      </w:r>
      <w:r w:rsidRPr="00982F63">
        <w:t>).  Over time, it is expected that greater survival of juvenile salmon may result in larger annual returns of these species and other resident fish populations.  Eventually, ADF&amp;G hopes to restore salmon and resident fish production to levels observed during the mid to late 1990s when viable fisheries co-existed with a much smaller northern pike population (</w:t>
      </w:r>
      <w:hyperlink w:anchor="_ENREF_20" w:tooltip="Whitmore, 1998 #1390" w:history="1">
        <w:r w:rsidR="001B1C65" w:rsidRPr="00982F63">
          <w:fldChar w:fldCharType="begin"/>
        </w:r>
        <w:r w:rsidR="001B1C65" w:rsidRPr="00982F63">
          <w:instrText xml:space="preserve"> ADDIN EN.CITE &lt;EndNote&gt;&lt;Cite&gt;&lt;Author&gt;Whitmore&lt;/Author&gt;&lt;Year&gt;1998&lt;/Year&gt;&lt;RecNum&gt;1390&lt;/RecNum&gt;&lt;DisplayText&gt;Whitmore and Sweet 1998&lt;/DisplayText&gt;&lt;record&gt;&lt;rec-number&gt;1390&lt;/rec-number&gt;&lt;foreign-keys&gt;&lt;key app="EN" db-id="xtaxpwzwfzawecexdw75xvrmprz0de0exf5t"&gt;1390&lt;/key&gt;&lt;/foreign-keys&gt;&lt;ref-type name="Generic"&gt;13&lt;/ref-type&gt;&lt;contributors&gt;&lt;authors&gt;&lt;author&gt;Whitmore, C.&lt;/author&gt;&lt;author&gt;D. Sweet&lt;/author&gt;&lt;/authors&gt;&lt;/contributors&gt;&lt;titles&gt;&lt;title&gt;Area management report for the recreational fisheries of Northern Cook Inlet, 1997.&lt;/title&gt;&lt;/titles&gt;&lt;keywords&gt;&lt;keyword&gt;FMR-No keywords.&lt;/keyword&gt;&lt;/keywords&gt;&lt;dates&gt;&lt;year&gt;1998&lt;/year&gt;&lt;pub-dates&gt;&lt;date&gt;1998&lt;/date&gt;&lt;/pub-dates&gt;&lt;/dates&gt;&lt;pub-location&gt;Anchorage.&lt;/pub-location&gt;&lt;publisher&gt;Alaska Department of Fish and Game, Fishery Management Report No. 98-4&lt;/publisher&gt;&lt;call-num&gt;FMR98-04&lt;/call-num&gt;&lt;label&gt;2037&lt;/label&gt;&lt;urls&gt;&lt;related-urls&gt;&lt;url&gt;http://www.adfg.alaska.gov/FedAidPDFs/fmr98-04.pdf&lt;/url&gt;&lt;/related-urls&gt;&lt;/urls&gt;&lt;/record&gt;&lt;/Cite&gt;&lt;/EndNote&gt;</w:instrText>
        </w:r>
        <w:r w:rsidR="001B1C65" w:rsidRPr="00982F63">
          <w:fldChar w:fldCharType="separate"/>
        </w:r>
        <w:r w:rsidR="001B1C65" w:rsidRPr="00982F63">
          <w:rPr>
            <w:noProof/>
          </w:rPr>
          <w:t>Whitmore and Sweet 1998</w:t>
        </w:r>
        <w:r w:rsidR="001B1C65" w:rsidRPr="00982F63">
          <w:fldChar w:fldCharType="end"/>
        </w:r>
      </w:hyperlink>
      <w:r w:rsidRPr="00982F63">
        <w:t>).</w:t>
      </w:r>
    </w:p>
    <w:p w14:paraId="263D0649" w14:textId="1F097BC9" w:rsidR="00EE6965" w:rsidRPr="00982F63" w:rsidRDefault="00EE6965" w:rsidP="00CC6955">
      <w:r w:rsidRPr="00982F63">
        <w:t>To accomplish this, a spring northern pike gillnetting program was initiated in Alexander Creek’s side-channel sloughs</w:t>
      </w:r>
      <w:r w:rsidR="00916180">
        <w:t xml:space="preserve"> (Appendix 1)</w:t>
      </w:r>
      <w:r w:rsidRPr="00982F63">
        <w:t xml:space="preserve"> and has been conducted annually since 2011. Gillnetting occurs </w:t>
      </w:r>
      <w:r w:rsidR="00051C97">
        <w:t>i</w:t>
      </w:r>
      <w:r w:rsidR="00051C97" w:rsidRPr="00982F63">
        <w:t xml:space="preserve">n </w:t>
      </w:r>
      <w:r w:rsidRPr="00982F63">
        <w:t>up to 6</w:t>
      </w:r>
      <w:r w:rsidR="00010741" w:rsidRPr="00982F63">
        <w:t>9</w:t>
      </w:r>
      <w:r w:rsidRPr="00982F63">
        <w:t xml:space="preserve"> slough channels located adjacent to the mainstem of Alexander Creek. Operations</w:t>
      </w:r>
      <w:r>
        <w:t xml:space="preserve"> </w:t>
      </w:r>
      <w:r w:rsidRPr="00982F63">
        <w:t xml:space="preserve">commence in early to mid-May and continue through early June during the spring spawning period when northern pike are the most mobile and concentrated (Diana </w:t>
      </w:r>
      <w:r w:rsidR="002A00A0">
        <w:t xml:space="preserve">et al. </w:t>
      </w:r>
      <w:r w:rsidRPr="00982F63">
        <w:t>1977</w:t>
      </w:r>
      <w:r w:rsidR="002826D0">
        <w:t>,</w:t>
      </w:r>
      <w:r w:rsidRPr="00982F63">
        <w:t xml:space="preserve"> </w:t>
      </w:r>
      <w:hyperlink w:anchor="_ENREF_17" w:tooltip="Rutz, 1996 #1270" w:history="1">
        <w:r w:rsidR="001B1C65" w:rsidRPr="00982F63">
          <w:fldChar w:fldCharType="begin"/>
        </w:r>
        <w:r w:rsidR="001B1C65" w:rsidRPr="00982F63">
          <w:instrText xml:space="preserve"> ADDIN EN.CITE &lt;EndNote&gt;&lt;Cite&gt;&lt;Author&gt;Rutz&lt;/Author&gt;&lt;Year&gt;1996&lt;/Year&gt;&lt;RecNum&gt;1270&lt;/RecNum&gt;&lt;DisplayText&gt;Rutz 1996&lt;/DisplayText&gt;&lt;record&gt;&lt;rec-number&gt;1270&lt;/rec-number&gt;&lt;foreign-keys&gt;&lt;key app="EN" db-id="xtaxpwzwfzawecexdw75xvrmprz0de0exf5t"&gt;1270&lt;/key&gt;&lt;/foreign-keys&gt;&lt;ref-type name="Generic"&gt;13&lt;/ref-type&gt;&lt;contributors&gt;&lt;authors&gt;&lt;author&gt;Rutz, D. S.&lt;/author&gt;&lt;/authors&gt;&lt;/contributors&gt;&lt;titles&gt;&lt;title&gt;Seasonal movements, age and size statistics, and food habits of upper Cook Inlet northern pike during 1994 and 1995.&lt;/title&gt;&lt;/titles&gt;&lt;keywords&gt;&lt;keyword&gt;Northern pike, Esox lucius, coho salmon Oncorhynchus kisutch, sockeye salmon Oncorhynchus nerka, rainbow trout Oncorhynchus mykiss, radio telemetry, seasonal movements, seasonal distributions, sex ratio, age composition, length composition, growth, abun&lt;/keyword&gt;&lt;/keywords&gt;&lt;dates&gt;&lt;year&gt;1996&lt;/year&gt;&lt;pub-dates&gt;&lt;date&gt;1996&lt;/date&gt;&lt;/pub-dates&gt;&lt;/dates&gt;&lt;pub-location&gt;Anchorage.&lt;/pub-location&gt;&lt;publisher&gt;Alaska Department of Fish and Game, Fishery Data Series No. 96-29&lt;/publisher&gt;&lt;call-num&gt;FDS96-29&lt;/call-num&gt;&lt;label&gt;1266&lt;/label&gt;&lt;urls&gt;&lt;related-urls&gt;&lt;url&gt;http://www.adfg.alaska.gov/FedAidPDFs/fds96-29.pdf&lt;/url&gt;&lt;/related-urls&gt;&lt;/urls&gt;&lt;/record&gt;&lt;/Cite&gt;&lt;/EndNote&gt;</w:instrText>
        </w:r>
        <w:r w:rsidR="001B1C65" w:rsidRPr="00982F63">
          <w:fldChar w:fldCharType="separate"/>
        </w:r>
        <w:r w:rsidR="001B1C65" w:rsidRPr="00982F63">
          <w:rPr>
            <w:noProof/>
          </w:rPr>
          <w:t>Rutz 1996</w:t>
        </w:r>
        <w:r w:rsidR="001B1C65" w:rsidRPr="00982F63">
          <w:fldChar w:fldCharType="end"/>
        </w:r>
      </w:hyperlink>
      <w:r w:rsidRPr="00982F63">
        <w:t xml:space="preserve">).  Suppression efforts strived to achieve an 85% reduction in pike catch in </w:t>
      </w:r>
      <w:r w:rsidR="00051C97">
        <w:t>the</w:t>
      </w:r>
      <w:r w:rsidRPr="00982F63">
        <w:t xml:space="preserve"> targeted sloughs. </w:t>
      </w:r>
    </w:p>
    <w:p w14:paraId="0646C7CA" w14:textId="58F8BA1D" w:rsidR="00EE6965" w:rsidRPr="00982F63" w:rsidRDefault="00EE6965" w:rsidP="00CC6955">
      <w:r w:rsidRPr="00982F63">
        <w:lastRenderedPageBreak/>
        <w:t xml:space="preserve">Data on the CPUE and relative abundance of juvenile salmonids in Alexander Creek were also collected via minnow trap surveys </w:t>
      </w:r>
      <w:r w:rsidR="00C66D19" w:rsidRPr="00982F63">
        <w:t>to</w:t>
      </w:r>
      <w:r w:rsidRPr="00982F63">
        <w:t xml:space="preserve"> establish a baseline dataset for eventual evaluation of the long-term success of the northern pike suppression efforts in increasing salmon productivity.  These juvenile salmon assessment efforts will continue annually.  </w:t>
      </w:r>
      <w:r w:rsidR="003C617E" w:rsidRPr="00982F63">
        <w:t>A</w:t>
      </w:r>
      <w:r w:rsidRPr="00982F63">
        <w:t xml:space="preserve">dult </w:t>
      </w:r>
      <w:r w:rsidR="003C617E" w:rsidRPr="00982F63">
        <w:t xml:space="preserve">Chinook </w:t>
      </w:r>
      <w:r w:rsidRPr="00982F63">
        <w:t xml:space="preserve">salmon returns to Alexander Creek </w:t>
      </w:r>
      <w:r w:rsidR="00A204C3" w:rsidRPr="00982F63">
        <w:t xml:space="preserve">have been indexed by ADF&amp;G </w:t>
      </w:r>
      <w:r w:rsidRPr="00982F63">
        <w:t>via aerial surveys since 1979</w:t>
      </w:r>
      <w:r w:rsidR="003B06DC">
        <w:t xml:space="preserve"> (Oslund et al. 2017)</w:t>
      </w:r>
      <w:r w:rsidRPr="00982F63">
        <w:t xml:space="preserve">.  Based on the multigenerational life cycles of </w:t>
      </w:r>
      <w:r w:rsidR="00A204C3" w:rsidRPr="00982F63">
        <w:t xml:space="preserve">Chinook </w:t>
      </w:r>
      <w:r w:rsidRPr="00982F63">
        <w:t>salmon and, to a lesser degree, coho salmon, it is not anticipated that any large-scale increases in salmon abundance will be observed until at least 2020. Progeny from a single year class may rear up to two years in freshwater and spend from one to five years in the ocean prior to returning to their natal streams</w:t>
      </w:r>
      <w:r w:rsidR="00C66D19">
        <w:t>.</w:t>
      </w:r>
      <w:r w:rsidRPr="00982F63">
        <w:t xml:space="preserve"> </w:t>
      </w:r>
      <w:r w:rsidR="00C66D19">
        <w:t>G</w:t>
      </w:r>
      <w:r w:rsidRPr="00982F63">
        <w:t>iven this and the fact that straying likely is accounting</w:t>
      </w:r>
      <w:r w:rsidR="00C66D19">
        <w:t>,</w:t>
      </w:r>
      <w:r w:rsidRPr="00982F63">
        <w:t xml:space="preserve"> at least initially</w:t>
      </w:r>
      <w:r w:rsidR="00C66D19">
        <w:t>,</w:t>
      </w:r>
      <w:r w:rsidRPr="00982F63">
        <w:t xml:space="preserve"> for recolonization of historic spawning areas, it is conceivable that the reestablishment of spawning areas will be a </w:t>
      </w:r>
      <w:r w:rsidR="00A204C3" w:rsidRPr="00982F63">
        <w:t>long-term</w:t>
      </w:r>
      <w:r w:rsidRPr="00982F63">
        <w:t xml:space="preserve"> process.  This project has laid the foundation for long-term salmon restoration in the Alexander Creek drainage.</w:t>
      </w:r>
    </w:p>
    <w:p w14:paraId="646B4A9A" w14:textId="6B4DC2E3" w:rsidR="00EE6965" w:rsidRPr="00E96708" w:rsidRDefault="00010741" w:rsidP="00CC6955">
      <w:pPr>
        <w:pStyle w:val="Heading3"/>
      </w:pPr>
      <w:bookmarkStart w:id="24" w:name="_Toc535926577"/>
      <w:r>
        <w:t>Primary Objectives 1 and 2</w:t>
      </w:r>
      <w:r w:rsidR="009A13CF">
        <w:t xml:space="preserve"> -</w:t>
      </w:r>
      <w:r>
        <w:t xml:space="preserve"> </w:t>
      </w:r>
      <w:r w:rsidR="00EE6965" w:rsidRPr="00E96708">
        <w:t xml:space="preserve">Northern </w:t>
      </w:r>
      <w:r w:rsidR="009A13CF">
        <w:t>p</w:t>
      </w:r>
      <w:r w:rsidR="00EE6965" w:rsidRPr="00E96708">
        <w:t xml:space="preserve">ike </w:t>
      </w:r>
      <w:r w:rsidR="009A13CF">
        <w:t>s</w:t>
      </w:r>
      <w:r w:rsidR="00EE6965" w:rsidRPr="00E96708">
        <w:t>uppression</w:t>
      </w:r>
      <w:bookmarkEnd w:id="24"/>
      <w:r w:rsidR="00EE6965" w:rsidRPr="00E96708">
        <w:t xml:space="preserve"> </w:t>
      </w:r>
    </w:p>
    <w:p w14:paraId="4E044BC8" w14:textId="0945F07F" w:rsidR="00C31239" w:rsidRDefault="00EE6965" w:rsidP="00CC6955">
      <w:r w:rsidRPr="00982F63">
        <w:t>In the spring of each of the study years (2011</w:t>
      </w:r>
      <w:r w:rsidR="00A204C3" w:rsidRPr="00982F63">
        <w:t>–2018</w:t>
      </w:r>
      <w:r w:rsidRPr="00982F63">
        <w:t xml:space="preserve">), and </w:t>
      </w:r>
      <w:r w:rsidR="00A204C3" w:rsidRPr="00982F63">
        <w:t xml:space="preserve">in </w:t>
      </w:r>
      <w:r w:rsidRPr="00982F63">
        <w:t xml:space="preserve">the </w:t>
      </w:r>
      <w:r w:rsidR="00A204C3" w:rsidRPr="00982F63">
        <w:t xml:space="preserve">summer </w:t>
      </w:r>
      <w:r w:rsidRPr="00982F63">
        <w:t xml:space="preserve">and </w:t>
      </w:r>
      <w:r w:rsidR="00A204C3" w:rsidRPr="00982F63">
        <w:t xml:space="preserve">fall </w:t>
      </w:r>
      <w:r w:rsidRPr="00982F63">
        <w:t>of 2014</w:t>
      </w:r>
      <w:r w:rsidR="00A204C3" w:rsidRPr="00982F63">
        <w:t>–</w:t>
      </w:r>
      <w:r w:rsidRPr="00982F63">
        <w:t>2016</w:t>
      </w:r>
      <w:r w:rsidR="002826D0">
        <w:t>,</w:t>
      </w:r>
      <w:r w:rsidRPr="00982F63">
        <w:t xml:space="preserve"> gillnetting was conducted in the side-sloughs of Alexander Creek.  Northern pike were targeted in up to 6</w:t>
      </w:r>
      <w:r w:rsidR="00B0442E" w:rsidRPr="00982F63">
        <w:t>9</w:t>
      </w:r>
      <w:r w:rsidRPr="00982F63">
        <w:t xml:space="preserve"> side-slough</w:t>
      </w:r>
      <w:r w:rsidR="00AB3BC7">
        <w:t>s</w:t>
      </w:r>
      <w:r w:rsidRPr="00982F63">
        <w:t xml:space="preserve"> with variable mesh gillnets while congregated for spawning from approximately </w:t>
      </w:r>
      <w:r w:rsidR="00AB3BC7">
        <w:t>early May to early June,</w:t>
      </w:r>
      <w:r w:rsidRPr="00982F63">
        <w:t xml:space="preserve"> and then </w:t>
      </w:r>
      <w:r w:rsidRPr="00FD4C3F">
        <w:t>once monthly in</w:t>
      </w:r>
      <w:r w:rsidR="00FD4C3F" w:rsidRPr="00FD4C3F">
        <w:t xml:space="preserve"> </w:t>
      </w:r>
      <w:r w:rsidRPr="00FD4C3F">
        <w:t>July</w:t>
      </w:r>
      <w:r w:rsidRPr="00982F63">
        <w:t>, August and September from 2014–2016 (</w:t>
      </w:r>
      <w:r w:rsidR="00A204C3" w:rsidRPr="00982F63">
        <w:t>water level</w:t>
      </w:r>
      <w:r w:rsidRPr="00982F63">
        <w:t xml:space="preserve"> permitting).  For the spring suppression efforts, </w:t>
      </w:r>
      <w:r w:rsidR="00A204C3" w:rsidRPr="00982F63">
        <w:t xml:space="preserve">two to </w:t>
      </w:r>
      <w:r w:rsidRPr="00982F63">
        <w:t>three field camps were set up along the mainstem of Alexander Creek.  For the summer and fall sampling efforts</w:t>
      </w:r>
      <w:r w:rsidR="00311512">
        <w:t>,</w:t>
      </w:r>
      <w:r w:rsidRPr="00982F63">
        <w:t xml:space="preserve"> a </w:t>
      </w:r>
      <w:r w:rsidR="00A204C3" w:rsidRPr="00982F63">
        <w:t>two-man</w:t>
      </w:r>
      <w:r w:rsidRPr="00982F63">
        <w:t xml:space="preserve"> roving crew was assigned. </w:t>
      </w:r>
      <w:r w:rsidRPr="00AC248B">
        <w:t xml:space="preserve">The first </w:t>
      </w:r>
      <w:r w:rsidR="00AB3BC7" w:rsidRPr="00AC248B">
        <w:t xml:space="preserve">camp </w:t>
      </w:r>
      <w:proofErr w:type="gramStart"/>
      <w:r w:rsidRPr="00AC248B">
        <w:t>was located in</w:t>
      </w:r>
      <w:proofErr w:type="gramEnd"/>
      <w:r w:rsidRPr="00AC248B">
        <w:t xml:space="preserve"> the lower river near </w:t>
      </w:r>
      <w:r w:rsidR="00311512">
        <w:t>T</w:t>
      </w:r>
      <w:r w:rsidRPr="00AC248B">
        <w:t xml:space="preserve">rail </w:t>
      </w:r>
      <w:r w:rsidR="00311512">
        <w:t>C</w:t>
      </w:r>
      <w:r w:rsidRPr="00AC248B">
        <w:t xml:space="preserve">reek at </w:t>
      </w:r>
      <w:r w:rsidR="00162274">
        <w:t>RM</w:t>
      </w:r>
      <w:r w:rsidRPr="00AC248B">
        <w:t xml:space="preserve"> 12</w:t>
      </w:r>
      <w:r w:rsidR="00AC248B" w:rsidRPr="00AC248B">
        <w:t xml:space="preserve"> and sampled study reach #1</w:t>
      </w:r>
      <w:r w:rsidRPr="00AC248B">
        <w:t xml:space="preserve">, the second </w:t>
      </w:r>
      <w:r w:rsidR="00AB3BC7" w:rsidRPr="00AC248B">
        <w:t xml:space="preserve">camp </w:t>
      </w:r>
      <w:r w:rsidRPr="00AC248B">
        <w:t>was upstream of the confluence with Sucker Creek (RM 23)</w:t>
      </w:r>
      <w:r w:rsidR="00AC248B" w:rsidRPr="00AC248B">
        <w:t xml:space="preserve"> and sampled study reach #2</w:t>
      </w:r>
      <w:r w:rsidRPr="00AC248B">
        <w:t xml:space="preserve">, and the third </w:t>
      </w:r>
      <w:r w:rsidR="00AB3BC7" w:rsidRPr="00AC248B">
        <w:t xml:space="preserve">camp </w:t>
      </w:r>
      <w:r w:rsidRPr="00AC248B">
        <w:t>was at the outlet of Alexander Lake (RM 40)</w:t>
      </w:r>
      <w:r w:rsidR="00AC248B" w:rsidRPr="00AC248B">
        <w:t xml:space="preserve"> and sampled study reach #3 (Figure 3)</w:t>
      </w:r>
      <w:r w:rsidRPr="00AC248B">
        <w:t>.</w:t>
      </w:r>
      <w:r w:rsidRPr="00982F63">
        <w:t xml:space="preserve">  Two technicians were assigned to each field camp and were responsible for gillnetting sloughs along their corresponding </w:t>
      </w:r>
      <w:r w:rsidR="00AC248B">
        <w:t>study reach</w:t>
      </w:r>
      <w:r w:rsidRPr="00982F63">
        <w:t xml:space="preserve"> of</w:t>
      </w:r>
      <w:r w:rsidR="00AC248B">
        <w:t xml:space="preserve"> the</w:t>
      </w:r>
      <w:r w:rsidRPr="00982F63">
        <w:t xml:space="preserve"> creek.  Each </w:t>
      </w:r>
      <w:r w:rsidR="00AC248B">
        <w:t>study reach</w:t>
      </w:r>
      <w:r w:rsidRPr="00982F63">
        <w:t xml:space="preserve"> had between 12 and 23 side-sloughs channels that were targeted.  The numbers of sloughs sampled from year to year varied depending upon water levels as many of the sloughs </w:t>
      </w:r>
      <w:r w:rsidR="00311512">
        <w:t>dried out</w:t>
      </w:r>
      <w:r w:rsidRPr="00982F63">
        <w:t xml:space="preserve"> or bec</w:t>
      </w:r>
      <w:r w:rsidR="00EC7610">
        <w:t>a</w:t>
      </w:r>
      <w:r w:rsidRPr="00982F63">
        <w:t>me hydrologically disconnected from the mainstem of the creek at lower water levels.  Despite these conditions, at least 5</w:t>
      </w:r>
      <w:r w:rsidR="00AC248B">
        <w:t>1</w:t>
      </w:r>
      <w:r w:rsidRPr="00982F63">
        <w:t xml:space="preserve"> sloughs were netted in total each year. Sloughs furthest downstream in each </w:t>
      </w:r>
      <w:r w:rsidR="00AC248B">
        <w:t>study reach</w:t>
      </w:r>
      <w:r w:rsidRPr="00982F63">
        <w:t xml:space="preserve"> were fished first.  The number of gillnets fished per slough was dependent on the surface area and length of each slough (gillnet saturation varied between one and five gillnets per slough).  Gillnet suppression efforts took place in an upstream progression throughout the field season until all sloughs were eventually fished.  Each slough was given a unique number and GPS location, beginning with the slough furthest downstream.</w:t>
      </w:r>
    </w:p>
    <w:p w14:paraId="23490017" w14:textId="28857152" w:rsidR="00CC6955" w:rsidRDefault="00CC6955" w:rsidP="00CC6955">
      <w:r w:rsidRPr="00092C74">
        <w:t>Gillnet dimensions were 36 m in length by 2 m in depth and composed of four panels of differing mesh sizes.  The four panels in increasing order of mesh size along the gillnet length were 3.1 cm</w:t>
      </w:r>
      <w:r w:rsidR="00841361">
        <w:t xml:space="preserve"> (1.25”)</w:t>
      </w:r>
      <w:r w:rsidRPr="00092C74">
        <w:t>, 3.8 cm</w:t>
      </w:r>
      <w:r w:rsidR="00841361">
        <w:t xml:space="preserve"> (1.5”)</w:t>
      </w:r>
      <w:r w:rsidRPr="00092C74">
        <w:t>, 4.4 cm</w:t>
      </w:r>
      <w:r w:rsidR="00841361">
        <w:t xml:space="preserve"> (1.75”)</w:t>
      </w:r>
      <w:r w:rsidRPr="00092C74">
        <w:t xml:space="preserve"> and 5.1 cm</w:t>
      </w:r>
      <w:r w:rsidR="00841361">
        <w:t xml:space="preserve"> (2”</w:t>
      </w:r>
      <w:r w:rsidRPr="00092C74">
        <w:t xml:space="preserve">).  All deployed nets </w:t>
      </w:r>
      <w:r w:rsidR="00AC248B">
        <w:t>were</w:t>
      </w:r>
      <w:r w:rsidRPr="00092C74">
        <w:t xml:space="preserve"> monofilament with a 9.5 mm</w:t>
      </w:r>
      <w:r w:rsidR="00841361">
        <w:t xml:space="preserve"> (3/8”</w:t>
      </w:r>
      <w:r w:rsidRPr="00092C74">
        <w:t xml:space="preserve">) foam top line and 20-lb lead line.  All gillnets were fished overnight and checked once every 24 hours, with the first gillnet set being the first checked.  Before a gillnet was checked, the crew was instructed to disturb the aquatic weed beds by either walking or driving boats through them to potentially herd more northern pike into the gillnets prior to sampling. Nets were moved periodically throughout the season to optimize catches. Netting ceased for most sloughs once a day’s catch was equal to or less than 15% of the previous peak catch, fewer than two pike </w:t>
      </w:r>
      <w:r w:rsidR="00311512">
        <w:t xml:space="preserve">were </w:t>
      </w:r>
      <w:r w:rsidR="00311512">
        <w:lastRenderedPageBreak/>
        <w:t>caught</w:t>
      </w:r>
      <w:r w:rsidRPr="00092C74">
        <w:t xml:space="preserve"> over a </w:t>
      </w:r>
      <w:r w:rsidR="007D610F" w:rsidRPr="00092C74">
        <w:t>three-day</w:t>
      </w:r>
      <w:r w:rsidRPr="00092C74">
        <w:t xml:space="preserve"> period, or the slough became </w:t>
      </w:r>
      <w:r w:rsidR="00311512" w:rsidRPr="00092C74">
        <w:t>hydrologically</w:t>
      </w:r>
      <w:r w:rsidRPr="00092C74">
        <w:t xml:space="preserve"> disconnected from the main river.</w:t>
      </w:r>
    </w:p>
    <w:p w14:paraId="238044FF" w14:textId="77777777" w:rsidR="00E9497B" w:rsidRPr="00E9497B" w:rsidRDefault="00E9497B" w:rsidP="00E9497B"/>
    <w:p w14:paraId="7F6C2A81" w14:textId="2D0597CA" w:rsidR="00C86D4D" w:rsidRPr="00E96708" w:rsidRDefault="00540453" w:rsidP="00C86D4D">
      <w:pPr>
        <w:pStyle w:val="Heading3"/>
      </w:pPr>
      <w:bookmarkStart w:id="25" w:name="_Toc535926578"/>
      <w:r>
        <w:t xml:space="preserve">Primary Objective </w:t>
      </w:r>
      <w:r w:rsidR="002E73B3">
        <w:t xml:space="preserve">3 </w:t>
      </w:r>
      <w:r w:rsidR="009A13CF">
        <w:t>-</w:t>
      </w:r>
      <w:r>
        <w:t xml:space="preserve"> </w:t>
      </w:r>
      <w:r w:rsidR="00C86D4D" w:rsidRPr="00E96708">
        <w:t xml:space="preserve">Assessment of </w:t>
      </w:r>
      <w:r w:rsidR="009A13CF">
        <w:t>j</w:t>
      </w:r>
      <w:r w:rsidR="00C86D4D" w:rsidRPr="00E96708">
        <w:t xml:space="preserve">uvenile </w:t>
      </w:r>
      <w:r w:rsidR="009A13CF">
        <w:t>salmon</w:t>
      </w:r>
      <w:bookmarkEnd w:id="25"/>
      <w:r w:rsidR="00C86D4D" w:rsidRPr="00E96708">
        <w:t xml:space="preserve"> </w:t>
      </w:r>
    </w:p>
    <w:p w14:paraId="73A7987D" w14:textId="50163FE8" w:rsidR="00C86D4D" w:rsidRPr="007E369F" w:rsidRDefault="00101714" w:rsidP="00C86D4D">
      <w:r w:rsidRPr="007E369F">
        <w:t>To</w:t>
      </w:r>
      <w:r w:rsidR="00C86D4D" w:rsidRPr="007E369F">
        <w:t xml:space="preserve"> document relative abundance and the spatial and temporal distribution of juvenile salmon in Alexander Creek, </w:t>
      </w:r>
      <w:r w:rsidR="00B424EF">
        <w:t>360</w:t>
      </w:r>
      <w:r w:rsidR="00C86D4D" w:rsidRPr="007E369F">
        <w:t xml:space="preserve"> minnow traps were deployed annually by three field crews in early May and early June throughout a 30</w:t>
      </w:r>
      <w:r>
        <w:t>-</w:t>
      </w:r>
      <w:r w:rsidR="00C86D4D" w:rsidRPr="007E369F">
        <w:t xml:space="preserve">mile stretch of Alexander Creek. </w:t>
      </w:r>
      <w:r w:rsidR="00AB1C29">
        <w:t xml:space="preserve"> </w:t>
      </w:r>
      <w:r w:rsidR="00C86D4D" w:rsidRPr="007E369F">
        <w:t>In addition, between 2014 and 2016, minnow trapping was also conducted on Alexander Creek between June and August.</w:t>
      </w:r>
      <w:r w:rsidR="00010741" w:rsidRPr="007E369F">
        <w:t xml:space="preserve"> </w:t>
      </w:r>
      <w:r w:rsidR="00C86D4D" w:rsidRPr="007E369F">
        <w:t xml:space="preserve"> Though increased minnow trapping efforts were scheduled on a bi-monthly basis, actual sampling was conducted more opportunistically based on water levels. Water levels on Alexander Creek for much of the summer and fall months are </w:t>
      </w:r>
      <w:proofErr w:type="gramStart"/>
      <w:r w:rsidR="00C86D4D" w:rsidRPr="007E369F">
        <w:t>fairly low</w:t>
      </w:r>
      <w:proofErr w:type="gramEnd"/>
      <w:r w:rsidR="00C86D4D" w:rsidRPr="007E369F">
        <w:t xml:space="preserve"> and boat access to a large portion of the </w:t>
      </w:r>
      <w:r w:rsidR="00010741" w:rsidRPr="007E369F">
        <w:t>creek</w:t>
      </w:r>
      <w:r w:rsidR="00C86D4D" w:rsidRPr="007E369F">
        <w:t xml:space="preserve"> </w:t>
      </w:r>
      <w:r w:rsidR="00AE1C16">
        <w:t>is</w:t>
      </w:r>
      <w:r w:rsidR="00AE1C16" w:rsidRPr="007E369F">
        <w:t xml:space="preserve"> </w:t>
      </w:r>
      <w:r w:rsidR="00C86D4D" w:rsidRPr="007E369F">
        <w:t xml:space="preserve">not possible. </w:t>
      </w:r>
      <w:r w:rsidR="00C31239">
        <w:t xml:space="preserve"> </w:t>
      </w:r>
      <w:r w:rsidR="00C86D4D" w:rsidRPr="007E369F">
        <w:t>Rather than risk boat and motor problems</w:t>
      </w:r>
      <w:r w:rsidR="007D610F" w:rsidRPr="007E369F">
        <w:t>,</w:t>
      </w:r>
      <w:r w:rsidR="00C86D4D" w:rsidRPr="007E369F">
        <w:t xml:space="preserve"> minnow trapping events were </w:t>
      </w:r>
      <w:r w:rsidR="00C86D4D" w:rsidRPr="003B06DC">
        <w:t xml:space="preserve">only </w:t>
      </w:r>
      <w:r w:rsidR="00C86D4D" w:rsidRPr="007E369F">
        <w:t xml:space="preserve">undertaken when water conditions were </w:t>
      </w:r>
      <w:bookmarkStart w:id="26" w:name="_Hlk531100799"/>
      <w:r w:rsidR="00C86D4D" w:rsidRPr="007E369F">
        <w:t xml:space="preserve">conducive </w:t>
      </w:r>
      <w:bookmarkEnd w:id="26"/>
      <w:r w:rsidR="00C86D4D" w:rsidRPr="007E369F">
        <w:t xml:space="preserve">to river boat travel. </w:t>
      </w:r>
      <w:r w:rsidR="00776329">
        <w:t>In addition, t</w:t>
      </w:r>
      <w:r w:rsidR="00C86D4D" w:rsidRPr="007E369F">
        <w:t xml:space="preserve">he Deshka River </w:t>
      </w:r>
      <w:r w:rsidR="00776329">
        <w:t>was also minnow trapped</w:t>
      </w:r>
      <w:r w:rsidR="00CC4A4E">
        <w:t xml:space="preserve"> (2014–2016)</w:t>
      </w:r>
      <w:r w:rsidR="00776329">
        <w:t xml:space="preserve"> </w:t>
      </w:r>
      <w:r w:rsidR="00C86D4D" w:rsidRPr="007E369F">
        <w:t>to compare how catch numbers vary between a productive salmon system (</w:t>
      </w:r>
      <w:r w:rsidR="00776329">
        <w:t>i.e. Deshka</w:t>
      </w:r>
      <w:r w:rsidR="00C86D4D" w:rsidRPr="007E369F">
        <w:t>) that has only been slightly impacted by invasive pike predation to that of a system that has been highly impacted by pike invasion</w:t>
      </w:r>
      <w:r w:rsidR="00776329">
        <w:t xml:space="preserve"> like</w:t>
      </w:r>
      <w:r w:rsidR="00B424EF">
        <w:t xml:space="preserve"> </w:t>
      </w:r>
      <w:r w:rsidR="00C86D4D" w:rsidRPr="007E369F">
        <w:t>Alexander Creek</w:t>
      </w:r>
      <w:r w:rsidR="002814A1">
        <w:t>.</w:t>
      </w:r>
    </w:p>
    <w:p w14:paraId="7F91D689" w14:textId="5A0BE81B" w:rsidR="00C86D4D" w:rsidRPr="007E369F" w:rsidRDefault="00AE1C16" w:rsidP="00CF49C4">
      <w:r w:rsidRPr="007E369F">
        <w:rPr>
          <w:rFonts w:eastAsia="Calibri"/>
        </w:rPr>
        <w:t>Th</w:t>
      </w:r>
      <w:r>
        <w:rPr>
          <w:rFonts w:eastAsia="Calibri"/>
        </w:rPr>
        <w:t>ese data</w:t>
      </w:r>
      <w:r w:rsidRPr="007E369F">
        <w:rPr>
          <w:rFonts w:eastAsia="Calibri"/>
        </w:rPr>
        <w:t xml:space="preserve"> </w:t>
      </w:r>
      <w:r w:rsidR="00C86D4D" w:rsidRPr="007E369F">
        <w:rPr>
          <w:rFonts w:eastAsia="Calibri"/>
        </w:rPr>
        <w:t xml:space="preserve">provide a </w:t>
      </w:r>
      <w:r w:rsidR="009102BD">
        <w:rPr>
          <w:rFonts w:eastAsia="Calibri"/>
        </w:rPr>
        <w:t>rough</w:t>
      </w:r>
      <w:r w:rsidR="009102BD" w:rsidRPr="007E369F">
        <w:rPr>
          <w:rFonts w:eastAsia="Calibri"/>
        </w:rPr>
        <w:t xml:space="preserve"> </w:t>
      </w:r>
      <w:r w:rsidR="00C86D4D" w:rsidRPr="007E369F">
        <w:rPr>
          <w:rFonts w:eastAsia="Calibri"/>
        </w:rPr>
        <w:t xml:space="preserve">estimate or </w:t>
      </w:r>
      <w:r w:rsidR="009102BD">
        <w:rPr>
          <w:rFonts w:eastAsia="Calibri"/>
        </w:rPr>
        <w:t>benchmark</w:t>
      </w:r>
      <w:r w:rsidR="00C86D4D" w:rsidRPr="007E369F">
        <w:rPr>
          <w:rFonts w:eastAsia="Calibri"/>
        </w:rPr>
        <w:t xml:space="preserve"> for measuring future success of suppression efforts on Alexander Creek.</w:t>
      </w:r>
      <w:r w:rsidR="00C86D4D" w:rsidRPr="007E369F">
        <w:t xml:space="preserve"> All minnow traps were soaked for approximately 24 hours prior to checking (Swales</w:t>
      </w:r>
      <w:r w:rsidR="00C9018B">
        <w:t xml:space="preserve"> 1987</w:t>
      </w:r>
      <w:r w:rsidR="00C86D4D" w:rsidRPr="007E369F">
        <w:t xml:space="preserve">).  All fish captured in the traps were identified to species and enumerated.  A select number of juvenile </w:t>
      </w:r>
      <w:proofErr w:type="gramStart"/>
      <w:r w:rsidR="00C86D4D" w:rsidRPr="007E369F">
        <w:t>salmon</w:t>
      </w:r>
      <w:proofErr w:type="gramEnd"/>
      <w:r w:rsidR="00C86D4D" w:rsidRPr="007E369F">
        <w:t xml:space="preserve"> were measured to the nearest mm of fork length.  Data were recorded in a field book and transferred to datasheets back at the field camp</w:t>
      </w:r>
      <w:r w:rsidR="00E4346D">
        <w:t>s</w:t>
      </w:r>
      <w:r w:rsidR="00C86D4D" w:rsidRPr="007E369F">
        <w:t xml:space="preserve">.  Mean lengths were calculated for all juvenile salmon by species. </w:t>
      </w:r>
      <w:r w:rsidR="001F1036">
        <w:t xml:space="preserve">The </w:t>
      </w:r>
      <w:r w:rsidR="00C86D4D" w:rsidRPr="007E369F">
        <w:t>CPUE was calculated as the catch of juvenile salmon per trap set:</w:t>
      </w:r>
    </w:p>
    <w:p w14:paraId="18E051F7" w14:textId="77777777" w:rsidR="00C86D4D" w:rsidRPr="00C86D4D" w:rsidRDefault="00E46440" w:rsidP="00C86D4D">
      <w:pPr>
        <w:jc w:val="center"/>
        <w:rPr>
          <w:sz w:val="20"/>
          <w:szCs w:val="20"/>
        </w:rPr>
      </w:pPr>
      <w:r w:rsidRPr="00E46440">
        <w:rPr>
          <w:position w:val="-24"/>
        </w:rPr>
        <w:object w:dxaOrig="1200" w:dyaOrig="639" w14:anchorId="45E1F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0.75pt" o:ole="" fillcolor="window">
            <v:imagedata r:id="rId24" o:title=""/>
          </v:shape>
          <o:OLEObject Type="Embed" ProgID="Equation.3" ShapeID="_x0000_i1025" DrawAspect="Content" ObjectID="_1610791680" r:id="rId25"/>
        </w:object>
      </w:r>
    </w:p>
    <w:p w14:paraId="70B51E82" w14:textId="77777777" w:rsidR="00C86D4D" w:rsidRPr="00C86D4D" w:rsidRDefault="00C86D4D" w:rsidP="00CF49C4">
      <w:r w:rsidRPr="00C86D4D">
        <w:t>where:</w:t>
      </w:r>
      <w:r w:rsidR="00E46440" w:rsidRPr="00E46440">
        <w:t xml:space="preserve"> </w:t>
      </w:r>
    </w:p>
    <w:p w14:paraId="6F6060C1" w14:textId="77777777" w:rsidR="00C86D4D" w:rsidRPr="009152D0" w:rsidRDefault="00E46440" w:rsidP="00CF49C4">
      <w:r w:rsidRPr="00E46440">
        <w:rPr>
          <w:position w:val="-12"/>
        </w:rPr>
        <w:object w:dxaOrig="260" w:dyaOrig="360" w14:anchorId="0850074E">
          <v:shape id="_x0000_i1026" type="#_x0000_t75" style="width:12pt;height:18pt" o:ole="" fillcolor="window">
            <v:imagedata r:id="rId26" o:title=""/>
          </v:shape>
          <o:OLEObject Type="Embed" ProgID="Equation.3" ShapeID="_x0000_i1026" DrawAspect="Content" ObjectID="_1610791681" r:id="rId27"/>
        </w:object>
      </w:r>
      <w:r w:rsidR="00C86D4D" w:rsidRPr="009152D0">
        <w:fldChar w:fldCharType="begin"/>
      </w:r>
      <w:r w:rsidR="00C86D4D" w:rsidRPr="009152D0">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s</m:t>
            </m:r>
          </m:e>
          <m:sub>
            <m:r>
              <m:rPr>
                <m:sty m:val="p"/>
              </m:rPr>
              <w:rPr>
                <w:rFonts w:ascii="Cambria Math" w:hAnsi="Cambria Math"/>
                <w:sz w:val="20"/>
                <w:szCs w:val="20"/>
              </w:rPr>
              <m:t>t</m:t>
            </m:r>
          </m:sub>
        </m:sSub>
      </m:oMath>
      <w:r w:rsidR="00C86D4D" w:rsidRPr="009152D0">
        <w:instrText xml:space="preserve"> </w:instrText>
      </w:r>
      <w:r w:rsidR="00C86D4D" w:rsidRPr="009152D0">
        <w:fldChar w:fldCharType="end"/>
      </w:r>
      <w:r w:rsidR="00C86D4D" w:rsidRPr="00C86D4D">
        <w:fldChar w:fldCharType="begin"/>
      </w:r>
      <w:r w:rsidR="00C86D4D" w:rsidRPr="00C86D4D">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f</m:t>
            </m:r>
          </m:e>
          <m:sub>
            <m:r>
              <m:rPr>
                <m:sty m:val="p"/>
              </m:rPr>
              <w:rPr>
                <w:rFonts w:ascii="Cambria Math" w:hAnsi="Cambria Math"/>
                <w:sz w:val="20"/>
                <w:szCs w:val="20"/>
              </w:rPr>
              <m:t>t</m:t>
            </m:r>
          </m:sub>
        </m:sSub>
      </m:oMath>
      <w:r w:rsidR="00C86D4D" w:rsidRPr="00C86D4D">
        <w:instrText xml:space="preserve"> </w:instrText>
      </w:r>
      <w:r w:rsidR="00C86D4D" w:rsidRPr="00C86D4D">
        <w:fldChar w:fldCharType="end"/>
      </w:r>
      <w:r w:rsidR="00C86D4D" w:rsidRPr="009152D0">
        <w:t xml:space="preserve"> = the number or </w:t>
      </w:r>
      <w:r w:rsidR="00C86D4D">
        <w:t>juvenile salmon captured</w:t>
      </w:r>
    </w:p>
    <w:p w14:paraId="5F6CABF2" w14:textId="77777777" w:rsidR="00C86D4D" w:rsidRPr="00C86D4D" w:rsidRDefault="00C86D4D" w:rsidP="00CF49C4">
      <w:r w:rsidRPr="00C86D4D">
        <w:fldChar w:fldCharType="begin"/>
      </w:r>
      <w:r w:rsidRPr="00C86D4D">
        <w:instrText xml:space="preserve"> QUOTE </w:instrText>
      </w:r>
      <m:oMath>
        <m:r>
          <m:rPr>
            <m:sty m:val="p"/>
          </m:rPr>
          <w:rPr>
            <w:rFonts w:ascii="Cambria Math" w:hAnsi="Cambria Math"/>
            <w:sz w:val="20"/>
            <w:szCs w:val="20"/>
          </w:rPr>
          <m:t>n</m:t>
        </m:r>
      </m:oMath>
      <w:r w:rsidRPr="00C86D4D">
        <w:instrText xml:space="preserve"> </w:instrText>
      </w:r>
      <w:r w:rsidRPr="00C86D4D">
        <w:fldChar w:fldCharType="end"/>
      </w:r>
      <w:r w:rsidRPr="00C86D4D">
        <w:t>t = the total number of minnow traps deployed and</w:t>
      </w:r>
    </w:p>
    <w:p w14:paraId="670D490A" w14:textId="0B4ABE76" w:rsidR="00C86D4D" w:rsidRPr="00C86D4D" w:rsidRDefault="00E46440" w:rsidP="00CF49C4">
      <w:r w:rsidRPr="00E46440">
        <w:rPr>
          <w:position w:val="-6"/>
        </w:rPr>
        <w:object w:dxaOrig="700" w:dyaOrig="279" w14:anchorId="013501EC">
          <v:shape id="_x0000_i1027" type="#_x0000_t75" style="width:36pt;height:13.5pt" o:ole="" fillcolor="window">
            <v:imagedata r:id="rId28" o:title=""/>
          </v:shape>
          <o:OLEObject Type="Embed" ProgID="Equation.3" ShapeID="_x0000_i1027" DrawAspect="Content" ObjectID="_1610791682" r:id="rId29"/>
        </w:object>
      </w:r>
      <w:r w:rsidR="00C86D4D" w:rsidRPr="00597565">
        <w:fldChar w:fldCharType="begin"/>
      </w:r>
      <w:r w:rsidR="00C86D4D" w:rsidRPr="00597565">
        <w:instrText xml:space="preserve"> QUOTE </w:instrText>
      </w:r>
      <m:oMath>
        <m:r>
          <m:rPr>
            <m:sty m:val="p"/>
          </m:rPr>
          <w:rPr>
            <w:rFonts w:ascii="Cambria Math" w:hAnsi="Cambria Math"/>
            <w:sz w:val="20"/>
            <w:szCs w:val="20"/>
          </w:rPr>
          <m:t>CPUE</m:t>
        </m:r>
      </m:oMath>
      <w:r w:rsidR="00C86D4D" w:rsidRPr="00597565">
        <w:instrText xml:space="preserve"> </w:instrText>
      </w:r>
      <w:r w:rsidR="00C86D4D" w:rsidRPr="00597565">
        <w:fldChar w:fldCharType="end"/>
      </w:r>
      <w:r w:rsidR="00C86D4D" w:rsidRPr="00C86D4D">
        <w:t xml:space="preserve">= the number of juvenile </w:t>
      </w:r>
      <w:proofErr w:type="gramStart"/>
      <w:r w:rsidR="00C86D4D" w:rsidRPr="00C86D4D">
        <w:t>salmon</w:t>
      </w:r>
      <w:proofErr w:type="gramEnd"/>
      <w:r w:rsidR="00C86D4D" w:rsidRPr="00C86D4D">
        <w:t xml:space="preserve"> capture</w:t>
      </w:r>
      <w:r w:rsidR="00E4346D">
        <w:t>d</w:t>
      </w:r>
      <w:r w:rsidR="00C86D4D" w:rsidRPr="00C86D4D">
        <w:t xml:space="preserve"> per trap</w:t>
      </w:r>
      <w:r w:rsidR="00E4346D">
        <w:t xml:space="preserve"> set</w:t>
      </w:r>
    </w:p>
    <w:p w14:paraId="03B7F494" w14:textId="6DEC20F8" w:rsidR="00C86D4D" w:rsidRPr="00E96708" w:rsidRDefault="00CF49C4" w:rsidP="00CF49C4">
      <w:pPr>
        <w:pStyle w:val="Heading3"/>
      </w:pPr>
      <w:bookmarkStart w:id="27" w:name="_Toc535926579"/>
      <w:r>
        <w:t>S</w:t>
      </w:r>
      <w:r w:rsidR="00C86D4D">
        <w:t>econdary Objective</w:t>
      </w:r>
      <w:r>
        <w:t xml:space="preserve"> 1</w:t>
      </w:r>
      <w:r w:rsidR="009A13CF">
        <w:t xml:space="preserve"> -</w:t>
      </w:r>
      <w:r w:rsidR="00C86D4D" w:rsidRPr="00E96708">
        <w:t xml:space="preserve"> Mean </w:t>
      </w:r>
      <w:r w:rsidR="009A13CF">
        <w:t>l</w:t>
      </w:r>
      <w:r w:rsidR="00C86D4D" w:rsidRPr="00E96708">
        <w:t xml:space="preserve">ength, </w:t>
      </w:r>
      <w:r w:rsidR="009A13CF">
        <w:t>s</w:t>
      </w:r>
      <w:r w:rsidR="00C86D4D" w:rsidRPr="00E96708">
        <w:t>ex</w:t>
      </w:r>
      <w:r>
        <w:t>,</w:t>
      </w:r>
      <w:r w:rsidR="00C86D4D" w:rsidRPr="00E96708">
        <w:t xml:space="preserve"> and </w:t>
      </w:r>
      <w:r w:rsidR="009A13CF">
        <w:t>m</w:t>
      </w:r>
      <w:r w:rsidR="00C86D4D" w:rsidRPr="00E96708">
        <w:t>aturity</w:t>
      </w:r>
      <w:bookmarkEnd w:id="27"/>
    </w:p>
    <w:p w14:paraId="432E937A" w14:textId="07B004D3" w:rsidR="00C86D4D" w:rsidRPr="009152D0" w:rsidRDefault="00C86D4D" w:rsidP="00CF49C4">
      <w:r w:rsidRPr="00E96708">
        <w:t xml:space="preserve">For </w:t>
      </w:r>
      <w:r>
        <w:t xml:space="preserve">the </w:t>
      </w:r>
      <w:r w:rsidR="00264D15">
        <w:t>eight</w:t>
      </w:r>
      <w:r w:rsidR="00264D15" w:rsidRPr="00E96708">
        <w:t xml:space="preserve"> </w:t>
      </w:r>
      <w:r w:rsidRPr="00E96708">
        <w:t>study years, (2011</w:t>
      </w:r>
      <w:r w:rsidR="00264D15">
        <w:t>–</w:t>
      </w:r>
      <w:r w:rsidR="00264D15" w:rsidRPr="00E96708">
        <w:t>201</w:t>
      </w:r>
      <w:r w:rsidR="00264D15">
        <w:t>8</w:t>
      </w:r>
      <w:r w:rsidRPr="00E96708">
        <w:t xml:space="preserve">), </w:t>
      </w:r>
      <w:proofErr w:type="gramStart"/>
      <w:r w:rsidRPr="00E96708">
        <w:t>the majority of</w:t>
      </w:r>
      <w:proofErr w:type="gramEnd"/>
      <w:r w:rsidRPr="00E96708">
        <w:t xml:space="preserve"> northern pike captured during the suppression efforts were measured to the nearest mm of fork length and</w:t>
      </w:r>
      <w:r w:rsidRPr="00E02B1D">
        <w:t xml:space="preserve"> </w:t>
      </w:r>
      <w:r w:rsidRPr="00E96708">
        <w:t>examined for sex</w:t>
      </w:r>
      <w:r>
        <w:t xml:space="preserve"> determination</w:t>
      </w:r>
      <w:r w:rsidRPr="00E96708">
        <w:t xml:space="preserve"> and maturity.</w:t>
      </w:r>
    </w:p>
    <w:p w14:paraId="6CDC949F" w14:textId="77777777" w:rsidR="00C86D4D" w:rsidRPr="00CF49C4" w:rsidRDefault="00C86D4D" w:rsidP="00CF49C4">
      <w:pPr>
        <w:rPr>
          <w:i/>
        </w:rPr>
      </w:pPr>
      <w:r w:rsidRPr="00CF49C4">
        <w:rPr>
          <w:i/>
        </w:rPr>
        <w:t>Mean Length</w:t>
      </w:r>
    </w:p>
    <w:p w14:paraId="653E87C7" w14:textId="06B5D74A" w:rsidR="00C86D4D" w:rsidRDefault="00C86D4D" w:rsidP="00CF49C4">
      <w:r w:rsidRPr="00E96708">
        <w:t>Mean lengths</w:t>
      </w:r>
      <w:r w:rsidR="00264D15">
        <w:t xml:space="preserve"> and </w:t>
      </w:r>
      <w:r w:rsidR="00E66A8D">
        <w:t>length ranges</w:t>
      </w:r>
      <w:r w:rsidRPr="00E96708">
        <w:t xml:space="preserve"> were calculated </w:t>
      </w:r>
      <w:r>
        <w:t>for all fish captured</w:t>
      </w:r>
      <w:r w:rsidR="00264D15">
        <w:t xml:space="preserve"> each year</w:t>
      </w:r>
      <w:r w:rsidRPr="00E96708">
        <w:t xml:space="preserve">. </w:t>
      </w:r>
    </w:p>
    <w:p w14:paraId="2AEBCC6A" w14:textId="77777777" w:rsidR="00C86D4D" w:rsidRPr="00CF49C4" w:rsidRDefault="00C86D4D" w:rsidP="00CF49C4">
      <w:pPr>
        <w:rPr>
          <w:i/>
        </w:rPr>
      </w:pPr>
      <w:r w:rsidRPr="00CF49C4">
        <w:rPr>
          <w:i/>
        </w:rPr>
        <w:t>Sex Composition</w:t>
      </w:r>
    </w:p>
    <w:p w14:paraId="330DC04C" w14:textId="55214603" w:rsidR="00C86D4D" w:rsidRDefault="00C86D4D" w:rsidP="00CF49C4">
      <w:r w:rsidRPr="00E96708">
        <w:t>Field crews were instructed to identify</w:t>
      </w:r>
      <w:r w:rsidR="00264D15">
        <w:t xml:space="preserve"> sex of</w:t>
      </w:r>
      <w:r w:rsidRPr="00E96708">
        <w:t xml:space="preserve"> northern pike captured during the suppression efforts. </w:t>
      </w:r>
      <w:r w:rsidR="00264D15">
        <w:t xml:space="preserve"> Sex</w:t>
      </w:r>
      <w:r w:rsidRPr="00E96708">
        <w:t xml:space="preserve"> was only documented for the portion of northern pike that were dissected for stomach content</w:t>
      </w:r>
      <w:r w:rsidR="00E66A8D">
        <w:t>s</w:t>
      </w:r>
      <w:r w:rsidRPr="00E96708">
        <w:t xml:space="preserve"> and physically examined for presen</w:t>
      </w:r>
      <w:r>
        <w:t>ce</w:t>
      </w:r>
      <w:r w:rsidRPr="00E96708">
        <w:t xml:space="preserve"> of gonads or </w:t>
      </w:r>
      <w:r>
        <w:t xml:space="preserve">for those fish that that </w:t>
      </w:r>
      <w:r w:rsidRPr="00E96708">
        <w:t>extrude</w:t>
      </w:r>
      <w:r>
        <w:t>d</w:t>
      </w:r>
      <w:r w:rsidRPr="00E96708">
        <w:t xml:space="preserve"> reproductive </w:t>
      </w:r>
      <w:r w:rsidRPr="00E96708">
        <w:lastRenderedPageBreak/>
        <w:t>products</w:t>
      </w:r>
      <w:r w:rsidR="00264D15">
        <w:t>.</w:t>
      </w:r>
      <w:r w:rsidRPr="00E96708">
        <w:t xml:space="preserve"> </w:t>
      </w:r>
      <w:r w:rsidR="00264D15">
        <w:t xml:space="preserve"> </w:t>
      </w:r>
      <w:r w:rsidRPr="00E96708">
        <w:t>The percent of northern pike identified to sex for all study years was calculated as</w:t>
      </w:r>
      <w:r>
        <w:t xml:space="preserve"> the number of males or females identified divided by the total number of </w:t>
      </w:r>
      <w:proofErr w:type="gramStart"/>
      <w:r>
        <w:t>pike</w:t>
      </w:r>
      <w:proofErr w:type="gramEnd"/>
      <w:r>
        <w:t xml:space="preserve"> identified to sex.</w:t>
      </w:r>
      <w:r w:rsidR="00540453">
        <w:t xml:space="preserve">  If crew members were not positive identifying a fish as male or female, they labeled it as unknown.</w:t>
      </w:r>
    </w:p>
    <w:p w14:paraId="3196E985" w14:textId="77777777" w:rsidR="00C86D4D" w:rsidRPr="00CF49C4" w:rsidRDefault="00C86D4D" w:rsidP="00CF49C4">
      <w:pPr>
        <w:rPr>
          <w:i/>
        </w:rPr>
      </w:pPr>
      <w:r w:rsidRPr="00CF49C4">
        <w:rPr>
          <w:i/>
        </w:rPr>
        <w:t>Maturity</w:t>
      </w:r>
    </w:p>
    <w:p w14:paraId="058958DB" w14:textId="77777777" w:rsidR="00C86D4D" w:rsidRPr="00E96708" w:rsidRDefault="00C86D4D" w:rsidP="00CF49C4">
      <w:r>
        <w:t>As with sex composition, m</w:t>
      </w:r>
      <w:r w:rsidRPr="00E96708">
        <w:t xml:space="preserve">aturity of northern pike captured during suppression efforts was only verified for those pike that were either extruding reproductive products (eggs or milt) or through physical examination of gonads from those fish that were dissected for stomach analysis.  </w:t>
      </w:r>
    </w:p>
    <w:p w14:paraId="2952B66F" w14:textId="23C239DD" w:rsidR="00CF49C4" w:rsidRDefault="00CF49C4" w:rsidP="00CF49C4">
      <w:pPr>
        <w:pStyle w:val="Heading3"/>
      </w:pPr>
      <w:bookmarkStart w:id="28" w:name="_Toc535926580"/>
      <w:r>
        <w:t>Secondary Objective 2</w:t>
      </w:r>
      <w:r w:rsidR="009A13CF">
        <w:t xml:space="preserve"> -</w:t>
      </w:r>
      <w:r w:rsidRPr="00E96708">
        <w:t xml:space="preserve"> </w:t>
      </w:r>
      <w:r>
        <w:t xml:space="preserve">Stomach </w:t>
      </w:r>
      <w:r w:rsidR="009A13CF">
        <w:t>c</w:t>
      </w:r>
      <w:r>
        <w:t xml:space="preserve">ontent </w:t>
      </w:r>
      <w:r w:rsidR="009A13CF">
        <w:t>a</w:t>
      </w:r>
      <w:r>
        <w:t>nalysis</w:t>
      </w:r>
      <w:bookmarkEnd w:id="28"/>
    </w:p>
    <w:p w14:paraId="652D92DB" w14:textId="385898C8" w:rsidR="00C86D4D" w:rsidRDefault="00C86D4D" w:rsidP="00CF49C4">
      <w:r>
        <w:t>To</w:t>
      </w:r>
      <w:r w:rsidRPr="00E96708">
        <w:t xml:space="preserve"> document spatial and temporal shifts of prey items in northern pike diets (particularly juvenile salmon), stomach content</w:t>
      </w:r>
      <w:r>
        <w:t>s</w:t>
      </w:r>
      <w:r w:rsidRPr="00E96708">
        <w:t xml:space="preserve"> of northern pike captured during suppression efforts were </w:t>
      </w:r>
      <w:r>
        <w:t>identified and enumerated</w:t>
      </w:r>
      <w:r w:rsidRPr="00E96708">
        <w:t xml:space="preserve">.  Approximately 50% of the pike </w:t>
      </w:r>
      <w:r>
        <w:t xml:space="preserve">captured </w:t>
      </w:r>
      <w:r w:rsidRPr="00E96708">
        <w:t xml:space="preserve">were dissected by ADF&amp;G during 2011 and 2012 and </w:t>
      </w:r>
      <w:r>
        <w:t>&gt;</w:t>
      </w:r>
      <w:r w:rsidRPr="00E96708">
        <w:t xml:space="preserve"> 90% </w:t>
      </w:r>
      <w:r>
        <w:t>between</w:t>
      </w:r>
      <w:r w:rsidRPr="00E96708">
        <w:t xml:space="preserve"> 2013</w:t>
      </w:r>
      <w:r>
        <w:t xml:space="preserve"> and </w:t>
      </w:r>
      <w:r w:rsidR="00264D15">
        <w:t>2018</w:t>
      </w:r>
      <w:r w:rsidRPr="00E96708">
        <w:t>.</w:t>
      </w:r>
    </w:p>
    <w:p w14:paraId="2067CB8B" w14:textId="7BD10A8A" w:rsidR="00C86D4D" w:rsidRPr="00C8100C" w:rsidRDefault="00C86D4D" w:rsidP="00CF49C4">
      <w:r w:rsidRPr="00C8100C">
        <w:t>Prey items in stomachs were identified to the lowest possible taxonomic level and enumerated.  Stomach contents of captured pike were also documented by river section to investigate spatial and temporal availability of food items. Because several species of invertebrates and vertebrates were found within the same stomachs, proportions of stomachs with major food items (salmonids, resident fish, and other vertebrates) ingested were individually calculated as a proportion of the total number of non-empty stomachs. This method did not consider the amount or bulk of food items per stomach. However</w:t>
      </w:r>
      <w:r w:rsidR="00264D15" w:rsidRPr="00C8100C">
        <w:t>,</w:t>
      </w:r>
      <w:r w:rsidRPr="00C8100C">
        <w:t xml:space="preserve"> it provides a general assessment of prey items ingested at the time of sampling (</w:t>
      </w:r>
      <w:proofErr w:type="spellStart"/>
      <w:r w:rsidRPr="00C8100C">
        <w:t>Hyslop</w:t>
      </w:r>
      <w:proofErr w:type="spellEnd"/>
      <w:r w:rsidR="005F0528">
        <w:t xml:space="preserve"> </w:t>
      </w:r>
      <w:r w:rsidRPr="00C8100C">
        <w:t>1980). Stomach contents were collected and analyzed using established methods (Diana</w:t>
      </w:r>
      <w:r w:rsidR="00B424EF">
        <w:t xml:space="preserve"> </w:t>
      </w:r>
      <w:r w:rsidRPr="00C8100C">
        <w:t xml:space="preserve">1979).  </w:t>
      </w:r>
    </w:p>
    <w:p w14:paraId="0EB73F75" w14:textId="7C2A6E09" w:rsidR="00C86D4D" w:rsidRPr="00E96708" w:rsidRDefault="00BB736E" w:rsidP="00BB736E">
      <w:pPr>
        <w:pStyle w:val="Heading3"/>
      </w:pPr>
      <w:bookmarkStart w:id="29" w:name="_Toc535926581"/>
      <w:r>
        <w:t xml:space="preserve">Secondary Objective </w:t>
      </w:r>
      <w:r w:rsidR="00924EC2">
        <w:t>3</w:t>
      </w:r>
      <w:r w:rsidR="009A13CF">
        <w:t xml:space="preserve"> -</w:t>
      </w:r>
      <w:r w:rsidRPr="00E96708">
        <w:t xml:space="preserve"> </w:t>
      </w:r>
      <w:r>
        <w:t xml:space="preserve">Assessment of </w:t>
      </w:r>
      <w:r w:rsidR="009A13CF">
        <w:t>b</w:t>
      </w:r>
      <w:r>
        <w:t>ycatch</w:t>
      </w:r>
      <w:bookmarkEnd w:id="29"/>
    </w:p>
    <w:p w14:paraId="270A32C3" w14:textId="65AC505B" w:rsidR="00C86D4D" w:rsidRDefault="00C86D4D" w:rsidP="00BB736E">
      <w:r w:rsidRPr="00E96708">
        <w:t xml:space="preserve">As with all major gillnet </w:t>
      </w:r>
      <w:r w:rsidRPr="00F313F6">
        <w:t xml:space="preserve">suppression projects, it was expected that a certain amount of </w:t>
      </w:r>
      <w:r w:rsidR="008D20B2" w:rsidRPr="00F313F6">
        <w:t>by</w:t>
      </w:r>
      <w:r w:rsidRPr="00F313F6">
        <w:t>catch (non-targeted specie</w:t>
      </w:r>
      <w:r w:rsidR="00110CAE">
        <w:t>s</w:t>
      </w:r>
      <w:r w:rsidRPr="00F313F6">
        <w:t xml:space="preserve"> catch) would occur (</w:t>
      </w:r>
      <w:r w:rsidR="00BB736E" w:rsidRPr="00F313F6">
        <w:fldChar w:fldCharType="begin">
          <w:fldData xml:space="preserve">PEVuZE5vdGU+PENpdGU+PEF1dGhvcj5SdXR6PC9BdXRob3I+PFllYXI+MTk5NjwvWWVhcj48UmVj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</w:fldData>
        </w:fldChar>
      </w:r>
      <w:r w:rsidR="00BB736E" w:rsidRPr="00F313F6">
        <w:instrText xml:space="preserve"> ADDIN EN.CITE </w:instrText>
      </w:r>
      <w:r w:rsidR="00BB736E" w:rsidRPr="00F313F6">
        <w:fldChar w:fldCharType="begin">
          <w:fldData xml:space="preserve">PEVuZE5vdGU+PENpdGU+PEF1dGhvcj5SdXR6PC9BdXRob3I+PFllYXI+MTk5NjwvWWVhcj48UmVj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</w:fldData>
        </w:fldChar>
      </w:r>
      <w:r w:rsidR="00BB736E" w:rsidRPr="00F313F6">
        <w:instrText xml:space="preserve"> ADDIN EN.CITE.DATA </w:instrText>
      </w:r>
      <w:r w:rsidR="00BB736E" w:rsidRPr="00F313F6">
        <w:fldChar w:fldCharType="end"/>
      </w:r>
      <w:r w:rsidR="00BB736E" w:rsidRPr="00F313F6">
        <w:fldChar w:fldCharType="separate"/>
      </w:r>
      <w:hyperlink w:anchor="_ENREF_17" w:tooltip="Rutz, 1996 #1270" w:history="1">
        <w:r w:rsidR="001B1C65" w:rsidRPr="00F313F6">
          <w:rPr>
            <w:noProof/>
          </w:rPr>
          <w:t>Rutz 1996</w:t>
        </w:r>
      </w:hyperlink>
      <w:r w:rsidR="00BB736E" w:rsidRPr="00F313F6">
        <w:rPr>
          <w:noProof/>
        </w:rPr>
        <w:t xml:space="preserve">, </w:t>
      </w:r>
      <w:hyperlink w:anchor="_ENREF_18" w:tooltip="Rutz, 1999 #1397" w:history="1">
        <w:r w:rsidR="001B1C65" w:rsidRPr="00F313F6">
          <w:rPr>
            <w:noProof/>
          </w:rPr>
          <w:t>1999</w:t>
        </w:r>
      </w:hyperlink>
      <w:r w:rsidR="00BB736E" w:rsidRPr="00F313F6">
        <w:fldChar w:fldCharType="end"/>
      </w:r>
      <w:r w:rsidR="000D4F55">
        <w:t xml:space="preserve">, </w:t>
      </w:r>
      <w:hyperlink w:anchor="_ENREF_7" w:tooltip="Massengill, 2010 #10242" w:history="1">
        <w:r w:rsidR="000D4F55" w:rsidRPr="00F313F6">
          <w:fldChar w:fldCharType="begin"/>
        </w:r>
        <w:r w:rsidR="000D4F55" w:rsidRPr="00F313F6">
          <w:instrText xml:space="preserve"> ADDIN EN.CITE &lt;EndNote&gt;&lt;Cite&gt;&lt;Author&gt;Massengill&lt;/Author&gt;&lt;Year&gt;2010&lt;/Year&gt;&lt;RecNum&gt;10242&lt;/RecNum&gt;&lt;DisplayText&gt;Massengill 2010&lt;/DisplayText&gt;&lt;record&gt;&lt;rec-number&gt;10242&lt;/rec-number&gt;&lt;foreign-keys&gt;&lt;key app="EN" db-id="xtaxpwzwfzawecexdw75xvrmprz0de0exf5t"&gt;10242&lt;/key&gt;&lt;/foreign-keys&gt;&lt;ref-type name="Generic"&gt;13&lt;/ref-type&gt;&lt;contributors&gt;&lt;authors&gt;&lt;author&gt;Massengill, R. L.&lt;/author&gt;&lt;/authors&gt;&lt;/contributors&gt;&lt;titles&gt;&lt;title&gt;Control efforts for invasive northern pike on the Kenai Peninsula, 2005-2006.&lt;/title&gt;&lt;/titles&gt;&lt;keywords&gt;&lt;keyword&gt;Kenai Peninsula, Derks Lake, Sevena Lake, northern pike, CPUE, invasive species&lt;/keyword&gt;&lt;/keywords&gt;&lt;dates&gt;&lt;year&gt;2010&lt;/year&gt;&lt;/dates&gt;&lt;pub-location&gt;Anchorage.&lt;/pub-location&gt;&lt;publisher&gt;Alaska Department of Fish and Game, Fishery Data Series No. 10-05&lt;/publisher&gt;&lt;call-num&gt;FDS10-05&lt;/call-num&gt;&lt;urls&gt;&lt;related-urls&gt;&lt;url&gt;http://www.adfg.alaska.gov/FedAidpdfs/Fds10-05.pdf&lt;/url&gt;&lt;/related-urls&gt;&lt;/urls&gt;&lt;custom1&gt;Sport Fish&lt;/custom1&gt;&lt;/record&gt;&lt;/Cite&gt;&lt;/EndNote&gt;</w:instrText>
        </w:r>
        <w:r w:rsidR="000D4F55" w:rsidRPr="00F313F6">
          <w:fldChar w:fldCharType="separate"/>
        </w:r>
        <w:r w:rsidR="000D4F55" w:rsidRPr="00F313F6">
          <w:rPr>
            <w:noProof/>
          </w:rPr>
          <w:t>Massengill 2010</w:t>
        </w:r>
        <w:r w:rsidR="000D4F55" w:rsidRPr="00F313F6">
          <w:fldChar w:fldCharType="end"/>
        </w:r>
      </w:hyperlink>
      <w:r w:rsidRPr="00F313F6">
        <w:t>). All b</w:t>
      </w:r>
      <w:r w:rsidR="00110CAE">
        <w:t>y</w:t>
      </w:r>
      <w:r w:rsidRPr="00F313F6">
        <w:t>catch for each of the study years was enumerated and identified to species.  Attempts were made to remove all live bycatch from gillnets as quickly and carefully as possible and release them</w:t>
      </w:r>
      <w:r w:rsidRPr="00E96708">
        <w:t xml:space="preserve"> away from gillnet locations to minimize their chance of being recaptured. </w:t>
      </w:r>
      <w:r>
        <w:t>Over the duration of the study</w:t>
      </w:r>
      <w:r w:rsidR="00110CAE">
        <w:t>,</w:t>
      </w:r>
      <w:r>
        <w:t xml:space="preserve"> gillnets were deployed strategically (i.e. deploying further away from mainstem and adjacent to shoreline) to reduce </w:t>
      </w:r>
      <w:r w:rsidR="008D20B2">
        <w:t>by</w:t>
      </w:r>
      <w:r>
        <w:t xml:space="preserve">catch numbers and still </w:t>
      </w:r>
      <w:r w:rsidR="00110CAE">
        <w:t>maximize northern pike catches</w:t>
      </w:r>
      <w:r>
        <w:t>.</w:t>
      </w:r>
    </w:p>
    <w:p w14:paraId="4D4A32B7" w14:textId="77777777" w:rsidR="00BF2F81" w:rsidRDefault="00BF2F81" w:rsidP="00BF2F81">
      <w:pPr>
        <w:pStyle w:val="Heading1"/>
      </w:pPr>
      <w:bookmarkStart w:id="30" w:name="_Toc535926582"/>
      <w:r w:rsidRPr="00622A3F">
        <w:t>Results</w:t>
      </w:r>
      <w:bookmarkEnd w:id="30"/>
    </w:p>
    <w:p w14:paraId="32886216" w14:textId="77777777" w:rsidR="00513F41" w:rsidRPr="00513F41" w:rsidRDefault="00513F41" w:rsidP="00513F41">
      <w:pPr>
        <w:pStyle w:val="Heading2"/>
      </w:pPr>
      <w:bookmarkStart w:id="31" w:name="_Toc535926583"/>
      <w:r>
        <w:t>Primary Objectives</w:t>
      </w:r>
      <w:bookmarkEnd w:id="31"/>
    </w:p>
    <w:p w14:paraId="3527A409" w14:textId="2298A7E4" w:rsidR="00BF2F81" w:rsidRPr="00E96708" w:rsidRDefault="009A13CF" w:rsidP="00513F41">
      <w:pPr>
        <w:pStyle w:val="Heading3"/>
      </w:pPr>
      <w:bookmarkStart w:id="32" w:name="_Toc535926584"/>
      <w:r>
        <w:t xml:space="preserve">Primary Objectives 1 and 2 </w:t>
      </w:r>
      <w:r w:rsidR="0030030B">
        <w:t>–</w:t>
      </w:r>
      <w:r>
        <w:t xml:space="preserve"> </w:t>
      </w:r>
      <w:r w:rsidR="0030030B">
        <w:t>Northern p</w:t>
      </w:r>
      <w:r w:rsidR="00BF2F81" w:rsidRPr="0021099E">
        <w:t xml:space="preserve">ike </w:t>
      </w:r>
      <w:r>
        <w:t>s</w:t>
      </w:r>
      <w:r w:rsidR="00BF2F81" w:rsidRPr="0021099E">
        <w:t>uppression</w:t>
      </w:r>
      <w:bookmarkEnd w:id="32"/>
      <w:r w:rsidR="00BF2F81" w:rsidRPr="0021099E">
        <w:t xml:space="preserve"> </w:t>
      </w:r>
    </w:p>
    <w:p w14:paraId="23068EAE" w14:textId="382577F6" w:rsidR="0079756E" w:rsidRDefault="00BF2F81" w:rsidP="002A3D21">
      <w:r w:rsidRPr="00E96708">
        <w:rPr>
          <w:szCs w:val="20"/>
        </w:rPr>
        <w:t>During this study</w:t>
      </w:r>
      <w:r w:rsidR="000C70A9">
        <w:rPr>
          <w:szCs w:val="20"/>
        </w:rPr>
        <w:t>,</w:t>
      </w:r>
      <w:r w:rsidRPr="00E96708">
        <w:rPr>
          <w:szCs w:val="20"/>
        </w:rPr>
        <w:t xml:space="preserve"> sampling crews fished gillnets for a total of </w:t>
      </w:r>
      <w:r w:rsidR="006D3DAE">
        <w:rPr>
          <w:szCs w:val="20"/>
        </w:rPr>
        <w:t xml:space="preserve">197,505 </w:t>
      </w:r>
      <w:r w:rsidRPr="00E96708">
        <w:rPr>
          <w:szCs w:val="20"/>
        </w:rPr>
        <w:t xml:space="preserve">gillnet hours to catch </w:t>
      </w:r>
      <w:r w:rsidR="006D3DAE">
        <w:t>20,035</w:t>
      </w:r>
      <w:r w:rsidRPr="00E96708">
        <w:t xml:space="preserve"> northern pike from up to </w:t>
      </w:r>
      <w:r w:rsidR="006D3DAE" w:rsidRPr="006D3DAE">
        <w:t>69</w:t>
      </w:r>
      <w:r w:rsidRPr="00E96708">
        <w:t xml:space="preserve"> side-slough channels in a 30 </w:t>
      </w:r>
      <w:r w:rsidRPr="00841361">
        <w:t>mile</w:t>
      </w:r>
      <w:r w:rsidRPr="00E96708">
        <w:t xml:space="preserve"> stretch of Alexander Creek </w:t>
      </w:r>
      <w:r w:rsidRPr="00F34A39">
        <w:t xml:space="preserve">(Table 1). </w:t>
      </w:r>
      <w:r w:rsidRPr="00E96708">
        <w:t xml:space="preserve"> Of the </w:t>
      </w:r>
      <w:r w:rsidR="006D3DAE">
        <w:t xml:space="preserve">20,035 </w:t>
      </w:r>
      <w:r w:rsidRPr="00E96708">
        <w:t>northern pike caught during the study</w:t>
      </w:r>
      <w:r w:rsidR="006D3DAE">
        <w:t xml:space="preserve">, 19,577 were caught in the spring. </w:t>
      </w:r>
      <w:r w:rsidRPr="00E96708">
        <w:t xml:space="preserve"> </w:t>
      </w:r>
      <w:r w:rsidR="00547523">
        <w:t xml:space="preserve">Timing of spring sampling was highly </w:t>
      </w:r>
      <w:r w:rsidR="00E71123">
        <w:t>variable and</w:t>
      </w:r>
      <w:r w:rsidR="00547523">
        <w:t xml:space="preserve"> depended largely on timing of spring break-up (Table 2).  </w:t>
      </w:r>
      <w:r w:rsidR="000C70A9">
        <w:t>Netting effort and catches were highest in the initial years of the stud</w:t>
      </w:r>
      <w:r w:rsidR="00BC2FD4">
        <w:t>y</w:t>
      </w:r>
      <w:r w:rsidR="000C70A9">
        <w:t xml:space="preserve">.  </w:t>
      </w:r>
      <w:r>
        <w:t>The a</w:t>
      </w:r>
      <w:r w:rsidRPr="00E96708">
        <w:t>verage number o</w:t>
      </w:r>
      <w:r>
        <w:t>f</w:t>
      </w:r>
      <w:r w:rsidRPr="00E96708">
        <w:t xml:space="preserve"> northern </w:t>
      </w:r>
      <w:proofErr w:type="gramStart"/>
      <w:r w:rsidRPr="00E96708">
        <w:t>pike</w:t>
      </w:r>
      <w:proofErr w:type="gramEnd"/>
      <w:r w:rsidRPr="00E96708">
        <w:t xml:space="preserve"> captured per slough </w:t>
      </w:r>
      <w:r w:rsidR="00BC2FD4">
        <w:t xml:space="preserve">showed a decreasing trend from a peak of 58 pike per slough in 2011 and 2013, to 20 pike per slough in 2017 and 2018.  </w:t>
      </w:r>
      <w:r w:rsidR="00F34A39">
        <w:t>Catch-per-unit-effort showed no discernible trend throughout the project</w:t>
      </w:r>
      <w:r w:rsidR="003A469A">
        <w:t>, except for a steady increase since 2015</w:t>
      </w:r>
      <w:r w:rsidR="00F34A39">
        <w:t xml:space="preserve">.  </w:t>
      </w:r>
      <w:r w:rsidRPr="00E96708">
        <w:t>The northern pike re</w:t>
      </w:r>
      <w:r>
        <w:t>duction</w:t>
      </w:r>
      <w:r w:rsidRPr="00E96708">
        <w:t xml:space="preserve"> quota </w:t>
      </w:r>
      <w:r w:rsidRPr="002A3D21">
        <w:t>(objectiv</w:t>
      </w:r>
      <w:r w:rsidR="002A3D21">
        <w:t>es 1 and 2</w:t>
      </w:r>
      <w:r w:rsidRPr="002A3D21">
        <w:t>)</w:t>
      </w:r>
      <w:r>
        <w:t xml:space="preserve"> of obtaining an</w:t>
      </w:r>
      <w:r w:rsidRPr="00E96708">
        <w:t xml:space="preserve"> 85% reduction rate </w:t>
      </w:r>
      <w:r>
        <w:t xml:space="preserve">was met with varying </w:t>
      </w:r>
      <w:r>
        <w:lastRenderedPageBreak/>
        <w:t xml:space="preserve">success.  Success rates for achieving reduction quota varied from only </w:t>
      </w:r>
      <w:r w:rsidR="00F34A39">
        <w:t>63</w:t>
      </w:r>
      <w:r>
        <w:t>% of sloughs achieving this goal in 201</w:t>
      </w:r>
      <w:r w:rsidR="00F34A39">
        <w:t>8</w:t>
      </w:r>
      <w:r>
        <w:t xml:space="preserve"> to 9</w:t>
      </w:r>
      <w:r w:rsidR="00F34A39">
        <w:t>8</w:t>
      </w:r>
      <w:r>
        <w:t xml:space="preserve">% in 2016. </w:t>
      </w:r>
      <w:r w:rsidR="002814A1">
        <w:t xml:space="preserve"> </w:t>
      </w:r>
      <w:r w:rsidR="009B6E78">
        <w:t>However, for the sloughs which were sampled until objective 1 was met, the average time it has taken</w:t>
      </w:r>
      <w:r w:rsidR="001C3E21">
        <w:t xml:space="preserve"> to meet the objective</w:t>
      </w:r>
      <w:r w:rsidR="009B6E78">
        <w:t xml:space="preserve"> has steadily decreased from an average of 6.4 days in 2011 to 3.3 days in 2018</w:t>
      </w:r>
      <w:r w:rsidR="00DB57AB">
        <w:t xml:space="preserve"> (p = 0.03)</w:t>
      </w:r>
      <w:r w:rsidR="009D21D4">
        <w:t xml:space="preserve"> (Figure </w:t>
      </w:r>
      <w:r w:rsidR="00235726">
        <w:t>4</w:t>
      </w:r>
      <w:r w:rsidR="009D21D4">
        <w:t>)</w:t>
      </w:r>
      <w:r w:rsidR="009B6E78">
        <w:t>.</w:t>
      </w:r>
    </w:p>
    <w:p w14:paraId="4C0FB69C" w14:textId="77777777" w:rsidR="00BD08CD" w:rsidRDefault="00BD08CD" w:rsidP="00BF2F81"/>
    <w:p w14:paraId="6873BE82" w14:textId="39C942EA" w:rsidR="006D3DAE" w:rsidRDefault="006D3DAE" w:rsidP="006D3DAE">
      <w:pPr>
        <w:pStyle w:val="Caption"/>
      </w:pPr>
      <w:bookmarkStart w:id="33" w:name="_Toc535926598"/>
      <w:r>
        <w:t xml:space="preserve">Table </w:t>
      </w:r>
      <w:r w:rsidR="00947A82">
        <w:rPr>
          <w:noProof/>
        </w:rPr>
        <w:fldChar w:fldCharType="begin"/>
      </w:r>
      <w:r w:rsidR="00947A82">
        <w:rPr>
          <w:noProof/>
        </w:rPr>
        <w:instrText xml:space="preserve"> SEQ Table \* ARABIC </w:instrText>
      </w:r>
      <w:r w:rsidR="00947A82">
        <w:rPr>
          <w:noProof/>
        </w:rPr>
        <w:fldChar w:fldCharType="separate"/>
      </w:r>
      <w:r w:rsidR="008D1D65">
        <w:rPr>
          <w:noProof/>
        </w:rPr>
        <w:t>1</w:t>
      </w:r>
      <w:r w:rsidR="00947A82">
        <w:rPr>
          <w:noProof/>
        </w:rPr>
        <w:fldChar w:fldCharType="end"/>
      </w:r>
      <w:r>
        <w:t>. Spring northern pike gillnet catch and effort for Alexander Creek, 2011–2018.</w:t>
      </w:r>
      <w:bookmarkEnd w:id="33"/>
    </w:p>
    <w:tbl>
      <w:tblPr>
        <w:tblW w:w="5055" w:type="pct"/>
        <w:tblLook w:val="04A0" w:firstRow="1" w:lastRow="0" w:firstColumn="1" w:lastColumn="0" w:noHBand="0" w:noVBand="1"/>
      </w:tblPr>
      <w:tblGrid>
        <w:gridCol w:w="2968"/>
        <w:gridCol w:w="711"/>
        <w:gridCol w:w="711"/>
        <w:gridCol w:w="711"/>
        <w:gridCol w:w="712"/>
        <w:gridCol w:w="804"/>
        <w:gridCol w:w="712"/>
        <w:gridCol w:w="712"/>
        <w:gridCol w:w="621"/>
        <w:gridCol w:w="801"/>
      </w:tblGrid>
      <w:tr w:rsidR="006D3DAE" w:rsidRPr="008E071C" w14:paraId="336A4B15" w14:textId="77777777" w:rsidTr="000F37E5">
        <w:trPr>
          <w:trHeight w:val="300"/>
        </w:trPr>
        <w:tc>
          <w:tcPr>
            <w:tcW w:w="1569" w:type="pct"/>
            <w:tcBorders>
              <w:top w:val="single" w:sz="4" w:space="0" w:color="auto"/>
              <w:left w:val="nil"/>
              <w:bottom w:val="nil"/>
              <w:right w:val="nil"/>
            </w:tcBorders>
            <w:shd w:val="clear" w:color="auto" w:fill="auto"/>
            <w:noWrap/>
            <w:vAlign w:val="bottom"/>
            <w:hideMark/>
          </w:tcPr>
          <w:p w14:paraId="3B6072BE" w14:textId="77777777" w:rsidR="006D3DAE" w:rsidRPr="008E071C" w:rsidRDefault="006D3DAE" w:rsidP="000A55B7">
            <w:pPr>
              <w:spacing w:after="0"/>
              <w:jc w:val="left"/>
              <w:rPr>
                <w:color w:val="000000"/>
                <w:sz w:val="18"/>
                <w:szCs w:val="18"/>
              </w:rPr>
            </w:pPr>
            <w:bookmarkStart w:id="34" w:name="_Hlk529359139"/>
            <w:r w:rsidRPr="008E071C">
              <w:rPr>
                <w:color w:val="000000"/>
                <w:sz w:val="18"/>
                <w:szCs w:val="18"/>
              </w:rPr>
              <w:t> </w:t>
            </w:r>
          </w:p>
        </w:tc>
        <w:tc>
          <w:tcPr>
            <w:tcW w:w="3007" w:type="pct"/>
            <w:gridSpan w:val="8"/>
            <w:tcBorders>
              <w:top w:val="single" w:sz="4" w:space="0" w:color="auto"/>
              <w:left w:val="nil"/>
              <w:bottom w:val="nil"/>
              <w:right w:val="nil"/>
            </w:tcBorders>
            <w:shd w:val="clear" w:color="auto" w:fill="auto"/>
            <w:noWrap/>
            <w:vAlign w:val="bottom"/>
            <w:hideMark/>
          </w:tcPr>
          <w:p w14:paraId="7E1EC3FA" w14:textId="77777777" w:rsidR="006D3DAE" w:rsidRPr="008E071C" w:rsidRDefault="006D3DAE" w:rsidP="000A55B7">
            <w:pPr>
              <w:spacing w:after="0"/>
              <w:jc w:val="center"/>
              <w:rPr>
                <w:color w:val="000000"/>
                <w:sz w:val="18"/>
                <w:szCs w:val="18"/>
              </w:rPr>
            </w:pPr>
            <w:r w:rsidRPr="008E071C">
              <w:rPr>
                <w:b/>
                <w:bCs/>
                <w:color w:val="000000"/>
                <w:sz w:val="18"/>
                <w:szCs w:val="18"/>
              </w:rPr>
              <w:t>Years</w:t>
            </w:r>
          </w:p>
        </w:tc>
        <w:tc>
          <w:tcPr>
            <w:tcW w:w="424" w:type="pct"/>
            <w:tcBorders>
              <w:top w:val="single" w:sz="4" w:space="0" w:color="auto"/>
              <w:left w:val="nil"/>
              <w:bottom w:val="nil"/>
              <w:right w:val="nil"/>
            </w:tcBorders>
            <w:shd w:val="clear" w:color="auto" w:fill="auto"/>
            <w:noWrap/>
            <w:vAlign w:val="bottom"/>
            <w:hideMark/>
          </w:tcPr>
          <w:p w14:paraId="7D514FAB" w14:textId="77777777" w:rsidR="006D3DAE" w:rsidRPr="008E071C" w:rsidRDefault="006D3DAE" w:rsidP="000A55B7">
            <w:pPr>
              <w:spacing w:after="0"/>
              <w:jc w:val="left"/>
              <w:rPr>
                <w:color w:val="000000"/>
                <w:sz w:val="18"/>
                <w:szCs w:val="18"/>
              </w:rPr>
            </w:pPr>
            <w:r w:rsidRPr="008E071C">
              <w:rPr>
                <w:color w:val="000000"/>
                <w:sz w:val="18"/>
                <w:szCs w:val="18"/>
              </w:rPr>
              <w:t> </w:t>
            </w:r>
          </w:p>
        </w:tc>
      </w:tr>
      <w:tr w:rsidR="006D3DAE" w:rsidRPr="008E071C" w14:paraId="64B13FC3" w14:textId="77777777" w:rsidTr="000F37E5">
        <w:trPr>
          <w:trHeight w:val="300"/>
        </w:trPr>
        <w:tc>
          <w:tcPr>
            <w:tcW w:w="1569" w:type="pct"/>
            <w:tcBorders>
              <w:top w:val="nil"/>
              <w:left w:val="nil"/>
              <w:bottom w:val="nil"/>
              <w:right w:val="nil"/>
            </w:tcBorders>
            <w:shd w:val="clear" w:color="auto" w:fill="auto"/>
            <w:vAlign w:val="bottom"/>
            <w:hideMark/>
          </w:tcPr>
          <w:p w14:paraId="0FCF3721" w14:textId="77777777" w:rsidR="006D3DAE" w:rsidRPr="008E071C" w:rsidRDefault="006D3DAE" w:rsidP="000A55B7">
            <w:pPr>
              <w:spacing w:after="0"/>
              <w:jc w:val="left"/>
              <w:rPr>
                <w:color w:val="000000"/>
                <w:sz w:val="18"/>
                <w:szCs w:val="18"/>
              </w:rPr>
            </w:pPr>
          </w:p>
        </w:tc>
        <w:tc>
          <w:tcPr>
            <w:tcW w:w="376" w:type="pct"/>
            <w:tcBorders>
              <w:top w:val="nil"/>
              <w:left w:val="nil"/>
              <w:bottom w:val="single" w:sz="4" w:space="0" w:color="auto"/>
              <w:right w:val="nil"/>
            </w:tcBorders>
            <w:shd w:val="clear" w:color="auto" w:fill="auto"/>
            <w:vAlign w:val="bottom"/>
            <w:hideMark/>
          </w:tcPr>
          <w:p w14:paraId="1B829FF1" w14:textId="77777777" w:rsidR="006D3DAE" w:rsidRPr="008E071C" w:rsidRDefault="006D3DAE" w:rsidP="000A55B7">
            <w:pPr>
              <w:spacing w:after="0"/>
              <w:jc w:val="center"/>
              <w:rPr>
                <w:b/>
                <w:bCs/>
                <w:color w:val="000000"/>
                <w:sz w:val="18"/>
                <w:szCs w:val="18"/>
              </w:rPr>
            </w:pPr>
            <w:r w:rsidRPr="008E071C">
              <w:rPr>
                <w:b/>
                <w:bCs/>
                <w:color w:val="000000"/>
                <w:sz w:val="18"/>
                <w:szCs w:val="18"/>
              </w:rPr>
              <w:t>2011</w:t>
            </w:r>
          </w:p>
        </w:tc>
        <w:tc>
          <w:tcPr>
            <w:tcW w:w="376" w:type="pct"/>
            <w:tcBorders>
              <w:top w:val="nil"/>
              <w:left w:val="nil"/>
              <w:bottom w:val="single" w:sz="4" w:space="0" w:color="auto"/>
              <w:right w:val="nil"/>
            </w:tcBorders>
            <w:shd w:val="clear" w:color="auto" w:fill="auto"/>
            <w:vAlign w:val="bottom"/>
            <w:hideMark/>
          </w:tcPr>
          <w:p w14:paraId="7D3EA7CE" w14:textId="77777777" w:rsidR="006D3DAE" w:rsidRPr="008E071C" w:rsidRDefault="006D3DAE" w:rsidP="000A55B7">
            <w:pPr>
              <w:spacing w:after="0"/>
              <w:jc w:val="center"/>
              <w:rPr>
                <w:b/>
                <w:bCs/>
                <w:color w:val="000000"/>
                <w:sz w:val="18"/>
                <w:szCs w:val="18"/>
              </w:rPr>
            </w:pPr>
            <w:r w:rsidRPr="008E071C">
              <w:rPr>
                <w:b/>
                <w:bCs/>
                <w:color w:val="000000"/>
                <w:sz w:val="18"/>
                <w:szCs w:val="18"/>
              </w:rPr>
              <w:t>2012</w:t>
            </w:r>
          </w:p>
        </w:tc>
        <w:tc>
          <w:tcPr>
            <w:tcW w:w="376" w:type="pct"/>
            <w:tcBorders>
              <w:top w:val="nil"/>
              <w:left w:val="nil"/>
              <w:bottom w:val="single" w:sz="4" w:space="0" w:color="auto"/>
              <w:right w:val="nil"/>
            </w:tcBorders>
            <w:shd w:val="clear" w:color="auto" w:fill="auto"/>
            <w:vAlign w:val="bottom"/>
            <w:hideMark/>
          </w:tcPr>
          <w:p w14:paraId="67B88012" w14:textId="77777777" w:rsidR="006D3DAE" w:rsidRPr="008E071C" w:rsidRDefault="006D3DAE" w:rsidP="000A55B7">
            <w:pPr>
              <w:spacing w:after="0"/>
              <w:jc w:val="center"/>
              <w:rPr>
                <w:b/>
                <w:bCs/>
                <w:color w:val="000000"/>
                <w:sz w:val="18"/>
                <w:szCs w:val="18"/>
              </w:rPr>
            </w:pPr>
            <w:r w:rsidRPr="008E071C">
              <w:rPr>
                <w:b/>
                <w:bCs/>
                <w:color w:val="000000"/>
                <w:sz w:val="18"/>
                <w:szCs w:val="18"/>
              </w:rPr>
              <w:t>2013</w:t>
            </w:r>
          </w:p>
        </w:tc>
        <w:tc>
          <w:tcPr>
            <w:tcW w:w="376" w:type="pct"/>
            <w:tcBorders>
              <w:top w:val="nil"/>
              <w:left w:val="nil"/>
              <w:bottom w:val="single" w:sz="4" w:space="0" w:color="auto"/>
              <w:right w:val="nil"/>
            </w:tcBorders>
            <w:shd w:val="clear" w:color="auto" w:fill="auto"/>
            <w:vAlign w:val="bottom"/>
            <w:hideMark/>
          </w:tcPr>
          <w:p w14:paraId="2C1624A8" w14:textId="77777777" w:rsidR="006D3DAE" w:rsidRPr="008E071C" w:rsidRDefault="006D3DAE" w:rsidP="000A55B7">
            <w:pPr>
              <w:spacing w:after="0"/>
              <w:jc w:val="center"/>
              <w:rPr>
                <w:b/>
                <w:bCs/>
                <w:color w:val="000000"/>
                <w:sz w:val="18"/>
                <w:szCs w:val="18"/>
              </w:rPr>
            </w:pPr>
            <w:r w:rsidRPr="008E071C">
              <w:rPr>
                <w:b/>
                <w:bCs/>
                <w:color w:val="000000"/>
                <w:sz w:val="18"/>
                <w:szCs w:val="18"/>
              </w:rPr>
              <w:t>2014</w:t>
            </w:r>
          </w:p>
        </w:tc>
        <w:tc>
          <w:tcPr>
            <w:tcW w:w="425" w:type="pct"/>
            <w:tcBorders>
              <w:top w:val="nil"/>
              <w:left w:val="nil"/>
              <w:bottom w:val="single" w:sz="4" w:space="0" w:color="auto"/>
              <w:right w:val="nil"/>
            </w:tcBorders>
            <w:shd w:val="clear" w:color="auto" w:fill="auto"/>
            <w:vAlign w:val="bottom"/>
            <w:hideMark/>
          </w:tcPr>
          <w:p w14:paraId="68890D02" w14:textId="77777777" w:rsidR="006D3DAE" w:rsidRPr="008E071C" w:rsidRDefault="006D3DAE" w:rsidP="000A55B7">
            <w:pPr>
              <w:spacing w:after="0"/>
              <w:jc w:val="center"/>
              <w:rPr>
                <w:b/>
                <w:bCs/>
                <w:color w:val="000000"/>
                <w:sz w:val="18"/>
                <w:szCs w:val="18"/>
              </w:rPr>
            </w:pPr>
            <w:r w:rsidRPr="008E071C">
              <w:rPr>
                <w:b/>
                <w:bCs/>
                <w:color w:val="000000"/>
                <w:sz w:val="18"/>
                <w:szCs w:val="18"/>
              </w:rPr>
              <w:t>2015</w:t>
            </w:r>
          </w:p>
        </w:tc>
        <w:tc>
          <w:tcPr>
            <w:tcW w:w="376" w:type="pct"/>
            <w:tcBorders>
              <w:top w:val="nil"/>
              <w:left w:val="nil"/>
              <w:bottom w:val="single" w:sz="4" w:space="0" w:color="auto"/>
              <w:right w:val="nil"/>
            </w:tcBorders>
            <w:shd w:val="clear" w:color="auto" w:fill="auto"/>
            <w:vAlign w:val="bottom"/>
            <w:hideMark/>
          </w:tcPr>
          <w:p w14:paraId="6CC4E69B" w14:textId="77777777" w:rsidR="006D3DAE" w:rsidRPr="008E071C" w:rsidRDefault="006D3DAE" w:rsidP="000A55B7">
            <w:pPr>
              <w:spacing w:after="0"/>
              <w:jc w:val="center"/>
              <w:rPr>
                <w:b/>
                <w:bCs/>
                <w:color w:val="000000"/>
                <w:sz w:val="18"/>
                <w:szCs w:val="18"/>
              </w:rPr>
            </w:pPr>
            <w:r w:rsidRPr="008E071C">
              <w:rPr>
                <w:b/>
                <w:bCs/>
                <w:color w:val="000000"/>
                <w:sz w:val="18"/>
                <w:szCs w:val="18"/>
              </w:rPr>
              <w:t>2016</w:t>
            </w:r>
          </w:p>
        </w:tc>
        <w:tc>
          <w:tcPr>
            <w:tcW w:w="376" w:type="pct"/>
            <w:tcBorders>
              <w:top w:val="nil"/>
              <w:left w:val="nil"/>
              <w:bottom w:val="single" w:sz="4" w:space="0" w:color="auto"/>
              <w:right w:val="nil"/>
            </w:tcBorders>
            <w:vAlign w:val="bottom"/>
          </w:tcPr>
          <w:p w14:paraId="58CFC331" w14:textId="77777777" w:rsidR="006D3DAE" w:rsidRPr="008E071C" w:rsidRDefault="006D3DAE" w:rsidP="000A55B7">
            <w:pPr>
              <w:spacing w:after="0"/>
              <w:jc w:val="center"/>
              <w:rPr>
                <w:b/>
                <w:bCs/>
                <w:color w:val="000000"/>
                <w:sz w:val="18"/>
                <w:szCs w:val="18"/>
              </w:rPr>
            </w:pPr>
            <w:r w:rsidRPr="008E071C">
              <w:rPr>
                <w:b/>
                <w:bCs/>
                <w:color w:val="000000"/>
                <w:sz w:val="18"/>
                <w:szCs w:val="18"/>
              </w:rPr>
              <w:t>2017</w:t>
            </w:r>
          </w:p>
        </w:tc>
        <w:tc>
          <w:tcPr>
            <w:tcW w:w="328" w:type="pct"/>
            <w:tcBorders>
              <w:top w:val="nil"/>
              <w:left w:val="nil"/>
              <w:bottom w:val="single" w:sz="4" w:space="0" w:color="auto"/>
              <w:right w:val="nil"/>
            </w:tcBorders>
            <w:vAlign w:val="bottom"/>
          </w:tcPr>
          <w:p w14:paraId="35800472" w14:textId="77777777" w:rsidR="006D3DAE" w:rsidRPr="008E071C" w:rsidRDefault="006D3DAE" w:rsidP="000A55B7">
            <w:pPr>
              <w:spacing w:after="0"/>
              <w:jc w:val="center"/>
              <w:rPr>
                <w:b/>
                <w:bCs/>
                <w:color w:val="000000"/>
                <w:sz w:val="18"/>
                <w:szCs w:val="18"/>
              </w:rPr>
            </w:pPr>
            <w:r w:rsidRPr="008E071C">
              <w:rPr>
                <w:b/>
                <w:bCs/>
                <w:color w:val="000000"/>
                <w:sz w:val="18"/>
                <w:szCs w:val="18"/>
              </w:rPr>
              <w:t>2018</w:t>
            </w:r>
          </w:p>
        </w:tc>
        <w:tc>
          <w:tcPr>
            <w:tcW w:w="424" w:type="pct"/>
            <w:tcBorders>
              <w:top w:val="nil"/>
              <w:left w:val="nil"/>
              <w:bottom w:val="single" w:sz="4" w:space="0" w:color="auto"/>
              <w:right w:val="nil"/>
            </w:tcBorders>
            <w:shd w:val="clear" w:color="auto" w:fill="auto"/>
            <w:vAlign w:val="bottom"/>
            <w:hideMark/>
          </w:tcPr>
          <w:p w14:paraId="0B37547F" w14:textId="77777777" w:rsidR="006D3DAE" w:rsidRPr="008E071C" w:rsidRDefault="006D3DAE" w:rsidP="000A55B7">
            <w:pPr>
              <w:spacing w:after="0"/>
              <w:jc w:val="center"/>
              <w:rPr>
                <w:b/>
                <w:bCs/>
                <w:color w:val="000000"/>
                <w:sz w:val="18"/>
                <w:szCs w:val="18"/>
              </w:rPr>
            </w:pPr>
            <w:r w:rsidRPr="008E071C">
              <w:rPr>
                <w:b/>
                <w:bCs/>
                <w:color w:val="000000"/>
                <w:sz w:val="18"/>
                <w:szCs w:val="18"/>
              </w:rPr>
              <w:t>Total</w:t>
            </w:r>
          </w:p>
        </w:tc>
      </w:tr>
      <w:tr w:rsidR="006D3DAE" w:rsidRPr="008E071C" w14:paraId="3C19E47A" w14:textId="77777777" w:rsidTr="000F37E5">
        <w:trPr>
          <w:trHeight w:val="377"/>
        </w:trPr>
        <w:tc>
          <w:tcPr>
            <w:tcW w:w="1569" w:type="pct"/>
            <w:tcBorders>
              <w:top w:val="nil"/>
              <w:left w:val="nil"/>
              <w:bottom w:val="nil"/>
              <w:right w:val="nil"/>
            </w:tcBorders>
            <w:shd w:val="clear" w:color="auto" w:fill="auto"/>
            <w:vAlign w:val="bottom"/>
          </w:tcPr>
          <w:p w14:paraId="7EE7FB72" w14:textId="77777777" w:rsidR="006D3DAE" w:rsidRPr="008E071C" w:rsidRDefault="006D3DAE" w:rsidP="000A55B7">
            <w:pPr>
              <w:spacing w:after="0"/>
              <w:jc w:val="left"/>
              <w:rPr>
                <w:b/>
                <w:bCs/>
                <w:color w:val="000000"/>
                <w:sz w:val="18"/>
                <w:szCs w:val="18"/>
              </w:rPr>
            </w:pPr>
            <w:r w:rsidRPr="008E071C">
              <w:rPr>
                <w:b/>
                <w:bCs/>
                <w:color w:val="000000"/>
                <w:sz w:val="18"/>
                <w:szCs w:val="18"/>
              </w:rPr>
              <w:t>Number of Pike Caught</w:t>
            </w:r>
          </w:p>
        </w:tc>
        <w:tc>
          <w:tcPr>
            <w:tcW w:w="376" w:type="pct"/>
            <w:tcBorders>
              <w:top w:val="nil"/>
              <w:left w:val="nil"/>
              <w:bottom w:val="nil"/>
              <w:right w:val="nil"/>
            </w:tcBorders>
            <w:shd w:val="clear" w:color="auto" w:fill="auto"/>
            <w:vAlign w:val="bottom"/>
          </w:tcPr>
          <w:p w14:paraId="24A63BED" w14:textId="77777777" w:rsidR="006D3DAE" w:rsidRPr="008E071C" w:rsidRDefault="006D3DAE" w:rsidP="000A55B7">
            <w:pPr>
              <w:spacing w:after="0"/>
              <w:jc w:val="right"/>
              <w:rPr>
                <w:color w:val="000000"/>
                <w:sz w:val="18"/>
                <w:szCs w:val="18"/>
              </w:rPr>
            </w:pPr>
            <w:r w:rsidRPr="008E071C">
              <w:rPr>
                <w:color w:val="000000"/>
                <w:sz w:val="18"/>
                <w:szCs w:val="18"/>
              </w:rPr>
              <w:t>3,987</w:t>
            </w:r>
          </w:p>
        </w:tc>
        <w:tc>
          <w:tcPr>
            <w:tcW w:w="376" w:type="pct"/>
            <w:tcBorders>
              <w:top w:val="nil"/>
              <w:left w:val="nil"/>
              <w:bottom w:val="nil"/>
              <w:right w:val="nil"/>
            </w:tcBorders>
            <w:shd w:val="clear" w:color="auto" w:fill="auto"/>
            <w:vAlign w:val="bottom"/>
          </w:tcPr>
          <w:p w14:paraId="1855C226" w14:textId="77777777" w:rsidR="006D3DAE" w:rsidRPr="008E071C" w:rsidRDefault="006D3DAE" w:rsidP="000A55B7">
            <w:pPr>
              <w:spacing w:after="0"/>
              <w:jc w:val="right"/>
              <w:rPr>
                <w:color w:val="000000"/>
                <w:sz w:val="18"/>
                <w:szCs w:val="18"/>
              </w:rPr>
            </w:pPr>
            <w:r w:rsidRPr="008E071C">
              <w:rPr>
                <w:color w:val="000000"/>
                <w:sz w:val="18"/>
                <w:szCs w:val="18"/>
              </w:rPr>
              <w:t>2,988</w:t>
            </w:r>
          </w:p>
        </w:tc>
        <w:tc>
          <w:tcPr>
            <w:tcW w:w="376" w:type="pct"/>
            <w:tcBorders>
              <w:top w:val="nil"/>
              <w:left w:val="nil"/>
              <w:bottom w:val="nil"/>
              <w:right w:val="nil"/>
            </w:tcBorders>
            <w:shd w:val="clear" w:color="auto" w:fill="auto"/>
            <w:vAlign w:val="bottom"/>
          </w:tcPr>
          <w:p w14:paraId="2D05F77C" w14:textId="77777777" w:rsidR="006D3DAE" w:rsidRPr="008E071C" w:rsidRDefault="006D3DAE" w:rsidP="000A55B7">
            <w:pPr>
              <w:spacing w:after="0"/>
              <w:jc w:val="right"/>
              <w:rPr>
                <w:color w:val="000000"/>
                <w:sz w:val="18"/>
                <w:szCs w:val="18"/>
              </w:rPr>
            </w:pPr>
            <w:r w:rsidRPr="008E071C">
              <w:rPr>
                <w:color w:val="000000"/>
                <w:sz w:val="18"/>
                <w:szCs w:val="18"/>
              </w:rPr>
              <w:t>3,626</w:t>
            </w:r>
          </w:p>
        </w:tc>
        <w:tc>
          <w:tcPr>
            <w:tcW w:w="376" w:type="pct"/>
            <w:tcBorders>
              <w:top w:val="nil"/>
              <w:left w:val="nil"/>
              <w:bottom w:val="nil"/>
              <w:right w:val="nil"/>
            </w:tcBorders>
            <w:shd w:val="clear" w:color="auto" w:fill="auto"/>
            <w:vAlign w:val="bottom"/>
          </w:tcPr>
          <w:p w14:paraId="58F4150E" w14:textId="77777777" w:rsidR="006D3DAE" w:rsidRPr="008E071C" w:rsidRDefault="006D3DAE" w:rsidP="000A55B7">
            <w:pPr>
              <w:spacing w:after="0"/>
              <w:jc w:val="right"/>
              <w:rPr>
                <w:color w:val="000000"/>
                <w:sz w:val="18"/>
                <w:szCs w:val="18"/>
              </w:rPr>
            </w:pPr>
            <w:r w:rsidRPr="008E071C">
              <w:rPr>
                <w:color w:val="000000"/>
                <w:sz w:val="18"/>
                <w:szCs w:val="18"/>
              </w:rPr>
              <w:t>2,814</w:t>
            </w:r>
          </w:p>
        </w:tc>
        <w:tc>
          <w:tcPr>
            <w:tcW w:w="425" w:type="pct"/>
            <w:tcBorders>
              <w:top w:val="nil"/>
              <w:left w:val="nil"/>
              <w:bottom w:val="nil"/>
              <w:right w:val="nil"/>
            </w:tcBorders>
            <w:shd w:val="clear" w:color="auto" w:fill="auto"/>
            <w:vAlign w:val="bottom"/>
          </w:tcPr>
          <w:p w14:paraId="26D89F17" w14:textId="77777777" w:rsidR="006D3DAE" w:rsidRPr="008E071C" w:rsidRDefault="006D3DAE" w:rsidP="000A55B7">
            <w:pPr>
              <w:spacing w:after="0"/>
              <w:jc w:val="right"/>
              <w:rPr>
                <w:color w:val="000000"/>
                <w:sz w:val="18"/>
                <w:szCs w:val="18"/>
              </w:rPr>
            </w:pPr>
            <w:r w:rsidRPr="008E071C">
              <w:rPr>
                <w:color w:val="000000"/>
                <w:sz w:val="18"/>
                <w:szCs w:val="18"/>
              </w:rPr>
              <w:t>1,926</w:t>
            </w:r>
          </w:p>
        </w:tc>
        <w:tc>
          <w:tcPr>
            <w:tcW w:w="376" w:type="pct"/>
            <w:tcBorders>
              <w:top w:val="nil"/>
              <w:left w:val="nil"/>
              <w:bottom w:val="nil"/>
              <w:right w:val="nil"/>
            </w:tcBorders>
            <w:shd w:val="clear" w:color="auto" w:fill="auto"/>
            <w:vAlign w:val="bottom"/>
          </w:tcPr>
          <w:p w14:paraId="5F5C0980" w14:textId="77777777" w:rsidR="006D3DAE" w:rsidRPr="008E071C" w:rsidRDefault="006D3DAE" w:rsidP="000A55B7">
            <w:pPr>
              <w:spacing w:after="0"/>
              <w:jc w:val="right"/>
              <w:rPr>
                <w:color w:val="000000"/>
                <w:sz w:val="18"/>
                <w:szCs w:val="18"/>
              </w:rPr>
            </w:pPr>
            <w:r w:rsidRPr="008E071C">
              <w:rPr>
                <w:color w:val="000000"/>
                <w:sz w:val="18"/>
                <w:szCs w:val="18"/>
              </w:rPr>
              <w:t>2,108</w:t>
            </w:r>
          </w:p>
        </w:tc>
        <w:tc>
          <w:tcPr>
            <w:tcW w:w="376" w:type="pct"/>
            <w:tcBorders>
              <w:top w:val="nil"/>
              <w:left w:val="nil"/>
              <w:bottom w:val="nil"/>
              <w:right w:val="nil"/>
            </w:tcBorders>
            <w:vAlign w:val="bottom"/>
          </w:tcPr>
          <w:p w14:paraId="68E54CAA" w14:textId="77777777" w:rsidR="006D3DAE" w:rsidRPr="008E071C" w:rsidRDefault="006D3DAE" w:rsidP="000A55B7">
            <w:pPr>
              <w:spacing w:after="0"/>
              <w:jc w:val="right"/>
              <w:rPr>
                <w:color w:val="000000"/>
                <w:sz w:val="18"/>
                <w:szCs w:val="18"/>
              </w:rPr>
            </w:pPr>
            <w:r w:rsidRPr="008E071C">
              <w:rPr>
                <w:color w:val="000000"/>
                <w:sz w:val="18"/>
                <w:szCs w:val="18"/>
              </w:rPr>
              <w:t>997</w:t>
            </w:r>
          </w:p>
        </w:tc>
        <w:tc>
          <w:tcPr>
            <w:tcW w:w="328" w:type="pct"/>
            <w:tcBorders>
              <w:top w:val="nil"/>
              <w:left w:val="nil"/>
              <w:bottom w:val="nil"/>
              <w:right w:val="nil"/>
            </w:tcBorders>
            <w:vAlign w:val="bottom"/>
          </w:tcPr>
          <w:p w14:paraId="3FBAF571" w14:textId="77777777" w:rsidR="006D3DAE" w:rsidRPr="008E071C" w:rsidRDefault="006D3DAE" w:rsidP="000A55B7">
            <w:pPr>
              <w:spacing w:after="0"/>
              <w:jc w:val="right"/>
              <w:rPr>
                <w:color w:val="000000"/>
                <w:sz w:val="18"/>
                <w:szCs w:val="18"/>
              </w:rPr>
            </w:pPr>
            <w:r w:rsidRPr="008E071C">
              <w:rPr>
                <w:color w:val="000000"/>
                <w:sz w:val="18"/>
                <w:szCs w:val="18"/>
              </w:rPr>
              <w:t>1,131</w:t>
            </w:r>
          </w:p>
        </w:tc>
        <w:tc>
          <w:tcPr>
            <w:tcW w:w="424" w:type="pct"/>
            <w:tcBorders>
              <w:top w:val="nil"/>
              <w:left w:val="nil"/>
              <w:bottom w:val="nil"/>
              <w:right w:val="nil"/>
            </w:tcBorders>
            <w:shd w:val="clear" w:color="auto" w:fill="auto"/>
            <w:vAlign w:val="bottom"/>
          </w:tcPr>
          <w:p w14:paraId="0266C82C" w14:textId="77777777" w:rsidR="006D3DAE" w:rsidRPr="008E071C" w:rsidRDefault="006D3DAE" w:rsidP="000A55B7">
            <w:pPr>
              <w:spacing w:after="0"/>
              <w:jc w:val="right"/>
              <w:rPr>
                <w:color w:val="000000"/>
                <w:sz w:val="18"/>
                <w:szCs w:val="18"/>
              </w:rPr>
            </w:pPr>
            <w:r w:rsidRPr="008E071C">
              <w:rPr>
                <w:color w:val="000000"/>
                <w:sz w:val="18"/>
                <w:szCs w:val="18"/>
              </w:rPr>
              <w:t>19,577</w:t>
            </w:r>
          </w:p>
        </w:tc>
      </w:tr>
      <w:tr w:rsidR="006D3DAE" w:rsidRPr="008E071C" w14:paraId="4B28C3E3" w14:textId="77777777" w:rsidTr="000F37E5">
        <w:trPr>
          <w:trHeight w:val="360"/>
        </w:trPr>
        <w:tc>
          <w:tcPr>
            <w:tcW w:w="1569" w:type="pct"/>
            <w:tcBorders>
              <w:top w:val="nil"/>
              <w:left w:val="nil"/>
              <w:bottom w:val="nil"/>
              <w:right w:val="nil"/>
            </w:tcBorders>
            <w:shd w:val="clear" w:color="auto" w:fill="auto"/>
            <w:vAlign w:val="bottom"/>
            <w:hideMark/>
          </w:tcPr>
          <w:p w14:paraId="485EE168" w14:textId="77777777" w:rsidR="006D3DAE" w:rsidRPr="008E071C" w:rsidRDefault="006D3DAE" w:rsidP="000A55B7">
            <w:pPr>
              <w:spacing w:after="0"/>
              <w:jc w:val="left"/>
              <w:rPr>
                <w:b/>
                <w:bCs/>
                <w:color w:val="000000"/>
                <w:sz w:val="18"/>
                <w:szCs w:val="18"/>
              </w:rPr>
            </w:pPr>
            <w:r w:rsidRPr="008E071C">
              <w:rPr>
                <w:b/>
                <w:bCs/>
                <w:color w:val="000000"/>
                <w:sz w:val="18"/>
                <w:szCs w:val="18"/>
              </w:rPr>
              <w:t>Total Net Hours</w:t>
            </w:r>
          </w:p>
        </w:tc>
        <w:tc>
          <w:tcPr>
            <w:tcW w:w="376" w:type="pct"/>
            <w:tcBorders>
              <w:top w:val="nil"/>
              <w:left w:val="nil"/>
              <w:bottom w:val="nil"/>
              <w:right w:val="nil"/>
            </w:tcBorders>
            <w:shd w:val="clear" w:color="auto" w:fill="auto"/>
            <w:vAlign w:val="bottom"/>
            <w:hideMark/>
          </w:tcPr>
          <w:p w14:paraId="7AFA2F64" w14:textId="77777777" w:rsidR="006D3DAE" w:rsidRPr="008E071C" w:rsidRDefault="006D3DAE" w:rsidP="000A55B7">
            <w:pPr>
              <w:spacing w:after="0"/>
              <w:jc w:val="right"/>
              <w:rPr>
                <w:color w:val="000000"/>
                <w:sz w:val="18"/>
                <w:szCs w:val="18"/>
              </w:rPr>
            </w:pPr>
            <w:r w:rsidRPr="008E071C">
              <w:rPr>
                <w:color w:val="000000"/>
                <w:sz w:val="18"/>
                <w:szCs w:val="18"/>
              </w:rPr>
              <w:t>38,383</w:t>
            </w:r>
          </w:p>
        </w:tc>
        <w:tc>
          <w:tcPr>
            <w:tcW w:w="376" w:type="pct"/>
            <w:tcBorders>
              <w:top w:val="nil"/>
              <w:left w:val="nil"/>
              <w:bottom w:val="nil"/>
              <w:right w:val="nil"/>
            </w:tcBorders>
            <w:shd w:val="clear" w:color="auto" w:fill="auto"/>
            <w:vAlign w:val="bottom"/>
            <w:hideMark/>
          </w:tcPr>
          <w:p w14:paraId="6AF8FCA5" w14:textId="77777777" w:rsidR="006D3DAE" w:rsidRPr="008E071C" w:rsidRDefault="006D3DAE" w:rsidP="000A55B7">
            <w:pPr>
              <w:spacing w:after="0"/>
              <w:jc w:val="right"/>
              <w:rPr>
                <w:color w:val="000000"/>
                <w:sz w:val="18"/>
                <w:szCs w:val="18"/>
              </w:rPr>
            </w:pPr>
            <w:r w:rsidRPr="008E071C">
              <w:rPr>
                <w:color w:val="000000"/>
                <w:sz w:val="18"/>
                <w:szCs w:val="18"/>
              </w:rPr>
              <w:t>39,659</w:t>
            </w:r>
          </w:p>
        </w:tc>
        <w:tc>
          <w:tcPr>
            <w:tcW w:w="376" w:type="pct"/>
            <w:tcBorders>
              <w:top w:val="nil"/>
              <w:left w:val="nil"/>
              <w:bottom w:val="nil"/>
              <w:right w:val="nil"/>
            </w:tcBorders>
            <w:shd w:val="clear" w:color="auto" w:fill="auto"/>
            <w:vAlign w:val="bottom"/>
            <w:hideMark/>
          </w:tcPr>
          <w:p w14:paraId="6D0146BE" w14:textId="77777777" w:rsidR="006D3DAE" w:rsidRPr="008E071C" w:rsidRDefault="006D3DAE" w:rsidP="000A55B7">
            <w:pPr>
              <w:spacing w:after="0"/>
              <w:jc w:val="right"/>
              <w:rPr>
                <w:color w:val="000000"/>
                <w:sz w:val="18"/>
                <w:szCs w:val="18"/>
              </w:rPr>
            </w:pPr>
            <w:r w:rsidRPr="008E071C">
              <w:rPr>
                <w:color w:val="000000"/>
                <w:sz w:val="18"/>
                <w:szCs w:val="18"/>
              </w:rPr>
              <w:t>23,976</w:t>
            </w:r>
          </w:p>
        </w:tc>
        <w:tc>
          <w:tcPr>
            <w:tcW w:w="376" w:type="pct"/>
            <w:tcBorders>
              <w:top w:val="nil"/>
              <w:left w:val="nil"/>
              <w:bottom w:val="nil"/>
              <w:right w:val="nil"/>
            </w:tcBorders>
            <w:shd w:val="clear" w:color="auto" w:fill="auto"/>
            <w:vAlign w:val="bottom"/>
            <w:hideMark/>
          </w:tcPr>
          <w:p w14:paraId="6503CA27" w14:textId="77777777" w:rsidR="006D3DAE" w:rsidRPr="008E071C" w:rsidRDefault="006D3DAE" w:rsidP="000A55B7">
            <w:pPr>
              <w:spacing w:after="0"/>
              <w:jc w:val="right"/>
              <w:rPr>
                <w:color w:val="000000"/>
                <w:sz w:val="18"/>
                <w:szCs w:val="18"/>
              </w:rPr>
            </w:pPr>
            <w:r w:rsidRPr="008E071C">
              <w:rPr>
                <w:color w:val="000000"/>
                <w:sz w:val="18"/>
                <w:szCs w:val="18"/>
              </w:rPr>
              <w:t>23,520</w:t>
            </w:r>
          </w:p>
        </w:tc>
        <w:tc>
          <w:tcPr>
            <w:tcW w:w="425" w:type="pct"/>
            <w:tcBorders>
              <w:top w:val="nil"/>
              <w:left w:val="nil"/>
              <w:bottom w:val="nil"/>
              <w:right w:val="nil"/>
            </w:tcBorders>
            <w:shd w:val="clear" w:color="auto" w:fill="auto"/>
            <w:vAlign w:val="bottom"/>
            <w:hideMark/>
          </w:tcPr>
          <w:p w14:paraId="5D6F1FFE" w14:textId="77777777" w:rsidR="006D3DAE" w:rsidRPr="008E071C" w:rsidRDefault="006D3DAE" w:rsidP="000A55B7">
            <w:pPr>
              <w:spacing w:after="0"/>
              <w:jc w:val="right"/>
              <w:rPr>
                <w:color w:val="000000"/>
                <w:sz w:val="18"/>
                <w:szCs w:val="18"/>
              </w:rPr>
            </w:pPr>
            <w:r w:rsidRPr="008E071C">
              <w:rPr>
                <w:color w:val="000000"/>
                <w:sz w:val="18"/>
                <w:szCs w:val="18"/>
              </w:rPr>
              <w:t>25,248</w:t>
            </w:r>
          </w:p>
        </w:tc>
        <w:tc>
          <w:tcPr>
            <w:tcW w:w="376" w:type="pct"/>
            <w:tcBorders>
              <w:top w:val="nil"/>
              <w:left w:val="nil"/>
              <w:bottom w:val="nil"/>
              <w:right w:val="nil"/>
            </w:tcBorders>
            <w:shd w:val="clear" w:color="auto" w:fill="auto"/>
            <w:vAlign w:val="bottom"/>
            <w:hideMark/>
          </w:tcPr>
          <w:p w14:paraId="0B2B4DB6" w14:textId="77777777" w:rsidR="006D3DAE" w:rsidRPr="008E071C" w:rsidRDefault="006D3DAE" w:rsidP="000A55B7">
            <w:pPr>
              <w:spacing w:after="0"/>
              <w:jc w:val="right"/>
              <w:rPr>
                <w:color w:val="000000"/>
                <w:sz w:val="18"/>
                <w:szCs w:val="18"/>
              </w:rPr>
            </w:pPr>
            <w:r w:rsidRPr="008E071C">
              <w:rPr>
                <w:color w:val="000000"/>
                <w:sz w:val="18"/>
                <w:szCs w:val="18"/>
              </w:rPr>
              <w:t>24,096</w:t>
            </w:r>
          </w:p>
        </w:tc>
        <w:tc>
          <w:tcPr>
            <w:tcW w:w="376" w:type="pct"/>
            <w:tcBorders>
              <w:top w:val="nil"/>
              <w:left w:val="nil"/>
              <w:bottom w:val="nil"/>
              <w:right w:val="nil"/>
            </w:tcBorders>
            <w:vAlign w:val="bottom"/>
          </w:tcPr>
          <w:p w14:paraId="1750EAF4" w14:textId="77777777" w:rsidR="006D3DAE" w:rsidRPr="008E071C" w:rsidRDefault="006D3DAE" w:rsidP="000A55B7">
            <w:pPr>
              <w:spacing w:after="0"/>
              <w:jc w:val="right"/>
              <w:rPr>
                <w:color w:val="000000"/>
                <w:sz w:val="18"/>
                <w:szCs w:val="18"/>
              </w:rPr>
            </w:pPr>
            <w:r w:rsidRPr="008E071C">
              <w:rPr>
                <w:color w:val="000000"/>
                <w:sz w:val="18"/>
                <w:szCs w:val="18"/>
              </w:rPr>
              <w:t>11,064</w:t>
            </w:r>
          </w:p>
        </w:tc>
        <w:tc>
          <w:tcPr>
            <w:tcW w:w="328" w:type="pct"/>
            <w:tcBorders>
              <w:top w:val="nil"/>
              <w:left w:val="nil"/>
              <w:bottom w:val="nil"/>
              <w:right w:val="nil"/>
            </w:tcBorders>
            <w:vAlign w:val="bottom"/>
          </w:tcPr>
          <w:p w14:paraId="16525016" w14:textId="77777777" w:rsidR="006D3DAE" w:rsidRPr="008E071C" w:rsidRDefault="006D3DAE" w:rsidP="000A55B7">
            <w:pPr>
              <w:spacing w:after="0"/>
              <w:jc w:val="right"/>
              <w:rPr>
                <w:color w:val="000000"/>
                <w:sz w:val="18"/>
                <w:szCs w:val="18"/>
              </w:rPr>
            </w:pPr>
            <w:r w:rsidRPr="008E071C">
              <w:rPr>
                <w:color w:val="000000"/>
                <w:sz w:val="18"/>
                <w:szCs w:val="18"/>
              </w:rPr>
              <w:t>9,111</w:t>
            </w:r>
          </w:p>
        </w:tc>
        <w:tc>
          <w:tcPr>
            <w:tcW w:w="424" w:type="pct"/>
            <w:tcBorders>
              <w:top w:val="nil"/>
              <w:left w:val="nil"/>
              <w:bottom w:val="nil"/>
              <w:right w:val="nil"/>
            </w:tcBorders>
            <w:shd w:val="clear" w:color="auto" w:fill="auto"/>
            <w:vAlign w:val="bottom"/>
            <w:hideMark/>
          </w:tcPr>
          <w:p w14:paraId="6ED70D5E" w14:textId="77777777" w:rsidR="006D3DAE" w:rsidRPr="008E071C" w:rsidRDefault="006D3DAE" w:rsidP="000A55B7">
            <w:pPr>
              <w:spacing w:after="0"/>
              <w:jc w:val="right"/>
              <w:rPr>
                <w:color w:val="000000"/>
                <w:sz w:val="18"/>
                <w:szCs w:val="18"/>
              </w:rPr>
            </w:pPr>
            <w:r w:rsidRPr="008E071C">
              <w:rPr>
                <w:color w:val="000000"/>
                <w:sz w:val="18"/>
                <w:szCs w:val="18"/>
              </w:rPr>
              <w:t>195,057</w:t>
            </w:r>
          </w:p>
        </w:tc>
      </w:tr>
      <w:tr w:rsidR="006D3DAE" w:rsidRPr="008E071C" w14:paraId="543834E1" w14:textId="77777777" w:rsidTr="000F37E5">
        <w:trPr>
          <w:trHeight w:val="342"/>
        </w:trPr>
        <w:tc>
          <w:tcPr>
            <w:tcW w:w="1569" w:type="pct"/>
            <w:tcBorders>
              <w:top w:val="nil"/>
              <w:left w:val="nil"/>
              <w:bottom w:val="nil"/>
              <w:right w:val="nil"/>
            </w:tcBorders>
            <w:shd w:val="clear" w:color="auto" w:fill="auto"/>
            <w:vAlign w:val="bottom"/>
            <w:hideMark/>
          </w:tcPr>
          <w:p w14:paraId="75EFB54D" w14:textId="77777777" w:rsidR="006D3DAE" w:rsidRPr="008E071C" w:rsidRDefault="006D3DAE" w:rsidP="000A55B7">
            <w:pPr>
              <w:spacing w:after="0"/>
              <w:jc w:val="left"/>
              <w:rPr>
                <w:b/>
                <w:bCs/>
                <w:color w:val="000000"/>
                <w:sz w:val="18"/>
                <w:szCs w:val="18"/>
              </w:rPr>
            </w:pPr>
            <w:r w:rsidRPr="008E071C">
              <w:rPr>
                <w:b/>
                <w:bCs/>
                <w:color w:val="000000"/>
                <w:sz w:val="18"/>
                <w:szCs w:val="18"/>
              </w:rPr>
              <w:t xml:space="preserve">Total Net Days </w:t>
            </w:r>
          </w:p>
        </w:tc>
        <w:tc>
          <w:tcPr>
            <w:tcW w:w="376" w:type="pct"/>
            <w:tcBorders>
              <w:top w:val="nil"/>
              <w:left w:val="nil"/>
              <w:bottom w:val="nil"/>
              <w:right w:val="nil"/>
            </w:tcBorders>
            <w:shd w:val="clear" w:color="auto" w:fill="auto"/>
            <w:vAlign w:val="bottom"/>
            <w:hideMark/>
          </w:tcPr>
          <w:p w14:paraId="080B4303" w14:textId="77777777" w:rsidR="006D3DAE" w:rsidRPr="008E071C" w:rsidRDefault="006D3DAE" w:rsidP="000A55B7">
            <w:pPr>
              <w:spacing w:after="0"/>
              <w:jc w:val="right"/>
              <w:rPr>
                <w:color w:val="000000"/>
                <w:sz w:val="18"/>
                <w:szCs w:val="18"/>
              </w:rPr>
            </w:pPr>
            <w:r w:rsidRPr="008E071C">
              <w:rPr>
                <w:color w:val="000000"/>
                <w:sz w:val="18"/>
                <w:szCs w:val="18"/>
              </w:rPr>
              <w:t>1,599</w:t>
            </w:r>
          </w:p>
        </w:tc>
        <w:tc>
          <w:tcPr>
            <w:tcW w:w="376" w:type="pct"/>
            <w:tcBorders>
              <w:top w:val="nil"/>
              <w:left w:val="nil"/>
              <w:bottom w:val="nil"/>
              <w:right w:val="nil"/>
            </w:tcBorders>
            <w:shd w:val="clear" w:color="auto" w:fill="auto"/>
            <w:vAlign w:val="bottom"/>
            <w:hideMark/>
          </w:tcPr>
          <w:p w14:paraId="33167D44" w14:textId="77777777" w:rsidR="006D3DAE" w:rsidRPr="008E071C" w:rsidRDefault="006D3DAE" w:rsidP="000A55B7">
            <w:pPr>
              <w:spacing w:after="0"/>
              <w:jc w:val="right"/>
              <w:rPr>
                <w:color w:val="000000"/>
                <w:sz w:val="18"/>
                <w:szCs w:val="18"/>
              </w:rPr>
            </w:pPr>
            <w:r w:rsidRPr="008E071C">
              <w:rPr>
                <w:color w:val="000000"/>
                <w:sz w:val="18"/>
                <w:szCs w:val="18"/>
              </w:rPr>
              <w:t>1,652</w:t>
            </w:r>
          </w:p>
        </w:tc>
        <w:tc>
          <w:tcPr>
            <w:tcW w:w="376" w:type="pct"/>
            <w:tcBorders>
              <w:top w:val="nil"/>
              <w:left w:val="nil"/>
              <w:bottom w:val="nil"/>
              <w:right w:val="nil"/>
            </w:tcBorders>
            <w:shd w:val="clear" w:color="auto" w:fill="auto"/>
            <w:vAlign w:val="bottom"/>
            <w:hideMark/>
          </w:tcPr>
          <w:p w14:paraId="00D075DE" w14:textId="77777777" w:rsidR="006D3DAE" w:rsidRPr="008E071C" w:rsidRDefault="006D3DAE" w:rsidP="000A55B7">
            <w:pPr>
              <w:spacing w:after="0"/>
              <w:jc w:val="right"/>
              <w:rPr>
                <w:color w:val="000000"/>
                <w:sz w:val="18"/>
                <w:szCs w:val="18"/>
              </w:rPr>
            </w:pPr>
            <w:r w:rsidRPr="008E071C">
              <w:rPr>
                <w:color w:val="000000"/>
                <w:sz w:val="18"/>
                <w:szCs w:val="18"/>
              </w:rPr>
              <w:t>999</w:t>
            </w:r>
          </w:p>
        </w:tc>
        <w:tc>
          <w:tcPr>
            <w:tcW w:w="376" w:type="pct"/>
            <w:tcBorders>
              <w:top w:val="nil"/>
              <w:left w:val="nil"/>
              <w:bottom w:val="nil"/>
              <w:right w:val="nil"/>
            </w:tcBorders>
            <w:shd w:val="clear" w:color="auto" w:fill="auto"/>
            <w:vAlign w:val="bottom"/>
            <w:hideMark/>
          </w:tcPr>
          <w:p w14:paraId="58468928" w14:textId="77777777" w:rsidR="006D3DAE" w:rsidRPr="008E071C" w:rsidRDefault="006D3DAE" w:rsidP="000A55B7">
            <w:pPr>
              <w:spacing w:after="0"/>
              <w:jc w:val="right"/>
              <w:rPr>
                <w:color w:val="000000"/>
                <w:sz w:val="18"/>
                <w:szCs w:val="18"/>
              </w:rPr>
            </w:pPr>
            <w:r w:rsidRPr="008E071C">
              <w:rPr>
                <w:color w:val="000000"/>
                <w:sz w:val="18"/>
                <w:szCs w:val="18"/>
              </w:rPr>
              <w:t>980</w:t>
            </w:r>
          </w:p>
        </w:tc>
        <w:tc>
          <w:tcPr>
            <w:tcW w:w="425" w:type="pct"/>
            <w:tcBorders>
              <w:top w:val="nil"/>
              <w:left w:val="nil"/>
              <w:bottom w:val="nil"/>
              <w:right w:val="nil"/>
            </w:tcBorders>
            <w:shd w:val="clear" w:color="auto" w:fill="auto"/>
            <w:vAlign w:val="bottom"/>
            <w:hideMark/>
          </w:tcPr>
          <w:p w14:paraId="2508B6A0" w14:textId="77777777" w:rsidR="006D3DAE" w:rsidRPr="008E071C" w:rsidRDefault="006D3DAE" w:rsidP="000A55B7">
            <w:pPr>
              <w:spacing w:after="0"/>
              <w:jc w:val="right"/>
              <w:rPr>
                <w:color w:val="000000"/>
                <w:sz w:val="18"/>
                <w:szCs w:val="18"/>
              </w:rPr>
            </w:pPr>
            <w:r w:rsidRPr="008E071C">
              <w:rPr>
                <w:color w:val="000000"/>
                <w:sz w:val="18"/>
                <w:szCs w:val="18"/>
              </w:rPr>
              <w:t>1,052</w:t>
            </w:r>
          </w:p>
        </w:tc>
        <w:tc>
          <w:tcPr>
            <w:tcW w:w="376" w:type="pct"/>
            <w:tcBorders>
              <w:top w:val="nil"/>
              <w:left w:val="nil"/>
              <w:bottom w:val="nil"/>
              <w:right w:val="nil"/>
            </w:tcBorders>
            <w:shd w:val="clear" w:color="auto" w:fill="auto"/>
            <w:vAlign w:val="bottom"/>
            <w:hideMark/>
          </w:tcPr>
          <w:p w14:paraId="5A52D710" w14:textId="77777777" w:rsidR="006D3DAE" w:rsidRPr="008E071C" w:rsidRDefault="006D3DAE" w:rsidP="000A55B7">
            <w:pPr>
              <w:spacing w:after="0"/>
              <w:jc w:val="right"/>
              <w:rPr>
                <w:color w:val="000000"/>
                <w:sz w:val="18"/>
                <w:szCs w:val="18"/>
              </w:rPr>
            </w:pPr>
            <w:r w:rsidRPr="008E071C">
              <w:rPr>
                <w:color w:val="000000"/>
                <w:sz w:val="18"/>
                <w:szCs w:val="18"/>
              </w:rPr>
              <w:t>1,004</w:t>
            </w:r>
          </w:p>
        </w:tc>
        <w:tc>
          <w:tcPr>
            <w:tcW w:w="376" w:type="pct"/>
            <w:tcBorders>
              <w:top w:val="nil"/>
              <w:left w:val="nil"/>
              <w:bottom w:val="nil"/>
              <w:right w:val="nil"/>
            </w:tcBorders>
            <w:vAlign w:val="bottom"/>
          </w:tcPr>
          <w:p w14:paraId="371170D5" w14:textId="77777777" w:rsidR="006D3DAE" w:rsidRPr="008E071C" w:rsidRDefault="006D3DAE" w:rsidP="000A55B7">
            <w:pPr>
              <w:spacing w:after="0"/>
              <w:jc w:val="right"/>
              <w:rPr>
                <w:color w:val="000000"/>
                <w:sz w:val="18"/>
                <w:szCs w:val="18"/>
              </w:rPr>
            </w:pPr>
            <w:r w:rsidRPr="008E071C">
              <w:rPr>
                <w:color w:val="000000"/>
                <w:sz w:val="18"/>
                <w:szCs w:val="18"/>
              </w:rPr>
              <w:t>461</w:t>
            </w:r>
          </w:p>
        </w:tc>
        <w:tc>
          <w:tcPr>
            <w:tcW w:w="328" w:type="pct"/>
            <w:tcBorders>
              <w:top w:val="nil"/>
              <w:left w:val="nil"/>
              <w:bottom w:val="nil"/>
              <w:right w:val="nil"/>
            </w:tcBorders>
            <w:vAlign w:val="bottom"/>
          </w:tcPr>
          <w:p w14:paraId="3322640F" w14:textId="77777777" w:rsidR="006D3DAE" w:rsidRPr="008E071C" w:rsidRDefault="006D3DAE" w:rsidP="000A55B7">
            <w:pPr>
              <w:spacing w:after="0"/>
              <w:jc w:val="right"/>
              <w:rPr>
                <w:color w:val="000000"/>
                <w:sz w:val="18"/>
                <w:szCs w:val="18"/>
              </w:rPr>
            </w:pPr>
            <w:r w:rsidRPr="008E071C">
              <w:rPr>
                <w:color w:val="000000"/>
                <w:sz w:val="18"/>
                <w:szCs w:val="18"/>
              </w:rPr>
              <w:t>380</w:t>
            </w:r>
          </w:p>
        </w:tc>
        <w:tc>
          <w:tcPr>
            <w:tcW w:w="424" w:type="pct"/>
            <w:tcBorders>
              <w:top w:val="nil"/>
              <w:left w:val="nil"/>
              <w:bottom w:val="nil"/>
              <w:right w:val="nil"/>
            </w:tcBorders>
            <w:shd w:val="clear" w:color="auto" w:fill="auto"/>
            <w:vAlign w:val="bottom"/>
            <w:hideMark/>
          </w:tcPr>
          <w:p w14:paraId="496574A2" w14:textId="77777777" w:rsidR="006D3DAE" w:rsidRPr="008E071C" w:rsidRDefault="006D3DAE" w:rsidP="000A55B7">
            <w:pPr>
              <w:spacing w:after="0"/>
              <w:jc w:val="right"/>
              <w:rPr>
                <w:color w:val="000000"/>
                <w:sz w:val="18"/>
                <w:szCs w:val="18"/>
              </w:rPr>
            </w:pPr>
            <w:r w:rsidRPr="008E071C">
              <w:rPr>
                <w:color w:val="000000"/>
                <w:sz w:val="18"/>
                <w:szCs w:val="18"/>
              </w:rPr>
              <w:t>8,127</w:t>
            </w:r>
          </w:p>
        </w:tc>
      </w:tr>
      <w:tr w:rsidR="006D3DAE" w:rsidRPr="008E071C" w14:paraId="12DE0DFE" w14:textId="77777777" w:rsidTr="000F37E5">
        <w:trPr>
          <w:trHeight w:val="342"/>
        </w:trPr>
        <w:tc>
          <w:tcPr>
            <w:tcW w:w="1569" w:type="pct"/>
            <w:tcBorders>
              <w:top w:val="nil"/>
              <w:left w:val="nil"/>
              <w:bottom w:val="nil"/>
              <w:right w:val="nil"/>
            </w:tcBorders>
            <w:shd w:val="clear" w:color="auto" w:fill="auto"/>
            <w:vAlign w:val="bottom"/>
            <w:hideMark/>
          </w:tcPr>
          <w:p w14:paraId="0B518744" w14:textId="77777777" w:rsidR="006D3DAE" w:rsidRPr="008E071C" w:rsidRDefault="006D3DAE" w:rsidP="000A55B7">
            <w:pPr>
              <w:spacing w:after="0"/>
              <w:jc w:val="left"/>
              <w:rPr>
                <w:b/>
                <w:bCs/>
                <w:color w:val="000000"/>
                <w:sz w:val="18"/>
                <w:szCs w:val="18"/>
              </w:rPr>
            </w:pPr>
            <w:r w:rsidRPr="008E071C">
              <w:rPr>
                <w:b/>
                <w:bCs/>
                <w:color w:val="000000"/>
                <w:sz w:val="18"/>
                <w:szCs w:val="18"/>
              </w:rPr>
              <w:t>Average Catch/Slough</w:t>
            </w:r>
          </w:p>
        </w:tc>
        <w:tc>
          <w:tcPr>
            <w:tcW w:w="376" w:type="pct"/>
            <w:tcBorders>
              <w:top w:val="nil"/>
              <w:left w:val="nil"/>
              <w:bottom w:val="single" w:sz="4" w:space="0" w:color="auto"/>
              <w:right w:val="nil"/>
            </w:tcBorders>
            <w:shd w:val="clear" w:color="auto" w:fill="auto"/>
            <w:vAlign w:val="bottom"/>
            <w:hideMark/>
          </w:tcPr>
          <w:p w14:paraId="51BEE1EA" w14:textId="77777777" w:rsidR="006D3DAE" w:rsidRPr="008E071C" w:rsidRDefault="006D3DAE" w:rsidP="000A55B7">
            <w:pPr>
              <w:spacing w:after="0"/>
              <w:jc w:val="right"/>
              <w:rPr>
                <w:color w:val="000000"/>
                <w:sz w:val="18"/>
                <w:szCs w:val="18"/>
              </w:rPr>
            </w:pPr>
            <w:r w:rsidRPr="008E071C">
              <w:rPr>
                <w:color w:val="000000"/>
                <w:sz w:val="18"/>
                <w:szCs w:val="18"/>
              </w:rPr>
              <w:t>58</w:t>
            </w:r>
          </w:p>
        </w:tc>
        <w:tc>
          <w:tcPr>
            <w:tcW w:w="376" w:type="pct"/>
            <w:tcBorders>
              <w:top w:val="nil"/>
              <w:left w:val="nil"/>
              <w:bottom w:val="single" w:sz="4" w:space="0" w:color="auto"/>
              <w:right w:val="nil"/>
            </w:tcBorders>
            <w:shd w:val="clear" w:color="auto" w:fill="auto"/>
            <w:vAlign w:val="bottom"/>
            <w:hideMark/>
          </w:tcPr>
          <w:p w14:paraId="22EDC047" w14:textId="77777777" w:rsidR="006D3DAE" w:rsidRPr="008E071C" w:rsidRDefault="006D3DAE" w:rsidP="000A55B7">
            <w:pPr>
              <w:spacing w:after="0"/>
              <w:jc w:val="right"/>
              <w:rPr>
                <w:color w:val="000000"/>
                <w:sz w:val="18"/>
                <w:szCs w:val="18"/>
              </w:rPr>
            </w:pPr>
            <w:r w:rsidRPr="008E071C">
              <w:rPr>
                <w:color w:val="000000"/>
                <w:sz w:val="18"/>
                <w:szCs w:val="18"/>
              </w:rPr>
              <w:t>47</w:t>
            </w:r>
          </w:p>
        </w:tc>
        <w:tc>
          <w:tcPr>
            <w:tcW w:w="376" w:type="pct"/>
            <w:tcBorders>
              <w:top w:val="nil"/>
              <w:left w:val="nil"/>
              <w:bottom w:val="single" w:sz="4" w:space="0" w:color="auto"/>
              <w:right w:val="nil"/>
            </w:tcBorders>
            <w:shd w:val="clear" w:color="auto" w:fill="auto"/>
            <w:vAlign w:val="bottom"/>
            <w:hideMark/>
          </w:tcPr>
          <w:p w14:paraId="15F61759" w14:textId="77777777" w:rsidR="006D3DAE" w:rsidRPr="008E071C" w:rsidRDefault="006D3DAE" w:rsidP="000A55B7">
            <w:pPr>
              <w:spacing w:after="0"/>
              <w:jc w:val="right"/>
              <w:rPr>
                <w:color w:val="000000"/>
                <w:sz w:val="18"/>
                <w:szCs w:val="18"/>
              </w:rPr>
            </w:pPr>
            <w:r w:rsidRPr="008E071C">
              <w:rPr>
                <w:color w:val="000000"/>
                <w:sz w:val="18"/>
                <w:szCs w:val="18"/>
              </w:rPr>
              <w:t>58</w:t>
            </w:r>
          </w:p>
        </w:tc>
        <w:tc>
          <w:tcPr>
            <w:tcW w:w="376" w:type="pct"/>
            <w:tcBorders>
              <w:top w:val="nil"/>
              <w:left w:val="nil"/>
              <w:bottom w:val="single" w:sz="4" w:space="0" w:color="auto"/>
              <w:right w:val="nil"/>
            </w:tcBorders>
            <w:shd w:val="clear" w:color="auto" w:fill="auto"/>
            <w:vAlign w:val="bottom"/>
            <w:hideMark/>
          </w:tcPr>
          <w:p w14:paraId="1CEA639D" w14:textId="77777777" w:rsidR="006D3DAE" w:rsidRPr="008E071C" w:rsidRDefault="006D3DAE" w:rsidP="000A55B7">
            <w:pPr>
              <w:spacing w:after="0"/>
              <w:jc w:val="right"/>
              <w:rPr>
                <w:color w:val="000000"/>
                <w:sz w:val="18"/>
                <w:szCs w:val="18"/>
              </w:rPr>
            </w:pPr>
            <w:r w:rsidRPr="008E071C">
              <w:rPr>
                <w:color w:val="000000"/>
                <w:sz w:val="18"/>
                <w:szCs w:val="18"/>
              </w:rPr>
              <w:t>46</w:t>
            </w:r>
          </w:p>
        </w:tc>
        <w:tc>
          <w:tcPr>
            <w:tcW w:w="425" w:type="pct"/>
            <w:tcBorders>
              <w:top w:val="nil"/>
              <w:left w:val="nil"/>
              <w:bottom w:val="single" w:sz="4" w:space="0" w:color="auto"/>
              <w:right w:val="nil"/>
            </w:tcBorders>
            <w:shd w:val="clear" w:color="auto" w:fill="auto"/>
            <w:vAlign w:val="bottom"/>
            <w:hideMark/>
          </w:tcPr>
          <w:p w14:paraId="66FC2CF0" w14:textId="77777777" w:rsidR="006D3DAE" w:rsidRPr="008E071C" w:rsidRDefault="006D3DAE" w:rsidP="000A55B7">
            <w:pPr>
              <w:spacing w:after="0"/>
              <w:jc w:val="right"/>
              <w:rPr>
                <w:color w:val="000000"/>
                <w:sz w:val="18"/>
                <w:szCs w:val="18"/>
              </w:rPr>
            </w:pPr>
            <w:r w:rsidRPr="008E071C">
              <w:rPr>
                <w:color w:val="000000"/>
                <w:sz w:val="18"/>
                <w:szCs w:val="18"/>
              </w:rPr>
              <w:t>31</w:t>
            </w:r>
          </w:p>
        </w:tc>
        <w:tc>
          <w:tcPr>
            <w:tcW w:w="376" w:type="pct"/>
            <w:tcBorders>
              <w:top w:val="nil"/>
              <w:left w:val="nil"/>
              <w:bottom w:val="single" w:sz="4" w:space="0" w:color="auto"/>
              <w:right w:val="nil"/>
            </w:tcBorders>
            <w:shd w:val="clear" w:color="auto" w:fill="auto"/>
            <w:vAlign w:val="bottom"/>
            <w:hideMark/>
          </w:tcPr>
          <w:p w14:paraId="7354E826" w14:textId="77777777" w:rsidR="006D3DAE" w:rsidRPr="008E071C" w:rsidRDefault="006D3DAE" w:rsidP="000A55B7">
            <w:pPr>
              <w:spacing w:after="0"/>
              <w:jc w:val="right"/>
              <w:rPr>
                <w:color w:val="000000"/>
                <w:sz w:val="18"/>
                <w:szCs w:val="18"/>
              </w:rPr>
            </w:pPr>
            <w:r w:rsidRPr="008E071C">
              <w:rPr>
                <w:color w:val="000000"/>
                <w:sz w:val="18"/>
                <w:szCs w:val="18"/>
              </w:rPr>
              <w:t>35</w:t>
            </w:r>
          </w:p>
        </w:tc>
        <w:tc>
          <w:tcPr>
            <w:tcW w:w="376" w:type="pct"/>
            <w:tcBorders>
              <w:top w:val="nil"/>
              <w:left w:val="nil"/>
              <w:bottom w:val="single" w:sz="4" w:space="0" w:color="auto"/>
              <w:right w:val="nil"/>
            </w:tcBorders>
            <w:vAlign w:val="bottom"/>
          </w:tcPr>
          <w:p w14:paraId="1B5AE867" w14:textId="77777777" w:rsidR="006D3DAE" w:rsidRPr="008E071C" w:rsidRDefault="006D3DAE" w:rsidP="000A55B7">
            <w:pPr>
              <w:spacing w:after="0"/>
              <w:jc w:val="right"/>
              <w:rPr>
                <w:color w:val="000000"/>
                <w:sz w:val="18"/>
                <w:szCs w:val="18"/>
              </w:rPr>
            </w:pPr>
            <w:r w:rsidRPr="008E071C">
              <w:rPr>
                <w:color w:val="000000"/>
                <w:sz w:val="18"/>
                <w:szCs w:val="18"/>
              </w:rPr>
              <w:t>20</w:t>
            </w:r>
          </w:p>
        </w:tc>
        <w:tc>
          <w:tcPr>
            <w:tcW w:w="328" w:type="pct"/>
            <w:tcBorders>
              <w:top w:val="nil"/>
              <w:left w:val="nil"/>
              <w:bottom w:val="single" w:sz="4" w:space="0" w:color="auto"/>
              <w:right w:val="nil"/>
            </w:tcBorders>
            <w:vAlign w:val="bottom"/>
          </w:tcPr>
          <w:p w14:paraId="09926ECB" w14:textId="77777777" w:rsidR="006D3DAE" w:rsidRPr="008E071C" w:rsidRDefault="006D3DAE" w:rsidP="000A55B7">
            <w:pPr>
              <w:spacing w:after="0"/>
              <w:jc w:val="right"/>
              <w:rPr>
                <w:color w:val="000000"/>
                <w:sz w:val="18"/>
                <w:szCs w:val="18"/>
              </w:rPr>
            </w:pPr>
            <w:r w:rsidRPr="008E071C">
              <w:rPr>
                <w:color w:val="000000"/>
                <w:sz w:val="18"/>
                <w:szCs w:val="18"/>
              </w:rPr>
              <w:t>20</w:t>
            </w:r>
          </w:p>
        </w:tc>
        <w:tc>
          <w:tcPr>
            <w:tcW w:w="424" w:type="pct"/>
            <w:tcBorders>
              <w:top w:val="nil"/>
              <w:left w:val="nil"/>
              <w:bottom w:val="single" w:sz="4" w:space="0" w:color="auto"/>
              <w:right w:val="nil"/>
            </w:tcBorders>
            <w:shd w:val="clear" w:color="auto" w:fill="auto"/>
            <w:vAlign w:val="bottom"/>
          </w:tcPr>
          <w:p w14:paraId="51B11E23" w14:textId="77777777" w:rsidR="006D3DAE" w:rsidRPr="008E071C" w:rsidRDefault="006D3DAE" w:rsidP="000A55B7">
            <w:pPr>
              <w:spacing w:after="0"/>
              <w:jc w:val="right"/>
              <w:rPr>
                <w:color w:val="000000"/>
                <w:sz w:val="18"/>
                <w:szCs w:val="18"/>
              </w:rPr>
            </w:pPr>
          </w:p>
        </w:tc>
      </w:tr>
      <w:tr w:rsidR="006D3DAE" w:rsidRPr="008E071C" w14:paraId="03FFC9F5" w14:textId="77777777" w:rsidTr="000F37E5">
        <w:trPr>
          <w:trHeight w:val="350"/>
        </w:trPr>
        <w:tc>
          <w:tcPr>
            <w:tcW w:w="1569" w:type="pct"/>
            <w:tcBorders>
              <w:top w:val="nil"/>
              <w:left w:val="nil"/>
              <w:bottom w:val="nil"/>
              <w:right w:val="nil"/>
            </w:tcBorders>
            <w:shd w:val="clear" w:color="auto" w:fill="auto"/>
            <w:vAlign w:val="bottom"/>
            <w:hideMark/>
          </w:tcPr>
          <w:p w14:paraId="6BCB849D" w14:textId="2E46F781" w:rsidR="006D3DAE" w:rsidRPr="008E071C" w:rsidRDefault="006D3DAE" w:rsidP="000A55B7">
            <w:pPr>
              <w:spacing w:after="0"/>
              <w:jc w:val="left"/>
              <w:rPr>
                <w:b/>
                <w:bCs/>
                <w:color w:val="000000"/>
                <w:sz w:val="18"/>
                <w:szCs w:val="18"/>
              </w:rPr>
            </w:pPr>
            <w:r w:rsidRPr="008E071C">
              <w:rPr>
                <w:b/>
                <w:bCs/>
                <w:color w:val="000000"/>
                <w:sz w:val="18"/>
                <w:szCs w:val="18"/>
              </w:rPr>
              <w:t>CPUE Pike/Net Hour Fished</w:t>
            </w:r>
          </w:p>
        </w:tc>
        <w:tc>
          <w:tcPr>
            <w:tcW w:w="376" w:type="pct"/>
            <w:tcBorders>
              <w:top w:val="nil"/>
              <w:left w:val="nil"/>
              <w:bottom w:val="single" w:sz="4" w:space="0" w:color="auto"/>
              <w:right w:val="nil"/>
            </w:tcBorders>
            <w:shd w:val="clear" w:color="auto" w:fill="auto"/>
            <w:vAlign w:val="bottom"/>
            <w:hideMark/>
          </w:tcPr>
          <w:p w14:paraId="79AB75D7" w14:textId="77777777" w:rsidR="006D3DAE" w:rsidRPr="008E071C" w:rsidRDefault="006D3DAE" w:rsidP="000A55B7">
            <w:pPr>
              <w:spacing w:after="0"/>
              <w:jc w:val="right"/>
              <w:rPr>
                <w:color w:val="000000"/>
                <w:sz w:val="18"/>
                <w:szCs w:val="18"/>
              </w:rPr>
            </w:pPr>
            <w:r w:rsidRPr="008E071C">
              <w:rPr>
                <w:color w:val="000000"/>
                <w:sz w:val="18"/>
                <w:szCs w:val="18"/>
              </w:rPr>
              <w:t>0.104</w:t>
            </w:r>
          </w:p>
        </w:tc>
        <w:tc>
          <w:tcPr>
            <w:tcW w:w="376" w:type="pct"/>
            <w:tcBorders>
              <w:top w:val="nil"/>
              <w:left w:val="nil"/>
              <w:bottom w:val="single" w:sz="4" w:space="0" w:color="auto"/>
              <w:right w:val="nil"/>
            </w:tcBorders>
            <w:shd w:val="clear" w:color="auto" w:fill="auto"/>
            <w:vAlign w:val="bottom"/>
            <w:hideMark/>
          </w:tcPr>
          <w:p w14:paraId="41D4AE38" w14:textId="77777777" w:rsidR="006D3DAE" w:rsidRPr="008E071C" w:rsidRDefault="006D3DAE" w:rsidP="000A55B7">
            <w:pPr>
              <w:spacing w:after="0"/>
              <w:jc w:val="right"/>
              <w:rPr>
                <w:color w:val="000000"/>
                <w:sz w:val="18"/>
                <w:szCs w:val="18"/>
              </w:rPr>
            </w:pPr>
            <w:r w:rsidRPr="008E071C">
              <w:rPr>
                <w:color w:val="000000"/>
                <w:sz w:val="18"/>
                <w:szCs w:val="18"/>
              </w:rPr>
              <w:t>0.075</w:t>
            </w:r>
          </w:p>
        </w:tc>
        <w:tc>
          <w:tcPr>
            <w:tcW w:w="376" w:type="pct"/>
            <w:tcBorders>
              <w:top w:val="nil"/>
              <w:left w:val="nil"/>
              <w:bottom w:val="single" w:sz="4" w:space="0" w:color="auto"/>
              <w:right w:val="nil"/>
            </w:tcBorders>
            <w:shd w:val="clear" w:color="auto" w:fill="auto"/>
            <w:vAlign w:val="bottom"/>
            <w:hideMark/>
          </w:tcPr>
          <w:p w14:paraId="172C7097" w14:textId="77777777" w:rsidR="006D3DAE" w:rsidRPr="008E071C" w:rsidRDefault="006D3DAE" w:rsidP="000A55B7">
            <w:pPr>
              <w:spacing w:after="0"/>
              <w:jc w:val="right"/>
              <w:rPr>
                <w:color w:val="000000"/>
                <w:sz w:val="18"/>
                <w:szCs w:val="18"/>
              </w:rPr>
            </w:pPr>
            <w:r w:rsidRPr="008E071C">
              <w:rPr>
                <w:color w:val="000000"/>
                <w:sz w:val="18"/>
                <w:szCs w:val="18"/>
              </w:rPr>
              <w:t>0.151</w:t>
            </w:r>
          </w:p>
        </w:tc>
        <w:tc>
          <w:tcPr>
            <w:tcW w:w="376" w:type="pct"/>
            <w:tcBorders>
              <w:top w:val="nil"/>
              <w:left w:val="nil"/>
              <w:bottom w:val="single" w:sz="4" w:space="0" w:color="auto"/>
              <w:right w:val="nil"/>
            </w:tcBorders>
            <w:shd w:val="clear" w:color="auto" w:fill="auto"/>
            <w:vAlign w:val="bottom"/>
            <w:hideMark/>
          </w:tcPr>
          <w:p w14:paraId="1EE806F5" w14:textId="77777777" w:rsidR="006D3DAE" w:rsidRPr="008E071C" w:rsidRDefault="006D3DAE" w:rsidP="000A55B7">
            <w:pPr>
              <w:spacing w:after="0"/>
              <w:jc w:val="right"/>
              <w:rPr>
                <w:color w:val="000000"/>
                <w:sz w:val="18"/>
                <w:szCs w:val="18"/>
              </w:rPr>
            </w:pPr>
            <w:r w:rsidRPr="008E071C">
              <w:rPr>
                <w:color w:val="000000"/>
                <w:sz w:val="18"/>
                <w:szCs w:val="18"/>
              </w:rPr>
              <w:t>0.120</w:t>
            </w:r>
          </w:p>
        </w:tc>
        <w:tc>
          <w:tcPr>
            <w:tcW w:w="425" w:type="pct"/>
            <w:tcBorders>
              <w:top w:val="nil"/>
              <w:left w:val="nil"/>
              <w:bottom w:val="single" w:sz="4" w:space="0" w:color="auto"/>
              <w:right w:val="nil"/>
            </w:tcBorders>
            <w:shd w:val="clear" w:color="auto" w:fill="auto"/>
            <w:vAlign w:val="bottom"/>
            <w:hideMark/>
          </w:tcPr>
          <w:p w14:paraId="465F9E06" w14:textId="77777777" w:rsidR="006D3DAE" w:rsidRPr="008E071C" w:rsidRDefault="006D3DAE" w:rsidP="000A55B7">
            <w:pPr>
              <w:spacing w:after="0"/>
              <w:jc w:val="right"/>
              <w:rPr>
                <w:color w:val="000000"/>
                <w:sz w:val="18"/>
                <w:szCs w:val="18"/>
              </w:rPr>
            </w:pPr>
            <w:r w:rsidRPr="008E071C">
              <w:rPr>
                <w:color w:val="000000"/>
                <w:sz w:val="18"/>
                <w:szCs w:val="18"/>
              </w:rPr>
              <w:t>0.076</w:t>
            </w:r>
          </w:p>
        </w:tc>
        <w:tc>
          <w:tcPr>
            <w:tcW w:w="376" w:type="pct"/>
            <w:tcBorders>
              <w:top w:val="nil"/>
              <w:left w:val="nil"/>
              <w:bottom w:val="single" w:sz="4" w:space="0" w:color="auto"/>
              <w:right w:val="nil"/>
            </w:tcBorders>
            <w:shd w:val="clear" w:color="auto" w:fill="auto"/>
            <w:vAlign w:val="bottom"/>
            <w:hideMark/>
          </w:tcPr>
          <w:p w14:paraId="5D3E2EC9" w14:textId="77777777" w:rsidR="006D3DAE" w:rsidRPr="008E071C" w:rsidRDefault="006D3DAE" w:rsidP="000A55B7">
            <w:pPr>
              <w:spacing w:after="0"/>
              <w:jc w:val="right"/>
              <w:rPr>
                <w:color w:val="000000"/>
                <w:sz w:val="18"/>
                <w:szCs w:val="18"/>
              </w:rPr>
            </w:pPr>
            <w:r w:rsidRPr="008E071C">
              <w:rPr>
                <w:color w:val="000000"/>
                <w:sz w:val="18"/>
                <w:szCs w:val="18"/>
              </w:rPr>
              <w:t>0.087</w:t>
            </w:r>
          </w:p>
        </w:tc>
        <w:tc>
          <w:tcPr>
            <w:tcW w:w="376" w:type="pct"/>
            <w:tcBorders>
              <w:top w:val="nil"/>
              <w:left w:val="nil"/>
              <w:bottom w:val="single" w:sz="4" w:space="0" w:color="auto"/>
              <w:right w:val="nil"/>
            </w:tcBorders>
            <w:vAlign w:val="bottom"/>
          </w:tcPr>
          <w:p w14:paraId="3595B05C" w14:textId="77777777" w:rsidR="006D3DAE" w:rsidRPr="008E071C" w:rsidRDefault="006D3DAE" w:rsidP="000A55B7">
            <w:pPr>
              <w:spacing w:after="0"/>
              <w:jc w:val="right"/>
              <w:rPr>
                <w:color w:val="000000"/>
                <w:sz w:val="18"/>
                <w:szCs w:val="18"/>
              </w:rPr>
            </w:pPr>
            <w:r w:rsidRPr="008E071C">
              <w:rPr>
                <w:color w:val="000000"/>
                <w:sz w:val="18"/>
                <w:szCs w:val="18"/>
              </w:rPr>
              <w:t>0.090</w:t>
            </w:r>
          </w:p>
        </w:tc>
        <w:tc>
          <w:tcPr>
            <w:tcW w:w="328" w:type="pct"/>
            <w:tcBorders>
              <w:top w:val="nil"/>
              <w:left w:val="nil"/>
              <w:bottom w:val="single" w:sz="4" w:space="0" w:color="auto"/>
              <w:right w:val="nil"/>
            </w:tcBorders>
            <w:vAlign w:val="bottom"/>
          </w:tcPr>
          <w:p w14:paraId="4A9B7D02" w14:textId="06409AC5" w:rsidR="006D3DAE" w:rsidRPr="008E071C" w:rsidRDefault="000F37E5" w:rsidP="000A55B7">
            <w:pPr>
              <w:spacing w:after="0"/>
              <w:jc w:val="right"/>
              <w:rPr>
                <w:color w:val="000000"/>
                <w:sz w:val="18"/>
                <w:szCs w:val="18"/>
              </w:rPr>
            </w:pPr>
            <w:r>
              <w:rPr>
                <w:color w:val="000000"/>
                <w:sz w:val="18"/>
                <w:szCs w:val="18"/>
              </w:rPr>
              <w:t>0</w:t>
            </w:r>
            <w:r w:rsidR="006D3DAE" w:rsidRPr="008E071C">
              <w:rPr>
                <w:color w:val="000000"/>
                <w:sz w:val="18"/>
                <w:szCs w:val="18"/>
              </w:rPr>
              <w:t>.124</w:t>
            </w:r>
          </w:p>
        </w:tc>
        <w:tc>
          <w:tcPr>
            <w:tcW w:w="424" w:type="pct"/>
            <w:tcBorders>
              <w:top w:val="nil"/>
              <w:left w:val="nil"/>
              <w:bottom w:val="single" w:sz="4" w:space="0" w:color="auto"/>
              <w:right w:val="nil"/>
            </w:tcBorders>
            <w:shd w:val="clear" w:color="auto" w:fill="auto"/>
            <w:vAlign w:val="bottom"/>
          </w:tcPr>
          <w:p w14:paraId="4A17896C" w14:textId="77777777" w:rsidR="006D3DAE" w:rsidRPr="008E071C" w:rsidRDefault="006D3DAE" w:rsidP="000A55B7">
            <w:pPr>
              <w:spacing w:after="0"/>
              <w:jc w:val="right"/>
              <w:rPr>
                <w:color w:val="000000"/>
                <w:sz w:val="18"/>
                <w:szCs w:val="18"/>
              </w:rPr>
            </w:pPr>
          </w:p>
        </w:tc>
      </w:tr>
      <w:tr w:rsidR="006D3DAE" w:rsidRPr="008E071C" w14:paraId="0D6CF0DF" w14:textId="77777777" w:rsidTr="000F37E5">
        <w:trPr>
          <w:trHeight w:val="340"/>
        </w:trPr>
        <w:tc>
          <w:tcPr>
            <w:tcW w:w="1569" w:type="pct"/>
            <w:tcBorders>
              <w:top w:val="nil"/>
              <w:left w:val="nil"/>
              <w:bottom w:val="nil"/>
              <w:right w:val="nil"/>
            </w:tcBorders>
            <w:shd w:val="clear" w:color="auto" w:fill="auto"/>
            <w:vAlign w:val="bottom"/>
            <w:hideMark/>
          </w:tcPr>
          <w:p w14:paraId="2192F829" w14:textId="77777777" w:rsidR="006D3DAE" w:rsidRPr="008E071C" w:rsidRDefault="006D3DAE" w:rsidP="000A55B7">
            <w:pPr>
              <w:spacing w:after="0"/>
              <w:jc w:val="left"/>
              <w:rPr>
                <w:b/>
                <w:bCs/>
                <w:color w:val="000000"/>
                <w:sz w:val="18"/>
                <w:szCs w:val="18"/>
              </w:rPr>
            </w:pPr>
            <w:r w:rsidRPr="008E071C">
              <w:rPr>
                <w:b/>
                <w:bCs/>
                <w:color w:val="000000"/>
                <w:sz w:val="18"/>
                <w:szCs w:val="18"/>
              </w:rPr>
              <w:t>Sloughs Fished</w:t>
            </w:r>
          </w:p>
        </w:tc>
        <w:tc>
          <w:tcPr>
            <w:tcW w:w="376" w:type="pct"/>
            <w:tcBorders>
              <w:top w:val="nil"/>
              <w:left w:val="nil"/>
              <w:bottom w:val="nil"/>
              <w:right w:val="nil"/>
            </w:tcBorders>
            <w:shd w:val="clear" w:color="auto" w:fill="auto"/>
            <w:vAlign w:val="bottom"/>
            <w:hideMark/>
          </w:tcPr>
          <w:p w14:paraId="1E46FA1D" w14:textId="77777777" w:rsidR="006D3DAE" w:rsidRPr="008E071C" w:rsidRDefault="006D3DAE" w:rsidP="000A55B7">
            <w:pPr>
              <w:spacing w:after="0"/>
              <w:jc w:val="right"/>
              <w:rPr>
                <w:color w:val="000000"/>
                <w:sz w:val="18"/>
                <w:szCs w:val="18"/>
              </w:rPr>
            </w:pPr>
            <w:r w:rsidRPr="008E071C">
              <w:rPr>
                <w:color w:val="000000"/>
                <w:sz w:val="18"/>
                <w:szCs w:val="18"/>
              </w:rPr>
              <w:t>69</w:t>
            </w:r>
          </w:p>
        </w:tc>
        <w:tc>
          <w:tcPr>
            <w:tcW w:w="376" w:type="pct"/>
            <w:tcBorders>
              <w:top w:val="nil"/>
              <w:left w:val="nil"/>
              <w:bottom w:val="nil"/>
              <w:right w:val="nil"/>
            </w:tcBorders>
            <w:shd w:val="clear" w:color="auto" w:fill="auto"/>
            <w:vAlign w:val="bottom"/>
            <w:hideMark/>
          </w:tcPr>
          <w:p w14:paraId="23F5ED60" w14:textId="77777777" w:rsidR="006D3DAE" w:rsidRPr="008E071C" w:rsidRDefault="006D3DAE" w:rsidP="000A55B7">
            <w:pPr>
              <w:spacing w:after="0"/>
              <w:jc w:val="right"/>
              <w:rPr>
                <w:color w:val="000000"/>
                <w:sz w:val="18"/>
                <w:szCs w:val="18"/>
              </w:rPr>
            </w:pPr>
            <w:r w:rsidRPr="008E071C">
              <w:rPr>
                <w:color w:val="000000"/>
                <w:sz w:val="18"/>
                <w:szCs w:val="18"/>
              </w:rPr>
              <w:t>63</w:t>
            </w:r>
          </w:p>
        </w:tc>
        <w:tc>
          <w:tcPr>
            <w:tcW w:w="376" w:type="pct"/>
            <w:tcBorders>
              <w:top w:val="nil"/>
              <w:left w:val="nil"/>
              <w:bottom w:val="nil"/>
              <w:right w:val="nil"/>
            </w:tcBorders>
            <w:shd w:val="clear" w:color="auto" w:fill="auto"/>
            <w:vAlign w:val="bottom"/>
            <w:hideMark/>
          </w:tcPr>
          <w:p w14:paraId="2CA03040" w14:textId="77777777" w:rsidR="006D3DAE" w:rsidRPr="008E071C" w:rsidRDefault="006D3DAE" w:rsidP="000A55B7">
            <w:pPr>
              <w:spacing w:after="0"/>
              <w:jc w:val="right"/>
              <w:rPr>
                <w:color w:val="000000"/>
                <w:sz w:val="18"/>
                <w:szCs w:val="18"/>
              </w:rPr>
            </w:pPr>
            <w:r w:rsidRPr="008E071C">
              <w:rPr>
                <w:color w:val="000000"/>
                <w:sz w:val="18"/>
                <w:szCs w:val="18"/>
              </w:rPr>
              <w:t>62</w:t>
            </w:r>
          </w:p>
        </w:tc>
        <w:tc>
          <w:tcPr>
            <w:tcW w:w="376" w:type="pct"/>
            <w:tcBorders>
              <w:top w:val="nil"/>
              <w:left w:val="nil"/>
              <w:bottom w:val="nil"/>
              <w:right w:val="nil"/>
            </w:tcBorders>
            <w:shd w:val="clear" w:color="auto" w:fill="auto"/>
            <w:vAlign w:val="bottom"/>
            <w:hideMark/>
          </w:tcPr>
          <w:p w14:paraId="1867DFD1" w14:textId="77777777" w:rsidR="006D3DAE" w:rsidRPr="008E071C" w:rsidRDefault="006D3DAE" w:rsidP="000A55B7">
            <w:pPr>
              <w:spacing w:after="0"/>
              <w:jc w:val="right"/>
              <w:rPr>
                <w:color w:val="000000"/>
                <w:sz w:val="18"/>
                <w:szCs w:val="18"/>
              </w:rPr>
            </w:pPr>
            <w:r w:rsidRPr="008E071C">
              <w:rPr>
                <w:color w:val="000000"/>
                <w:sz w:val="18"/>
                <w:szCs w:val="18"/>
              </w:rPr>
              <w:t>61</w:t>
            </w:r>
          </w:p>
        </w:tc>
        <w:tc>
          <w:tcPr>
            <w:tcW w:w="425" w:type="pct"/>
            <w:tcBorders>
              <w:top w:val="nil"/>
              <w:left w:val="nil"/>
              <w:bottom w:val="nil"/>
              <w:right w:val="nil"/>
            </w:tcBorders>
            <w:shd w:val="clear" w:color="auto" w:fill="auto"/>
            <w:vAlign w:val="bottom"/>
            <w:hideMark/>
          </w:tcPr>
          <w:p w14:paraId="64022339" w14:textId="77777777" w:rsidR="006D3DAE" w:rsidRPr="008E071C" w:rsidRDefault="006D3DAE" w:rsidP="000A55B7">
            <w:pPr>
              <w:spacing w:after="0"/>
              <w:jc w:val="right"/>
              <w:rPr>
                <w:color w:val="000000"/>
                <w:sz w:val="18"/>
                <w:szCs w:val="18"/>
              </w:rPr>
            </w:pPr>
            <w:r w:rsidRPr="008E071C">
              <w:rPr>
                <w:color w:val="000000"/>
                <w:sz w:val="18"/>
                <w:szCs w:val="18"/>
              </w:rPr>
              <w:t>63</w:t>
            </w:r>
          </w:p>
        </w:tc>
        <w:tc>
          <w:tcPr>
            <w:tcW w:w="376" w:type="pct"/>
            <w:tcBorders>
              <w:top w:val="nil"/>
              <w:left w:val="nil"/>
              <w:bottom w:val="nil"/>
              <w:right w:val="nil"/>
            </w:tcBorders>
            <w:shd w:val="clear" w:color="auto" w:fill="auto"/>
            <w:vAlign w:val="bottom"/>
            <w:hideMark/>
          </w:tcPr>
          <w:p w14:paraId="410E3ACB" w14:textId="77777777" w:rsidR="006D3DAE" w:rsidRPr="008E071C" w:rsidRDefault="006D3DAE" w:rsidP="000A55B7">
            <w:pPr>
              <w:spacing w:after="0"/>
              <w:jc w:val="right"/>
              <w:rPr>
                <w:color w:val="000000"/>
                <w:sz w:val="18"/>
                <w:szCs w:val="18"/>
              </w:rPr>
            </w:pPr>
            <w:r w:rsidRPr="008E071C">
              <w:rPr>
                <w:color w:val="000000"/>
                <w:sz w:val="18"/>
                <w:szCs w:val="18"/>
              </w:rPr>
              <w:t>60</w:t>
            </w:r>
          </w:p>
        </w:tc>
        <w:tc>
          <w:tcPr>
            <w:tcW w:w="376" w:type="pct"/>
            <w:tcBorders>
              <w:top w:val="nil"/>
              <w:left w:val="nil"/>
              <w:bottom w:val="nil"/>
              <w:right w:val="nil"/>
            </w:tcBorders>
            <w:vAlign w:val="bottom"/>
          </w:tcPr>
          <w:p w14:paraId="59F2459A" w14:textId="77777777" w:rsidR="006D3DAE" w:rsidRPr="008E071C" w:rsidRDefault="006D3DAE" w:rsidP="000A55B7">
            <w:pPr>
              <w:spacing w:after="0"/>
              <w:jc w:val="right"/>
              <w:rPr>
                <w:color w:val="000000"/>
                <w:sz w:val="18"/>
                <w:szCs w:val="18"/>
              </w:rPr>
            </w:pPr>
            <w:r w:rsidRPr="008E071C">
              <w:rPr>
                <w:color w:val="000000"/>
                <w:sz w:val="18"/>
                <w:szCs w:val="18"/>
              </w:rPr>
              <w:t>51</w:t>
            </w:r>
          </w:p>
        </w:tc>
        <w:tc>
          <w:tcPr>
            <w:tcW w:w="328" w:type="pct"/>
            <w:tcBorders>
              <w:top w:val="nil"/>
              <w:left w:val="nil"/>
              <w:bottom w:val="nil"/>
              <w:right w:val="nil"/>
            </w:tcBorders>
            <w:vAlign w:val="bottom"/>
          </w:tcPr>
          <w:p w14:paraId="3E650634" w14:textId="77777777" w:rsidR="006D3DAE" w:rsidRPr="008E071C" w:rsidRDefault="006D3DAE" w:rsidP="000A55B7">
            <w:pPr>
              <w:spacing w:after="0"/>
              <w:jc w:val="right"/>
              <w:rPr>
                <w:color w:val="000000"/>
                <w:sz w:val="18"/>
                <w:szCs w:val="18"/>
              </w:rPr>
            </w:pPr>
            <w:r w:rsidRPr="008E071C">
              <w:rPr>
                <w:color w:val="000000"/>
                <w:sz w:val="18"/>
                <w:szCs w:val="18"/>
              </w:rPr>
              <w:t>56</w:t>
            </w:r>
          </w:p>
        </w:tc>
        <w:tc>
          <w:tcPr>
            <w:tcW w:w="424" w:type="pct"/>
            <w:tcBorders>
              <w:top w:val="nil"/>
              <w:left w:val="nil"/>
              <w:bottom w:val="nil"/>
              <w:right w:val="nil"/>
            </w:tcBorders>
            <w:shd w:val="clear" w:color="auto" w:fill="auto"/>
            <w:vAlign w:val="bottom"/>
            <w:hideMark/>
          </w:tcPr>
          <w:p w14:paraId="44ABC9E3" w14:textId="77777777" w:rsidR="006D3DAE" w:rsidRPr="008E071C" w:rsidRDefault="006D3DAE" w:rsidP="000A55B7">
            <w:pPr>
              <w:spacing w:after="0"/>
              <w:jc w:val="right"/>
              <w:rPr>
                <w:color w:val="000000"/>
                <w:sz w:val="18"/>
                <w:szCs w:val="18"/>
              </w:rPr>
            </w:pPr>
            <w:r w:rsidRPr="008E071C">
              <w:rPr>
                <w:color w:val="000000"/>
                <w:sz w:val="18"/>
                <w:szCs w:val="18"/>
              </w:rPr>
              <w:t>485</w:t>
            </w:r>
          </w:p>
        </w:tc>
      </w:tr>
      <w:tr w:rsidR="006D3DAE" w:rsidRPr="008E071C" w14:paraId="55AFD88C" w14:textId="77777777" w:rsidTr="000F37E5">
        <w:trPr>
          <w:trHeight w:val="360"/>
        </w:trPr>
        <w:tc>
          <w:tcPr>
            <w:tcW w:w="1569" w:type="pct"/>
            <w:tcBorders>
              <w:top w:val="nil"/>
              <w:left w:val="nil"/>
              <w:bottom w:val="nil"/>
              <w:right w:val="nil"/>
            </w:tcBorders>
            <w:shd w:val="clear" w:color="auto" w:fill="auto"/>
            <w:vAlign w:val="bottom"/>
            <w:hideMark/>
          </w:tcPr>
          <w:p w14:paraId="2761419A" w14:textId="77777777" w:rsidR="006D3DAE" w:rsidRPr="008E071C" w:rsidRDefault="006D3DAE" w:rsidP="000A55B7">
            <w:pPr>
              <w:spacing w:after="0"/>
              <w:jc w:val="left"/>
              <w:rPr>
                <w:b/>
                <w:bCs/>
                <w:color w:val="000000"/>
                <w:sz w:val="18"/>
                <w:szCs w:val="18"/>
              </w:rPr>
            </w:pPr>
            <w:r w:rsidRPr="008E071C">
              <w:rPr>
                <w:b/>
                <w:bCs/>
                <w:color w:val="000000"/>
                <w:sz w:val="18"/>
                <w:szCs w:val="18"/>
              </w:rPr>
              <w:t>Sloughs Achieving 85% Quota</w:t>
            </w:r>
          </w:p>
        </w:tc>
        <w:tc>
          <w:tcPr>
            <w:tcW w:w="376" w:type="pct"/>
            <w:tcBorders>
              <w:top w:val="nil"/>
              <w:left w:val="nil"/>
              <w:bottom w:val="nil"/>
              <w:right w:val="nil"/>
            </w:tcBorders>
            <w:shd w:val="clear" w:color="auto" w:fill="auto"/>
            <w:vAlign w:val="bottom"/>
            <w:hideMark/>
          </w:tcPr>
          <w:p w14:paraId="591E7953" w14:textId="77777777" w:rsidR="006D3DAE" w:rsidRPr="008E071C" w:rsidRDefault="006D3DAE" w:rsidP="000A55B7">
            <w:pPr>
              <w:spacing w:after="0"/>
              <w:jc w:val="right"/>
              <w:rPr>
                <w:color w:val="000000"/>
                <w:sz w:val="18"/>
                <w:szCs w:val="18"/>
              </w:rPr>
            </w:pPr>
            <w:r w:rsidRPr="008E071C">
              <w:rPr>
                <w:color w:val="000000"/>
                <w:sz w:val="18"/>
                <w:szCs w:val="18"/>
              </w:rPr>
              <w:t>62</w:t>
            </w:r>
          </w:p>
        </w:tc>
        <w:tc>
          <w:tcPr>
            <w:tcW w:w="376" w:type="pct"/>
            <w:tcBorders>
              <w:top w:val="nil"/>
              <w:left w:val="nil"/>
              <w:bottom w:val="nil"/>
              <w:right w:val="nil"/>
            </w:tcBorders>
            <w:shd w:val="clear" w:color="auto" w:fill="auto"/>
            <w:vAlign w:val="bottom"/>
            <w:hideMark/>
          </w:tcPr>
          <w:p w14:paraId="012150D4" w14:textId="77777777" w:rsidR="006D3DAE" w:rsidRPr="008E071C" w:rsidRDefault="006D3DAE" w:rsidP="000A55B7">
            <w:pPr>
              <w:spacing w:after="0"/>
              <w:jc w:val="right"/>
              <w:rPr>
                <w:color w:val="000000"/>
                <w:sz w:val="18"/>
                <w:szCs w:val="18"/>
              </w:rPr>
            </w:pPr>
            <w:r w:rsidRPr="008E071C">
              <w:rPr>
                <w:color w:val="000000"/>
                <w:sz w:val="18"/>
                <w:szCs w:val="18"/>
              </w:rPr>
              <w:t>59</w:t>
            </w:r>
          </w:p>
        </w:tc>
        <w:tc>
          <w:tcPr>
            <w:tcW w:w="376" w:type="pct"/>
            <w:tcBorders>
              <w:top w:val="nil"/>
              <w:left w:val="nil"/>
              <w:bottom w:val="nil"/>
              <w:right w:val="nil"/>
            </w:tcBorders>
            <w:shd w:val="clear" w:color="auto" w:fill="auto"/>
            <w:vAlign w:val="bottom"/>
            <w:hideMark/>
          </w:tcPr>
          <w:p w14:paraId="7626892A" w14:textId="77777777" w:rsidR="006D3DAE" w:rsidRPr="008E071C" w:rsidRDefault="006D3DAE" w:rsidP="000A55B7">
            <w:pPr>
              <w:spacing w:after="0"/>
              <w:jc w:val="right"/>
              <w:rPr>
                <w:color w:val="000000"/>
                <w:sz w:val="18"/>
                <w:szCs w:val="18"/>
              </w:rPr>
            </w:pPr>
            <w:r w:rsidRPr="008E071C">
              <w:rPr>
                <w:color w:val="000000"/>
                <w:sz w:val="18"/>
                <w:szCs w:val="18"/>
              </w:rPr>
              <w:t>46</w:t>
            </w:r>
          </w:p>
        </w:tc>
        <w:tc>
          <w:tcPr>
            <w:tcW w:w="376" w:type="pct"/>
            <w:tcBorders>
              <w:top w:val="nil"/>
              <w:left w:val="nil"/>
              <w:bottom w:val="nil"/>
              <w:right w:val="nil"/>
            </w:tcBorders>
            <w:shd w:val="clear" w:color="auto" w:fill="auto"/>
            <w:vAlign w:val="bottom"/>
            <w:hideMark/>
          </w:tcPr>
          <w:p w14:paraId="3F68FA48" w14:textId="77777777" w:rsidR="006D3DAE" w:rsidRPr="008E071C" w:rsidRDefault="006D3DAE" w:rsidP="000A55B7">
            <w:pPr>
              <w:spacing w:after="0"/>
              <w:jc w:val="right"/>
              <w:rPr>
                <w:color w:val="000000"/>
                <w:sz w:val="18"/>
                <w:szCs w:val="18"/>
              </w:rPr>
            </w:pPr>
            <w:r w:rsidRPr="008E071C">
              <w:rPr>
                <w:color w:val="000000"/>
                <w:sz w:val="18"/>
                <w:szCs w:val="18"/>
              </w:rPr>
              <w:t>55</w:t>
            </w:r>
          </w:p>
        </w:tc>
        <w:tc>
          <w:tcPr>
            <w:tcW w:w="425" w:type="pct"/>
            <w:tcBorders>
              <w:top w:val="nil"/>
              <w:left w:val="nil"/>
              <w:bottom w:val="nil"/>
              <w:right w:val="nil"/>
            </w:tcBorders>
            <w:shd w:val="clear" w:color="auto" w:fill="auto"/>
            <w:vAlign w:val="bottom"/>
            <w:hideMark/>
          </w:tcPr>
          <w:p w14:paraId="3956826F" w14:textId="77777777" w:rsidR="006D3DAE" w:rsidRPr="008E071C" w:rsidRDefault="006D3DAE" w:rsidP="000A55B7">
            <w:pPr>
              <w:spacing w:after="0"/>
              <w:jc w:val="right"/>
              <w:rPr>
                <w:color w:val="000000"/>
                <w:sz w:val="18"/>
                <w:szCs w:val="18"/>
              </w:rPr>
            </w:pPr>
            <w:r w:rsidRPr="008E071C">
              <w:rPr>
                <w:color w:val="000000"/>
                <w:sz w:val="18"/>
                <w:szCs w:val="18"/>
              </w:rPr>
              <w:t>60</w:t>
            </w:r>
          </w:p>
        </w:tc>
        <w:tc>
          <w:tcPr>
            <w:tcW w:w="376" w:type="pct"/>
            <w:tcBorders>
              <w:top w:val="nil"/>
              <w:left w:val="nil"/>
              <w:bottom w:val="nil"/>
              <w:right w:val="nil"/>
            </w:tcBorders>
            <w:shd w:val="clear" w:color="auto" w:fill="auto"/>
            <w:vAlign w:val="bottom"/>
            <w:hideMark/>
          </w:tcPr>
          <w:p w14:paraId="46D6B3D7" w14:textId="77777777" w:rsidR="006D3DAE" w:rsidRPr="008E071C" w:rsidRDefault="006D3DAE" w:rsidP="000A55B7">
            <w:pPr>
              <w:spacing w:after="0"/>
              <w:jc w:val="right"/>
              <w:rPr>
                <w:color w:val="000000"/>
                <w:sz w:val="18"/>
                <w:szCs w:val="18"/>
              </w:rPr>
            </w:pPr>
            <w:r w:rsidRPr="008E071C">
              <w:rPr>
                <w:color w:val="000000"/>
                <w:sz w:val="18"/>
                <w:szCs w:val="18"/>
              </w:rPr>
              <w:t>59</w:t>
            </w:r>
          </w:p>
        </w:tc>
        <w:tc>
          <w:tcPr>
            <w:tcW w:w="376" w:type="pct"/>
            <w:tcBorders>
              <w:top w:val="nil"/>
              <w:left w:val="nil"/>
              <w:bottom w:val="nil"/>
              <w:right w:val="nil"/>
            </w:tcBorders>
            <w:vAlign w:val="bottom"/>
          </w:tcPr>
          <w:p w14:paraId="35BE1EF1" w14:textId="77777777" w:rsidR="006D3DAE" w:rsidRPr="008E071C" w:rsidRDefault="006D3DAE" w:rsidP="000A55B7">
            <w:pPr>
              <w:spacing w:after="0"/>
              <w:jc w:val="right"/>
              <w:rPr>
                <w:color w:val="000000"/>
                <w:sz w:val="18"/>
                <w:szCs w:val="18"/>
              </w:rPr>
            </w:pPr>
            <w:r w:rsidRPr="008E071C">
              <w:rPr>
                <w:color w:val="000000"/>
                <w:sz w:val="18"/>
                <w:szCs w:val="18"/>
              </w:rPr>
              <w:t>37</w:t>
            </w:r>
          </w:p>
        </w:tc>
        <w:tc>
          <w:tcPr>
            <w:tcW w:w="328" w:type="pct"/>
            <w:tcBorders>
              <w:top w:val="nil"/>
              <w:left w:val="nil"/>
              <w:bottom w:val="nil"/>
              <w:right w:val="nil"/>
            </w:tcBorders>
            <w:vAlign w:val="bottom"/>
          </w:tcPr>
          <w:p w14:paraId="59B5C33D" w14:textId="77777777" w:rsidR="006D3DAE" w:rsidRPr="008E071C" w:rsidRDefault="006D3DAE" w:rsidP="000A55B7">
            <w:pPr>
              <w:spacing w:after="0"/>
              <w:jc w:val="right"/>
              <w:rPr>
                <w:color w:val="000000"/>
                <w:sz w:val="18"/>
                <w:szCs w:val="18"/>
              </w:rPr>
            </w:pPr>
            <w:r w:rsidRPr="008E071C">
              <w:rPr>
                <w:color w:val="000000"/>
                <w:sz w:val="18"/>
                <w:szCs w:val="18"/>
              </w:rPr>
              <w:t>35</w:t>
            </w:r>
          </w:p>
        </w:tc>
        <w:tc>
          <w:tcPr>
            <w:tcW w:w="424" w:type="pct"/>
            <w:tcBorders>
              <w:top w:val="nil"/>
              <w:left w:val="nil"/>
              <w:bottom w:val="nil"/>
              <w:right w:val="nil"/>
            </w:tcBorders>
            <w:shd w:val="clear" w:color="auto" w:fill="auto"/>
            <w:vAlign w:val="bottom"/>
            <w:hideMark/>
          </w:tcPr>
          <w:p w14:paraId="2D0FE423" w14:textId="77777777" w:rsidR="006D3DAE" w:rsidRPr="008E071C" w:rsidRDefault="006D3DAE" w:rsidP="000A55B7">
            <w:pPr>
              <w:spacing w:after="0"/>
              <w:jc w:val="right"/>
              <w:rPr>
                <w:color w:val="000000"/>
                <w:sz w:val="18"/>
                <w:szCs w:val="18"/>
              </w:rPr>
            </w:pPr>
            <w:r w:rsidRPr="008E071C">
              <w:rPr>
                <w:color w:val="000000"/>
                <w:sz w:val="18"/>
                <w:szCs w:val="18"/>
              </w:rPr>
              <w:t>413</w:t>
            </w:r>
          </w:p>
        </w:tc>
      </w:tr>
      <w:tr w:rsidR="006D3DAE" w:rsidRPr="008E071C" w14:paraId="25531E2A" w14:textId="77777777" w:rsidTr="000F37E5">
        <w:trPr>
          <w:trHeight w:val="300"/>
        </w:trPr>
        <w:tc>
          <w:tcPr>
            <w:tcW w:w="1569" w:type="pct"/>
            <w:tcBorders>
              <w:top w:val="nil"/>
              <w:left w:val="nil"/>
              <w:bottom w:val="nil"/>
              <w:right w:val="nil"/>
            </w:tcBorders>
            <w:shd w:val="clear" w:color="auto" w:fill="auto"/>
            <w:vAlign w:val="bottom"/>
            <w:hideMark/>
          </w:tcPr>
          <w:p w14:paraId="561357C9" w14:textId="77777777" w:rsidR="006D3DAE" w:rsidRPr="008E071C" w:rsidRDefault="006D3DAE" w:rsidP="000A55B7">
            <w:pPr>
              <w:spacing w:after="0"/>
              <w:jc w:val="left"/>
              <w:rPr>
                <w:b/>
                <w:bCs/>
                <w:color w:val="000000"/>
                <w:sz w:val="18"/>
                <w:szCs w:val="18"/>
              </w:rPr>
            </w:pPr>
            <w:r w:rsidRPr="008E071C">
              <w:rPr>
                <w:b/>
                <w:bCs/>
                <w:color w:val="000000"/>
                <w:sz w:val="18"/>
                <w:szCs w:val="18"/>
              </w:rPr>
              <w:t>Sloughs Not Achieving 85% Quota</w:t>
            </w:r>
          </w:p>
        </w:tc>
        <w:tc>
          <w:tcPr>
            <w:tcW w:w="376" w:type="pct"/>
            <w:tcBorders>
              <w:top w:val="nil"/>
              <w:left w:val="nil"/>
              <w:bottom w:val="single" w:sz="4" w:space="0" w:color="auto"/>
              <w:right w:val="nil"/>
            </w:tcBorders>
            <w:shd w:val="clear" w:color="auto" w:fill="auto"/>
            <w:vAlign w:val="bottom"/>
            <w:hideMark/>
          </w:tcPr>
          <w:p w14:paraId="3F1BAD8F" w14:textId="77777777" w:rsidR="006D3DAE" w:rsidRPr="008E071C" w:rsidRDefault="006D3DAE" w:rsidP="000A55B7">
            <w:pPr>
              <w:spacing w:after="0"/>
              <w:jc w:val="right"/>
              <w:rPr>
                <w:color w:val="000000"/>
                <w:sz w:val="18"/>
                <w:szCs w:val="18"/>
              </w:rPr>
            </w:pPr>
            <w:r w:rsidRPr="008E071C">
              <w:rPr>
                <w:color w:val="000000"/>
                <w:sz w:val="18"/>
                <w:szCs w:val="18"/>
              </w:rPr>
              <w:t>7</w:t>
            </w:r>
          </w:p>
        </w:tc>
        <w:tc>
          <w:tcPr>
            <w:tcW w:w="376" w:type="pct"/>
            <w:tcBorders>
              <w:top w:val="nil"/>
              <w:left w:val="nil"/>
              <w:bottom w:val="single" w:sz="4" w:space="0" w:color="auto"/>
              <w:right w:val="nil"/>
            </w:tcBorders>
            <w:shd w:val="clear" w:color="auto" w:fill="auto"/>
            <w:vAlign w:val="bottom"/>
            <w:hideMark/>
          </w:tcPr>
          <w:p w14:paraId="23DE243D" w14:textId="77777777" w:rsidR="006D3DAE" w:rsidRPr="008E071C" w:rsidRDefault="006D3DAE" w:rsidP="000A55B7">
            <w:pPr>
              <w:spacing w:after="0"/>
              <w:jc w:val="right"/>
              <w:rPr>
                <w:color w:val="000000"/>
                <w:sz w:val="18"/>
                <w:szCs w:val="18"/>
              </w:rPr>
            </w:pPr>
            <w:r w:rsidRPr="008E071C">
              <w:rPr>
                <w:color w:val="000000"/>
                <w:sz w:val="18"/>
                <w:szCs w:val="18"/>
              </w:rPr>
              <w:t>4</w:t>
            </w:r>
          </w:p>
        </w:tc>
        <w:tc>
          <w:tcPr>
            <w:tcW w:w="376" w:type="pct"/>
            <w:tcBorders>
              <w:top w:val="nil"/>
              <w:left w:val="nil"/>
              <w:bottom w:val="single" w:sz="4" w:space="0" w:color="auto"/>
              <w:right w:val="nil"/>
            </w:tcBorders>
            <w:shd w:val="clear" w:color="auto" w:fill="auto"/>
            <w:vAlign w:val="bottom"/>
            <w:hideMark/>
          </w:tcPr>
          <w:p w14:paraId="1C20F11C" w14:textId="77777777" w:rsidR="006D3DAE" w:rsidRPr="008E071C" w:rsidRDefault="006D3DAE" w:rsidP="000A55B7">
            <w:pPr>
              <w:spacing w:after="0"/>
              <w:jc w:val="right"/>
              <w:rPr>
                <w:color w:val="000000"/>
                <w:sz w:val="18"/>
                <w:szCs w:val="18"/>
              </w:rPr>
            </w:pPr>
            <w:r w:rsidRPr="008E071C">
              <w:rPr>
                <w:color w:val="000000"/>
                <w:sz w:val="18"/>
                <w:szCs w:val="18"/>
              </w:rPr>
              <w:t>16</w:t>
            </w:r>
          </w:p>
        </w:tc>
        <w:tc>
          <w:tcPr>
            <w:tcW w:w="376" w:type="pct"/>
            <w:tcBorders>
              <w:top w:val="nil"/>
              <w:left w:val="nil"/>
              <w:bottom w:val="single" w:sz="4" w:space="0" w:color="auto"/>
              <w:right w:val="nil"/>
            </w:tcBorders>
            <w:shd w:val="clear" w:color="auto" w:fill="auto"/>
            <w:vAlign w:val="bottom"/>
            <w:hideMark/>
          </w:tcPr>
          <w:p w14:paraId="36CE7472" w14:textId="77777777" w:rsidR="006D3DAE" w:rsidRPr="008E071C" w:rsidRDefault="006D3DAE" w:rsidP="000A55B7">
            <w:pPr>
              <w:spacing w:after="0"/>
              <w:jc w:val="right"/>
              <w:rPr>
                <w:color w:val="000000"/>
                <w:sz w:val="18"/>
                <w:szCs w:val="18"/>
              </w:rPr>
            </w:pPr>
            <w:r w:rsidRPr="008E071C">
              <w:rPr>
                <w:color w:val="000000"/>
                <w:sz w:val="18"/>
                <w:szCs w:val="18"/>
              </w:rPr>
              <w:t>6</w:t>
            </w:r>
          </w:p>
        </w:tc>
        <w:tc>
          <w:tcPr>
            <w:tcW w:w="425" w:type="pct"/>
            <w:tcBorders>
              <w:top w:val="nil"/>
              <w:left w:val="nil"/>
              <w:bottom w:val="single" w:sz="4" w:space="0" w:color="auto"/>
              <w:right w:val="nil"/>
            </w:tcBorders>
            <w:shd w:val="clear" w:color="auto" w:fill="auto"/>
            <w:vAlign w:val="bottom"/>
            <w:hideMark/>
          </w:tcPr>
          <w:p w14:paraId="295618E0" w14:textId="77777777" w:rsidR="006D3DAE" w:rsidRPr="008E071C" w:rsidRDefault="006D3DAE" w:rsidP="000A55B7">
            <w:pPr>
              <w:spacing w:after="0"/>
              <w:jc w:val="right"/>
              <w:rPr>
                <w:color w:val="000000"/>
                <w:sz w:val="18"/>
                <w:szCs w:val="18"/>
              </w:rPr>
            </w:pPr>
            <w:r w:rsidRPr="008E071C">
              <w:rPr>
                <w:color w:val="000000"/>
                <w:sz w:val="18"/>
                <w:szCs w:val="18"/>
              </w:rPr>
              <w:t>3</w:t>
            </w:r>
          </w:p>
        </w:tc>
        <w:tc>
          <w:tcPr>
            <w:tcW w:w="376" w:type="pct"/>
            <w:tcBorders>
              <w:top w:val="nil"/>
              <w:left w:val="nil"/>
              <w:bottom w:val="single" w:sz="4" w:space="0" w:color="auto"/>
              <w:right w:val="nil"/>
            </w:tcBorders>
            <w:shd w:val="clear" w:color="auto" w:fill="auto"/>
            <w:vAlign w:val="bottom"/>
            <w:hideMark/>
          </w:tcPr>
          <w:p w14:paraId="67050C95" w14:textId="77777777" w:rsidR="006D3DAE" w:rsidRPr="008E071C" w:rsidRDefault="006D3DAE" w:rsidP="000A55B7">
            <w:pPr>
              <w:spacing w:after="0"/>
              <w:jc w:val="right"/>
              <w:rPr>
                <w:color w:val="000000"/>
                <w:sz w:val="18"/>
                <w:szCs w:val="18"/>
              </w:rPr>
            </w:pPr>
            <w:r w:rsidRPr="008E071C">
              <w:rPr>
                <w:color w:val="000000"/>
                <w:sz w:val="18"/>
                <w:szCs w:val="18"/>
              </w:rPr>
              <w:t>1</w:t>
            </w:r>
          </w:p>
        </w:tc>
        <w:tc>
          <w:tcPr>
            <w:tcW w:w="376" w:type="pct"/>
            <w:tcBorders>
              <w:top w:val="nil"/>
              <w:left w:val="nil"/>
              <w:bottom w:val="single" w:sz="4" w:space="0" w:color="auto"/>
              <w:right w:val="nil"/>
            </w:tcBorders>
            <w:vAlign w:val="bottom"/>
          </w:tcPr>
          <w:p w14:paraId="47C0ADB5" w14:textId="77777777" w:rsidR="006D3DAE" w:rsidRPr="008E071C" w:rsidRDefault="006D3DAE" w:rsidP="000A55B7">
            <w:pPr>
              <w:spacing w:after="0"/>
              <w:jc w:val="right"/>
              <w:rPr>
                <w:color w:val="000000"/>
                <w:sz w:val="18"/>
                <w:szCs w:val="18"/>
              </w:rPr>
            </w:pPr>
            <w:r w:rsidRPr="008E071C">
              <w:rPr>
                <w:color w:val="000000"/>
                <w:sz w:val="18"/>
                <w:szCs w:val="18"/>
              </w:rPr>
              <w:t>14</w:t>
            </w:r>
          </w:p>
        </w:tc>
        <w:tc>
          <w:tcPr>
            <w:tcW w:w="328" w:type="pct"/>
            <w:tcBorders>
              <w:top w:val="nil"/>
              <w:left w:val="nil"/>
              <w:bottom w:val="single" w:sz="4" w:space="0" w:color="auto"/>
              <w:right w:val="nil"/>
            </w:tcBorders>
            <w:vAlign w:val="bottom"/>
          </w:tcPr>
          <w:p w14:paraId="45D4E314" w14:textId="77777777" w:rsidR="006D3DAE" w:rsidRPr="008E071C" w:rsidRDefault="006D3DAE" w:rsidP="000A55B7">
            <w:pPr>
              <w:spacing w:after="0"/>
              <w:jc w:val="right"/>
              <w:rPr>
                <w:color w:val="000000"/>
                <w:sz w:val="18"/>
                <w:szCs w:val="18"/>
              </w:rPr>
            </w:pPr>
            <w:r w:rsidRPr="008E071C">
              <w:rPr>
                <w:color w:val="000000"/>
                <w:sz w:val="18"/>
                <w:szCs w:val="18"/>
              </w:rPr>
              <w:t>21</w:t>
            </w:r>
          </w:p>
        </w:tc>
        <w:tc>
          <w:tcPr>
            <w:tcW w:w="424" w:type="pct"/>
            <w:tcBorders>
              <w:top w:val="nil"/>
              <w:left w:val="nil"/>
              <w:bottom w:val="single" w:sz="4" w:space="0" w:color="auto"/>
              <w:right w:val="nil"/>
            </w:tcBorders>
            <w:shd w:val="clear" w:color="auto" w:fill="auto"/>
            <w:vAlign w:val="bottom"/>
            <w:hideMark/>
          </w:tcPr>
          <w:p w14:paraId="13184671" w14:textId="77777777" w:rsidR="006D3DAE" w:rsidRPr="008E071C" w:rsidRDefault="006D3DAE" w:rsidP="000A55B7">
            <w:pPr>
              <w:spacing w:after="0"/>
              <w:jc w:val="right"/>
              <w:rPr>
                <w:color w:val="000000"/>
                <w:sz w:val="18"/>
                <w:szCs w:val="18"/>
              </w:rPr>
            </w:pPr>
            <w:r w:rsidRPr="008E071C">
              <w:rPr>
                <w:color w:val="000000"/>
                <w:sz w:val="18"/>
                <w:szCs w:val="18"/>
              </w:rPr>
              <w:t>72</w:t>
            </w:r>
          </w:p>
        </w:tc>
      </w:tr>
      <w:tr w:rsidR="006D3DAE" w:rsidRPr="008E071C" w14:paraId="076F74D8" w14:textId="77777777" w:rsidTr="000F37E5">
        <w:trPr>
          <w:trHeight w:val="300"/>
        </w:trPr>
        <w:tc>
          <w:tcPr>
            <w:tcW w:w="1569" w:type="pct"/>
            <w:tcBorders>
              <w:top w:val="nil"/>
              <w:left w:val="nil"/>
              <w:bottom w:val="single" w:sz="4" w:space="0" w:color="auto"/>
              <w:right w:val="nil"/>
            </w:tcBorders>
            <w:shd w:val="clear" w:color="auto" w:fill="auto"/>
            <w:vAlign w:val="bottom"/>
            <w:hideMark/>
          </w:tcPr>
          <w:p w14:paraId="00B9052F" w14:textId="363CAA98" w:rsidR="006D3DAE" w:rsidRPr="008E071C" w:rsidRDefault="006D3DAE" w:rsidP="000A55B7">
            <w:pPr>
              <w:spacing w:after="0"/>
              <w:jc w:val="left"/>
              <w:rPr>
                <w:b/>
                <w:bCs/>
                <w:color w:val="000000"/>
                <w:sz w:val="18"/>
                <w:szCs w:val="18"/>
              </w:rPr>
            </w:pPr>
            <w:r w:rsidRPr="008E071C">
              <w:rPr>
                <w:b/>
                <w:bCs/>
                <w:color w:val="000000"/>
                <w:sz w:val="18"/>
                <w:szCs w:val="18"/>
              </w:rPr>
              <w:t>% of Sloughs Achieving Quota</w:t>
            </w:r>
          </w:p>
        </w:tc>
        <w:tc>
          <w:tcPr>
            <w:tcW w:w="376" w:type="pct"/>
            <w:tcBorders>
              <w:top w:val="nil"/>
              <w:left w:val="nil"/>
              <w:bottom w:val="single" w:sz="4" w:space="0" w:color="auto"/>
              <w:right w:val="nil"/>
            </w:tcBorders>
            <w:shd w:val="clear" w:color="auto" w:fill="auto"/>
            <w:vAlign w:val="bottom"/>
            <w:hideMark/>
          </w:tcPr>
          <w:p w14:paraId="550879F8" w14:textId="77777777" w:rsidR="006D3DAE" w:rsidRPr="008E071C" w:rsidRDefault="006D3DAE" w:rsidP="000A55B7">
            <w:pPr>
              <w:spacing w:after="0"/>
              <w:jc w:val="right"/>
              <w:rPr>
                <w:color w:val="000000"/>
                <w:sz w:val="18"/>
                <w:szCs w:val="18"/>
              </w:rPr>
            </w:pPr>
            <w:r w:rsidRPr="008E071C">
              <w:rPr>
                <w:color w:val="000000"/>
                <w:sz w:val="18"/>
                <w:szCs w:val="18"/>
              </w:rPr>
              <w:t>90%</w:t>
            </w:r>
          </w:p>
        </w:tc>
        <w:tc>
          <w:tcPr>
            <w:tcW w:w="376" w:type="pct"/>
            <w:tcBorders>
              <w:top w:val="nil"/>
              <w:left w:val="nil"/>
              <w:bottom w:val="single" w:sz="4" w:space="0" w:color="auto"/>
              <w:right w:val="nil"/>
            </w:tcBorders>
            <w:shd w:val="clear" w:color="auto" w:fill="auto"/>
            <w:vAlign w:val="bottom"/>
            <w:hideMark/>
          </w:tcPr>
          <w:p w14:paraId="413C0B24" w14:textId="77777777" w:rsidR="006D3DAE" w:rsidRPr="008E071C" w:rsidRDefault="006D3DAE" w:rsidP="000A55B7">
            <w:pPr>
              <w:spacing w:after="0"/>
              <w:jc w:val="right"/>
              <w:rPr>
                <w:color w:val="000000"/>
                <w:sz w:val="18"/>
                <w:szCs w:val="18"/>
              </w:rPr>
            </w:pPr>
            <w:r w:rsidRPr="008E071C">
              <w:rPr>
                <w:color w:val="000000"/>
                <w:sz w:val="18"/>
                <w:szCs w:val="18"/>
              </w:rPr>
              <w:t>94%</w:t>
            </w:r>
          </w:p>
        </w:tc>
        <w:tc>
          <w:tcPr>
            <w:tcW w:w="376" w:type="pct"/>
            <w:tcBorders>
              <w:top w:val="nil"/>
              <w:left w:val="nil"/>
              <w:bottom w:val="single" w:sz="4" w:space="0" w:color="auto"/>
              <w:right w:val="nil"/>
            </w:tcBorders>
            <w:shd w:val="clear" w:color="auto" w:fill="auto"/>
            <w:vAlign w:val="bottom"/>
            <w:hideMark/>
          </w:tcPr>
          <w:p w14:paraId="37844689" w14:textId="77777777" w:rsidR="006D3DAE" w:rsidRPr="008E071C" w:rsidRDefault="006D3DAE" w:rsidP="000A55B7">
            <w:pPr>
              <w:spacing w:after="0"/>
              <w:jc w:val="right"/>
              <w:rPr>
                <w:color w:val="000000"/>
                <w:sz w:val="18"/>
                <w:szCs w:val="18"/>
              </w:rPr>
            </w:pPr>
            <w:r w:rsidRPr="008E071C">
              <w:rPr>
                <w:color w:val="000000"/>
                <w:sz w:val="18"/>
                <w:szCs w:val="18"/>
              </w:rPr>
              <w:t>74%</w:t>
            </w:r>
          </w:p>
        </w:tc>
        <w:tc>
          <w:tcPr>
            <w:tcW w:w="376" w:type="pct"/>
            <w:tcBorders>
              <w:top w:val="nil"/>
              <w:left w:val="nil"/>
              <w:bottom w:val="single" w:sz="4" w:space="0" w:color="auto"/>
              <w:right w:val="nil"/>
            </w:tcBorders>
            <w:shd w:val="clear" w:color="auto" w:fill="auto"/>
            <w:vAlign w:val="bottom"/>
            <w:hideMark/>
          </w:tcPr>
          <w:p w14:paraId="6892C32B" w14:textId="77777777" w:rsidR="006D3DAE" w:rsidRPr="008E071C" w:rsidRDefault="006D3DAE" w:rsidP="000A55B7">
            <w:pPr>
              <w:spacing w:after="0"/>
              <w:jc w:val="right"/>
              <w:rPr>
                <w:color w:val="000000"/>
                <w:sz w:val="18"/>
                <w:szCs w:val="18"/>
              </w:rPr>
            </w:pPr>
            <w:r w:rsidRPr="008E071C">
              <w:rPr>
                <w:color w:val="000000"/>
                <w:sz w:val="18"/>
                <w:szCs w:val="18"/>
              </w:rPr>
              <w:t>90%</w:t>
            </w:r>
          </w:p>
        </w:tc>
        <w:tc>
          <w:tcPr>
            <w:tcW w:w="425" w:type="pct"/>
            <w:tcBorders>
              <w:top w:val="nil"/>
              <w:left w:val="nil"/>
              <w:bottom w:val="single" w:sz="4" w:space="0" w:color="auto"/>
              <w:right w:val="nil"/>
            </w:tcBorders>
            <w:shd w:val="clear" w:color="auto" w:fill="auto"/>
            <w:vAlign w:val="bottom"/>
            <w:hideMark/>
          </w:tcPr>
          <w:p w14:paraId="61563ACF" w14:textId="77777777" w:rsidR="006D3DAE" w:rsidRPr="008E071C" w:rsidRDefault="006D3DAE" w:rsidP="000A55B7">
            <w:pPr>
              <w:spacing w:after="0"/>
              <w:jc w:val="right"/>
              <w:rPr>
                <w:color w:val="000000"/>
                <w:sz w:val="18"/>
                <w:szCs w:val="18"/>
              </w:rPr>
            </w:pPr>
            <w:r w:rsidRPr="008E071C">
              <w:rPr>
                <w:color w:val="000000"/>
                <w:sz w:val="18"/>
                <w:szCs w:val="18"/>
              </w:rPr>
              <w:t>95%</w:t>
            </w:r>
          </w:p>
        </w:tc>
        <w:tc>
          <w:tcPr>
            <w:tcW w:w="376" w:type="pct"/>
            <w:tcBorders>
              <w:top w:val="nil"/>
              <w:left w:val="nil"/>
              <w:bottom w:val="single" w:sz="4" w:space="0" w:color="auto"/>
              <w:right w:val="nil"/>
            </w:tcBorders>
            <w:shd w:val="clear" w:color="auto" w:fill="auto"/>
            <w:vAlign w:val="bottom"/>
            <w:hideMark/>
          </w:tcPr>
          <w:p w14:paraId="441B1082" w14:textId="77777777" w:rsidR="006D3DAE" w:rsidRPr="008E071C" w:rsidRDefault="006D3DAE" w:rsidP="000A55B7">
            <w:pPr>
              <w:spacing w:after="0"/>
              <w:jc w:val="right"/>
              <w:rPr>
                <w:color w:val="000000"/>
                <w:sz w:val="18"/>
                <w:szCs w:val="18"/>
              </w:rPr>
            </w:pPr>
            <w:r w:rsidRPr="008E071C">
              <w:rPr>
                <w:color w:val="000000"/>
                <w:sz w:val="18"/>
                <w:szCs w:val="18"/>
              </w:rPr>
              <w:t>98%</w:t>
            </w:r>
          </w:p>
        </w:tc>
        <w:tc>
          <w:tcPr>
            <w:tcW w:w="376" w:type="pct"/>
            <w:tcBorders>
              <w:top w:val="nil"/>
              <w:left w:val="nil"/>
              <w:bottom w:val="single" w:sz="4" w:space="0" w:color="auto"/>
              <w:right w:val="nil"/>
            </w:tcBorders>
            <w:vAlign w:val="bottom"/>
          </w:tcPr>
          <w:p w14:paraId="5D5527FC" w14:textId="77777777" w:rsidR="006D3DAE" w:rsidRPr="008E071C" w:rsidRDefault="006D3DAE" w:rsidP="000A55B7">
            <w:pPr>
              <w:spacing w:after="0"/>
              <w:jc w:val="right"/>
              <w:rPr>
                <w:color w:val="000000"/>
                <w:sz w:val="18"/>
                <w:szCs w:val="18"/>
              </w:rPr>
            </w:pPr>
            <w:r w:rsidRPr="008E071C">
              <w:rPr>
                <w:color w:val="000000"/>
                <w:sz w:val="18"/>
                <w:szCs w:val="18"/>
              </w:rPr>
              <w:t>73%</w:t>
            </w:r>
          </w:p>
        </w:tc>
        <w:tc>
          <w:tcPr>
            <w:tcW w:w="328" w:type="pct"/>
            <w:tcBorders>
              <w:top w:val="nil"/>
              <w:left w:val="nil"/>
              <w:bottom w:val="single" w:sz="4" w:space="0" w:color="auto"/>
              <w:right w:val="nil"/>
            </w:tcBorders>
            <w:vAlign w:val="bottom"/>
          </w:tcPr>
          <w:p w14:paraId="26EBE9CE" w14:textId="77777777" w:rsidR="006D3DAE" w:rsidRPr="008E071C" w:rsidRDefault="006D3DAE" w:rsidP="000A55B7">
            <w:pPr>
              <w:spacing w:after="0"/>
              <w:jc w:val="right"/>
              <w:rPr>
                <w:color w:val="000000"/>
                <w:sz w:val="18"/>
                <w:szCs w:val="18"/>
              </w:rPr>
            </w:pPr>
            <w:r w:rsidRPr="008E071C">
              <w:rPr>
                <w:color w:val="000000"/>
                <w:sz w:val="18"/>
                <w:szCs w:val="18"/>
              </w:rPr>
              <w:t>63%</w:t>
            </w:r>
          </w:p>
        </w:tc>
        <w:tc>
          <w:tcPr>
            <w:tcW w:w="424" w:type="pct"/>
            <w:tcBorders>
              <w:top w:val="nil"/>
              <w:left w:val="nil"/>
              <w:bottom w:val="single" w:sz="4" w:space="0" w:color="auto"/>
              <w:right w:val="nil"/>
            </w:tcBorders>
            <w:shd w:val="clear" w:color="auto" w:fill="auto"/>
            <w:vAlign w:val="bottom"/>
            <w:hideMark/>
          </w:tcPr>
          <w:p w14:paraId="437555F5" w14:textId="77777777" w:rsidR="006D3DAE" w:rsidRPr="008E071C" w:rsidRDefault="006D3DAE" w:rsidP="000A55B7">
            <w:pPr>
              <w:spacing w:after="0"/>
              <w:jc w:val="right"/>
              <w:rPr>
                <w:color w:val="000000"/>
                <w:sz w:val="18"/>
                <w:szCs w:val="18"/>
              </w:rPr>
            </w:pPr>
            <w:r w:rsidRPr="008E071C">
              <w:rPr>
                <w:color w:val="000000"/>
                <w:sz w:val="18"/>
                <w:szCs w:val="18"/>
              </w:rPr>
              <w:t>85%</w:t>
            </w:r>
          </w:p>
        </w:tc>
      </w:tr>
      <w:bookmarkEnd w:id="34"/>
    </w:tbl>
    <w:p w14:paraId="59E237F7" w14:textId="04A0F796" w:rsidR="006D3DAE" w:rsidRDefault="006D3DAE" w:rsidP="006D3DAE"/>
    <w:p w14:paraId="229518F3" w14:textId="4CEAF0A7" w:rsidR="00547523" w:rsidRDefault="00547523" w:rsidP="006D3DAE"/>
    <w:p w14:paraId="707DC04E" w14:textId="0D1DDDA4" w:rsidR="00547523" w:rsidRDefault="00547523" w:rsidP="00547523">
      <w:pPr>
        <w:pStyle w:val="Caption"/>
      </w:pPr>
      <w:bookmarkStart w:id="35" w:name="_Toc535926599"/>
      <w:r>
        <w:t xml:space="preserve">Table </w:t>
      </w:r>
      <w:r w:rsidR="00947A82">
        <w:rPr>
          <w:noProof/>
        </w:rPr>
        <w:fldChar w:fldCharType="begin"/>
      </w:r>
      <w:r w:rsidR="00947A82">
        <w:rPr>
          <w:noProof/>
        </w:rPr>
        <w:instrText xml:space="preserve"> SEQ Table \* ARABIC </w:instrText>
      </w:r>
      <w:r w:rsidR="00947A82">
        <w:rPr>
          <w:noProof/>
        </w:rPr>
        <w:fldChar w:fldCharType="separate"/>
      </w:r>
      <w:r w:rsidR="008D1D65">
        <w:rPr>
          <w:noProof/>
        </w:rPr>
        <w:t>2</w:t>
      </w:r>
      <w:r w:rsidR="00947A82">
        <w:rPr>
          <w:noProof/>
        </w:rPr>
        <w:fldChar w:fldCharType="end"/>
      </w:r>
      <w:r>
        <w:t>.</w:t>
      </w:r>
      <w:r w:rsidR="00CB6934">
        <w:t xml:space="preserve">  </w:t>
      </w:r>
      <w:r>
        <w:t>Timing of field sampling activities for the northern pike suppression project, spring 2011–2018.</w:t>
      </w:r>
      <w:bookmarkEnd w:id="35"/>
    </w:p>
    <w:tbl>
      <w:tblPr>
        <w:tblW w:w="5000" w:type="pct"/>
        <w:tblLook w:val="04A0" w:firstRow="1" w:lastRow="0" w:firstColumn="1" w:lastColumn="0" w:noHBand="0" w:noVBand="1"/>
      </w:tblPr>
      <w:tblGrid>
        <w:gridCol w:w="1771"/>
        <w:gridCol w:w="3330"/>
        <w:gridCol w:w="4259"/>
      </w:tblGrid>
      <w:tr w:rsidR="00547523" w:rsidRPr="000B5170" w14:paraId="599AFE0C" w14:textId="77777777" w:rsidTr="00947A82">
        <w:trPr>
          <w:trHeight w:val="315"/>
        </w:trPr>
        <w:tc>
          <w:tcPr>
            <w:tcW w:w="946" w:type="pct"/>
            <w:tcBorders>
              <w:top w:val="single" w:sz="4" w:space="0" w:color="auto"/>
              <w:left w:val="nil"/>
              <w:bottom w:val="nil"/>
              <w:right w:val="nil"/>
            </w:tcBorders>
            <w:shd w:val="clear" w:color="auto" w:fill="auto"/>
            <w:noWrap/>
            <w:vAlign w:val="center"/>
            <w:hideMark/>
          </w:tcPr>
          <w:p w14:paraId="23476CCB" w14:textId="77777777" w:rsidR="00547523" w:rsidRPr="000B5170" w:rsidRDefault="00547523" w:rsidP="00947A82">
            <w:pPr>
              <w:spacing w:after="0"/>
              <w:jc w:val="center"/>
              <w:rPr>
                <w:b/>
                <w:bCs/>
                <w:color w:val="000000"/>
                <w:sz w:val="20"/>
                <w:szCs w:val="20"/>
              </w:rPr>
            </w:pPr>
            <w:r w:rsidRPr="000B5170">
              <w:rPr>
                <w:b/>
                <w:bCs/>
                <w:color w:val="000000"/>
                <w:sz w:val="20"/>
                <w:szCs w:val="20"/>
              </w:rPr>
              <w:t>Year</w:t>
            </w:r>
          </w:p>
        </w:tc>
        <w:tc>
          <w:tcPr>
            <w:tcW w:w="1779" w:type="pct"/>
            <w:tcBorders>
              <w:top w:val="single" w:sz="4" w:space="0" w:color="auto"/>
              <w:left w:val="nil"/>
              <w:bottom w:val="nil"/>
              <w:right w:val="nil"/>
            </w:tcBorders>
            <w:shd w:val="clear" w:color="auto" w:fill="auto"/>
            <w:noWrap/>
            <w:vAlign w:val="center"/>
            <w:hideMark/>
          </w:tcPr>
          <w:p w14:paraId="0625765A" w14:textId="77777777" w:rsidR="00547523" w:rsidRPr="000B5170" w:rsidRDefault="00547523" w:rsidP="00947A82">
            <w:pPr>
              <w:spacing w:after="0"/>
              <w:jc w:val="center"/>
              <w:rPr>
                <w:b/>
                <w:bCs/>
                <w:color w:val="000000"/>
                <w:sz w:val="20"/>
                <w:szCs w:val="20"/>
              </w:rPr>
            </w:pPr>
            <w:r w:rsidRPr="000B5170">
              <w:rPr>
                <w:b/>
                <w:bCs/>
                <w:color w:val="000000"/>
                <w:sz w:val="20"/>
                <w:szCs w:val="20"/>
              </w:rPr>
              <w:t>Start Date</w:t>
            </w:r>
          </w:p>
        </w:tc>
        <w:tc>
          <w:tcPr>
            <w:tcW w:w="2275" w:type="pct"/>
            <w:tcBorders>
              <w:top w:val="single" w:sz="4" w:space="0" w:color="auto"/>
              <w:left w:val="nil"/>
              <w:bottom w:val="nil"/>
              <w:right w:val="nil"/>
            </w:tcBorders>
            <w:shd w:val="clear" w:color="auto" w:fill="auto"/>
            <w:noWrap/>
            <w:vAlign w:val="center"/>
            <w:hideMark/>
          </w:tcPr>
          <w:p w14:paraId="6639FC90" w14:textId="77777777" w:rsidR="00547523" w:rsidRPr="000B5170" w:rsidRDefault="00547523" w:rsidP="00947A82">
            <w:pPr>
              <w:spacing w:after="0"/>
              <w:jc w:val="center"/>
              <w:rPr>
                <w:b/>
                <w:bCs/>
                <w:color w:val="000000"/>
                <w:sz w:val="20"/>
                <w:szCs w:val="20"/>
              </w:rPr>
            </w:pPr>
            <w:r w:rsidRPr="000B5170">
              <w:rPr>
                <w:b/>
                <w:bCs/>
                <w:color w:val="000000"/>
                <w:sz w:val="20"/>
                <w:szCs w:val="20"/>
              </w:rPr>
              <w:t>End Date</w:t>
            </w:r>
          </w:p>
        </w:tc>
      </w:tr>
      <w:tr w:rsidR="00547523" w:rsidRPr="000B5170" w14:paraId="7B8BF8B9" w14:textId="77777777" w:rsidTr="00947A82">
        <w:trPr>
          <w:trHeight w:val="300"/>
        </w:trPr>
        <w:tc>
          <w:tcPr>
            <w:tcW w:w="946" w:type="pct"/>
            <w:tcBorders>
              <w:top w:val="nil"/>
              <w:left w:val="nil"/>
              <w:bottom w:val="nil"/>
              <w:right w:val="nil"/>
            </w:tcBorders>
            <w:shd w:val="clear" w:color="auto" w:fill="auto"/>
            <w:noWrap/>
            <w:vAlign w:val="center"/>
            <w:hideMark/>
          </w:tcPr>
          <w:p w14:paraId="2A10F51E" w14:textId="77777777" w:rsidR="00547523" w:rsidRPr="000B5170" w:rsidRDefault="00547523" w:rsidP="00947A82">
            <w:pPr>
              <w:spacing w:after="0"/>
              <w:jc w:val="right"/>
              <w:rPr>
                <w:b/>
                <w:bCs/>
                <w:color w:val="000000"/>
                <w:sz w:val="20"/>
                <w:szCs w:val="20"/>
              </w:rPr>
            </w:pPr>
            <w:r w:rsidRPr="000B5170">
              <w:rPr>
                <w:b/>
                <w:bCs/>
                <w:color w:val="000000"/>
                <w:sz w:val="20"/>
                <w:szCs w:val="20"/>
              </w:rPr>
              <w:t>2011</w:t>
            </w:r>
          </w:p>
        </w:tc>
        <w:tc>
          <w:tcPr>
            <w:tcW w:w="1779" w:type="pct"/>
            <w:tcBorders>
              <w:top w:val="single" w:sz="8" w:space="0" w:color="auto"/>
              <w:left w:val="nil"/>
              <w:bottom w:val="nil"/>
              <w:right w:val="nil"/>
            </w:tcBorders>
            <w:shd w:val="clear" w:color="auto" w:fill="auto"/>
            <w:noWrap/>
            <w:vAlign w:val="center"/>
            <w:hideMark/>
          </w:tcPr>
          <w:p w14:paraId="679842CF" w14:textId="77777777" w:rsidR="00547523" w:rsidRPr="00547523" w:rsidRDefault="00547523" w:rsidP="00947A82">
            <w:pPr>
              <w:spacing w:after="0"/>
              <w:jc w:val="center"/>
              <w:rPr>
                <w:iCs/>
                <w:color w:val="000000"/>
                <w:sz w:val="20"/>
                <w:szCs w:val="20"/>
              </w:rPr>
            </w:pPr>
            <w:r w:rsidRPr="00547523">
              <w:rPr>
                <w:iCs/>
                <w:color w:val="000000"/>
                <w:sz w:val="20"/>
                <w:szCs w:val="20"/>
              </w:rPr>
              <w:t>12-May</w:t>
            </w:r>
          </w:p>
        </w:tc>
        <w:tc>
          <w:tcPr>
            <w:tcW w:w="2275" w:type="pct"/>
            <w:tcBorders>
              <w:top w:val="single" w:sz="8" w:space="0" w:color="auto"/>
              <w:left w:val="nil"/>
              <w:bottom w:val="nil"/>
              <w:right w:val="nil"/>
            </w:tcBorders>
            <w:shd w:val="clear" w:color="auto" w:fill="auto"/>
            <w:noWrap/>
            <w:vAlign w:val="center"/>
            <w:hideMark/>
          </w:tcPr>
          <w:p w14:paraId="5747E0E8" w14:textId="77777777" w:rsidR="00547523" w:rsidRPr="00547523" w:rsidRDefault="00547523" w:rsidP="00947A82">
            <w:pPr>
              <w:spacing w:after="0"/>
              <w:jc w:val="center"/>
              <w:rPr>
                <w:iCs/>
                <w:color w:val="000000"/>
                <w:sz w:val="20"/>
                <w:szCs w:val="20"/>
              </w:rPr>
            </w:pPr>
            <w:r w:rsidRPr="00547523">
              <w:rPr>
                <w:iCs/>
                <w:color w:val="000000"/>
                <w:sz w:val="20"/>
                <w:szCs w:val="20"/>
              </w:rPr>
              <w:t>5-June</w:t>
            </w:r>
          </w:p>
        </w:tc>
      </w:tr>
      <w:tr w:rsidR="00547523" w:rsidRPr="000B5170" w14:paraId="0B8D8039" w14:textId="77777777" w:rsidTr="00947A82">
        <w:trPr>
          <w:trHeight w:val="300"/>
        </w:trPr>
        <w:tc>
          <w:tcPr>
            <w:tcW w:w="946" w:type="pct"/>
            <w:tcBorders>
              <w:top w:val="nil"/>
              <w:left w:val="nil"/>
              <w:bottom w:val="nil"/>
              <w:right w:val="nil"/>
            </w:tcBorders>
            <w:shd w:val="clear" w:color="auto" w:fill="auto"/>
            <w:noWrap/>
            <w:vAlign w:val="center"/>
            <w:hideMark/>
          </w:tcPr>
          <w:p w14:paraId="43D1C63F" w14:textId="77777777" w:rsidR="00547523" w:rsidRPr="000B5170" w:rsidRDefault="00547523" w:rsidP="00947A82">
            <w:pPr>
              <w:spacing w:after="0"/>
              <w:jc w:val="right"/>
              <w:rPr>
                <w:b/>
                <w:bCs/>
                <w:color w:val="000000"/>
                <w:sz w:val="20"/>
                <w:szCs w:val="20"/>
              </w:rPr>
            </w:pPr>
            <w:r w:rsidRPr="000B5170">
              <w:rPr>
                <w:b/>
                <w:bCs/>
                <w:color w:val="000000"/>
                <w:sz w:val="20"/>
                <w:szCs w:val="20"/>
              </w:rPr>
              <w:t>2012</w:t>
            </w:r>
          </w:p>
        </w:tc>
        <w:tc>
          <w:tcPr>
            <w:tcW w:w="1779" w:type="pct"/>
            <w:tcBorders>
              <w:top w:val="nil"/>
              <w:left w:val="nil"/>
              <w:bottom w:val="nil"/>
              <w:right w:val="nil"/>
            </w:tcBorders>
            <w:shd w:val="clear" w:color="auto" w:fill="auto"/>
            <w:noWrap/>
            <w:vAlign w:val="center"/>
            <w:hideMark/>
          </w:tcPr>
          <w:p w14:paraId="61AF2E3C" w14:textId="77777777" w:rsidR="00547523" w:rsidRPr="00547523" w:rsidRDefault="00547523" w:rsidP="00947A82">
            <w:pPr>
              <w:spacing w:after="0"/>
              <w:jc w:val="center"/>
              <w:rPr>
                <w:iCs/>
                <w:color w:val="000000"/>
                <w:sz w:val="20"/>
                <w:szCs w:val="20"/>
              </w:rPr>
            </w:pPr>
            <w:r w:rsidRPr="00547523">
              <w:rPr>
                <w:iCs/>
                <w:color w:val="000000"/>
                <w:sz w:val="20"/>
                <w:szCs w:val="20"/>
              </w:rPr>
              <w:t>8-May</w:t>
            </w:r>
          </w:p>
        </w:tc>
        <w:tc>
          <w:tcPr>
            <w:tcW w:w="2275" w:type="pct"/>
            <w:tcBorders>
              <w:top w:val="nil"/>
              <w:left w:val="nil"/>
              <w:bottom w:val="nil"/>
              <w:right w:val="nil"/>
            </w:tcBorders>
            <w:shd w:val="clear" w:color="auto" w:fill="auto"/>
            <w:noWrap/>
            <w:vAlign w:val="center"/>
            <w:hideMark/>
          </w:tcPr>
          <w:p w14:paraId="188D9B5A" w14:textId="77777777" w:rsidR="00547523" w:rsidRPr="00547523" w:rsidRDefault="00547523" w:rsidP="00947A82">
            <w:pPr>
              <w:spacing w:after="0"/>
              <w:jc w:val="center"/>
              <w:rPr>
                <w:iCs/>
                <w:color w:val="000000"/>
                <w:sz w:val="20"/>
                <w:szCs w:val="20"/>
              </w:rPr>
            </w:pPr>
            <w:r w:rsidRPr="00547523">
              <w:rPr>
                <w:iCs/>
                <w:color w:val="000000"/>
                <w:sz w:val="20"/>
                <w:szCs w:val="20"/>
              </w:rPr>
              <w:t>31-May</w:t>
            </w:r>
          </w:p>
        </w:tc>
      </w:tr>
      <w:tr w:rsidR="00547523" w:rsidRPr="000B5170" w14:paraId="754F9CC8" w14:textId="77777777" w:rsidTr="00947A82">
        <w:trPr>
          <w:trHeight w:val="300"/>
        </w:trPr>
        <w:tc>
          <w:tcPr>
            <w:tcW w:w="946" w:type="pct"/>
            <w:tcBorders>
              <w:top w:val="nil"/>
              <w:left w:val="nil"/>
              <w:bottom w:val="nil"/>
              <w:right w:val="nil"/>
            </w:tcBorders>
            <w:shd w:val="clear" w:color="auto" w:fill="auto"/>
            <w:noWrap/>
            <w:vAlign w:val="center"/>
            <w:hideMark/>
          </w:tcPr>
          <w:p w14:paraId="4E7CCAD8" w14:textId="77777777" w:rsidR="00547523" w:rsidRPr="000B5170" w:rsidRDefault="00547523" w:rsidP="00947A82">
            <w:pPr>
              <w:spacing w:after="0"/>
              <w:jc w:val="right"/>
              <w:rPr>
                <w:b/>
                <w:bCs/>
                <w:color w:val="000000"/>
                <w:sz w:val="20"/>
                <w:szCs w:val="20"/>
              </w:rPr>
            </w:pPr>
            <w:r w:rsidRPr="000B5170">
              <w:rPr>
                <w:b/>
                <w:bCs/>
                <w:color w:val="000000"/>
                <w:sz w:val="20"/>
                <w:szCs w:val="20"/>
              </w:rPr>
              <w:t>2013</w:t>
            </w:r>
          </w:p>
        </w:tc>
        <w:tc>
          <w:tcPr>
            <w:tcW w:w="1779" w:type="pct"/>
            <w:tcBorders>
              <w:top w:val="nil"/>
              <w:left w:val="nil"/>
              <w:bottom w:val="nil"/>
              <w:right w:val="nil"/>
            </w:tcBorders>
            <w:shd w:val="clear" w:color="auto" w:fill="auto"/>
            <w:noWrap/>
            <w:vAlign w:val="center"/>
            <w:hideMark/>
          </w:tcPr>
          <w:p w14:paraId="247EACE4" w14:textId="77777777" w:rsidR="00547523" w:rsidRPr="00547523" w:rsidRDefault="00547523" w:rsidP="00947A82">
            <w:pPr>
              <w:spacing w:after="0"/>
              <w:jc w:val="center"/>
              <w:rPr>
                <w:iCs/>
                <w:color w:val="000000"/>
                <w:sz w:val="20"/>
                <w:szCs w:val="20"/>
              </w:rPr>
            </w:pPr>
            <w:r w:rsidRPr="00547523">
              <w:rPr>
                <w:iCs/>
                <w:color w:val="000000"/>
                <w:sz w:val="20"/>
                <w:szCs w:val="20"/>
              </w:rPr>
              <w:t>25-May</w:t>
            </w:r>
          </w:p>
        </w:tc>
        <w:tc>
          <w:tcPr>
            <w:tcW w:w="2275" w:type="pct"/>
            <w:tcBorders>
              <w:top w:val="nil"/>
              <w:left w:val="nil"/>
              <w:bottom w:val="nil"/>
              <w:right w:val="nil"/>
            </w:tcBorders>
            <w:shd w:val="clear" w:color="auto" w:fill="auto"/>
            <w:noWrap/>
            <w:vAlign w:val="center"/>
            <w:hideMark/>
          </w:tcPr>
          <w:p w14:paraId="2ABB7A4D" w14:textId="77777777" w:rsidR="00547523" w:rsidRPr="00547523" w:rsidRDefault="00547523" w:rsidP="00947A82">
            <w:pPr>
              <w:spacing w:after="0"/>
              <w:jc w:val="center"/>
              <w:rPr>
                <w:iCs/>
                <w:color w:val="000000"/>
                <w:sz w:val="20"/>
                <w:szCs w:val="20"/>
              </w:rPr>
            </w:pPr>
            <w:r w:rsidRPr="00547523">
              <w:rPr>
                <w:iCs/>
                <w:color w:val="000000"/>
                <w:sz w:val="20"/>
                <w:szCs w:val="20"/>
              </w:rPr>
              <w:t>12-June</w:t>
            </w:r>
          </w:p>
        </w:tc>
      </w:tr>
      <w:tr w:rsidR="00547523" w:rsidRPr="000B5170" w14:paraId="74B57043" w14:textId="77777777" w:rsidTr="00947A82">
        <w:trPr>
          <w:trHeight w:val="300"/>
        </w:trPr>
        <w:tc>
          <w:tcPr>
            <w:tcW w:w="946" w:type="pct"/>
            <w:tcBorders>
              <w:top w:val="nil"/>
              <w:left w:val="nil"/>
              <w:bottom w:val="nil"/>
              <w:right w:val="nil"/>
            </w:tcBorders>
            <w:shd w:val="clear" w:color="auto" w:fill="auto"/>
            <w:noWrap/>
            <w:vAlign w:val="center"/>
            <w:hideMark/>
          </w:tcPr>
          <w:p w14:paraId="0A3EA96F" w14:textId="77777777" w:rsidR="00547523" w:rsidRPr="000B5170" w:rsidRDefault="00547523" w:rsidP="00947A82">
            <w:pPr>
              <w:spacing w:after="0"/>
              <w:jc w:val="right"/>
              <w:rPr>
                <w:b/>
                <w:bCs/>
                <w:color w:val="000000"/>
                <w:sz w:val="20"/>
                <w:szCs w:val="20"/>
              </w:rPr>
            </w:pPr>
            <w:r w:rsidRPr="000B5170">
              <w:rPr>
                <w:b/>
                <w:bCs/>
                <w:color w:val="000000"/>
                <w:sz w:val="20"/>
                <w:szCs w:val="20"/>
              </w:rPr>
              <w:t>2014</w:t>
            </w:r>
          </w:p>
        </w:tc>
        <w:tc>
          <w:tcPr>
            <w:tcW w:w="1779" w:type="pct"/>
            <w:tcBorders>
              <w:top w:val="nil"/>
              <w:left w:val="nil"/>
              <w:bottom w:val="nil"/>
              <w:right w:val="nil"/>
            </w:tcBorders>
            <w:shd w:val="clear" w:color="auto" w:fill="auto"/>
            <w:noWrap/>
            <w:vAlign w:val="center"/>
            <w:hideMark/>
          </w:tcPr>
          <w:p w14:paraId="20F6B5B5" w14:textId="77777777" w:rsidR="00547523" w:rsidRPr="00547523" w:rsidRDefault="00547523" w:rsidP="00947A82">
            <w:pPr>
              <w:spacing w:after="0"/>
              <w:jc w:val="center"/>
              <w:rPr>
                <w:iCs/>
                <w:color w:val="000000"/>
                <w:sz w:val="20"/>
                <w:szCs w:val="20"/>
              </w:rPr>
            </w:pPr>
            <w:r w:rsidRPr="00547523">
              <w:rPr>
                <w:iCs/>
                <w:color w:val="000000"/>
                <w:sz w:val="20"/>
                <w:szCs w:val="20"/>
              </w:rPr>
              <w:t>7-May</w:t>
            </w:r>
          </w:p>
        </w:tc>
        <w:tc>
          <w:tcPr>
            <w:tcW w:w="2275" w:type="pct"/>
            <w:tcBorders>
              <w:top w:val="nil"/>
              <w:left w:val="nil"/>
              <w:bottom w:val="nil"/>
              <w:right w:val="nil"/>
            </w:tcBorders>
            <w:shd w:val="clear" w:color="auto" w:fill="auto"/>
            <w:noWrap/>
            <w:vAlign w:val="center"/>
            <w:hideMark/>
          </w:tcPr>
          <w:p w14:paraId="33A5A4F1" w14:textId="77777777" w:rsidR="00547523" w:rsidRPr="00547523" w:rsidRDefault="00547523" w:rsidP="00947A82">
            <w:pPr>
              <w:spacing w:after="0"/>
              <w:jc w:val="center"/>
              <w:rPr>
                <w:iCs/>
                <w:color w:val="000000"/>
                <w:sz w:val="20"/>
                <w:szCs w:val="20"/>
              </w:rPr>
            </w:pPr>
            <w:r w:rsidRPr="00547523">
              <w:rPr>
                <w:iCs/>
                <w:color w:val="000000"/>
                <w:sz w:val="20"/>
                <w:szCs w:val="20"/>
              </w:rPr>
              <w:t>29-May</w:t>
            </w:r>
          </w:p>
        </w:tc>
      </w:tr>
      <w:tr w:rsidR="00547523" w:rsidRPr="000B5170" w14:paraId="12B2ABA3" w14:textId="77777777" w:rsidTr="00947A82">
        <w:trPr>
          <w:trHeight w:val="300"/>
        </w:trPr>
        <w:tc>
          <w:tcPr>
            <w:tcW w:w="946" w:type="pct"/>
            <w:tcBorders>
              <w:top w:val="nil"/>
              <w:left w:val="nil"/>
              <w:bottom w:val="nil"/>
              <w:right w:val="nil"/>
            </w:tcBorders>
            <w:shd w:val="clear" w:color="auto" w:fill="auto"/>
            <w:noWrap/>
            <w:vAlign w:val="center"/>
            <w:hideMark/>
          </w:tcPr>
          <w:p w14:paraId="6FA0BBD0" w14:textId="77777777" w:rsidR="00547523" w:rsidRPr="000B5170" w:rsidRDefault="00547523" w:rsidP="00947A82">
            <w:pPr>
              <w:spacing w:after="0"/>
              <w:jc w:val="right"/>
              <w:rPr>
                <w:b/>
                <w:bCs/>
                <w:color w:val="000000"/>
                <w:sz w:val="20"/>
                <w:szCs w:val="20"/>
              </w:rPr>
            </w:pPr>
            <w:r w:rsidRPr="000B5170">
              <w:rPr>
                <w:b/>
                <w:bCs/>
                <w:color w:val="000000"/>
                <w:sz w:val="20"/>
                <w:szCs w:val="20"/>
              </w:rPr>
              <w:t>2015</w:t>
            </w:r>
          </w:p>
        </w:tc>
        <w:tc>
          <w:tcPr>
            <w:tcW w:w="1779" w:type="pct"/>
            <w:tcBorders>
              <w:top w:val="nil"/>
              <w:left w:val="nil"/>
              <w:bottom w:val="nil"/>
              <w:right w:val="nil"/>
            </w:tcBorders>
            <w:shd w:val="clear" w:color="auto" w:fill="auto"/>
            <w:noWrap/>
            <w:vAlign w:val="center"/>
            <w:hideMark/>
          </w:tcPr>
          <w:p w14:paraId="045215F9" w14:textId="77777777" w:rsidR="00547523" w:rsidRPr="00547523" w:rsidRDefault="00547523" w:rsidP="00947A82">
            <w:pPr>
              <w:spacing w:after="0"/>
              <w:jc w:val="center"/>
              <w:rPr>
                <w:iCs/>
                <w:color w:val="000000"/>
                <w:sz w:val="20"/>
                <w:szCs w:val="20"/>
              </w:rPr>
            </w:pPr>
            <w:r w:rsidRPr="00547523">
              <w:rPr>
                <w:iCs/>
                <w:color w:val="000000"/>
                <w:sz w:val="20"/>
                <w:szCs w:val="20"/>
              </w:rPr>
              <w:t>5-May</w:t>
            </w:r>
          </w:p>
        </w:tc>
        <w:tc>
          <w:tcPr>
            <w:tcW w:w="2275" w:type="pct"/>
            <w:tcBorders>
              <w:top w:val="nil"/>
              <w:left w:val="nil"/>
              <w:bottom w:val="nil"/>
              <w:right w:val="nil"/>
            </w:tcBorders>
            <w:shd w:val="clear" w:color="auto" w:fill="auto"/>
            <w:noWrap/>
            <w:vAlign w:val="center"/>
            <w:hideMark/>
          </w:tcPr>
          <w:p w14:paraId="5C21AB3A" w14:textId="77777777" w:rsidR="00547523" w:rsidRPr="00547523" w:rsidRDefault="00547523" w:rsidP="00947A82">
            <w:pPr>
              <w:spacing w:after="0"/>
              <w:jc w:val="center"/>
              <w:rPr>
                <w:iCs/>
                <w:color w:val="000000"/>
                <w:sz w:val="20"/>
                <w:szCs w:val="20"/>
              </w:rPr>
            </w:pPr>
            <w:r w:rsidRPr="00547523">
              <w:rPr>
                <w:iCs/>
                <w:color w:val="000000"/>
                <w:sz w:val="20"/>
                <w:szCs w:val="20"/>
              </w:rPr>
              <w:t>27-May</w:t>
            </w:r>
          </w:p>
        </w:tc>
      </w:tr>
      <w:tr w:rsidR="00547523" w:rsidRPr="000B5170" w14:paraId="68A11E68" w14:textId="77777777" w:rsidTr="00947A82">
        <w:trPr>
          <w:trHeight w:val="300"/>
        </w:trPr>
        <w:tc>
          <w:tcPr>
            <w:tcW w:w="946" w:type="pct"/>
            <w:tcBorders>
              <w:top w:val="nil"/>
              <w:left w:val="nil"/>
              <w:bottom w:val="nil"/>
              <w:right w:val="nil"/>
            </w:tcBorders>
            <w:shd w:val="clear" w:color="auto" w:fill="auto"/>
            <w:noWrap/>
            <w:vAlign w:val="center"/>
            <w:hideMark/>
          </w:tcPr>
          <w:p w14:paraId="6B6F3E57" w14:textId="77777777" w:rsidR="00547523" w:rsidRPr="000B5170" w:rsidRDefault="00547523" w:rsidP="00947A82">
            <w:pPr>
              <w:spacing w:after="0"/>
              <w:jc w:val="right"/>
              <w:rPr>
                <w:b/>
                <w:bCs/>
                <w:color w:val="000000"/>
                <w:sz w:val="20"/>
                <w:szCs w:val="20"/>
              </w:rPr>
            </w:pPr>
            <w:r w:rsidRPr="000B5170">
              <w:rPr>
                <w:b/>
                <w:bCs/>
                <w:color w:val="000000"/>
                <w:sz w:val="20"/>
                <w:szCs w:val="20"/>
              </w:rPr>
              <w:t>2016</w:t>
            </w:r>
          </w:p>
        </w:tc>
        <w:tc>
          <w:tcPr>
            <w:tcW w:w="1779" w:type="pct"/>
            <w:tcBorders>
              <w:top w:val="nil"/>
              <w:left w:val="nil"/>
              <w:bottom w:val="nil"/>
              <w:right w:val="nil"/>
            </w:tcBorders>
            <w:shd w:val="clear" w:color="auto" w:fill="auto"/>
            <w:noWrap/>
            <w:vAlign w:val="center"/>
            <w:hideMark/>
          </w:tcPr>
          <w:p w14:paraId="25B77D4D" w14:textId="77777777" w:rsidR="00547523" w:rsidRPr="00547523" w:rsidRDefault="00547523" w:rsidP="00947A82">
            <w:pPr>
              <w:spacing w:after="0"/>
              <w:jc w:val="center"/>
              <w:rPr>
                <w:iCs/>
                <w:color w:val="000000"/>
                <w:sz w:val="20"/>
                <w:szCs w:val="20"/>
              </w:rPr>
            </w:pPr>
            <w:r w:rsidRPr="00547523">
              <w:rPr>
                <w:iCs/>
                <w:color w:val="000000"/>
                <w:sz w:val="20"/>
                <w:szCs w:val="20"/>
              </w:rPr>
              <w:t>28-Apr</w:t>
            </w:r>
          </w:p>
        </w:tc>
        <w:tc>
          <w:tcPr>
            <w:tcW w:w="2275" w:type="pct"/>
            <w:tcBorders>
              <w:top w:val="nil"/>
              <w:left w:val="nil"/>
              <w:bottom w:val="nil"/>
              <w:right w:val="nil"/>
            </w:tcBorders>
            <w:shd w:val="clear" w:color="auto" w:fill="auto"/>
            <w:noWrap/>
            <w:vAlign w:val="center"/>
            <w:hideMark/>
          </w:tcPr>
          <w:p w14:paraId="0B4EC9D1" w14:textId="77777777" w:rsidR="00547523" w:rsidRPr="00547523" w:rsidRDefault="00547523" w:rsidP="00947A82">
            <w:pPr>
              <w:spacing w:after="0"/>
              <w:jc w:val="center"/>
              <w:rPr>
                <w:iCs/>
                <w:color w:val="000000"/>
                <w:sz w:val="20"/>
                <w:szCs w:val="20"/>
              </w:rPr>
            </w:pPr>
            <w:r w:rsidRPr="00547523">
              <w:rPr>
                <w:iCs/>
                <w:color w:val="000000"/>
                <w:sz w:val="20"/>
                <w:szCs w:val="20"/>
              </w:rPr>
              <w:t>22-May</w:t>
            </w:r>
          </w:p>
        </w:tc>
      </w:tr>
      <w:tr w:rsidR="00547523" w:rsidRPr="000B5170" w14:paraId="691DDD4F" w14:textId="77777777" w:rsidTr="00947A82">
        <w:trPr>
          <w:trHeight w:val="300"/>
        </w:trPr>
        <w:tc>
          <w:tcPr>
            <w:tcW w:w="946" w:type="pct"/>
            <w:tcBorders>
              <w:top w:val="nil"/>
              <w:left w:val="nil"/>
              <w:bottom w:val="nil"/>
              <w:right w:val="nil"/>
            </w:tcBorders>
            <w:shd w:val="clear" w:color="auto" w:fill="auto"/>
            <w:noWrap/>
            <w:vAlign w:val="center"/>
          </w:tcPr>
          <w:p w14:paraId="08186090" w14:textId="77777777" w:rsidR="00547523" w:rsidRPr="000B5170" w:rsidRDefault="00547523" w:rsidP="00947A82">
            <w:pPr>
              <w:spacing w:after="0"/>
              <w:jc w:val="right"/>
              <w:rPr>
                <w:b/>
                <w:bCs/>
                <w:color w:val="000000"/>
                <w:sz w:val="20"/>
                <w:szCs w:val="20"/>
              </w:rPr>
            </w:pPr>
            <w:r>
              <w:rPr>
                <w:b/>
                <w:bCs/>
                <w:color w:val="000000"/>
                <w:sz w:val="20"/>
                <w:szCs w:val="20"/>
              </w:rPr>
              <w:t>2017</w:t>
            </w:r>
          </w:p>
        </w:tc>
        <w:tc>
          <w:tcPr>
            <w:tcW w:w="1779" w:type="pct"/>
            <w:tcBorders>
              <w:top w:val="nil"/>
              <w:left w:val="nil"/>
              <w:bottom w:val="nil"/>
              <w:right w:val="nil"/>
            </w:tcBorders>
            <w:shd w:val="clear" w:color="auto" w:fill="auto"/>
            <w:noWrap/>
            <w:vAlign w:val="center"/>
          </w:tcPr>
          <w:p w14:paraId="2A3D338E" w14:textId="77777777" w:rsidR="00547523" w:rsidRPr="00547523" w:rsidRDefault="00547523" w:rsidP="00947A82">
            <w:pPr>
              <w:spacing w:after="0"/>
              <w:jc w:val="center"/>
              <w:rPr>
                <w:iCs/>
                <w:color w:val="000000"/>
                <w:sz w:val="20"/>
                <w:szCs w:val="20"/>
              </w:rPr>
            </w:pPr>
            <w:r w:rsidRPr="00547523">
              <w:rPr>
                <w:iCs/>
                <w:color w:val="000000"/>
                <w:sz w:val="20"/>
                <w:szCs w:val="20"/>
              </w:rPr>
              <w:t>13-May</w:t>
            </w:r>
          </w:p>
        </w:tc>
        <w:tc>
          <w:tcPr>
            <w:tcW w:w="2275" w:type="pct"/>
            <w:tcBorders>
              <w:top w:val="nil"/>
              <w:left w:val="nil"/>
              <w:bottom w:val="nil"/>
              <w:right w:val="nil"/>
            </w:tcBorders>
            <w:shd w:val="clear" w:color="auto" w:fill="auto"/>
            <w:noWrap/>
            <w:vAlign w:val="center"/>
          </w:tcPr>
          <w:p w14:paraId="08EF8DC1" w14:textId="77777777" w:rsidR="00547523" w:rsidRPr="00547523" w:rsidRDefault="00547523" w:rsidP="00947A82">
            <w:pPr>
              <w:spacing w:after="0"/>
              <w:jc w:val="center"/>
              <w:rPr>
                <w:iCs/>
                <w:color w:val="000000"/>
                <w:sz w:val="20"/>
                <w:szCs w:val="20"/>
              </w:rPr>
            </w:pPr>
            <w:r w:rsidRPr="00547523">
              <w:rPr>
                <w:iCs/>
                <w:color w:val="000000"/>
                <w:sz w:val="20"/>
                <w:szCs w:val="20"/>
              </w:rPr>
              <w:t>29-May</w:t>
            </w:r>
          </w:p>
        </w:tc>
      </w:tr>
      <w:tr w:rsidR="00547523" w:rsidRPr="000B5170" w14:paraId="1BCBE339" w14:textId="77777777" w:rsidTr="00947A82">
        <w:trPr>
          <w:trHeight w:val="300"/>
        </w:trPr>
        <w:tc>
          <w:tcPr>
            <w:tcW w:w="946" w:type="pct"/>
            <w:tcBorders>
              <w:top w:val="nil"/>
              <w:left w:val="nil"/>
              <w:bottom w:val="single" w:sz="4" w:space="0" w:color="auto"/>
              <w:right w:val="nil"/>
            </w:tcBorders>
            <w:shd w:val="clear" w:color="auto" w:fill="auto"/>
            <w:noWrap/>
            <w:vAlign w:val="center"/>
          </w:tcPr>
          <w:p w14:paraId="39C00261" w14:textId="77777777" w:rsidR="00547523" w:rsidRPr="000B5170" w:rsidRDefault="00547523" w:rsidP="00947A82">
            <w:pPr>
              <w:spacing w:after="0"/>
              <w:jc w:val="right"/>
              <w:rPr>
                <w:b/>
                <w:bCs/>
                <w:color w:val="000000"/>
                <w:sz w:val="20"/>
                <w:szCs w:val="20"/>
              </w:rPr>
            </w:pPr>
            <w:r>
              <w:rPr>
                <w:b/>
                <w:bCs/>
                <w:color w:val="000000"/>
                <w:sz w:val="20"/>
                <w:szCs w:val="20"/>
              </w:rPr>
              <w:t>2018</w:t>
            </w:r>
          </w:p>
        </w:tc>
        <w:tc>
          <w:tcPr>
            <w:tcW w:w="1779" w:type="pct"/>
            <w:tcBorders>
              <w:top w:val="nil"/>
              <w:left w:val="nil"/>
              <w:bottom w:val="single" w:sz="4" w:space="0" w:color="auto"/>
              <w:right w:val="nil"/>
            </w:tcBorders>
            <w:shd w:val="clear" w:color="auto" w:fill="auto"/>
            <w:noWrap/>
            <w:vAlign w:val="center"/>
          </w:tcPr>
          <w:p w14:paraId="1628258C" w14:textId="77777777" w:rsidR="00547523" w:rsidRPr="00547523" w:rsidRDefault="00547523" w:rsidP="00947A82">
            <w:pPr>
              <w:spacing w:after="0"/>
              <w:jc w:val="center"/>
              <w:rPr>
                <w:iCs/>
                <w:color w:val="000000"/>
                <w:sz w:val="20"/>
                <w:szCs w:val="20"/>
              </w:rPr>
            </w:pPr>
            <w:r w:rsidRPr="00547523">
              <w:rPr>
                <w:iCs/>
                <w:color w:val="000000"/>
                <w:sz w:val="20"/>
                <w:szCs w:val="20"/>
              </w:rPr>
              <w:t>16-May</w:t>
            </w:r>
          </w:p>
        </w:tc>
        <w:tc>
          <w:tcPr>
            <w:tcW w:w="2275" w:type="pct"/>
            <w:tcBorders>
              <w:top w:val="nil"/>
              <w:left w:val="nil"/>
              <w:bottom w:val="single" w:sz="4" w:space="0" w:color="auto"/>
              <w:right w:val="nil"/>
            </w:tcBorders>
            <w:shd w:val="clear" w:color="auto" w:fill="auto"/>
            <w:noWrap/>
            <w:vAlign w:val="center"/>
          </w:tcPr>
          <w:p w14:paraId="1D352B53" w14:textId="77777777" w:rsidR="00547523" w:rsidRPr="00547523" w:rsidRDefault="00547523" w:rsidP="00947A82">
            <w:pPr>
              <w:spacing w:after="0"/>
              <w:jc w:val="center"/>
              <w:rPr>
                <w:iCs/>
                <w:color w:val="000000"/>
                <w:sz w:val="20"/>
                <w:szCs w:val="20"/>
              </w:rPr>
            </w:pPr>
            <w:r w:rsidRPr="00547523">
              <w:rPr>
                <w:iCs/>
                <w:color w:val="000000"/>
                <w:sz w:val="20"/>
                <w:szCs w:val="20"/>
              </w:rPr>
              <w:t>27-May</w:t>
            </w:r>
          </w:p>
        </w:tc>
      </w:tr>
    </w:tbl>
    <w:p w14:paraId="77D8D3E6" w14:textId="77777777" w:rsidR="00547523" w:rsidRDefault="00547523" w:rsidP="00547523"/>
    <w:p w14:paraId="2077FD49" w14:textId="77777777" w:rsidR="009D21D4" w:rsidRDefault="009D21D4" w:rsidP="006D3DAE"/>
    <w:p w14:paraId="7B94E8CC" w14:textId="77777777" w:rsidR="00235726" w:rsidRDefault="00DB57AB" w:rsidP="00235726">
      <w:pPr>
        <w:keepNext/>
      </w:pPr>
      <w:r>
        <w:rPr>
          <w:noProof/>
        </w:rPr>
        <w:lastRenderedPageBreak/>
        <w:drawing>
          <wp:inline distT="0" distB="0" distL="0" distR="0" wp14:anchorId="795882EA" wp14:editId="20F02696">
            <wp:extent cx="59436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p>
    <w:p w14:paraId="163A957D" w14:textId="4CB9AC50" w:rsidR="00A120A6" w:rsidRDefault="00235726" w:rsidP="007A3D6F">
      <w:pPr>
        <w:pStyle w:val="Caption"/>
      </w:pPr>
      <w:bookmarkStart w:id="36" w:name="_Toc535926610"/>
      <w:r>
        <w:t xml:space="preserve">Figure </w:t>
      </w:r>
      <w:r w:rsidR="00C97DC7">
        <w:rPr>
          <w:noProof/>
        </w:rPr>
        <w:fldChar w:fldCharType="begin"/>
      </w:r>
      <w:r w:rsidR="00C97DC7">
        <w:rPr>
          <w:noProof/>
        </w:rPr>
        <w:instrText xml:space="preserve"> SEQ Figure \* ARABIC </w:instrText>
      </w:r>
      <w:r w:rsidR="00C97DC7">
        <w:rPr>
          <w:noProof/>
        </w:rPr>
        <w:fldChar w:fldCharType="separate"/>
      </w:r>
      <w:r w:rsidR="008D1D65">
        <w:rPr>
          <w:noProof/>
        </w:rPr>
        <w:t>4</w:t>
      </w:r>
      <w:r w:rsidR="00C97DC7">
        <w:rPr>
          <w:noProof/>
        </w:rPr>
        <w:fldChar w:fldCharType="end"/>
      </w:r>
      <w:r w:rsidR="00A120A6">
        <w:t xml:space="preserve">. Average number of days it has taken to meet </w:t>
      </w:r>
      <w:r w:rsidR="00782307">
        <w:t xml:space="preserve">primary </w:t>
      </w:r>
      <w:r w:rsidR="00A120A6">
        <w:t>objective 1 in each slough</w:t>
      </w:r>
      <w:r w:rsidR="007A3D6F">
        <w:t>,</w:t>
      </w:r>
      <w:r w:rsidR="00A120A6">
        <w:t xml:space="preserve"> </w:t>
      </w:r>
      <w:r w:rsidR="007A3D6F">
        <w:t xml:space="preserve">spring </w:t>
      </w:r>
      <w:r w:rsidR="00A120A6">
        <w:t>2011–2018.</w:t>
      </w:r>
      <w:bookmarkEnd w:id="36"/>
    </w:p>
    <w:p w14:paraId="64450D28" w14:textId="68932C78" w:rsidR="00680BB4" w:rsidRDefault="00680BB4" w:rsidP="00BF2F81"/>
    <w:p w14:paraId="2202A209" w14:textId="15D44A46" w:rsidR="00680BB4" w:rsidRDefault="00B0442E" w:rsidP="00BF2F81">
      <w:r>
        <w:t xml:space="preserve">Fall gill netting turned </w:t>
      </w:r>
      <w:r w:rsidR="00AE1C16">
        <w:t xml:space="preserve">out </w:t>
      </w:r>
      <w:r>
        <w:t xml:space="preserve">to be </w:t>
      </w:r>
      <w:r w:rsidR="00933B82">
        <w:t>logistically prohibitive</w:t>
      </w:r>
      <w:r>
        <w:t xml:space="preserve"> and not as productive, primarily due to low water.  Many sloughs that had water in the spring were dry in the fall.  Additionally, </w:t>
      </w:r>
      <w:r w:rsidR="00AE1C16">
        <w:t xml:space="preserve">traveling </w:t>
      </w:r>
      <w:r>
        <w:t xml:space="preserve">the creek was difficult on boats and equipment, so fall netting was not continued after 2016.  In total, 458 pike were captured </w:t>
      </w:r>
      <w:r w:rsidR="00933B82">
        <w:t xml:space="preserve">during these efforts in </w:t>
      </w:r>
      <w:r>
        <w:t xml:space="preserve">2014–2016 (Table </w:t>
      </w:r>
      <w:r w:rsidR="001330F2">
        <w:t>3</w:t>
      </w:r>
      <w:r>
        <w:t>).  Unless stated otherwise, all results reflect only data from the spring suppression events.</w:t>
      </w:r>
    </w:p>
    <w:p w14:paraId="583332AA" w14:textId="7799CC18" w:rsidR="00C31239" w:rsidRDefault="00C31239" w:rsidP="00BF2F81"/>
    <w:p w14:paraId="6237B059" w14:textId="77777777" w:rsidR="00A01D6A" w:rsidRDefault="00A01D6A" w:rsidP="00BF2F81"/>
    <w:p w14:paraId="0875284B" w14:textId="119AF078" w:rsidR="002A3D21" w:rsidRDefault="002A3D21" w:rsidP="002A3D21">
      <w:pPr>
        <w:pStyle w:val="Caption"/>
        <w:keepNext/>
      </w:pPr>
      <w:bookmarkStart w:id="37" w:name="_Toc535926600"/>
      <w:r>
        <w:t xml:space="preserve">Table </w:t>
      </w:r>
      <w:r w:rsidR="00947A82">
        <w:rPr>
          <w:noProof/>
        </w:rPr>
        <w:fldChar w:fldCharType="begin"/>
      </w:r>
      <w:r w:rsidR="00947A82">
        <w:rPr>
          <w:noProof/>
        </w:rPr>
        <w:instrText xml:space="preserve"> SEQ Table \* ARABIC </w:instrText>
      </w:r>
      <w:r w:rsidR="00947A82">
        <w:rPr>
          <w:noProof/>
        </w:rPr>
        <w:fldChar w:fldCharType="separate"/>
      </w:r>
      <w:r w:rsidR="008D1D65">
        <w:rPr>
          <w:noProof/>
        </w:rPr>
        <w:t>3</w:t>
      </w:r>
      <w:r w:rsidR="00947A82">
        <w:rPr>
          <w:noProof/>
        </w:rPr>
        <w:fldChar w:fldCharType="end"/>
      </w:r>
      <w:r>
        <w:t>.  Fall northern pike gillnet catch and effort for Alexander Creek, 2014–2016.</w:t>
      </w:r>
      <w:bookmarkEnd w:id="37"/>
    </w:p>
    <w:tbl>
      <w:tblPr>
        <w:tblW w:w="3440" w:type="pct"/>
        <w:tblLook w:val="04A0" w:firstRow="1" w:lastRow="0" w:firstColumn="1" w:lastColumn="0" w:noHBand="0" w:noVBand="1"/>
      </w:tblPr>
      <w:tblGrid>
        <w:gridCol w:w="3168"/>
        <w:gridCol w:w="666"/>
        <w:gridCol w:w="867"/>
        <w:gridCol w:w="867"/>
        <w:gridCol w:w="872"/>
      </w:tblGrid>
      <w:tr w:rsidR="00680BB4" w:rsidRPr="00CC6955" w14:paraId="551D958A" w14:textId="77777777" w:rsidTr="000F37E5">
        <w:trPr>
          <w:trHeight w:val="300"/>
        </w:trPr>
        <w:tc>
          <w:tcPr>
            <w:tcW w:w="2460" w:type="pct"/>
            <w:tcBorders>
              <w:top w:val="single" w:sz="4" w:space="0" w:color="auto"/>
              <w:left w:val="nil"/>
              <w:bottom w:val="nil"/>
              <w:right w:val="nil"/>
            </w:tcBorders>
            <w:shd w:val="clear" w:color="auto" w:fill="auto"/>
            <w:noWrap/>
            <w:vAlign w:val="bottom"/>
            <w:hideMark/>
          </w:tcPr>
          <w:p w14:paraId="6BA9DD33" w14:textId="77777777" w:rsidR="00680BB4" w:rsidRPr="00CC6955" w:rsidRDefault="00680BB4" w:rsidP="00982F63">
            <w:pPr>
              <w:spacing w:after="0"/>
              <w:jc w:val="left"/>
              <w:rPr>
                <w:color w:val="000000"/>
                <w:sz w:val="20"/>
                <w:szCs w:val="20"/>
              </w:rPr>
            </w:pPr>
            <w:r w:rsidRPr="00CC6955">
              <w:rPr>
                <w:color w:val="000000"/>
                <w:sz w:val="20"/>
                <w:szCs w:val="20"/>
              </w:rPr>
              <w:t> </w:t>
            </w:r>
          </w:p>
        </w:tc>
        <w:tc>
          <w:tcPr>
            <w:tcW w:w="2540" w:type="pct"/>
            <w:gridSpan w:val="4"/>
            <w:tcBorders>
              <w:top w:val="single" w:sz="4" w:space="0" w:color="auto"/>
              <w:left w:val="nil"/>
              <w:bottom w:val="nil"/>
              <w:right w:val="nil"/>
            </w:tcBorders>
            <w:shd w:val="clear" w:color="auto" w:fill="auto"/>
            <w:noWrap/>
            <w:vAlign w:val="bottom"/>
            <w:hideMark/>
          </w:tcPr>
          <w:p w14:paraId="6E97EAF4" w14:textId="77777777" w:rsidR="00680BB4" w:rsidRPr="00CC6955" w:rsidRDefault="00680BB4" w:rsidP="00982F63">
            <w:pPr>
              <w:spacing w:after="0"/>
              <w:jc w:val="center"/>
              <w:rPr>
                <w:color w:val="000000"/>
                <w:sz w:val="20"/>
                <w:szCs w:val="20"/>
              </w:rPr>
            </w:pPr>
            <w:r w:rsidRPr="00CC6955">
              <w:rPr>
                <w:b/>
                <w:bCs/>
                <w:color w:val="000000"/>
                <w:sz w:val="20"/>
                <w:szCs w:val="20"/>
              </w:rPr>
              <w:t>Years</w:t>
            </w:r>
          </w:p>
        </w:tc>
      </w:tr>
      <w:tr w:rsidR="00680BB4" w:rsidRPr="00CC6955" w14:paraId="0B27C84A" w14:textId="77777777" w:rsidTr="000F37E5">
        <w:trPr>
          <w:trHeight w:val="300"/>
        </w:trPr>
        <w:tc>
          <w:tcPr>
            <w:tcW w:w="2460" w:type="pct"/>
            <w:tcBorders>
              <w:top w:val="nil"/>
              <w:left w:val="nil"/>
              <w:bottom w:val="nil"/>
              <w:right w:val="nil"/>
            </w:tcBorders>
            <w:shd w:val="clear" w:color="auto" w:fill="auto"/>
            <w:vAlign w:val="bottom"/>
            <w:hideMark/>
          </w:tcPr>
          <w:p w14:paraId="6AFEB58F" w14:textId="77777777" w:rsidR="00680BB4" w:rsidRPr="00CC6955" w:rsidRDefault="00680BB4" w:rsidP="00982F63">
            <w:pPr>
              <w:spacing w:after="0"/>
              <w:jc w:val="left"/>
              <w:rPr>
                <w:color w:val="000000"/>
                <w:sz w:val="20"/>
                <w:szCs w:val="20"/>
              </w:rPr>
            </w:pPr>
          </w:p>
        </w:tc>
        <w:tc>
          <w:tcPr>
            <w:tcW w:w="517" w:type="pct"/>
            <w:tcBorders>
              <w:top w:val="nil"/>
              <w:left w:val="nil"/>
              <w:bottom w:val="single" w:sz="4" w:space="0" w:color="auto"/>
              <w:right w:val="nil"/>
            </w:tcBorders>
            <w:shd w:val="clear" w:color="auto" w:fill="auto"/>
            <w:vAlign w:val="bottom"/>
            <w:hideMark/>
          </w:tcPr>
          <w:p w14:paraId="48881467" w14:textId="77777777" w:rsidR="00680BB4" w:rsidRPr="00CC6955" w:rsidRDefault="00680BB4" w:rsidP="00982F63">
            <w:pPr>
              <w:spacing w:after="0"/>
              <w:jc w:val="center"/>
              <w:rPr>
                <w:b/>
                <w:bCs/>
                <w:color w:val="000000"/>
                <w:sz w:val="20"/>
                <w:szCs w:val="20"/>
              </w:rPr>
            </w:pPr>
            <w:r w:rsidRPr="00CC6955">
              <w:rPr>
                <w:b/>
                <w:bCs/>
                <w:color w:val="000000"/>
                <w:sz w:val="20"/>
                <w:szCs w:val="20"/>
              </w:rPr>
              <w:t>2014</w:t>
            </w:r>
          </w:p>
        </w:tc>
        <w:tc>
          <w:tcPr>
            <w:tcW w:w="673" w:type="pct"/>
            <w:tcBorders>
              <w:top w:val="nil"/>
              <w:left w:val="nil"/>
              <w:bottom w:val="single" w:sz="4" w:space="0" w:color="auto"/>
              <w:right w:val="nil"/>
            </w:tcBorders>
            <w:shd w:val="clear" w:color="auto" w:fill="auto"/>
            <w:vAlign w:val="bottom"/>
            <w:hideMark/>
          </w:tcPr>
          <w:p w14:paraId="27838B29" w14:textId="77777777" w:rsidR="00680BB4" w:rsidRPr="00CC6955" w:rsidRDefault="00680BB4" w:rsidP="00982F63">
            <w:pPr>
              <w:spacing w:after="0"/>
              <w:jc w:val="center"/>
              <w:rPr>
                <w:b/>
                <w:bCs/>
                <w:color w:val="000000"/>
                <w:sz w:val="20"/>
                <w:szCs w:val="20"/>
              </w:rPr>
            </w:pPr>
            <w:r w:rsidRPr="00CC6955">
              <w:rPr>
                <w:b/>
                <w:bCs/>
                <w:color w:val="000000"/>
                <w:sz w:val="20"/>
                <w:szCs w:val="20"/>
              </w:rPr>
              <w:t>2015</w:t>
            </w:r>
          </w:p>
        </w:tc>
        <w:tc>
          <w:tcPr>
            <w:tcW w:w="673" w:type="pct"/>
            <w:tcBorders>
              <w:top w:val="nil"/>
              <w:left w:val="nil"/>
              <w:bottom w:val="single" w:sz="4" w:space="0" w:color="auto"/>
              <w:right w:val="nil"/>
            </w:tcBorders>
            <w:shd w:val="clear" w:color="auto" w:fill="auto"/>
            <w:vAlign w:val="bottom"/>
            <w:hideMark/>
          </w:tcPr>
          <w:p w14:paraId="7C7E7244" w14:textId="77777777" w:rsidR="00680BB4" w:rsidRPr="00CC6955" w:rsidRDefault="00680BB4" w:rsidP="00982F63">
            <w:pPr>
              <w:spacing w:after="0"/>
              <w:jc w:val="center"/>
              <w:rPr>
                <w:b/>
                <w:bCs/>
                <w:color w:val="000000"/>
                <w:sz w:val="20"/>
                <w:szCs w:val="20"/>
              </w:rPr>
            </w:pPr>
            <w:r w:rsidRPr="00CC6955">
              <w:rPr>
                <w:b/>
                <w:bCs/>
                <w:color w:val="000000"/>
                <w:sz w:val="20"/>
                <w:szCs w:val="20"/>
              </w:rPr>
              <w:t>2016</w:t>
            </w:r>
          </w:p>
        </w:tc>
        <w:tc>
          <w:tcPr>
            <w:tcW w:w="676" w:type="pct"/>
            <w:tcBorders>
              <w:top w:val="nil"/>
              <w:left w:val="nil"/>
              <w:bottom w:val="single" w:sz="4" w:space="0" w:color="auto"/>
              <w:right w:val="nil"/>
            </w:tcBorders>
            <w:shd w:val="clear" w:color="auto" w:fill="auto"/>
            <w:vAlign w:val="bottom"/>
            <w:hideMark/>
          </w:tcPr>
          <w:p w14:paraId="19F29AC2" w14:textId="77777777" w:rsidR="00680BB4" w:rsidRPr="00CC6955" w:rsidRDefault="00680BB4" w:rsidP="00982F63">
            <w:pPr>
              <w:spacing w:after="0"/>
              <w:jc w:val="center"/>
              <w:rPr>
                <w:b/>
                <w:bCs/>
                <w:color w:val="000000"/>
                <w:sz w:val="20"/>
                <w:szCs w:val="20"/>
              </w:rPr>
            </w:pPr>
            <w:r w:rsidRPr="00CC6955">
              <w:rPr>
                <w:b/>
                <w:bCs/>
                <w:color w:val="000000"/>
                <w:sz w:val="20"/>
                <w:szCs w:val="20"/>
              </w:rPr>
              <w:t>Total</w:t>
            </w:r>
          </w:p>
        </w:tc>
      </w:tr>
      <w:tr w:rsidR="00680BB4" w:rsidRPr="00CC6955" w14:paraId="599CC09D" w14:textId="77777777" w:rsidTr="000F37E5">
        <w:trPr>
          <w:trHeight w:val="395"/>
        </w:trPr>
        <w:tc>
          <w:tcPr>
            <w:tcW w:w="2460" w:type="pct"/>
            <w:tcBorders>
              <w:top w:val="nil"/>
              <w:left w:val="nil"/>
              <w:bottom w:val="nil"/>
              <w:right w:val="nil"/>
            </w:tcBorders>
            <w:shd w:val="clear" w:color="auto" w:fill="auto"/>
            <w:vAlign w:val="bottom"/>
          </w:tcPr>
          <w:p w14:paraId="103B811F" w14:textId="77777777" w:rsidR="00680BB4" w:rsidRDefault="00680BB4" w:rsidP="00982F63">
            <w:pPr>
              <w:spacing w:after="0"/>
              <w:jc w:val="left"/>
              <w:rPr>
                <w:b/>
                <w:bCs/>
                <w:color w:val="000000"/>
                <w:sz w:val="20"/>
                <w:szCs w:val="20"/>
              </w:rPr>
            </w:pPr>
            <w:r>
              <w:rPr>
                <w:b/>
                <w:bCs/>
                <w:color w:val="000000"/>
                <w:sz w:val="20"/>
                <w:szCs w:val="20"/>
              </w:rPr>
              <w:t>Number of Pike Caught</w:t>
            </w:r>
          </w:p>
        </w:tc>
        <w:tc>
          <w:tcPr>
            <w:tcW w:w="517" w:type="pct"/>
            <w:tcBorders>
              <w:top w:val="nil"/>
              <w:left w:val="nil"/>
              <w:bottom w:val="nil"/>
              <w:right w:val="nil"/>
            </w:tcBorders>
            <w:shd w:val="clear" w:color="auto" w:fill="auto"/>
            <w:vAlign w:val="bottom"/>
          </w:tcPr>
          <w:p w14:paraId="55D54B9E" w14:textId="77777777" w:rsidR="00680BB4" w:rsidRPr="008E071C" w:rsidRDefault="00680BB4" w:rsidP="00982F63">
            <w:pPr>
              <w:spacing w:after="0"/>
              <w:jc w:val="right"/>
              <w:rPr>
                <w:sz w:val="20"/>
                <w:szCs w:val="20"/>
              </w:rPr>
            </w:pPr>
            <w:r w:rsidRPr="008E071C">
              <w:rPr>
                <w:sz w:val="20"/>
                <w:szCs w:val="20"/>
              </w:rPr>
              <w:t>256</w:t>
            </w:r>
          </w:p>
        </w:tc>
        <w:tc>
          <w:tcPr>
            <w:tcW w:w="673" w:type="pct"/>
            <w:tcBorders>
              <w:top w:val="nil"/>
              <w:left w:val="nil"/>
              <w:bottom w:val="nil"/>
              <w:right w:val="nil"/>
            </w:tcBorders>
            <w:shd w:val="clear" w:color="auto" w:fill="auto"/>
            <w:vAlign w:val="bottom"/>
          </w:tcPr>
          <w:p w14:paraId="72C2BF91" w14:textId="77777777" w:rsidR="00680BB4" w:rsidRPr="008E071C" w:rsidRDefault="00680BB4" w:rsidP="00982F63">
            <w:pPr>
              <w:spacing w:after="0"/>
              <w:jc w:val="right"/>
              <w:rPr>
                <w:sz w:val="20"/>
                <w:szCs w:val="20"/>
              </w:rPr>
            </w:pPr>
            <w:r w:rsidRPr="008E071C">
              <w:rPr>
                <w:sz w:val="20"/>
                <w:szCs w:val="20"/>
              </w:rPr>
              <w:t>64</w:t>
            </w:r>
          </w:p>
        </w:tc>
        <w:tc>
          <w:tcPr>
            <w:tcW w:w="673" w:type="pct"/>
            <w:tcBorders>
              <w:top w:val="nil"/>
              <w:left w:val="nil"/>
              <w:bottom w:val="nil"/>
              <w:right w:val="nil"/>
            </w:tcBorders>
            <w:shd w:val="clear" w:color="auto" w:fill="auto"/>
            <w:vAlign w:val="bottom"/>
          </w:tcPr>
          <w:p w14:paraId="343C0F58" w14:textId="77777777" w:rsidR="00680BB4" w:rsidRPr="008E071C" w:rsidRDefault="00680BB4" w:rsidP="00982F63">
            <w:pPr>
              <w:spacing w:after="0"/>
              <w:jc w:val="right"/>
              <w:rPr>
                <w:sz w:val="20"/>
                <w:szCs w:val="20"/>
              </w:rPr>
            </w:pPr>
            <w:r w:rsidRPr="008E071C">
              <w:rPr>
                <w:sz w:val="20"/>
                <w:szCs w:val="20"/>
              </w:rPr>
              <w:t>138</w:t>
            </w:r>
          </w:p>
        </w:tc>
        <w:tc>
          <w:tcPr>
            <w:tcW w:w="676" w:type="pct"/>
            <w:tcBorders>
              <w:top w:val="nil"/>
              <w:left w:val="nil"/>
              <w:bottom w:val="nil"/>
              <w:right w:val="nil"/>
            </w:tcBorders>
            <w:shd w:val="clear" w:color="auto" w:fill="auto"/>
            <w:vAlign w:val="bottom"/>
          </w:tcPr>
          <w:p w14:paraId="7F256B92" w14:textId="77777777" w:rsidR="00680BB4" w:rsidRPr="008E071C" w:rsidRDefault="00680BB4" w:rsidP="00982F63">
            <w:pPr>
              <w:spacing w:after="0"/>
              <w:jc w:val="right"/>
              <w:rPr>
                <w:sz w:val="20"/>
                <w:szCs w:val="20"/>
              </w:rPr>
            </w:pPr>
            <w:r w:rsidRPr="008E071C">
              <w:rPr>
                <w:sz w:val="20"/>
                <w:szCs w:val="20"/>
              </w:rPr>
              <w:t>458</w:t>
            </w:r>
          </w:p>
        </w:tc>
      </w:tr>
      <w:tr w:rsidR="00680BB4" w:rsidRPr="00CC6955" w14:paraId="7E904F4A" w14:textId="77777777" w:rsidTr="000F37E5">
        <w:trPr>
          <w:trHeight w:val="288"/>
        </w:trPr>
        <w:tc>
          <w:tcPr>
            <w:tcW w:w="2460" w:type="pct"/>
            <w:tcBorders>
              <w:top w:val="nil"/>
              <w:left w:val="nil"/>
              <w:bottom w:val="nil"/>
              <w:right w:val="nil"/>
            </w:tcBorders>
            <w:shd w:val="clear" w:color="auto" w:fill="auto"/>
            <w:vAlign w:val="bottom"/>
            <w:hideMark/>
          </w:tcPr>
          <w:p w14:paraId="6D963B8C" w14:textId="77777777" w:rsidR="00680BB4" w:rsidRPr="00CC6955" w:rsidRDefault="00680BB4" w:rsidP="00982F63">
            <w:pPr>
              <w:spacing w:after="0"/>
              <w:jc w:val="left"/>
              <w:rPr>
                <w:b/>
                <w:bCs/>
                <w:color w:val="000000"/>
                <w:sz w:val="20"/>
                <w:szCs w:val="20"/>
              </w:rPr>
            </w:pPr>
            <w:r>
              <w:rPr>
                <w:b/>
                <w:bCs/>
                <w:color w:val="000000"/>
                <w:sz w:val="20"/>
                <w:szCs w:val="20"/>
              </w:rPr>
              <w:t>Total Net Hours</w:t>
            </w:r>
          </w:p>
        </w:tc>
        <w:tc>
          <w:tcPr>
            <w:tcW w:w="517" w:type="pct"/>
            <w:tcBorders>
              <w:top w:val="nil"/>
              <w:left w:val="nil"/>
              <w:bottom w:val="nil"/>
              <w:right w:val="nil"/>
            </w:tcBorders>
            <w:shd w:val="clear" w:color="auto" w:fill="auto"/>
            <w:vAlign w:val="bottom"/>
            <w:hideMark/>
          </w:tcPr>
          <w:p w14:paraId="37775502" w14:textId="77777777" w:rsidR="00680BB4" w:rsidRPr="008E071C" w:rsidRDefault="00680BB4" w:rsidP="00982F63">
            <w:pPr>
              <w:spacing w:after="0"/>
              <w:jc w:val="right"/>
              <w:rPr>
                <w:sz w:val="20"/>
                <w:szCs w:val="20"/>
              </w:rPr>
            </w:pPr>
            <w:r w:rsidRPr="008E071C">
              <w:rPr>
                <w:sz w:val="20"/>
                <w:szCs w:val="20"/>
              </w:rPr>
              <w:t>1,800</w:t>
            </w:r>
          </w:p>
        </w:tc>
        <w:tc>
          <w:tcPr>
            <w:tcW w:w="673" w:type="pct"/>
            <w:tcBorders>
              <w:top w:val="nil"/>
              <w:left w:val="nil"/>
              <w:bottom w:val="nil"/>
              <w:right w:val="nil"/>
            </w:tcBorders>
            <w:shd w:val="clear" w:color="auto" w:fill="auto"/>
            <w:vAlign w:val="bottom"/>
            <w:hideMark/>
          </w:tcPr>
          <w:p w14:paraId="7804FDF9" w14:textId="77777777" w:rsidR="00680BB4" w:rsidRPr="008E071C" w:rsidRDefault="00680BB4" w:rsidP="00982F63">
            <w:pPr>
              <w:spacing w:after="0"/>
              <w:jc w:val="right"/>
              <w:rPr>
                <w:sz w:val="20"/>
                <w:szCs w:val="20"/>
              </w:rPr>
            </w:pPr>
            <w:r w:rsidRPr="008E071C">
              <w:rPr>
                <w:sz w:val="20"/>
                <w:szCs w:val="20"/>
              </w:rPr>
              <w:t>336</w:t>
            </w:r>
          </w:p>
        </w:tc>
        <w:tc>
          <w:tcPr>
            <w:tcW w:w="673" w:type="pct"/>
            <w:tcBorders>
              <w:top w:val="nil"/>
              <w:left w:val="nil"/>
              <w:bottom w:val="nil"/>
              <w:right w:val="nil"/>
            </w:tcBorders>
            <w:shd w:val="clear" w:color="auto" w:fill="auto"/>
            <w:vAlign w:val="bottom"/>
            <w:hideMark/>
          </w:tcPr>
          <w:p w14:paraId="729027E6" w14:textId="77777777" w:rsidR="00680BB4" w:rsidRPr="008E071C" w:rsidRDefault="00680BB4" w:rsidP="00982F63">
            <w:pPr>
              <w:spacing w:after="0"/>
              <w:jc w:val="right"/>
              <w:rPr>
                <w:sz w:val="20"/>
                <w:szCs w:val="20"/>
              </w:rPr>
            </w:pPr>
            <w:r w:rsidRPr="008E071C">
              <w:rPr>
                <w:sz w:val="20"/>
                <w:szCs w:val="20"/>
              </w:rPr>
              <w:t>312</w:t>
            </w:r>
          </w:p>
        </w:tc>
        <w:tc>
          <w:tcPr>
            <w:tcW w:w="676" w:type="pct"/>
            <w:tcBorders>
              <w:top w:val="nil"/>
              <w:left w:val="nil"/>
              <w:bottom w:val="nil"/>
              <w:right w:val="nil"/>
            </w:tcBorders>
            <w:shd w:val="clear" w:color="auto" w:fill="auto"/>
            <w:vAlign w:val="bottom"/>
            <w:hideMark/>
          </w:tcPr>
          <w:p w14:paraId="1F5798DE" w14:textId="77777777" w:rsidR="00680BB4" w:rsidRPr="008E071C" w:rsidRDefault="00680BB4" w:rsidP="00982F63">
            <w:pPr>
              <w:spacing w:after="0"/>
              <w:jc w:val="right"/>
              <w:rPr>
                <w:sz w:val="20"/>
                <w:szCs w:val="20"/>
              </w:rPr>
            </w:pPr>
            <w:r w:rsidRPr="008E071C">
              <w:rPr>
                <w:sz w:val="20"/>
                <w:szCs w:val="20"/>
              </w:rPr>
              <w:t>2,448</w:t>
            </w:r>
          </w:p>
        </w:tc>
      </w:tr>
      <w:tr w:rsidR="00680BB4" w:rsidRPr="00CC6955" w14:paraId="26B6B361" w14:textId="77777777" w:rsidTr="000F37E5">
        <w:trPr>
          <w:trHeight w:val="270"/>
        </w:trPr>
        <w:tc>
          <w:tcPr>
            <w:tcW w:w="2460" w:type="pct"/>
            <w:tcBorders>
              <w:top w:val="nil"/>
              <w:left w:val="nil"/>
              <w:bottom w:val="nil"/>
              <w:right w:val="nil"/>
            </w:tcBorders>
            <w:shd w:val="clear" w:color="auto" w:fill="auto"/>
            <w:vAlign w:val="bottom"/>
            <w:hideMark/>
          </w:tcPr>
          <w:p w14:paraId="013ED780" w14:textId="77777777" w:rsidR="00680BB4" w:rsidRPr="00CC6955" w:rsidRDefault="00680BB4" w:rsidP="00982F63">
            <w:pPr>
              <w:spacing w:after="0"/>
              <w:jc w:val="left"/>
              <w:rPr>
                <w:b/>
                <w:bCs/>
                <w:color w:val="000000"/>
                <w:sz w:val="20"/>
                <w:szCs w:val="20"/>
              </w:rPr>
            </w:pPr>
            <w:r w:rsidRPr="00CC6955">
              <w:rPr>
                <w:b/>
                <w:bCs/>
                <w:color w:val="000000"/>
                <w:sz w:val="20"/>
                <w:szCs w:val="20"/>
              </w:rPr>
              <w:t xml:space="preserve">Total </w:t>
            </w:r>
            <w:r>
              <w:rPr>
                <w:b/>
                <w:bCs/>
                <w:color w:val="000000"/>
                <w:sz w:val="20"/>
                <w:szCs w:val="20"/>
              </w:rPr>
              <w:t xml:space="preserve">Net Days </w:t>
            </w:r>
          </w:p>
        </w:tc>
        <w:tc>
          <w:tcPr>
            <w:tcW w:w="517" w:type="pct"/>
            <w:tcBorders>
              <w:top w:val="nil"/>
              <w:left w:val="nil"/>
              <w:bottom w:val="nil"/>
              <w:right w:val="nil"/>
            </w:tcBorders>
            <w:shd w:val="clear" w:color="auto" w:fill="auto"/>
            <w:vAlign w:val="bottom"/>
            <w:hideMark/>
          </w:tcPr>
          <w:p w14:paraId="62DE08AA" w14:textId="77777777" w:rsidR="00680BB4" w:rsidRPr="008E071C" w:rsidRDefault="00680BB4" w:rsidP="00982F63">
            <w:pPr>
              <w:spacing w:after="0"/>
              <w:jc w:val="right"/>
              <w:rPr>
                <w:sz w:val="20"/>
                <w:szCs w:val="20"/>
              </w:rPr>
            </w:pPr>
            <w:r w:rsidRPr="008E071C">
              <w:rPr>
                <w:sz w:val="20"/>
                <w:szCs w:val="20"/>
              </w:rPr>
              <w:t>75</w:t>
            </w:r>
          </w:p>
        </w:tc>
        <w:tc>
          <w:tcPr>
            <w:tcW w:w="673" w:type="pct"/>
            <w:tcBorders>
              <w:top w:val="nil"/>
              <w:left w:val="nil"/>
              <w:bottom w:val="nil"/>
              <w:right w:val="nil"/>
            </w:tcBorders>
            <w:shd w:val="clear" w:color="auto" w:fill="auto"/>
            <w:vAlign w:val="bottom"/>
            <w:hideMark/>
          </w:tcPr>
          <w:p w14:paraId="7AFF4051" w14:textId="77777777" w:rsidR="00680BB4" w:rsidRPr="008E071C" w:rsidRDefault="00680BB4" w:rsidP="00982F63">
            <w:pPr>
              <w:spacing w:after="0"/>
              <w:jc w:val="right"/>
              <w:rPr>
                <w:sz w:val="20"/>
                <w:szCs w:val="20"/>
              </w:rPr>
            </w:pPr>
            <w:r w:rsidRPr="008E071C">
              <w:rPr>
                <w:sz w:val="20"/>
                <w:szCs w:val="20"/>
              </w:rPr>
              <w:t>14</w:t>
            </w:r>
          </w:p>
        </w:tc>
        <w:tc>
          <w:tcPr>
            <w:tcW w:w="673" w:type="pct"/>
            <w:tcBorders>
              <w:top w:val="nil"/>
              <w:left w:val="nil"/>
              <w:bottom w:val="nil"/>
              <w:right w:val="nil"/>
            </w:tcBorders>
            <w:shd w:val="clear" w:color="auto" w:fill="auto"/>
            <w:vAlign w:val="bottom"/>
            <w:hideMark/>
          </w:tcPr>
          <w:p w14:paraId="2D535192" w14:textId="77777777" w:rsidR="00680BB4" w:rsidRPr="008E071C" w:rsidRDefault="00680BB4" w:rsidP="00982F63">
            <w:pPr>
              <w:spacing w:after="0"/>
              <w:jc w:val="right"/>
              <w:rPr>
                <w:sz w:val="20"/>
                <w:szCs w:val="20"/>
              </w:rPr>
            </w:pPr>
            <w:r w:rsidRPr="008E071C">
              <w:rPr>
                <w:sz w:val="20"/>
                <w:szCs w:val="20"/>
              </w:rPr>
              <w:t>13</w:t>
            </w:r>
          </w:p>
        </w:tc>
        <w:tc>
          <w:tcPr>
            <w:tcW w:w="676" w:type="pct"/>
            <w:tcBorders>
              <w:top w:val="nil"/>
              <w:left w:val="nil"/>
              <w:bottom w:val="nil"/>
              <w:right w:val="nil"/>
            </w:tcBorders>
            <w:shd w:val="clear" w:color="auto" w:fill="auto"/>
            <w:vAlign w:val="bottom"/>
            <w:hideMark/>
          </w:tcPr>
          <w:p w14:paraId="706D287A" w14:textId="77777777" w:rsidR="00680BB4" w:rsidRPr="008E071C" w:rsidRDefault="00680BB4" w:rsidP="00982F63">
            <w:pPr>
              <w:spacing w:after="0"/>
              <w:jc w:val="right"/>
              <w:rPr>
                <w:sz w:val="20"/>
                <w:szCs w:val="20"/>
              </w:rPr>
            </w:pPr>
            <w:r w:rsidRPr="008E071C">
              <w:rPr>
                <w:sz w:val="20"/>
                <w:szCs w:val="20"/>
              </w:rPr>
              <w:t>102</w:t>
            </w:r>
          </w:p>
        </w:tc>
      </w:tr>
      <w:tr w:rsidR="00680BB4" w:rsidRPr="00CC6955" w14:paraId="24FCCF10" w14:textId="77777777" w:rsidTr="000F37E5">
        <w:trPr>
          <w:trHeight w:val="255"/>
        </w:trPr>
        <w:tc>
          <w:tcPr>
            <w:tcW w:w="2460" w:type="pct"/>
            <w:tcBorders>
              <w:top w:val="nil"/>
              <w:left w:val="nil"/>
              <w:bottom w:val="nil"/>
              <w:right w:val="nil"/>
            </w:tcBorders>
            <w:shd w:val="clear" w:color="auto" w:fill="auto"/>
            <w:vAlign w:val="bottom"/>
            <w:hideMark/>
          </w:tcPr>
          <w:p w14:paraId="4A0C48CF" w14:textId="77777777" w:rsidR="00680BB4" w:rsidRPr="00CC6955" w:rsidRDefault="00680BB4" w:rsidP="00982F63">
            <w:pPr>
              <w:spacing w:after="0"/>
              <w:jc w:val="left"/>
              <w:rPr>
                <w:b/>
                <w:bCs/>
                <w:color w:val="000000"/>
                <w:sz w:val="20"/>
                <w:szCs w:val="20"/>
              </w:rPr>
            </w:pPr>
            <w:r w:rsidRPr="00CC6955">
              <w:rPr>
                <w:b/>
                <w:bCs/>
                <w:color w:val="000000"/>
                <w:sz w:val="20"/>
                <w:szCs w:val="20"/>
              </w:rPr>
              <w:t>Average Catch/Slough</w:t>
            </w:r>
          </w:p>
        </w:tc>
        <w:tc>
          <w:tcPr>
            <w:tcW w:w="517" w:type="pct"/>
            <w:tcBorders>
              <w:top w:val="nil"/>
              <w:left w:val="nil"/>
              <w:bottom w:val="single" w:sz="4" w:space="0" w:color="auto"/>
              <w:right w:val="nil"/>
            </w:tcBorders>
            <w:shd w:val="clear" w:color="auto" w:fill="auto"/>
            <w:vAlign w:val="bottom"/>
            <w:hideMark/>
          </w:tcPr>
          <w:p w14:paraId="54520C5B" w14:textId="77777777" w:rsidR="00680BB4" w:rsidRPr="008E071C" w:rsidRDefault="00680BB4" w:rsidP="00982F63">
            <w:pPr>
              <w:spacing w:after="0"/>
              <w:jc w:val="right"/>
              <w:rPr>
                <w:sz w:val="20"/>
                <w:szCs w:val="20"/>
              </w:rPr>
            </w:pPr>
            <w:r w:rsidRPr="008E071C">
              <w:rPr>
                <w:sz w:val="20"/>
                <w:szCs w:val="20"/>
              </w:rPr>
              <w:t>8</w:t>
            </w:r>
          </w:p>
        </w:tc>
        <w:tc>
          <w:tcPr>
            <w:tcW w:w="673" w:type="pct"/>
            <w:tcBorders>
              <w:top w:val="nil"/>
              <w:left w:val="nil"/>
              <w:bottom w:val="single" w:sz="4" w:space="0" w:color="auto"/>
              <w:right w:val="nil"/>
            </w:tcBorders>
            <w:shd w:val="clear" w:color="auto" w:fill="auto"/>
            <w:vAlign w:val="bottom"/>
            <w:hideMark/>
          </w:tcPr>
          <w:p w14:paraId="6AB0F31F" w14:textId="77777777" w:rsidR="00680BB4" w:rsidRPr="008E071C" w:rsidRDefault="00680BB4" w:rsidP="00982F63">
            <w:pPr>
              <w:spacing w:after="0"/>
              <w:jc w:val="right"/>
              <w:rPr>
                <w:sz w:val="20"/>
                <w:szCs w:val="20"/>
              </w:rPr>
            </w:pPr>
            <w:r w:rsidRPr="008E071C">
              <w:rPr>
                <w:sz w:val="20"/>
                <w:szCs w:val="20"/>
              </w:rPr>
              <w:t>10</w:t>
            </w:r>
          </w:p>
        </w:tc>
        <w:tc>
          <w:tcPr>
            <w:tcW w:w="673" w:type="pct"/>
            <w:tcBorders>
              <w:top w:val="nil"/>
              <w:left w:val="nil"/>
              <w:bottom w:val="single" w:sz="4" w:space="0" w:color="auto"/>
              <w:right w:val="nil"/>
            </w:tcBorders>
            <w:shd w:val="clear" w:color="auto" w:fill="auto"/>
            <w:vAlign w:val="bottom"/>
            <w:hideMark/>
          </w:tcPr>
          <w:p w14:paraId="216BD3F7" w14:textId="77777777" w:rsidR="00680BB4" w:rsidRPr="008E071C" w:rsidRDefault="00680BB4" w:rsidP="00982F63">
            <w:pPr>
              <w:spacing w:after="0"/>
              <w:jc w:val="right"/>
              <w:rPr>
                <w:sz w:val="20"/>
                <w:szCs w:val="20"/>
              </w:rPr>
            </w:pPr>
            <w:r w:rsidRPr="008E071C">
              <w:rPr>
                <w:sz w:val="20"/>
                <w:szCs w:val="20"/>
              </w:rPr>
              <w:t>35</w:t>
            </w:r>
          </w:p>
        </w:tc>
        <w:tc>
          <w:tcPr>
            <w:tcW w:w="676" w:type="pct"/>
            <w:tcBorders>
              <w:top w:val="nil"/>
              <w:left w:val="nil"/>
              <w:bottom w:val="single" w:sz="4" w:space="0" w:color="auto"/>
              <w:right w:val="nil"/>
            </w:tcBorders>
            <w:shd w:val="clear" w:color="auto" w:fill="auto"/>
            <w:vAlign w:val="bottom"/>
          </w:tcPr>
          <w:p w14:paraId="40AF6D31" w14:textId="77777777" w:rsidR="00680BB4" w:rsidRPr="008E071C" w:rsidRDefault="00680BB4" w:rsidP="00982F63">
            <w:pPr>
              <w:spacing w:after="0"/>
              <w:jc w:val="right"/>
              <w:rPr>
                <w:sz w:val="20"/>
                <w:szCs w:val="20"/>
              </w:rPr>
            </w:pPr>
          </w:p>
        </w:tc>
      </w:tr>
      <w:tr w:rsidR="00680BB4" w:rsidRPr="00CC6955" w14:paraId="02245B61" w14:textId="77777777" w:rsidTr="000F37E5">
        <w:trPr>
          <w:trHeight w:val="270"/>
        </w:trPr>
        <w:tc>
          <w:tcPr>
            <w:tcW w:w="2460" w:type="pct"/>
            <w:tcBorders>
              <w:top w:val="nil"/>
              <w:left w:val="nil"/>
              <w:bottom w:val="nil"/>
              <w:right w:val="nil"/>
            </w:tcBorders>
            <w:shd w:val="clear" w:color="auto" w:fill="auto"/>
            <w:vAlign w:val="bottom"/>
            <w:hideMark/>
          </w:tcPr>
          <w:p w14:paraId="11A05F9F" w14:textId="77777777" w:rsidR="00680BB4" w:rsidRPr="00CC6955" w:rsidRDefault="00680BB4" w:rsidP="00982F63">
            <w:pPr>
              <w:spacing w:after="0"/>
              <w:jc w:val="left"/>
              <w:rPr>
                <w:b/>
                <w:bCs/>
                <w:color w:val="000000"/>
                <w:sz w:val="20"/>
                <w:szCs w:val="20"/>
              </w:rPr>
            </w:pPr>
            <w:r w:rsidRPr="00CC6955">
              <w:rPr>
                <w:b/>
                <w:bCs/>
                <w:color w:val="000000"/>
                <w:sz w:val="20"/>
                <w:szCs w:val="20"/>
              </w:rPr>
              <w:t>CPUE Pike/Net Hour Fished</w:t>
            </w:r>
          </w:p>
        </w:tc>
        <w:tc>
          <w:tcPr>
            <w:tcW w:w="517" w:type="pct"/>
            <w:tcBorders>
              <w:top w:val="nil"/>
              <w:left w:val="nil"/>
              <w:bottom w:val="single" w:sz="4" w:space="0" w:color="auto"/>
              <w:right w:val="nil"/>
            </w:tcBorders>
            <w:shd w:val="clear" w:color="auto" w:fill="auto"/>
            <w:vAlign w:val="bottom"/>
            <w:hideMark/>
          </w:tcPr>
          <w:p w14:paraId="50812330" w14:textId="77777777" w:rsidR="00680BB4" w:rsidRPr="008E071C" w:rsidRDefault="00680BB4" w:rsidP="00982F63">
            <w:pPr>
              <w:spacing w:after="0"/>
              <w:jc w:val="right"/>
              <w:rPr>
                <w:sz w:val="20"/>
                <w:szCs w:val="20"/>
              </w:rPr>
            </w:pPr>
            <w:r w:rsidRPr="008E071C">
              <w:rPr>
                <w:sz w:val="20"/>
                <w:szCs w:val="20"/>
              </w:rPr>
              <w:t>0.142</w:t>
            </w:r>
          </w:p>
        </w:tc>
        <w:tc>
          <w:tcPr>
            <w:tcW w:w="673" w:type="pct"/>
            <w:tcBorders>
              <w:top w:val="nil"/>
              <w:left w:val="nil"/>
              <w:bottom w:val="single" w:sz="4" w:space="0" w:color="auto"/>
              <w:right w:val="nil"/>
            </w:tcBorders>
            <w:shd w:val="clear" w:color="auto" w:fill="auto"/>
            <w:vAlign w:val="bottom"/>
            <w:hideMark/>
          </w:tcPr>
          <w:p w14:paraId="052FCCC5" w14:textId="77777777" w:rsidR="00680BB4" w:rsidRPr="008E071C" w:rsidRDefault="00680BB4" w:rsidP="00982F63">
            <w:pPr>
              <w:spacing w:after="0"/>
              <w:jc w:val="right"/>
              <w:rPr>
                <w:sz w:val="20"/>
                <w:szCs w:val="20"/>
              </w:rPr>
            </w:pPr>
            <w:r w:rsidRPr="008E071C">
              <w:rPr>
                <w:sz w:val="20"/>
                <w:szCs w:val="20"/>
              </w:rPr>
              <w:t>0.190</w:t>
            </w:r>
          </w:p>
        </w:tc>
        <w:tc>
          <w:tcPr>
            <w:tcW w:w="673" w:type="pct"/>
            <w:tcBorders>
              <w:top w:val="nil"/>
              <w:left w:val="nil"/>
              <w:bottom w:val="single" w:sz="4" w:space="0" w:color="auto"/>
              <w:right w:val="nil"/>
            </w:tcBorders>
            <w:shd w:val="clear" w:color="auto" w:fill="auto"/>
            <w:vAlign w:val="bottom"/>
            <w:hideMark/>
          </w:tcPr>
          <w:p w14:paraId="15CF5D5D" w14:textId="2D49E0C4" w:rsidR="00680BB4" w:rsidRPr="008E071C" w:rsidRDefault="000F37E5" w:rsidP="00982F63">
            <w:pPr>
              <w:spacing w:after="0"/>
              <w:jc w:val="right"/>
              <w:rPr>
                <w:sz w:val="20"/>
                <w:szCs w:val="20"/>
              </w:rPr>
            </w:pPr>
            <w:r>
              <w:rPr>
                <w:sz w:val="20"/>
                <w:szCs w:val="20"/>
              </w:rPr>
              <w:t>0</w:t>
            </w:r>
            <w:r w:rsidR="00680BB4" w:rsidRPr="008E071C">
              <w:rPr>
                <w:sz w:val="20"/>
                <w:szCs w:val="20"/>
              </w:rPr>
              <w:t>.442</w:t>
            </w:r>
          </w:p>
        </w:tc>
        <w:tc>
          <w:tcPr>
            <w:tcW w:w="676" w:type="pct"/>
            <w:tcBorders>
              <w:top w:val="nil"/>
              <w:left w:val="nil"/>
              <w:bottom w:val="single" w:sz="4" w:space="0" w:color="auto"/>
              <w:right w:val="nil"/>
            </w:tcBorders>
            <w:shd w:val="clear" w:color="auto" w:fill="auto"/>
            <w:vAlign w:val="bottom"/>
          </w:tcPr>
          <w:p w14:paraId="4F3D6A50" w14:textId="77777777" w:rsidR="00680BB4" w:rsidRPr="008E071C" w:rsidRDefault="00680BB4" w:rsidP="00982F63">
            <w:pPr>
              <w:spacing w:after="0"/>
              <w:jc w:val="right"/>
              <w:rPr>
                <w:sz w:val="20"/>
                <w:szCs w:val="20"/>
              </w:rPr>
            </w:pPr>
          </w:p>
        </w:tc>
      </w:tr>
      <w:tr w:rsidR="00680BB4" w:rsidRPr="00CC6955" w14:paraId="46AA6C16" w14:textId="77777777" w:rsidTr="000F37E5">
        <w:trPr>
          <w:trHeight w:val="300"/>
        </w:trPr>
        <w:tc>
          <w:tcPr>
            <w:tcW w:w="2460" w:type="pct"/>
            <w:tcBorders>
              <w:top w:val="nil"/>
              <w:left w:val="nil"/>
              <w:bottom w:val="nil"/>
              <w:right w:val="nil"/>
            </w:tcBorders>
            <w:shd w:val="clear" w:color="auto" w:fill="auto"/>
            <w:vAlign w:val="bottom"/>
            <w:hideMark/>
          </w:tcPr>
          <w:p w14:paraId="50C25219" w14:textId="77777777" w:rsidR="00680BB4" w:rsidRPr="00CC6955" w:rsidRDefault="00680BB4" w:rsidP="00982F63">
            <w:pPr>
              <w:spacing w:after="0"/>
              <w:jc w:val="left"/>
              <w:rPr>
                <w:b/>
                <w:bCs/>
                <w:color w:val="000000"/>
                <w:sz w:val="20"/>
                <w:szCs w:val="20"/>
              </w:rPr>
            </w:pPr>
            <w:r w:rsidRPr="00CC6955">
              <w:rPr>
                <w:b/>
                <w:bCs/>
                <w:color w:val="000000"/>
                <w:sz w:val="20"/>
                <w:szCs w:val="20"/>
              </w:rPr>
              <w:t>Sloughs Fished</w:t>
            </w:r>
          </w:p>
        </w:tc>
        <w:tc>
          <w:tcPr>
            <w:tcW w:w="517" w:type="pct"/>
            <w:tcBorders>
              <w:top w:val="nil"/>
              <w:left w:val="nil"/>
              <w:bottom w:val="nil"/>
              <w:right w:val="nil"/>
            </w:tcBorders>
            <w:shd w:val="clear" w:color="auto" w:fill="auto"/>
            <w:vAlign w:val="bottom"/>
            <w:hideMark/>
          </w:tcPr>
          <w:p w14:paraId="49D4714F" w14:textId="77777777" w:rsidR="00680BB4" w:rsidRPr="008E071C" w:rsidRDefault="00680BB4" w:rsidP="00982F63">
            <w:pPr>
              <w:spacing w:after="0"/>
              <w:jc w:val="right"/>
              <w:rPr>
                <w:sz w:val="20"/>
                <w:szCs w:val="20"/>
              </w:rPr>
            </w:pPr>
            <w:r w:rsidRPr="008E071C">
              <w:rPr>
                <w:sz w:val="20"/>
                <w:szCs w:val="20"/>
              </w:rPr>
              <w:t>31</w:t>
            </w:r>
          </w:p>
        </w:tc>
        <w:tc>
          <w:tcPr>
            <w:tcW w:w="673" w:type="pct"/>
            <w:tcBorders>
              <w:top w:val="nil"/>
              <w:left w:val="nil"/>
              <w:bottom w:val="nil"/>
              <w:right w:val="nil"/>
            </w:tcBorders>
            <w:shd w:val="clear" w:color="auto" w:fill="auto"/>
            <w:vAlign w:val="bottom"/>
            <w:hideMark/>
          </w:tcPr>
          <w:p w14:paraId="760BB093" w14:textId="77777777" w:rsidR="00680BB4" w:rsidRPr="008E071C" w:rsidRDefault="00680BB4" w:rsidP="00982F63">
            <w:pPr>
              <w:spacing w:after="0"/>
              <w:jc w:val="right"/>
              <w:rPr>
                <w:sz w:val="20"/>
                <w:szCs w:val="20"/>
              </w:rPr>
            </w:pPr>
            <w:r w:rsidRPr="008E071C">
              <w:rPr>
                <w:sz w:val="20"/>
                <w:szCs w:val="20"/>
              </w:rPr>
              <w:t>7</w:t>
            </w:r>
          </w:p>
        </w:tc>
        <w:tc>
          <w:tcPr>
            <w:tcW w:w="673" w:type="pct"/>
            <w:tcBorders>
              <w:top w:val="nil"/>
              <w:left w:val="nil"/>
              <w:bottom w:val="nil"/>
              <w:right w:val="nil"/>
            </w:tcBorders>
            <w:shd w:val="clear" w:color="auto" w:fill="auto"/>
            <w:vAlign w:val="bottom"/>
            <w:hideMark/>
          </w:tcPr>
          <w:p w14:paraId="3981DF2E" w14:textId="77777777" w:rsidR="00680BB4" w:rsidRPr="008E071C" w:rsidRDefault="00680BB4" w:rsidP="00982F63">
            <w:pPr>
              <w:spacing w:after="0"/>
              <w:jc w:val="right"/>
              <w:rPr>
                <w:sz w:val="20"/>
                <w:szCs w:val="20"/>
              </w:rPr>
            </w:pPr>
            <w:r w:rsidRPr="008E071C">
              <w:rPr>
                <w:sz w:val="20"/>
                <w:szCs w:val="20"/>
              </w:rPr>
              <w:t>4</w:t>
            </w:r>
          </w:p>
        </w:tc>
        <w:tc>
          <w:tcPr>
            <w:tcW w:w="676" w:type="pct"/>
            <w:tcBorders>
              <w:top w:val="nil"/>
              <w:left w:val="nil"/>
              <w:bottom w:val="nil"/>
              <w:right w:val="nil"/>
            </w:tcBorders>
            <w:shd w:val="clear" w:color="auto" w:fill="auto"/>
            <w:vAlign w:val="bottom"/>
            <w:hideMark/>
          </w:tcPr>
          <w:p w14:paraId="465BB137" w14:textId="77777777" w:rsidR="00680BB4" w:rsidRPr="008E071C" w:rsidRDefault="00680BB4" w:rsidP="00982F63">
            <w:pPr>
              <w:spacing w:after="0"/>
              <w:jc w:val="right"/>
              <w:rPr>
                <w:sz w:val="20"/>
                <w:szCs w:val="20"/>
              </w:rPr>
            </w:pPr>
            <w:r w:rsidRPr="008E071C">
              <w:rPr>
                <w:sz w:val="20"/>
                <w:szCs w:val="20"/>
              </w:rPr>
              <w:t>42</w:t>
            </w:r>
          </w:p>
        </w:tc>
      </w:tr>
      <w:tr w:rsidR="00680BB4" w:rsidRPr="00CC6955" w14:paraId="60584FBC" w14:textId="77777777" w:rsidTr="000F37E5">
        <w:trPr>
          <w:trHeight w:val="330"/>
        </w:trPr>
        <w:tc>
          <w:tcPr>
            <w:tcW w:w="2460" w:type="pct"/>
            <w:tcBorders>
              <w:top w:val="nil"/>
              <w:left w:val="nil"/>
              <w:bottom w:val="nil"/>
              <w:right w:val="nil"/>
            </w:tcBorders>
            <w:shd w:val="clear" w:color="auto" w:fill="auto"/>
            <w:vAlign w:val="bottom"/>
            <w:hideMark/>
          </w:tcPr>
          <w:p w14:paraId="1301716B" w14:textId="77777777" w:rsidR="00680BB4" w:rsidRPr="00CC6955" w:rsidRDefault="00680BB4" w:rsidP="00982F63">
            <w:pPr>
              <w:spacing w:after="0"/>
              <w:jc w:val="left"/>
              <w:rPr>
                <w:b/>
                <w:bCs/>
                <w:color w:val="000000"/>
                <w:sz w:val="20"/>
                <w:szCs w:val="20"/>
              </w:rPr>
            </w:pPr>
            <w:r w:rsidRPr="00CC6955">
              <w:rPr>
                <w:b/>
                <w:bCs/>
                <w:color w:val="000000"/>
                <w:sz w:val="20"/>
                <w:szCs w:val="20"/>
              </w:rPr>
              <w:t>Sloughs Achieving 85% Quota</w:t>
            </w:r>
          </w:p>
        </w:tc>
        <w:tc>
          <w:tcPr>
            <w:tcW w:w="517" w:type="pct"/>
            <w:tcBorders>
              <w:top w:val="nil"/>
              <w:left w:val="nil"/>
              <w:bottom w:val="nil"/>
              <w:right w:val="nil"/>
            </w:tcBorders>
            <w:shd w:val="clear" w:color="auto" w:fill="auto"/>
            <w:vAlign w:val="bottom"/>
            <w:hideMark/>
          </w:tcPr>
          <w:p w14:paraId="3968DF27" w14:textId="77777777" w:rsidR="00680BB4" w:rsidRPr="008E071C" w:rsidRDefault="00680BB4" w:rsidP="00982F63">
            <w:pPr>
              <w:spacing w:after="0"/>
              <w:jc w:val="right"/>
              <w:rPr>
                <w:sz w:val="20"/>
                <w:szCs w:val="20"/>
              </w:rPr>
            </w:pPr>
            <w:r w:rsidRPr="008E071C">
              <w:rPr>
                <w:sz w:val="20"/>
                <w:szCs w:val="20"/>
              </w:rPr>
              <w:t>9</w:t>
            </w:r>
          </w:p>
        </w:tc>
        <w:tc>
          <w:tcPr>
            <w:tcW w:w="673" w:type="pct"/>
            <w:tcBorders>
              <w:top w:val="nil"/>
              <w:left w:val="nil"/>
              <w:bottom w:val="nil"/>
              <w:right w:val="nil"/>
            </w:tcBorders>
            <w:shd w:val="clear" w:color="auto" w:fill="auto"/>
            <w:vAlign w:val="bottom"/>
            <w:hideMark/>
          </w:tcPr>
          <w:p w14:paraId="0745A760" w14:textId="77777777" w:rsidR="00680BB4" w:rsidRPr="008E071C" w:rsidRDefault="00680BB4" w:rsidP="00982F63">
            <w:pPr>
              <w:spacing w:after="0"/>
              <w:jc w:val="right"/>
              <w:rPr>
                <w:sz w:val="20"/>
                <w:szCs w:val="20"/>
              </w:rPr>
            </w:pPr>
            <w:r w:rsidRPr="008E071C">
              <w:rPr>
                <w:sz w:val="20"/>
                <w:szCs w:val="20"/>
              </w:rPr>
              <w:t>1</w:t>
            </w:r>
          </w:p>
        </w:tc>
        <w:tc>
          <w:tcPr>
            <w:tcW w:w="673" w:type="pct"/>
            <w:tcBorders>
              <w:top w:val="nil"/>
              <w:left w:val="nil"/>
              <w:bottom w:val="nil"/>
              <w:right w:val="nil"/>
            </w:tcBorders>
            <w:shd w:val="clear" w:color="auto" w:fill="auto"/>
            <w:vAlign w:val="bottom"/>
            <w:hideMark/>
          </w:tcPr>
          <w:p w14:paraId="1632B6F0" w14:textId="77777777" w:rsidR="00680BB4" w:rsidRPr="008E071C" w:rsidRDefault="00680BB4" w:rsidP="00982F63">
            <w:pPr>
              <w:spacing w:after="0"/>
              <w:jc w:val="right"/>
              <w:rPr>
                <w:sz w:val="20"/>
                <w:szCs w:val="20"/>
              </w:rPr>
            </w:pPr>
            <w:r w:rsidRPr="008E071C">
              <w:rPr>
                <w:sz w:val="20"/>
                <w:szCs w:val="20"/>
              </w:rPr>
              <w:t>1</w:t>
            </w:r>
          </w:p>
        </w:tc>
        <w:tc>
          <w:tcPr>
            <w:tcW w:w="676" w:type="pct"/>
            <w:tcBorders>
              <w:top w:val="nil"/>
              <w:left w:val="nil"/>
              <w:bottom w:val="nil"/>
              <w:right w:val="nil"/>
            </w:tcBorders>
            <w:shd w:val="clear" w:color="auto" w:fill="auto"/>
            <w:vAlign w:val="bottom"/>
            <w:hideMark/>
          </w:tcPr>
          <w:p w14:paraId="32A0DD58" w14:textId="77777777" w:rsidR="00680BB4" w:rsidRPr="008E071C" w:rsidRDefault="00680BB4" w:rsidP="00982F63">
            <w:pPr>
              <w:spacing w:after="0"/>
              <w:jc w:val="right"/>
              <w:rPr>
                <w:sz w:val="20"/>
                <w:szCs w:val="20"/>
              </w:rPr>
            </w:pPr>
            <w:r w:rsidRPr="008E071C">
              <w:rPr>
                <w:sz w:val="20"/>
                <w:szCs w:val="20"/>
              </w:rPr>
              <w:t>11</w:t>
            </w:r>
          </w:p>
        </w:tc>
      </w:tr>
      <w:tr w:rsidR="00680BB4" w:rsidRPr="00CC6955" w14:paraId="1AF38835" w14:textId="77777777" w:rsidTr="000F37E5">
        <w:trPr>
          <w:trHeight w:val="300"/>
        </w:trPr>
        <w:tc>
          <w:tcPr>
            <w:tcW w:w="2460" w:type="pct"/>
            <w:tcBorders>
              <w:top w:val="nil"/>
              <w:left w:val="nil"/>
              <w:bottom w:val="nil"/>
              <w:right w:val="nil"/>
            </w:tcBorders>
            <w:shd w:val="clear" w:color="auto" w:fill="auto"/>
            <w:vAlign w:val="bottom"/>
            <w:hideMark/>
          </w:tcPr>
          <w:p w14:paraId="36F7C62D" w14:textId="77777777" w:rsidR="00680BB4" w:rsidRPr="00CC6955" w:rsidRDefault="00680BB4" w:rsidP="00982F63">
            <w:pPr>
              <w:spacing w:after="0"/>
              <w:jc w:val="left"/>
              <w:rPr>
                <w:b/>
                <w:bCs/>
                <w:color w:val="000000"/>
                <w:sz w:val="20"/>
                <w:szCs w:val="20"/>
              </w:rPr>
            </w:pPr>
            <w:r w:rsidRPr="00CC6955">
              <w:rPr>
                <w:b/>
                <w:bCs/>
                <w:color w:val="000000"/>
                <w:sz w:val="20"/>
                <w:szCs w:val="20"/>
              </w:rPr>
              <w:t>Sloughs Not Achieving 85% Quota</w:t>
            </w:r>
          </w:p>
        </w:tc>
        <w:tc>
          <w:tcPr>
            <w:tcW w:w="517" w:type="pct"/>
            <w:tcBorders>
              <w:top w:val="nil"/>
              <w:left w:val="nil"/>
              <w:bottom w:val="single" w:sz="4" w:space="0" w:color="auto"/>
              <w:right w:val="nil"/>
            </w:tcBorders>
            <w:shd w:val="clear" w:color="auto" w:fill="auto"/>
            <w:vAlign w:val="bottom"/>
            <w:hideMark/>
          </w:tcPr>
          <w:p w14:paraId="5A7A6EE2" w14:textId="77777777" w:rsidR="00680BB4" w:rsidRPr="008E071C" w:rsidRDefault="00680BB4" w:rsidP="00982F63">
            <w:pPr>
              <w:spacing w:after="0"/>
              <w:jc w:val="right"/>
              <w:rPr>
                <w:sz w:val="20"/>
                <w:szCs w:val="20"/>
              </w:rPr>
            </w:pPr>
            <w:r w:rsidRPr="008E071C">
              <w:rPr>
                <w:sz w:val="20"/>
                <w:szCs w:val="20"/>
              </w:rPr>
              <w:t>22</w:t>
            </w:r>
          </w:p>
        </w:tc>
        <w:tc>
          <w:tcPr>
            <w:tcW w:w="673" w:type="pct"/>
            <w:tcBorders>
              <w:top w:val="nil"/>
              <w:left w:val="nil"/>
              <w:bottom w:val="single" w:sz="4" w:space="0" w:color="auto"/>
              <w:right w:val="nil"/>
            </w:tcBorders>
            <w:shd w:val="clear" w:color="auto" w:fill="auto"/>
            <w:vAlign w:val="bottom"/>
            <w:hideMark/>
          </w:tcPr>
          <w:p w14:paraId="25FCB955" w14:textId="77777777" w:rsidR="00680BB4" w:rsidRPr="008E071C" w:rsidRDefault="00680BB4" w:rsidP="00982F63">
            <w:pPr>
              <w:spacing w:after="0"/>
              <w:jc w:val="right"/>
              <w:rPr>
                <w:sz w:val="20"/>
                <w:szCs w:val="20"/>
              </w:rPr>
            </w:pPr>
            <w:r w:rsidRPr="008E071C">
              <w:rPr>
                <w:sz w:val="20"/>
                <w:szCs w:val="20"/>
              </w:rPr>
              <w:t>6</w:t>
            </w:r>
          </w:p>
        </w:tc>
        <w:tc>
          <w:tcPr>
            <w:tcW w:w="673" w:type="pct"/>
            <w:tcBorders>
              <w:top w:val="nil"/>
              <w:left w:val="nil"/>
              <w:bottom w:val="single" w:sz="4" w:space="0" w:color="auto"/>
              <w:right w:val="nil"/>
            </w:tcBorders>
            <w:shd w:val="clear" w:color="auto" w:fill="auto"/>
            <w:vAlign w:val="bottom"/>
            <w:hideMark/>
          </w:tcPr>
          <w:p w14:paraId="6B5EB490" w14:textId="77777777" w:rsidR="00680BB4" w:rsidRPr="008E071C" w:rsidRDefault="00680BB4" w:rsidP="00982F63">
            <w:pPr>
              <w:spacing w:after="0"/>
              <w:jc w:val="right"/>
              <w:rPr>
                <w:sz w:val="20"/>
                <w:szCs w:val="20"/>
              </w:rPr>
            </w:pPr>
            <w:r w:rsidRPr="008E071C">
              <w:rPr>
                <w:sz w:val="20"/>
                <w:szCs w:val="20"/>
              </w:rPr>
              <w:t>3</w:t>
            </w:r>
          </w:p>
        </w:tc>
        <w:tc>
          <w:tcPr>
            <w:tcW w:w="676" w:type="pct"/>
            <w:tcBorders>
              <w:top w:val="nil"/>
              <w:left w:val="nil"/>
              <w:bottom w:val="single" w:sz="4" w:space="0" w:color="auto"/>
              <w:right w:val="nil"/>
            </w:tcBorders>
            <w:shd w:val="clear" w:color="auto" w:fill="auto"/>
            <w:vAlign w:val="bottom"/>
            <w:hideMark/>
          </w:tcPr>
          <w:p w14:paraId="2B41EB7B" w14:textId="77777777" w:rsidR="00680BB4" w:rsidRPr="008E071C" w:rsidRDefault="00680BB4" w:rsidP="00982F63">
            <w:pPr>
              <w:spacing w:after="0"/>
              <w:jc w:val="right"/>
              <w:rPr>
                <w:sz w:val="20"/>
                <w:szCs w:val="20"/>
              </w:rPr>
            </w:pPr>
            <w:r w:rsidRPr="008E071C">
              <w:rPr>
                <w:sz w:val="20"/>
                <w:szCs w:val="20"/>
              </w:rPr>
              <w:t>31</w:t>
            </w:r>
          </w:p>
        </w:tc>
      </w:tr>
      <w:tr w:rsidR="00680BB4" w:rsidRPr="00CC6955" w14:paraId="7B04578C" w14:textId="77777777" w:rsidTr="000F37E5">
        <w:trPr>
          <w:trHeight w:val="300"/>
        </w:trPr>
        <w:tc>
          <w:tcPr>
            <w:tcW w:w="2460" w:type="pct"/>
            <w:tcBorders>
              <w:top w:val="nil"/>
              <w:left w:val="nil"/>
              <w:bottom w:val="single" w:sz="4" w:space="0" w:color="auto"/>
              <w:right w:val="nil"/>
            </w:tcBorders>
            <w:shd w:val="clear" w:color="auto" w:fill="auto"/>
            <w:vAlign w:val="bottom"/>
            <w:hideMark/>
          </w:tcPr>
          <w:p w14:paraId="0BBD076A" w14:textId="0016673B" w:rsidR="00680BB4" w:rsidRPr="00CC6955" w:rsidRDefault="00680BB4" w:rsidP="00982F63">
            <w:pPr>
              <w:spacing w:after="0"/>
              <w:jc w:val="left"/>
              <w:rPr>
                <w:b/>
                <w:bCs/>
                <w:color w:val="000000"/>
                <w:sz w:val="20"/>
                <w:szCs w:val="20"/>
              </w:rPr>
            </w:pPr>
            <w:r w:rsidRPr="00CC6955">
              <w:rPr>
                <w:b/>
                <w:bCs/>
                <w:color w:val="000000"/>
                <w:sz w:val="20"/>
                <w:szCs w:val="20"/>
              </w:rPr>
              <w:t xml:space="preserve">% </w:t>
            </w:r>
            <w:r w:rsidR="00AC564D" w:rsidRPr="00CC6955">
              <w:rPr>
                <w:b/>
                <w:bCs/>
                <w:color w:val="000000"/>
                <w:sz w:val="20"/>
                <w:szCs w:val="20"/>
              </w:rPr>
              <w:t>of Sloughs</w:t>
            </w:r>
            <w:r w:rsidRPr="00CC6955">
              <w:rPr>
                <w:b/>
                <w:bCs/>
                <w:color w:val="000000"/>
                <w:sz w:val="20"/>
                <w:szCs w:val="20"/>
              </w:rPr>
              <w:t xml:space="preserve"> Achieving Quota</w:t>
            </w:r>
          </w:p>
        </w:tc>
        <w:tc>
          <w:tcPr>
            <w:tcW w:w="517" w:type="pct"/>
            <w:tcBorders>
              <w:top w:val="nil"/>
              <w:left w:val="nil"/>
              <w:bottom w:val="single" w:sz="4" w:space="0" w:color="auto"/>
              <w:right w:val="nil"/>
            </w:tcBorders>
            <w:shd w:val="clear" w:color="auto" w:fill="auto"/>
            <w:vAlign w:val="bottom"/>
            <w:hideMark/>
          </w:tcPr>
          <w:p w14:paraId="6DD21CC9" w14:textId="77777777" w:rsidR="00680BB4" w:rsidRPr="008E071C" w:rsidRDefault="00680BB4" w:rsidP="00982F63">
            <w:pPr>
              <w:spacing w:after="0"/>
              <w:jc w:val="right"/>
              <w:rPr>
                <w:sz w:val="20"/>
                <w:szCs w:val="20"/>
              </w:rPr>
            </w:pPr>
            <w:r w:rsidRPr="008E071C">
              <w:rPr>
                <w:sz w:val="20"/>
                <w:szCs w:val="20"/>
              </w:rPr>
              <w:t>29%</w:t>
            </w:r>
          </w:p>
        </w:tc>
        <w:tc>
          <w:tcPr>
            <w:tcW w:w="673" w:type="pct"/>
            <w:tcBorders>
              <w:top w:val="nil"/>
              <w:left w:val="nil"/>
              <w:bottom w:val="single" w:sz="4" w:space="0" w:color="auto"/>
              <w:right w:val="nil"/>
            </w:tcBorders>
            <w:shd w:val="clear" w:color="auto" w:fill="auto"/>
            <w:vAlign w:val="bottom"/>
            <w:hideMark/>
          </w:tcPr>
          <w:p w14:paraId="30A73C76" w14:textId="77777777" w:rsidR="00680BB4" w:rsidRPr="008E071C" w:rsidRDefault="00680BB4" w:rsidP="00982F63">
            <w:pPr>
              <w:spacing w:after="0"/>
              <w:jc w:val="right"/>
              <w:rPr>
                <w:sz w:val="20"/>
                <w:szCs w:val="20"/>
              </w:rPr>
            </w:pPr>
            <w:r w:rsidRPr="008E071C">
              <w:rPr>
                <w:sz w:val="20"/>
                <w:szCs w:val="20"/>
              </w:rPr>
              <w:t>14%</w:t>
            </w:r>
          </w:p>
        </w:tc>
        <w:tc>
          <w:tcPr>
            <w:tcW w:w="673" w:type="pct"/>
            <w:tcBorders>
              <w:top w:val="nil"/>
              <w:left w:val="nil"/>
              <w:bottom w:val="single" w:sz="4" w:space="0" w:color="auto"/>
              <w:right w:val="nil"/>
            </w:tcBorders>
            <w:shd w:val="clear" w:color="auto" w:fill="auto"/>
            <w:vAlign w:val="bottom"/>
            <w:hideMark/>
          </w:tcPr>
          <w:p w14:paraId="1AC75502" w14:textId="77777777" w:rsidR="00680BB4" w:rsidRPr="008E071C" w:rsidRDefault="00680BB4" w:rsidP="00982F63">
            <w:pPr>
              <w:spacing w:after="0"/>
              <w:jc w:val="right"/>
              <w:rPr>
                <w:sz w:val="20"/>
                <w:szCs w:val="20"/>
              </w:rPr>
            </w:pPr>
            <w:r w:rsidRPr="008E071C">
              <w:rPr>
                <w:sz w:val="20"/>
                <w:szCs w:val="20"/>
              </w:rPr>
              <w:t>25%</w:t>
            </w:r>
          </w:p>
        </w:tc>
        <w:tc>
          <w:tcPr>
            <w:tcW w:w="676" w:type="pct"/>
            <w:tcBorders>
              <w:top w:val="nil"/>
              <w:left w:val="nil"/>
              <w:bottom w:val="single" w:sz="4" w:space="0" w:color="auto"/>
              <w:right w:val="nil"/>
            </w:tcBorders>
            <w:shd w:val="clear" w:color="auto" w:fill="auto"/>
            <w:vAlign w:val="bottom"/>
            <w:hideMark/>
          </w:tcPr>
          <w:p w14:paraId="6C14F4E8" w14:textId="77777777" w:rsidR="00680BB4" w:rsidRPr="008E071C" w:rsidRDefault="00680BB4" w:rsidP="00982F63">
            <w:pPr>
              <w:spacing w:after="0"/>
              <w:jc w:val="right"/>
              <w:rPr>
                <w:sz w:val="20"/>
                <w:szCs w:val="20"/>
              </w:rPr>
            </w:pPr>
            <w:r w:rsidRPr="008E071C">
              <w:rPr>
                <w:sz w:val="20"/>
                <w:szCs w:val="20"/>
              </w:rPr>
              <w:t>26%</w:t>
            </w:r>
          </w:p>
        </w:tc>
      </w:tr>
    </w:tbl>
    <w:p w14:paraId="709F8C05" w14:textId="77777777" w:rsidR="00680BB4" w:rsidRDefault="00680BB4" w:rsidP="00680BB4"/>
    <w:p w14:paraId="2A4B9C34" w14:textId="77777777" w:rsidR="00680BB4" w:rsidRDefault="00680BB4" w:rsidP="00BF2F81"/>
    <w:p w14:paraId="02D03502" w14:textId="77777777" w:rsidR="006D3DAE" w:rsidRPr="00E96708" w:rsidRDefault="006D3DAE" w:rsidP="00BF2F81">
      <w:pPr>
        <w:rPr>
          <w:sz w:val="16"/>
          <w:szCs w:val="16"/>
        </w:rPr>
      </w:pPr>
    </w:p>
    <w:p w14:paraId="503EFCC1" w14:textId="2A1C85B2" w:rsidR="00BF2F81" w:rsidRPr="002D5CD2" w:rsidRDefault="009A13CF" w:rsidP="00000906">
      <w:pPr>
        <w:pStyle w:val="Heading3"/>
        <w:rPr>
          <w:sz w:val="20"/>
        </w:rPr>
      </w:pPr>
      <w:bookmarkStart w:id="38" w:name="_Toc535926585"/>
      <w:r>
        <w:t xml:space="preserve">Primary Objective </w:t>
      </w:r>
      <w:r w:rsidR="002E73B3">
        <w:t xml:space="preserve">3 </w:t>
      </w:r>
      <w:r>
        <w:t xml:space="preserve">- </w:t>
      </w:r>
      <w:r w:rsidR="00BF2F81" w:rsidRPr="00B669B7">
        <w:t xml:space="preserve">Assessment of </w:t>
      </w:r>
      <w:r>
        <w:t>j</w:t>
      </w:r>
      <w:r w:rsidR="00BF2F81" w:rsidRPr="00B669B7">
        <w:t xml:space="preserve">uvenile </w:t>
      </w:r>
      <w:r>
        <w:t>s</w:t>
      </w:r>
      <w:r w:rsidR="00BF2F81" w:rsidRPr="00B669B7">
        <w:t>almon</w:t>
      </w:r>
      <w:bookmarkEnd w:id="38"/>
      <w:r w:rsidR="00BF2F81" w:rsidRPr="00B669B7">
        <w:t xml:space="preserve"> </w:t>
      </w:r>
    </w:p>
    <w:p w14:paraId="6F0EA6FC" w14:textId="0E3B7F0A" w:rsidR="006E2A7A" w:rsidRDefault="00BF2F81" w:rsidP="00502F27">
      <w:bookmarkStart w:id="39" w:name="_Hlk532196739"/>
      <w:r w:rsidRPr="00AC564D">
        <w:t xml:space="preserve">For the spring sampling portion of the study, a total of </w:t>
      </w:r>
      <w:r w:rsidR="001146B6">
        <w:t>360</w:t>
      </w:r>
      <w:r w:rsidRPr="00AC564D">
        <w:t xml:space="preserve"> minnow traps were fished for a </w:t>
      </w:r>
      <w:r w:rsidR="002B06F7" w:rsidRPr="00AC564D">
        <w:t>24-hour</w:t>
      </w:r>
      <w:r w:rsidRPr="00AC564D">
        <w:t xml:space="preserve"> period</w:t>
      </w:r>
      <w:r w:rsidR="001146B6">
        <w:t xml:space="preserve"> annually</w:t>
      </w:r>
      <w:r w:rsidRPr="00AC564D">
        <w:t xml:space="preserve"> from 2011 through 2016. </w:t>
      </w:r>
      <w:r w:rsidR="00AC564D" w:rsidRPr="00AC564D">
        <w:t xml:space="preserve"> </w:t>
      </w:r>
      <w:r w:rsidR="007A3D6F">
        <w:t xml:space="preserve">Only minimal minnow trapping occurred in 2017 and 2018.  </w:t>
      </w:r>
      <w:r w:rsidRPr="00AC564D">
        <w:t>Timing of these trapping events coincided with spring gillnet suppression efforts. During the</w:t>
      </w:r>
      <w:r w:rsidR="001146B6">
        <w:t xml:space="preserve"> spring</w:t>
      </w:r>
      <w:r w:rsidRPr="00AC564D">
        <w:t xml:space="preserve"> juvenile salmon assessment</w:t>
      </w:r>
      <w:r w:rsidR="00D9633F">
        <w:t>s</w:t>
      </w:r>
      <w:r w:rsidR="001146B6">
        <w:t>,</w:t>
      </w:r>
      <w:r w:rsidRPr="00AC564D">
        <w:t xml:space="preserve"> success of capturing juvenile salmon was very low, with only </w:t>
      </w:r>
      <w:r w:rsidRPr="00AC564D">
        <w:rPr>
          <w:bCs/>
          <w:color w:val="000000"/>
          <w:szCs w:val="20"/>
        </w:rPr>
        <w:t>32</w:t>
      </w:r>
      <w:r w:rsidR="001146B6">
        <w:rPr>
          <w:bCs/>
          <w:color w:val="000000"/>
          <w:szCs w:val="20"/>
        </w:rPr>
        <w:t>1</w:t>
      </w:r>
      <w:r w:rsidRPr="00AC564D">
        <w:t xml:space="preserve"> captured during the entire </w:t>
      </w:r>
      <w:r w:rsidR="001146B6">
        <w:t>six</w:t>
      </w:r>
      <w:r w:rsidRPr="00AC564D">
        <w:t xml:space="preserve"> years of the project</w:t>
      </w:r>
      <w:r w:rsidR="00D9633F">
        <w:t xml:space="preserve">.  Catches </w:t>
      </w:r>
      <w:r w:rsidR="001146B6">
        <w:t>included 123 Chinook salmon</w:t>
      </w:r>
      <w:r w:rsidR="00841361">
        <w:t xml:space="preserve"> and</w:t>
      </w:r>
      <w:r w:rsidR="001146B6">
        <w:t xml:space="preserve"> 196 coho salmon (Table </w:t>
      </w:r>
      <w:r w:rsidR="00077E5A">
        <w:t>4</w:t>
      </w:r>
      <w:r w:rsidR="001146B6">
        <w:t xml:space="preserve">).  </w:t>
      </w:r>
      <w:r w:rsidR="001146B6" w:rsidRPr="00AC564D">
        <w:t>Additional minnow trapping took place in June through August of 2014 through 2016</w:t>
      </w:r>
      <w:r w:rsidR="006E2A7A">
        <w:t>, which resulted in capture of 325 juvenile salmon, of which 142 were Chinook salmon and 183 were coho salmon.</w:t>
      </w:r>
    </w:p>
    <w:p w14:paraId="5F8447FC" w14:textId="77777777" w:rsidR="006E2A7A" w:rsidRDefault="006E2A7A" w:rsidP="00502F27"/>
    <w:p w14:paraId="34E1CF5F" w14:textId="2028FD25" w:rsidR="00485BD2" w:rsidRDefault="001146B6" w:rsidP="00502F27">
      <w:pPr>
        <w:sectPr w:rsidR="00485BD2" w:rsidSect="00A1204D">
          <w:pgSz w:w="12240" w:h="15840" w:code="1"/>
          <w:pgMar w:top="1440" w:right="1440" w:bottom="1440" w:left="1440" w:header="720" w:footer="547" w:gutter="0"/>
          <w:cols w:space="432"/>
          <w:formProt w:val="0"/>
        </w:sectPr>
      </w:pPr>
      <w:r w:rsidRPr="00AC564D">
        <w:t xml:space="preserve">  </w:t>
      </w:r>
    </w:p>
    <w:p w14:paraId="55DD3472" w14:textId="0F8A5DCB" w:rsidR="00485BD2" w:rsidRDefault="00485BD2" w:rsidP="00485BD2">
      <w:pPr>
        <w:pStyle w:val="Caption"/>
      </w:pPr>
      <w:bookmarkStart w:id="40" w:name="_Toc535926601"/>
      <w:r>
        <w:lastRenderedPageBreak/>
        <w:t xml:space="preserve">Table </w:t>
      </w:r>
      <w:r w:rsidR="00947A82">
        <w:rPr>
          <w:noProof/>
        </w:rPr>
        <w:fldChar w:fldCharType="begin"/>
      </w:r>
      <w:r w:rsidR="00947A82">
        <w:rPr>
          <w:noProof/>
        </w:rPr>
        <w:instrText xml:space="preserve"> SEQ Table \* ARABIC </w:instrText>
      </w:r>
      <w:r w:rsidR="00947A82">
        <w:rPr>
          <w:noProof/>
        </w:rPr>
        <w:fldChar w:fldCharType="separate"/>
      </w:r>
      <w:r w:rsidR="008D1D65">
        <w:rPr>
          <w:noProof/>
        </w:rPr>
        <w:t>4</w:t>
      </w:r>
      <w:r w:rsidR="00947A82">
        <w:rPr>
          <w:noProof/>
        </w:rPr>
        <w:fldChar w:fldCharType="end"/>
      </w:r>
      <w:r>
        <w:t>.</w:t>
      </w:r>
      <w:r w:rsidR="007A3D6F">
        <w:t xml:space="preserve"> </w:t>
      </w:r>
      <w:r>
        <w:t xml:space="preserve">Number of juvenile </w:t>
      </w:r>
      <w:r w:rsidR="00B9341C">
        <w:t>Chinook salmon (KS)</w:t>
      </w:r>
      <w:r w:rsidR="005C530C">
        <w:t xml:space="preserve"> and </w:t>
      </w:r>
      <w:r w:rsidR="00B9341C">
        <w:t>coho salmon (SS)</w:t>
      </w:r>
      <w:r w:rsidR="005C530C">
        <w:t xml:space="preserve"> </w:t>
      </w:r>
      <w:r>
        <w:t xml:space="preserve">captured in minnow traps by </w:t>
      </w:r>
      <w:r w:rsidR="00E65282">
        <w:t>study reach</w:t>
      </w:r>
      <w:r>
        <w:t xml:space="preserve"> and year on </w:t>
      </w:r>
      <w:r w:rsidR="0042416A">
        <w:t xml:space="preserve">in </w:t>
      </w:r>
      <w:r>
        <w:t>Alexander Creek, 2011–2016.</w:t>
      </w:r>
      <w:bookmarkEnd w:id="40"/>
    </w:p>
    <w:tbl>
      <w:tblPr>
        <w:tblW w:w="4808" w:type="pct"/>
        <w:tblLook w:val="04A0" w:firstRow="1" w:lastRow="0" w:firstColumn="1" w:lastColumn="0" w:noHBand="0" w:noVBand="1"/>
      </w:tblPr>
      <w:tblGrid>
        <w:gridCol w:w="1429"/>
        <w:gridCol w:w="1005"/>
        <w:gridCol w:w="1246"/>
        <w:gridCol w:w="1269"/>
        <w:gridCol w:w="1082"/>
        <w:gridCol w:w="1080"/>
        <w:gridCol w:w="1890"/>
      </w:tblGrid>
      <w:tr w:rsidR="005C530C" w:rsidRPr="00B549EF" w14:paraId="69373C56" w14:textId="77777777" w:rsidTr="005C530C">
        <w:trPr>
          <w:trHeight w:val="259"/>
        </w:trPr>
        <w:tc>
          <w:tcPr>
            <w:tcW w:w="794" w:type="pct"/>
            <w:tcBorders>
              <w:top w:val="single" w:sz="4" w:space="0" w:color="auto"/>
              <w:left w:val="nil"/>
              <w:bottom w:val="nil"/>
              <w:right w:val="nil"/>
            </w:tcBorders>
            <w:shd w:val="clear" w:color="auto" w:fill="auto"/>
            <w:noWrap/>
            <w:vAlign w:val="bottom"/>
            <w:hideMark/>
          </w:tcPr>
          <w:p w14:paraId="2231D774" w14:textId="77777777" w:rsidR="005C530C" w:rsidRPr="00B549EF" w:rsidRDefault="005C530C" w:rsidP="00485BD2">
            <w:pPr>
              <w:spacing w:after="0"/>
              <w:jc w:val="left"/>
              <w:rPr>
                <w:color w:val="000000"/>
                <w:sz w:val="20"/>
                <w:szCs w:val="20"/>
              </w:rPr>
            </w:pPr>
            <w:r w:rsidRPr="00B549EF">
              <w:rPr>
                <w:color w:val="000000"/>
                <w:sz w:val="20"/>
                <w:szCs w:val="20"/>
              </w:rPr>
              <w:t> </w:t>
            </w:r>
          </w:p>
        </w:tc>
        <w:tc>
          <w:tcPr>
            <w:tcW w:w="558" w:type="pct"/>
            <w:tcBorders>
              <w:top w:val="single" w:sz="4" w:space="0" w:color="auto"/>
              <w:left w:val="nil"/>
              <w:bottom w:val="nil"/>
              <w:right w:val="nil"/>
            </w:tcBorders>
            <w:shd w:val="clear" w:color="auto" w:fill="auto"/>
            <w:vAlign w:val="bottom"/>
            <w:hideMark/>
          </w:tcPr>
          <w:p w14:paraId="6D232F0A" w14:textId="77777777" w:rsidR="005C530C" w:rsidRPr="00B549EF" w:rsidRDefault="005C530C" w:rsidP="00485BD2">
            <w:pPr>
              <w:spacing w:after="0"/>
              <w:jc w:val="left"/>
              <w:rPr>
                <w:b/>
                <w:bCs/>
                <w:color w:val="000000"/>
                <w:sz w:val="20"/>
                <w:szCs w:val="20"/>
              </w:rPr>
            </w:pPr>
            <w:r w:rsidRPr="00B549EF">
              <w:rPr>
                <w:b/>
                <w:bCs/>
                <w:color w:val="000000"/>
                <w:sz w:val="20"/>
                <w:szCs w:val="20"/>
              </w:rPr>
              <w:t> </w:t>
            </w:r>
          </w:p>
        </w:tc>
        <w:tc>
          <w:tcPr>
            <w:tcW w:w="692" w:type="pct"/>
            <w:tcBorders>
              <w:top w:val="single" w:sz="4" w:space="0" w:color="auto"/>
              <w:left w:val="nil"/>
              <w:bottom w:val="nil"/>
              <w:right w:val="nil"/>
            </w:tcBorders>
            <w:shd w:val="clear" w:color="auto" w:fill="auto"/>
            <w:vAlign w:val="bottom"/>
            <w:hideMark/>
          </w:tcPr>
          <w:p w14:paraId="79D091C8" w14:textId="77777777" w:rsidR="005C530C" w:rsidRPr="00B549EF" w:rsidRDefault="005C530C" w:rsidP="00485BD2">
            <w:pPr>
              <w:spacing w:after="0"/>
              <w:jc w:val="left"/>
              <w:rPr>
                <w:color w:val="000000"/>
                <w:sz w:val="20"/>
                <w:szCs w:val="20"/>
              </w:rPr>
            </w:pPr>
            <w:r w:rsidRPr="00B549EF">
              <w:rPr>
                <w:color w:val="000000"/>
                <w:sz w:val="20"/>
                <w:szCs w:val="20"/>
              </w:rPr>
              <w:t> </w:t>
            </w:r>
          </w:p>
        </w:tc>
        <w:tc>
          <w:tcPr>
            <w:tcW w:w="1306" w:type="pct"/>
            <w:gridSpan w:val="2"/>
            <w:tcBorders>
              <w:top w:val="single" w:sz="4" w:space="0" w:color="auto"/>
              <w:left w:val="nil"/>
              <w:bottom w:val="single" w:sz="4" w:space="0" w:color="auto"/>
            </w:tcBorders>
            <w:shd w:val="clear" w:color="auto" w:fill="auto"/>
            <w:vAlign w:val="bottom"/>
            <w:hideMark/>
          </w:tcPr>
          <w:p w14:paraId="035EC76E" w14:textId="42429D95" w:rsidR="005C530C" w:rsidRPr="00B549EF" w:rsidRDefault="005C530C" w:rsidP="005C530C">
            <w:pPr>
              <w:spacing w:after="0"/>
              <w:jc w:val="center"/>
              <w:rPr>
                <w:b/>
                <w:bCs/>
                <w:color w:val="000000"/>
                <w:sz w:val="20"/>
                <w:szCs w:val="20"/>
              </w:rPr>
            </w:pPr>
            <w:r w:rsidRPr="00B549EF">
              <w:rPr>
                <w:b/>
                <w:bCs/>
                <w:color w:val="000000"/>
                <w:sz w:val="20"/>
                <w:szCs w:val="20"/>
              </w:rPr>
              <w:t>Species</w:t>
            </w:r>
          </w:p>
        </w:tc>
        <w:tc>
          <w:tcPr>
            <w:tcW w:w="600" w:type="pct"/>
            <w:tcBorders>
              <w:top w:val="single" w:sz="4" w:space="0" w:color="auto"/>
              <w:left w:val="nil"/>
              <w:right w:val="nil"/>
            </w:tcBorders>
          </w:tcPr>
          <w:p w14:paraId="54E698E9" w14:textId="579828B7" w:rsidR="005C530C" w:rsidRPr="00B549EF" w:rsidRDefault="005C530C" w:rsidP="00485BD2">
            <w:pPr>
              <w:spacing w:after="0"/>
              <w:jc w:val="left"/>
              <w:rPr>
                <w:color w:val="000000"/>
                <w:sz w:val="20"/>
                <w:szCs w:val="20"/>
              </w:rPr>
            </w:pPr>
          </w:p>
        </w:tc>
        <w:tc>
          <w:tcPr>
            <w:tcW w:w="1050" w:type="pct"/>
            <w:tcBorders>
              <w:top w:val="single" w:sz="4" w:space="0" w:color="auto"/>
              <w:left w:val="nil"/>
              <w:bottom w:val="nil"/>
              <w:right w:val="nil"/>
            </w:tcBorders>
            <w:shd w:val="clear" w:color="auto" w:fill="auto"/>
            <w:vAlign w:val="bottom"/>
            <w:hideMark/>
          </w:tcPr>
          <w:p w14:paraId="2AD2EA60" w14:textId="363B60BA" w:rsidR="005C530C" w:rsidRPr="00B549EF" w:rsidRDefault="005C530C" w:rsidP="00485BD2">
            <w:pPr>
              <w:spacing w:after="0"/>
              <w:jc w:val="left"/>
              <w:rPr>
                <w:color w:val="000000"/>
                <w:sz w:val="20"/>
                <w:szCs w:val="20"/>
              </w:rPr>
            </w:pPr>
          </w:p>
        </w:tc>
      </w:tr>
      <w:tr w:rsidR="005C530C" w:rsidRPr="00B549EF" w14:paraId="58810506" w14:textId="77777777" w:rsidTr="005C530C">
        <w:trPr>
          <w:trHeight w:val="259"/>
        </w:trPr>
        <w:tc>
          <w:tcPr>
            <w:tcW w:w="794" w:type="pct"/>
            <w:tcBorders>
              <w:top w:val="nil"/>
              <w:left w:val="nil"/>
              <w:bottom w:val="single" w:sz="8" w:space="0" w:color="auto"/>
              <w:right w:val="nil"/>
            </w:tcBorders>
            <w:shd w:val="clear" w:color="auto" w:fill="auto"/>
            <w:noWrap/>
            <w:vAlign w:val="bottom"/>
            <w:hideMark/>
          </w:tcPr>
          <w:p w14:paraId="07128C15" w14:textId="77777777" w:rsidR="005C530C" w:rsidRPr="00B549EF" w:rsidRDefault="005C530C" w:rsidP="00485BD2">
            <w:pPr>
              <w:spacing w:after="0"/>
              <w:jc w:val="left"/>
              <w:rPr>
                <w:color w:val="000000"/>
                <w:sz w:val="20"/>
                <w:szCs w:val="20"/>
              </w:rPr>
            </w:pPr>
            <w:r w:rsidRPr="00B549EF">
              <w:rPr>
                <w:color w:val="000000"/>
                <w:sz w:val="20"/>
                <w:szCs w:val="20"/>
              </w:rPr>
              <w:t> </w:t>
            </w:r>
          </w:p>
        </w:tc>
        <w:tc>
          <w:tcPr>
            <w:tcW w:w="558" w:type="pct"/>
            <w:tcBorders>
              <w:top w:val="nil"/>
              <w:left w:val="nil"/>
              <w:bottom w:val="single" w:sz="8" w:space="0" w:color="auto"/>
              <w:right w:val="nil"/>
            </w:tcBorders>
            <w:shd w:val="clear" w:color="auto" w:fill="auto"/>
            <w:noWrap/>
            <w:vAlign w:val="center"/>
            <w:hideMark/>
          </w:tcPr>
          <w:p w14:paraId="6D94B720" w14:textId="77777777" w:rsidR="005C530C" w:rsidRPr="00B549EF" w:rsidRDefault="005C530C" w:rsidP="00485BD2">
            <w:pPr>
              <w:spacing w:after="0"/>
              <w:jc w:val="center"/>
              <w:rPr>
                <w:b/>
                <w:bCs/>
                <w:color w:val="000000"/>
                <w:sz w:val="20"/>
                <w:szCs w:val="20"/>
              </w:rPr>
            </w:pPr>
            <w:r w:rsidRPr="00B549EF">
              <w:rPr>
                <w:b/>
                <w:bCs/>
                <w:color w:val="000000"/>
                <w:sz w:val="20"/>
                <w:szCs w:val="20"/>
              </w:rPr>
              <w:t>Year</w:t>
            </w:r>
          </w:p>
        </w:tc>
        <w:tc>
          <w:tcPr>
            <w:tcW w:w="692" w:type="pct"/>
            <w:tcBorders>
              <w:top w:val="nil"/>
              <w:left w:val="nil"/>
              <w:bottom w:val="single" w:sz="8" w:space="0" w:color="auto"/>
              <w:right w:val="nil"/>
            </w:tcBorders>
            <w:shd w:val="clear" w:color="auto" w:fill="auto"/>
            <w:noWrap/>
            <w:vAlign w:val="center"/>
            <w:hideMark/>
          </w:tcPr>
          <w:p w14:paraId="7D423AFC" w14:textId="11DC0776" w:rsidR="005C530C" w:rsidRPr="00B549EF" w:rsidRDefault="005C530C" w:rsidP="00485BD2">
            <w:pPr>
              <w:spacing w:after="0"/>
              <w:jc w:val="center"/>
              <w:rPr>
                <w:b/>
                <w:bCs/>
                <w:color w:val="000000"/>
                <w:sz w:val="20"/>
                <w:szCs w:val="20"/>
              </w:rPr>
            </w:pPr>
            <w:r>
              <w:rPr>
                <w:b/>
                <w:bCs/>
                <w:color w:val="000000"/>
                <w:sz w:val="20"/>
                <w:szCs w:val="20"/>
              </w:rPr>
              <w:t>Study reach</w:t>
            </w:r>
          </w:p>
        </w:tc>
        <w:tc>
          <w:tcPr>
            <w:tcW w:w="705" w:type="pct"/>
            <w:tcBorders>
              <w:top w:val="single" w:sz="4" w:space="0" w:color="auto"/>
              <w:left w:val="nil"/>
              <w:bottom w:val="single" w:sz="8" w:space="0" w:color="auto"/>
              <w:right w:val="nil"/>
            </w:tcBorders>
            <w:shd w:val="clear" w:color="auto" w:fill="auto"/>
            <w:noWrap/>
            <w:vAlign w:val="center"/>
            <w:hideMark/>
          </w:tcPr>
          <w:p w14:paraId="70DDD931"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KS</w:t>
            </w:r>
          </w:p>
        </w:tc>
        <w:tc>
          <w:tcPr>
            <w:tcW w:w="600" w:type="pct"/>
            <w:tcBorders>
              <w:top w:val="single" w:sz="4" w:space="0" w:color="auto"/>
              <w:left w:val="nil"/>
              <w:bottom w:val="single" w:sz="8" w:space="0" w:color="auto"/>
            </w:tcBorders>
            <w:shd w:val="clear" w:color="auto" w:fill="auto"/>
            <w:noWrap/>
            <w:vAlign w:val="center"/>
            <w:hideMark/>
          </w:tcPr>
          <w:p w14:paraId="09E2328D"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SS</w:t>
            </w:r>
          </w:p>
        </w:tc>
        <w:tc>
          <w:tcPr>
            <w:tcW w:w="600" w:type="pct"/>
            <w:tcBorders>
              <w:top w:val="nil"/>
              <w:bottom w:val="single" w:sz="4" w:space="0" w:color="auto"/>
              <w:right w:val="nil"/>
            </w:tcBorders>
            <w:shd w:val="clear" w:color="auto" w:fill="auto"/>
            <w:noWrap/>
            <w:vAlign w:val="center"/>
            <w:hideMark/>
          </w:tcPr>
          <w:p w14:paraId="0CC01B71" w14:textId="2D850926" w:rsidR="005C530C" w:rsidRPr="00B549EF" w:rsidRDefault="005C530C" w:rsidP="00485BD2">
            <w:pPr>
              <w:spacing w:after="0"/>
              <w:jc w:val="right"/>
              <w:rPr>
                <w:b/>
                <w:bCs/>
                <w:iCs/>
                <w:color w:val="000000"/>
                <w:sz w:val="20"/>
                <w:szCs w:val="20"/>
              </w:rPr>
            </w:pPr>
            <w:r w:rsidRPr="00B549EF">
              <w:rPr>
                <w:b/>
                <w:bCs/>
                <w:iCs/>
                <w:color w:val="000000"/>
                <w:sz w:val="20"/>
                <w:szCs w:val="20"/>
              </w:rPr>
              <w:t>Total</w:t>
            </w:r>
          </w:p>
        </w:tc>
        <w:tc>
          <w:tcPr>
            <w:tcW w:w="1050" w:type="pct"/>
            <w:tcBorders>
              <w:top w:val="nil"/>
              <w:left w:val="nil"/>
              <w:bottom w:val="single" w:sz="8" w:space="0" w:color="auto"/>
              <w:right w:val="nil"/>
            </w:tcBorders>
            <w:shd w:val="clear" w:color="auto" w:fill="auto"/>
            <w:vAlign w:val="center"/>
            <w:hideMark/>
          </w:tcPr>
          <w:p w14:paraId="40E97D84" w14:textId="77777777" w:rsidR="005C530C" w:rsidRPr="00AC564D" w:rsidRDefault="005C530C" w:rsidP="00AC564D">
            <w:pPr>
              <w:spacing w:after="0"/>
              <w:jc w:val="center"/>
              <w:rPr>
                <w:b/>
                <w:color w:val="000000"/>
                <w:sz w:val="20"/>
                <w:szCs w:val="20"/>
              </w:rPr>
            </w:pPr>
            <w:r w:rsidRPr="00AC564D">
              <w:rPr>
                <w:b/>
                <w:color w:val="000000"/>
                <w:sz w:val="20"/>
                <w:szCs w:val="20"/>
              </w:rPr>
              <w:t>Percent</w:t>
            </w:r>
          </w:p>
        </w:tc>
      </w:tr>
      <w:tr w:rsidR="005C530C" w:rsidRPr="00B549EF" w14:paraId="44CBE419" w14:textId="77777777" w:rsidTr="005C530C">
        <w:trPr>
          <w:trHeight w:val="259"/>
        </w:trPr>
        <w:tc>
          <w:tcPr>
            <w:tcW w:w="794" w:type="pct"/>
            <w:tcBorders>
              <w:top w:val="nil"/>
              <w:left w:val="nil"/>
              <w:bottom w:val="nil"/>
              <w:right w:val="nil"/>
            </w:tcBorders>
            <w:shd w:val="clear" w:color="auto" w:fill="auto"/>
            <w:noWrap/>
            <w:vAlign w:val="bottom"/>
            <w:hideMark/>
          </w:tcPr>
          <w:p w14:paraId="68AA8960" w14:textId="77777777" w:rsidR="005C530C" w:rsidRPr="00B549EF" w:rsidRDefault="005C530C" w:rsidP="00485BD2">
            <w:pPr>
              <w:spacing w:after="0"/>
              <w:jc w:val="left"/>
              <w:rPr>
                <w:b/>
                <w:bCs/>
                <w:color w:val="000000"/>
                <w:sz w:val="20"/>
                <w:szCs w:val="20"/>
              </w:rPr>
            </w:pPr>
            <w:r w:rsidRPr="00B549EF">
              <w:rPr>
                <w:b/>
                <w:bCs/>
                <w:color w:val="000000"/>
                <w:sz w:val="20"/>
                <w:szCs w:val="20"/>
              </w:rPr>
              <w:t>Spring</w:t>
            </w:r>
          </w:p>
        </w:tc>
        <w:tc>
          <w:tcPr>
            <w:tcW w:w="558" w:type="pct"/>
            <w:tcBorders>
              <w:top w:val="nil"/>
              <w:left w:val="nil"/>
              <w:bottom w:val="nil"/>
              <w:right w:val="nil"/>
            </w:tcBorders>
            <w:shd w:val="clear" w:color="auto" w:fill="auto"/>
            <w:noWrap/>
            <w:vAlign w:val="center"/>
            <w:hideMark/>
          </w:tcPr>
          <w:p w14:paraId="71650BAD" w14:textId="77777777" w:rsidR="005C530C" w:rsidRPr="00B549EF" w:rsidRDefault="005C530C" w:rsidP="00485BD2">
            <w:pPr>
              <w:spacing w:after="0"/>
              <w:jc w:val="center"/>
              <w:rPr>
                <w:b/>
                <w:bCs/>
                <w:color w:val="000000"/>
                <w:sz w:val="20"/>
                <w:szCs w:val="20"/>
              </w:rPr>
            </w:pPr>
          </w:p>
        </w:tc>
        <w:tc>
          <w:tcPr>
            <w:tcW w:w="692" w:type="pct"/>
            <w:tcBorders>
              <w:top w:val="nil"/>
              <w:left w:val="nil"/>
              <w:bottom w:val="nil"/>
              <w:right w:val="nil"/>
            </w:tcBorders>
            <w:shd w:val="clear" w:color="auto" w:fill="auto"/>
            <w:noWrap/>
            <w:vAlign w:val="center"/>
            <w:hideMark/>
          </w:tcPr>
          <w:p w14:paraId="4C7DE9F4" w14:textId="77777777" w:rsidR="005C530C" w:rsidRPr="00B549EF" w:rsidRDefault="005C530C" w:rsidP="00485BD2">
            <w:pPr>
              <w:spacing w:after="0"/>
              <w:jc w:val="center"/>
              <w:rPr>
                <w:b/>
                <w:bCs/>
                <w:color w:val="000000"/>
                <w:sz w:val="20"/>
                <w:szCs w:val="20"/>
              </w:rPr>
            </w:pPr>
          </w:p>
        </w:tc>
        <w:tc>
          <w:tcPr>
            <w:tcW w:w="705" w:type="pct"/>
            <w:tcBorders>
              <w:top w:val="nil"/>
              <w:left w:val="nil"/>
              <w:bottom w:val="nil"/>
              <w:right w:val="nil"/>
            </w:tcBorders>
            <w:shd w:val="clear" w:color="auto" w:fill="auto"/>
            <w:noWrap/>
            <w:vAlign w:val="center"/>
            <w:hideMark/>
          </w:tcPr>
          <w:p w14:paraId="15850418" w14:textId="77777777" w:rsidR="005C530C" w:rsidRPr="00B549EF" w:rsidRDefault="005C530C" w:rsidP="00485BD2">
            <w:pPr>
              <w:spacing w:after="0"/>
              <w:jc w:val="center"/>
              <w:rPr>
                <w:b/>
                <w:bCs/>
                <w:iCs/>
                <w:color w:val="000000"/>
                <w:sz w:val="20"/>
                <w:szCs w:val="20"/>
              </w:rPr>
            </w:pPr>
          </w:p>
        </w:tc>
        <w:tc>
          <w:tcPr>
            <w:tcW w:w="600" w:type="pct"/>
            <w:tcBorders>
              <w:top w:val="nil"/>
              <w:left w:val="nil"/>
              <w:bottom w:val="nil"/>
              <w:right w:val="nil"/>
            </w:tcBorders>
            <w:shd w:val="clear" w:color="auto" w:fill="auto"/>
            <w:noWrap/>
            <w:vAlign w:val="center"/>
            <w:hideMark/>
          </w:tcPr>
          <w:p w14:paraId="2AFAC704" w14:textId="77777777" w:rsidR="005C530C" w:rsidRPr="00B549EF" w:rsidRDefault="005C530C" w:rsidP="00485BD2">
            <w:pPr>
              <w:spacing w:after="0"/>
              <w:jc w:val="center"/>
              <w:rPr>
                <w:b/>
                <w:bCs/>
                <w:iCs/>
                <w:color w:val="000000"/>
                <w:sz w:val="20"/>
                <w:szCs w:val="20"/>
              </w:rPr>
            </w:pPr>
          </w:p>
        </w:tc>
        <w:tc>
          <w:tcPr>
            <w:tcW w:w="600" w:type="pct"/>
            <w:tcBorders>
              <w:top w:val="single" w:sz="4" w:space="0" w:color="auto"/>
              <w:left w:val="nil"/>
              <w:bottom w:val="nil"/>
              <w:right w:val="nil"/>
            </w:tcBorders>
            <w:shd w:val="clear" w:color="auto" w:fill="auto"/>
            <w:noWrap/>
            <w:vAlign w:val="center"/>
            <w:hideMark/>
          </w:tcPr>
          <w:p w14:paraId="46F0022F" w14:textId="5AA63DC1" w:rsidR="005C530C" w:rsidRPr="00B549EF" w:rsidRDefault="005C530C" w:rsidP="00485BD2">
            <w:pPr>
              <w:spacing w:after="0"/>
              <w:jc w:val="right"/>
              <w:rPr>
                <w:b/>
                <w:bCs/>
                <w:iCs/>
                <w:color w:val="000000"/>
                <w:sz w:val="20"/>
                <w:szCs w:val="20"/>
              </w:rPr>
            </w:pPr>
          </w:p>
        </w:tc>
        <w:tc>
          <w:tcPr>
            <w:tcW w:w="1050" w:type="pct"/>
            <w:tcBorders>
              <w:top w:val="nil"/>
              <w:left w:val="nil"/>
              <w:bottom w:val="nil"/>
              <w:right w:val="nil"/>
            </w:tcBorders>
            <w:shd w:val="clear" w:color="auto" w:fill="auto"/>
            <w:vAlign w:val="center"/>
            <w:hideMark/>
          </w:tcPr>
          <w:p w14:paraId="00908F08" w14:textId="77777777" w:rsidR="005C530C" w:rsidRPr="00B549EF" w:rsidRDefault="005C530C" w:rsidP="00485BD2">
            <w:pPr>
              <w:spacing w:after="0"/>
              <w:rPr>
                <w:color w:val="000000"/>
                <w:sz w:val="20"/>
                <w:szCs w:val="20"/>
              </w:rPr>
            </w:pPr>
          </w:p>
        </w:tc>
      </w:tr>
      <w:tr w:rsidR="005C530C" w:rsidRPr="00B549EF" w14:paraId="6C2DDB39" w14:textId="77777777" w:rsidTr="005C530C">
        <w:trPr>
          <w:trHeight w:val="259"/>
        </w:trPr>
        <w:tc>
          <w:tcPr>
            <w:tcW w:w="794" w:type="pct"/>
            <w:tcBorders>
              <w:top w:val="nil"/>
              <w:left w:val="nil"/>
              <w:bottom w:val="nil"/>
              <w:right w:val="nil"/>
            </w:tcBorders>
            <w:shd w:val="clear" w:color="auto" w:fill="auto"/>
            <w:noWrap/>
            <w:vAlign w:val="bottom"/>
            <w:hideMark/>
          </w:tcPr>
          <w:p w14:paraId="5CFA63C8"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center"/>
            <w:hideMark/>
          </w:tcPr>
          <w:p w14:paraId="0CD2C6A7" w14:textId="77777777" w:rsidR="005C530C" w:rsidRPr="00B549EF" w:rsidRDefault="005C530C" w:rsidP="00485BD2">
            <w:pPr>
              <w:spacing w:after="0"/>
              <w:jc w:val="left"/>
              <w:rPr>
                <w:b/>
                <w:bCs/>
                <w:color w:val="000000"/>
                <w:sz w:val="20"/>
                <w:szCs w:val="20"/>
              </w:rPr>
            </w:pPr>
            <w:r w:rsidRPr="00B549EF">
              <w:rPr>
                <w:b/>
                <w:bCs/>
                <w:color w:val="000000"/>
                <w:sz w:val="20"/>
                <w:szCs w:val="20"/>
              </w:rPr>
              <w:t>2011</w:t>
            </w:r>
          </w:p>
        </w:tc>
        <w:tc>
          <w:tcPr>
            <w:tcW w:w="692" w:type="pct"/>
            <w:tcBorders>
              <w:top w:val="nil"/>
              <w:left w:val="nil"/>
              <w:bottom w:val="nil"/>
              <w:right w:val="nil"/>
            </w:tcBorders>
            <w:shd w:val="clear" w:color="auto" w:fill="auto"/>
            <w:noWrap/>
            <w:vAlign w:val="center"/>
            <w:hideMark/>
          </w:tcPr>
          <w:p w14:paraId="0D1BA3BA" w14:textId="77777777" w:rsidR="005C530C" w:rsidRPr="00B549EF" w:rsidRDefault="005C530C" w:rsidP="00485BD2">
            <w:pPr>
              <w:spacing w:after="0"/>
              <w:jc w:val="center"/>
              <w:rPr>
                <w:b/>
                <w:bCs/>
                <w:color w:val="000000"/>
                <w:sz w:val="20"/>
                <w:szCs w:val="20"/>
              </w:rPr>
            </w:pPr>
            <w:r w:rsidRPr="00B549EF">
              <w:rPr>
                <w:b/>
                <w:bCs/>
                <w:color w:val="000000"/>
                <w:sz w:val="20"/>
                <w:szCs w:val="20"/>
              </w:rPr>
              <w:t>1</w:t>
            </w:r>
          </w:p>
        </w:tc>
        <w:tc>
          <w:tcPr>
            <w:tcW w:w="705" w:type="pct"/>
            <w:tcBorders>
              <w:top w:val="nil"/>
              <w:left w:val="nil"/>
              <w:bottom w:val="nil"/>
              <w:right w:val="nil"/>
            </w:tcBorders>
            <w:shd w:val="clear" w:color="auto" w:fill="auto"/>
            <w:noWrap/>
            <w:vAlign w:val="center"/>
            <w:hideMark/>
          </w:tcPr>
          <w:p w14:paraId="7864CCBE" w14:textId="77777777" w:rsidR="005C530C" w:rsidRPr="00B549EF" w:rsidRDefault="005C530C" w:rsidP="00485BD2">
            <w:pPr>
              <w:spacing w:after="0"/>
              <w:jc w:val="center"/>
              <w:rPr>
                <w:color w:val="000000"/>
                <w:sz w:val="20"/>
                <w:szCs w:val="20"/>
              </w:rPr>
            </w:pPr>
            <w:r w:rsidRPr="00B549EF">
              <w:rPr>
                <w:color w:val="000000"/>
                <w:sz w:val="20"/>
                <w:szCs w:val="20"/>
              </w:rPr>
              <w:t>17</w:t>
            </w:r>
          </w:p>
        </w:tc>
        <w:tc>
          <w:tcPr>
            <w:tcW w:w="600" w:type="pct"/>
            <w:tcBorders>
              <w:top w:val="nil"/>
              <w:left w:val="nil"/>
              <w:bottom w:val="nil"/>
              <w:right w:val="nil"/>
            </w:tcBorders>
            <w:shd w:val="clear" w:color="auto" w:fill="auto"/>
            <w:noWrap/>
            <w:vAlign w:val="center"/>
            <w:hideMark/>
          </w:tcPr>
          <w:p w14:paraId="4E0F7B60" w14:textId="77777777" w:rsidR="005C530C" w:rsidRPr="00B549EF" w:rsidRDefault="005C530C" w:rsidP="00485BD2">
            <w:pPr>
              <w:spacing w:after="0"/>
              <w:jc w:val="center"/>
              <w:rPr>
                <w:color w:val="000000"/>
                <w:sz w:val="20"/>
                <w:szCs w:val="20"/>
              </w:rPr>
            </w:pPr>
            <w:r w:rsidRPr="00B549EF">
              <w:rPr>
                <w:color w:val="000000"/>
                <w:sz w:val="20"/>
                <w:szCs w:val="20"/>
              </w:rPr>
              <w:t>3</w:t>
            </w:r>
          </w:p>
        </w:tc>
        <w:tc>
          <w:tcPr>
            <w:tcW w:w="600" w:type="pct"/>
            <w:tcBorders>
              <w:top w:val="nil"/>
              <w:left w:val="nil"/>
              <w:bottom w:val="nil"/>
              <w:right w:val="nil"/>
            </w:tcBorders>
            <w:shd w:val="clear" w:color="auto" w:fill="auto"/>
            <w:noWrap/>
            <w:vAlign w:val="center"/>
            <w:hideMark/>
          </w:tcPr>
          <w:p w14:paraId="7CA394DF" w14:textId="5CE97367" w:rsidR="005C530C" w:rsidRPr="00B549EF" w:rsidRDefault="005C530C" w:rsidP="00485BD2">
            <w:pPr>
              <w:spacing w:after="0"/>
              <w:jc w:val="right"/>
              <w:rPr>
                <w:color w:val="000000"/>
                <w:sz w:val="20"/>
                <w:szCs w:val="20"/>
              </w:rPr>
            </w:pPr>
            <w:r>
              <w:rPr>
                <w:color w:val="000000"/>
                <w:sz w:val="20"/>
                <w:szCs w:val="20"/>
              </w:rPr>
              <w:t>20</w:t>
            </w:r>
          </w:p>
        </w:tc>
        <w:tc>
          <w:tcPr>
            <w:tcW w:w="1050" w:type="pct"/>
            <w:tcBorders>
              <w:top w:val="nil"/>
              <w:left w:val="nil"/>
              <w:bottom w:val="nil"/>
              <w:right w:val="nil"/>
            </w:tcBorders>
            <w:shd w:val="clear" w:color="auto" w:fill="auto"/>
            <w:vAlign w:val="center"/>
            <w:hideMark/>
          </w:tcPr>
          <w:p w14:paraId="2A933390" w14:textId="77777777" w:rsidR="005C530C" w:rsidRPr="00B549EF" w:rsidRDefault="005C530C" w:rsidP="00485BD2">
            <w:pPr>
              <w:spacing w:after="0"/>
              <w:jc w:val="center"/>
              <w:rPr>
                <w:color w:val="000000"/>
                <w:sz w:val="20"/>
                <w:szCs w:val="20"/>
              </w:rPr>
            </w:pPr>
            <w:r w:rsidRPr="00B549EF">
              <w:rPr>
                <w:color w:val="000000"/>
                <w:sz w:val="20"/>
                <w:szCs w:val="20"/>
              </w:rPr>
              <w:t>100</w:t>
            </w:r>
          </w:p>
        </w:tc>
      </w:tr>
      <w:tr w:rsidR="005C530C" w:rsidRPr="00B549EF" w14:paraId="563F3E1E" w14:textId="77777777" w:rsidTr="005C530C">
        <w:trPr>
          <w:trHeight w:val="259"/>
        </w:trPr>
        <w:tc>
          <w:tcPr>
            <w:tcW w:w="794" w:type="pct"/>
            <w:tcBorders>
              <w:top w:val="nil"/>
              <w:left w:val="nil"/>
              <w:bottom w:val="nil"/>
              <w:right w:val="nil"/>
            </w:tcBorders>
            <w:shd w:val="clear" w:color="auto" w:fill="auto"/>
            <w:noWrap/>
            <w:vAlign w:val="bottom"/>
            <w:hideMark/>
          </w:tcPr>
          <w:p w14:paraId="36401796"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53D5B553"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489A1734" w14:textId="77777777" w:rsidR="005C530C" w:rsidRPr="00B549EF" w:rsidRDefault="005C530C" w:rsidP="00485BD2">
            <w:pPr>
              <w:spacing w:after="0"/>
              <w:jc w:val="center"/>
              <w:rPr>
                <w:b/>
                <w:bCs/>
                <w:color w:val="000000"/>
                <w:sz w:val="20"/>
                <w:szCs w:val="20"/>
              </w:rPr>
            </w:pPr>
            <w:r w:rsidRPr="00B549EF">
              <w:rPr>
                <w:b/>
                <w:bCs/>
                <w:color w:val="000000"/>
                <w:sz w:val="20"/>
                <w:szCs w:val="20"/>
              </w:rPr>
              <w:t>2</w:t>
            </w:r>
          </w:p>
        </w:tc>
        <w:tc>
          <w:tcPr>
            <w:tcW w:w="705" w:type="pct"/>
            <w:tcBorders>
              <w:top w:val="nil"/>
              <w:left w:val="nil"/>
              <w:bottom w:val="nil"/>
              <w:right w:val="nil"/>
            </w:tcBorders>
            <w:shd w:val="clear" w:color="auto" w:fill="auto"/>
            <w:noWrap/>
            <w:vAlign w:val="center"/>
            <w:hideMark/>
          </w:tcPr>
          <w:p w14:paraId="5A790EDD" w14:textId="77777777" w:rsidR="005C530C" w:rsidRPr="00B549EF" w:rsidRDefault="005C530C" w:rsidP="00485BD2">
            <w:pPr>
              <w:spacing w:after="0"/>
              <w:jc w:val="center"/>
              <w:rPr>
                <w:color w:val="000000"/>
                <w:sz w:val="20"/>
                <w:szCs w:val="20"/>
              </w:rPr>
            </w:pPr>
            <w:r w:rsidRPr="00B549EF">
              <w:rPr>
                <w:color w:val="000000"/>
                <w:sz w:val="20"/>
                <w:szCs w:val="20"/>
              </w:rPr>
              <w:t>0</w:t>
            </w:r>
          </w:p>
        </w:tc>
        <w:tc>
          <w:tcPr>
            <w:tcW w:w="600" w:type="pct"/>
            <w:tcBorders>
              <w:top w:val="nil"/>
              <w:left w:val="nil"/>
              <w:bottom w:val="nil"/>
              <w:right w:val="nil"/>
            </w:tcBorders>
            <w:shd w:val="clear" w:color="auto" w:fill="auto"/>
            <w:noWrap/>
            <w:vAlign w:val="center"/>
            <w:hideMark/>
          </w:tcPr>
          <w:p w14:paraId="713C207B" w14:textId="77777777" w:rsidR="005C530C" w:rsidRPr="00B549EF" w:rsidRDefault="005C530C" w:rsidP="00485BD2">
            <w:pPr>
              <w:spacing w:after="0"/>
              <w:jc w:val="center"/>
              <w:rPr>
                <w:color w:val="000000"/>
                <w:sz w:val="20"/>
                <w:szCs w:val="20"/>
              </w:rPr>
            </w:pPr>
            <w:r w:rsidRPr="00B549EF">
              <w:rPr>
                <w:color w:val="000000"/>
                <w:sz w:val="20"/>
                <w:szCs w:val="20"/>
              </w:rPr>
              <w:t>0</w:t>
            </w:r>
          </w:p>
        </w:tc>
        <w:tc>
          <w:tcPr>
            <w:tcW w:w="600" w:type="pct"/>
            <w:tcBorders>
              <w:top w:val="nil"/>
              <w:left w:val="nil"/>
              <w:bottom w:val="nil"/>
              <w:right w:val="nil"/>
            </w:tcBorders>
            <w:shd w:val="clear" w:color="auto" w:fill="auto"/>
            <w:noWrap/>
            <w:vAlign w:val="center"/>
            <w:hideMark/>
          </w:tcPr>
          <w:p w14:paraId="47AC9B49" w14:textId="68134A75" w:rsidR="005C530C" w:rsidRPr="00B549EF" w:rsidRDefault="005C530C" w:rsidP="00485BD2">
            <w:pPr>
              <w:spacing w:after="0"/>
              <w:jc w:val="right"/>
              <w:rPr>
                <w:color w:val="000000"/>
                <w:sz w:val="20"/>
                <w:szCs w:val="20"/>
              </w:rPr>
            </w:pPr>
            <w:r w:rsidRPr="00B549EF">
              <w:rPr>
                <w:color w:val="000000"/>
                <w:sz w:val="20"/>
                <w:szCs w:val="20"/>
              </w:rPr>
              <w:t>0</w:t>
            </w:r>
          </w:p>
        </w:tc>
        <w:tc>
          <w:tcPr>
            <w:tcW w:w="1050" w:type="pct"/>
            <w:tcBorders>
              <w:top w:val="nil"/>
              <w:left w:val="nil"/>
              <w:bottom w:val="nil"/>
              <w:right w:val="nil"/>
            </w:tcBorders>
            <w:shd w:val="clear" w:color="auto" w:fill="auto"/>
            <w:vAlign w:val="center"/>
            <w:hideMark/>
          </w:tcPr>
          <w:p w14:paraId="43CE23C6" w14:textId="77777777" w:rsidR="005C530C" w:rsidRPr="00B549EF" w:rsidRDefault="005C530C" w:rsidP="00485BD2">
            <w:pPr>
              <w:spacing w:after="0"/>
              <w:jc w:val="center"/>
              <w:rPr>
                <w:color w:val="000000"/>
                <w:sz w:val="20"/>
                <w:szCs w:val="20"/>
              </w:rPr>
            </w:pPr>
            <w:r w:rsidRPr="00B549EF">
              <w:rPr>
                <w:color w:val="000000"/>
                <w:sz w:val="20"/>
                <w:szCs w:val="20"/>
              </w:rPr>
              <w:t>0</w:t>
            </w:r>
          </w:p>
        </w:tc>
      </w:tr>
      <w:tr w:rsidR="005C530C" w:rsidRPr="00B549EF" w14:paraId="706030CA" w14:textId="77777777" w:rsidTr="005C530C">
        <w:trPr>
          <w:trHeight w:val="259"/>
        </w:trPr>
        <w:tc>
          <w:tcPr>
            <w:tcW w:w="794" w:type="pct"/>
            <w:tcBorders>
              <w:top w:val="nil"/>
              <w:left w:val="nil"/>
              <w:bottom w:val="nil"/>
              <w:right w:val="nil"/>
            </w:tcBorders>
            <w:shd w:val="clear" w:color="auto" w:fill="auto"/>
            <w:noWrap/>
            <w:vAlign w:val="bottom"/>
            <w:hideMark/>
          </w:tcPr>
          <w:p w14:paraId="533EE0E9"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2E472695"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7A9FF718" w14:textId="77777777" w:rsidR="005C530C" w:rsidRPr="00B549EF" w:rsidRDefault="005C530C" w:rsidP="00485BD2">
            <w:pPr>
              <w:spacing w:after="0"/>
              <w:jc w:val="center"/>
              <w:rPr>
                <w:b/>
                <w:bCs/>
                <w:color w:val="000000"/>
                <w:sz w:val="20"/>
                <w:szCs w:val="20"/>
              </w:rPr>
            </w:pPr>
            <w:r w:rsidRPr="00B549EF">
              <w:rPr>
                <w:b/>
                <w:bCs/>
                <w:color w:val="000000"/>
                <w:sz w:val="20"/>
                <w:szCs w:val="20"/>
              </w:rPr>
              <w:t>3</w:t>
            </w:r>
          </w:p>
        </w:tc>
        <w:tc>
          <w:tcPr>
            <w:tcW w:w="705" w:type="pct"/>
            <w:tcBorders>
              <w:top w:val="nil"/>
              <w:left w:val="nil"/>
              <w:bottom w:val="single" w:sz="4" w:space="0" w:color="auto"/>
              <w:right w:val="nil"/>
            </w:tcBorders>
            <w:shd w:val="clear" w:color="auto" w:fill="auto"/>
            <w:noWrap/>
            <w:vAlign w:val="center"/>
            <w:hideMark/>
          </w:tcPr>
          <w:p w14:paraId="65D7532B" w14:textId="77777777" w:rsidR="005C530C" w:rsidRPr="00B549EF" w:rsidRDefault="005C530C" w:rsidP="00485BD2">
            <w:pPr>
              <w:spacing w:after="0"/>
              <w:jc w:val="center"/>
              <w:rPr>
                <w:color w:val="000000"/>
                <w:sz w:val="20"/>
                <w:szCs w:val="20"/>
              </w:rPr>
            </w:pPr>
            <w:r w:rsidRPr="00B549EF">
              <w:rPr>
                <w:color w:val="000000"/>
                <w:sz w:val="20"/>
                <w:szCs w:val="20"/>
              </w:rPr>
              <w:t>0</w:t>
            </w:r>
          </w:p>
        </w:tc>
        <w:tc>
          <w:tcPr>
            <w:tcW w:w="600" w:type="pct"/>
            <w:tcBorders>
              <w:top w:val="nil"/>
              <w:left w:val="nil"/>
              <w:bottom w:val="single" w:sz="4" w:space="0" w:color="auto"/>
              <w:right w:val="nil"/>
            </w:tcBorders>
            <w:shd w:val="clear" w:color="auto" w:fill="auto"/>
            <w:noWrap/>
            <w:vAlign w:val="center"/>
            <w:hideMark/>
          </w:tcPr>
          <w:p w14:paraId="109E97C7" w14:textId="77777777" w:rsidR="005C530C" w:rsidRPr="00B549EF" w:rsidRDefault="005C530C" w:rsidP="00485BD2">
            <w:pPr>
              <w:spacing w:after="0"/>
              <w:jc w:val="center"/>
              <w:rPr>
                <w:color w:val="000000"/>
                <w:sz w:val="20"/>
                <w:szCs w:val="20"/>
              </w:rPr>
            </w:pPr>
            <w:r w:rsidRPr="00B549EF">
              <w:rPr>
                <w:color w:val="000000"/>
                <w:sz w:val="20"/>
                <w:szCs w:val="20"/>
              </w:rPr>
              <w:t>0</w:t>
            </w:r>
          </w:p>
        </w:tc>
        <w:tc>
          <w:tcPr>
            <w:tcW w:w="600" w:type="pct"/>
            <w:tcBorders>
              <w:top w:val="nil"/>
              <w:left w:val="nil"/>
              <w:bottom w:val="single" w:sz="4" w:space="0" w:color="auto"/>
              <w:right w:val="nil"/>
            </w:tcBorders>
            <w:shd w:val="clear" w:color="auto" w:fill="auto"/>
            <w:noWrap/>
            <w:vAlign w:val="center"/>
            <w:hideMark/>
          </w:tcPr>
          <w:p w14:paraId="15C18713" w14:textId="2425E23E" w:rsidR="005C530C" w:rsidRPr="00B549EF" w:rsidRDefault="005C530C" w:rsidP="00485BD2">
            <w:pPr>
              <w:spacing w:after="0"/>
              <w:jc w:val="right"/>
              <w:rPr>
                <w:color w:val="000000"/>
                <w:sz w:val="20"/>
                <w:szCs w:val="20"/>
              </w:rPr>
            </w:pPr>
            <w:r w:rsidRPr="00B549EF">
              <w:rPr>
                <w:color w:val="000000"/>
                <w:sz w:val="20"/>
                <w:szCs w:val="20"/>
              </w:rPr>
              <w:t>0</w:t>
            </w:r>
          </w:p>
        </w:tc>
        <w:tc>
          <w:tcPr>
            <w:tcW w:w="1050" w:type="pct"/>
            <w:tcBorders>
              <w:top w:val="nil"/>
              <w:left w:val="nil"/>
              <w:bottom w:val="single" w:sz="4" w:space="0" w:color="auto"/>
              <w:right w:val="nil"/>
            </w:tcBorders>
            <w:shd w:val="clear" w:color="auto" w:fill="auto"/>
            <w:vAlign w:val="center"/>
            <w:hideMark/>
          </w:tcPr>
          <w:p w14:paraId="3C67ACE2" w14:textId="77777777" w:rsidR="005C530C" w:rsidRPr="00B549EF" w:rsidRDefault="005C530C" w:rsidP="00485BD2">
            <w:pPr>
              <w:spacing w:after="0"/>
              <w:jc w:val="center"/>
              <w:rPr>
                <w:color w:val="000000"/>
                <w:sz w:val="20"/>
                <w:szCs w:val="20"/>
              </w:rPr>
            </w:pPr>
            <w:r w:rsidRPr="00B549EF">
              <w:rPr>
                <w:color w:val="000000"/>
                <w:sz w:val="20"/>
                <w:szCs w:val="20"/>
              </w:rPr>
              <w:t>0</w:t>
            </w:r>
          </w:p>
        </w:tc>
      </w:tr>
      <w:tr w:rsidR="005C530C" w:rsidRPr="00B549EF" w14:paraId="33C6DA31" w14:textId="77777777" w:rsidTr="005C530C">
        <w:trPr>
          <w:trHeight w:val="259"/>
        </w:trPr>
        <w:tc>
          <w:tcPr>
            <w:tcW w:w="794" w:type="pct"/>
            <w:tcBorders>
              <w:top w:val="nil"/>
              <w:left w:val="nil"/>
              <w:bottom w:val="nil"/>
              <w:right w:val="nil"/>
            </w:tcBorders>
            <w:shd w:val="clear" w:color="auto" w:fill="auto"/>
            <w:noWrap/>
            <w:vAlign w:val="bottom"/>
            <w:hideMark/>
          </w:tcPr>
          <w:p w14:paraId="353CBBA8"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75F7E2B0" w14:textId="77777777" w:rsidR="005C530C" w:rsidRPr="00B549EF" w:rsidRDefault="005C530C" w:rsidP="00485BD2">
            <w:pPr>
              <w:spacing w:after="0"/>
              <w:jc w:val="left"/>
              <w:rPr>
                <w:b/>
                <w:bCs/>
                <w:color w:val="000000"/>
                <w:sz w:val="20"/>
                <w:szCs w:val="20"/>
              </w:rPr>
            </w:pPr>
          </w:p>
        </w:tc>
        <w:tc>
          <w:tcPr>
            <w:tcW w:w="692" w:type="pct"/>
            <w:tcBorders>
              <w:top w:val="nil"/>
              <w:left w:val="nil"/>
              <w:bottom w:val="single" w:sz="8" w:space="0" w:color="auto"/>
              <w:right w:val="nil"/>
            </w:tcBorders>
            <w:shd w:val="clear" w:color="auto" w:fill="auto"/>
            <w:noWrap/>
            <w:vAlign w:val="center"/>
            <w:hideMark/>
          </w:tcPr>
          <w:p w14:paraId="41C05ECB" w14:textId="77777777" w:rsidR="005C530C" w:rsidRPr="00B549EF" w:rsidRDefault="005C530C" w:rsidP="00485BD2">
            <w:pPr>
              <w:spacing w:after="0"/>
              <w:jc w:val="right"/>
              <w:rPr>
                <w:b/>
                <w:bCs/>
                <w:color w:val="000000"/>
                <w:sz w:val="20"/>
                <w:szCs w:val="20"/>
              </w:rPr>
            </w:pPr>
            <w:r w:rsidRPr="00B549EF">
              <w:rPr>
                <w:b/>
                <w:bCs/>
                <w:color w:val="000000"/>
                <w:sz w:val="20"/>
                <w:szCs w:val="20"/>
              </w:rPr>
              <w:t>Total</w:t>
            </w:r>
          </w:p>
        </w:tc>
        <w:tc>
          <w:tcPr>
            <w:tcW w:w="705" w:type="pct"/>
            <w:tcBorders>
              <w:top w:val="nil"/>
              <w:left w:val="nil"/>
              <w:bottom w:val="single" w:sz="8" w:space="0" w:color="auto"/>
              <w:right w:val="nil"/>
            </w:tcBorders>
            <w:shd w:val="clear" w:color="auto" w:fill="auto"/>
            <w:noWrap/>
            <w:vAlign w:val="center"/>
            <w:hideMark/>
          </w:tcPr>
          <w:p w14:paraId="0C01581B"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17</w:t>
            </w:r>
          </w:p>
        </w:tc>
        <w:tc>
          <w:tcPr>
            <w:tcW w:w="600" w:type="pct"/>
            <w:tcBorders>
              <w:top w:val="nil"/>
              <w:left w:val="nil"/>
              <w:bottom w:val="single" w:sz="8" w:space="0" w:color="auto"/>
              <w:right w:val="nil"/>
            </w:tcBorders>
            <w:shd w:val="clear" w:color="auto" w:fill="auto"/>
            <w:noWrap/>
            <w:vAlign w:val="center"/>
            <w:hideMark/>
          </w:tcPr>
          <w:p w14:paraId="2A9DCCCA"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3</w:t>
            </w:r>
          </w:p>
        </w:tc>
        <w:tc>
          <w:tcPr>
            <w:tcW w:w="600" w:type="pct"/>
            <w:tcBorders>
              <w:top w:val="nil"/>
              <w:left w:val="nil"/>
              <w:bottom w:val="single" w:sz="8" w:space="0" w:color="auto"/>
              <w:right w:val="nil"/>
            </w:tcBorders>
            <w:shd w:val="clear" w:color="auto" w:fill="auto"/>
            <w:noWrap/>
            <w:vAlign w:val="center"/>
            <w:hideMark/>
          </w:tcPr>
          <w:p w14:paraId="096210D0" w14:textId="41CA211F" w:rsidR="005C530C" w:rsidRPr="00B549EF" w:rsidRDefault="005C530C" w:rsidP="00485BD2">
            <w:pPr>
              <w:spacing w:after="0"/>
              <w:jc w:val="right"/>
              <w:rPr>
                <w:b/>
                <w:bCs/>
                <w:iCs/>
                <w:color w:val="000000"/>
                <w:sz w:val="20"/>
                <w:szCs w:val="20"/>
              </w:rPr>
            </w:pPr>
            <w:r w:rsidRPr="00B549EF">
              <w:rPr>
                <w:b/>
                <w:bCs/>
                <w:iCs/>
                <w:color w:val="000000"/>
                <w:sz w:val="20"/>
                <w:szCs w:val="20"/>
              </w:rPr>
              <w:t>2</w:t>
            </w:r>
            <w:r>
              <w:rPr>
                <w:b/>
                <w:bCs/>
                <w:iCs/>
                <w:color w:val="000000"/>
                <w:sz w:val="20"/>
                <w:szCs w:val="20"/>
              </w:rPr>
              <w:t>0</w:t>
            </w:r>
          </w:p>
        </w:tc>
        <w:tc>
          <w:tcPr>
            <w:tcW w:w="1050" w:type="pct"/>
            <w:tcBorders>
              <w:top w:val="nil"/>
              <w:left w:val="nil"/>
              <w:bottom w:val="single" w:sz="8" w:space="0" w:color="auto"/>
              <w:right w:val="nil"/>
            </w:tcBorders>
            <w:shd w:val="clear" w:color="auto" w:fill="auto"/>
            <w:vAlign w:val="center"/>
            <w:hideMark/>
          </w:tcPr>
          <w:p w14:paraId="122BC23A" w14:textId="18100831" w:rsidR="005C530C" w:rsidRPr="00B549EF" w:rsidRDefault="005C530C" w:rsidP="00485BD2">
            <w:pPr>
              <w:spacing w:after="0"/>
              <w:jc w:val="center"/>
              <w:rPr>
                <w:color w:val="000000"/>
                <w:sz w:val="20"/>
                <w:szCs w:val="20"/>
              </w:rPr>
            </w:pPr>
          </w:p>
        </w:tc>
      </w:tr>
      <w:tr w:rsidR="005C530C" w:rsidRPr="00B549EF" w14:paraId="7BAE4EB4" w14:textId="77777777" w:rsidTr="005C530C">
        <w:trPr>
          <w:trHeight w:val="259"/>
        </w:trPr>
        <w:tc>
          <w:tcPr>
            <w:tcW w:w="794" w:type="pct"/>
            <w:tcBorders>
              <w:top w:val="nil"/>
              <w:left w:val="nil"/>
              <w:bottom w:val="nil"/>
              <w:right w:val="nil"/>
            </w:tcBorders>
            <w:shd w:val="clear" w:color="auto" w:fill="auto"/>
            <w:noWrap/>
            <w:vAlign w:val="bottom"/>
            <w:hideMark/>
          </w:tcPr>
          <w:p w14:paraId="6EAD5E0E"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center"/>
            <w:hideMark/>
          </w:tcPr>
          <w:p w14:paraId="0BFE35E3" w14:textId="77777777" w:rsidR="005C530C" w:rsidRPr="00B549EF" w:rsidRDefault="005C530C" w:rsidP="00485BD2">
            <w:pPr>
              <w:spacing w:after="0"/>
              <w:jc w:val="left"/>
              <w:rPr>
                <w:b/>
                <w:bCs/>
                <w:color w:val="000000"/>
                <w:sz w:val="20"/>
                <w:szCs w:val="20"/>
              </w:rPr>
            </w:pPr>
            <w:r w:rsidRPr="00B549EF">
              <w:rPr>
                <w:b/>
                <w:bCs/>
                <w:color w:val="000000"/>
                <w:sz w:val="20"/>
                <w:szCs w:val="20"/>
              </w:rPr>
              <w:t>2012</w:t>
            </w:r>
          </w:p>
        </w:tc>
        <w:tc>
          <w:tcPr>
            <w:tcW w:w="692" w:type="pct"/>
            <w:tcBorders>
              <w:top w:val="nil"/>
              <w:left w:val="nil"/>
              <w:bottom w:val="nil"/>
              <w:right w:val="nil"/>
            </w:tcBorders>
            <w:shd w:val="clear" w:color="auto" w:fill="auto"/>
            <w:noWrap/>
            <w:vAlign w:val="center"/>
            <w:hideMark/>
          </w:tcPr>
          <w:p w14:paraId="32660BD3" w14:textId="77777777" w:rsidR="005C530C" w:rsidRPr="00B549EF" w:rsidRDefault="005C530C" w:rsidP="00485BD2">
            <w:pPr>
              <w:spacing w:after="0"/>
              <w:jc w:val="center"/>
              <w:rPr>
                <w:b/>
                <w:bCs/>
                <w:color w:val="000000"/>
                <w:sz w:val="20"/>
                <w:szCs w:val="20"/>
              </w:rPr>
            </w:pPr>
            <w:r w:rsidRPr="00B549EF">
              <w:rPr>
                <w:b/>
                <w:bCs/>
                <w:color w:val="000000"/>
                <w:sz w:val="20"/>
                <w:szCs w:val="20"/>
              </w:rPr>
              <w:t>1</w:t>
            </w:r>
          </w:p>
        </w:tc>
        <w:tc>
          <w:tcPr>
            <w:tcW w:w="705" w:type="pct"/>
            <w:tcBorders>
              <w:top w:val="nil"/>
              <w:left w:val="nil"/>
              <w:bottom w:val="nil"/>
              <w:right w:val="nil"/>
            </w:tcBorders>
            <w:shd w:val="clear" w:color="auto" w:fill="auto"/>
            <w:noWrap/>
            <w:vAlign w:val="center"/>
            <w:hideMark/>
          </w:tcPr>
          <w:p w14:paraId="0FE066A3" w14:textId="77777777" w:rsidR="005C530C" w:rsidRPr="00B549EF" w:rsidRDefault="005C530C" w:rsidP="00485BD2">
            <w:pPr>
              <w:spacing w:after="0"/>
              <w:jc w:val="center"/>
              <w:rPr>
                <w:color w:val="000000"/>
                <w:sz w:val="20"/>
                <w:szCs w:val="20"/>
              </w:rPr>
            </w:pPr>
            <w:r w:rsidRPr="00B549EF">
              <w:rPr>
                <w:color w:val="000000"/>
                <w:sz w:val="20"/>
                <w:szCs w:val="20"/>
              </w:rPr>
              <w:t>9</w:t>
            </w:r>
          </w:p>
        </w:tc>
        <w:tc>
          <w:tcPr>
            <w:tcW w:w="600" w:type="pct"/>
            <w:tcBorders>
              <w:top w:val="nil"/>
              <w:left w:val="nil"/>
              <w:bottom w:val="nil"/>
              <w:right w:val="nil"/>
            </w:tcBorders>
            <w:shd w:val="clear" w:color="auto" w:fill="auto"/>
            <w:noWrap/>
            <w:vAlign w:val="center"/>
            <w:hideMark/>
          </w:tcPr>
          <w:p w14:paraId="2ECE2B8C" w14:textId="77777777" w:rsidR="005C530C" w:rsidRPr="00B549EF" w:rsidRDefault="005C530C" w:rsidP="00485BD2">
            <w:pPr>
              <w:spacing w:after="0"/>
              <w:jc w:val="center"/>
              <w:rPr>
                <w:color w:val="000000"/>
                <w:sz w:val="20"/>
                <w:szCs w:val="20"/>
              </w:rPr>
            </w:pPr>
            <w:r w:rsidRPr="00B549EF">
              <w:rPr>
                <w:color w:val="000000"/>
                <w:sz w:val="20"/>
                <w:szCs w:val="20"/>
              </w:rPr>
              <w:t>11</w:t>
            </w:r>
          </w:p>
        </w:tc>
        <w:tc>
          <w:tcPr>
            <w:tcW w:w="600" w:type="pct"/>
            <w:tcBorders>
              <w:top w:val="nil"/>
              <w:left w:val="nil"/>
              <w:bottom w:val="nil"/>
              <w:right w:val="nil"/>
            </w:tcBorders>
            <w:shd w:val="clear" w:color="auto" w:fill="auto"/>
            <w:noWrap/>
            <w:vAlign w:val="center"/>
            <w:hideMark/>
          </w:tcPr>
          <w:p w14:paraId="01B18371" w14:textId="2C730E71" w:rsidR="005C530C" w:rsidRPr="00B549EF" w:rsidRDefault="005C530C" w:rsidP="00485BD2">
            <w:pPr>
              <w:spacing w:after="0"/>
              <w:jc w:val="right"/>
              <w:rPr>
                <w:color w:val="000000"/>
                <w:sz w:val="20"/>
                <w:szCs w:val="20"/>
              </w:rPr>
            </w:pPr>
            <w:r w:rsidRPr="00B549EF">
              <w:rPr>
                <w:color w:val="000000"/>
                <w:sz w:val="20"/>
                <w:szCs w:val="20"/>
              </w:rPr>
              <w:t>20</w:t>
            </w:r>
          </w:p>
        </w:tc>
        <w:tc>
          <w:tcPr>
            <w:tcW w:w="1050" w:type="pct"/>
            <w:tcBorders>
              <w:top w:val="nil"/>
              <w:left w:val="nil"/>
              <w:bottom w:val="nil"/>
              <w:right w:val="nil"/>
            </w:tcBorders>
            <w:shd w:val="clear" w:color="auto" w:fill="auto"/>
            <w:vAlign w:val="center"/>
            <w:hideMark/>
          </w:tcPr>
          <w:p w14:paraId="120C448B" w14:textId="5390F54F" w:rsidR="005C530C" w:rsidRPr="00B549EF" w:rsidRDefault="005C530C" w:rsidP="00485BD2">
            <w:pPr>
              <w:spacing w:after="0"/>
              <w:jc w:val="center"/>
              <w:rPr>
                <w:color w:val="000000"/>
                <w:sz w:val="20"/>
                <w:szCs w:val="20"/>
              </w:rPr>
            </w:pPr>
            <w:r w:rsidRPr="00B549EF">
              <w:rPr>
                <w:color w:val="000000"/>
                <w:sz w:val="20"/>
                <w:szCs w:val="20"/>
              </w:rPr>
              <w:t>51</w:t>
            </w:r>
          </w:p>
        </w:tc>
      </w:tr>
      <w:tr w:rsidR="005C530C" w:rsidRPr="00B549EF" w14:paraId="13011C36" w14:textId="77777777" w:rsidTr="005C530C">
        <w:trPr>
          <w:trHeight w:val="259"/>
        </w:trPr>
        <w:tc>
          <w:tcPr>
            <w:tcW w:w="794" w:type="pct"/>
            <w:tcBorders>
              <w:top w:val="nil"/>
              <w:left w:val="nil"/>
              <w:bottom w:val="nil"/>
              <w:right w:val="nil"/>
            </w:tcBorders>
            <w:shd w:val="clear" w:color="auto" w:fill="auto"/>
            <w:noWrap/>
            <w:vAlign w:val="bottom"/>
            <w:hideMark/>
          </w:tcPr>
          <w:p w14:paraId="690E47CC"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63E5596A"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70A41E75" w14:textId="77777777" w:rsidR="005C530C" w:rsidRPr="00B549EF" w:rsidRDefault="005C530C" w:rsidP="00485BD2">
            <w:pPr>
              <w:spacing w:after="0"/>
              <w:jc w:val="center"/>
              <w:rPr>
                <w:b/>
                <w:bCs/>
                <w:color w:val="000000"/>
                <w:sz w:val="20"/>
                <w:szCs w:val="20"/>
              </w:rPr>
            </w:pPr>
            <w:r w:rsidRPr="00B549EF">
              <w:rPr>
                <w:b/>
                <w:bCs/>
                <w:color w:val="000000"/>
                <w:sz w:val="20"/>
                <w:szCs w:val="20"/>
              </w:rPr>
              <w:t>2</w:t>
            </w:r>
          </w:p>
        </w:tc>
        <w:tc>
          <w:tcPr>
            <w:tcW w:w="705" w:type="pct"/>
            <w:tcBorders>
              <w:top w:val="nil"/>
              <w:left w:val="nil"/>
              <w:bottom w:val="nil"/>
              <w:right w:val="nil"/>
            </w:tcBorders>
            <w:shd w:val="clear" w:color="auto" w:fill="auto"/>
            <w:noWrap/>
            <w:vAlign w:val="center"/>
            <w:hideMark/>
          </w:tcPr>
          <w:p w14:paraId="63315E5F" w14:textId="3EF0DEAA" w:rsidR="005C530C" w:rsidRPr="00B549EF" w:rsidRDefault="005C530C" w:rsidP="00485BD2">
            <w:pPr>
              <w:spacing w:after="0"/>
              <w:jc w:val="center"/>
              <w:rPr>
                <w:color w:val="000000"/>
                <w:sz w:val="20"/>
                <w:szCs w:val="20"/>
              </w:rPr>
            </w:pPr>
            <w:r w:rsidRPr="00B549EF">
              <w:rPr>
                <w:color w:val="000000"/>
                <w:sz w:val="20"/>
                <w:szCs w:val="20"/>
              </w:rPr>
              <w:t>7</w:t>
            </w:r>
          </w:p>
        </w:tc>
        <w:tc>
          <w:tcPr>
            <w:tcW w:w="600" w:type="pct"/>
            <w:tcBorders>
              <w:top w:val="nil"/>
              <w:left w:val="nil"/>
              <w:bottom w:val="nil"/>
              <w:right w:val="nil"/>
            </w:tcBorders>
            <w:shd w:val="clear" w:color="auto" w:fill="auto"/>
            <w:noWrap/>
            <w:vAlign w:val="center"/>
            <w:hideMark/>
          </w:tcPr>
          <w:p w14:paraId="77FE43B1" w14:textId="77777777" w:rsidR="005C530C" w:rsidRPr="00B549EF" w:rsidRDefault="005C530C" w:rsidP="00485BD2">
            <w:pPr>
              <w:spacing w:after="0"/>
              <w:jc w:val="center"/>
              <w:rPr>
                <w:color w:val="000000"/>
                <w:sz w:val="20"/>
                <w:szCs w:val="20"/>
              </w:rPr>
            </w:pPr>
            <w:r w:rsidRPr="00B549EF">
              <w:rPr>
                <w:color w:val="000000"/>
                <w:sz w:val="20"/>
                <w:szCs w:val="20"/>
              </w:rPr>
              <w:t>12</w:t>
            </w:r>
          </w:p>
        </w:tc>
        <w:tc>
          <w:tcPr>
            <w:tcW w:w="600" w:type="pct"/>
            <w:tcBorders>
              <w:top w:val="nil"/>
              <w:left w:val="nil"/>
              <w:bottom w:val="nil"/>
              <w:right w:val="nil"/>
            </w:tcBorders>
            <w:shd w:val="clear" w:color="auto" w:fill="auto"/>
            <w:noWrap/>
            <w:vAlign w:val="center"/>
            <w:hideMark/>
          </w:tcPr>
          <w:p w14:paraId="3F1AEAD3" w14:textId="27884318" w:rsidR="005C530C" w:rsidRPr="00B549EF" w:rsidRDefault="005C530C" w:rsidP="00485BD2">
            <w:pPr>
              <w:spacing w:after="0"/>
              <w:jc w:val="right"/>
              <w:rPr>
                <w:color w:val="000000"/>
                <w:sz w:val="20"/>
                <w:szCs w:val="20"/>
              </w:rPr>
            </w:pPr>
            <w:r w:rsidRPr="00B549EF">
              <w:rPr>
                <w:color w:val="000000"/>
                <w:sz w:val="20"/>
                <w:szCs w:val="20"/>
              </w:rPr>
              <w:t>19</w:t>
            </w:r>
          </w:p>
        </w:tc>
        <w:tc>
          <w:tcPr>
            <w:tcW w:w="1050" w:type="pct"/>
            <w:tcBorders>
              <w:top w:val="nil"/>
              <w:left w:val="nil"/>
              <w:bottom w:val="nil"/>
              <w:right w:val="nil"/>
            </w:tcBorders>
            <w:shd w:val="clear" w:color="auto" w:fill="auto"/>
            <w:vAlign w:val="center"/>
            <w:hideMark/>
          </w:tcPr>
          <w:p w14:paraId="06AF6D4F" w14:textId="1586C287" w:rsidR="005C530C" w:rsidRPr="00B549EF" w:rsidRDefault="005C530C" w:rsidP="0056436F">
            <w:pPr>
              <w:spacing w:after="0"/>
              <w:jc w:val="center"/>
              <w:rPr>
                <w:color w:val="000000"/>
                <w:sz w:val="20"/>
                <w:szCs w:val="20"/>
              </w:rPr>
            </w:pPr>
            <w:r w:rsidRPr="00B549EF">
              <w:rPr>
                <w:color w:val="000000"/>
                <w:sz w:val="20"/>
                <w:szCs w:val="20"/>
              </w:rPr>
              <w:t>49</w:t>
            </w:r>
          </w:p>
        </w:tc>
      </w:tr>
      <w:tr w:rsidR="005C530C" w:rsidRPr="00B549EF" w14:paraId="5DA5F656" w14:textId="77777777" w:rsidTr="005C530C">
        <w:trPr>
          <w:trHeight w:val="259"/>
        </w:trPr>
        <w:tc>
          <w:tcPr>
            <w:tcW w:w="794" w:type="pct"/>
            <w:tcBorders>
              <w:top w:val="nil"/>
              <w:left w:val="nil"/>
              <w:bottom w:val="nil"/>
              <w:right w:val="nil"/>
            </w:tcBorders>
            <w:shd w:val="clear" w:color="auto" w:fill="auto"/>
            <w:noWrap/>
            <w:vAlign w:val="bottom"/>
            <w:hideMark/>
          </w:tcPr>
          <w:p w14:paraId="2CA3F30C"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28AFEC60"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000BF0A0" w14:textId="77777777" w:rsidR="005C530C" w:rsidRPr="00B549EF" w:rsidRDefault="005C530C" w:rsidP="00485BD2">
            <w:pPr>
              <w:spacing w:after="0"/>
              <w:jc w:val="center"/>
              <w:rPr>
                <w:b/>
                <w:bCs/>
                <w:color w:val="000000"/>
                <w:sz w:val="20"/>
                <w:szCs w:val="20"/>
              </w:rPr>
            </w:pPr>
            <w:r w:rsidRPr="00B549EF">
              <w:rPr>
                <w:b/>
                <w:bCs/>
                <w:color w:val="000000"/>
                <w:sz w:val="20"/>
                <w:szCs w:val="20"/>
              </w:rPr>
              <w:t>3</w:t>
            </w:r>
          </w:p>
        </w:tc>
        <w:tc>
          <w:tcPr>
            <w:tcW w:w="705" w:type="pct"/>
            <w:tcBorders>
              <w:top w:val="nil"/>
              <w:left w:val="nil"/>
              <w:bottom w:val="single" w:sz="4" w:space="0" w:color="auto"/>
              <w:right w:val="nil"/>
            </w:tcBorders>
            <w:shd w:val="clear" w:color="auto" w:fill="auto"/>
            <w:noWrap/>
            <w:vAlign w:val="center"/>
            <w:hideMark/>
          </w:tcPr>
          <w:p w14:paraId="651AE41E" w14:textId="77777777" w:rsidR="005C530C" w:rsidRPr="00B549EF" w:rsidRDefault="005C530C" w:rsidP="00485BD2">
            <w:pPr>
              <w:spacing w:after="0"/>
              <w:jc w:val="center"/>
              <w:rPr>
                <w:color w:val="000000"/>
                <w:sz w:val="20"/>
                <w:szCs w:val="20"/>
              </w:rPr>
            </w:pPr>
            <w:r w:rsidRPr="00B549EF">
              <w:rPr>
                <w:color w:val="000000"/>
                <w:sz w:val="20"/>
                <w:szCs w:val="20"/>
              </w:rPr>
              <w:t>0</w:t>
            </w:r>
          </w:p>
        </w:tc>
        <w:tc>
          <w:tcPr>
            <w:tcW w:w="600" w:type="pct"/>
            <w:tcBorders>
              <w:top w:val="nil"/>
              <w:left w:val="nil"/>
              <w:bottom w:val="single" w:sz="4" w:space="0" w:color="auto"/>
              <w:right w:val="nil"/>
            </w:tcBorders>
            <w:shd w:val="clear" w:color="auto" w:fill="auto"/>
            <w:noWrap/>
            <w:vAlign w:val="center"/>
            <w:hideMark/>
          </w:tcPr>
          <w:p w14:paraId="53AE435E" w14:textId="77777777" w:rsidR="005C530C" w:rsidRPr="00B549EF" w:rsidRDefault="005C530C" w:rsidP="00485BD2">
            <w:pPr>
              <w:spacing w:after="0"/>
              <w:jc w:val="center"/>
              <w:rPr>
                <w:color w:val="000000"/>
                <w:sz w:val="20"/>
                <w:szCs w:val="20"/>
              </w:rPr>
            </w:pPr>
            <w:r w:rsidRPr="00B549EF">
              <w:rPr>
                <w:color w:val="000000"/>
                <w:sz w:val="20"/>
                <w:szCs w:val="20"/>
              </w:rPr>
              <w:t>0</w:t>
            </w:r>
          </w:p>
        </w:tc>
        <w:tc>
          <w:tcPr>
            <w:tcW w:w="600" w:type="pct"/>
            <w:tcBorders>
              <w:top w:val="nil"/>
              <w:left w:val="nil"/>
              <w:bottom w:val="single" w:sz="4" w:space="0" w:color="auto"/>
              <w:right w:val="nil"/>
            </w:tcBorders>
            <w:shd w:val="clear" w:color="auto" w:fill="auto"/>
            <w:noWrap/>
            <w:vAlign w:val="center"/>
            <w:hideMark/>
          </w:tcPr>
          <w:p w14:paraId="4BBC49B6" w14:textId="7C11C2F4" w:rsidR="005C530C" w:rsidRPr="00B549EF" w:rsidRDefault="005C530C" w:rsidP="00485BD2">
            <w:pPr>
              <w:spacing w:after="0"/>
              <w:jc w:val="right"/>
              <w:rPr>
                <w:color w:val="000000"/>
                <w:sz w:val="20"/>
                <w:szCs w:val="20"/>
              </w:rPr>
            </w:pPr>
            <w:r w:rsidRPr="00B549EF">
              <w:rPr>
                <w:color w:val="000000"/>
                <w:sz w:val="20"/>
                <w:szCs w:val="20"/>
              </w:rPr>
              <w:t>0</w:t>
            </w:r>
          </w:p>
        </w:tc>
        <w:tc>
          <w:tcPr>
            <w:tcW w:w="1050" w:type="pct"/>
            <w:tcBorders>
              <w:top w:val="nil"/>
              <w:left w:val="nil"/>
              <w:bottom w:val="single" w:sz="4" w:space="0" w:color="auto"/>
              <w:right w:val="nil"/>
            </w:tcBorders>
            <w:shd w:val="clear" w:color="auto" w:fill="auto"/>
            <w:vAlign w:val="center"/>
            <w:hideMark/>
          </w:tcPr>
          <w:p w14:paraId="1164A8A2" w14:textId="77777777" w:rsidR="005C530C" w:rsidRPr="00B549EF" w:rsidRDefault="005C530C" w:rsidP="00485BD2">
            <w:pPr>
              <w:spacing w:after="0"/>
              <w:jc w:val="center"/>
              <w:rPr>
                <w:color w:val="000000"/>
                <w:sz w:val="20"/>
                <w:szCs w:val="20"/>
              </w:rPr>
            </w:pPr>
            <w:r w:rsidRPr="00B549EF">
              <w:rPr>
                <w:color w:val="000000"/>
                <w:sz w:val="20"/>
                <w:szCs w:val="20"/>
              </w:rPr>
              <w:t>0</w:t>
            </w:r>
          </w:p>
        </w:tc>
      </w:tr>
      <w:tr w:rsidR="005C530C" w:rsidRPr="00B549EF" w14:paraId="1CCB8BB4" w14:textId="77777777" w:rsidTr="005C530C">
        <w:trPr>
          <w:trHeight w:val="259"/>
        </w:trPr>
        <w:tc>
          <w:tcPr>
            <w:tcW w:w="794" w:type="pct"/>
            <w:tcBorders>
              <w:top w:val="nil"/>
              <w:left w:val="nil"/>
              <w:bottom w:val="nil"/>
              <w:right w:val="nil"/>
            </w:tcBorders>
            <w:shd w:val="clear" w:color="auto" w:fill="auto"/>
            <w:noWrap/>
            <w:vAlign w:val="bottom"/>
            <w:hideMark/>
          </w:tcPr>
          <w:p w14:paraId="42E836E1"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618E3652" w14:textId="77777777" w:rsidR="005C530C" w:rsidRPr="00B549EF" w:rsidRDefault="005C530C" w:rsidP="00485BD2">
            <w:pPr>
              <w:spacing w:after="0"/>
              <w:jc w:val="left"/>
              <w:rPr>
                <w:b/>
                <w:bCs/>
                <w:color w:val="000000"/>
                <w:sz w:val="20"/>
                <w:szCs w:val="20"/>
              </w:rPr>
            </w:pPr>
          </w:p>
        </w:tc>
        <w:tc>
          <w:tcPr>
            <w:tcW w:w="692" w:type="pct"/>
            <w:tcBorders>
              <w:top w:val="nil"/>
              <w:left w:val="nil"/>
              <w:bottom w:val="single" w:sz="8" w:space="0" w:color="auto"/>
              <w:right w:val="nil"/>
            </w:tcBorders>
            <w:shd w:val="clear" w:color="auto" w:fill="auto"/>
            <w:noWrap/>
            <w:vAlign w:val="center"/>
            <w:hideMark/>
          </w:tcPr>
          <w:p w14:paraId="27C6C6CD" w14:textId="77777777" w:rsidR="005C530C" w:rsidRPr="00B549EF" w:rsidRDefault="005C530C" w:rsidP="00485BD2">
            <w:pPr>
              <w:spacing w:after="0"/>
              <w:jc w:val="right"/>
              <w:rPr>
                <w:b/>
                <w:bCs/>
                <w:color w:val="000000"/>
                <w:sz w:val="20"/>
                <w:szCs w:val="20"/>
              </w:rPr>
            </w:pPr>
            <w:r w:rsidRPr="00B549EF">
              <w:rPr>
                <w:b/>
                <w:bCs/>
                <w:color w:val="000000"/>
                <w:sz w:val="20"/>
                <w:szCs w:val="20"/>
              </w:rPr>
              <w:t>Total</w:t>
            </w:r>
          </w:p>
        </w:tc>
        <w:tc>
          <w:tcPr>
            <w:tcW w:w="705" w:type="pct"/>
            <w:tcBorders>
              <w:top w:val="nil"/>
              <w:left w:val="nil"/>
              <w:bottom w:val="single" w:sz="8" w:space="0" w:color="auto"/>
              <w:right w:val="nil"/>
            </w:tcBorders>
            <w:shd w:val="clear" w:color="auto" w:fill="auto"/>
            <w:noWrap/>
            <w:vAlign w:val="center"/>
            <w:hideMark/>
          </w:tcPr>
          <w:p w14:paraId="0FC5663D" w14:textId="4289F401" w:rsidR="005C530C" w:rsidRPr="00B549EF" w:rsidRDefault="005C530C" w:rsidP="00485BD2">
            <w:pPr>
              <w:spacing w:after="0"/>
              <w:jc w:val="center"/>
              <w:rPr>
                <w:b/>
                <w:bCs/>
                <w:iCs/>
                <w:color w:val="000000"/>
                <w:sz w:val="20"/>
                <w:szCs w:val="20"/>
              </w:rPr>
            </w:pPr>
            <w:r w:rsidRPr="00B549EF">
              <w:rPr>
                <w:b/>
                <w:bCs/>
                <w:iCs/>
                <w:color w:val="000000"/>
                <w:sz w:val="20"/>
                <w:szCs w:val="20"/>
              </w:rPr>
              <w:t>16</w:t>
            </w:r>
          </w:p>
        </w:tc>
        <w:tc>
          <w:tcPr>
            <w:tcW w:w="600" w:type="pct"/>
            <w:tcBorders>
              <w:top w:val="nil"/>
              <w:left w:val="nil"/>
              <w:bottom w:val="single" w:sz="8" w:space="0" w:color="auto"/>
              <w:right w:val="nil"/>
            </w:tcBorders>
            <w:shd w:val="clear" w:color="auto" w:fill="auto"/>
            <w:noWrap/>
            <w:vAlign w:val="center"/>
            <w:hideMark/>
          </w:tcPr>
          <w:p w14:paraId="22EFFBBE"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23</w:t>
            </w:r>
          </w:p>
        </w:tc>
        <w:tc>
          <w:tcPr>
            <w:tcW w:w="600" w:type="pct"/>
            <w:tcBorders>
              <w:top w:val="nil"/>
              <w:left w:val="nil"/>
              <w:bottom w:val="single" w:sz="8" w:space="0" w:color="auto"/>
              <w:right w:val="nil"/>
            </w:tcBorders>
            <w:shd w:val="clear" w:color="auto" w:fill="auto"/>
            <w:noWrap/>
            <w:vAlign w:val="center"/>
            <w:hideMark/>
          </w:tcPr>
          <w:p w14:paraId="777A3699" w14:textId="1A60E1BD" w:rsidR="005C530C" w:rsidRPr="00B549EF" w:rsidRDefault="005C530C" w:rsidP="00485BD2">
            <w:pPr>
              <w:spacing w:after="0"/>
              <w:jc w:val="right"/>
              <w:rPr>
                <w:b/>
                <w:bCs/>
                <w:iCs/>
                <w:color w:val="000000"/>
                <w:sz w:val="20"/>
                <w:szCs w:val="20"/>
              </w:rPr>
            </w:pPr>
            <w:r w:rsidRPr="00B549EF">
              <w:rPr>
                <w:b/>
                <w:bCs/>
                <w:iCs/>
                <w:color w:val="000000"/>
                <w:sz w:val="20"/>
                <w:szCs w:val="20"/>
              </w:rPr>
              <w:t>39</w:t>
            </w:r>
          </w:p>
        </w:tc>
        <w:tc>
          <w:tcPr>
            <w:tcW w:w="1050" w:type="pct"/>
            <w:tcBorders>
              <w:top w:val="nil"/>
              <w:left w:val="nil"/>
              <w:bottom w:val="single" w:sz="8" w:space="0" w:color="auto"/>
              <w:right w:val="nil"/>
            </w:tcBorders>
            <w:shd w:val="clear" w:color="auto" w:fill="auto"/>
            <w:vAlign w:val="center"/>
            <w:hideMark/>
          </w:tcPr>
          <w:p w14:paraId="268D7B9A" w14:textId="3A1702B6" w:rsidR="005C530C" w:rsidRPr="00B549EF" w:rsidRDefault="005C530C" w:rsidP="00485BD2">
            <w:pPr>
              <w:spacing w:after="0"/>
              <w:jc w:val="center"/>
              <w:rPr>
                <w:color w:val="000000"/>
                <w:sz w:val="20"/>
                <w:szCs w:val="20"/>
              </w:rPr>
            </w:pPr>
          </w:p>
        </w:tc>
      </w:tr>
      <w:tr w:rsidR="005C530C" w:rsidRPr="00B549EF" w14:paraId="4DE07E93" w14:textId="77777777" w:rsidTr="005C530C">
        <w:trPr>
          <w:trHeight w:val="259"/>
        </w:trPr>
        <w:tc>
          <w:tcPr>
            <w:tcW w:w="794" w:type="pct"/>
            <w:tcBorders>
              <w:top w:val="nil"/>
              <w:left w:val="nil"/>
              <w:bottom w:val="nil"/>
              <w:right w:val="nil"/>
            </w:tcBorders>
            <w:shd w:val="clear" w:color="auto" w:fill="auto"/>
            <w:noWrap/>
            <w:vAlign w:val="bottom"/>
            <w:hideMark/>
          </w:tcPr>
          <w:p w14:paraId="47BB3A2D"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center"/>
            <w:hideMark/>
          </w:tcPr>
          <w:p w14:paraId="74B3BC9E" w14:textId="77777777" w:rsidR="005C530C" w:rsidRPr="00B549EF" w:rsidRDefault="005C530C" w:rsidP="00485BD2">
            <w:pPr>
              <w:spacing w:after="0"/>
              <w:jc w:val="left"/>
              <w:rPr>
                <w:b/>
                <w:bCs/>
                <w:color w:val="000000"/>
                <w:sz w:val="20"/>
                <w:szCs w:val="20"/>
              </w:rPr>
            </w:pPr>
            <w:r w:rsidRPr="00B549EF">
              <w:rPr>
                <w:b/>
                <w:bCs/>
                <w:color w:val="000000"/>
                <w:sz w:val="20"/>
                <w:szCs w:val="20"/>
              </w:rPr>
              <w:t>2013</w:t>
            </w:r>
          </w:p>
        </w:tc>
        <w:tc>
          <w:tcPr>
            <w:tcW w:w="692" w:type="pct"/>
            <w:tcBorders>
              <w:top w:val="nil"/>
              <w:left w:val="nil"/>
              <w:bottom w:val="nil"/>
              <w:right w:val="nil"/>
            </w:tcBorders>
            <w:shd w:val="clear" w:color="auto" w:fill="auto"/>
            <w:noWrap/>
            <w:vAlign w:val="center"/>
            <w:hideMark/>
          </w:tcPr>
          <w:p w14:paraId="2E57E54C" w14:textId="77777777" w:rsidR="005C530C" w:rsidRPr="00B549EF" w:rsidRDefault="005C530C" w:rsidP="00485BD2">
            <w:pPr>
              <w:spacing w:after="0"/>
              <w:jc w:val="center"/>
              <w:rPr>
                <w:b/>
                <w:bCs/>
                <w:color w:val="000000"/>
                <w:sz w:val="20"/>
                <w:szCs w:val="20"/>
              </w:rPr>
            </w:pPr>
            <w:r w:rsidRPr="00B549EF">
              <w:rPr>
                <w:b/>
                <w:bCs/>
                <w:color w:val="000000"/>
                <w:sz w:val="20"/>
                <w:szCs w:val="20"/>
              </w:rPr>
              <w:t>1</w:t>
            </w:r>
          </w:p>
        </w:tc>
        <w:tc>
          <w:tcPr>
            <w:tcW w:w="705" w:type="pct"/>
            <w:tcBorders>
              <w:top w:val="nil"/>
              <w:left w:val="nil"/>
              <w:bottom w:val="nil"/>
              <w:right w:val="nil"/>
            </w:tcBorders>
            <w:shd w:val="clear" w:color="auto" w:fill="auto"/>
            <w:noWrap/>
            <w:vAlign w:val="center"/>
            <w:hideMark/>
          </w:tcPr>
          <w:p w14:paraId="7D045DA9" w14:textId="77777777" w:rsidR="005C530C" w:rsidRPr="00B549EF" w:rsidRDefault="005C530C" w:rsidP="00485BD2">
            <w:pPr>
              <w:spacing w:after="0"/>
              <w:jc w:val="center"/>
              <w:rPr>
                <w:color w:val="000000"/>
                <w:sz w:val="20"/>
                <w:szCs w:val="20"/>
              </w:rPr>
            </w:pPr>
            <w:r w:rsidRPr="00B549EF">
              <w:rPr>
                <w:color w:val="000000"/>
                <w:sz w:val="20"/>
                <w:szCs w:val="20"/>
              </w:rPr>
              <w:t>15</w:t>
            </w:r>
          </w:p>
        </w:tc>
        <w:tc>
          <w:tcPr>
            <w:tcW w:w="600" w:type="pct"/>
            <w:tcBorders>
              <w:top w:val="nil"/>
              <w:left w:val="nil"/>
              <w:bottom w:val="nil"/>
              <w:right w:val="nil"/>
            </w:tcBorders>
            <w:shd w:val="clear" w:color="auto" w:fill="auto"/>
            <w:noWrap/>
            <w:vAlign w:val="center"/>
            <w:hideMark/>
          </w:tcPr>
          <w:p w14:paraId="2B8A206B" w14:textId="77777777" w:rsidR="005C530C" w:rsidRPr="00B549EF" w:rsidRDefault="005C530C" w:rsidP="00485BD2">
            <w:pPr>
              <w:spacing w:after="0"/>
              <w:jc w:val="center"/>
              <w:rPr>
                <w:color w:val="000000"/>
                <w:sz w:val="20"/>
                <w:szCs w:val="20"/>
              </w:rPr>
            </w:pPr>
            <w:r w:rsidRPr="00B549EF">
              <w:rPr>
                <w:color w:val="000000"/>
                <w:sz w:val="20"/>
                <w:szCs w:val="20"/>
              </w:rPr>
              <w:t>11</w:t>
            </w:r>
          </w:p>
        </w:tc>
        <w:tc>
          <w:tcPr>
            <w:tcW w:w="600" w:type="pct"/>
            <w:tcBorders>
              <w:top w:val="nil"/>
              <w:left w:val="nil"/>
              <w:bottom w:val="nil"/>
              <w:right w:val="nil"/>
            </w:tcBorders>
            <w:shd w:val="clear" w:color="auto" w:fill="auto"/>
            <w:noWrap/>
            <w:vAlign w:val="center"/>
            <w:hideMark/>
          </w:tcPr>
          <w:p w14:paraId="4795CE2B" w14:textId="2B640361" w:rsidR="005C530C" w:rsidRPr="00B549EF" w:rsidRDefault="005C530C" w:rsidP="00485BD2">
            <w:pPr>
              <w:spacing w:after="0"/>
              <w:jc w:val="right"/>
              <w:rPr>
                <w:color w:val="000000"/>
                <w:sz w:val="20"/>
                <w:szCs w:val="20"/>
              </w:rPr>
            </w:pPr>
            <w:r w:rsidRPr="00B549EF">
              <w:rPr>
                <w:color w:val="000000"/>
                <w:sz w:val="20"/>
                <w:szCs w:val="20"/>
              </w:rPr>
              <w:t>26</w:t>
            </w:r>
          </w:p>
        </w:tc>
        <w:tc>
          <w:tcPr>
            <w:tcW w:w="1050" w:type="pct"/>
            <w:tcBorders>
              <w:top w:val="nil"/>
              <w:left w:val="nil"/>
              <w:bottom w:val="nil"/>
              <w:right w:val="nil"/>
            </w:tcBorders>
            <w:shd w:val="clear" w:color="auto" w:fill="auto"/>
            <w:vAlign w:val="center"/>
            <w:hideMark/>
          </w:tcPr>
          <w:p w14:paraId="591320DC" w14:textId="77777777" w:rsidR="005C530C" w:rsidRPr="00B549EF" w:rsidRDefault="005C530C" w:rsidP="00485BD2">
            <w:pPr>
              <w:spacing w:after="0"/>
              <w:jc w:val="center"/>
              <w:rPr>
                <w:color w:val="000000"/>
                <w:sz w:val="20"/>
                <w:szCs w:val="20"/>
              </w:rPr>
            </w:pPr>
            <w:r w:rsidRPr="00B549EF">
              <w:rPr>
                <w:color w:val="000000"/>
                <w:sz w:val="20"/>
                <w:szCs w:val="20"/>
              </w:rPr>
              <w:t>42</w:t>
            </w:r>
          </w:p>
        </w:tc>
      </w:tr>
      <w:tr w:rsidR="005C530C" w:rsidRPr="00B549EF" w14:paraId="0CB43E30" w14:textId="77777777" w:rsidTr="005C530C">
        <w:trPr>
          <w:trHeight w:val="259"/>
        </w:trPr>
        <w:tc>
          <w:tcPr>
            <w:tcW w:w="794" w:type="pct"/>
            <w:tcBorders>
              <w:top w:val="nil"/>
              <w:left w:val="nil"/>
              <w:bottom w:val="nil"/>
              <w:right w:val="nil"/>
            </w:tcBorders>
            <w:shd w:val="clear" w:color="auto" w:fill="auto"/>
            <w:noWrap/>
            <w:vAlign w:val="bottom"/>
            <w:hideMark/>
          </w:tcPr>
          <w:p w14:paraId="3864A166"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07909149"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50225F15" w14:textId="77777777" w:rsidR="005C530C" w:rsidRPr="00B549EF" w:rsidRDefault="005C530C" w:rsidP="00485BD2">
            <w:pPr>
              <w:spacing w:after="0"/>
              <w:jc w:val="center"/>
              <w:rPr>
                <w:b/>
                <w:bCs/>
                <w:color w:val="000000"/>
                <w:sz w:val="20"/>
                <w:szCs w:val="20"/>
              </w:rPr>
            </w:pPr>
            <w:r w:rsidRPr="00B549EF">
              <w:rPr>
                <w:b/>
                <w:bCs/>
                <w:color w:val="000000"/>
                <w:sz w:val="20"/>
                <w:szCs w:val="20"/>
              </w:rPr>
              <w:t>2</w:t>
            </w:r>
          </w:p>
        </w:tc>
        <w:tc>
          <w:tcPr>
            <w:tcW w:w="705" w:type="pct"/>
            <w:tcBorders>
              <w:top w:val="nil"/>
              <w:left w:val="nil"/>
              <w:bottom w:val="nil"/>
              <w:right w:val="nil"/>
            </w:tcBorders>
            <w:shd w:val="clear" w:color="auto" w:fill="auto"/>
            <w:noWrap/>
            <w:vAlign w:val="center"/>
            <w:hideMark/>
          </w:tcPr>
          <w:p w14:paraId="51A67FFF" w14:textId="77777777" w:rsidR="005C530C" w:rsidRPr="00B549EF" w:rsidRDefault="005C530C" w:rsidP="00485BD2">
            <w:pPr>
              <w:spacing w:after="0"/>
              <w:jc w:val="center"/>
              <w:rPr>
                <w:color w:val="000000"/>
                <w:sz w:val="20"/>
                <w:szCs w:val="20"/>
              </w:rPr>
            </w:pPr>
            <w:r w:rsidRPr="00B549EF">
              <w:rPr>
                <w:color w:val="000000"/>
                <w:sz w:val="20"/>
                <w:szCs w:val="20"/>
              </w:rPr>
              <w:t>15</w:t>
            </w:r>
          </w:p>
        </w:tc>
        <w:tc>
          <w:tcPr>
            <w:tcW w:w="600" w:type="pct"/>
            <w:tcBorders>
              <w:top w:val="nil"/>
              <w:left w:val="nil"/>
              <w:bottom w:val="nil"/>
              <w:right w:val="nil"/>
            </w:tcBorders>
            <w:shd w:val="clear" w:color="auto" w:fill="auto"/>
            <w:noWrap/>
            <w:vAlign w:val="center"/>
            <w:hideMark/>
          </w:tcPr>
          <w:p w14:paraId="7B892B88" w14:textId="77777777" w:rsidR="005C530C" w:rsidRPr="00B549EF" w:rsidRDefault="005C530C" w:rsidP="00485BD2">
            <w:pPr>
              <w:spacing w:after="0"/>
              <w:jc w:val="center"/>
              <w:rPr>
                <w:color w:val="000000"/>
                <w:sz w:val="20"/>
                <w:szCs w:val="20"/>
              </w:rPr>
            </w:pPr>
            <w:r w:rsidRPr="00B549EF">
              <w:rPr>
                <w:color w:val="000000"/>
                <w:sz w:val="20"/>
                <w:szCs w:val="20"/>
              </w:rPr>
              <w:t>21</w:t>
            </w:r>
          </w:p>
        </w:tc>
        <w:tc>
          <w:tcPr>
            <w:tcW w:w="600" w:type="pct"/>
            <w:tcBorders>
              <w:top w:val="nil"/>
              <w:left w:val="nil"/>
              <w:bottom w:val="nil"/>
              <w:right w:val="nil"/>
            </w:tcBorders>
            <w:shd w:val="clear" w:color="auto" w:fill="auto"/>
            <w:noWrap/>
            <w:vAlign w:val="center"/>
            <w:hideMark/>
          </w:tcPr>
          <w:p w14:paraId="406D3141" w14:textId="277B1992" w:rsidR="005C530C" w:rsidRPr="00B549EF" w:rsidRDefault="005C530C" w:rsidP="00485BD2">
            <w:pPr>
              <w:spacing w:after="0"/>
              <w:jc w:val="right"/>
              <w:rPr>
                <w:color w:val="000000"/>
                <w:sz w:val="20"/>
                <w:szCs w:val="20"/>
              </w:rPr>
            </w:pPr>
            <w:r w:rsidRPr="00B549EF">
              <w:rPr>
                <w:color w:val="000000"/>
                <w:sz w:val="20"/>
                <w:szCs w:val="20"/>
              </w:rPr>
              <w:t>36</w:t>
            </w:r>
          </w:p>
        </w:tc>
        <w:tc>
          <w:tcPr>
            <w:tcW w:w="1050" w:type="pct"/>
            <w:tcBorders>
              <w:top w:val="nil"/>
              <w:left w:val="nil"/>
              <w:bottom w:val="nil"/>
              <w:right w:val="nil"/>
            </w:tcBorders>
            <w:shd w:val="clear" w:color="auto" w:fill="auto"/>
            <w:vAlign w:val="center"/>
            <w:hideMark/>
          </w:tcPr>
          <w:p w14:paraId="3807577E" w14:textId="77777777" w:rsidR="005C530C" w:rsidRPr="00B549EF" w:rsidRDefault="005C530C" w:rsidP="00485BD2">
            <w:pPr>
              <w:spacing w:after="0"/>
              <w:jc w:val="center"/>
              <w:rPr>
                <w:color w:val="000000"/>
                <w:sz w:val="20"/>
                <w:szCs w:val="20"/>
              </w:rPr>
            </w:pPr>
            <w:r w:rsidRPr="00B549EF">
              <w:rPr>
                <w:color w:val="000000"/>
                <w:sz w:val="20"/>
                <w:szCs w:val="20"/>
              </w:rPr>
              <w:t>58</w:t>
            </w:r>
          </w:p>
        </w:tc>
      </w:tr>
      <w:tr w:rsidR="005C530C" w:rsidRPr="00B549EF" w14:paraId="6D9384C8" w14:textId="77777777" w:rsidTr="005C530C">
        <w:trPr>
          <w:trHeight w:val="259"/>
        </w:trPr>
        <w:tc>
          <w:tcPr>
            <w:tcW w:w="794" w:type="pct"/>
            <w:tcBorders>
              <w:top w:val="nil"/>
              <w:left w:val="nil"/>
              <w:bottom w:val="nil"/>
              <w:right w:val="nil"/>
            </w:tcBorders>
            <w:shd w:val="clear" w:color="auto" w:fill="auto"/>
            <w:noWrap/>
            <w:vAlign w:val="bottom"/>
            <w:hideMark/>
          </w:tcPr>
          <w:p w14:paraId="79C280DD"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35D69ECA"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059672A5" w14:textId="77777777" w:rsidR="005C530C" w:rsidRPr="00B549EF" w:rsidRDefault="005C530C" w:rsidP="00485BD2">
            <w:pPr>
              <w:spacing w:after="0"/>
              <w:jc w:val="center"/>
              <w:rPr>
                <w:b/>
                <w:bCs/>
                <w:color w:val="000000"/>
                <w:sz w:val="20"/>
                <w:szCs w:val="20"/>
              </w:rPr>
            </w:pPr>
            <w:r w:rsidRPr="00B549EF">
              <w:rPr>
                <w:b/>
                <w:bCs/>
                <w:color w:val="000000"/>
                <w:sz w:val="20"/>
                <w:szCs w:val="20"/>
              </w:rPr>
              <w:t>3</w:t>
            </w:r>
          </w:p>
        </w:tc>
        <w:tc>
          <w:tcPr>
            <w:tcW w:w="705" w:type="pct"/>
            <w:tcBorders>
              <w:top w:val="nil"/>
              <w:left w:val="nil"/>
              <w:bottom w:val="single" w:sz="4" w:space="0" w:color="auto"/>
              <w:right w:val="nil"/>
            </w:tcBorders>
            <w:shd w:val="clear" w:color="auto" w:fill="auto"/>
            <w:noWrap/>
            <w:vAlign w:val="center"/>
            <w:hideMark/>
          </w:tcPr>
          <w:p w14:paraId="77B8CD73" w14:textId="77777777" w:rsidR="005C530C" w:rsidRPr="00B549EF" w:rsidRDefault="005C530C" w:rsidP="00485BD2">
            <w:pPr>
              <w:spacing w:after="0"/>
              <w:jc w:val="center"/>
              <w:rPr>
                <w:color w:val="000000"/>
                <w:sz w:val="20"/>
                <w:szCs w:val="20"/>
              </w:rPr>
            </w:pPr>
            <w:r w:rsidRPr="00B549EF">
              <w:rPr>
                <w:color w:val="000000"/>
                <w:sz w:val="20"/>
                <w:szCs w:val="20"/>
              </w:rPr>
              <w:t>0</w:t>
            </w:r>
          </w:p>
        </w:tc>
        <w:tc>
          <w:tcPr>
            <w:tcW w:w="600" w:type="pct"/>
            <w:tcBorders>
              <w:top w:val="nil"/>
              <w:left w:val="nil"/>
              <w:bottom w:val="single" w:sz="4" w:space="0" w:color="auto"/>
              <w:right w:val="nil"/>
            </w:tcBorders>
            <w:shd w:val="clear" w:color="auto" w:fill="auto"/>
            <w:noWrap/>
            <w:vAlign w:val="center"/>
            <w:hideMark/>
          </w:tcPr>
          <w:p w14:paraId="07AEA6BF" w14:textId="77777777" w:rsidR="005C530C" w:rsidRPr="00B549EF" w:rsidRDefault="005C530C" w:rsidP="00485BD2">
            <w:pPr>
              <w:spacing w:after="0"/>
              <w:jc w:val="center"/>
              <w:rPr>
                <w:color w:val="000000"/>
                <w:sz w:val="20"/>
                <w:szCs w:val="20"/>
              </w:rPr>
            </w:pPr>
            <w:r w:rsidRPr="00B549EF">
              <w:rPr>
                <w:color w:val="000000"/>
                <w:sz w:val="20"/>
                <w:szCs w:val="20"/>
              </w:rPr>
              <w:t>0</w:t>
            </w:r>
          </w:p>
        </w:tc>
        <w:tc>
          <w:tcPr>
            <w:tcW w:w="600" w:type="pct"/>
            <w:tcBorders>
              <w:top w:val="nil"/>
              <w:left w:val="nil"/>
              <w:bottom w:val="single" w:sz="4" w:space="0" w:color="auto"/>
              <w:right w:val="nil"/>
            </w:tcBorders>
            <w:shd w:val="clear" w:color="auto" w:fill="auto"/>
            <w:noWrap/>
            <w:vAlign w:val="center"/>
            <w:hideMark/>
          </w:tcPr>
          <w:p w14:paraId="6FA33D97" w14:textId="254A6A82" w:rsidR="005C530C" w:rsidRPr="00B549EF" w:rsidRDefault="005C530C" w:rsidP="00485BD2">
            <w:pPr>
              <w:spacing w:after="0"/>
              <w:jc w:val="right"/>
              <w:rPr>
                <w:color w:val="000000"/>
                <w:sz w:val="20"/>
                <w:szCs w:val="20"/>
              </w:rPr>
            </w:pPr>
            <w:r w:rsidRPr="00B549EF">
              <w:rPr>
                <w:color w:val="000000"/>
                <w:sz w:val="20"/>
                <w:szCs w:val="20"/>
              </w:rPr>
              <w:t>0</w:t>
            </w:r>
          </w:p>
        </w:tc>
        <w:tc>
          <w:tcPr>
            <w:tcW w:w="1050" w:type="pct"/>
            <w:tcBorders>
              <w:top w:val="nil"/>
              <w:left w:val="nil"/>
              <w:bottom w:val="single" w:sz="4" w:space="0" w:color="auto"/>
              <w:right w:val="nil"/>
            </w:tcBorders>
            <w:shd w:val="clear" w:color="auto" w:fill="auto"/>
            <w:vAlign w:val="center"/>
            <w:hideMark/>
          </w:tcPr>
          <w:p w14:paraId="647EBFDE" w14:textId="77777777" w:rsidR="005C530C" w:rsidRPr="00B549EF" w:rsidRDefault="005C530C" w:rsidP="00485BD2">
            <w:pPr>
              <w:spacing w:after="0"/>
              <w:jc w:val="center"/>
              <w:rPr>
                <w:color w:val="000000"/>
                <w:sz w:val="20"/>
                <w:szCs w:val="20"/>
              </w:rPr>
            </w:pPr>
            <w:r w:rsidRPr="00B549EF">
              <w:rPr>
                <w:color w:val="000000"/>
                <w:sz w:val="20"/>
                <w:szCs w:val="20"/>
              </w:rPr>
              <w:t>0</w:t>
            </w:r>
          </w:p>
        </w:tc>
      </w:tr>
      <w:tr w:rsidR="005C530C" w:rsidRPr="00B549EF" w14:paraId="070C457B" w14:textId="77777777" w:rsidTr="005C530C">
        <w:trPr>
          <w:trHeight w:val="259"/>
        </w:trPr>
        <w:tc>
          <w:tcPr>
            <w:tcW w:w="794" w:type="pct"/>
            <w:tcBorders>
              <w:top w:val="nil"/>
              <w:left w:val="nil"/>
              <w:bottom w:val="nil"/>
              <w:right w:val="nil"/>
            </w:tcBorders>
            <w:shd w:val="clear" w:color="auto" w:fill="auto"/>
            <w:noWrap/>
            <w:vAlign w:val="bottom"/>
            <w:hideMark/>
          </w:tcPr>
          <w:p w14:paraId="4F59E464"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469BB45B" w14:textId="77777777" w:rsidR="005C530C" w:rsidRPr="00B549EF" w:rsidRDefault="005C530C" w:rsidP="00485BD2">
            <w:pPr>
              <w:spacing w:after="0"/>
              <w:jc w:val="left"/>
              <w:rPr>
                <w:b/>
                <w:bCs/>
                <w:color w:val="000000"/>
                <w:sz w:val="20"/>
                <w:szCs w:val="20"/>
              </w:rPr>
            </w:pPr>
          </w:p>
        </w:tc>
        <w:tc>
          <w:tcPr>
            <w:tcW w:w="692" w:type="pct"/>
            <w:tcBorders>
              <w:top w:val="nil"/>
              <w:left w:val="nil"/>
              <w:bottom w:val="single" w:sz="8" w:space="0" w:color="auto"/>
              <w:right w:val="nil"/>
            </w:tcBorders>
            <w:shd w:val="clear" w:color="auto" w:fill="auto"/>
            <w:noWrap/>
            <w:vAlign w:val="center"/>
            <w:hideMark/>
          </w:tcPr>
          <w:p w14:paraId="5E62F3B4" w14:textId="77777777" w:rsidR="005C530C" w:rsidRPr="00B549EF" w:rsidRDefault="005C530C" w:rsidP="00485BD2">
            <w:pPr>
              <w:spacing w:after="0"/>
              <w:jc w:val="right"/>
              <w:rPr>
                <w:b/>
                <w:bCs/>
                <w:color w:val="000000"/>
                <w:sz w:val="20"/>
                <w:szCs w:val="20"/>
              </w:rPr>
            </w:pPr>
            <w:r w:rsidRPr="00B549EF">
              <w:rPr>
                <w:b/>
                <w:bCs/>
                <w:color w:val="000000"/>
                <w:sz w:val="20"/>
                <w:szCs w:val="20"/>
              </w:rPr>
              <w:t>Total</w:t>
            </w:r>
          </w:p>
        </w:tc>
        <w:tc>
          <w:tcPr>
            <w:tcW w:w="705" w:type="pct"/>
            <w:tcBorders>
              <w:top w:val="nil"/>
              <w:left w:val="nil"/>
              <w:bottom w:val="single" w:sz="8" w:space="0" w:color="auto"/>
              <w:right w:val="nil"/>
            </w:tcBorders>
            <w:shd w:val="clear" w:color="auto" w:fill="auto"/>
            <w:noWrap/>
            <w:vAlign w:val="center"/>
            <w:hideMark/>
          </w:tcPr>
          <w:p w14:paraId="152C28C5"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30</w:t>
            </w:r>
          </w:p>
        </w:tc>
        <w:tc>
          <w:tcPr>
            <w:tcW w:w="600" w:type="pct"/>
            <w:tcBorders>
              <w:top w:val="nil"/>
              <w:left w:val="nil"/>
              <w:bottom w:val="single" w:sz="8" w:space="0" w:color="auto"/>
              <w:right w:val="nil"/>
            </w:tcBorders>
            <w:shd w:val="clear" w:color="auto" w:fill="auto"/>
            <w:noWrap/>
            <w:vAlign w:val="center"/>
            <w:hideMark/>
          </w:tcPr>
          <w:p w14:paraId="5A24C204"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32</w:t>
            </w:r>
          </w:p>
        </w:tc>
        <w:tc>
          <w:tcPr>
            <w:tcW w:w="600" w:type="pct"/>
            <w:tcBorders>
              <w:top w:val="nil"/>
              <w:left w:val="nil"/>
              <w:bottom w:val="single" w:sz="8" w:space="0" w:color="auto"/>
              <w:right w:val="nil"/>
            </w:tcBorders>
            <w:shd w:val="clear" w:color="auto" w:fill="auto"/>
            <w:noWrap/>
            <w:vAlign w:val="center"/>
            <w:hideMark/>
          </w:tcPr>
          <w:p w14:paraId="16FD9E18" w14:textId="0E5DECE6" w:rsidR="005C530C" w:rsidRPr="00B549EF" w:rsidRDefault="005C530C" w:rsidP="00485BD2">
            <w:pPr>
              <w:spacing w:after="0"/>
              <w:jc w:val="right"/>
              <w:rPr>
                <w:b/>
                <w:bCs/>
                <w:iCs/>
                <w:color w:val="000000"/>
                <w:sz w:val="20"/>
                <w:szCs w:val="20"/>
              </w:rPr>
            </w:pPr>
            <w:r w:rsidRPr="00B549EF">
              <w:rPr>
                <w:b/>
                <w:bCs/>
                <w:iCs/>
                <w:color w:val="000000"/>
                <w:sz w:val="20"/>
                <w:szCs w:val="20"/>
              </w:rPr>
              <w:t>62</w:t>
            </w:r>
          </w:p>
        </w:tc>
        <w:tc>
          <w:tcPr>
            <w:tcW w:w="1050" w:type="pct"/>
            <w:tcBorders>
              <w:top w:val="nil"/>
              <w:left w:val="nil"/>
              <w:bottom w:val="single" w:sz="8" w:space="0" w:color="auto"/>
              <w:right w:val="nil"/>
            </w:tcBorders>
            <w:shd w:val="clear" w:color="auto" w:fill="auto"/>
            <w:vAlign w:val="center"/>
            <w:hideMark/>
          </w:tcPr>
          <w:p w14:paraId="1AA6AB74" w14:textId="1FCFE1D3" w:rsidR="005C530C" w:rsidRPr="00B549EF" w:rsidRDefault="005C530C" w:rsidP="00485BD2">
            <w:pPr>
              <w:spacing w:after="0"/>
              <w:jc w:val="center"/>
              <w:rPr>
                <w:color w:val="000000"/>
                <w:sz w:val="20"/>
                <w:szCs w:val="20"/>
              </w:rPr>
            </w:pPr>
          </w:p>
        </w:tc>
      </w:tr>
      <w:tr w:rsidR="005C530C" w:rsidRPr="00B549EF" w14:paraId="3FF40D1A" w14:textId="77777777" w:rsidTr="005C530C">
        <w:trPr>
          <w:trHeight w:val="259"/>
        </w:trPr>
        <w:tc>
          <w:tcPr>
            <w:tcW w:w="794" w:type="pct"/>
            <w:tcBorders>
              <w:top w:val="nil"/>
              <w:left w:val="nil"/>
              <w:bottom w:val="nil"/>
              <w:right w:val="nil"/>
            </w:tcBorders>
            <w:shd w:val="clear" w:color="auto" w:fill="auto"/>
            <w:noWrap/>
            <w:vAlign w:val="bottom"/>
            <w:hideMark/>
          </w:tcPr>
          <w:p w14:paraId="7CD225F8"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center"/>
            <w:hideMark/>
          </w:tcPr>
          <w:p w14:paraId="25079454" w14:textId="77777777" w:rsidR="005C530C" w:rsidRPr="00B549EF" w:rsidRDefault="005C530C" w:rsidP="00485BD2">
            <w:pPr>
              <w:spacing w:after="0"/>
              <w:jc w:val="left"/>
              <w:rPr>
                <w:b/>
                <w:bCs/>
                <w:color w:val="000000"/>
                <w:sz w:val="20"/>
                <w:szCs w:val="20"/>
              </w:rPr>
            </w:pPr>
            <w:r w:rsidRPr="00B549EF">
              <w:rPr>
                <w:b/>
                <w:bCs/>
                <w:color w:val="000000"/>
                <w:sz w:val="20"/>
                <w:szCs w:val="20"/>
              </w:rPr>
              <w:t>2014</w:t>
            </w:r>
          </w:p>
        </w:tc>
        <w:tc>
          <w:tcPr>
            <w:tcW w:w="692" w:type="pct"/>
            <w:tcBorders>
              <w:top w:val="nil"/>
              <w:left w:val="nil"/>
              <w:bottom w:val="nil"/>
              <w:right w:val="nil"/>
            </w:tcBorders>
            <w:shd w:val="clear" w:color="auto" w:fill="auto"/>
            <w:noWrap/>
            <w:vAlign w:val="center"/>
            <w:hideMark/>
          </w:tcPr>
          <w:p w14:paraId="2ED23076" w14:textId="77777777" w:rsidR="005C530C" w:rsidRPr="00B549EF" w:rsidRDefault="005C530C" w:rsidP="00485BD2">
            <w:pPr>
              <w:spacing w:after="0"/>
              <w:jc w:val="center"/>
              <w:rPr>
                <w:b/>
                <w:bCs/>
                <w:color w:val="000000"/>
                <w:sz w:val="20"/>
                <w:szCs w:val="20"/>
              </w:rPr>
            </w:pPr>
            <w:r w:rsidRPr="00B549EF">
              <w:rPr>
                <w:b/>
                <w:bCs/>
                <w:color w:val="000000"/>
                <w:sz w:val="20"/>
                <w:szCs w:val="20"/>
              </w:rPr>
              <w:t>1</w:t>
            </w:r>
          </w:p>
        </w:tc>
        <w:tc>
          <w:tcPr>
            <w:tcW w:w="705" w:type="pct"/>
            <w:tcBorders>
              <w:top w:val="nil"/>
              <w:left w:val="nil"/>
              <w:bottom w:val="nil"/>
              <w:right w:val="nil"/>
            </w:tcBorders>
            <w:shd w:val="clear" w:color="auto" w:fill="auto"/>
            <w:noWrap/>
            <w:vAlign w:val="center"/>
            <w:hideMark/>
          </w:tcPr>
          <w:p w14:paraId="5099DF74" w14:textId="77777777" w:rsidR="005C530C" w:rsidRPr="00B549EF" w:rsidRDefault="005C530C" w:rsidP="00485BD2">
            <w:pPr>
              <w:spacing w:after="0"/>
              <w:jc w:val="center"/>
              <w:rPr>
                <w:color w:val="000000"/>
                <w:sz w:val="20"/>
                <w:szCs w:val="20"/>
              </w:rPr>
            </w:pPr>
            <w:r w:rsidRPr="00B549EF">
              <w:rPr>
                <w:color w:val="000000"/>
                <w:sz w:val="20"/>
                <w:szCs w:val="20"/>
              </w:rPr>
              <w:t>7</w:t>
            </w:r>
          </w:p>
        </w:tc>
        <w:tc>
          <w:tcPr>
            <w:tcW w:w="600" w:type="pct"/>
            <w:tcBorders>
              <w:top w:val="nil"/>
              <w:left w:val="nil"/>
              <w:bottom w:val="nil"/>
              <w:right w:val="nil"/>
            </w:tcBorders>
            <w:shd w:val="clear" w:color="auto" w:fill="auto"/>
            <w:noWrap/>
            <w:vAlign w:val="center"/>
            <w:hideMark/>
          </w:tcPr>
          <w:p w14:paraId="3A1E5502" w14:textId="77777777" w:rsidR="005C530C" w:rsidRPr="00B549EF" w:rsidRDefault="005C530C" w:rsidP="00485BD2">
            <w:pPr>
              <w:spacing w:after="0"/>
              <w:jc w:val="center"/>
              <w:rPr>
                <w:color w:val="000000"/>
                <w:sz w:val="20"/>
                <w:szCs w:val="20"/>
              </w:rPr>
            </w:pPr>
            <w:r w:rsidRPr="00B549EF">
              <w:rPr>
                <w:color w:val="000000"/>
                <w:sz w:val="20"/>
                <w:szCs w:val="20"/>
              </w:rPr>
              <w:t>23</w:t>
            </w:r>
          </w:p>
        </w:tc>
        <w:tc>
          <w:tcPr>
            <w:tcW w:w="600" w:type="pct"/>
            <w:tcBorders>
              <w:top w:val="nil"/>
              <w:left w:val="nil"/>
              <w:bottom w:val="nil"/>
              <w:right w:val="nil"/>
            </w:tcBorders>
            <w:shd w:val="clear" w:color="auto" w:fill="auto"/>
            <w:noWrap/>
            <w:vAlign w:val="center"/>
            <w:hideMark/>
          </w:tcPr>
          <w:p w14:paraId="5535EACD" w14:textId="2C792781" w:rsidR="005C530C" w:rsidRPr="00B549EF" w:rsidRDefault="005C530C" w:rsidP="00485BD2">
            <w:pPr>
              <w:spacing w:after="0"/>
              <w:jc w:val="right"/>
              <w:rPr>
                <w:color w:val="000000"/>
                <w:sz w:val="20"/>
                <w:szCs w:val="20"/>
              </w:rPr>
            </w:pPr>
            <w:r w:rsidRPr="00B549EF">
              <w:rPr>
                <w:color w:val="000000"/>
                <w:sz w:val="20"/>
                <w:szCs w:val="20"/>
              </w:rPr>
              <w:t>30</w:t>
            </w:r>
          </w:p>
        </w:tc>
        <w:tc>
          <w:tcPr>
            <w:tcW w:w="1050" w:type="pct"/>
            <w:tcBorders>
              <w:top w:val="nil"/>
              <w:left w:val="nil"/>
              <w:bottom w:val="nil"/>
              <w:right w:val="nil"/>
            </w:tcBorders>
            <w:shd w:val="clear" w:color="auto" w:fill="auto"/>
            <w:vAlign w:val="center"/>
            <w:hideMark/>
          </w:tcPr>
          <w:p w14:paraId="107DAA1E" w14:textId="77777777" w:rsidR="005C530C" w:rsidRPr="00B549EF" w:rsidRDefault="005C530C" w:rsidP="00485BD2">
            <w:pPr>
              <w:spacing w:after="0"/>
              <w:jc w:val="center"/>
              <w:rPr>
                <w:color w:val="000000"/>
                <w:sz w:val="20"/>
                <w:szCs w:val="20"/>
              </w:rPr>
            </w:pPr>
            <w:r w:rsidRPr="00B549EF">
              <w:rPr>
                <w:color w:val="000000"/>
                <w:sz w:val="20"/>
                <w:szCs w:val="20"/>
              </w:rPr>
              <w:t>54</w:t>
            </w:r>
          </w:p>
        </w:tc>
      </w:tr>
      <w:tr w:rsidR="005C530C" w:rsidRPr="00B549EF" w14:paraId="15AD82B9" w14:textId="77777777" w:rsidTr="005C530C">
        <w:trPr>
          <w:trHeight w:val="259"/>
        </w:trPr>
        <w:tc>
          <w:tcPr>
            <w:tcW w:w="794" w:type="pct"/>
            <w:tcBorders>
              <w:top w:val="nil"/>
              <w:left w:val="nil"/>
              <w:bottom w:val="nil"/>
              <w:right w:val="nil"/>
            </w:tcBorders>
            <w:shd w:val="clear" w:color="auto" w:fill="auto"/>
            <w:noWrap/>
            <w:vAlign w:val="bottom"/>
            <w:hideMark/>
          </w:tcPr>
          <w:p w14:paraId="10A76DDF"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022ECC2C"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585B6463" w14:textId="77777777" w:rsidR="005C530C" w:rsidRPr="00B549EF" w:rsidRDefault="005C530C" w:rsidP="00485BD2">
            <w:pPr>
              <w:spacing w:after="0"/>
              <w:jc w:val="center"/>
              <w:rPr>
                <w:b/>
                <w:bCs/>
                <w:color w:val="000000"/>
                <w:sz w:val="20"/>
                <w:szCs w:val="20"/>
              </w:rPr>
            </w:pPr>
            <w:r w:rsidRPr="00B549EF">
              <w:rPr>
                <w:b/>
                <w:bCs/>
                <w:color w:val="000000"/>
                <w:sz w:val="20"/>
                <w:szCs w:val="20"/>
              </w:rPr>
              <w:t>2</w:t>
            </w:r>
          </w:p>
        </w:tc>
        <w:tc>
          <w:tcPr>
            <w:tcW w:w="705" w:type="pct"/>
            <w:tcBorders>
              <w:top w:val="nil"/>
              <w:left w:val="nil"/>
              <w:bottom w:val="nil"/>
              <w:right w:val="nil"/>
            </w:tcBorders>
            <w:shd w:val="clear" w:color="auto" w:fill="auto"/>
            <w:noWrap/>
            <w:vAlign w:val="center"/>
            <w:hideMark/>
          </w:tcPr>
          <w:p w14:paraId="452710D8" w14:textId="77777777" w:rsidR="005C530C" w:rsidRPr="00B549EF" w:rsidRDefault="005C530C" w:rsidP="00485BD2">
            <w:pPr>
              <w:spacing w:after="0"/>
              <w:jc w:val="center"/>
              <w:rPr>
                <w:color w:val="000000"/>
                <w:sz w:val="20"/>
                <w:szCs w:val="20"/>
              </w:rPr>
            </w:pPr>
            <w:r w:rsidRPr="00B549EF">
              <w:rPr>
                <w:color w:val="000000"/>
                <w:sz w:val="20"/>
                <w:szCs w:val="20"/>
              </w:rPr>
              <w:t>4</w:t>
            </w:r>
          </w:p>
        </w:tc>
        <w:tc>
          <w:tcPr>
            <w:tcW w:w="600" w:type="pct"/>
            <w:tcBorders>
              <w:top w:val="nil"/>
              <w:left w:val="nil"/>
              <w:bottom w:val="nil"/>
              <w:right w:val="nil"/>
            </w:tcBorders>
            <w:shd w:val="clear" w:color="auto" w:fill="auto"/>
            <w:noWrap/>
            <w:vAlign w:val="center"/>
            <w:hideMark/>
          </w:tcPr>
          <w:p w14:paraId="06BE0803" w14:textId="77777777" w:rsidR="005C530C" w:rsidRPr="00B549EF" w:rsidRDefault="005C530C" w:rsidP="00485BD2">
            <w:pPr>
              <w:spacing w:after="0"/>
              <w:jc w:val="center"/>
              <w:rPr>
                <w:color w:val="000000"/>
                <w:sz w:val="20"/>
                <w:szCs w:val="20"/>
              </w:rPr>
            </w:pPr>
            <w:r w:rsidRPr="00B549EF">
              <w:rPr>
                <w:color w:val="000000"/>
                <w:sz w:val="20"/>
                <w:szCs w:val="20"/>
              </w:rPr>
              <w:t>10</w:t>
            </w:r>
          </w:p>
        </w:tc>
        <w:tc>
          <w:tcPr>
            <w:tcW w:w="600" w:type="pct"/>
            <w:tcBorders>
              <w:top w:val="nil"/>
              <w:left w:val="nil"/>
              <w:bottom w:val="nil"/>
              <w:right w:val="nil"/>
            </w:tcBorders>
            <w:shd w:val="clear" w:color="auto" w:fill="auto"/>
            <w:noWrap/>
            <w:vAlign w:val="center"/>
            <w:hideMark/>
          </w:tcPr>
          <w:p w14:paraId="7202BE56" w14:textId="31CB093F" w:rsidR="005C530C" w:rsidRPr="00B549EF" w:rsidRDefault="005C530C" w:rsidP="00485BD2">
            <w:pPr>
              <w:spacing w:after="0"/>
              <w:jc w:val="right"/>
              <w:rPr>
                <w:color w:val="000000"/>
                <w:sz w:val="20"/>
                <w:szCs w:val="20"/>
              </w:rPr>
            </w:pPr>
            <w:r w:rsidRPr="00B549EF">
              <w:rPr>
                <w:color w:val="000000"/>
                <w:sz w:val="20"/>
                <w:szCs w:val="20"/>
              </w:rPr>
              <w:t>14</w:t>
            </w:r>
          </w:p>
        </w:tc>
        <w:tc>
          <w:tcPr>
            <w:tcW w:w="1050" w:type="pct"/>
            <w:tcBorders>
              <w:top w:val="nil"/>
              <w:left w:val="nil"/>
              <w:bottom w:val="nil"/>
              <w:right w:val="nil"/>
            </w:tcBorders>
            <w:shd w:val="clear" w:color="auto" w:fill="auto"/>
            <w:vAlign w:val="center"/>
            <w:hideMark/>
          </w:tcPr>
          <w:p w14:paraId="6E4CDC54" w14:textId="77777777" w:rsidR="005C530C" w:rsidRPr="00B549EF" w:rsidRDefault="005C530C" w:rsidP="00485BD2">
            <w:pPr>
              <w:spacing w:after="0"/>
              <w:jc w:val="center"/>
              <w:rPr>
                <w:color w:val="000000"/>
                <w:sz w:val="20"/>
                <w:szCs w:val="20"/>
              </w:rPr>
            </w:pPr>
            <w:r w:rsidRPr="00B549EF">
              <w:rPr>
                <w:color w:val="000000"/>
                <w:sz w:val="20"/>
                <w:szCs w:val="20"/>
              </w:rPr>
              <w:t>25</w:t>
            </w:r>
          </w:p>
        </w:tc>
      </w:tr>
      <w:tr w:rsidR="005C530C" w:rsidRPr="00B549EF" w14:paraId="5E46223F" w14:textId="77777777" w:rsidTr="005C530C">
        <w:trPr>
          <w:trHeight w:val="259"/>
        </w:trPr>
        <w:tc>
          <w:tcPr>
            <w:tcW w:w="794" w:type="pct"/>
            <w:tcBorders>
              <w:top w:val="nil"/>
              <w:left w:val="nil"/>
              <w:bottom w:val="nil"/>
              <w:right w:val="nil"/>
            </w:tcBorders>
            <w:shd w:val="clear" w:color="auto" w:fill="auto"/>
            <w:noWrap/>
            <w:vAlign w:val="bottom"/>
            <w:hideMark/>
          </w:tcPr>
          <w:p w14:paraId="3C7C9E97"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13DCE737"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1C9EF316" w14:textId="77777777" w:rsidR="005C530C" w:rsidRPr="00B549EF" w:rsidRDefault="005C530C" w:rsidP="00485BD2">
            <w:pPr>
              <w:spacing w:after="0"/>
              <w:jc w:val="center"/>
              <w:rPr>
                <w:b/>
                <w:bCs/>
                <w:color w:val="000000"/>
                <w:sz w:val="20"/>
                <w:szCs w:val="20"/>
              </w:rPr>
            </w:pPr>
            <w:r w:rsidRPr="00B549EF">
              <w:rPr>
                <w:b/>
                <w:bCs/>
                <w:color w:val="000000"/>
                <w:sz w:val="20"/>
                <w:szCs w:val="20"/>
              </w:rPr>
              <w:t>3</w:t>
            </w:r>
          </w:p>
        </w:tc>
        <w:tc>
          <w:tcPr>
            <w:tcW w:w="705" w:type="pct"/>
            <w:tcBorders>
              <w:top w:val="nil"/>
              <w:left w:val="nil"/>
              <w:bottom w:val="single" w:sz="4" w:space="0" w:color="auto"/>
              <w:right w:val="nil"/>
            </w:tcBorders>
            <w:shd w:val="clear" w:color="auto" w:fill="auto"/>
            <w:noWrap/>
            <w:vAlign w:val="center"/>
            <w:hideMark/>
          </w:tcPr>
          <w:p w14:paraId="18E05F1F" w14:textId="77777777" w:rsidR="005C530C" w:rsidRPr="00B549EF" w:rsidRDefault="005C530C" w:rsidP="00485BD2">
            <w:pPr>
              <w:spacing w:after="0"/>
              <w:jc w:val="center"/>
              <w:rPr>
                <w:color w:val="000000"/>
                <w:sz w:val="20"/>
                <w:szCs w:val="20"/>
              </w:rPr>
            </w:pPr>
            <w:r w:rsidRPr="00B549EF">
              <w:rPr>
                <w:color w:val="000000"/>
                <w:sz w:val="20"/>
                <w:szCs w:val="20"/>
              </w:rPr>
              <w:t>3</w:t>
            </w:r>
          </w:p>
        </w:tc>
        <w:tc>
          <w:tcPr>
            <w:tcW w:w="600" w:type="pct"/>
            <w:tcBorders>
              <w:top w:val="nil"/>
              <w:left w:val="nil"/>
              <w:bottom w:val="single" w:sz="4" w:space="0" w:color="auto"/>
              <w:right w:val="nil"/>
            </w:tcBorders>
            <w:shd w:val="clear" w:color="auto" w:fill="auto"/>
            <w:noWrap/>
            <w:vAlign w:val="center"/>
            <w:hideMark/>
          </w:tcPr>
          <w:p w14:paraId="72ADF0B7" w14:textId="77777777" w:rsidR="005C530C" w:rsidRPr="00B549EF" w:rsidRDefault="005C530C" w:rsidP="00485BD2">
            <w:pPr>
              <w:spacing w:after="0"/>
              <w:jc w:val="center"/>
              <w:rPr>
                <w:color w:val="000000"/>
                <w:sz w:val="20"/>
                <w:szCs w:val="20"/>
              </w:rPr>
            </w:pPr>
            <w:r w:rsidRPr="00B549EF">
              <w:rPr>
                <w:color w:val="000000"/>
                <w:sz w:val="20"/>
                <w:szCs w:val="20"/>
              </w:rPr>
              <w:t>9</w:t>
            </w:r>
          </w:p>
        </w:tc>
        <w:tc>
          <w:tcPr>
            <w:tcW w:w="600" w:type="pct"/>
            <w:tcBorders>
              <w:top w:val="nil"/>
              <w:left w:val="nil"/>
              <w:bottom w:val="single" w:sz="4" w:space="0" w:color="auto"/>
              <w:right w:val="nil"/>
            </w:tcBorders>
            <w:shd w:val="clear" w:color="auto" w:fill="auto"/>
            <w:noWrap/>
            <w:vAlign w:val="center"/>
            <w:hideMark/>
          </w:tcPr>
          <w:p w14:paraId="7B976ECD" w14:textId="74165DB7" w:rsidR="005C530C" w:rsidRPr="00B549EF" w:rsidRDefault="005C530C" w:rsidP="00485BD2">
            <w:pPr>
              <w:spacing w:after="0"/>
              <w:jc w:val="right"/>
              <w:rPr>
                <w:color w:val="000000"/>
                <w:sz w:val="20"/>
                <w:szCs w:val="20"/>
              </w:rPr>
            </w:pPr>
            <w:r w:rsidRPr="00B549EF">
              <w:rPr>
                <w:color w:val="000000"/>
                <w:sz w:val="20"/>
                <w:szCs w:val="20"/>
              </w:rPr>
              <w:t>12</w:t>
            </w:r>
          </w:p>
        </w:tc>
        <w:tc>
          <w:tcPr>
            <w:tcW w:w="1050" w:type="pct"/>
            <w:tcBorders>
              <w:top w:val="nil"/>
              <w:left w:val="nil"/>
              <w:bottom w:val="single" w:sz="4" w:space="0" w:color="auto"/>
              <w:right w:val="nil"/>
            </w:tcBorders>
            <w:shd w:val="clear" w:color="auto" w:fill="auto"/>
            <w:vAlign w:val="center"/>
            <w:hideMark/>
          </w:tcPr>
          <w:p w14:paraId="7B82A6CE" w14:textId="77777777" w:rsidR="005C530C" w:rsidRPr="00B549EF" w:rsidRDefault="005C530C" w:rsidP="00485BD2">
            <w:pPr>
              <w:spacing w:after="0"/>
              <w:jc w:val="center"/>
              <w:rPr>
                <w:color w:val="000000"/>
                <w:sz w:val="20"/>
                <w:szCs w:val="20"/>
              </w:rPr>
            </w:pPr>
            <w:r w:rsidRPr="00B549EF">
              <w:rPr>
                <w:color w:val="000000"/>
                <w:sz w:val="20"/>
                <w:szCs w:val="20"/>
              </w:rPr>
              <w:t>21</w:t>
            </w:r>
          </w:p>
        </w:tc>
      </w:tr>
      <w:tr w:rsidR="005C530C" w:rsidRPr="00B549EF" w14:paraId="072E66CF" w14:textId="77777777" w:rsidTr="005C530C">
        <w:trPr>
          <w:trHeight w:val="259"/>
        </w:trPr>
        <w:tc>
          <w:tcPr>
            <w:tcW w:w="794" w:type="pct"/>
            <w:tcBorders>
              <w:top w:val="nil"/>
              <w:left w:val="nil"/>
              <w:bottom w:val="nil"/>
              <w:right w:val="nil"/>
            </w:tcBorders>
            <w:shd w:val="clear" w:color="auto" w:fill="auto"/>
            <w:noWrap/>
            <w:vAlign w:val="bottom"/>
            <w:hideMark/>
          </w:tcPr>
          <w:p w14:paraId="439CBD01"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6F0B9B57" w14:textId="77777777" w:rsidR="005C530C" w:rsidRPr="00B549EF" w:rsidRDefault="005C530C" w:rsidP="00485BD2">
            <w:pPr>
              <w:spacing w:after="0"/>
              <w:jc w:val="left"/>
              <w:rPr>
                <w:b/>
                <w:bCs/>
                <w:color w:val="000000"/>
                <w:sz w:val="20"/>
                <w:szCs w:val="20"/>
              </w:rPr>
            </w:pPr>
          </w:p>
        </w:tc>
        <w:tc>
          <w:tcPr>
            <w:tcW w:w="692" w:type="pct"/>
            <w:tcBorders>
              <w:top w:val="nil"/>
              <w:left w:val="nil"/>
              <w:bottom w:val="single" w:sz="8" w:space="0" w:color="auto"/>
              <w:right w:val="nil"/>
            </w:tcBorders>
            <w:shd w:val="clear" w:color="auto" w:fill="auto"/>
            <w:noWrap/>
            <w:vAlign w:val="center"/>
            <w:hideMark/>
          </w:tcPr>
          <w:p w14:paraId="2B53397D" w14:textId="77777777" w:rsidR="005C530C" w:rsidRPr="00B549EF" w:rsidRDefault="005C530C" w:rsidP="00485BD2">
            <w:pPr>
              <w:spacing w:after="0"/>
              <w:jc w:val="right"/>
              <w:rPr>
                <w:b/>
                <w:bCs/>
                <w:color w:val="000000"/>
                <w:sz w:val="20"/>
                <w:szCs w:val="20"/>
              </w:rPr>
            </w:pPr>
            <w:r w:rsidRPr="00B549EF">
              <w:rPr>
                <w:b/>
                <w:bCs/>
                <w:color w:val="000000"/>
                <w:sz w:val="20"/>
                <w:szCs w:val="20"/>
              </w:rPr>
              <w:t>Total</w:t>
            </w:r>
          </w:p>
        </w:tc>
        <w:tc>
          <w:tcPr>
            <w:tcW w:w="705" w:type="pct"/>
            <w:tcBorders>
              <w:top w:val="nil"/>
              <w:left w:val="nil"/>
              <w:bottom w:val="single" w:sz="8" w:space="0" w:color="auto"/>
              <w:right w:val="nil"/>
            </w:tcBorders>
            <w:shd w:val="clear" w:color="auto" w:fill="auto"/>
            <w:noWrap/>
            <w:vAlign w:val="center"/>
            <w:hideMark/>
          </w:tcPr>
          <w:p w14:paraId="32D14501"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14</w:t>
            </w:r>
          </w:p>
        </w:tc>
        <w:tc>
          <w:tcPr>
            <w:tcW w:w="600" w:type="pct"/>
            <w:tcBorders>
              <w:top w:val="nil"/>
              <w:left w:val="nil"/>
              <w:bottom w:val="single" w:sz="8" w:space="0" w:color="auto"/>
              <w:right w:val="nil"/>
            </w:tcBorders>
            <w:shd w:val="clear" w:color="auto" w:fill="auto"/>
            <w:noWrap/>
            <w:vAlign w:val="center"/>
            <w:hideMark/>
          </w:tcPr>
          <w:p w14:paraId="215113FA"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42</w:t>
            </w:r>
          </w:p>
        </w:tc>
        <w:tc>
          <w:tcPr>
            <w:tcW w:w="600" w:type="pct"/>
            <w:tcBorders>
              <w:top w:val="nil"/>
              <w:left w:val="nil"/>
              <w:bottom w:val="single" w:sz="8" w:space="0" w:color="auto"/>
              <w:right w:val="nil"/>
            </w:tcBorders>
            <w:shd w:val="clear" w:color="auto" w:fill="auto"/>
            <w:noWrap/>
            <w:vAlign w:val="center"/>
            <w:hideMark/>
          </w:tcPr>
          <w:p w14:paraId="2227C0A9" w14:textId="04F3A24B" w:rsidR="005C530C" w:rsidRPr="00B549EF" w:rsidRDefault="005C530C" w:rsidP="00485BD2">
            <w:pPr>
              <w:spacing w:after="0"/>
              <w:jc w:val="right"/>
              <w:rPr>
                <w:b/>
                <w:bCs/>
                <w:iCs/>
                <w:color w:val="000000"/>
                <w:sz w:val="20"/>
                <w:szCs w:val="20"/>
              </w:rPr>
            </w:pPr>
            <w:r w:rsidRPr="00B549EF">
              <w:rPr>
                <w:b/>
                <w:bCs/>
                <w:iCs/>
                <w:color w:val="000000"/>
                <w:sz w:val="20"/>
                <w:szCs w:val="20"/>
              </w:rPr>
              <w:t>56</w:t>
            </w:r>
          </w:p>
        </w:tc>
        <w:tc>
          <w:tcPr>
            <w:tcW w:w="1050" w:type="pct"/>
            <w:tcBorders>
              <w:top w:val="nil"/>
              <w:left w:val="nil"/>
              <w:bottom w:val="single" w:sz="8" w:space="0" w:color="auto"/>
              <w:right w:val="nil"/>
            </w:tcBorders>
            <w:shd w:val="clear" w:color="auto" w:fill="auto"/>
            <w:vAlign w:val="center"/>
            <w:hideMark/>
          </w:tcPr>
          <w:p w14:paraId="6A16C91E" w14:textId="0517301A" w:rsidR="005C530C" w:rsidRPr="00B549EF" w:rsidRDefault="005C530C" w:rsidP="00485BD2">
            <w:pPr>
              <w:spacing w:after="0"/>
              <w:jc w:val="center"/>
              <w:rPr>
                <w:color w:val="000000"/>
                <w:sz w:val="20"/>
                <w:szCs w:val="20"/>
              </w:rPr>
            </w:pPr>
          </w:p>
        </w:tc>
      </w:tr>
      <w:tr w:rsidR="005C530C" w:rsidRPr="00B549EF" w14:paraId="4ADC8427" w14:textId="77777777" w:rsidTr="005C530C">
        <w:trPr>
          <w:trHeight w:val="259"/>
        </w:trPr>
        <w:tc>
          <w:tcPr>
            <w:tcW w:w="794" w:type="pct"/>
            <w:tcBorders>
              <w:top w:val="nil"/>
              <w:left w:val="nil"/>
              <w:bottom w:val="nil"/>
              <w:right w:val="nil"/>
            </w:tcBorders>
            <w:shd w:val="clear" w:color="auto" w:fill="auto"/>
            <w:noWrap/>
            <w:vAlign w:val="bottom"/>
            <w:hideMark/>
          </w:tcPr>
          <w:p w14:paraId="1A2ABDB0"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center"/>
            <w:hideMark/>
          </w:tcPr>
          <w:p w14:paraId="74BBBC09" w14:textId="77777777" w:rsidR="005C530C" w:rsidRPr="00B549EF" w:rsidRDefault="005C530C" w:rsidP="00485BD2">
            <w:pPr>
              <w:spacing w:after="0"/>
              <w:jc w:val="left"/>
              <w:rPr>
                <w:b/>
                <w:bCs/>
                <w:color w:val="000000"/>
                <w:sz w:val="20"/>
                <w:szCs w:val="20"/>
              </w:rPr>
            </w:pPr>
            <w:r w:rsidRPr="00B549EF">
              <w:rPr>
                <w:b/>
                <w:bCs/>
                <w:color w:val="000000"/>
                <w:sz w:val="20"/>
                <w:szCs w:val="20"/>
              </w:rPr>
              <w:t>2015</w:t>
            </w:r>
          </w:p>
        </w:tc>
        <w:tc>
          <w:tcPr>
            <w:tcW w:w="692" w:type="pct"/>
            <w:tcBorders>
              <w:top w:val="nil"/>
              <w:left w:val="nil"/>
              <w:bottom w:val="nil"/>
              <w:right w:val="nil"/>
            </w:tcBorders>
            <w:shd w:val="clear" w:color="auto" w:fill="auto"/>
            <w:noWrap/>
            <w:vAlign w:val="center"/>
            <w:hideMark/>
          </w:tcPr>
          <w:p w14:paraId="6129A0D3" w14:textId="77777777" w:rsidR="005C530C" w:rsidRPr="00B549EF" w:rsidRDefault="005C530C" w:rsidP="00485BD2">
            <w:pPr>
              <w:spacing w:after="0"/>
              <w:jc w:val="center"/>
              <w:rPr>
                <w:b/>
                <w:bCs/>
                <w:color w:val="000000"/>
                <w:sz w:val="20"/>
                <w:szCs w:val="20"/>
              </w:rPr>
            </w:pPr>
            <w:r w:rsidRPr="00B549EF">
              <w:rPr>
                <w:b/>
                <w:bCs/>
                <w:color w:val="000000"/>
                <w:sz w:val="20"/>
                <w:szCs w:val="20"/>
              </w:rPr>
              <w:t>1</w:t>
            </w:r>
          </w:p>
        </w:tc>
        <w:tc>
          <w:tcPr>
            <w:tcW w:w="705" w:type="pct"/>
            <w:tcBorders>
              <w:top w:val="nil"/>
              <w:left w:val="nil"/>
              <w:bottom w:val="nil"/>
              <w:right w:val="nil"/>
            </w:tcBorders>
            <w:shd w:val="clear" w:color="auto" w:fill="auto"/>
            <w:noWrap/>
            <w:vAlign w:val="center"/>
            <w:hideMark/>
          </w:tcPr>
          <w:p w14:paraId="150BACBA" w14:textId="77777777" w:rsidR="005C530C" w:rsidRPr="00B549EF" w:rsidRDefault="005C530C" w:rsidP="00485BD2">
            <w:pPr>
              <w:spacing w:after="0"/>
              <w:jc w:val="center"/>
              <w:rPr>
                <w:color w:val="000000"/>
                <w:sz w:val="20"/>
                <w:szCs w:val="20"/>
              </w:rPr>
            </w:pPr>
            <w:r w:rsidRPr="00B549EF">
              <w:rPr>
                <w:color w:val="000000"/>
                <w:sz w:val="20"/>
                <w:szCs w:val="20"/>
              </w:rPr>
              <w:t>10</w:t>
            </w:r>
          </w:p>
        </w:tc>
        <w:tc>
          <w:tcPr>
            <w:tcW w:w="600" w:type="pct"/>
            <w:tcBorders>
              <w:top w:val="nil"/>
              <w:left w:val="nil"/>
              <w:bottom w:val="nil"/>
              <w:right w:val="nil"/>
            </w:tcBorders>
            <w:shd w:val="clear" w:color="auto" w:fill="auto"/>
            <w:noWrap/>
            <w:vAlign w:val="center"/>
            <w:hideMark/>
          </w:tcPr>
          <w:p w14:paraId="7BEE0886" w14:textId="77777777" w:rsidR="005C530C" w:rsidRPr="00B549EF" w:rsidRDefault="005C530C" w:rsidP="00485BD2">
            <w:pPr>
              <w:spacing w:after="0"/>
              <w:jc w:val="center"/>
              <w:rPr>
                <w:color w:val="000000"/>
                <w:sz w:val="20"/>
                <w:szCs w:val="20"/>
              </w:rPr>
            </w:pPr>
            <w:r w:rsidRPr="00B549EF">
              <w:rPr>
                <w:color w:val="000000"/>
                <w:sz w:val="20"/>
                <w:szCs w:val="20"/>
              </w:rPr>
              <w:t>22</w:t>
            </w:r>
          </w:p>
        </w:tc>
        <w:tc>
          <w:tcPr>
            <w:tcW w:w="600" w:type="pct"/>
            <w:tcBorders>
              <w:top w:val="nil"/>
              <w:left w:val="nil"/>
              <w:bottom w:val="nil"/>
              <w:right w:val="nil"/>
            </w:tcBorders>
            <w:shd w:val="clear" w:color="auto" w:fill="auto"/>
            <w:noWrap/>
            <w:vAlign w:val="center"/>
            <w:hideMark/>
          </w:tcPr>
          <w:p w14:paraId="60E03CE2" w14:textId="1EBE1FA2" w:rsidR="005C530C" w:rsidRPr="00B549EF" w:rsidRDefault="005C530C" w:rsidP="00485BD2">
            <w:pPr>
              <w:spacing w:after="0"/>
              <w:jc w:val="right"/>
              <w:rPr>
                <w:color w:val="000000"/>
                <w:sz w:val="20"/>
                <w:szCs w:val="20"/>
              </w:rPr>
            </w:pPr>
            <w:r w:rsidRPr="00B549EF">
              <w:rPr>
                <w:color w:val="000000"/>
                <w:sz w:val="20"/>
                <w:szCs w:val="20"/>
              </w:rPr>
              <w:t>32</w:t>
            </w:r>
          </w:p>
        </w:tc>
        <w:tc>
          <w:tcPr>
            <w:tcW w:w="1050" w:type="pct"/>
            <w:tcBorders>
              <w:top w:val="nil"/>
              <w:left w:val="nil"/>
              <w:bottom w:val="nil"/>
              <w:right w:val="nil"/>
            </w:tcBorders>
            <w:shd w:val="clear" w:color="auto" w:fill="auto"/>
            <w:vAlign w:val="center"/>
            <w:hideMark/>
          </w:tcPr>
          <w:p w14:paraId="158C8524" w14:textId="77777777" w:rsidR="005C530C" w:rsidRPr="00B549EF" w:rsidRDefault="005C530C" w:rsidP="00485BD2">
            <w:pPr>
              <w:spacing w:after="0"/>
              <w:jc w:val="center"/>
              <w:rPr>
                <w:color w:val="000000"/>
                <w:sz w:val="20"/>
                <w:szCs w:val="20"/>
              </w:rPr>
            </w:pPr>
            <w:r w:rsidRPr="00B549EF">
              <w:rPr>
                <w:color w:val="000000"/>
                <w:sz w:val="20"/>
                <w:szCs w:val="20"/>
              </w:rPr>
              <w:t>48</w:t>
            </w:r>
          </w:p>
        </w:tc>
      </w:tr>
      <w:tr w:rsidR="005C530C" w:rsidRPr="00B549EF" w14:paraId="25D0BBC9" w14:textId="77777777" w:rsidTr="005C530C">
        <w:trPr>
          <w:trHeight w:val="259"/>
        </w:trPr>
        <w:tc>
          <w:tcPr>
            <w:tcW w:w="794" w:type="pct"/>
            <w:tcBorders>
              <w:top w:val="nil"/>
              <w:left w:val="nil"/>
              <w:bottom w:val="nil"/>
              <w:right w:val="nil"/>
            </w:tcBorders>
            <w:shd w:val="clear" w:color="auto" w:fill="auto"/>
            <w:noWrap/>
            <w:vAlign w:val="bottom"/>
            <w:hideMark/>
          </w:tcPr>
          <w:p w14:paraId="08C6B05A"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49681A8D"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39CF735B" w14:textId="77777777" w:rsidR="005C530C" w:rsidRPr="00B549EF" w:rsidRDefault="005C530C" w:rsidP="00485BD2">
            <w:pPr>
              <w:spacing w:after="0"/>
              <w:jc w:val="center"/>
              <w:rPr>
                <w:b/>
                <w:bCs/>
                <w:color w:val="000000"/>
                <w:sz w:val="20"/>
                <w:szCs w:val="20"/>
              </w:rPr>
            </w:pPr>
            <w:r w:rsidRPr="00B549EF">
              <w:rPr>
                <w:b/>
                <w:bCs/>
                <w:color w:val="000000"/>
                <w:sz w:val="20"/>
                <w:szCs w:val="20"/>
              </w:rPr>
              <w:t>2</w:t>
            </w:r>
          </w:p>
        </w:tc>
        <w:tc>
          <w:tcPr>
            <w:tcW w:w="705" w:type="pct"/>
            <w:tcBorders>
              <w:top w:val="nil"/>
              <w:left w:val="nil"/>
              <w:bottom w:val="nil"/>
              <w:right w:val="nil"/>
            </w:tcBorders>
            <w:shd w:val="clear" w:color="auto" w:fill="auto"/>
            <w:noWrap/>
            <w:vAlign w:val="center"/>
            <w:hideMark/>
          </w:tcPr>
          <w:p w14:paraId="6689459E" w14:textId="77777777" w:rsidR="005C530C" w:rsidRPr="00B549EF" w:rsidRDefault="005C530C" w:rsidP="00485BD2">
            <w:pPr>
              <w:spacing w:after="0"/>
              <w:jc w:val="center"/>
              <w:rPr>
                <w:color w:val="000000"/>
                <w:sz w:val="20"/>
                <w:szCs w:val="20"/>
              </w:rPr>
            </w:pPr>
            <w:r w:rsidRPr="00B549EF">
              <w:rPr>
                <w:color w:val="000000"/>
                <w:sz w:val="20"/>
                <w:szCs w:val="20"/>
              </w:rPr>
              <w:t>6</w:t>
            </w:r>
          </w:p>
        </w:tc>
        <w:tc>
          <w:tcPr>
            <w:tcW w:w="600" w:type="pct"/>
            <w:tcBorders>
              <w:top w:val="nil"/>
              <w:left w:val="nil"/>
              <w:bottom w:val="nil"/>
              <w:right w:val="nil"/>
            </w:tcBorders>
            <w:shd w:val="clear" w:color="auto" w:fill="auto"/>
            <w:noWrap/>
            <w:vAlign w:val="center"/>
            <w:hideMark/>
          </w:tcPr>
          <w:p w14:paraId="3B40BD41" w14:textId="77777777" w:rsidR="005C530C" w:rsidRPr="00B549EF" w:rsidRDefault="005C530C" w:rsidP="00485BD2">
            <w:pPr>
              <w:spacing w:after="0"/>
              <w:jc w:val="center"/>
              <w:rPr>
                <w:color w:val="000000"/>
                <w:sz w:val="20"/>
                <w:szCs w:val="20"/>
              </w:rPr>
            </w:pPr>
            <w:r w:rsidRPr="00B549EF">
              <w:rPr>
                <w:color w:val="000000"/>
                <w:sz w:val="20"/>
                <w:szCs w:val="20"/>
              </w:rPr>
              <w:t>13</w:t>
            </w:r>
          </w:p>
        </w:tc>
        <w:tc>
          <w:tcPr>
            <w:tcW w:w="600" w:type="pct"/>
            <w:tcBorders>
              <w:top w:val="nil"/>
              <w:left w:val="nil"/>
              <w:bottom w:val="nil"/>
              <w:right w:val="nil"/>
            </w:tcBorders>
            <w:shd w:val="clear" w:color="auto" w:fill="auto"/>
            <w:noWrap/>
            <w:vAlign w:val="center"/>
            <w:hideMark/>
          </w:tcPr>
          <w:p w14:paraId="1E5473C2" w14:textId="190C4BD1" w:rsidR="005C530C" w:rsidRPr="00B549EF" w:rsidRDefault="005C530C" w:rsidP="00485BD2">
            <w:pPr>
              <w:spacing w:after="0"/>
              <w:jc w:val="right"/>
              <w:rPr>
                <w:color w:val="000000"/>
                <w:sz w:val="20"/>
                <w:szCs w:val="20"/>
              </w:rPr>
            </w:pPr>
            <w:r w:rsidRPr="00B549EF">
              <w:rPr>
                <w:color w:val="000000"/>
                <w:sz w:val="20"/>
                <w:szCs w:val="20"/>
              </w:rPr>
              <w:t>19</w:t>
            </w:r>
          </w:p>
        </w:tc>
        <w:tc>
          <w:tcPr>
            <w:tcW w:w="1050" w:type="pct"/>
            <w:tcBorders>
              <w:top w:val="nil"/>
              <w:left w:val="nil"/>
              <w:bottom w:val="nil"/>
              <w:right w:val="nil"/>
            </w:tcBorders>
            <w:shd w:val="clear" w:color="auto" w:fill="auto"/>
            <w:vAlign w:val="center"/>
            <w:hideMark/>
          </w:tcPr>
          <w:p w14:paraId="28E9A0F6" w14:textId="77777777" w:rsidR="005C530C" w:rsidRPr="00B549EF" w:rsidRDefault="005C530C" w:rsidP="00485BD2">
            <w:pPr>
              <w:spacing w:after="0"/>
              <w:jc w:val="center"/>
              <w:rPr>
                <w:color w:val="000000"/>
                <w:sz w:val="20"/>
                <w:szCs w:val="20"/>
              </w:rPr>
            </w:pPr>
            <w:r w:rsidRPr="00B549EF">
              <w:rPr>
                <w:color w:val="000000"/>
                <w:sz w:val="20"/>
                <w:szCs w:val="20"/>
              </w:rPr>
              <w:t>28</w:t>
            </w:r>
          </w:p>
        </w:tc>
      </w:tr>
      <w:tr w:rsidR="005C530C" w:rsidRPr="00B549EF" w14:paraId="42EDF572" w14:textId="77777777" w:rsidTr="005C530C">
        <w:trPr>
          <w:trHeight w:val="259"/>
        </w:trPr>
        <w:tc>
          <w:tcPr>
            <w:tcW w:w="794" w:type="pct"/>
            <w:tcBorders>
              <w:top w:val="nil"/>
              <w:left w:val="nil"/>
              <w:bottom w:val="nil"/>
              <w:right w:val="nil"/>
            </w:tcBorders>
            <w:shd w:val="clear" w:color="auto" w:fill="auto"/>
            <w:noWrap/>
            <w:vAlign w:val="bottom"/>
            <w:hideMark/>
          </w:tcPr>
          <w:p w14:paraId="53C0CD42"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268F4282"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60F72D6C" w14:textId="77777777" w:rsidR="005C530C" w:rsidRPr="00B549EF" w:rsidRDefault="005C530C" w:rsidP="00485BD2">
            <w:pPr>
              <w:spacing w:after="0"/>
              <w:jc w:val="center"/>
              <w:rPr>
                <w:b/>
                <w:bCs/>
                <w:color w:val="000000"/>
                <w:sz w:val="20"/>
                <w:szCs w:val="20"/>
              </w:rPr>
            </w:pPr>
            <w:r w:rsidRPr="00B549EF">
              <w:rPr>
                <w:b/>
                <w:bCs/>
                <w:color w:val="000000"/>
                <w:sz w:val="20"/>
                <w:szCs w:val="20"/>
              </w:rPr>
              <w:t>3</w:t>
            </w:r>
          </w:p>
        </w:tc>
        <w:tc>
          <w:tcPr>
            <w:tcW w:w="705" w:type="pct"/>
            <w:tcBorders>
              <w:top w:val="nil"/>
              <w:left w:val="nil"/>
              <w:bottom w:val="single" w:sz="4" w:space="0" w:color="auto"/>
              <w:right w:val="nil"/>
            </w:tcBorders>
            <w:shd w:val="clear" w:color="auto" w:fill="auto"/>
            <w:noWrap/>
            <w:vAlign w:val="center"/>
            <w:hideMark/>
          </w:tcPr>
          <w:p w14:paraId="05966AEB" w14:textId="77777777" w:rsidR="005C530C" w:rsidRPr="00B549EF" w:rsidRDefault="005C530C" w:rsidP="00485BD2">
            <w:pPr>
              <w:spacing w:after="0"/>
              <w:jc w:val="center"/>
              <w:rPr>
                <w:color w:val="000000"/>
                <w:sz w:val="20"/>
                <w:szCs w:val="20"/>
              </w:rPr>
            </w:pPr>
            <w:r w:rsidRPr="00B549EF">
              <w:rPr>
                <w:color w:val="000000"/>
                <w:sz w:val="20"/>
                <w:szCs w:val="20"/>
              </w:rPr>
              <w:t>6</w:t>
            </w:r>
          </w:p>
        </w:tc>
        <w:tc>
          <w:tcPr>
            <w:tcW w:w="600" w:type="pct"/>
            <w:tcBorders>
              <w:top w:val="nil"/>
              <w:left w:val="nil"/>
              <w:bottom w:val="single" w:sz="4" w:space="0" w:color="auto"/>
              <w:right w:val="nil"/>
            </w:tcBorders>
            <w:shd w:val="clear" w:color="auto" w:fill="auto"/>
            <w:noWrap/>
            <w:vAlign w:val="center"/>
            <w:hideMark/>
          </w:tcPr>
          <w:p w14:paraId="76907550" w14:textId="77777777" w:rsidR="005C530C" w:rsidRPr="00B549EF" w:rsidRDefault="005C530C" w:rsidP="00485BD2">
            <w:pPr>
              <w:spacing w:after="0"/>
              <w:jc w:val="center"/>
              <w:rPr>
                <w:color w:val="000000"/>
                <w:sz w:val="20"/>
                <w:szCs w:val="20"/>
              </w:rPr>
            </w:pPr>
            <w:r w:rsidRPr="00B549EF">
              <w:rPr>
                <w:color w:val="000000"/>
                <w:sz w:val="20"/>
                <w:szCs w:val="20"/>
              </w:rPr>
              <w:t>10</w:t>
            </w:r>
          </w:p>
        </w:tc>
        <w:tc>
          <w:tcPr>
            <w:tcW w:w="600" w:type="pct"/>
            <w:tcBorders>
              <w:top w:val="nil"/>
              <w:left w:val="nil"/>
              <w:bottom w:val="single" w:sz="4" w:space="0" w:color="auto"/>
              <w:right w:val="nil"/>
            </w:tcBorders>
            <w:shd w:val="clear" w:color="auto" w:fill="auto"/>
            <w:noWrap/>
            <w:vAlign w:val="center"/>
            <w:hideMark/>
          </w:tcPr>
          <w:p w14:paraId="2D91F5F9" w14:textId="358D78B6" w:rsidR="005C530C" w:rsidRPr="00B549EF" w:rsidRDefault="005C530C" w:rsidP="00485BD2">
            <w:pPr>
              <w:spacing w:after="0"/>
              <w:jc w:val="right"/>
              <w:rPr>
                <w:color w:val="000000"/>
                <w:sz w:val="20"/>
                <w:szCs w:val="20"/>
              </w:rPr>
            </w:pPr>
            <w:r w:rsidRPr="00B549EF">
              <w:rPr>
                <w:color w:val="000000"/>
                <w:sz w:val="20"/>
                <w:szCs w:val="20"/>
              </w:rPr>
              <w:t>16</w:t>
            </w:r>
          </w:p>
        </w:tc>
        <w:tc>
          <w:tcPr>
            <w:tcW w:w="1050" w:type="pct"/>
            <w:tcBorders>
              <w:top w:val="nil"/>
              <w:left w:val="nil"/>
              <w:bottom w:val="single" w:sz="4" w:space="0" w:color="auto"/>
              <w:right w:val="nil"/>
            </w:tcBorders>
            <w:shd w:val="clear" w:color="auto" w:fill="auto"/>
            <w:vAlign w:val="center"/>
            <w:hideMark/>
          </w:tcPr>
          <w:p w14:paraId="53962A9F" w14:textId="77777777" w:rsidR="005C530C" w:rsidRPr="00B549EF" w:rsidRDefault="005C530C" w:rsidP="00485BD2">
            <w:pPr>
              <w:spacing w:after="0"/>
              <w:jc w:val="center"/>
              <w:rPr>
                <w:color w:val="000000"/>
                <w:sz w:val="20"/>
                <w:szCs w:val="20"/>
              </w:rPr>
            </w:pPr>
            <w:r w:rsidRPr="00B549EF">
              <w:rPr>
                <w:color w:val="000000"/>
                <w:sz w:val="20"/>
                <w:szCs w:val="20"/>
              </w:rPr>
              <w:t>24</w:t>
            </w:r>
          </w:p>
        </w:tc>
      </w:tr>
      <w:tr w:rsidR="005C530C" w:rsidRPr="00B549EF" w14:paraId="697295C4" w14:textId="77777777" w:rsidTr="005C530C">
        <w:trPr>
          <w:trHeight w:val="259"/>
        </w:trPr>
        <w:tc>
          <w:tcPr>
            <w:tcW w:w="794" w:type="pct"/>
            <w:tcBorders>
              <w:top w:val="nil"/>
              <w:left w:val="nil"/>
              <w:bottom w:val="nil"/>
              <w:right w:val="nil"/>
            </w:tcBorders>
            <w:shd w:val="clear" w:color="auto" w:fill="auto"/>
            <w:noWrap/>
            <w:vAlign w:val="bottom"/>
            <w:hideMark/>
          </w:tcPr>
          <w:p w14:paraId="3DEDEE88"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6BE4A242" w14:textId="77777777" w:rsidR="005C530C" w:rsidRPr="00B549EF" w:rsidRDefault="005C530C" w:rsidP="00485BD2">
            <w:pPr>
              <w:spacing w:after="0"/>
              <w:jc w:val="left"/>
              <w:rPr>
                <w:b/>
                <w:bCs/>
                <w:color w:val="000000"/>
                <w:sz w:val="20"/>
                <w:szCs w:val="20"/>
              </w:rPr>
            </w:pPr>
          </w:p>
        </w:tc>
        <w:tc>
          <w:tcPr>
            <w:tcW w:w="692" w:type="pct"/>
            <w:tcBorders>
              <w:top w:val="nil"/>
              <w:left w:val="nil"/>
              <w:bottom w:val="single" w:sz="8" w:space="0" w:color="auto"/>
              <w:right w:val="nil"/>
            </w:tcBorders>
            <w:shd w:val="clear" w:color="auto" w:fill="auto"/>
            <w:noWrap/>
            <w:vAlign w:val="center"/>
            <w:hideMark/>
          </w:tcPr>
          <w:p w14:paraId="3D31A96D" w14:textId="77777777" w:rsidR="005C530C" w:rsidRPr="00B549EF" w:rsidRDefault="005C530C" w:rsidP="00485BD2">
            <w:pPr>
              <w:spacing w:after="0"/>
              <w:jc w:val="right"/>
              <w:rPr>
                <w:b/>
                <w:bCs/>
                <w:color w:val="000000"/>
                <w:sz w:val="20"/>
                <w:szCs w:val="20"/>
              </w:rPr>
            </w:pPr>
            <w:r w:rsidRPr="00B549EF">
              <w:rPr>
                <w:b/>
                <w:bCs/>
                <w:color w:val="000000"/>
                <w:sz w:val="20"/>
                <w:szCs w:val="20"/>
              </w:rPr>
              <w:t>Total</w:t>
            </w:r>
          </w:p>
        </w:tc>
        <w:tc>
          <w:tcPr>
            <w:tcW w:w="705" w:type="pct"/>
            <w:tcBorders>
              <w:top w:val="nil"/>
              <w:left w:val="nil"/>
              <w:bottom w:val="single" w:sz="8" w:space="0" w:color="auto"/>
              <w:right w:val="nil"/>
            </w:tcBorders>
            <w:shd w:val="clear" w:color="auto" w:fill="auto"/>
            <w:noWrap/>
            <w:vAlign w:val="center"/>
            <w:hideMark/>
          </w:tcPr>
          <w:p w14:paraId="353D805B"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22</w:t>
            </w:r>
          </w:p>
        </w:tc>
        <w:tc>
          <w:tcPr>
            <w:tcW w:w="600" w:type="pct"/>
            <w:tcBorders>
              <w:top w:val="nil"/>
              <w:left w:val="nil"/>
              <w:bottom w:val="single" w:sz="8" w:space="0" w:color="auto"/>
              <w:right w:val="nil"/>
            </w:tcBorders>
            <w:shd w:val="clear" w:color="auto" w:fill="auto"/>
            <w:noWrap/>
            <w:vAlign w:val="center"/>
            <w:hideMark/>
          </w:tcPr>
          <w:p w14:paraId="13720106"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45</w:t>
            </w:r>
          </w:p>
        </w:tc>
        <w:tc>
          <w:tcPr>
            <w:tcW w:w="600" w:type="pct"/>
            <w:tcBorders>
              <w:top w:val="nil"/>
              <w:left w:val="nil"/>
              <w:bottom w:val="single" w:sz="8" w:space="0" w:color="auto"/>
              <w:right w:val="nil"/>
            </w:tcBorders>
            <w:shd w:val="clear" w:color="auto" w:fill="auto"/>
            <w:noWrap/>
            <w:vAlign w:val="center"/>
            <w:hideMark/>
          </w:tcPr>
          <w:p w14:paraId="20C4AB73" w14:textId="730443EE" w:rsidR="005C530C" w:rsidRPr="00B549EF" w:rsidRDefault="005C530C" w:rsidP="00485BD2">
            <w:pPr>
              <w:spacing w:after="0"/>
              <w:jc w:val="right"/>
              <w:rPr>
                <w:b/>
                <w:bCs/>
                <w:iCs/>
                <w:color w:val="000000"/>
                <w:sz w:val="20"/>
                <w:szCs w:val="20"/>
              </w:rPr>
            </w:pPr>
            <w:r w:rsidRPr="00B549EF">
              <w:rPr>
                <w:b/>
                <w:bCs/>
                <w:iCs/>
                <w:color w:val="000000"/>
                <w:sz w:val="20"/>
                <w:szCs w:val="20"/>
              </w:rPr>
              <w:t>67</w:t>
            </w:r>
          </w:p>
        </w:tc>
        <w:tc>
          <w:tcPr>
            <w:tcW w:w="1050" w:type="pct"/>
            <w:tcBorders>
              <w:top w:val="nil"/>
              <w:left w:val="nil"/>
              <w:bottom w:val="single" w:sz="8" w:space="0" w:color="auto"/>
              <w:right w:val="nil"/>
            </w:tcBorders>
            <w:shd w:val="clear" w:color="auto" w:fill="auto"/>
            <w:vAlign w:val="center"/>
            <w:hideMark/>
          </w:tcPr>
          <w:p w14:paraId="33F2173F" w14:textId="659CFDC1" w:rsidR="005C530C" w:rsidRPr="00B549EF" w:rsidRDefault="005C530C" w:rsidP="00485BD2">
            <w:pPr>
              <w:spacing w:after="0"/>
              <w:jc w:val="center"/>
              <w:rPr>
                <w:color w:val="000000"/>
                <w:sz w:val="20"/>
                <w:szCs w:val="20"/>
              </w:rPr>
            </w:pPr>
          </w:p>
        </w:tc>
      </w:tr>
      <w:tr w:rsidR="005C530C" w:rsidRPr="00B549EF" w14:paraId="3C1C8F3C" w14:textId="77777777" w:rsidTr="005C530C">
        <w:trPr>
          <w:trHeight w:val="259"/>
        </w:trPr>
        <w:tc>
          <w:tcPr>
            <w:tcW w:w="794" w:type="pct"/>
            <w:tcBorders>
              <w:top w:val="nil"/>
              <w:left w:val="nil"/>
              <w:bottom w:val="nil"/>
              <w:right w:val="nil"/>
            </w:tcBorders>
            <w:shd w:val="clear" w:color="auto" w:fill="auto"/>
            <w:noWrap/>
            <w:vAlign w:val="bottom"/>
            <w:hideMark/>
          </w:tcPr>
          <w:p w14:paraId="6BE85DC9"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center"/>
            <w:hideMark/>
          </w:tcPr>
          <w:p w14:paraId="4C62E334" w14:textId="77777777" w:rsidR="005C530C" w:rsidRPr="00B549EF" w:rsidRDefault="005C530C" w:rsidP="00485BD2">
            <w:pPr>
              <w:spacing w:after="0"/>
              <w:jc w:val="left"/>
              <w:rPr>
                <w:b/>
                <w:bCs/>
                <w:color w:val="000000"/>
                <w:sz w:val="20"/>
                <w:szCs w:val="20"/>
              </w:rPr>
            </w:pPr>
            <w:r w:rsidRPr="00B549EF">
              <w:rPr>
                <w:b/>
                <w:bCs/>
                <w:color w:val="000000"/>
                <w:sz w:val="20"/>
                <w:szCs w:val="20"/>
              </w:rPr>
              <w:t>2016</w:t>
            </w:r>
          </w:p>
        </w:tc>
        <w:tc>
          <w:tcPr>
            <w:tcW w:w="692" w:type="pct"/>
            <w:tcBorders>
              <w:top w:val="nil"/>
              <w:left w:val="nil"/>
              <w:bottom w:val="nil"/>
              <w:right w:val="nil"/>
            </w:tcBorders>
            <w:shd w:val="clear" w:color="auto" w:fill="auto"/>
            <w:noWrap/>
            <w:vAlign w:val="center"/>
            <w:hideMark/>
          </w:tcPr>
          <w:p w14:paraId="08B30D0C" w14:textId="77777777" w:rsidR="005C530C" w:rsidRPr="00B549EF" w:rsidRDefault="005C530C" w:rsidP="00485BD2">
            <w:pPr>
              <w:spacing w:after="0"/>
              <w:jc w:val="center"/>
              <w:rPr>
                <w:b/>
                <w:bCs/>
                <w:color w:val="000000"/>
                <w:sz w:val="20"/>
                <w:szCs w:val="20"/>
              </w:rPr>
            </w:pPr>
            <w:r w:rsidRPr="00B549EF">
              <w:rPr>
                <w:b/>
                <w:bCs/>
                <w:color w:val="000000"/>
                <w:sz w:val="20"/>
                <w:szCs w:val="20"/>
              </w:rPr>
              <w:t>1</w:t>
            </w:r>
          </w:p>
        </w:tc>
        <w:tc>
          <w:tcPr>
            <w:tcW w:w="705" w:type="pct"/>
            <w:tcBorders>
              <w:top w:val="nil"/>
              <w:left w:val="nil"/>
              <w:bottom w:val="nil"/>
              <w:right w:val="nil"/>
            </w:tcBorders>
            <w:shd w:val="clear" w:color="auto" w:fill="auto"/>
            <w:noWrap/>
            <w:vAlign w:val="center"/>
            <w:hideMark/>
          </w:tcPr>
          <w:p w14:paraId="58083FF4" w14:textId="77777777" w:rsidR="005C530C" w:rsidRPr="00B549EF" w:rsidRDefault="005C530C" w:rsidP="00485BD2">
            <w:pPr>
              <w:spacing w:after="0"/>
              <w:jc w:val="center"/>
              <w:rPr>
                <w:color w:val="000000"/>
                <w:sz w:val="20"/>
                <w:szCs w:val="20"/>
              </w:rPr>
            </w:pPr>
            <w:r w:rsidRPr="00B549EF">
              <w:rPr>
                <w:color w:val="000000"/>
                <w:sz w:val="20"/>
                <w:szCs w:val="20"/>
              </w:rPr>
              <w:t>12</w:t>
            </w:r>
          </w:p>
        </w:tc>
        <w:tc>
          <w:tcPr>
            <w:tcW w:w="600" w:type="pct"/>
            <w:tcBorders>
              <w:top w:val="nil"/>
              <w:left w:val="nil"/>
              <w:bottom w:val="nil"/>
              <w:right w:val="nil"/>
            </w:tcBorders>
            <w:shd w:val="clear" w:color="auto" w:fill="auto"/>
            <w:noWrap/>
            <w:vAlign w:val="center"/>
            <w:hideMark/>
          </w:tcPr>
          <w:p w14:paraId="4F8A4F21" w14:textId="77777777" w:rsidR="005C530C" w:rsidRPr="00B549EF" w:rsidRDefault="005C530C" w:rsidP="00485BD2">
            <w:pPr>
              <w:spacing w:after="0"/>
              <w:jc w:val="center"/>
              <w:rPr>
                <w:color w:val="000000"/>
                <w:sz w:val="20"/>
                <w:szCs w:val="20"/>
              </w:rPr>
            </w:pPr>
            <w:r w:rsidRPr="00B549EF">
              <w:rPr>
                <w:color w:val="000000"/>
                <w:sz w:val="20"/>
                <w:szCs w:val="20"/>
              </w:rPr>
              <w:t>25</w:t>
            </w:r>
          </w:p>
        </w:tc>
        <w:tc>
          <w:tcPr>
            <w:tcW w:w="600" w:type="pct"/>
            <w:tcBorders>
              <w:top w:val="nil"/>
              <w:left w:val="nil"/>
              <w:bottom w:val="nil"/>
              <w:right w:val="nil"/>
            </w:tcBorders>
            <w:shd w:val="clear" w:color="auto" w:fill="auto"/>
            <w:noWrap/>
            <w:vAlign w:val="center"/>
            <w:hideMark/>
          </w:tcPr>
          <w:p w14:paraId="14714B0C" w14:textId="270A9B0E" w:rsidR="005C530C" w:rsidRPr="00B549EF" w:rsidRDefault="005C530C" w:rsidP="00485BD2">
            <w:pPr>
              <w:spacing w:after="0"/>
              <w:jc w:val="right"/>
              <w:rPr>
                <w:color w:val="000000"/>
                <w:sz w:val="20"/>
                <w:szCs w:val="20"/>
              </w:rPr>
            </w:pPr>
            <w:r w:rsidRPr="00B549EF">
              <w:rPr>
                <w:color w:val="000000"/>
                <w:sz w:val="20"/>
                <w:szCs w:val="20"/>
              </w:rPr>
              <w:t>37</w:t>
            </w:r>
          </w:p>
        </w:tc>
        <w:tc>
          <w:tcPr>
            <w:tcW w:w="1050" w:type="pct"/>
            <w:tcBorders>
              <w:top w:val="nil"/>
              <w:left w:val="nil"/>
              <w:bottom w:val="nil"/>
              <w:right w:val="nil"/>
            </w:tcBorders>
            <w:shd w:val="clear" w:color="auto" w:fill="auto"/>
            <w:vAlign w:val="center"/>
            <w:hideMark/>
          </w:tcPr>
          <w:p w14:paraId="5958BB76" w14:textId="77777777" w:rsidR="005C530C" w:rsidRPr="00B549EF" w:rsidRDefault="005C530C" w:rsidP="00485BD2">
            <w:pPr>
              <w:spacing w:after="0"/>
              <w:jc w:val="center"/>
              <w:rPr>
                <w:color w:val="000000"/>
                <w:sz w:val="20"/>
                <w:szCs w:val="20"/>
              </w:rPr>
            </w:pPr>
            <w:r w:rsidRPr="00B549EF">
              <w:rPr>
                <w:color w:val="000000"/>
                <w:sz w:val="20"/>
                <w:szCs w:val="20"/>
              </w:rPr>
              <w:t>49</w:t>
            </w:r>
          </w:p>
        </w:tc>
      </w:tr>
      <w:tr w:rsidR="005C530C" w:rsidRPr="00B549EF" w14:paraId="2AD8E4B4" w14:textId="77777777" w:rsidTr="005C530C">
        <w:trPr>
          <w:trHeight w:val="259"/>
        </w:trPr>
        <w:tc>
          <w:tcPr>
            <w:tcW w:w="794" w:type="pct"/>
            <w:tcBorders>
              <w:top w:val="nil"/>
              <w:left w:val="nil"/>
              <w:bottom w:val="nil"/>
              <w:right w:val="nil"/>
            </w:tcBorders>
            <w:shd w:val="clear" w:color="auto" w:fill="auto"/>
            <w:noWrap/>
            <w:vAlign w:val="bottom"/>
            <w:hideMark/>
          </w:tcPr>
          <w:p w14:paraId="2EAFC3D2"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27F80CA8"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720A59CD" w14:textId="77777777" w:rsidR="005C530C" w:rsidRPr="00B549EF" w:rsidRDefault="005C530C" w:rsidP="00485BD2">
            <w:pPr>
              <w:spacing w:after="0"/>
              <w:jc w:val="center"/>
              <w:rPr>
                <w:b/>
                <w:bCs/>
                <w:color w:val="000000"/>
                <w:sz w:val="20"/>
                <w:szCs w:val="20"/>
              </w:rPr>
            </w:pPr>
            <w:r w:rsidRPr="00B549EF">
              <w:rPr>
                <w:b/>
                <w:bCs/>
                <w:color w:val="000000"/>
                <w:sz w:val="20"/>
                <w:szCs w:val="20"/>
              </w:rPr>
              <w:t>2</w:t>
            </w:r>
          </w:p>
        </w:tc>
        <w:tc>
          <w:tcPr>
            <w:tcW w:w="705" w:type="pct"/>
            <w:tcBorders>
              <w:top w:val="nil"/>
              <w:left w:val="nil"/>
              <w:bottom w:val="nil"/>
              <w:right w:val="nil"/>
            </w:tcBorders>
            <w:shd w:val="clear" w:color="auto" w:fill="auto"/>
            <w:noWrap/>
            <w:vAlign w:val="center"/>
            <w:hideMark/>
          </w:tcPr>
          <w:p w14:paraId="12240656" w14:textId="77777777" w:rsidR="005C530C" w:rsidRPr="00B549EF" w:rsidRDefault="005C530C" w:rsidP="00485BD2">
            <w:pPr>
              <w:spacing w:after="0"/>
              <w:jc w:val="center"/>
              <w:rPr>
                <w:color w:val="000000"/>
                <w:sz w:val="20"/>
                <w:szCs w:val="20"/>
              </w:rPr>
            </w:pPr>
            <w:r w:rsidRPr="00B549EF">
              <w:rPr>
                <w:color w:val="000000"/>
                <w:sz w:val="20"/>
                <w:szCs w:val="20"/>
              </w:rPr>
              <w:t>7</w:t>
            </w:r>
          </w:p>
        </w:tc>
        <w:tc>
          <w:tcPr>
            <w:tcW w:w="600" w:type="pct"/>
            <w:tcBorders>
              <w:top w:val="nil"/>
              <w:left w:val="nil"/>
              <w:bottom w:val="nil"/>
              <w:right w:val="nil"/>
            </w:tcBorders>
            <w:shd w:val="clear" w:color="auto" w:fill="auto"/>
            <w:noWrap/>
            <w:vAlign w:val="center"/>
            <w:hideMark/>
          </w:tcPr>
          <w:p w14:paraId="0B13C446" w14:textId="77777777" w:rsidR="005C530C" w:rsidRPr="00B549EF" w:rsidRDefault="005C530C" w:rsidP="00485BD2">
            <w:pPr>
              <w:spacing w:after="0"/>
              <w:jc w:val="center"/>
              <w:rPr>
                <w:color w:val="000000"/>
                <w:sz w:val="20"/>
                <w:szCs w:val="20"/>
              </w:rPr>
            </w:pPr>
            <w:r w:rsidRPr="00B549EF">
              <w:rPr>
                <w:color w:val="000000"/>
                <w:sz w:val="20"/>
                <w:szCs w:val="20"/>
              </w:rPr>
              <w:t>15</w:t>
            </w:r>
          </w:p>
        </w:tc>
        <w:tc>
          <w:tcPr>
            <w:tcW w:w="600" w:type="pct"/>
            <w:tcBorders>
              <w:top w:val="nil"/>
              <w:left w:val="nil"/>
              <w:bottom w:val="nil"/>
              <w:right w:val="nil"/>
            </w:tcBorders>
            <w:shd w:val="clear" w:color="auto" w:fill="auto"/>
            <w:noWrap/>
            <w:vAlign w:val="center"/>
            <w:hideMark/>
          </w:tcPr>
          <w:p w14:paraId="68375DFF" w14:textId="484A12E6" w:rsidR="005C530C" w:rsidRPr="00B549EF" w:rsidRDefault="005C530C" w:rsidP="00485BD2">
            <w:pPr>
              <w:spacing w:after="0"/>
              <w:jc w:val="right"/>
              <w:rPr>
                <w:color w:val="000000"/>
                <w:sz w:val="20"/>
                <w:szCs w:val="20"/>
              </w:rPr>
            </w:pPr>
            <w:r w:rsidRPr="00B549EF">
              <w:rPr>
                <w:color w:val="000000"/>
                <w:sz w:val="20"/>
                <w:szCs w:val="20"/>
              </w:rPr>
              <w:t>22</w:t>
            </w:r>
          </w:p>
        </w:tc>
        <w:tc>
          <w:tcPr>
            <w:tcW w:w="1050" w:type="pct"/>
            <w:tcBorders>
              <w:top w:val="nil"/>
              <w:left w:val="nil"/>
              <w:bottom w:val="nil"/>
              <w:right w:val="nil"/>
            </w:tcBorders>
            <w:shd w:val="clear" w:color="auto" w:fill="auto"/>
            <w:vAlign w:val="center"/>
            <w:hideMark/>
          </w:tcPr>
          <w:p w14:paraId="2F1DF1FB" w14:textId="77777777" w:rsidR="005C530C" w:rsidRPr="00B549EF" w:rsidRDefault="005C530C" w:rsidP="00485BD2">
            <w:pPr>
              <w:spacing w:after="0"/>
              <w:jc w:val="center"/>
              <w:rPr>
                <w:color w:val="000000"/>
                <w:sz w:val="20"/>
                <w:szCs w:val="20"/>
              </w:rPr>
            </w:pPr>
            <w:r w:rsidRPr="00B549EF">
              <w:rPr>
                <w:color w:val="000000"/>
                <w:sz w:val="20"/>
                <w:szCs w:val="20"/>
              </w:rPr>
              <w:t>29</w:t>
            </w:r>
          </w:p>
        </w:tc>
      </w:tr>
      <w:tr w:rsidR="005C530C" w:rsidRPr="00B549EF" w14:paraId="74F7D440" w14:textId="77777777" w:rsidTr="005C530C">
        <w:trPr>
          <w:trHeight w:val="259"/>
        </w:trPr>
        <w:tc>
          <w:tcPr>
            <w:tcW w:w="794" w:type="pct"/>
            <w:tcBorders>
              <w:top w:val="nil"/>
              <w:left w:val="nil"/>
              <w:bottom w:val="nil"/>
              <w:right w:val="nil"/>
            </w:tcBorders>
            <w:shd w:val="clear" w:color="auto" w:fill="auto"/>
            <w:noWrap/>
            <w:vAlign w:val="bottom"/>
            <w:hideMark/>
          </w:tcPr>
          <w:p w14:paraId="5DCAA1E9"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41B23D4A"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6DE60AF5" w14:textId="77777777" w:rsidR="005C530C" w:rsidRPr="00B549EF" w:rsidRDefault="005C530C" w:rsidP="00485BD2">
            <w:pPr>
              <w:spacing w:after="0"/>
              <w:jc w:val="center"/>
              <w:rPr>
                <w:b/>
                <w:bCs/>
                <w:color w:val="000000"/>
                <w:sz w:val="20"/>
                <w:szCs w:val="20"/>
              </w:rPr>
            </w:pPr>
            <w:r w:rsidRPr="00B549EF">
              <w:rPr>
                <w:b/>
                <w:bCs/>
                <w:color w:val="000000"/>
                <w:sz w:val="20"/>
                <w:szCs w:val="20"/>
              </w:rPr>
              <w:t>3</w:t>
            </w:r>
          </w:p>
        </w:tc>
        <w:tc>
          <w:tcPr>
            <w:tcW w:w="705" w:type="pct"/>
            <w:tcBorders>
              <w:top w:val="nil"/>
              <w:left w:val="nil"/>
              <w:bottom w:val="single" w:sz="4" w:space="0" w:color="auto"/>
              <w:right w:val="nil"/>
            </w:tcBorders>
            <w:shd w:val="clear" w:color="auto" w:fill="auto"/>
            <w:noWrap/>
            <w:vAlign w:val="center"/>
            <w:hideMark/>
          </w:tcPr>
          <w:p w14:paraId="2D3F595C" w14:textId="77777777" w:rsidR="005C530C" w:rsidRPr="00B549EF" w:rsidRDefault="005C530C" w:rsidP="00485BD2">
            <w:pPr>
              <w:spacing w:after="0"/>
              <w:jc w:val="center"/>
              <w:rPr>
                <w:color w:val="000000"/>
                <w:sz w:val="20"/>
                <w:szCs w:val="20"/>
              </w:rPr>
            </w:pPr>
            <w:r w:rsidRPr="00B549EF">
              <w:rPr>
                <w:color w:val="000000"/>
                <w:sz w:val="20"/>
                <w:szCs w:val="20"/>
              </w:rPr>
              <w:t>5</w:t>
            </w:r>
          </w:p>
        </w:tc>
        <w:tc>
          <w:tcPr>
            <w:tcW w:w="600" w:type="pct"/>
            <w:tcBorders>
              <w:top w:val="nil"/>
              <w:left w:val="nil"/>
              <w:bottom w:val="single" w:sz="4" w:space="0" w:color="auto"/>
              <w:right w:val="nil"/>
            </w:tcBorders>
            <w:shd w:val="clear" w:color="auto" w:fill="auto"/>
            <w:noWrap/>
            <w:vAlign w:val="center"/>
            <w:hideMark/>
          </w:tcPr>
          <w:p w14:paraId="7253D7BD" w14:textId="77777777" w:rsidR="005C530C" w:rsidRPr="00B549EF" w:rsidRDefault="005C530C" w:rsidP="00485BD2">
            <w:pPr>
              <w:spacing w:after="0"/>
              <w:jc w:val="center"/>
              <w:rPr>
                <w:color w:val="000000"/>
                <w:sz w:val="20"/>
                <w:szCs w:val="20"/>
              </w:rPr>
            </w:pPr>
            <w:r w:rsidRPr="00B549EF">
              <w:rPr>
                <w:color w:val="000000"/>
                <w:sz w:val="20"/>
                <w:szCs w:val="20"/>
              </w:rPr>
              <w:t>11</w:t>
            </w:r>
          </w:p>
        </w:tc>
        <w:tc>
          <w:tcPr>
            <w:tcW w:w="600" w:type="pct"/>
            <w:tcBorders>
              <w:top w:val="nil"/>
              <w:left w:val="nil"/>
              <w:bottom w:val="single" w:sz="4" w:space="0" w:color="auto"/>
              <w:right w:val="nil"/>
            </w:tcBorders>
            <w:shd w:val="clear" w:color="auto" w:fill="auto"/>
            <w:noWrap/>
            <w:vAlign w:val="center"/>
            <w:hideMark/>
          </w:tcPr>
          <w:p w14:paraId="2DA96BEF" w14:textId="61515D06" w:rsidR="005C530C" w:rsidRPr="00B549EF" w:rsidRDefault="005C530C" w:rsidP="00485BD2">
            <w:pPr>
              <w:spacing w:after="0"/>
              <w:jc w:val="right"/>
              <w:rPr>
                <w:color w:val="000000"/>
                <w:sz w:val="20"/>
                <w:szCs w:val="20"/>
              </w:rPr>
            </w:pPr>
            <w:r w:rsidRPr="00B549EF">
              <w:rPr>
                <w:color w:val="000000"/>
                <w:sz w:val="20"/>
                <w:szCs w:val="20"/>
              </w:rPr>
              <w:t>16</w:t>
            </w:r>
          </w:p>
        </w:tc>
        <w:tc>
          <w:tcPr>
            <w:tcW w:w="1050" w:type="pct"/>
            <w:tcBorders>
              <w:top w:val="nil"/>
              <w:left w:val="nil"/>
              <w:bottom w:val="single" w:sz="4" w:space="0" w:color="auto"/>
              <w:right w:val="nil"/>
            </w:tcBorders>
            <w:shd w:val="clear" w:color="auto" w:fill="auto"/>
            <w:vAlign w:val="center"/>
            <w:hideMark/>
          </w:tcPr>
          <w:p w14:paraId="579E74E8" w14:textId="77777777" w:rsidR="005C530C" w:rsidRPr="00B549EF" w:rsidRDefault="005C530C" w:rsidP="00485BD2">
            <w:pPr>
              <w:spacing w:after="0"/>
              <w:jc w:val="center"/>
              <w:rPr>
                <w:color w:val="000000"/>
                <w:sz w:val="20"/>
                <w:szCs w:val="20"/>
              </w:rPr>
            </w:pPr>
            <w:r w:rsidRPr="00B549EF">
              <w:rPr>
                <w:color w:val="000000"/>
                <w:sz w:val="20"/>
                <w:szCs w:val="20"/>
              </w:rPr>
              <w:t>21</w:t>
            </w:r>
          </w:p>
        </w:tc>
      </w:tr>
      <w:tr w:rsidR="005C530C" w:rsidRPr="00B549EF" w14:paraId="21B6D0DD" w14:textId="77777777" w:rsidTr="005C530C">
        <w:trPr>
          <w:trHeight w:val="259"/>
        </w:trPr>
        <w:tc>
          <w:tcPr>
            <w:tcW w:w="794" w:type="pct"/>
            <w:tcBorders>
              <w:top w:val="nil"/>
              <w:left w:val="nil"/>
              <w:bottom w:val="nil"/>
              <w:right w:val="nil"/>
            </w:tcBorders>
            <w:shd w:val="clear" w:color="auto" w:fill="auto"/>
            <w:noWrap/>
            <w:vAlign w:val="bottom"/>
            <w:hideMark/>
          </w:tcPr>
          <w:p w14:paraId="629691A3"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455DF3C1" w14:textId="77777777" w:rsidR="005C530C" w:rsidRPr="00B549EF" w:rsidRDefault="005C530C" w:rsidP="00485BD2">
            <w:pPr>
              <w:spacing w:after="0"/>
              <w:jc w:val="left"/>
              <w:rPr>
                <w:b/>
                <w:bCs/>
                <w:color w:val="000000"/>
                <w:sz w:val="20"/>
                <w:szCs w:val="20"/>
              </w:rPr>
            </w:pPr>
          </w:p>
        </w:tc>
        <w:tc>
          <w:tcPr>
            <w:tcW w:w="692" w:type="pct"/>
            <w:tcBorders>
              <w:top w:val="nil"/>
              <w:left w:val="nil"/>
              <w:bottom w:val="single" w:sz="8" w:space="0" w:color="auto"/>
              <w:right w:val="nil"/>
            </w:tcBorders>
            <w:shd w:val="clear" w:color="auto" w:fill="auto"/>
            <w:noWrap/>
            <w:vAlign w:val="center"/>
            <w:hideMark/>
          </w:tcPr>
          <w:p w14:paraId="405D0F46" w14:textId="77777777" w:rsidR="005C530C" w:rsidRPr="00B549EF" w:rsidRDefault="005C530C" w:rsidP="00485BD2">
            <w:pPr>
              <w:spacing w:after="0"/>
              <w:jc w:val="right"/>
              <w:rPr>
                <w:b/>
                <w:bCs/>
                <w:color w:val="000000"/>
                <w:sz w:val="20"/>
                <w:szCs w:val="20"/>
              </w:rPr>
            </w:pPr>
            <w:r w:rsidRPr="00B549EF">
              <w:rPr>
                <w:b/>
                <w:bCs/>
                <w:color w:val="000000"/>
                <w:sz w:val="20"/>
                <w:szCs w:val="20"/>
              </w:rPr>
              <w:t>Total</w:t>
            </w:r>
          </w:p>
        </w:tc>
        <w:tc>
          <w:tcPr>
            <w:tcW w:w="705" w:type="pct"/>
            <w:tcBorders>
              <w:top w:val="nil"/>
              <w:left w:val="nil"/>
              <w:bottom w:val="single" w:sz="8" w:space="0" w:color="auto"/>
              <w:right w:val="nil"/>
            </w:tcBorders>
            <w:shd w:val="clear" w:color="auto" w:fill="auto"/>
            <w:noWrap/>
            <w:vAlign w:val="center"/>
            <w:hideMark/>
          </w:tcPr>
          <w:p w14:paraId="4D1FDA4E"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24</w:t>
            </w:r>
          </w:p>
        </w:tc>
        <w:tc>
          <w:tcPr>
            <w:tcW w:w="600" w:type="pct"/>
            <w:tcBorders>
              <w:top w:val="nil"/>
              <w:left w:val="nil"/>
              <w:bottom w:val="single" w:sz="8" w:space="0" w:color="auto"/>
              <w:right w:val="nil"/>
            </w:tcBorders>
            <w:shd w:val="clear" w:color="auto" w:fill="auto"/>
            <w:noWrap/>
            <w:vAlign w:val="center"/>
            <w:hideMark/>
          </w:tcPr>
          <w:p w14:paraId="5A06AF10"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51</w:t>
            </w:r>
          </w:p>
        </w:tc>
        <w:tc>
          <w:tcPr>
            <w:tcW w:w="600" w:type="pct"/>
            <w:tcBorders>
              <w:top w:val="nil"/>
              <w:left w:val="nil"/>
              <w:bottom w:val="single" w:sz="8" w:space="0" w:color="auto"/>
              <w:right w:val="nil"/>
            </w:tcBorders>
            <w:shd w:val="clear" w:color="auto" w:fill="auto"/>
            <w:noWrap/>
            <w:vAlign w:val="center"/>
            <w:hideMark/>
          </w:tcPr>
          <w:p w14:paraId="627C2257" w14:textId="5B41C682" w:rsidR="005C530C" w:rsidRPr="00B549EF" w:rsidRDefault="005C530C" w:rsidP="00485BD2">
            <w:pPr>
              <w:spacing w:after="0"/>
              <w:jc w:val="right"/>
              <w:rPr>
                <w:b/>
                <w:bCs/>
                <w:iCs/>
                <w:color w:val="000000"/>
                <w:sz w:val="20"/>
                <w:szCs w:val="20"/>
              </w:rPr>
            </w:pPr>
            <w:r w:rsidRPr="00B549EF">
              <w:rPr>
                <w:b/>
                <w:bCs/>
                <w:iCs/>
                <w:color w:val="000000"/>
                <w:sz w:val="20"/>
                <w:szCs w:val="20"/>
              </w:rPr>
              <w:t>75</w:t>
            </w:r>
          </w:p>
        </w:tc>
        <w:tc>
          <w:tcPr>
            <w:tcW w:w="1050" w:type="pct"/>
            <w:tcBorders>
              <w:top w:val="nil"/>
              <w:left w:val="nil"/>
              <w:bottom w:val="single" w:sz="8" w:space="0" w:color="auto"/>
              <w:right w:val="nil"/>
            </w:tcBorders>
            <w:shd w:val="clear" w:color="auto" w:fill="auto"/>
            <w:vAlign w:val="center"/>
            <w:hideMark/>
          </w:tcPr>
          <w:p w14:paraId="4F3E3CFF" w14:textId="52BFCAAD" w:rsidR="005C530C" w:rsidRPr="00B549EF" w:rsidRDefault="005C530C" w:rsidP="00485BD2">
            <w:pPr>
              <w:spacing w:after="0"/>
              <w:jc w:val="center"/>
              <w:rPr>
                <w:color w:val="000000"/>
                <w:sz w:val="20"/>
                <w:szCs w:val="20"/>
              </w:rPr>
            </w:pPr>
          </w:p>
        </w:tc>
      </w:tr>
      <w:tr w:rsidR="005C530C" w:rsidRPr="00B549EF" w14:paraId="45220241" w14:textId="77777777" w:rsidTr="005C530C">
        <w:trPr>
          <w:trHeight w:val="259"/>
        </w:trPr>
        <w:tc>
          <w:tcPr>
            <w:tcW w:w="794" w:type="pct"/>
            <w:tcBorders>
              <w:top w:val="nil"/>
              <w:left w:val="nil"/>
              <w:bottom w:val="single" w:sz="8" w:space="0" w:color="auto"/>
              <w:right w:val="nil"/>
            </w:tcBorders>
            <w:shd w:val="clear" w:color="auto" w:fill="auto"/>
            <w:noWrap/>
            <w:vAlign w:val="bottom"/>
            <w:hideMark/>
          </w:tcPr>
          <w:p w14:paraId="7D777A09" w14:textId="77777777" w:rsidR="005C530C" w:rsidRPr="00B549EF" w:rsidRDefault="005C530C" w:rsidP="00485BD2">
            <w:pPr>
              <w:spacing w:after="0"/>
              <w:jc w:val="left"/>
              <w:rPr>
                <w:color w:val="000000"/>
                <w:sz w:val="20"/>
                <w:szCs w:val="20"/>
              </w:rPr>
            </w:pPr>
            <w:r w:rsidRPr="00B549EF">
              <w:rPr>
                <w:color w:val="000000"/>
                <w:sz w:val="20"/>
                <w:szCs w:val="20"/>
              </w:rPr>
              <w:t> </w:t>
            </w:r>
          </w:p>
        </w:tc>
        <w:tc>
          <w:tcPr>
            <w:tcW w:w="558" w:type="pct"/>
            <w:tcBorders>
              <w:top w:val="nil"/>
              <w:left w:val="nil"/>
              <w:bottom w:val="single" w:sz="8" w:space="0" w:color="auto"/>
              <w:right w:val="nil"/>
            </w:tcBorders>
            <w:shd w:val="clear" w:color="auto" w:fill="auto"/>
            <w:noWrap/>
            <w:vAlign w:val="bottom"/>
            <w:hideMark/>
          </w:tcPr>
          <w:p w14:paraId="6B919D9C" w14:textId="77777777" w:rsidR="005C530C" w:rsidRPr="00B549EF" w:rsidRDefault="005C530C" w:rsidP="00485BD2">
            <w:pPr>
              <w:spacing w:after="0"/>
              <w:jc w:val="left"/>
              <w:rPr>
                <w:b/>
                <w:bCs/>
                <w:color w:val="000000"/>
                <w:sz w:val="20"/>
                <w:szCs w:val="20"/>
              </w:rPr>
            </w:pPr>
            <w:r w:rsidRPr="00B549EF">
              <w:rPr>
                <w:b/>
                <w:bCs/>
                <w:color w:val="000000"/>
                <w:sz w:val="20"/>
                <w:szCs w:val="20"/>
              </w:rPr>
              <w:t> </w:t>
            </w:r>
          </w:p>
        </w:tc>
        <w:tc>
          <w:tcPr>
            <w:tcW w:w="692" w:type="pct"/>
            <w:tcBorders>
              <w:top w:val="nil"/>
              <w:left w:val="nil"/>
              <w:bottom w:val="single" w:sz="8" w:space="0" w:color="auto"/>
              <w:right w:val="nil"/>
            </w:tcBorders>
            <w:shd w:val="clear" w:color="auto" w:fill="auto"/>
            <w:noWrap/>
            <w:vAlign w:val="center"/>
            <w:hideMark/>
          </w:tcPr>
          <w:p w14:paraId="4C584AB4" w14:textId="77777777" w:rsidR="005C530C" w:rsidRPr="00B549EF" w:rsidRDefault="005C530C" w:rsidP="00485BD2">
            <w:pPr>
              <w:spacing w:after="0"/>
              <w:jc w:val="left"/>
              <w:rPr>
                <w:b/>
                <w:bCs/>
                <w:color w:val="000000"/>
                <w:sz w:val="20"/>
                <w:szCs w:val="20"/>
              </w:rPr>
            </w:pPr>
            <w:r w:rsidRPr="00B549EF">
              <w:rPr>
                <w:b/>
                <w:bCs/>
                <w:color w:val="000000"/>
                <w:sz w:val="20"/>
                <w:szCs w:val="20"/>
              </w:rPr>
              <w:t>All Years</w:t>
            </w:r>
          </w:p>
        </w:tc>
        <w:tc>
          <w:tcPr>
            <w:tcW w:w="705" w:type="pct"/>
            <w:tcBorders>
              <w:top w:val="nil"/>
              <w:left w:val="nil"/>
              <w:bottom w:val="single" w:sz="8" w:space="0" w:color="auto"/>
              <w:right w:val="nil"/>
            </w:tcBorders>
            <w:shd w:val="clear" w:color="auto" w:fill="auto"/>
            <w:noWrap/>
            <w:vAlign w:val="bottom"/>
            <w:hideMark/>
          </w:tcPr>
          <w:p w14:paraId="7236BDEB" w14:textId="459A841A" w:rsidR="005C530C" w:rsidRPr="006E2A7A" w:rsidRDefault="005C530C" w:rsidP="00485BD2">
            <w:pPr>
              <w:spacing w:after="0"/>
              <w:jc w:val="center"/>
              <w:rPr>
                <w:b/>
                <w:color w:val="000000"/>
                <w:sz w:val="20"/>
                <w:szCs w:val="20"/>
              </w:rPr>
            </w:pPr>
            <w:r w:rsidRPr="006E2A7A">
              <w:rPr>
                <w:b/>
                <w:color w:val="000000"/>
                <w:sz w:val="20"/>
                <w:szCs w:val="20"/>
              </w:rPr>
              <w:t>123</w:t>
            </w:r>
          </w:p>
        </w:tc>
        <w:tc>
          <w:tcPr>
            <w:tcW w:w="600" w:type="pct"/>
            <w:tcBorders>
              <w:top w:val="nil"/>
              <w:left w:val="nil"/>
              <w:bottom w:val="single" w:sz="8" w:space="0" w:color="auto"/>
              <w:right w:val="nil"/>
            </w:tcBorders>
            <w:shd w:val="clear" w:color="auto" w:fill="auto"/>
            <w:noWrap/>
            <w:vAlign w:val="bottom"/>
            <w:hideMark/>
          </w:tcPr>
          <w:p w14:paraId="3920DB1B" w14:textId="77777777" w:rsidR="005C530C" w:rsidRPr="006E2A7A" w:rsidRDefault="005C530C" w:rsidP="00485BD2">
            <w:pPr>
              <w:spacing w:after="0"/>
              <w:jc w:val="center"/>
              <w:rPr>
                <w:b/>
                <w:color w:val="000000"/>
                <w:sz w:val="20"/>
                <w:szCs w:val="20"/>
              </w:rPr>
            </w:pPr>
            <w:r w:rsidRPr="006E2A7A">
              <w:rPr>
                <w:b/>
                <w:color w:val="000000"/>
                <w:sz w:val="20"/>
                <w:szCs w:val="20"/>
              </w:rPr>
              <w:t>196</w:t>
            </w:r>
          </w:p>
        </w:tc>
        <w:tc>
          <w:tcPr>
            <w:tcW w:w="600" w:type="pct"/>
            <w:tcBorders>
              <w:top w:val="nil"/>
              <w:left w:val="nil"/>
              <w:bottom w:val="single" w:sz="8" w:space="0" w:color="auto"/>
              <w:right w:val="nil"/>
            </w:tcBorders>
            <w:shd w:val="clear" w:color="auto" w:fill="auto"/>
            <w:noWrap/>
            <w:vAlign w:val="bottom"/>
            <w:hideMark/>
          </w:tcPr>
          <w:p w14:paraId="710FF503" w14:textId="27290CCC" w:rsidR="005C530C" w:rsidRPr="006E2A7A" w:rsidRDefault="005C530C" w:rsidP="00485BD2">
            <w:pPr>
              <w:spacing w:after="0"/>
              <w:jc w:val="right"/>
              <w:rPr>
                <w:b/>
                <w:color w:val="000000"/>
                <w:sz w:val="20"/>
                <w:szCs w:val="20"/>
              </w:rPr>
            </w:pPr>
            <w:r w:rsidRPr="006E2A7A">
              <w:rPr>
                <w:b/>
                <w:color w:val="000000"/>
                <w:sz w:val="20"/>
                <w:szCs w:val="20"/>
              </w:rPr>
              <w:t>3</w:t>
            </w:r>
            <w:r>
              <w:rPr>
                <w:b/>
                <w:color w:val="000000"/>
                <w:sz w:val="20"/>
                <w:szCs w:val="20"/>
              </w:rPr>
              <w:t>19</w:t>
            </w:r>
          </w:p>
        </w:tc>
        <w:tc>
          <w:tcPr>
            <w:tcW w:w="1050" w:type="pct"/>
            <w:tcBorders>
              <w:top w:val="nil"/>
              <w:left w:val="nil"/>
              <w:bottom w:val="single" w:sz="8" w:space="0" w:color="auto"/>
              <w:right w:val="nil"/>
            </w:tcBorders>
            <w:shd w:val="clear" w:color="auto" w:fill="auto"/>
            <w:vAlign w:val="center"/>
            <w:hideMark/>
          </w:tcPr>
          <w:p w14:paraId="0C376B74" w14:textId="77777777" w:rsidR="005C530C" w:rsidRPr="00B549EF" w:rsidRDefault="005C530C" w:rsidP="00485BD2">
            <w:pPr>
              <w:spacing w:after="0"/>
              <w:jc w:val="center"/>
              <w:rPr>
                <w:color w:val="000000"/>
                <w:sz w:val="20"/>
                <w:szCs w:val="20"/>
              </w:rPr>
            </w:pPr>
            <w:r w:rsidRPr="00B549EF">
              <w:rPr>
                <w:color w:val="000000"/>
                <w:sz w:val="20"/>
                <w:szCs w:val="20"/>
              </w:rPr>
              <w:t> </w:t>
            </w:r>
          </w:p>
        </w:tc>
      </w:tr>
      <w:tr w:rsidR="005C530C" w:rsidRPr="00B549EF" w14:paraId="3E7E0B5A" w14:textId="77777777" w:rsidTr="005C530C">
        <w:trPr>
          <w:trHeight w:val="259"/>
        </w:trPr>
        <w:tc>
          <w:tcPr>
            <w:tcW w:w="794" w:type="pct"/>
            <w:tcBorders>
              <w:top w:val="nil"/>
              <w:left w:val="nil"/>
              <w:bottom w:val="nil"/>
              <w:right w:val="nil"/>
            </w:tcBorders>
            <w:shd w:val="clear" w:color="auto" w:fill="auto"/>
            <w:noWrap/>
            <w:vAlign w:val="bottom"/>
            <w:hideMark/>
          </w:tcPr>
          <w:p w14:paraId="44BD4B88" w14:textId="360085F0" w:rsidR="005C530C" w:rsidRPr="00B549EF" w:rsidRDefault="005C530C" w:rsidP="00485BD2">
            <w:pPr>
              <w:spacing w:after="0"/>
              <w:jc w:val="left"/>
              <w:rPr>
                <w:b/>
                <w:bCs/>
                <w:color w:val="000000"/>
                <w:sz w:val="20"/>
                <w:szCs w:val="20"/>
              </w:rPr>
            </w:pPr>
            <w:r w:rsidRPr="00B549EF">
              <w:rPr>
                <w:b/>
                <w:bCs/>
                <w:color w:val="000000"/>
                <w:sz w:val="20"/>
                <w:szCs w:val="20"/>
              </w:rPr>
              <w:t>Summer/Fall</w:t>
            </w:r>
          </w:p>
        </w:tc>
        <w:tc>
          <w:tcPr>
            <w:tcW w:w="558" w:type="pct"/>
            <w:tcBorders>
              <w:top w:val="nil"/>
              <w:left w:val="nil"/>
              <w:bottom w:val="nil"/>
              <w:right w:val="nil"/>
            </w:tcBorders>
            <w:shd w:val="clear" w:color="auto" w:fill="auto"/>
            <w:noWrap/>
            <w:vAlign w:val="center"/>
            <w:hideMark/>
          </w:tcPr>
          <w:p w14:paraId="2D078B08" w14:textId="0C71CE27" w:rsidR="005C530C" w:rsidRPr="00B549EF" w:rsidRDefault="005C530C" w:rsidP="00485BD2">
            <w:pPr>
              <w:spacing w:after="0"/>
              <w:jc w:val="left"/>
              <w:rPr>
                <w:b/>
                <w:bCs/>
                <w:color w:val="000000"/>
                <w:sz w:val="20"/>
                <w:szCs w:val="20"/>
              </w:rPr>
            </w:pPr>
            <w:r w:rsidRPr="00B549EF">
              <w:rPr>
                <w:b/>
                <w:bCs/>
                <w:color w:val="000000"/>
                <w:sz w:val="20"/>
                <w:szCs w:val="20"/>
              </w:rPr>
              <w:t>2014</w:t>
            </w:r>
          </w:p>
        </w:tc>
        <w:tc>
          <w:tcPr>
            <w:tcW w:w="692" w:type="pct"/>
            <w:tcBorders>
              <w:top w:val="nil"/>
              <w:left w:val="nil"/>
              <w:bottom w:val="nil"/>
              <w:right w:val="nil"/>
            </w:tcBorders>
            <w:shd w:val="clear" w:color="auto" w:fill="auto"/>
            <w:noWrap/>
            <w:vAlign w:val="center"/>
            <w:hideMark/>
          </w:tcPr>
          <w:p w14:paraId="156D7798" w14:textId="77777777" w:rsidR="005C530C" w:rsidRPr="00B549EF" w:rsidRDefault="005C530C" w:rsidP="00485BD2">
            <w:pPr>
              <w:spacing w:after="0"/>
              <w:jc w:val="center"/>
              <w:rPr>
                <w:b/>
                <w:bCs/>
                <w:color w:val="000000"/>
                <w:sz w:val="20"/>
                <w:szCs w:val="20"/>
              </w:rPr>
            </w:pPr>
            <w:r w:rsidRPr="00B549EF">
              <w:rPr>
                <w:b/>
                <w:bCs/>
                <w:color w:val="000000"/>
                <w:sz w:val="20"/>
                <w:szCs w:val="20"/>
              </w:rPr>
              <w:t>1</w:t>
            </w:r>
          </w:p>
        </w:tc>
        <w:tc>
          <w:tcPr>
            <w:tcW w:w="705" w:type="pct"/>
            <w:tcBorders>
              <w:top w:val="nil"/>
              <w:left w:val="nil"/>
              <w:bottom w:val="nil"/>
              <w:right w:val="nil"/>
            </w:tcBorders>
            <w:shd w:val="clear" w:color="auto" w:fill="auto"/>
            <w:noWrap/>
            <w:vAlign w:val="center"/>
            <w:hideMark/>
          </w:tcPr>
          <w:p w14:paraId="2391B2D9" w14:textId="77777777" w:rsidR="005C530C" w:rsidRPr="00B549EF" w:rsidRDefault="005C530C" w:rsidP="00485BD2">
            <w:pPr>
              <w:spacing w:after="0"/>
              <w:jc w:val="center"/>
              <w:rPr>
                <w:color w:val="000000"/>
                <w:sz w:val="20"/>
                <w:szCs w:val="20"/>
              </w:rPr>
            </w:pPr>
            <w:r w:rsidRPr="00B549EF">
              <w:rPr>
                <w:color w:val="000000"/>
                <w:sz w:val="20"/>
                <w:szCs w:val="20"/>
              </w:rPr>
              <w:t>21</w:t>
            </w:r>
          </w:p>
        </w:tc>
        <w:tc>
          <w:tcPr>
            <w:tcW w:w="600" w:type="pct"/>
            <w:tcBorders>
              <w:top w:val="nil"/>
              <w:left w:val="nil"/>
              <w:bottom w:val="nil"/>
              <w:right w:val="nil"/>
            </w:tcBorders>
            <w:shd w:val="clear" w:color="auto" w:fill="auto"/>
            <w:noWrap/>
            <w:vAlign w:val="center"/>
            <w:hideMark/>
          </w:tcPr>
          <w:p w14:paraId="27870441" w14:textId="77777777" w:rsidR="005C530C" w:rsidRPr="00B549EF" w:rsidRDefault="005C530C" w:rsidP="00485BD2">
            <w:pPr>
              <w:spacing w:after="0"/>
              <w:jc w:val="center"/>
              <w:rPr>
                <w:color w:val="000000"/>
                <w:sz w:val="20"/>
                <w:szCs w:val="20"/>
              </w:rPr>
            </w:pPr>
            <w:r w:rsidRPr="00B549EF">
              <w:rPr>
                <w:color w:val="000000"/>
                <w:sz w:val="20"/>
                <w:szCs w:val="20"/>
              </w:rPr>
              <w:t>19</w:t>
            </w:r>
          </w:p>
        </w:tc>
        <w:tc>
          <w:tcPr>
            <w:tcW w:w="600" w:type="pct"/>
            <w:tcBorders>
              <w:top w:val="nil"/>
              <w:left w:val="nil"/>
              <w:bottom w:val="nil"/>
              <w:right w:val="nil"/>
            </w:tcBorders>
            <w:shd w:val="clear" w:color="auto" w:fill="auto"/>
            <w:noWrap/>
            <w:vAlign w:val="center"/>
            <w:hideMark/>
          </w:tcPr>
          <w:p w14:paraId="7A5AF05E" w14:textId="243570ED" w:rsidR="005C530C" w:rsidRPr="00B549EF" w:rsidRDefault="005C530C" w:rsidP="00485BD2">
            <w:pPr>
              <w:spacing w:after="0"/>
              <w:jc w:val="right"/>
              <w:rPr>
                <w:color w:val="000000"/>
                <w:sz w:val="20"/>
                <w:szCs w:val="20"/>
              </w:rPr>
            </w:pPr>
            <w:r w:rsidRPr="00B549EF">
              <w:rPr>
                <w:color w:val="000000"/>
                <w:sz w:val="20"/>
                <w:szCs w:val="20"/>
              </w:rPr>
              <w:t>40</w:t>
            </w:r>
          </w:p>
        </w:tc>
        <w:tc>
          <w:tcPr>
            <w:tcW w:w="1050" w:type="pct"/>
            <w:tcBorders>
              <w:top w:val="nil"/>
              <w:left w:val="nil"/>
              <w:bottom w:val="nil"/>
              <w:right w:val="nil"/>
            </w:tcBorders>
            <w:shd w:val="clear" w:color="auto" w:fill="auto"/>
            <w:vAlign w:val="center"/>
            <w:hideMark/>
          </w:tcPr>
          <w:p w14:paraId="0DC44B01" w14:textId="77777777" w:rsidR="005C530C" w:rsidRPr="00B549EF" w:rsidRDefault="005C530C" w:rsidP="00485BD2">
            <w:pPr>
              <w:spacing w:after="0"/>
              <w:jc w:val="center"/>
              <w:rPr>
                <w:color w:val="000000"/>
                <w:sz w:val="20"/>
                <w:szCs w:val="20"/>
              </w:rPr>
            </w:pPr>
            <w:r w:rsidRPr="00B549EF">
              <w:rPr>
                <w:color w:val="000000"/>
                <w:sz w:val="20"/>
                <w:szCs w:val="20"/>
              </w:rPr>
              <w:t>57</w:t>
            </w:r>
          </w:p>
        </w:tc>
      </w:tr>
      <w:tr w:rsidR="005C530C" w:rsidRPr="00B549EF" w14:paraId="6B615828" w14:textId="77777777" w:rsidTr="005C530C">
        <w:trPr>
          <w:trHeight w:val="259"/>
        </w:trPr>
        <w:tc>
          <w:tcPr>
            <w:tcW w:w="794" w:type="pct"/>
            <w:tcBorders>
              <w:top w:val="nil"/>
              <w:left w:val="nil"/>
              <w:bottom w:val="nil"/>
              <w:right w:val="nil"/>
            </w:tcBorders>
            <w:shd w:val="clear" w:color="auto" w:fill="auto"/>
            <w:noWrap/>
            <w:vAlign w:val="bottom"/>
            <w:hideMark/>
          </w:tcPr>
          <w:p w14:paraId="0486590F"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3113545D"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4D984B4D" w14:textId="77777777" w:rsidR="005C530C" w:rsidRPr="00B549EF" w:rsidRDefault="005C530C" w:rsidP="00485BD2">
            <w:pPr>
              <w:spacing w:after="0"/>
              <w:jc w:val="center"/>
              <w:rPr>
                <w:b/>
                <w:bCs/>
                <w:color w:val="000000"/>
                <w:sz w:val="20"/>
                <w:szCs w:val="20"/>
              </w:rPr>
            </w:pPr>
            <w:r w:rsidRPr="00B549EF">
              <w:rPr>
                <w:b/>
                <w:bCs/>
                <w:color w:val="000000"/>
                <w:sz w:val="20"/>
                <w:szCs w:val="20"/>
              </w:rPr>
              <w:t>2</w:t>
            </w:r>
          </w:p>
        </w:tc>
        <w:tc>
          <w:tcPr>
            <w:tcW w:w="705" w:type="pct"/>
            <w:tcBorders>
              <w:top w:val="nil"/>
              <w:left w:val="nil"/>
              <w:bottom w:val="nil"/>
              <w:right w:val="nil"/>
            </w:tcBorders>
            <w:shd w:val="clear" w:color="auto" w:fill="auto"/>
            <w:noWrap/>
            <w:vAlign w:val="center"/>
            <w:hideMark/>
          </w:tcPr>
          <w:p w14:paraId="668DA8CE" w14:textId="77777777" w:rsidR="005C530C" w:rsidRPr="00B549EF" w:rsidRDefault="005C530C" w:rsidP="00485BD2">
            <w:pPr>
              <w:spacing w:after="0"/>
              <w:jc w:val="center"/>
              <w:rPr>
                <w:color w:val="000000"/>
                <w:sz w:val="20"/>
                <w:szCs w:val="20"/>
              </w:rPr>
            </w:pPr>
            <w:r w:rsidRPr="00B549EF">
              <w:rPr>
                <w:color w:val="000000"/>
                <w:sz w:val="20"/>
                <w:szCs w:val="20"/>
              </w:rPr>
              <w:t>3</w:t>
            </w:r>
          </w:p>
        </w:tc>
        <w:tc>
          <w:tcPr>
            <w:tcW w:w="600" w:type="pct"/>
            <w:tcBorders>
              <w:top w:val="nil"/>
              <w:left w:val="nil"/>
              <w:bottom w:val="nil"/>
              <w:right w:val="nil"/>
            </w:tcBorders>
            <w:shd w:val="clear" w:color="auto" w:fill="auto"/>
            <w:noWrap/>
            <w:vAlign w:val="center"/>
            <w:hideMark/>
          </w:tcPr>
          <w:p w14:paraId="6391CCE3" w14:textId="77777777" w:rsidR="005C530C" w:rsidRPr="00B549EF" w:rsidRDefault="005C530C" w:rsidP="00485BD2">
            <w:pPr>
              <w:spacing w:after="0"/>
              <w:jc w:val="center"/>
              <w:rPr>
                <w:color w:val="000000"/>
                <w:sz w:val="20"/>
                <w:szCs w:val="20"/>
              </w:rPr>
            </w:pPr>
            <w:r w:rsidRPr="00B549EF">
              <w:rPr>
                <w:color w:val="000000"/>
                <w:sz w:val="20"/>
                <w:szCs w:val="20"/>
              </w:rPr>
              <w:t>12</w:t>
            </w:r>
          </w:p>
        </w:tc>
        <w:tc>
          <w:tcPr>
            <w:tcW w:w="600" w:type="pct"/>
            <w:tcBorders>
              <w:top w:val="nil"/>
              <w:left w:val="nil"/>
              <w:bottom w:val="nil"/>
              <w:right w:val="nil"/>
            </w:tcBorders>
            <w:shd w:val="clear" w:color="auto" w:fill="auto"/>
            <w:noWrap/>
            <w:vAlign w:val="center"/>
            <w:hideMark/>
          </w:tcPr>
          <w:p w14:paraId="776CF9E2" w14:textId="172D904A" w:rsidR="005C530C" w:rsidRPr="00B549EF" w:rsidRDefault="005C530C" w:rsidP="00485BD2">
            <w:pPr>
              <w:spacing w:after="0"/>
              <w:jc w:val="right"/>
              <w:rPr>
                <w:color w:val="000000"/>
                <w:sz w:val="20"/>
                <w:szCs w:val="20"/>
              </w:rPr>
            </w:pPr>
            <w:r w:rsidRPr="00B549EF">
              <w:rPr>
                <w:color w:val="000000"/>
                <w:sz w:val="20"/>
                <w:szCs w:val="20"/>
              </w:rPr>
              <w:t>15</w:t>
            </w:r>
          </w:p>
        </w:tc>
        <w:tc>
          <w:tcPr>
            <w:tcW w:w="1050" w:type="pct"/>
            <w:tcBorders>
              <w:top w:val="nil"/>
              <w:left w:val="nil"/>
              <w:bottom w:val="nil"/>
              <w:right w:val="nil"/>
            </w:tcBorders>
            <w:shd w:val="clear" w:color="auto" w:fill="auto"/>
            <w:vAlign w:val="center"/>
            <w:hideMark/>
          </w:tcPr>
          <w:p w14:paraId="2ABB3808" w14:textId="77777777" w:rsidR="005C530C" w:rsidRPr="00B549EF" w:rsidRDefault="005C530C" w:rsidP="00485BD2">
            <w:pPr>
              <w:spacing w:after="0"/>
              <w:jc w:val="center"/>
              <w:rPr>
                <w:color w:val="000000"/>
                <w:sz w:val="20"/>
                <w:szCs w:val="20"/>
              </w:rPr>
            </w:pPr>
            <w:r w:rsidRPr="00B549EF">
              <w:rPr>
                <w:color w:val="000000"/>
                <w:sz w:val="20"/>
                <w:szCs w:val="20"/>
              </w:rPr>
              <w:t>21</w:t>
            </w:r>
          </w:p>
        </w:tc>
      </w:tr>
      <w:tr w:rsidR="005C530C" w:rsidRPr="00B549EF" w14:paraId="68D417FD" w14:textId="77777777" w:rsidTr="005C530C">
        <w:trPr>
          <w:trHeight w:val="259"/>
        </w:trPr>
        <w:tc>
          <w:tcPr>
            <w:tcW w:w="794" w:type="pct"/>
            <w:tcBorders>
              <w:top w:val="nil"/>
              <w:left w:val="nil"/>
              <w:bottom w:val="nil"/>
              <w:right w:val="nil"/>
            </w:tcBorders>
            <w:shd w:val="clear" w:color="auto" w:fill="auto"/>
            <w:noWrap/>
            <w:vAlign w:val="bottom"/>
            <w:hideMark/>
          </w:tcPr>
          <w:p w14:paraId="107FDACA"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13F92C5C"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59278902" w14:textId="77777777" w:rsidR="005C530C" w:rsidRPr="00B549EF" w:rsidRDefault="005C530C" w:rsidP="00485BD2">
            <w:pPr>
              <w:spacing w:after="0"/>
              <w:jc w:val="center"/>
              <w:rPr>
                <w:b/>
                <w:bCs/>
                <w:color w:val="000000"/>
                <w:sz w:val="20"/>
                <w:szCs w:val="20"/>
              </w:rPr>
            </w:pPr>
            <w:r w:rsidRPr="00B549EF">
              <w:rPr>
                <w:b/>
                <w:bCs/>
                <w:color w:val="000000"/>
                <w:sz w:val="20"/>
                <w:szCs w:val="20"/>
              </w:rPr>
              <w:t>3</w:t>
            </w:r>
          </w:p>
        </w:tc>
        <w:tc>
          <w:tcPr>
            <w:tcW w:w="705" w:type="pct"/>
            <w:tcBorders>
              <w:top w:val="nil"/>
              <w:left w:val="nil"/>
              <w:bottom w:val="single" w:sz="4" w:space="0" w:color="auto"/>
              <w:right w:val="nil"/>
            </w:tcBorders>
            <w:shd w:val="clear" w:color="auto" w:fill="auto"/>
            <w:noWrap/>
            <w:vAlign w:val="center"/>
            <w:hideMark/>
          </w:tcPr>
          <w:p w14:paraId="5CBFE56C" w14:textId="77777777" w:rsidR="005C530C" w:rsidRPr="00B549EF" w:rsidRDefault="005C530C" w:rsidP="00485BD2">
            <w:pPr>
              <w:spacing w:after="0"/>
              <w:jc w:val="center"/>
              <w:rPr>
                <w:color w:val="000000"/>
                <w:sz w:val="20"/>
                <w:szCs w:val="20"/>
              </w:rPr>
            </w:pPr>
            <w:r w:rsidRPr="00B549EF">
              <w:rPr>
                <w:color w:val="000000"/>
                <w:sz w:val="20"/>
                <w:szCs w:val="20"/>
              </w:rPr>
              <w:t>3</w:t>
            </w:r>
          </w:p>
        </w:tc>
        <w:tc>
          <w:tcPr>
            <w:tcW w:w="600" w:type="pct"/>
            <w:tcBorders>
              <w:top w:val="nil"/>
              <w:left w:val="nil"/>
              <w:bottom w:val="single" w:sz="4" w:space="0" w:color="auto"/>
              <w:right w:val="nil"/>
            </w:tcBorders>
            <w:shd w:val="clear" w:color="auto" w:fill="auto"/>
            <w:noWrap/>
            <w:vAlign w:val="center"/>
            <w:hideMark/>
          </w:tcPr>
          <w:p w14:paraId="48D135F4" w14:textId="77777777" w:rsidR="005C530C" w:rsidRPr="00B549EF" w:rsidRDefault="005C530C" w:rsidP="00485BD2">
            <w:pPr>
              <w:spacing w:after="0"/>
              <w:jc w:val="center"/>
              <w:rPr>
                <w:color w:val="000000"/>
                <w:sz w:val="20"/>
                <w:szCs w:val="20"/>
              </w:rPr>
            </w:pPr>
            <w:r w:rsidRPr="00B549EF">
              <w:rPr>
                <w:color w:val="000000"/>
                <w:sz w:val="20"/>
                <w:szCs w:val="20"/>
              </w:rPr>
              <w:t>12</w:t>
            </w:r>
          </w:p>
        </w:tc>
        <w:tc>
          <w:tcPr>
            <w:tcW w:w="600" w:type="pct"/>
            <w:tcBorders>
              <w:top w:val="nil"/>
              <w:left w:val="nil"/>
              <w:bottom w:val="single" w:sz="4" w:space="0" w:color="auto"/>
              <w:right w:val="nil"/>
            </w:tcBorders>
            <w:shd w:val="clear" w:color="auto" w:fill="auto"/>
            <w:noWrap/>
            <w:vAlign w:val="center"/>
            <w:hideMark/>
          </w:tcPr>
          <w:p w14:paraId="7C076CCD" w14:textId="43FE887F" w:rsidR="005C530C" w:rsidRPr="00B549EF" w:rsidRDefault="005C530C" w:rsidP="00485BD2">
            <w:pPr>
              <w:spacing w:after="0"/>
              <w:jc w:val="right"/>
              <w:rPr>
                <w:color w:val="000000"/>
                <w:sz w:val="20"/>
                <w:szCs w:val="20"/>
              </w:rPr>
            </w:pPr>
            <w:r w:rsidRPr="00B549EF">
              <w:rPr>
                <w:color w:val="000000"/>
                <w:sz w:val="20"/>
                <w:szCs w:val="20"/>
              </w:rPr>
              <w:t>15</w:t>
            </w:r>
          </w:p>
        </w:tc>
        <w:tc>
          <w:tcPr>
            <w:tcW w:w="1050" w:type="pct"/>
            <w:tcBorders>
              <w:top w:val="nil"/>
              <w:left w:val="nil"/>
              <w:bottom w:val="single" w:sz="4" w:space="0" w:color="auto"/>
              <w:right w:val="nil"/>
            </w:tcBorders>
            <w:shd w:val="clear" w:color="auto" w:fill="auto"/>
            <w:vAlign w:val="center"/>
            <w:hideMark/>
          </w:tcPr>
          <w:p w14:paraId="43E5FAD2" w14:textId="77777777" w:rsidR="005C530C" w:rsidRPr="00B549EF" w:rsidRDefault="005C530C" w:rsidP="00485BD2">
            <w:pPr>
              <w:spacing w:after="0"/>
              <w:jc w:val="center"/>
              <w:rPr>
                <w:color w:val="000000"/>
                <w:sz w:val="20"/>
                <w:szCs w:val="20"/>
              </w:rPr>
            </w:pPr>
            <w:r w:rsidRPr="00B549EF">
              <w:rPr>
                <w:color w:val="000000"/>
                <w:sz w:val="20"/>
                <w:szCs w:val="20"/>
              </w:rPr>
              <w:t>21</w:t>
            </w:r>
          </w:p>
        </w:tc>
      </w:tr>
      <w:tr w:rsidR="005C530C" w:rsidRPr="00B549EF" w14:paraId="2140EB84" w14:textId="77777777" w:rsidTr="005C530C">
        <w:trPr>
          <w:trHeight w:val="259"/>
        </w:trPr>
        <w:tc>
          <w:tcPr>
            <w:tcW w:w="794" w:type="pct"/>
            <w:tcBorders>
              <w:top w:val="nil"/>
              <w:left w:val="nil"/>
              <w:bottom w:val="nil"/>
              <w:right w:val="nil"/>
            </w:tcBorders>
            <w:shd w:val="clear" w:color="auto" w:fill="auto"/>
            <w:noWrap/>
            <w:vAlign w:val="bottom"/>
            <w:hideMark/>
          </w:tcPr>
          <w:p w14:paraId="2BA92C9D"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14214580" w14:textId="77777777" w:rsidR="005C530C" w:rsidRPr="00B549EF" w:rsidRDefault="005C530C" w:rsidP="00485BD2">
            <w:pPr>
              <w:spacing w:after="0"/>
              <w:jc w:val="left"/>
              <w:rPr>
                <w:b/>
                <w:bCs/>
                <w:color w:val="000000"/>
                <w:sz w:val="20"/>
                <w:szCs w:val="20"/>
              </w:rPr>
            </w:pPr>
          </w:p>
        </w:tc>
        <w:tc>
          <w:tcPr>
            <w:tcW w:w="692" w:type="pct"/>
            <w:tcBorders>
              <w:top w:val="nil"/>
              <w:left w:val="nil"/>
              <w:bottom w:val="single" w:sz="8" w:space="0" w:color="auto"/>
              <w:right w:val="nil"/>
            </w:tcBorders>
            <w:shd w:val="clear" w:color="auto" w:fill="auto"/>
            <w:noWrap/>
            <w:vAlign w:val="center"/>
            <w:hideMark/>
          </w:tcPr>
          <w:p w14:paraId="5B73F765" w14:textId="77777777" w:rsidR="005C530C" w:rsidRPr="00B549EF" w:rsidRDefault="005C530C" w:rsidP="00485BD2">
            <w:pPr>
              <w:spacing w:after="0"/>
              <w:jc w:val="right"/>
              <w:rPr>
                <w:b/>
                <w:bCs/>
                <w:color w:val="000000"/>
                <w:sz w:val="20"/>
                <w:szCs w:val="20"/>
              </w:rPr>
            </w:pPr>
            <w:r w:rsidRPr="00B549EF">
              <w:rPr>
                <w:b/>
                <w:bCs/>
                <w:color w:val="000000"/>
                <w:sz w:val="20"/>
                <w:szCs w:val="20"/>
              </w:rPr>
              <w:t>Total</w:t>
            </w:r>
          </w:p>
        </w:tc>
        <w:tc>
          <w:tcPr>
            <w:tcW w:w="705" w:type="pct"/>
            <w:tcBorders>
              <w:top w:val="nil"/>
              <w:left w:val="nil"/>
              <w:bottom w:val="single" w:sz="8" w:space="0" w:color="auto"/>
              <w:right w:val="nil"/>
            </w:tcBorders>
            <w:shd w:val="clear" w:color="auto" w:fill="auto"/>
            <w:noWrap/>
            <w:vAlign w:val="center"/>
            <w:hideMark/>
          </w:tcPr>
          <w:p w14:paraId="0AE6CADE"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27</w:t>
            </w:r>
          </w:p>
        </w:tc>
        <w:tc>
          <w:tcPr>
            <w:tcW w:w="600" w:type="pct"/>
            <w:tcBorders>
              <w:top w:val="nil"/>
              <w:left w:val="nil"/>
              <w:bottom w:val="single" w:sz="8" w:space="0" w:color="auto"/>
              <w:right w:val="nil"/>
            </w:tcBorders>
            <w:shd w:val="clear" w:color="auto" w:fill="auto"/>
            <w:noWrap/>
            <w:vAlign w:val="center"/>
            <w:hideMark/>
          </w:tcPr>
          <w:p w14:paraId="53014CB6"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43</w:t>
            </w:r>
          </w:p>
        </w:tc>
        <w:tc>
          <w:tcPr>
            <w:tcW w:w="600" w:type="pct"/>
            <w:tcBorders>
              <w:top w:val="nil"/>
              <w:left w:val="nil"/>
              <w:bottom w:val="single" w:sz="8" w:space="0" w:color="auto"/>
              <w:right w:val="nil"/>
            </w:tcBorders>
            <w:shd w:val="clear" w:color="auto" w:fill="auto"/>
            <w:noWrap/>
            <w:vAlign w:val="center"/>
            <w:hideMark/>
          </w:tcPr>
          <w:p w14:paraId="4411E592" w14:textId="740F48C7" w:rsidR="005C530C" w:rsidRPr="00B549EF" w:rsidRDefault="005C530C" w:rsidP="00485BD2">
            <w:pPr>
              <w:spacing w:after="0"/>
              <w:jc w:val="right"/>
              <w:rPr>
                <w:b/>
                <w:bCs/>
                <w:iCs/>
                <w:color w:val="000000"/>
                <w:sz w:val="20"/>
                <w:szCs w:val="20"/>
              </w:rPr>
            </w:pPr>
            <w:r w:rsidRPr="00B549EF">
              <w:rPr>
                <w:b/>
                <w:bCs/>
                <w:iCs/>
                <w:color w:val="000000"/>
                <w:sz w:val="20"/>
                <w:szCs w:val="20"/>
              </w:rPr>
              <w:t>70</w:t>
            </w:r>
          </w:p>
        </w:tc>
        <w:tc>
          <w:tcPr>
            <w:tcW w:w="1050" w:type="pct"/>
            <w:tcBorders>
              <w:top w:val="nil"/>
              <w:left w:val="nil"/>
              <w:bottom w:val="single" w:sz="8" w:space="0" w:color="auto"/>
              <w:right w:val="nil"/>
            </w:tcBorders>
            <w:shd w:val="clear" w:color="auto" w:fill="auto"/>
            <w:vAlign w:val="center"/>
            <w:hideMark/>
          </w:tcPr>
          <w:p w14:paraId="7DA0EA14" w14:textId="22CF2877" w:rsidR="005C530C" w:rsidRPr="00B549EF" w:rsidRDefault="005C530C" w:rsidP="00485BD2">
            <w:pPr>
              <w:spacing w:after="0"/>
              <w:jc w:val="center"/>
              <w:rPr>
                <w:color w:val="000000"/>
                <w:sz w:val="20"/>
                <w:szCs w:val="20"/>
              </w:rPr>
            </w:pPr>
          </w:p>
        </w:tc>
      </w:tr>
      <w:tr w:rsidR="005C530C" w:rsidRPr="00B549EF" w14:paraId="0C0C1093" w14:textId="77777777" w:rsidTr="005C530C">
        <w:trPr>
          <w:trHeight w:val="259"/>
        </w:trPr>
        <w:tc>
          <w:tcPr>
            <w:tcW w:w="794" w:type="pct"/>
            <w:tcBorders>
              <w:top w:val="nil"/>
              <w:left w:val="nil"/>
              <w:bottom w:val="nil"/>
              <w:right w:val="nil"/>
            </w:tcBorders>
            <w:shd w:val="clear" w:color="auto" w:fill="auto"/>
            <w:noWrap/>
            <w:vAlign w:val="bottom"/>
            <w:hideMark/>
          </w:tcPr>
          <w:p w14:paraId="5297F04F"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center"/>
            <w:hideMark/>
          </w:tcPr>
          <w:p w14:paraId="29EAD9DF" w14:textId="04FE5F7A" w:rsidR="005C530C" w:rsidRPr="00B549EF" w:rsidRDefault="005C530C" w:rsidP="00485BD2">
            <w:pPr>
              <w:spacing w:after="0"/>
              <w:jc w:val="left"/>
              <w:rPr>
                <w:b/>
                <w:bCs/>
                <w:color w:val="000000"/>
                <w:sz w:val="20"/>
                <w:szCs w:val="20"/>
              </w:rPr>
            </w:pPr>
            <w:r w:rsidRPr="00B549EF">
              <w:rPr>
                <w:b/>
                <w:bCs/>
                <w:color w:val="000000"/>
                <w:sz w:val="20"/>
                <w:szCs w:val="20"/>
              </w:rPr>
              <w:t>2015</w:t>
            </w:r>
          </w:p>
        </w:tc>
        <w:tc>
          <w:tcPr>
            <w:tcW w:w="692" w:type="pct"/>
            <w:tcBorders>
              <w:top w:val="nil"/>
              <w:left w:val="nil"/>
              <w:bottom w:val="nil"/>
              <w:right w:val="nil"/>
            </w:tcBorders>
            <w:shd w:val="clear" w:color="auto" w:fill="auto"/>
            <w:noWrap/>
            <w:vAlign w:val="center"/>
            <w:hideMark/>
          </w:tcPr>
          <w:p w14:paraId="31B50B51" w14:textId="77777777" w:rsidR="005C530C" w:rsidRPr="00B549EF" w:rsidRDefault="005C530C" w:rsidP="00485BD2">
            <w:pPr>
              <w:spacing w:after="0"/>
              <w:jc w:val="center"/>
              <w:rPr>
                <w:b/>
                <w:bCs/>
                <w:color w:val="000000"/>
                <w:sz w:val="20"/>
                <w:szCs w:val="20"/>
              </w:rPr>
            </w:pPr>
            <w:r w:rsidRPr="00B549EF">
              <w:rPr>
                <w:b/>
                <w:bCs/>
                <w:color w:val="000000"/>
                <w:sz w:val="20"/>
                <w:szCs w:val="20"/>
              </w:rPr>
              <w:t>1</w:t>
            </w:r>
          </w:p>
        </w:tc>
        <w:tc>
          <w:tcPr>
            <w:tcW w:w="705" w:type="pct"/>
            <w:tcBorders>
              <w:top w:val="nil"/>
              <w:left w:val="nil"/>
              <w:bottom w:val="nil"/>
              <w:right w:val="nil"/>
            </w:tcBorders>
            <w:shd w:val="clear" w:color="auto" w:fill="auto"/>
            <w:noWrap/>
            <w:vAlign w:val="center"/>
            <w:hideMark/>
          </w:tcPr>
          <w:p w14:paraId="097FEAF6" w14:textId="77777777" w:rsidR="005C530C" w:rsidRPr="00B549EF" w:rsidRDefault="005C530C" w:rsidP="00485BD2">
            <w:pPr>
              <w:spacing w:after="0"/>
              <w:jc w:val="center"/>
              <w:rPr>
                <w:color w:val="000000"/>
                <w:sz w:val="20"/>
                <w:szCs w:val="20"/>
              </w:rPr>
            </w:pPr>
            <w:r w:rsidRPr="00B549EF">
              <w:rPr>
                <w:color w:val="000000"/>
                <w:sz w:val="20"/>
                <w:szCs w:val="20"/>
              </w:rPr>
              <w:t>9</w:t>
            </w:r>
          </w:p>
        </w:tc>
        <w:tc>
          <w:tcPr>
            <w:tcW w:w="600" w:type="pct"/>
            <w:tcBorders>
              <w:top w:val="nil"/>
              <w:left w:val="nil"/>
              <w:bottom w:val="nil"/>
              <w:right w:val="nil"/>
            </w:tcBorders>
            <w:shd w:val="clear" w:color="auto" w:fill="auto"/>
            <w:noWrap/>
            <w:vAlign w:val="center"/>
            <w:hideMark/>
          </w:tcPr>
          <w:p w14:paraId="0B658C41" w14:textId="77777777" w:rsidR="005C530C" w:rsidRPr="00B549EF" w:rsidRDefault="005C530C" w:rsidP="00485BD2">
            <w:pPr>
              <w:spacing w:after="0"/>
              <w:jc w:val="center"/>
              <w:rPr>
                <w:color w:val="000000"/>
                <w:sz w:val="20"/>
                <w:szCs w:val="20"/>
              </w:rPr>
            </w:pPr>
            <w:r w:rsidRPr="00B549EF">
              <w:rPr>
                <w:color w:val="000000"/>
                <w:sz w:val="20"/>
                <w:szCs w:val="20"/>
              </w:rPr>
              <w:t>53</w:t>
            </w:r>
          </w:p>
        </w:tc>
        <w:tc>
          <w:tcPr>
            <w:tcW w:w="600" w:type="pct"/>
            <w:tcBorders>
              <w:top w:val="nil"/>
              <w:left w:val="nil"/>
              <w:bottom w:val="nil"/>
              <w:right w:val="nil"/>
            </w:tcBorders>
            <w:shd w:val="clear" w:color="auto" w:fill="auto"/>
            <w:noWrap/>
            <w:vAlign w:val="center"/>
            <w:hideMark/>
          </w:tcPr>
          <w:p w14:paraId="24F1EA17" w14:textId="7304E2D9" w:rsidR="005C530C" w:rsidRPr="00B549EF" w:rsidRDefault="005C530C" w:rsidP="00485BD2">
            <w:pPr>
              <w:spacing w:after="0"/>
              <w:jc w:val="right"/>
              <w:rPr>
                <w:color w:val="000000"/>
                <w:sz w:val="20"/>
                <w:szCs w:val="20"/>
              </w:rPr>
            </w:pPr>
            <w:r w:rsidRPr="00B549EF">
              <w:rPr>
                <w:color w:val="000000"/>
                <w:sz w:val="20"/>
                <w:szCs w:val="20"/>
              </w:rPr>
              <w:t>62</w:t>
            </w:r>
          </w:p>
        </w:tc>
        <w:tc>
          <w:tcPr>
            <w:tcW w:w="1050" w:type="pct"/>
            <w:tcBorders>
              <w:top w:val="nil"/>
              <w:left w:val="nil"/>
              <w:bottom w:val="nil"/>
              <w:right w:val="nil"/>
            </w:tcBorders>
            <w:shd w:val="clear" w:color="auto" w:fill="auto"/>
            <w:vAlign w:val="center"/>
            <w:hideMark/>
          </w:tcPr>
          <w:p w14:paraId="6FAE47F9" w14:textId="77777777" w:rsidR="005C530C" w:rsidRPr="00B549EF" w:rsidRDefault="005C530C" w:rsidP="00485BD2">
            <w:pPr>
              <w:spacing w:after="0"/>
              <w:jc w:val="center"/>
              <w:rPr>
                <w:color w:val="000000"/>
                <w:sz w:val="20"/>
                <w:szCs w:val="20"/>
              </w:rPr>
            </w:pPr>
            <w:r w:rsidRPr="00B549EF">
              <w:rPr>
                <w:color w:val="000000"/>
                <w:sz w:val="20"/>
                <w:szCs w:val="20"/>
              </w:rPr>
              <w:t>47</w:t>
            </w:r>
          </w:p>
        </w:tc>
      </w:tr>
      <w:tr w:rsidR="005C530C" w:rsidRPr="00B549EF" w14:paraId="76282089" w14:textId="77777777" w:rsidTr="005C530C">
        <w:trPr>
          <w:trHeight w:val="259"/>
        </w:trPr>
        <w:tc>
          <w:tcPr>
            <w:tcW w:w="794" w:type="pct"/>
            <w:tcBorders>
              <w:top w:val="nil"/>
              <w:left w:val="nil"/>
              <w:bottom w:val="nil"/>
              <w:right w:val="nil"/>
            </w:tcBorders>
            <w:shd w:val="clear" w:color="auto" w:fill="auto"/>
            <w:noWrap/>
            <w:vAlign w:val="bottom"/>
            <w:hideMark/>
          </w:tcPr>
          <w:p w14:paraId="45E48748"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6B26B19E"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4678D9C8" w14:textId="77777777" w:rsidR="005C530C" w:rsidRPr="00B549EF" w:rsidRDefault="005C530C" w:rsidP="00485BD2">
            <w:pPr>
              <w:spacing w:after="0"/>
              <w:jc w:val="center"/>
              <w:rPr>
                <w:b/>
                <w:bCs/>
                <w:color w:val="000000"/>
                <w:sz w:val="20"/>
                <w:szCs w:val="20"/>
              </w:rPr>
            </w:pPr>
            <w:r w:rsidRPr="00B549EF">
              <w:rPr>
                <w:b/>
                <w:bCs/>
                <w:color w:val="000000"/>
                <w:sz w:val="20"/>
                <w:szCs w:val="20"/>
              </w:rPr>
              <w:t>2</w:t>
            </w:r>
          </w:p>
        </w:tc>
        <w:tc>
          <w:tcPr>
            <w:tcW w:w="705" w:type="pct"/>
            <w:tcBorders>
              <w:top w:val="nil"/>
              <w:left w:val="nil"/>
              <w:bottom w:val="nil"/>
              <w:right w:val="nil"/>
            </w:tcBorders>
            <w:shd w:val="clear" w:color="auto" w:fill="auto"/>
            <w:noWrap/>
            <w:vAlign w:val="center"/>
            <w:hideMark/>
          </w:tcPr>
          <w:p w14:paraId="2547B057" w14:textId="77777777" w:rsidR="005C530C" w:rsidRPr="00B549EF" w:rsidRDefault="005C530C" w:rsidP="00485BD2">
            <w:pPr>
              <w:spacing w:after="0"/>
              <w:jc w:val="center"/>
              <w:rPr>
                <w:color w:val="000000"/>
                <w:sz w:val="20"/>
                <w:szCs w:val="20"/>
              </w:rPr>
            </w:pPr>
            <w:r w:rsidRPr="00B549EF">
              <w:rPr>
                <w:color w:val="000000"/>
                <w:sz w:val="20"/>
                <w:szCs w:val="20"/>
              </w:rPr>
              <w:t>17</w:t>
            </w:r>
          </w:p>
        </w:tc>
        <w:tc>
          <w:tcPr>
            <w:tcW w:w="600" w:type="pct"/>
            <w:tcBorders>
              <w:top w:val="nil"/>
              <w:left w:val="nil"/>
              <w:bottom w:val="nil"/>
              <w:right w:val="nil"/>
            </w:tcBorders>
            <w:shd w:val="clear" w:color="auto" w:fill="auto"/>
            <w:noWrap/>
            <w:vAlign w:val="center"/>
            <w:hideMark/>
          </w:tcPr>
          <w:p w14:paraId="4A44B58C" w14:textId="77777777" w:rsidR="005C530C" w:rsidRPr="00B549EF" w:rsidRDefault="005C530C" w:rsidP="00485BD2">
            <w:pPr>
              <w:spacing w:after="0"/>
              <w:jc w:val="center"/>
              <w:rPr>
                <w:color w:val="000000"/>
                <w:sz w:val="20"/>
                <w:szCs w:val="20"/>
              </w:rPr>
            </w:pPr>
            <w:r w:rsidRPr="00B549EF">
              <w:rPr>
                <w:color w:val="000000"/>
                <w:sz w:val="20"/>
                <w:szCs w:val="20"/>
              </w:rPr>
              <w:t>30</w:t>
            </w:r>
          </w:p>
        </w:tc>
        <w:tc>
          <w:tcPr>
            <w:tcW w:w="600" w:type="pct"/>
            <w:tcBorders>
              <w:top w:val="nil"/>
              <w:left w:val="nil"/>
              <w:bottom w:val="nil"/>
              <w:right w:val="nil"/>
            </w:tcBorders>
            <w:shd w:val="clear" w:color="auto" w:fill="auto"/>
            <w:noWrap/>
            <w:vAlign w:val="center"/>
            <w:hideMark/>
          </w:tcPr>
          <w:p w14:paraId="1248B103" w14:textId="405EB81F" w:rsidR="005C530C" w:rsidRPr="00B549EF" w:rsidRDefault="005C530C" w:rsidP="00485BD2">
            <w:pPr>
              <w:spacing w:after="0"/>
              <w:jc w:val="right"/>
              <w:rPr>
                <w:color w:val="000000"/>
                <w:sz w:val="20"/>
                <w:szCs w:val="20"/>
              </w:rPr>
            </w:pPr>
            <w:r w:rsidRPr="00B549EF">
              <w:rPr>
                <w:color w:val="000000"/>
                <w:sz w:val="20"/>
                <w:szCs w:val="20"/>
              </w:rPr>
              <w:t>47</w:t>
            </w:r>
          </w:p>
        </w:tc>
        <w:tc>
          <w:tcPr>
            <w:tcW w:w="1050" w:type="pct"/>
            <w:tcBorders>
              <w:top w:val="nil"/>
              <w:left w:val="nil"/>
              <w:bottom w:val="nil"/>
              <w:right w:val="nil"/>
            </w:tcBorders>
            <w:shd w:val="clear" w:color="auto" w:fill="auto"/>
            <w:vAlign w:val="center"/>
            <w:hideMark/>
          </w:tcPr>
          <w:p w14:paraId="09BB6BED" w14:textId="77777777" w:rsidR="005C530C" w:rsidRPr="00B549EF" w:rsidRDefault="005C530C" w:rsidP="00485BD2">
            <w:pPr>
              <w:spacing w:after="0"/>
              <w:jc w:val="center"/>
              <w:rPr>
                <w:color w:val="000000"/>
                <w:sz w:val="20"/>
                <w:szCs w:val="20"/>
              </w:rPr>
            </w:pPr>
            <w:r w:rsidRPr="00B549EF">
              <w:rPr>
                <w:color w:val="000000"/>
                <w:sz w:val="20"/>
                <w:szCs w:val="20"/>
              </w:rPr>
              <w:t>35</w:t>
            </w:r>
          </w:p>
        </w:tc>
      </w:tr>
      <w:tr w:rsidR="005C530C" w:rsidRPr="00B549EF" w14:paraId="394B9AF7" w14:textId="77777777" w:rsidTr="005C530C">
        <w:trPr>
          <w:trHeight w:val="259"/>
        </w:trPr>
        <w:tc>
          <w:tcPr>
            <w:tcW w:w="794" w:type="pct"/>
            <w:tcBorders>
              <w:top w:val="nil"/>
              <w:left w:val="nil"/>
              <w:bottom w:val="nil"/>
              <w:right w:val="nil"/>
            </w:tcBorders>
            <w:shd w:val="clear" w:color="auto" w:fill="auto"/>
            <w:noWrap/>
            <w:vAlign w:val="bottom"/>
            <w:hideMark/>
          </w:tcPr>
          <w:p w14:paraId="7C7525DF"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353AD0D3"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2C6A0F63" w14:textId="77777777" w:rsidR="005C530C" w:rsidRPr="00B549EF" w:rsidRDefault="005C530C" w:rsidP="00485BD2">
            <w:pPr>
              <w:spacing w:after="0"/>
              <w:jc w:val="center"/>
              <w:rPr>
                <w:b/>
                <w:bCs/>
                <w:color w:val="000000"/>
                <w:sz w:val="20"/>
                <w:szCs w:val="20"/>
              </w:rPr>
            </w:pPr>
            <w:r w:rsidRPr="00B549EF">
              <w:rPr>
                <w:b/>
                <w:bCs/>
                <w:color w:val="000000"/>
                <w:sz w:val="20"/>
                <w:szCs w:val="20"/>
              </w:rPr>
              <w:t>3</w:t>
            </w:r>
          </w:p>
        </w:tc>
        <w:tc>
          <w:tcPr>
            <w:tcW w:w="705" w:type="pct"/>
            <w:tcBorders>
              <w:top w:val="nil"/>
              <w:left w:val="nil"/>
              <w:bottom w:val="single" w:sz="4" w:space="0" w:color="auto"/>
              <w:right w:val="nil"/>
            </w:tcBorders>
            <w:shd w:val="clear" w:color="auto" w:fill="auto"/>
            <w:noWrap/>
            <w:vAlign w:val="center"/>
            <w:hideMark/>
          </w:tcPr>
          <w:p w14:paraId="7BDD0F8B" w14:textId="77777777" w:rsidR="005C530C" w:rsidRPr="00B549EF" w:rsidRDefault="005C530C" w:rsidP="00485BD2">
            <w:pPr>
              <w:spacing w:after="0"/>
              <w:jc w:val="center"/>
              <w:rPr>
                <w:color w:val="000000"/>
                <w:sz w:val="20"/>
                <w:szCs w:val="20"/>
              </w:rPr>
            </w:pPr>
            <w:r w:rsidRPr="00B549EF">
              <w:rPr>
                <w:color w:val="000000"/>
                <w:sz w:val="20"/>
                <w:szCs w:val="20"/>
              </w:rPr>
              <w:t>5</w:t>
            </w:r>
          </w:p>
        </w:tc>
        <w:tc>
          <w:tcPr>
            <w:tcW w:w="600" w:type="pct"/>
            <w:tcBorders>
              <w:top w:val="nil"/>
              <w:left w:val="nil"/>
              <w:bottom w:val="single" w:sz="4" w:space="0" w:color="auto"/>
              <w:right w:val="nil"/>
            </w:tcBorders>
            <w:shd w:val="clear" w:color="auto" w:fill="auto"/>
            <w:noWrap/>
            <w:vAlign w:val="center"/>
            <w:hideMark/>
          </w:tcPr>
          <w:p w14:paraId="6AAA4BBE" w14:textId="77777777" w:rsidR="005C530C" w:rsidRPr="00B549EF" w:rsidRDefault="005C530C" w:rsidP="00485BD2">
            <w:pPr>
              <w:spacing w:after="0"/>
              <w:jc w:val="center"/>
              <w:rPr>
                <w:color w:val="000000"/>
                <w:sz w:val="20"/>
                <w:szCs w:val="20"/>
              </w:rPr>
            </w:pPr>
            <w:r w:rsidRPr="00B549EF">
              <w:rPr>
                <w:color w:val="000000"/>
                <w:sz w:val="20"/>
                <w:szCs w:val="20"/>
              </w:rPr>
              <w:t>19</w:t>
            </w:r>
          </w:p>
        </w:tc>
        <w:tc>
          <w:tcPr>
            <w:tcW w:w="600" w:type="pct"/>
            <w:tcBorders>
              <w:top w:val="nil"/>
              <w:left w:val="nil"/>
              <w:bottom w:val="single" w:sz="4" w:space="0" w:color="auto"/>
              <w:right w:val="nil"/>
            </w:tcBorders>
            <w:shd w:val="clear" w:color="auto" w:fill="auto"/>
            <w:noWrap/>
            <w:vAlign w:val="center"/>
            <w:hideMark/>
          </w:tcPr>
          <w:p w14:paraId="0CE03563" w14:textId="4B0060A8" w:rsidR="005C530C" w:rsidRPr="00B549EF" w:rsidRDefault="005C530C" w:rsidP="00485BD2">
            <w:pPr>
              <w:spacing w:after="0"/>
              <w:jc w:val="right"/>
              <w:rPr>
                <w:color w:val="000000"/>
                <w:sz w:val="20"/>
                <w:szCs w:val="20"/>
              </w:rPr>
            </w:pPr>
            <w:r w:rsidRPr="00B549EF">
              <w:rPr>
                <w:color w:val="000000"/>
                <w:sz w:val="20"/>
                <w:szCs w:val="20"/>
              </w:rPr>
              <w:t>24</w:t>
            </w:r>
          </w:p>
        </w:tc>
        <w:tc>
          <w:tcPr>
            <w:tcW w:w="1050" w:type="pct"/>
            <w:tcBorders>
              <w:top w:val="nil"/>
              <w:left w:val="nil"/>
              <w:bottom w:val="single" w:sz="4" w:space="0" w:color="auto"/>
              <w:right w:val="nil"/>
            </w:tcBorders>
            <w:shd w:val="clear" w:color="auto" w:fill="auto"/>
            <w:vAlign w:val="center"/>
            <w:hideMark/>
          </w:tcPr>
          <w:p w14:paraId="106CCEF1" w14:textId="77777777" w:rsidR="005C530C" w:rsidRPr="00B549EF" w:rsidRDefault="005C530C" w:rsidP="00485BD2">
            <w:pPr>
              <w:spacing w:after="0"/>
              <w:jc w:val="center"/>
              <w:rPr>
                <w:color w:val="000000"/>
                <w:sz w:val="20"/>
                <w:szCs w:val="20"/>
              </w:rPr>
            </w:pPr>
            <w:r w:rsidRPr="00B549EF">
              <w:rPr>
                <w:color w:val="000000"/>
                <w:sz w:val="20"/>
                <w:szCs w:val="20"/>
              </w:rPr>
              <w:t>18</w:t>
            </w:r>
          </w:p>
        </w:tc>
      </w:tr>
      <w:tr w:rsidR="005C530C" w:rsidRPr="00B549EF" w14:paraId="14CE214B" w14:textId="77777777" w:rsidTr="005C530C">
        <w:trPr>
          <w:trHeight w:val="259"/>
        </w:trPr>
        <w:tc>
          <w:tcPr>
            <w:tcW w:w="794" w:type="pct"/>
            <w:tcBorders>
              <w:top w:val="nil"/>
              <w:left w:val="nil"/>
              <w:bottom w:val="nil"/>
              <w:right w:val="nil"/>
            </w:tcBorders>
            <w:shd w:val="clear" w:color="auto" w:fill="auto"/>
            <w:noWrap/>
            <w:vAlign w:val="bottom"/>
            <w:hideMark/>
          </w:tcPr>
          <w:p w14:paraId="2484BE0A"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137B43FA" w14:textId="77777777" w:rsidR="005C530C" w:rsidRPr="00B549EF" w:rsidRDefault="005C530C" w:rsidP="00485BD2">
            <w:pPr>
              <w:spacing w:after="0"/>
              <w:jc w:val="left"/>
              <w:rPr>
                <w:b/>
                <w:bCs/>
                <w:color w:val="000000"/>
                <w:sz w:val="20"/>
                <w:szCs w:val="20"/>
              </w:rPr>
            </w:pPr>
          </w:p>
        </w:tc>
        <w:tc>
          <w:tcPr>
            <w:tcW w:w="692" w:type="pct"/>
            <w:tcBorders>
              <w:top w:val="nil"/>
              <w:left w:val="nil"/>
              <w:bottom w:val="single" w:sz="8" w:space="0" w:color="auto"/>
              <w:right w:val="nil"/>
            </w:tcBorders>
            <w:shd w:val="clear" w:color="auto" w:fill="auto"/>
            <w:noWrap/>
            <w:vAlign w:val="center"/>
            <w:hideMark/>
          </w:tcPr>
          <w:p w14:paraId="7AEB8617" w14:textId="77777777" w:rsidR="005C530C" w:rsidRPr="00B549EF" w:rsidRDefault="005C530C" w:rsidP="00485BD2">
            <w:pPr>
              <w:spacing w:after="0"/>
              <w:jc w:val="right"/>
              <w:rPr>
                <w:b/>
                <w:bCs/>
                <w:color w:val="000000"/>
                <w:sz w:val="20"/>
                <w:szCs w:val="20"/>
              </w:rPr>
            </w:pPr>
            <w:r w:rsidRPr="00B549EF">
              <w:rPr>
                <w:b/>
                <w:bCs/>
                <w:color w:val="000000"/>
                <w:sz w:val="20"/>
                <w:szCs w:val="20"/>
              </w:rPr>
              <w:t>Total</w:t>
            </w:r>
          </w:p>
        </w:tc>
        <w:tc>
          <w:tcPr>
            <w:tcW w:w="705" w:type="pct"/>
            <w:tcBorders>
              <w:top w:val="nil"/>
              <w:left w:val="nil"/>
              <w:bottom w:val="single" w:sz="8" w:space="0" w:color="auto"/>
              <w:right w:val="nil"/>
            </w:tcBorders>
            <w:shd w:val="clear" w:color="auto" w:fill="auto"/>
            <w:noWrap/>
            <w:vAlign w:val="center"/>
            <w:hideMark/>
          </w:tcPr>
          <w:p w14:paraId="38840A01"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31</w:t>
            </w:r>
          </w:p>
        </w:tc>
        <w:tc>
          <w:tcPr>
            <w:tcW w:w="600" w:type="pct"/>
            <w:tcBorders>
              <w:top w:val="nil"/>
              <w:left w:val="nil"/>
              <w:bottom w:val="single" w:sz="8" w:space="0" w:color="auto"/>
              <w:right w:val="nil"/>
            </w:tcBorders>
            <w:shd w:val="clear" w:color="auto" w:fill="auto"/>
            <w:noWrap/>
            <w:vAlign w:val="center"/>
            <w:hideMark/>
          </w:tcPr>
          <w:p w14:paraId="3C80A6B3" w14:textId="77777777" w:rsidR="005C530C" w:rsidRPr="00B549EF" w:rsidRDefault="005C530C" w:rsidP="00485BD2">
            <w:pPr>
              <w:spacing w:after="0"/>
              <w:jc w:val="center"/>
              <w:rPr>
                <w:b/>
                <w:bCs/>
                <w:iCs/>
                <w:color w:val="000000"/>
                <w:sz w:val="20"/>
                <w:szCs w:val="20"/>
              </w:rPr>
            </w:pPr>
            <w:r w:rsidRPr="00B549EF">
              <w:rPr>
                <w:b/>
                <w:bCs/>
                <w:iCs/>
                <w:color w:val="000000"/>
                <w:sz w:val="20"/>
                <w:szCs w:val="20"/>
              </w:rPr>
              <w:t>102</w:t>
            </w:r>
          </w:p>
        </w:tc>
        <w:tc>
          <w:tcPr>
            <w:tcW w:w="600" w:type="pct"/>
            <w:tcBorders>
              <w:top w:val="nil"/>
              <w:left w:val="nil"/>
              <w:bottom w:val="single" w:sz="8" w:space="0" w:color="auto"/>
              <w:right w:val="nil"/>
            </w:tcBorders>
            <w:shd w:val="clear" w:color="auto" w:fill="auto"/>
            <w:noWrap/>
            <w:vAlign w:val="center"/>
            <w:hideMark/>
          </w:tcPr>
          <w:p w14:paraId="2FE11D25" w14:textId="69D98A7B" w:rsidR="005C530C" w:rsidRPr="00B549EF" w:rsidRDefault="005C530C" w:rsidP="00485BD2">
            <w:pPr>
              <w:spacing w:after="0"/>
              <w:jc w:val="right"/>
              <w:rPr>
                <w:b/>
                <w:bCs/>
                <w:iCs/>
                <w:color w:val="000000"/>
                <w:sz w:val="20"/>
                <w:szCs w:val="20"/>
              </w:rPr>
            </w:pPr>
            <w:r w:rsidRPr="00B549EF">
              <w:rPr>
                <w:b/>
                <w:bCs/>
                <w:iCs/>
                <w:color w:val="000000"/>
                <w:sz w:val="20"/>
                <w:szCs w:val="20"/>
              </w:rPr>
              <w:t>133</w:t>
            </w:r>
          </w:p>
        </w:tc>
        <w:tc>
          <w:tcPr>
            <w:tcW w:w="1050" w:type="pct"/>
            <w:tcBorders>
              <w:top w:val="nil"/>
              <w:left w:val="nil"/>
              <w:bottom w:val="single" w:sz="8" w:space="0" w:color="auto"/>
              <w:right w:val="nil"/>
            </w:tcBorders>
            <w:shd w:val="clear" w:color="auto" w:fill="auto"/>
            <w:vAlign w:val="center"/>
            <w:hideMark/>
          </w:tcPr>
          <w:p w14:paraId="6A27D2C8" w14:textId="00501A00" w:rsidR="005C530C" w:rsidRPr="00B549EF" w:rsidRDefault="005C530C" w:rsidP="00485BD2">
            <w:pPr>
              <w:spacing w:after="0"/>
              <w:jc w:val="center"/>
              <w:rPr>
                <w:color w:val="000000"/>
                <w:sz w:val="20"/>
                <w:szCs w:val="20"/>
              </w:rPr>
            </w:pPr>
          </w:p>
        </w:tc>
      </w:tr>
      <w:tr w:rsidR="005C530C" w:rsidRPr="00B549EF" w14:paraId="0E55C51E" w14:textId="77777777" w:rsidTr="005C530C">
        <w:trPr>
          <w:trHeight w:val="259"/>
        </w:trPr>
        <w:tc>
          <w:tcPr>
            <w:tcW w:w="794" w:type="pct"/>
            <w:tcBorders>
              <w:top w:val="nil"/>
              <w:left w:val="nil"/>
              <w:bottom w:val="nil"/>
              <w:right w:val="nil"/>
            </w:tcBorders>
            <w:shd w:val="clear" w:color="auto" w:fill="auto"/>
            <w:noWrap/>
            <w:vAlign w:val="bottom"/>
            <w:hideMark/>
          </w:tcPr>
          <w:p w14:paraId="42DFFD88"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center"/>
            <w:hideMark/>
          </w:tcPr>
          <w:p w14:paraId="260E2898" w14:textId="1C4E945D" w:rsidR="005C530C" w:rsidRPr="00B549EF" w:rsidRDefault="005C530C" w:rsidP="00485BD2">
            <w:pPr>
              <w:spacing w:after="0"/>
              <w:jc w:val="left"/>
              <w:rPr>
                <w:b/>
                <w:bCs/>
                <w:color w:val="000000"/>
                <w:sz w:val="20"/>
                <w:szCs w:val="20"/>
              </w:rPr>
            </w:pPr>
            <w:r w:rsidRPr="00B549EF">
              <w:rPr>
                <w:b/>
                <w:bCs/>
                <w:color w:val="000000"/>
                <w:sz w:val="20"/>
                <w:szCs w:val="20"/>
              </w:rPr>
              <w:t>2016</w:t>
            </w:r>
            <w:r w:rsidRPr="00B549EF">
              <w:rPr>
                <w:bCs/>
                <w:color w:val="000000"/>
                <w:sz w:val="20"/>
                <w:szCs w:val="20"/>
                <w:vertAlign w:val="superscript"/>
              </w:rPr>
              <w:t>a</w:t>
            </w:r>
          </w:p>
        </w:tc>
        <w:tc>
          <w:tcPr>
            <w:tcW w:w="692" w:type="pct"/>
            <w:tcBorders>
              <w:top w:val="nil"/>
              <w:left w:val="nil"/>
              <w:bottom w:val="nil"/>
              <w:right w:val="nil"/>
            </w:tcBorders>
            <w:shd w:val="clear" w:color="auto" w:fill="auto"/>
            <w:noWrap/>
            <w:vAlign w:val="center"/>
            <w:hideMark/>
          </w:tcPr>
          <w:p w14:paraId="08380F10" w14:textId="77777777" w:rsidR="005C530C" w:rsidRPr="00B549EF" w:rsidRDefault="005C530C" w:rsidP="00485BD2">
            <w:pPr>
              <w:spacing w:after="0"/>
              <w:jc w:val="center"/>
              <w:rPr>
                <w:b/>
                <w:bCs/>
                <w:color w:val="000000"/>
                <w:sz w:val="20"/>
                <w:szCs w:val="20"/>
              </w:rPr>
            </w:pPr>
            <w:r w:rsidRPr="00B549EF">
              <w:rPr>
                <w:b/>
                <w:bCs/>
                <w:color w:val="000000"/>
                <w:sz w:val="20"/>
                <w:szCs w:val="20"/>
              </w:rPr>
              <w:t>1</w:t>
            </w:r>
          </w:p>
        </w:tc>
        <w:tc>
          <w:tcPr>
            <w:tcW w:w="705" w:type="pct"/>
            <w:tcBorders>
              <w:top w:val="nil"/>
              <w:left w:val="nil"/>
              <w:bottom w:val="nil"/>
              <w:right w:val="nil"/>
            </w:tcBorders>
            <w:shd w:val="clear" w:color="auto" w:fill="auto"/>
            <w:noWrap/>
            <w:vAlign w:val="center"/>
            <w:hideMark/>
          </w:tcPr>
          <w:p w14:paraId="69A682FF" w14:textId="108E9CBB" w:rsidR="005C530C" w:rsidRPr="00B549EF" w:rsidRDefault="005C530C" w:rsidP="00485BD2">
            <w:pPr>
              <w:spacing w:after="0"/>
              <w:jc w:val="center"/>
              <w:rPr>
                <w:color w:val="000000"/>
                <w:sz w:val="20"/>
                <w:szCs w:val="20"/>
              </w:rPr>
            </w:pPr>
            <w:r w:rsidRPr="00B549EF">
              <w:rPr>
                <w:color w:val="000000"/>
                <w:sz w:val="20"/>
                <w:szCs w:val="20"/>
              </w:rPr>
              <w:t>142</w:t>
            </w:r>
          </w:p>
        </w:tc>
        <w:tc>
          <w:tcPr>
            <w:tcW w:w="600" w:type="pct"/>
            <w:tcBorders>
              <w:top w:val="nil"/>
              <w:left w:val="nil"/>
              <w:bottom w:val="nil"/>
              <w:right w:val="nil"/>
            </w:tcBorders>
            <w:shd w:val="clear" w:color="auto" w:fill="auto"/>
            <w:noWrap/>
            <w:vAlign w:val="center"/>
            <w:hideMark/>
          </w:tcPr>
          <w:p w14:paraId="33FC5498" w14:textId="2BB0EB48" w:rsidR="005C530C" w:rsidRPr="00B549EF" w:rsidRDefault="005C530C" w:rsidP="00485BD2">
            <w:pPr>
              <w:spacing w:after="0"/>
              <w:jc w:val="center"/>
              <w:rPr>
                <w:color w:val="000000"/>
                <w:sz w:val="20"/>
                <w:szCs w:val="20"/>
              </w:rPr>
            </w:pPr>
            <w:r w:rsidRPr="00B549EF">
              <w:rPr>
                <w:color w:val="000000"/>
                <w:sz w:val="20"/>
                <w:szCs w:val="20"/>
              </w:rPr>
              <w:t>182</w:t>
            </w:r>
          </w:p>
        </w:tc>
        <w:tc>
          <w:tcPr>
            <w:tcW w:w="600" w:type="pct"/>
            <w:tcBorders>
              <w:top w:val="nil"/>
              <w:left w:val="nil"/>
              <w:bottom w:val="nil"/>
              <w:right w:val="nil"/>
            </w:tcBorders>
            <w:shd w:val="clear" w:color="auto" w:fill="auto"/>
            <w:noWrap/>
            <w:vAlign w:val="center"/>
            <w:hideMark/>
          </w:tcPr>
          <w:p w14:paraId="040EEFE8" w14:textId="483EF872" w:rsidR="005C530C" w:rsidRPr="00B549EF" w:rsidRDefault="005C530C" w:rsidP="00485BD2">
            <w:pPr>
              <w:spacing w:after="0"/>
              <w:jc w:val="right"/>
              <w:rPr>
                <w:color w:val="000000"/>
                <w:sz w:val="20"/>
                <w:szCs w:val="20"/>
              </w:rPr>
            </w:pPr>
            <w:r w:rsidRPr="00B549EF">
              <w:rPr>
                <w:color w:val="000000"/>
                <w:sz w:val="20"/>
                <w:szCs w:val="20"/>
              </w:rPr>
              <w:t>324</w:t>
            </w:r>
          </w:p>
        </w:tc>
        <w:tc>
          <w:tcPr>
            <w:tcW w:w="1050" w:type="pct"/>
            <w:tcBorders>
              <w:top w:val="nil"/>
              <w:left w:val="nil"/>
              <w:bottom w:val="nil"/>
              <w:right w:val="nil"/>
            </w:tcBorders>
            <w:shd w:val="clear" w:color="auto" w:fill="auto"/>
            <w:vAlign w:val="center"/>
            <w:hideMark/>
          </w:tcPr>
          <w:p w14:paraId="4C164B5B" w14:textId="77777777" w:rsidR="005C530C" w:rsidRPr="00B549EF" w:rsidRDefault="005C530C" w:rsidP="00485BD2">
            <w:pPr>
              <w:spacing w:after="0"/>
              <w:jc w:val="center"/>
              <w:rPr>
                <w:color w:val="000000"/>
                <w:sz w:val="20"/>
                <w:szCs w:val="20"/>
              </w:rPr>
            </w:pPr>
            <w:r w:rsidRPr="00B549EF">
              <w:rPr>
                <w:color w:val="000000"/>
                <w:sz w:val="20"/>
                <w:szCs w:val="20"/>
              </w:rPr>
              <w:t>100</w:t>
            </w:r>
          </w:p>
        </w:tc>
      </w:tr>
      <w:tr w:rsidR="005C530C" w:rsidRPr="00B549EF" w14:paraId="324048C8" w14:textId="77777777" w:rsidTr="005C530C">
        <w:trPr>
          <w:trHeight w:val="259"/>
        </w:trPr>
        <w:tc>
          <w:tcPr>
            <w:tcW w:w="794" w:type="pct"/>
            <w:tcBorders>
              <w:top w:val="nil"/>
              <w:left w:val="nil"/>
              <w:bottom w:val="nil"/>
              <w:right w:val="nil"/>
            </w:tcBorders>
            <w:shd w:val="clear" w:color="auto" w:fill="auto"/>
            <w:noWrap/>
            <w:vAlign w:val="bottom"/>
            <w:hideMark/>
          </w:tcPr>
          <w:p w14:paraId="0B77C853"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0D4CC304"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54E22008" w14:textId="0D9E834A" w:rsidR="005C530C" w:rsidRPr="00B549EF" w:rsidRDefault="005C530C" w:rsidP="00485BD2">
            <w:pPr>
              <w:spacing w:after="0"/>
              <w:jc w:val="center"/>
              <w:rPr>
                <w:b/>
                <w:bCs/>
                <w:color w:val="000000"/>
                <w:sz w:val="20"/>
                <w:szCs w:val="20"/>
              </w:rPr>
            </w:pPr>
            <w:r w:rsidRPr="00B549EF">
              <w:rPr>
                <w:b/>
                <w:bCs/>
                <w:color w:val="000000"/>
                <w:sz w:val="20"/>
                <w:szCs w:val="20"/>
              </w:rPr>
              <w:t>2</w:t>
            </w:r>
          </w:p>
        </w:tc>
        <w:tc>
          <w:tcPr>
            <w:tcW w:w="705" w:type="pct"/>
            <w:tcBorders>
              <w:top w:val="nil"/>
              <w:left w:val="nil"/>
              <w:bottom w:val="nil"/>
              <w:right w:val="nil"/>
            </w:tcBorders>
            <w:shd w:val="clear" w:color="auto" w:fill="auto"/>
            <w:noWrap/>
            <w:vAlign w:val="center"/>
            <w:hideMark/>
          </w:tcPr>
          <w:p w14:paraId="01F3B9DD" w14:textId="77777777" w:rsidR="005C530C" w:rsidRPr="00B549EF" w:rsidRDefault="005C530C" w:rsidP="00485BD2">
            <w:pPr>
              <w:spacing w:after="0"/>
              <w:jc w:val="center"/>
              <w:rPr>
                <w:color w:val="000000"/>
                <w:sz w:val="20"/>
                <w:szCs w:val="20"/>
              </w:rPr>
            </w:pPr>
            <w:r w:rsidRPr="00B549EF">
              <w:rPr>
                <w:color w:val="000000"/>
                <w:sz w:val="20"/>
                <w:szCs w:val="20"/>
              </w:rPr>
              <w:t>0</w:t>
            </w:r>
          </w:p>
        </w:tc>
        <w:tc>
          <w:tcPr>
            <w:tcW w:w="600" w:type="pct"/>
            <w:tcBorders>
              <w:top w:val="nil"/>
              <w:left w:val="nil"/>
              <w:bottom w:val="nil"/>
              <w:right w:val="nil"/>
            </w:tcBorders>
            <w:shd w:val="clear" w:color="auto" w:fill="auto"/>
            <w:noWrap/>
            <w:vAlign w:val="center"/>
            <w:hideMark/>
          </w:tcPr>
          <w:p w14:paraId="7E2DF66C" w14:textId="77777777" w:rsidR="005C530C" w:rsidRPr="00B549EF" w:rsidRDefault="005C530C" w:rsidP="00485BD2">
            <w:pPr>
              <w:spacing w:after="0"/>
              <w:jc w:val="center"/>
              <w:rPr>
                <w:color w:val="000000"/>
                <w:sz w:val="20"/>
                <w:szCs w:val="20"/>
              </w:rPr>
            </w:pPr>
            <w:r w:rsidRPr="00B549EF">
              <w:rPr>
                <w:color w:val="000000"/>
                <w:sz w:val="20"/>
                <w:szCs w:val="20"/>
              </w:rPr>
              <w:t>1</w:t>
            </w:r>
          </w:p>
        </w:tc>
        <w:tc>
          <w:tcPr>
            <w:tcW w:w="600" w:type="pct"/>
            <w:tcBorders>
              <w:top w:val="nil"/>
              <w:left w:val="nil"/>
              <w:bottom w:val="nil"/>
              <w:right w:val="nil"/>
            </w:tcBorders>
            <w:shd w:val="clear" w:color="auto" w:fill="auto"/>
            <w:noWrap/>
            <w:vAlign w:val="center"/>
            <w:hideMark/>
          </w:tcPr>
          <w:p w14:paraId="557CBDE4" w14:textId="23AE8929" w:rsidR="005C530C" w:rsidRPr="00B549EF" w:rsidRDefault="005C530C" w:rsidP="00485BD2">
            <w:pPr>
              <w:spacing w:after="0"/>
              <w:jc w:val="right"/>
              <w:rPr>
                <w:color w:val="000000"/>
                <w:sz w:val="20"/>
                <w:szCs w:val="20"/>
              </w:rPr>
            </w:pPr>
            <w:r w:rsidRPr="00B549EF">
              <w:rPr>
                <w:color w:val="000000"/>
                <w:sz w:val="20"/>
                <w:szCs w:val="20"/>
              </w:rPr>
              <w:t>1</w:t>
            </w:r>
          </w:p>
        </w:tc>
        <w:tc>
          <w:tcPr>
            <w:tcW w:w="1050" w:type="pct"/>
            <w:tcBorders>
              <w:top w:val="nil"/>
              <w:left w:val="nil"/>
              <w:bottom w:val="nil"/>
              <w:right w:val="nil"/>
            </w:tcBorders>
            <w:shd w:val="clear" w:color="auto" w:fill="auto"/>
            <w:vAlign w:val="center"/>
            <w:hideMark/>
          </w:tcPr>
          <w:p w14:paraId="2D8DC160" w14:textId="77777777" w:rsidR="005C530C" w:rsidRPr="00B549EF" w:rsidRDefault="005C530C" w:rsidP="00485BD2">
            <w:pPr>
              <w:spacing w:after="0"/>
              <w:jc w:val="center"/>
              <w:rPr>
                <w:color w:val="000000"/>
                <w:sz w:val="20"/>
                <w:szCs w:val="20"/>
              </w:rPr>
            </w:pPr>
            <w:r w:rsidRPr="00B549EF">
              <w:rPr>
                <w:color w:val="000000"/>
                <w:sz w:val="20"/>
                <w:szCs w:val="20"/>
              </w:rPr>
              <w:t>0</w:t>
            </w:r>
          </w:p>
        </w:tc>
      </w:tr>
      <w:tr w:rsidR="005C530C" w:rsidRPr="00B549EF" w14:paraId="3F467945" w14:textId="77777777" w:rsidTr="005C530C">
        <w:trPr>
          <w:trHeight w:val="259"/>
        </w:trPr>
        <w:tc>
          <w:tcPr>
            <w:tcW w:w="794" w:type="pct"/>
            <w:tcBorders>
              <w:top w:val="nil"/>
              <w:left w:val="nil"/>
              <w:bottom w:val="nil"/>
              <w:right w:val="nil"/>
            </w:tcBorders>
            <w:shd w:val="clear" w:color="auto" w:fill="auto"/>
            <w:noWrap/>
            <w:vAlign w:val="bottom"/>
            <w:hideMark/>
          </w:tcPr>
          <w:p w14:paraId="6734F061"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74F69D44" w14:textId="77777777" w:rsidR="005C530C" w:rsidRPr="00B549EF" w:rsidRDefault="005C530C" w:rsidP="00485BD2">
            <w:pPr>
              <w:spacing w:after="0"/>
              <w:jc w:val="left"/>
              <w:rPr>
                <w:b/>
                <w:bCs/>
                <w:color w:val="000000"/>
                <w:sz w:val="20"/>
                <w:szCs w:val="20"/>
              </w:rPr>
            </w:pPr>
          </w:p>
        </w:tc>
        <w:tc>
          <w:tcPr>
            <w:tcW w:w="692" w:type="pct"/>
            <w:tcBorders>
              <w:top w:val="nil"/>
              <w:left w:val="nil"/>
              <w:bottom w:val="nil"/>
              <w:right w:val="nil"/>
            </w:tcBorders>
            <w:shd w:val="clear" w:color="auto" w:fill="auto"/>
            <w:noWrap/>
            <w:vAlign w:val="center"/>
            <w:hideMark/>
          </w:tcPr>
          <w:p w14:paraId="33FC265A" w14:textId="151F56A6" w:rsidR="005C530C" w:rsidRPr="00B549EF" w:rsidRDefault="005C530C" w:rsidP="00485BD2">
            <w:pPr>
              <w:spacing w:after="0"/>
              <w:jc w:val="center"/>
              <w:rPr>
                <w:b/>
                <w:bCs/>
                <w:color w:val="000000"/>
                <w:sz w:val="20"/>
                <w:szCs w:val="20"/>
              </w:rPr>
            </w:pPr>
            <w:r w:rsidRPr="00B549EF">
              <w:rPr>
                <w:b/>
                <w:bCs/>
                <w:color w:val="000000"/>
                <w:sz w:val="20"/>
                <w:szCs w:val="20"/>
              </w:rPr>
              <w:t>3</w:t>
            </w:r>
          </w:p>
        </w:tc>
        <w:tc>
          <w:tcPr>
            <w:tcW w:w="705" w:type="pct"/>
            <w:tcBorders>
              <w:top w:val="nil"/>
              <w:left w:val="nil"/>
              <w:bottom w:val="single" w:sz="4" w:space="0" w:color="auto"/>
              <w:right w:val="nil"/>
            </w:tcBorders>
            <w:shd w:val="clear" w:color="auto" w:fill="auto"/>
            <w:noWrap/>
            <w:vAlign w:val="center"/>
            <w:hideMark/>
          </w:tcPr>
          <w:p w14:paraId="6B580CDB" w14:textId="77777777" w:rsidR="005C530C" w:rsidRPr="00B549EF" w:rsidRDefault="005C530C" w:rsidP="00485BD2">
            <w:pPr>
              <w:spacing w:after="0"/>
              <w:jc w:val="center"/>
              <w:rPr>
                <w:color w:val="000000"/>
                <w:sz w:val="20"/>
                <w:szCs w:val="20"/>
              </w:rPr>
            </w:pPr>
            <w:r w:rsidRPr="00B549EF">
              <w:rPr>
                <w:color w:val="000000"/>
                <w:sz w:val="20"/>
                <w:szCs w:val="20"/>
              </w:rPr>
              <w:t>-</w:t>
            </w:r>
          </w:p>
        </w:tc>
        <w:tc>
          <w:tcPr>
            <w:tcW w:w="600" w:type="pct"/>
            <w:tcBorders>
              <w:top w:val="nil"/>
              <w:left w:val="nil"/>
              <w:bottom w:val="single" w:sz="4" w:space="0" w:color="auto"/>
              <w:right w:val="nil"/>
            </w:tcBorders>
            <w:shd w:val="clear" w:color="auto" w:fill="auto"/>
            <w:noWrap/>
            <w:vAlign w:val="center"/>
            <w:hideMark/>
          </w:tcPr>
          <w:p w14:paraId="2BF2164F" w14:textId="77777777" w:rsidR="005C530C" w:rsidRPr="00B549EF" w:rsidRDefault="005C530C" w:rsidP="00485BD2">
            <w:pPr>
              <w:spacing w:after="0"/>
              <w:jc w:val="center"/>
              <w:rPr>
                <w:color w:val="000000"/>
                <w:sz w:val="20"/>
                <w:szCs w:val="20"/>
              </w:rPr>
            </w:pPr>
            <w:r w:rsidRPr="00B549EF">
              <w:rPr>
                <w:color w:val="000000"/>
                <w:sz w:val="20"/>
                <w:szCs w:val="20"/>
              </w:rPr>
              <w:t>-</w:t>
            </w:r>
          </w:p>
        </w:tc>
        <w:tc>
          <w:tcPr>
            <w:tcW w:w="600" w:type="pct"/>
            <w:tcBorders>
              <w:top w:val="nil"/>
              <w:left w:val="nil"/>
              <w:bottom w:val="single" w:sz="4" w:space="0" w:color="auto"/>
              <w:right w:val="nil"/>
            </w:tcBorders>
            <w:shd w:val="clear" w:color="auto" w:fill="auto"/>
            <w:noWrap/>
            <w:vAlign w:val="center"/>
            <w:hideMark/>
          </w:tcPr>
          <w:p w14:paraId="422EB9F1" w14:textId="5529208D" w:rsidR="005C530C" w:rsidRPr="00B549EF" w:rsidRDefault="005C530C" w:rsidP="00485BD2">
            <w:pPr>
              <w:spacing w:after="0"/>
              <w:jc w:val="center"/>
              <w:rPr>
                <w:color w:val="000000"/>
                <w:sz w:val="20"/>
                <w:szCs w:val="20"/>
              </w:rPr>
            </w:pPr>
            <w:r w:rsidRPr="00B549EF">
              <w:rPr>
                <w:color w:val="000000"/>
                <w:sz w:val="20"/>
                <w:szCs w:val="20"/>
              </w:rPr>
              <w:t>-</w:t>
            </w:r>
          </w:p>
        </w:tc>
        <w:tc>
          <w:tcPr>
            <w:tcW w:w="1050" w:type="pct"/>
            <w:tcBorders>
              <w:top w:val="nil"/>
              <w:left w:val="nil"/>
              <w:bottom w:val="single" w:sz="4" w:space="0" w:color="auto"/>
              <w:right w:val="nil"/>
            </w:tcBorders>
            <w:shd w:val="clear" w:color="auto" w:fill="auto"/>
            <w:vAlign w:val="center"/>
            <w:hideMark/>
          </w:tcPr>
          <w:p w14:paraId="15A03CBA" w14:textId="77777777" w:rsidR="005C530C" w:rsidRPr="00B549EF" w:rsidRDefault="005C530C" w:rsidP="00485BD2">
            <w:pPr>
              <w:spacing w:after="0"/>
              <w:jc w:val="center"/>
              <w:rPr>
                <w:color w:val="000000"/>
                <w:sz w:val="20"/>
                <w:szCs w:val="20"/>
              </w:rPr>
            </w:pPr>
            <w:r w:rsidRPr="00B549EF">
              <w:rPr>
                <w:color w:val="000000"/>
                <w:sz w:val="20"/>
                <w:szCs w:val="20"/>
              </w:rPr>
              <w:t> </w:t>
            </w:r>
          </w:p>
        </w:tc>
      </w:tr>
      <w:tr w:rsidR="005C530C" w:rsidRPr="00B549EF" w14:paraId="7390434C" w14:textId="77777777" w:rsidTr="005C530C">
        <w:trPr>
          <w:trHeight w:val="259"/>
        </w:trPr>
        <w:tc>
          <w:tcPr>
            <w:tcW w:w="794" w:type="pct"/>
            <w:tcBorders>
              <w:top w:val="nil"/>
              <w:left w:val="nil"/>
              <w:bottom w:val="nil"/>
              <w:right w:val="nil"/>
            </w:tcBorders>
            <w:shd w:val="clear" w:color="auto" w:fill="auto"/>
            <w:noWrap/>
            <w:vAlign w:val="bottom"/>
            <w:hideMark/>
          </w:tcPr>
          <w:p w14:paraId="0DA733C5" w14:textId="77777777" w:rsidR="005C530C" w:rsidRPr="00B549EF" w:rsidRDefault="005C530C" w:rsidP="00485BD2">
            <w:pPr>
              <w:spacing w:after="0"/>
              <w:jc w:val="left"/>
              <w:rPr>
                <w:color w:val="000000"/>
                <w:sz w:val="20"/>
                <w:szCs w:val="20"/>
              </w:rPr>
            </w:pPr>
          </w:p>
        </w:tc>
        <w:tc>
          <w:tcPr>
            <w:tcW w:w="558" w:type="pct"/>
            <w:tcBorders>
              <w:top w:val="nil"/>
              <w:left w:val="nil"/>
              <w:bottom w:val="nil"/>
              <w:right w:val="nil"/>
            </w:tcBorders>
            <w:shd w:val="clear" w:color="auto" w:fill="auto"/>
            <w:noWrap/>
            <w:vAlign w:val="bottom"/>
            <w:hideMark/>
          </w:tcPr>
          <w:p w14:paraId="6279CF07" w14:textId="77777777" w:rsidR="005C530C" w:rsidRPr="00B549EF" w:rsidRDefault="005C530C" w:rsidP="00485BD2">
            <w:pPr>
              <w:spacing w:after="0"/>
              <w:jc w:val="left"/>
              <w:rPr>
                <w:b/>
                <w:bCs/>
                <w:color w:val="000000"/>
                <w:sz w:val="20"/>
                <w:szCs w:val="20"/>
              </w:rPr>
            </w:pPr>
          </w:p>
        </w:tc>
        <w:tc>
          <w:tcPr>
            <w:tcW w:w="692" w:type="pct"/>
            <w:tcBorders>
              <w:top w:val="nil"/>
              <w:left w:val="nil"/>
              <w:bottom w:val="single" w:sz="8" w:space="0" w:color="auto"/>
              <w:right w:val="nil"/>
            </w:tcBorders>
            <w:shd w:val="clear" w:color="auto" w:fill="auto"/>
            <w:noWrap/>
            <w:vAlign w:val="center"/>
            <w:hideMark/>
          </w:tcPr>
          <w:p w14:paraId="76081DCD" w14:textId="77777777" w:rsidR="005C530C" w:rsidRPr="00B549EF" w:rsidRDefault="005C530C" w:rsidP="00485BD2">
            <w:pPr>
              <w:spacing w:after="0"/>
              <w:jc w:val="right"/>
              <w:rPr>
                <w:b/>
                <w:bCs/>
                <w:color w:val="000000"/>
                <w:sz w:val="20"/>
                <w:szCs w:val="20"/>
              </w:rPr>
            </w:pPr>
            <w:r w:rsidRPr="00B549EF">
              <w:rPr>
                <w:b/>
                <w:bCs/>
                <w:color w:val="000000"/>
                <w:sz w:val="20"/>
                <w:szCs w:val="20"/>
              </w:rPr>
              <w:t>Total</w:t>
            </w:r>
          </w:p>
        </w:tc>
        <w:tc>
          <w:tcPr>
            <w:tcW w:w="705" w:type="pct"/>
            <w:tcBorders>
              <w:top w:val="nil"/>
              <w:left w:val="nil"/>
              <w:bottom w:val="single" w:sz="8" w:space="0" w:color="auto"/>
              <w:right w:val="nil"/>
            </w:tcBorders>
            <w:shd w:val="clear" w:color="auto" w:fill="auto"/>
            <w:noWrap/>
            <w:vAlign w:val="center"/>
            <w:hideMark/>
          </w:tcPr>
          <w:p w14:paraId="306C2EA5" w14:textId="59D177B9" w:rsidR="005C530C" w:rsidRPr="00B549EF" w:rsidRDefault="005C530C" w:rsidP="00485BD2">
            <w:pPr>
              <w:spacing w:after="0"/>
              <w:jc w:val="center"/>
              <w:rPr>
                <w:b/>
                <w:bCs/>
                <w:iCs/>
                <w:color w:val="000000"/>
                <w:sz w:val="20"/>
                <w:szCs w:val="20"/>
              </w:rPr>
            </w:pPr>
            <w:r w:rsidRPr="00B549EF">
              <w:rPr>
                <w:b/>
                <w:bCs/>
                <w:iCs/>
                <w:color w:val="000000"/>
                <w:sz w:val="20"/>
                <w:szCs w:val="20"/>
              </w:rPr>
              <w:t>142</w:t>
            </w:r>
          </w:p>
        </w:tc>
        <w:tc>
          <w:tcPr>
            <w:tcW w:w="600" w:type="pct"/>
            <w:tcBorders>
              <w:top w:val="nil"/>
              <w:left w:val="nil"/>
              <w:bottom w:val="single" w:sz="8" w:space="0" w:color="auto"/>
              <w:right w:val="nil"/>
            </w:tcBorders>
            <w:shd w:val="clear" w:color="auto" w:fill="auto"/>
            <w:noWrap/>
            <w:vAlign w:val="center"/>
            <w:hideMark/>
          </w:tcPr>
          <w:p w14:paraId="41463C72" w14:textId="469D26FC" w:rsidR="005C530C" w:rsidRPr="00B549EF" w:rsidRDefault="005C530C" w:rsidP="00485BD2">
            <w:pPr>
              <w:spacing w:after="0"/>
              <w:jc w:val="center"/>
              <w:rPr>
                <w:b/>
                <w:bCs/>
                <w:iCs/>
                <w:color w:val="000000"/>
                <w:sz w:val="20"/>
                <w:szCs w:val="20"/>
              </w:rPr>
            </w:pPr>
            <w:r w:rsidRPr="00B549EF">
              <w:rPr>
                <w:b/>
                <w:bCs/>
                <w:iCs/>
                <w:color w:val="000000"/>
                <w:sz w:val="20"/>
                <w:szCs w:val="20"/>
              </w:rPr>
              <w:t>183</w:t>
            </w:r>
          </w:p>
        </w:tc>
        <w:tc>
          <w:tcPr>
            <w:tcW w:w="600" w:type="pct"/>
            <w:tcBorders>
              <w:top w:val="nil"/>
              <w:left w:val="nil"/>
              <w:bottom w:val="single" w:sz="8" w:space="0" w:color="auto"/>
              <w:right w:val="nil"/>
            </w:tcBorders>
            <w:shd w:val="clear" w:color="auto" w:fill="auto"/>
            <w:noWrap/>
            <w:vAlign w:val="center"/>
            <w:hideMark/>
          </w:tcPr>
          <w:p w14:paraId="41BF825E" w14:textId="1CAD39D0" w:rsidR="005C530C" w:rsidRPr="00B549EF" w:rsidRDefault="005C530C" w:rsidP="00485BD2">
            <w:pPr>
              <w:spacing w:after="0"/>
              <w:jc w:val="right"/>
              <w:rPr>
                <w:b/>
                <w:bCs/>
                <w:iCs/>
                <w:color w:val="000000"/>
                <w:sz w:val="20"/>
                <w:szCs w:val="20"/>
              </w:rPr>
            </w:pPr>
            <w:r w:rsidRPr="00B549EF">
              <w:rPr>
                <w:b/>
                <w:bCs/>
                <w:iCs/>
                <w:color w:val="000000"/>
                <w:sz w:val="20"/>
                <w:szCs w:val="20"/>
              </w:rPr>
              <w:t>325</w:t>
            </w:r>
          </w:p>
        </w:tc>
        <w:tc>
          <w:tcPr>
            <w:tcW w:w="1050" w:type="pct"/>
            <w:tcBorders>
              <w:top w:val="nil"/>
              <w:left w:val="nil"/>
              <w:bottom w:val="single" w:sz="8" w:space="0" w:color="auto"/>
              <w:right w:val="nil"/>
            </w:tcBorders>
            <w:shd w:val="clear" w:color="auto" w:fill="auto"/>
            <w:vAlign w:val="center"/>
            <w:hideMark/>
          </w:tcPr>
          <w:p w14:paraId="6AF92869" w14:textId="1C023164" w:rsidR="005C530C" w:rsidRPr="00B549EF" w:rsidRDefault="005C530C" w:rsidP="00485BD2">
            <w:pPr>
              <w:spacing w:after="0"/>
              <w:jc w:val="center"/>
              <w:rPr>
                <w:color w:val="000000"/>
                <w:sz w:val="20"/>
                <w:szCs w:val="20"/>
              </w:rPr>
            </w:pPr>
          </w:p>
        </w:tc>
      </w:tr>
      <w:tr w:rsidR="005C530C" w:rsidRPr="00B549EF" w14:paraId="56C9C0AA" w14:textId="77777777" w:rsidTr="005C530C">
        <w:trPr>
          <w:trHeight w:val="259"/>
        </w:trPr>
        <w:tc>
          <w:tcPr>
            <w:tcW w:w="794" w:type="pct"/>
            <w:tcBorders>
              <w:top w:val="nil"/>
              <w:left w:val="nil"/>
              <w:bottom w:val="single" w:sz="8" w:space="0" w:color="auto"/>
              <w:right w:val="nil"/>
            </w:tcBorders>
            <w:shd w:val="clear" w:color="auto" w:fill="auto"/>
            <w:noWrap/>
            <w:vAlign w:val="bottom"/>
            <w:hideMark/>
          </w:tcPr>
          <w:p w14:paraId="00729DE5" w14:textId="77777777" w:rsidR="005C530C" w:rsidRPr="00B549EF" w:rsidRDefault="005C530C" w:rsidP="00485BD2">
            <w:pPr>
              <w:spacing w:after="0"/>
              <w:jc w:val="left"/>
              <w:rPr>
                <w:color w:val="000000"/>
                <w:sz w:val="20"/>
                <w:szCs w:val="20"/>
              </w:rPr>
            </w:pPr>
            <w:r w:rsidRPr="00B549EF">
              <w:rPr>
                <w:color w:val="000000"/>
                <w:sz w:val="20"/>
                <w:szCs w:val="20"/>
              </w:rPr>
              <w:t> </w:t>
            </w:r>
          </w:p>
        </w:tc>
        <w:tc>
          <w:tcPr>
            <w:tcW w:w="558" w:type="pct"/>
            <w:tcBorders>
              <w:top w:val="nil"/>
              <w:left w:val="nil"/>
              <w:bottom w:val="single" w:sz="8" w:space="0" w:color="auto"/>
              <w:right w:val="nil"/>
            </w:tcBorders>
            <w:shd w:val="clear" w:color="auto" w:fill="auto"/>
            <w:noWrap/>
            <w:vAlign w:val="bottom"/>
            <w:hideMark/>
          </w:tcPr>
          <w:p w14:paraId="4820013B" w14:textId="77777777" w:rsidR="005C530C" w:rsidRPr="00B549EF" w:rsidRDefault="005C530C" w:rsidP="00485BD2">
            <w:pPr>
              <w:spacing w:after="0"/>
              <w:jc w:val="left"/>
              <w:rPr>
                <w:b/>
                <w:bCs/>
                <w:color w:val="000000"/>
                <w:sz w:val="20"/>
                <w:szCs w:val="20"/>
              </w:rPr>
            </w:pPr>
            <w:r w:rsidRPr="00B549EF">
              <w:rPr>
                <w:b/>
                <w:bCs/>
                <w:color w:val="000000"/>
                <w:sz w:val="20"/>
                <w:szCs w:val="20"/>
              </w:rPr>
              <w:t> </w:t>
            </w:r>
          </w:p>
        </w:tc>
        <w:tc>
          <w:tcPr>
            <w:tcW w:w="692" w:type="pct"/>
            <w:tcBorders>
              <w:top w:val="nil"/>
              <w:left w:val="nil"/>
              <w:bottom w:val="single" w:sz="8" w:space="0" w:color="auto"/>
              <w:right w:val="nil"/>
            </w:tcBorders>
            <w:shd w:val="clear" w:color="auto" w:fill="auto"/>
            <w:noWrap/>
            <w:vAlign w:val="center"/>
            <w:hideMark/>
          </w:tcPr>
          <w:p w14:paraId="0EDC0044" w14:textId="35C10937" w:rsidR="005C530C" w:rsidRPr="00B549EF" w:rsidRDefault="005C530C" w:rsidP="00485BD2">
            <w:pPr>
              <w:spacing w:after="0"/>
              <w:jc w:val="center"/>
              <w:rPr>
                <w:b/>
                <w:bCs/>
                <w:color w:val="000000"/>
                <w:sz w:val="20"/>
                <w:szCs w:val="20"/>
              </w:rPr>
            </w:pPr>
            <w:r w:rsidRPr="00B549EF">
              <w:rPr>
                <w:b/>
                <w:bCs/>
                <w:color w:val="000000"/>
                <w:sz w:val="20"/>
                <w:szCs w:val="20"/>
              </w:rPr>
              <w:t>All Years</w:t>
            </w:r>
          </w:p>
        </w:tc>
        <w:tc>
          <w:tcPr>
            <w:tcW w:w="705" w:type="pct"/>
            <w:tcBorders>
              <w:top w:val="nil"/>
              <w:left w:val="nil"/>
              <w:bottom w:val="single" w:sz="8" w:space="0" w:color="auto"/>
              <w:right w:val="nil"/>
            </w:tcBorders>
            <w:shd w:val="clear" w:color="auto" w:fill="auto"/>
            <w:noWrap/>
            <w:vAlign w:val="center"/>
            <w:hideMark/>
          </w:tcPr>
          <w:p w14:paraId="2902E8C0" w14:textId="051B1425" w:rsidR="005C530C" w:rsidRPr="006E2A7A" w:rsidRDefault="005C530C" w:rsidP="00485BD2">
            <w:pPr>
              <w:spacing w:after="0"/>
              <w:jc w:val="center"/>
              <w:rPr>
                <w:b/>
                <w:color w:val="000000"/>
                <w:sz w:val="20"/>
                <w:szCs w:val="20"/>
              </w:rPr>
            </w:pPr>
            <w:r w:rsidRPr="006E2A7A">
              <w:rPr>
                <w:b/>
                <w:color w:val="000000"/>
                <w:sz w:val="20"/>
                <w:szCs w:val="20"/>
              </w:rPr>
              <w:t>200</w:t>
            </w:r>
          </w:p>
        </w:tc>
        <w:tc>
          <w:tcPr>
            <w:tcW w:w="600" w:type="pct"/>
            <w:tcBorders>
              <w:top w:val="nil"/>
              <w:left w:val="nil"/>
              <w:bottom w:val="single" w:sz="8" w:space="0" w:color="auto"/>
              <w:right w:val="nil"/>
            </w:tcBorders>
            <w:shd w:val="clear" w:color="auto" w:fill="auto"/>
            <w:noWrap/>
            <w:vAlign w:val="center"/>
            <w:hideMark/>
          </w:tcPr>
          <w:p w14:paraId="6FA7E27E" w14:textId="72AE9032" w:rsidR="005C530C" w:rsidRPr="006E2A7A" w:rsidRDefault="005C530C" w:rsidP="00485BD2">
            <w:pPr>
              <w:spacing w:after="0"/>
              <w:jc w:val="center"/>
              <w:rPr>
                <w:b/>
                <w:color w:val="000000"/>
                <w:sz w:val="20"/>
                <w:szCs w:val="20"/>
              </w:rPr>
            </w:pPr>
            <w:r w:rsidRPr="006E2A7A">
              <w:rPr>
                <w:b/>
                <w:color w:val="000000"/>
                <w:sz w:val="20"/>
                <w:szCs w:val="20"/>
              </w:rPr>
              <w:t>328</w:t>
            </w:r>
          </w:p>
        </w:tc>
        <w:tc>
          <w:tcPr>
            <w:tcW w:w="600" w:type="pct"/>
            <w:tcBorders>
              <w:top w:val="nil"/>
              <w:left w:val="nil"/>
              <w:bottom w:val="single" w:sz="8" w:space="0" w:color="auto"/>
              <w:right w:val="nil"/>
            </w:tcBorders>
            <w:shd w:val="clear" w:color="auto" w:fill="auto"/>
            <w:noWrap/>
            <w:vAlign w:val="center"/>
            <w:hideMark/>
          </w:tcPr>
          <w:p w14:paraId="6898BD04" w14:textId="6DD576C8" w:rsidR="005C530C" w:rsidRPr="006E2A7A" w:rsidRDefault="005C530C" w:rsidP="00485BD2">
            <w:pPr>
              <w:spacing w:after="0"/>
              <w:jc w:val="right"/>
              <w:rPr>
                <w:b/>
                <w:color w:val="000000"/>
                <w:sz w:val="20"/>
                <w:szCs w:val="20"/>
              </w:rPr>
            </w:pPr>
            <w:r w:rsidRPr="006E2A7A">
              <w:rPr>
                <w:b/>
                <w:color w:val="000000"/>
                <w:sz w:val="20"/>
                <w:szCs w:val="20"/>
              </w:rPr>
              <w:t>528</w:t>
            </w:r>
          </w:p>
        </w:tc>
        <w:tc>
          <w:tcPr>
            <w:tcW w:w="1050" w:type="pct"/>
            <w:tcBorders>
              <w:top w:val="nil"/>
              <w:left w:val="nil"/>
              <w:bottom w:val="nil"/>
              <w:right w:val="nil"/>
            </w:tcBorders>
            <w:shd w:val="clear" w:color="auto" w:fill="auto"/>
            <w:vAlign w:val="center"/>
          </w:tcPr>
          <w:p w14:paraId="46982B81" w14:textId="705B70C9" w:rsidR="005C530C" w:rsidRPr="00B549EF" w:rsidRDefault="005C530C" w:rsidP="00485BD2">
            <w:pPr>
              <w:spacing w:after="0"/>
              <w:jc w:val="center"/>
              <w:rPr>
                <w:color w:val="000000"/>
                <w:sz w:val="20"/>
                <w:szCs w:val="20"/>
              </w:rPr>
            </w:pPr>
          </w:p>
        </w:tc>
      </w:tr>
      <w:tr w:rsidR="005C530C" w:rsidRPr="00B549EF" w14:paraId="3684110A" w14:textId="77777777" w:rsidTr="005C530C">
        <w:trPr>
          <w:trHeight w:val="259"/>
        </w:trPr>
        <w:tc>
          <w:tcPr>
            <w:tcW w:w="794" w:type="pct"/>
            <w:tcBorders>
              <w:top w:val="nil"/>
              <w:left w:val="nil"/>
              <w:bottom w:val="single" w:sz="4" w:space="0" w:color="auto"/>
              <w:right w:val="nil"/>
            </w:tcBorders>
            <w:shd w:val="clear" w:color="auto" w:fill="auto"/>
            <w:noWrap/>
            <w:vAlign w:val="bottom"/>
            <w:hideMark/>
          </w:tcPr>
          <w:p w14:paraId="14F11A91" w14:textId="77777777" w:rsidR="005C530C" w:rsidRPr="00B549EF" w:rsidRDefault="005C530C" w:rsidP="00485BD2">
            <w:pPr>
              <w:spacing w:after="0"/>
              <w:jc w:val="left"/>
              <w:rPr>
                <w:color w:val="000000"/>
                <w:sz w:val="20"/>
                <w:szCs w:val="20"/>
              </w:rPr>
            </w:pPr>
            <w:r w:rsidRPr="00B549EF">
              <w:rPr>
                <w:color w:val="000000"/>
                <w:sz w:val="20"/>
                <w:szCs w:val="20"/>
              </w:rPr>
              <w:t> </w:t>
            </w:r>
          </w:p>
        </w:tc>
        <w:tc>
          <w:tcPr>
            <w:tcW w:w="558" w:type="pct"/>
            <w:tcBorders>
              <w:top w:val="nil"/>
              <w:left w:val="nil"/>
              <w:bottom w:val="single" w:sz="4" w:space="0" w:color="auto"/>
              <w:right w:val="nil"/>
            </w:tcBorders>
            <w:shd w:val="clear" w:color="auto" w:fill="auto"/>
            <w:noWrap/>
            <w:vAlign w:val="bottom"/>
            <w:hideMark/>
          </w:tcPr>
          <w:p w14:paraId="0094FA3B" w14:textId="77777777" w:rsidR="005C530C" w:rsidRPr="00B549EF" w:rsidRDefault="005C530C" w:rsidP="00485BD2">
            <w:pPr>
              <w:spacing w:after="0"/>
              <w:jc w:val="left"/>
              <w:rPr>
                <w:b/>
                <w:bCs/>
                <w:color w:val="000000"/>
                <w:sz w:val="20"/>
                <w:szCs w:val="20"/>
              </w:rPr>
            </w:pPr>
            <w:r w:rsidRPr="00B549EF">
              <w:rPr>
                <w:b/>
                <w:bCs/>
                <w:color w:val="000000"/>
                <w:sz w:val="20"/>
                <w:szCs w:val="20"/>
              </w:rPr>
              <w:t> </w:t>
            </w:r>
          </w:p>
        </w:tc>
        <w:tc>
          <w:tcPr>
            <w:tcW w:w="692" w:type="pct"/>
            <w:tcBorders>
              <w:top w:val="nil"/>
              <w:left w:val="nil"/>
              <w:bottom w:val="single" w:sz="4" w:space="0" w:color="auto"/>
              <w:right w:val="nil"/>
            </w:tcBorders>
            <w:shd w:val="clear" w:color="auto" w:fill="auto"/>
            <w:noWrap/>
            <w:vAlign w:val="center"/>
            <w:hideMark/>
          </w:tcPr>
          <w:p w14:paraId="6E505CD5" w14:textId="77777777" w:rsidR="005C530C" w:rsidRPr="00B549EF" w:rsidRDefault="005C530C" w:rsidP="00485BD2">
            <w:pPr>
              <w:spacing w:after="0"/>
              <w:jc w:val="center"/>
              <w:rPr>
                <w:b/>
                <w:bCs/>
                <w:color w:val="000000"/>
                <w:sz w:val="20"/>
                <w:szCs w:val="20"/>
              </w:rPr>
            </w:pPr>
            <w:r w:rsidRPr="00B549EF">
              <w:rPr>
                <w:b/>
                <w:bCs/>
                <w:color w:val="000000"/>
                <w:sz w:val="20"/>
                <w:szCs w:val="20"/>
              </w:rPr>
              <w:t>Total</w:t>
            </w:r>
          </w:p>
        </w:tc>
        <w:tc>
          <w:tcPr>
            <w:tcW w:w="705" w:type="pct"/>
            <w:tcBorders>
              <w:top w:val="nil"/>
              <w:left w:val="nil"/>
              <w:bottom w:val="single" w:sz="4" w:space="0" w:color="auto"/>
              <w:right w:val="nil"/>
            </w:tcBorders>
            <w:shd w:val="clear" w:color="auto" w:fill="auto"/>
            <w:noWrap/>
            <w:vAlign w:val="bottom"/>
            <w:hideMark/>
          </w:tcPr>
          <w:p w14:paraId="1C064873" w14:textId="0BA8FE74" w:rsidR="005C530C" w:rsidRPr="006E2A7A" w:rsidRDefault="005C530C" w:rsidP="00485BD2">
            <w:pPr>
              <w:spacing w:after="0"/>
              <w:jc w:val="center"/>
              <w:rPr>
                <w:b/>
                <w:iCs/>
                <w:color w:val="000000"/>
                <w:sz w:val="20"/>
                <w:szCs w:val="20"/>
              </w:rPr>
            </w:pPr>
            <w:r w:rsidRPr="006E2A7A">
              <w:rPr>
                <w:b/>
                <w:iCs/>
                <w:color w:val="000000"/>
                <w:sz w:val="20"/>
                <w:szCs w:val="20"/>
              </w:rPr>
              <w:t>323</w:t>
            </w:r>
          </w:p>
        </w:tc>
        <w:tc>
          <w:tcPr>
            <w:tcW w:w="600" w:type="pct"/>
            <w:tcBorders>
              <w:top w:val="nil"/>
              <w:left w:val="nil"/>
              <w:bottom w:val="single" w:sz="4" w:space="0" w:color="auto"/>
              <w:right w:val="nil"/>
            </w:tcBorders>
            <w:shd w:val="clear" w:color="auto" w:fill="auto"/>
            <w:noWrap/>
            <w:vAlign w:val="bottom"/>
            <w:hideMark/>
          </w:tcPr>
          <w:p w14:paraId="3816268A" w14:textId="5A99FFF2" w:rsidR="005C530C" w:rsidRPr="006E2A7A" w:rsidRDefault="005C530C" w:rsidP="00485BD2">
            <w:pPr>
              <w:spacing w:after="0"/>
              <w:jc w:val="center"/>
              <w:rPr>
                <w:b/>
                <w:iCs/>
                <w:color w:val="000000"/>
                <w:sz w:val="20"/>
                <w:szCs w:val="20"/>
              </w:rPr>
            </w:pPr>
            <w:r w:rsidRPr="006E2A7A">
              <w:rPr>
                <w:b/>
                <w:iCs/>
                <w:color w:val="000000"/>
                <w:sz w:val="20"/>
                <w:szCs w:val="20"/>
              </w:rPr>
              <w:t>524</w:t>
            </w:r>
          </w:p>
        </w:tc>
        <w:tc>
          <w:tcPr>
            <w:tcW w:w="600" w:type="pct"/>
            <w:tcBorders>
              <w:top w:val="nil"/>
              <w:left w:val="nil"/>
              <w:bottom w:val="single" w:sz="4" w:space="0" w:color="auto"/>
              <w:right w:val="nil"/>
            </w:tcBorders>
            <w:shd w:val="clear" w:color="auto" w:fill="auto"/>
            <w:noWrap/>
            <w:vAlign w:val="bottom"/>
            <w:hideMark/>
          </w:tcPr>
          <w:p w14:paraId="2CF32D9B" w14:textId="373ADFB9" w:rsidR="005C530C" w:rsidRPr="006E2A7A" w:rsidRDefault="005C530C" w:rsidP="00485BD2">
            <w:pPr>
              <w:spacing w:after="0"/>
              <w:jc w:val="right"/>
              <w:rPr>
                <w:b/>
                <w:iCs/>
                <w:color w:val="000000"/>
                <w:sz w:val="20"/>
                <w:szCs w:val="20"/>
              </w:rPr>
            </w:pPr>
            <w:r w:rsidRPr="006E2A7A">
              <w:rPr>
                <w:b/>
                <w:iCs/>
                <w:color w:val="000000"/>
                <w:sz w:val="20"/>
                <w:szCs w:val="20"/>
              </w:rPr>
              <w:t>847</w:t>
            </w:r>
          </w:p>
        </w:tc>
        <w:tc>
          <w:tcPr>
            <w:tcW w:w="1050" w:type="pct"/>
            <w:tcBorders>
              <w:top w:val="single" w:sz="4" w:space="0" w:color="auto"/>
              <w:left w:val="nil"/>
              <w:bottom w:val="single" w:sz="4" w:space="0" w:color="auto"/>
              <w:right w:val="nil"/>
            </w:tcBorders>
            <w:shd w:val="clear" w:color="auto" w:fill="auto"/>
            <w:vAlign w:val="center"/>
            <w:hideMark/>
          </w:tcPr>
          <w:p w14:paraId="0829613D" w14:textId="77777777" w:rsidR="005C530C" w:rsidRPr="00B549EF" w:rsidRDefault="005C530C" w:rsidP="00485BD2">
            <w:pPr>
              <w:spacing w:after="0"/>
              <w:jc w:val="center"/>
              <w:rPr>
                <w:color w:val="000000"/>
                <w:sz w:val="20"/>
                <w:szCs w:val="20"/>
              </w:rPr>
            </w:pPr>
            <w:r w:rsidRPr="00B549EF">
              <w:rPr>
                <w:color w:val="000000"/>
                <w:sz w:val="20"/>
                <w:szCs w:val="20"/>
              </w:rPr>
              <w:t> </w:t>
            </w:r>
          </w:p>
        </w:tc>
      </w:tr>
    </w:tbl>
    <w:p w14:paraId="362E5B10" w14:textId="3C0C36A8" w:rsidR="00485BD2" w:rsidRDefault="00E003F5" w:rsidP="00485BD2">
      <w:pPr>
        <w:pStyle w:val="Table-Footnote"/>
        <w:rPr>
          <w:sz w:val="18"/>
        </w:rPr>
      </w:pPr>
      <w:r>
        <w:rPr>
          <w:sz w:val="18"/>
          <w:vertAlign w:val="superscript"/>
        </w:rPr>
        <w:t>a</w:t>
      </w:r>
      <w:r w:rsidR="00485BD2">
        <w:rPr>
          <w:sz w:val="18"/>
          <w:vertAlign w:val="superscript"/>
        </w:rPr>
        <w:tab/>
      </w:r>
      <w:r w:rsidR="00485BD2">
        <w:rPr>
          <w:sz w:val="18"/>
        </w:rPr>
        <w:t xml:space="preserve">Water was too low to access </w:t>
      </w:r>
      <w:r w:rsidR="007A3D6F">
        <w:rPr>
          <w:sz w:val="18"/>
        </w:rPr>
        <w:t>study reach</w:t>
      </w:r>
      <w:r w:rsidR="00485BD2">
        <w:rPr>
          <w:sz w:val="18"/>
        </w:rPr>
        <w:t xml:space="preserve"> 3 and most of </w:t>
      </w:r>
      <w:r w:rsidR="007A3D6F">
        <w:rPr>
          <w:sz w:val="18"/>
        </w:rPr>
        <w:t>study reach</w:t>
      </w:r>
      <w:r w:rsidR="00485BD2">
        <w:rPr>
          <w:sz w:val="18"/>
        </w:rPr>
        <w:t xml:space="preserve"> 2.</w:t>
      </w:r>
    </w:p>
    <w:p w14:paraId="3DC83F75" w14:textId="77777777" w:rsidR="00E003F5" w:rsidRPr="00E003F5" w:rsidRDefault="00E003F5" w:rsidP="00E003F5"/>
    <w:p w14:paraId="08BDBFF4" w14:textId="23E8B089" w:rsidR="00E65282" w:rsidRDefault="00485BD2" w:rsidP="00751122">
      <w:r w:rsidRPr="00E65282">
        <w:lastRenderedPageBreak/>
        <w:t xml:space="preserve">In 2011, </w:t>
      </w:r>
      <w:r w:rsidR="00E65282">
        <w:t>100% of the 2</w:t>
      </w:r>
      <w:r w:rsidR="00135BAB">
        <w:t>0</w:t>
      </w:r>
      <w:r w:rsidRPr="00E65282">
        <w:t xml:space="preserve"> juvenile salmon captured during the minnow trapping events</w:t>
      </w:r>
      <w:r w:rsidR="00E65282">
        <w:t xml:space="preserve"> occurred in study reach </w:t>
      </w:r>
      <w:r w:rsidRPr="00E65282">
        <w:t xml:space="preserve">1 (Table </w:t>
      </w:r>
      <w:r w:rsidR="00077E5A">
        <w:t>4</w:t>
      </w:r>
      <w:r w:rsidR="00E65282">
        <w:t xml:space="preserve">; Figure </w:t>
      </w:r>
      <w:r w:rsidR="00235726">
        <w:t>5</w:t>
      </w:r>
      <w:r w:rsidRPr="00E65282">
        <w:t xml:space="preserve">).  In 2012, </w:t>
      </w:r>
      <w:r w:rsidR="00751122">
        <w:t>49% of the salmon captured came from study reach 2, and by 2013, that had increased to 58%.  In</w:t>
      </w:r>
      <w:r w:rsidR="00751122" w:rsidRPr="00E65282">
        <w:t xml:space="preserve"> 2014, high water events thwarted sampling efforts throughout most of the spring, but 56 juvenile salmon were still captured in the minnow traps.  This was the first year of the study in which juvenile salmon were captured in all three study reaches</w:t>
      </w:r>
      <w:r w:rsidR="00751122">
        <w:t xml:space="preserve">.  Between 2014 and 2016, over 20% of the juvenile salmon captured in Alexander Creek came from study reach 3.  </w:t>
      </w:r>
    </w:p>
    <w:p w14:paraId="43DDF70A" w14:textId="02BF05C2" w:rsidR="003C2145" w:rsidRDefault="003C2145" w:rsidP="00446118"/>
    <w:p w14:paraId="1FC79C06" w14:textId="77777777" w:rsidR="00235726" w:rsidRDefault="00E65282" w:rsidP="00235726">
      <w:pPr>
        <w:keepNext/>
      </w:pPr>
      <w:r>
        <w:rPr>
          <w:noProof/>
        </w:rPr>
        <w:drawing>
          <wp:inline distT="0" distB="0" distL="0" distR="0" wp14:anchorId="59204642" wp14:editId="483A9004">
            <wp:extent cx="6038850" cy="2847975"/>
            <wp:effectExtent l="0" t="0" r="0" b="0"/>
            <wp:docPr id="2" name="Chart 2">
              <a:extLst xmlns:a="http://schemas.openxmlformats.org/drawingml/2006/main">
                <a:ext uri="{FF2B5EF4-FFF2-40B4-BE49-F238E27FC236}">
                  <a16:creationId xmlns:a16="http://schemas.microsoft.com/office/drawing/2014/main" id="{410D6E75-6D01-4551-AC15-4F5546C0DB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726FF64" w14:textId="00379A61" w:rsidR="00E65282" w:rsidRDefault="00235726" w:rsidP="007A3D6F">
      <w:pPr>
        <w:pStyle w:val="Caption"/>
      </w:pPr>
      <w:bookmarkStart w:id="41" w:name="_Toc535926611"/>
      <w:r>
        <w:t xml:space="preserve">Figure </w:t>
      </w:r>
      <w:r w:rsidR="00C97DC7">
        <w:rPr>
          <w:noProof/>
        </w:rPr>
        <w:fldChar w:fldCharType="begin"/>
      </w:r>
      <w:r w:rsidR="00C97DC7">
        <w:rPr>
          <w:noProof/>
        </w:rPr>
        <w:instrText xml:space="preserve"> SEQ Figure \* ARABIC </w:instrText>
      </w:r>
      <w:r w:rsidR="00C97DC7">
        <w:rPr>
          <w:noProof/>
        </w:rPr>
        <w:fldChar w:fldCharType="separate"/>
      </w:r>
      <w:r w:rsidR="008D1D65">
        <w:rPr>
          <w:noProof/>
        </w:rPr>
        <w:t>5</w:t>
      </w:r>
      <w:r w:rsidR="00C97DC7">
        <w:rPr>
          <w:noProof/>
        </w:rPr>
        <w:fldChar w:fldCharType="end"/>
      </w:r>
      <w:r w:rsidR="00E65282">
        <w:t xml:space="preserve">. Proportion of the total Chinook </w:t>
      </w:r>
      <w:r w:rsidR="00D030E5">
        <w:t xml:space="preserve">and coho </w:t>
      </w:r>
      <w:r w:rsidR="00E65282">
        <w:t>salmon minnow trap catches from each study reach</w:t>
      </w:r>
      <w:r w:rsidR="007A3D6F">
        <w:t>,</w:t>
      </w:r>
      <w:r w:rsidR="00E65282">
        <w:t xml:space="preserve"> spring 2011–2016.</w:t>
      </w:r>
      <w:bookmarkEnd w:id="41"/>
    </w:p>
    <w:p w14:paraId="3D273F97" w14:textId="77777777" w:rsidR="006546CB" w:rsidRPr="003C2145" w:rsidRDefault="006546CB" w:rsidP="00446118"/>
    <w:p w14:paraId="3C4DB77D" w14:textId="3DACBA02" w:rsidR="0051330C" w:rsidRDefault="00BF2F81" w:rsidP="00446118">
      <w:r w:rsidRPr="00C01A1D">
        <w:t xml:space="preserve">CPUE as measured by catch of juvenile salmon per trap was estimated for all minnow trapping events during the spring and summer on Alexander Creek and the Deshka River (Table </w:t>
      </w:r>
      <w:r w:rsidR="00077E5A">
        <w:t>5</w:t>
      </w:r>
      <w:r w:rsidRPr="00C01A1D">
        <w:t xml:space="preserve">). </w:t>
      </w:r>
      <w:r w:rsidR="00077E5A">
        <w:t>Catches</w:t>
      </w:r>
      <w:r w:rsidRPr="00C01A1D">
        <w:t xml:space="preserve"> for spring minnow trapping events on Alexander Creek were low for both juvenile </w:t>
      </w:r>
      <w:r w:rsidR="0051330C">
        <w:t>C</w:t>
      </w:r>
      <w:r w:rsidRPr="00C01A1D">
        <w:t>hinook and coho salmon</w:t>
      </w:r>
      <w:r w:rsidR="0051330C">
        <w:t xml:space="preserve">.  From 2011 to 2016, CPUE for Chinook salmon did not </w:t>
      </w:r>
      <w:r w:rsidR="00077E5A">
        <w:t xml:space="preserve">significantly </w:t>
      </w:r>
      <w:r w:rsidR="0051330C">
        <w:t xml:space="preserve">increase.  However, during that time, CPUE for coho salmon showed a steady increase from 0.01 fish/trap in 2011 to 0.14 fish/trap in 2016.  </w:t>
      </w:r>
      <w:r w:rsidR="004E600F">
        <w:t xml:space="preserve">The baseline CPUE for juvenile salmonids combined in 2011 was 0.06 fish/trap and by 2016, that had increased 246% to 0.208 fish/trap. </w:t>
      </w:r>
    </w:p>
    <w:p w14:paraId="3DCDCED0" w14:textId="1FCF5299" w:rsidR="00BF2F81" w:rsidRPr="00C01A1D" w:rsidRDefault="00BF2F81" w:rsidP="00446118">
      <w:r w:rsidRPr="00C01A1D">
        <w:t>For the summer minnow trapping efforts on Alexander Creek (2014</w:t>
      </w:r>
      <w:r w:rsidR="00077E5A">
        <w:t>–</w:t>
      </w:r>
      <w:r w:rsidRPr="00C01A1D">
        <w:t>2016), CPUE</w:t>
      </w:r>
      <w:r w:rsidR="0051330C">
        <w:t xml:space="preserve"> was variable for both Chinook and coho salmon, with highest catch rates occurring in 2016.  This is likely a result of sampling primarily occurring in study reach 1 where catches are typically highest, hence skewing catch rates higher than other years where all study reaches were sampled.</w:t>
      </w:r>
      <w:r w:rsidR="00AC564D">
        <w:t xml:space="preserve"> </w:t>
      </w:r>
      <w:r w:rsidR="006E415B">
        <w:t xml:space="preserve"> </w:t>
      </w:r>
      <w:r w:rsidR="005D2A71">
        <w:t>Field circumstances that year prevented sampling in study reaches 2 and 3.</w:t>
      </w:r>
      <w:r w:rsidR="006E415B">
        <w:t xml:space="preserve"> </w:t>
      </w:r>
      <w:r w:rsidR="00AC564D">
        <w:t xml:space="preserve"> </w:t>
      </w:r>
      <w:r w:rsidRPr="00C01A1D">
        <w:t xml:space="preserve">Minnow trapping events were also conducted on the Deshka River from 2014–2016 to compare a system that was only slightly impaired by invasive pike to Alexander Creek.  </w:t>
      </w:r>
      <w:r w:rsidR="00AC564D">
        <w:t xml:space="preserve">As expected, catch rates </w:t>
      </w:r>
      <w:r w:rsidRPr="00C01A1D">
        <w:t xml:space="preserve">for </w:t>
      </w:r>
      <w:r w:rsidR="00AC564D">
        <w:t>both C</w:t>
      </w:r>
      <w:r w:rsidRPr="00C01A1D">
        <w:t>hinook</w:t>
      </w:r>
      <w:r w:rsidR="00AC564D">
        <w:t xml:space="preserve"> and coho</w:t>
      </w:r>
      <w:r w:rsidRPr="00C01A1D">
        <w:t xml:space="preserve"> salmon </w:t>
      </w:r>
      <w:r w:rsidR="00AC564D">
        <w:t xml:space="preserve">averaged much higher on the Deshka River than Alexander Creek. </w:t>
      </w:r>
    </w:p>
    <w:p w14:paraId="1B83CF0A" w14:textId="51AE401C" w:rsidR="00C86D4D" w:rsidRDefault="00446118" w:rsidP="00446118">
      <w:pPr>
        <w:pStyle w:val="Caption"/>
      </w:pPr>
      <w:bookmarkStart w:id="42" w:name="_Toc535926602"/>
      <w:r>
        <w:lastRenderedPageBreak/>
        <w:t xml:space="preserve">Table </w:t>
      </w:r>
      <w:r w:rsidR="00947A82">
        <w:rPr>
          <w:noProof/>
        </w:rPr>
        <w:fldChar w:fldCharType="begin"/>
      </w:r>
      <w:r w:rsidR="00947A82">
        <w:rPr>
          <w:noProof/>
        </w:rPr>
        <w:instrText xml:space="preserve"> SEQ Table \* ARABIC </w:instrText>
      </w:r>
      <w:r w:rsidR="00947A82">
        <w:rPr>
          <w:noProof/>
        </w:rPr>
        <w:fldChar w:fldCharType="separate"/>
      </w:r>
      <w:r w:rsidR="008D1D65">
        <w:rPr>
          <w:noProof/>
        </w:rPr>
        <w:t>5</w:t>
      </w:r>
      <w:r w:rsidR="00947A82">
        <w:rPr>
          <w:noProof/>
        </w:rPr>
        <w:fldChar w:fldCharType="end"/>
      </w:r>
      <w:r>
        <w:t>.</w:t>
      </w:r>
      <w:r w:rsidR="00EB1C84">
        <w:t xml:space="preserve"> </w:t>
      </w:r>
      <w:r w:rsidR="007A3D6F">
        <w:t xml:space="preserve">Number of traps, total number captured, and </w:t>
      </w:r>
      <w:r>
        <w:t xml:space="preserve">CPUE </w:t>
      </w:r>
      <w:r w:rsidR="0051330C">
        <w:t xml:space="preserve">(number of </w:t>
      </w:r>
      <w:proofErr w:type="gramStart"/>
      <w:r w:rsidR="0051330C">
        <w:t>fish</w:t>
      </w:r>
      <w:proofErr w:type="gramEnd"/>
      <w:r w:rsidR="0051330C">
        <w:t xml:space="preserve"> per minnow trap set) </w:t>
      </w:r>
      <w:r>
        <w:t xml:space="preserve">of juvenile Chinook and coho salmon </w:t>
      </w:r>
      <w:r w:rsidR="00397019">
        <w:t xml:space="preserve">in Alexander Creek </w:t>
      </w:r>
      <w:r w:rsidRPr="00397019">
        <w:t>201</w:t>
      </w:r>
      <w:r w:rsidR="00397019" w:rsidRPr="00397019">
        <w:t>1</w:t>
      </w:r>
      <w:r w:rsidRPr="00397019">
        <w:t>–2016</w:t>
      </w:r>
      <w:r w:rsidR="00397019" w:rsidRPr="00397019">
        <w:t xml:space="preserve"> and the Deshka River 2014–2016</w:t>
      </w:r>
      <w:r w:rsidRPr="00397019">
        <w:t>.</w:t>
      </w:r>
      <w:bookmarkEnd w:id="42"/>
    </w:p>
    <w:tbl>
      <w:tblPr>
        <w:tblW w:w="4952" w:type="pct"/>
        <w:tblLook w:val="04A0" w:firstRow="1" w:lastRow="0" w:firstColumn="1" w:lastColumn="0" w:noHBand="0" w:noVBand="1"/>
      </w:tblPr>
      <w:tblGrid>
        <w:gridCol w:w="1723"/>
        <w:gridCol w:w="1274"/>
        <w:gridCol w:w="1274"/>
        <w:gridCol w:w="1274"/>
        <w:gridCol w:w="1274"/>
        <w:gridCol w:w="1274"/>
        <w:gridCol w:w="1177"/>
      </w:tblGrid>
      <w:tr w:rsidR="00446118" w:rsidRPr="00446118" w14:paraId="12F2B322" w14:textId="77777777" w:rsidTr="006E415B">
        <w:trPr>
          <w:trHeight w:val="720"/>
        </w:trPr>
        <w:tc>
          <w:tcPr>
            <w:tcW w:w="930" w:type="pct"/>
            <w:tcBorders>
              <w:top w:val="single" w:sz="4" w:space="0" w:color="auto"/>
              <w:left w:val="nil"/>
              <w:bottom w:val="nil"/>
              <w:right w:val="nil"/>
            </w:tcBorders>
            <w:shd w:val="clear" w:color="auto" w:fill="auto"/>
            <w:noWrap/>
            <w:vAlign w:val="bottom"/>
            <w:hideMark/>
          </w:tcPr>
          <w:p w14:paraId="2AAA856E" w14:textId="77777777" w:rsidR="00446118" w:rsidRPr="00446118" w:rsidRDefault="00446118" w:rsidP="00446118">
            <w:pPr>
              <w:spacing w:after="0"/>
              <w:jc w:val="left"/>
              <w:rPr>
                <w:color w:val="000000"/>
                <w:sz w:val="20"/>
                <w:szCs w:val="20"/>
              </w:rPr>
            </w:pPr>
            <w:r w:rsidRPr="00446118">
              <w:rPr>
                <w:color w:val="000000"/>
                <w:sz w:val="20"/>
                <w:szCs w:val="20"/>
              </w:rPr>
              <w:t> </w:t>
            </w:r>
          </w:p>
        </w:tc>
        <w:tc>
          <w:tcPr>
            <w:tcW w:w="687" w:type="pct"/>
            <w:tcBorders>
              <w:top w:val="single" w:sz="4" w:space="0" w:color="auto"/>
              <w:left w:val="nil"/>
              <w:bottom w:val="single" w:sz="8" w:space="0" w:color="auto"/>
              <w:right w:val="nil"/>
            </w:tcBorders>
            <w:shd w:val="clear" w:color="auto" w:fill="auto"/>
            <w:noWrap/>
            <w:vAlign w:val="bottom"/>
            <w:hideMark/>
          </w:tcPr>
          <w:p w14:paraId="6ACD9BC9" w14:textId="77777777" w:rsidR="00446118" w:rsidRPr="00446118" w:rsidRDefault="00446118" w:rsidP="006E415B">
            <w:pPr>
              <w:spacing w:after="0"/>
              <w:jc w:val="right"/>
              <w:rPr>
                <w:b/>
                <w:bCs/>
                <w:color w:val="000000"/>
                <w:sz w:val="20"/>
                <w:szCs w:val="20"/>
              </w:rPr>
            </w:pPr>
            <w:r w:rsidRPr="00446118">
              <w:rPr>
                <w:b/>
                <w:bCs/>
                <w:color w:val="000000"/>
                <w:sz w:val="20"/>
                <w:szCs w:val="20"/>
              </w:rPr>
              <w:t>Year</w:t>
            </w:r>
          </w:p>
        </w:tc>
        <w:tc>
          <w:tcPr>
            <w:tcW w:w="687" w:type="pct"/>
            <w:tcBorders>
              <w:top w:val="single" w:sz="4" w:space="0" w:color="auto"/>
              <w:left w:val="nil"/>
              <w:bottom w:val="single" w:sz="8" w:space="0" w:color="auto"/>
              <w:right w:val="nil"/>
            </w:tcBorders>
            <w:shd w:val="clear" w:color="auto" w:fill="auto"/>
            <w:noWrap/>
            <w:vAlign w:val="bottom"/>
            <w:hideMark/>
          </w:tcPr>
          <w:p w14:paraId="6CDE4B27" w14:textId="77777777" w:rsidR="00446118" w:rsidRPr="00446118" w:rsidRDefault="00446118" w:rsidP="006E415B">
            <w:pPr>
              <w:spacing w:after="0"/>
              <w:jc w:val="right"/>
              <w:rPr>
                <w:b/>
                <w:bCs/>
                <w:color w:val="000000"/>
                <w:sz w:val="20"/>
                <w:szCs w:val="20"/>
              </w:rPr>
            </w:pPr>
            <w:r w:rsidRPr="00446118">
              <w:rPr>
                <w:b/>
                <w:bCs/>
                <w:color w:val="000000"/>
                <w:sz w:val="20"/>
                <w:szCs w:val="20"/>
              </w:rPr>
              <w:t># Traps</w:t>
            </w:r>
          </w:p>
        </w:tc>
        <w:tc>
          <w:tcPr>
            <w:tcW w:w="687" w:type="pct"/>
            <w:tcBorders>
              <w:top w:val="single" w:sz="4" w:space="0" w:color="auto"/>
              <w:left w:val="nil"/>
              <w:bottom w:val="single" w:sz="8" w:space="0" w:color="auto"/>
              <w:right w:val="nil"/>
            </w:tcBorders>
            <w:shd w:val="clear" w:color="auto" w:fill="auto"/>
            <w:noWrap/>
            <w:vAlign w:val="bottom"/>
            <w:hideMark/>
          </w:tcPr>
          <w:p w14:paraId="26F60EFB" w14:textId="77777777" w:rsidR="00446118" w:rsidRPr="00446118" w:rsidRDefault="00446118" w:rsidP="006E415B">
            <w:pPr>
              <w:spacing w:after="0"/>
              <w:jc w:val="right"/>
              <w:rPr>
                <w:b/>
                <w:bCs/>
                <w:color w:val="000000"/>
                <w:sz w:val="20"/>
                <w:szCs w:val="20"/>
              </w:rPr>
            </w:pPr>
            <w:r w:rsidRPr="00446118">
              <w:rPr>
                <w:b/>
                <w:bCs/>
                <w:color w:val="000000"/>
                <w:sz w:val="20"/>
                <w:szCs w:val="20"/>
              </w:rPr>
              <w:t>Chinook</w:t>
            </w:r>
          </w:p>
        </w:tc>
        <w:tc>
          <w:tcPr>
            <w:tcW w:w="687" w:type="pct"/>
            <w:tcBorders>
              <w:top w:val="single" w:sz="4" w:space="0" w:color="auto"/>
              <w:left w:val="nil"/>
              <w:bottom w:val="single" w:sz="8" w:space="0" w:color="auto"/>
              <w:right w:val="nil"/>
            </w:tcBorders>
            <w:shd w:val="clear" w:color="auto" w:fill="auto"/>
            <w:noWrap/>
            <w:vAlign w:val="bottom"/>
            <w:hideMark/>
          </w:tcPr>
          <w:p w14:paraId="48A977BE" w14:textId="77777777" w:rsidR="00446118" w:rsidRPr="00446118" w:rsidRDefault="00446118" w:rsidP="006E415B">
            <w:pPr>
              <w:spacing w:after="0"/>
              <w:jc w:val="right"/>
              <w:rPr>
                <w:b/>
                <w:bCs/>
                <w:color w:val="000000"/>
                <w:sz w:val="20"/>
                <w:szCs w:val="20"/>
              </w:rPr>
            </w:pPr>
            <w:r w:rsidRPr="00446118">
              <w:rPr>
                <w:b/>
                <w:bCs/>
                <w:color w:val="000000"/>
                <w:sz w:val="20"/>
                <w:szCs w:val="20"/>
              </w:rPr>
              <w:t>Coho</w:t>
            </w:r>
          </w:p>
        </w:tc>
        <w:tc>
          <w:tcPr>
            <w:tcW w:w="687" w:type="pct"/>
            <w:tcBorders>
              <w:top w:val="single" w:sz="4" w:space="0" w:color="auto"/>
              <w:left w:val="nil"/>
              <w:bottom w:val="single" w:sz="8" w:space="0" w:color="auto"/>
              <w:right w:val="nil"/>
            </w:tcBorders>
            <w:shd w:val="clear" w:color="auto" w:fill="auto"/>
            <w:vAlign w:val="bottom"/>
            <w:hideMark/>
          </w:tcPr>
          <w:p w14:paraId="28639595" w14:textId="77777777" w:rsidR="00446118" w:rsidRPr="00446118" w:rsidRDefault="00446118" w:rsidP="006E415B">
            <w:pPr>
              <w:spacing w:after="0"/>
              <w:jc w:val="right"/>
              <w:rPr>
                <w:b/>
                <w:bCs/>
                <w:color w:val="000000"/>
                <w:sz w:val="20"/>
                <w:szCs w:val="20"/>
              </w:rPr>
            </w:pPr>
            <w:r w:rsidRPr="00446118">
              <w:rPr>
                <w:b/>
                <w:bCs/>
                <w:color w:val="000000"/>
                <w:sz w:val="20"/>
                <w:szCs w:val="20"/>
              </w:rPr>
              <w:t>Chinook CPUE</w:t>
            </w:r>
          </w:p>
        </w:tc>
        <w:tc>
          <w:tcPr>
            <w:tcW w:w="637" w:type="pct"/>
            <w:tcBorders>
              <w:top w:val="single" w:sz="4" w:space="0" w:color="auto"/>
              <w:left w:val="nil"/>
              <w:bottom w:val="single" w:sz="8" w:space="0" w:color="auto"/>
              <w:right w:val="nil"/>
            </w:tcBorders>
            <w:shd w:val="clear" w:color="auto" w:fill="auto"/>
            <w:vAlign w:val="bottom"/>
            <w:hideMark/>
          </w:tcPr>
          <w:p w14:paraId="0F6E3BA4" w14:textId="77777777" w:rsidR="00446118" w:rsidRPr="00446118" w:rsidRDefault="00446118" w:rsidP="006E415B">
            <w:pPr>
              <w:spacing w:after="0"/>
              <w:jc w:val="right"/>
              <w:rPr>
                <w:b/>
                <w:bCs/>
                <w:color w:val="000000"/>
                <w:sz w:val="20"/>
                <w:szCs w:val="20"/>
              </w:rPr>
            </w:pPr>
            <w:r w:rsidRPr="00446118">
              <w:rPr>
                <w:b/>
                <w:bCs/>
                <w:color w:val="000000"/>
                <w:sz w:val="20"/>
                <w:szCs w:val="20"/>
              </w:rPr>
              <w:t>Coho CPUE</w:t>
            </w:r>
          </w:p>
        </w:tc>
      </w:tr>
      <w:tr w:rsidR="00446118" w:rsidRPr="00446118" w14:paraId="6902111D" w14:textId="77777777" w:rsidTr="006E415B">
        <w:trPr>
          <w:trHeight w:val="600"/>
        </w:trPr>
        <w:tc>
          <w:tcPr>
            <w:tcW w:w="930" w:type="pct"/>
            <w:tcBorders>
              <w:top w:val="nil"/>
              <w:left w:val="nil"/>
              <w:bottom w:val="nil"/>
              <w:right w:val="nil"/>
            </w:tcBorders>
            <w:shd w:val="clear" w:color="auto" w:fill="auto"/>
            <w:vAlign w:val="bottom"/>
            <w:hideMark/>
          </w:tcPr>
          <w:p w14:paraId="03CEEDCE" w14:textId="77777777" w:rsidR="00446118" w:rsidRPr="00446118" w:rsidRDefault="00446118" w:rsidP="00446118">
            <w:pPr>
              <w:spacing w:after="0"/>
              <w:jc w:val="left"/>
              <w:rPr>
                <w:b/>
                <w:bCs/>
                <w:color w:val="000000"/>
                <w:sz w:val="20"/>
                <w:szCs w:val="20"/>
              </w:rPr>
            </w:pPr>
            <w:r w:rsidRPr="00446118">
              <w:rPr>
                <w:b/>
                <w:bCs/>
                <w:color w:val="000000"/>
                <w:sz w:val="20"/>
                <w:szCs w:val="20"/>
              </w:rPr>
              <w:t>Alexander Creek Spring</w:t>
            </w:r>
          </w:p>
        </w:tc>
        <w:tc>
          <w:tcPr>
            <w:tcW w:w="687" w:type="pct"/>
            <w:tcBorders>
              <w:top w:val="nil"/>
              <w:left w:val="nil"/>
              <w:bottom w:val="nil"/>
              <w:right w:val="nil"/>
            </w:tcBorders>
            <w:shd w:val="clear" w:color="auto" w:fill="auto"/>
            <w:noWrap/>
            <w:vAlign w:val="bottom"/>
            <w:hideMark/>
          </w:tcPr>
          <w:p w14:paraId="3485B222" w14:textId="77777777" w:rsidR="00446118" w:rsidRPr="00446118" w:rsidRDefault="00446118" w:rsidP="00446118">
            <w:pPr>
              <w:spacing w:after="0"/>
              <w:jc w:val="right"/>
              <w:rPr>
                <w:b/>
                <w:bCs/>
                <w:color w:val="000000"/>
                <w:sz w:val="20"/>
                <w:szCs w:val="20"/>
              </w:rPr>
            </w:pPr>
            <w:r w:rsidRPr="00446118">
              <w:rPr>
                <w:b/>
                <w:bCs/>
                <w:color w:val="000000"/>
                <w:sz w:val="20"/>
                <w:szCs w:val="20"/>
              </w:rPr>
              <w:t>2011</w:t>
            </w:r>
          </w:p>
        </w:tc>
        <w:tc>
          <w:tcPr>
            <w:tcW w:w="687" w:type="pct"/>
            <w:tcBorders>
              <w:top w:val="nil"/>
              <w:left w:val="nil"/>
              <w:bottom w:val="nil"/>
              <w:right w:val="nil"/>
            </w:tcBorders>
            <w:shd w:val="clear" w:color="auto" w:fill="auto"/>
            <w:noWrap/>
            <w:vAlign w:val="bottom"/>
            <w:hideMark/>
          </w:tcPr>
          <w:p w14:paraId="080F81F8" w14:textId="77777777" w:rsidR="00446118" w:rsidRPr="00446118" w:rsidRDefault="00446118" w:rsidP="00446118">
            <w:pPr>
              <w:spacing w:after="0"/>
              <w:jc w:val="right"/>
              <w:rPr>
                <w:color w:val="000000"/>
                <w:sz w:val="20"/>
                <w:szCs w:val="20"/>
              </w:rPr>
            </w:pPr>
            <w:r w:rsidRPr="00446118">
              <w:rPr>
                <w:color w:val="000000"/>
                <w:sz w:val="20"/>
                <w:szCs w:val="20"/>
              </w:rPr>
              <w:t>360</w:t>
            </w:r>
          </w:p>
        </w:tc>
        <w:tc>
          <w:tcPr>
            <w:tcW w:w="687" w:type="pct"/>
            <w:tcBorders>
              <w:top w:val="nil"/>
              <w:left w:val="nil"/>
              <w:bottom w:val="nil"/>
              <w:right w:val="nil"/>
            </w:tcBorders>
            <w:shd w:val="clear" w:color="auto" w:fill="auto"/>
            <w:noWrap/>
            <w:vAlign w:val="bottom"/>
            <w:hideMark/>
          </w:tcPr>
          <w:p w14:paraId="55F9C2BC" w14:textId="77777777" w:rsidR="00446118" w:rsidRPr="00446118" w:rsidRDefault="00446118" w:rsidP="00446118">
            <w:pPr>
              <w:spacing w:after="0"/>
              <w:jc w:val="right"/>
              <w:rPr>
                <w:color w:val="000000"/>
                <w:sz w:val="20"/>
                <w:szCs w:val="20"/>
              </w:rPr>
            </w:pPr>
            <w:r w:rsidRPr="00446118">
              <w:rPr>
                <w:color w:val="000000"/>
                <w:sz w:val="20"/>
                <w:szCs w:val="20"/>
              </w:rPr>
              <w:t>17</w:t>
            </w:r>
          </w:p>
        </w:tc>
        <w:tc>
          <w:tcPr>
            <w:tcW w:w="687" w:type="pct"/>
            <w:tcBorders>
              <w:top w:val="nil"/>
              <w:left w:val="nil"/>
              <w:bottom w:val="nil"/>
              <w:right w:val="nil"/>
            </w:tcBorders>
            <w:shd w:val="clear" w:color="auto" w:fill="auto"/>
            <w:noWrap/>
            <w:vAlign w:val="bottom"/>
            <w:hideMark/>
          </w:tcPr>
          <w:p w14:paraId="69B0969D" w14:textId="77777777" w:rsidR="00446118" w:rsidRPr="00446118" w:rsidRDefault="00446118" w:rsidP="00446118">
            <w:pPr>
              <w:spacing w:after="0"/>
              <w:jc w:val="right"/>
              <w:rPr>
                <w:color w:val="000000"/>
                <w:sz w:val="20"/>
                <w:szCs w:val="20"/>
              </w:rPr>
            </w:pPr>
            <w:r w:rsidRPr="00446118">
              <w:rPr>
                <w:color w:val="000000"/>
                <w:sz w:val="20"/>
                <w:szCs w:val="20"/>
              </w:rPr>
              <w:t>3</w:t>
            </w:r>
          </w:p>
        </w:tc>
        <w:tc>
          <w:tcPr>
            <w:tcW w:w="687" w:type="pct"/>
            <w:tcBorders>
              <w:top w:val="nil"/>
              <w:left w:val="nil"/>
              <w:bottom w:val="nil"/>
              <w:right w:val="nil"/>
            </w:tcBorders>
            <w:shd w:val="clear" w:color="000000" w:fill="FFFFFF"/>
            <w:noWrap/>
            <w:vAlign w:val="bottom"/>
            <w:hideMark/>
          </w:tcPr>
          <w:p w14:paraId="368EE997" w14:textId="77777777" w:rsidR="00446118" w:rsidRPr="00446118" w:rsidRDefault="00446118" w:rsidP="00446118">
            <w:pPr>
              <w:spacing w:after="0"/>
              <w:jc w:val="right"/>
              <w:rPr>
                <w:color w:val="000000"/>
                <w:sz w:val="20"/>
                <w:szCs w:val="20"/>
              </w:rPr>
            </w:pPr>
            <w:r w:rsidRPr="00446118">
              <w:rPr>
                <w:color w:val="000000"/>
                <w:sz w:val="20"/>
                <w:szCs w:val="20"/>
              </w:rPr>
              <w:t>0.05</w:t>
            </w:r>
          </w:p>
        </w:tc>
        <w:tc>
          <w:tcPr>
            <w:tcW w:w="637" w:type="pct"/>
            <w:tcBorders>
              <w:top w:val="nil"/>
              <w:left w:val="nil"/>
              <w:bottom w:val="nil"/>
              <w:right w:val="nil"/>
            </w:tcBorders>
            <w:shd w:val="clear" w:color="000000" w:fill="FFFFFF"/>
            <w:noWrap/>
            <w:vAlign w:val="bottom"/>
            <w:hideMark/>
          </w:tcPr>
          <w:p w14:paraId="23A4168E" w14:textId="77777777" w:rsidR="00446118" w:rsidRPr="00446118" w:rsidRDefault="00446118" w:rsidP="00446118">
            <w:pPr>
              <w:spacing w:after="0"/>
              <w:jc w:val="right"/>
              <w:rPr>
                <w:color w:val="000000"/>
                <w:sz w:val="20"/>
                <w:szCs w:val="20"/>
              </w:rPr>
            </w:pPr>
            <w:r w:rsidRPr="00446118">
              <w:rPr>
                <w:color w:val="000000"/>
                <w:sz w:val="20"/>
                <w:szCs w:val="20"/>
              </w:rPr>
              <w:t>0.01</w:t>
            </w:r>
          </w:p>
        </w:tc>
      </w:tr>
      <w:tr w:rsidR="00446118" w:rsidRPr="00446118" w14:paraId="357A0C98" w14:textId="77777777" w:rsidTr="006E415B">
        <w:trPr>
          <w:trHeight w:val="315"/>
        </w:trPr>
        <w:tc>
          <w:tcPr>
            <w:tcW w:w="930" w:type="pct"/>
            <w:tcBorders>
              <w:top w:val="nil"/>
              <w:left w:val="nil"/>
              <w:bottom w:val="nil"/>
              <w:right w:val="nil"/>
            </w:tcBorders>
            <w:shd w:val="clear" w:color="auto" w:fill="auto"/>
            <w:vAlign w:val="bottom"/>
            <w:hideMark/>
          </w:tcPr>
          <w:p w14:paraId="0F5762F9" w14:textId="77777777" w:rsidR="00446118" w:rsidRPr="00446118" w:rsidRDefault="00446118" w:rsidP="00446118">
            <w:pPr>
              <w:spacing w:after="0"/>
              <w:jc w:val="left"/>
              <w:rPr>
                <w:b/>
                <w:bCs/>
                <w:color w:val="000000"/>
                <w:sz w:val="20"/>
                <w:szCs w:val="20"/>
              </w:rPr>
            </w:pPr>
          </w:p>
        </w:tc>
        <w:tc>
          <w:tcPr>
            <w:tcW w:w="687" w:type="pct"/>
            <w:tcBorders>
              <w:top w:val="nil"/>
              <w:left w:val="nil"/>
              <w:bottom w:val="nil"/>
              <w:right w:val="nil"/>
            </w:tcBorders>
            <w:shd w:val="clear" w:color="auto" w:fill="auto"/>
            <w:noWrap/>
            <w:vAlign w:val="bottom"/>
            <w:hideMark/>
          </w:tcPr>
          <w:p w14:paraId="267CB157" w14:textId="77777777" w:rsidR="00446118" w:rsidRPr="00446118" w:rsidRDefault="00446118" w:rsidP="00446118">
            <w:pPr>
              <w:spacing w:after="0"/>
              <w:jc w:val="right"/>
              <w:rPr>
                <w:b/>
                <w:bCs/>
                <w:color w:val="000000"/>
                <w:sz w:val="20"/>
                <w:szCs w:val="20"/>
              </w:rPr>
            </w:pPr>
            <w:r w:rsidRPr="00446118">
              <w:rPr>
                <w:b/>
                <w:bCs/>
                <w:color w:val="000000"/>
                <w:sz w:val="20"/>
                <w:szCs w:val="20"/>
              </w:rPr>
              <w:t>2012</w:t>
            </w:r>
          </w:p>
        </w:tc>
        <w:tc>
          <w:tcPr>
            <w:tcW w:w="687" w:type="pct"/>
            <w:tcBorders>
              <w:top w:val="nil"/>
              <w:left w:val="nil"/>
              <w:bottom w:val="nil"/>
              <w:right w:val="nil"/>
            </w:tcBorders>
            <w:shd w:val="clear" w:color="auto" w:fill="auto"/>
            <w:noWrap/>
            <w:vAlign w:val="bottom"/>
            <w:hideMark/>
          </w:tcPr>
          <w:p w14:paraId="18AC2A01" w14:textId="77777777" w:rsidR="00446118" w:rsidRPr="00446118" w:rsidRDefault="00446118" w:rsidP="00446118">
            <w:pPr>
              <w:spacing w:after="0"/>
              <w:jc w:val="right"/>
              <w:rPr>
                <w:color w:val="000000"/>
                <w:sz w:val="20"/>
                <w:szCs w:val="20"/>
              </w:rPr>
            </w:pPr>
            <w:r w:rsidRPr="00446118">
              <w:rPr>
                <w:color w:val="000000"/>
                <w:sz w:val="20"/>
                <w:szCs w:val="20"/>
              </w:rPr>
              <w:t>360</w:t>
            </w:r>
          </w:p>
        </w:tc>
        <w:tc>
          <w:tcPr>
            <w:tcW w:w="687" w:type="pct"/>
            <w:tcBorders>
              <w:top w:val="nil"/>
              <w:left w:val="nil"/>
              <w:bottom w:val="nil"/>
              <w:right w:val="nil"/>
            </w:tcBorders>
            <w:shd w:val="clear" w:color="auto" w:fill="auto"/>
            <w:noWrap/>
            <w:vAlign w:val="bottom"/>
            <w:hideMark/>
          </w:tcPr>
          <w:p w14:paraId="1FD42236" w14:textId="771C6BCA" w:rsidR="00446118" w:rsidRPr="00446118" w:rsidRDefault="00446118" w:rsidP="00446118">
            <w:pPr>
              <w:spacing w:after="0"/>
              <w:jc w:val="right"/>
              <w:rPr>
                <w:color w:val="000000"/>
                <w:sz w:val="20"/>
                <w:szCs w:val="20"/>
              </w:rPr>
            </w:pPr>
            <w:r w:rsidRPr="00446118">
              <w:rPr>
                <w:color w:val="000000"/>
                <w:sz w:val="20"/>
                <w:szCs w:val="20"/>
              </w:rPr>
              <w:t>1</w:t>
            </w:r>
            <w:r w:rsidR="004C67BE">
              <w:rPr>
                <w:color w:val="000000"/>
                <w:sz w:val="20"/>
                <w:szCs w:val="20"/>
              </w:rPr>
              <w:t>6</w:t>
            </w:r>
          </w:p>
        </w:tc>
        <w:tc>
          <w:tcPr>
            <w:tcW w:w="687" w:type="pct"/>
            <w:tcBorders>
              <w:top w:val="nil"/>
              <w:left w:val="nil"/>
              <w:bottom w:val="nil"/>
              <w:right w:val="nil"/>
            </w:tcBorders>
            <w:shd w:val="clear" w:color="auto" w:fill="auto"/>
            <w:noWrap/>
            <w:vAlign w:val="bottom"/>
            <w:hideMark/>
          </w:tcPr>
          <w:p w14:paraId="28312DC9" w14:textId="77777777" w:rsidR="00446118" w:rsidRPr="00446118" w:rsidRDefault="00446118" w:rsidP="00446118">
            <w:pPr>
              <w:spacing w:after="0"/>
              <w:jc w:val="right"/>
              <w:rPr>
                <w:color w:val="000000"/>
                <w:sz w:val="20"/>
                <w:szCs w:val="20"/>
              </w:rPr>
            </w:pPr>
            <w:r w:rsidRPr="00446118">
              <w:rPr>
                <w:color w:val="000000"/>
                <w:sz w:val="20"/>
                <w:szCs w:val="20"/>
              </w:rPr>
              <w:t>23</w:t>
            </w:r>
          </w:p>
        </w:tc>
        <w:tc>
          <w:tcPr>
            <w:tcW w:w="687" w:type="pct"/>
            <w:tcBorders>
              <w:top w:val="nil"/>
              <w:left w:val="nil"/>
              <w:bottom w:val="nil"/>
              <w:right w:val="nil"/>
            </w:tcBorders>
            <w:shd w:val="clear" w:color="000000" w:fill="FFFFFF"/>
            <w:noWrap/>
            <w:vAlign w:val="bottom"/>
            <w:hideMark/>
          </w:tcPr>
          <w:p w14:paraId="01B64C65" w14:textId="35D8C30E" w:rsidR="00446118" w:rsidRPr="00446118" w:rsidRDefault="00446118" w:rsidP="00446118">
            <w:pPr>
              <w:spacing w:after="0"/>
              <w:jc w:val="right"/>
              <w:rPr>
                <w:color w:val="000000"/>
                <w:sz w:val="20"/>
                <w:szCs w:val="20"/>
              </w:rPr>
            </w:pPr>
            <w:r w:rsidRPr="00446118">
              <w:rPr>
                <w:color w:val="000000"/>
                <w:sz w:val="20"/>
                <w:szCs w:val="20"/>
              </w:rPr>
              <w:t>0.0</w:t>
            </w:r>
            <w:r w:rsidR="00397019">
              <w:rPr>
                <w:color w:val="000000"/>
                <w:sz w:val="20"/>
                <w:szCs w:val="20"/>
              </w:rPr>
              <w:t>4</w:t>
            </w:r>
          </w:p>
        </w:tc>
        <w:tc>
          <w:tcPr>
            <w:tcW w:w="637" w:type="pct"/>
            <w:tcBorders>
              <w:top w:val="nil"/>
              <w:left w:val="nil"/>
              <w:bottom w:val="nil"/>
              <w:right w:val="nil"/>
            </w:tcBorders>
            <w:shd w:val="clear" w:color="000000" w:fill="FFFFFF"/>
            <w:noWrap/>
            <w:vAlign w:val="bottom"/>
            <w:hideMark/>
          </w:tcPr>
          <w:p w14:paraId="499D6009" w14:textId="77777777" w:rsidR="00446118" w:rsidRPr="00446118" w:rsidRDefault="00446118" w:rsidP="00446118">
            <w:pPr>
              <w:spacing w:after="0"/>
              <w:jc w:val="right"/>
              <w:rPr>
                <w:color w:val="000000"/>
                <w:sz w:val="20"/>
                <w:szCs w:val="20"/>
              </w:rPr>
            </w:pPr>
            <w:r w:rsidRPr="00446118">
              <w:rPr>
                <w:color w:val="000000"/>
                <w:sz w:val="20"/>
                <w:szCs w:val="20"/>
              </w:rPr>
              <w:t>0.06</w:t>
            </w:r>
          </w:p>
        </w:tc>
      </w:tr>
      <w:tr w:rsidR="00446118" w:rsidRPr="00446118" w14:paraId="5838BFF5" w14:textId="77777777" w:rsidTr="006E415B">
        <w:trPr>
          <w:trHeight w:val="285"/>
        </w:trPr>
        <w:tc>
          <w:tcPr>
            <w:tcW w:w="930" w:type="pct"/>
            <w:tcBorders>
              <w:top w:val="nil"/>
              <w:left w:val="nil"/>
              <w:bottom w:val="nil"/>
              <w:right w:val="nil"/>
            </w:tcBorders>
            <w:shd w:val="clear" w:color="auto" w:fill="auto"/>
            <w:vAlign w:val="bottom"/>
            <w:hideMark/>
          </w:tcPr>
          <w:p w14:paraId="2641ED1A" w14:textId="77777777" w:rsidR="00446118" w:rsidRPr="00446118" w:rsidRDefault="00446118" w:rsidP="00446118">
            <w:pPr>
              <w:spacing w:after="0"/>
              <w:jc w:val="left"/>
              <w:rPr>
                <w:b/>
                <w:bCs/>
                <w:color w:val="000000"/>
                <w:sz w:val="20"/>
                <w:szCs w:val="20"/>
              </w:rPr>
            </w:pPr>
          </w:p>
        </w:tc>
        <w:tc>
          <w:tcPr>
            <w:tcW w:w="687" w:type="pct"/>
            <w:tcBorders>
              <w:top w:val="nil"/>
              <w:left w:val="nil"/>
              <w:bottom w:val="nil"/>
              <w:right w:val="nil"/>
            </w:tcBorders>
            <w:shd w:val="clear" w:color="auto" w:fill="auto"/>
            <w:noWrap/>
            <w:vAlign w:val="bottom"/>
            <w:hideMark/>
          </w:tcPr>
          <w:p w14:paraId="4A31B5AB" w14:textId="77777777" w:rsidR="00446118" w:rsidRPr="00446118" w:rsidRDefault="00446118" w:rsidP="00446118">
            <w:pPr>
              <w:spacing w:after="0"/>
              <w:jc w:val="right"/>
              <w:rPr>
                <w:b/>
                <w:bCs/>
                <w:color w:val="000000"/>
                <w:sz w:val="20"/>
                <w:szCs w:val="20"/>
              </w:rPr>
            </w:pPr>
            <w:r w:rsidRPr="00446118">
              <w:rPr>
                <w:b/>
                <w:bCs/>
                <w:color w:val="000000"/>
                <w:sz w:val="20"/>
                <w:szCs w:val="20"/>
              </w:rPr>
              <w:t>2013</w:t>
            </w:r>
          </w:p>
        </w:tc>
        <w:tc>
          <w:tcPr>
            <w:tcW w:w="687" w:type="pct"/>
            <w:tcBorders>
              <w:top w:val="nil"/>
              <w:left w:val="nil"/>
              <w:bottom w:val="nil"/>
              <w:right w:val="nil"/>
            </w:tcBorders>
            <w:shd w:val="clear" w:color="auto" w:fill="auto"/>
            <w:noWrap/>
            <w:vAlign w:val="bottom"/>
            <w:hideMark/>
          </w:tcPr>
          <w:p w14:paraId="701335F0" w14:textId="77777777" w:rsidR="00446118" w:rsidRPr="00446118" w:rsidRDefault="00446118" w:rsidP="00446118">
            <w:pPr>
              <w:spacing w:after="0"/>
              <w:jc w:val="right"/>
              <w:rPr>
                <w:color w:val="000000"/>
                <w:sz w:val="20"/>
                <w:szCs w:val="20"/>
              </w:rPr>
            </w:pPr>
            <w:r w:rsidRPr="00446118">
              <w:rPr>
                <w:color w:val="000000"/>
                <w:sz w:val="20"/>
                <w:szCs w:val="20"/>
              </w:rPr>
              <w:t>360</w:t>
            </w:r>
          </w:p>
        </w:tc>
        <w:tc>
          <w:tcPr>
            <w:tcW w:w="687" w:type="pct"/>
            <w:tcBorders>
              <w:top w:val="nil"/>
              <w:left w:val="nil"/>
              <w:bottom w:val="nil"/>
              <w:right w:val="nil"/>
            </w:tcBorders>
            <w:shd w:val="clear" w:color="auto" w:fill="auto"/>
            <w:noWrap/>
            <w:vAlign w:val="bottom"/>
            <w:hideMark/>
          </w:tcPr>
          <w:p w14:paraId="2C0929B5" w14:textId="77777777" w:rsidR="00446118" w:rsidRPr="00446118" w:rsidRDefault="00446118" w:rsidP="00446118">
            <w:pPr>
              <w:spacing w:after="0"/>
              <w:jc w:val="right"/>
              <w:rPr>
                <w:color w:val="000000"/>
                <w:sz w:val="20"/>
                <w:szCs w:val="20"/>
              </w:rPr>
            </w:pPr>
            <w:r w:rsidRPr="00446118">
              <w:rPr>
                <w:color w:val="000000"/>
                <w:sz w:val="20"/>
                <w:szCs w:val="20"/>
              </w:rPr>
              <w:t>30</w:t>
            </w:r>
          </w:p>
        </w:tc>
        <w:tc>
          <w:tcPr>
            <w:tcW w:w="687" w:type="pct"/>
            <w:tcBorders>
              <w:top w:val="nil"/>
              <w:left w:val="nil"/>
              <w:bottom w:val="nil"/>
              <w:right w:val="nil"/>
            </w:tcBorders>
            <w:shd w:val="clear" w:color="auto" w:fill="auto"/>
            <w:noWrap/>
            <w:vAlign w:val="bottom"/>
            <w:hideMark/>
          </w:tcPr>
          <w:p w14:paraId="7691BF6B" w14:textId="77777777" w:rsidR="00446118" w:rsidRPr="00446118" w:rsidRDefault="00446118" w:rsidP="00446118">
            <w:pPr>
              <w:spacing w:after="0"/>
              <w:jc w:val="right"/>
              <w:rPr>
                <w:color w:val="000000"/>
                <w:sz w:val="20"/>
                <w:szCs w:val="20"/>
              </w:rPr>
            </w:pPr>
            <w:r w:rsidRPr="00446118">
              <w:rPr>
                <w:color w:val="000000"/>
                <w:sz w:val="20"/>
                <w:szCs w:val="20"/>
              </w:rPr>
              <w:t>32</w:t>
            </w:r>
          </w:p>
        </w:tc>
        <w:tc>
          <w:tcPr>
            <w:tcW w:w="687" w:type="pct"/>
            <w:tcBorders>
              <w:top w:val="nil"/>
              <w:left w:val="nil"/>
              <w:bottom w:val="nil"/>
              <w:right w:val="nil"/>
            </w:tcBorders>
            <w:shd w:val="clear" w:color="000000" w:fill="FFFFFF"/>
            <w:noWrap/>
            <w:vAlign w:val="bottom"/>
            <w:hideMark/>
          </w:tcPr>
          <w:p w14:paraId="506974B1" w14:textId="77777777" w:rsidR="00446118" w:rsidRPr="00446118" w:rsidRDefault="00446118" w:rsidP="00446118">
            <w:pPr>
              <w:spacing w:after="0"/>
              <w:jc w:val="right"/>
              <w:rPr>
                <w:color w:val="000000"/>
                <w:sz w:val="20"/>
                <w:szCs w:val="20"/>
              </w:rPr>
            </w:pPr>
            <w:r w:rsidRPr="00446118">
              <w:rPr>
                <w:color w:val="000000"/>
                <w:sz w:val="20"/>
                <w:szCs w:val="20"/>
              </w:rPr>
              <w:t>0.08</w:t>
            </w:r>
          </w:p>
        </w:tc>
        <w:tc>
          <w:tcPr>
            <w:tcW w:w="637" w:type="pct"/>
            <w:tcBorders>
              <w:top w:val="nil"/>
              <w:left w:val="nil"/>
              <w:bottom w:val="nil"/>
              <w:right w:val="nil"/>
            </w:tcBorders>
            <w:shd w:val="clear" w:color="000000" w:fill="FFFFFF"/>
            <w:noWrap/>
            <w:vAlign w:val="bottom"/>
            <w:hideMark/>
          </w:tcPr>
          <w:p w14:paraId="78AE77D9" w14:textId="77777777" w:rsidR="00446118" w:rsidRPr="00446118" w:rsidRDefault="00446118" w:rsidP="00446118">
            <w:pPr>
              <w:spacing w:after="0"/>
              <w:jc w:val="right"/>
              <w:rPr>
                <w:color w:val="000000"/>
                <w:sz w:val="20"/>
                <w:szCs w:val="20"/>
              </w:rPr>
            </w:pPr>
            <w:r w:rsidRPr="00446118">
              <w:rPr>
                <w:color w:val="000000"/>
                <w:sz w:val="20"/>
                <w:szCs w:val="20"/>
              </w:rPr>
              <w:t>0.09</w:t>
            </w:r>
          </w:p>
        </w:tc>
      </w:tr>
      <w:tr w:rsidR="00446118" w:rsidRPr="00446118" w14:paraId="23A69636" w14:textId="77777777" w:rsidTr="006E415B">
        <w:trPr>
          <w:trHeight w:val="300"/>
        </w:trPr>
        <w:tc>
          <w:tcPr>
            <w:tcW w:w="930" w:type="pct"/>
            <w:tcBorders>
              <w:top w:val="nil"/>
              <w:left w:val="nil"/>
              <w:bottom w:val="nil"/>
              <w:right w:val="nil"/>
            </w:tcBorders>
            <w:shd w:val="clear" w:color="auto" w:fill="auto"/>
            <w:noWrap/>
            <w:vAlign w:val="bottom"/>
            <w:hideMark/>
          </w:tcPr>
          <w:p w14:paraId="14290B39" w14:textId="77777777" w:rsidR="00446118" w:rsidRPr="00446118" w:rsidRDefault="00446118" w:rsidP="00446118">
            <w:pPr>
              <w:spacing w:after="0"/>
              <w:jc w:val="left"/>
              <w:rPr>
                <w:color w:val="000000"/>
                <w:sz w:val="20"/>
                <w:szCs w:val="20"/>
              </w:rPr>
            </w:pPr>
          </w:p>
        </w:tc>
        <w:tc>
          <w:tcPr>
            <w:tcW w:w="687" w:type="pct"/>
            <w:tcBorders>
              <w:top w:val="nil"/>
              <w:left w:val="nil"/>
              <w:bottom w:val="nil"/>
              <w:right w:val="nil"/>
            </w:tcBorders>
            <w:shd w:val="clear" w:color="000000" w:fill="FFFFFF"/>
            <w:noWrap/>
            <w:vAlign w:val="bottom"/>
            <w:hideMark/>
          </w:tcPr>
          <w:p w14:paraId="05A04ECB" w14:textId="77777777" w:rsidR="00446118" w:rsidRPr="00446118" w:rsidRDefault="00446118" w:rsidP="00446118">
            <w:pPr>
              <w:spacing w:after="0"/>
              <w:jc w:val="right"/>
              <w:rPr>
                <w:b/>
                <w:bCs/>
                <w:color w:val="000000"/>
                <w:sz w:val="20"/>
                <w:szCs w:val="20"/>
              </w:rPr>
            </w:pPr>
            <w:r w:rsidRPr="00446118">
              <w:rPr>
                <w:b/>
                <w:bCs/>
                <w:color w:val="000000"/>
                <w:sz w:val="20"/>
                <w:szCs w:val="20"/>
              </w:rPr>
              <w:t>2014</w:t>
            </w:r>
          </w:p>
        </w:tc>
        <w:tc>
          <w:tcPr>
            <w:tcW w:w="687" w:type="pct"/>
            <w:tcBorders>
              <w:top w:val="nil"/>
              <w:left w:val="nil"/>
              <w:bottom w:val="nil"/>
              <w:right w:val="nil"/>
            </w:tcBorders>
            <w:shd w:val="clear" w:color="000000" w:fill="FFFFFF"/>
            <w:noWrap/>
            <w:vAlign w:val="bottom"/>
            <w:hideMark/>
          </w:tcPr>
          <w:p w14:paraId="71FB875A" w14:textId="77777777" w:rsidR="00446118" w:rsidRPr="00446118" w:rsidRDefault="00446118" w:rsidP="00446118">
            <w:pPr>
              <w:spacing w:after="0"/>
              <w:jc w:val="right"/>
              <w:rPr>
                <w:color w:val="000000"/>
                <w:sz w:val="20"/>
                <w:szCs w:val="20"/>
              </w:rPr>
            </w:pPr>
            <w:r w:rsidRPr="00446118">
              <w:rPr>
                <w:color w:val="000000"/>
                <w:sz w:val="20"/>
                <w:szCs w:val="20"/>
              </w:rPr>
              <w:t>360</w:t>
            </w:r>
          </w:p>
        </w:tc>
        <w:tc>
          <w:tcPr>
            <w:tcW w:w="687" w:type="pct"/>
            <w:tcBorders>
              <w:top w:val="nil"/>
              <w:left w:val="nil"/>
              <w:bottom w:val="nil"/>
              <w:right w:val="nil"/>
            </w:tcBorders>
            <w:shd w:val="clear" w:color="000000" w:fill="FFFFFF"/>
            <w:noWrap/>
            <w:vAlign w:val="bottom"/>
            <w:hideMark/>
          </w:tcPr>
          <w:p w14:paraId="59847E15" w14:textId="77777777" w:rsidR="00446118" w:rsidRPr="00446118" w:rsidRDefault="00446118" w:rsidP="00446118">
            <w:pPr>
              <w:spacing w:after="0"/>
              <w:jc w:val="right"/>
              <w:rPr>
                <w:color w:val="000000"/>
                <w:sz w:val="20"/>
                <w:szCs w:val="20"/>
              </w:rPr>
            </w:pPr>
            <w:r w:rsidRPr="00446118">
              <w:rPr>
                <w:color w:val="000000"/>
                <w:sz w:val="20"/>
                <w:szCs w:val="20"/>
              </w:rPr>
              <w:t>14</w:t>
            </w:r>
          </w:p>
        </w:tc>
        <w:tc>
          <w:tcPr>
            <w:tcW w:w="687" w:type="pct"/>
            <w:tcBorders>
              <w:top w:val="nil"/>
              <w:left w:val="nil"/>
              <w:bottom w:val="nil"/>
              <w:right w:val="nil"/>
            </w:tcBorders>
            <w:shd w:val="clear" w:color="000000" w:fill="FFFFFF"/>
            <w:noWrap/>
            <w:vAlign w:val="bottom"/>
            <w:hideMark/>
          </w:tcPr>
          <w:p w14:paraId="4AE5C52B" w14:textId="77777777" w:rsidR="00446118" w:rsidRPr="00446118" w:rsidRDefault="00446118" w:rsidP="00446118">
            <w:pPr>
              <w:spacing w:after="0"/>
              <w:jc w:val="right"/>
              <w:rPr>
                <w:color w:val="000000"/>
                <w:sz w:val="20"/>
                <w:szCs w:val="20"/>
              </w:rPr>
            </w:pPr>
            <w:r w:rsidRPr="00446118">
              <w:rPr>
                <w:color w:val="000000"/>
                <w:sz w:val="20"/>
                <w:szCs w:val="20"/>
              </w:rPr>
              <w:t>42</w:t>
            </w:r>
          </w:p>
        </w:tc>
        <w:tc>
          <w:tcPr>
            <w:tcW w:w="687" w:type="pct"/>
            <w:tcBorders>
              <w:top w:val="nil"/>
              <w:left w:val="nil"/>
              <w:bottom w:val="nil"/>
              <w:right w:val="nil"/>
            </w:tcBorders>
            <w:shd w:val="clear" w:color="000000" w:fill="FFFFFF"/>
            <w:noWrap/>
            <w:vAlign w:val="bottom"/>
            <w:hideMark/>
          </w:tcPr>
          <w:p w14:paraId="6BC9DEC8" w14:textId="77777777" w:rsidR="00446118" w:rsidRPr="00446118" w:rsidRDefault="00446118" w:rsidP="00446118">
            <w:pPr>
              <w:spacing w:after="0"/>
              <w:jc w:val="right"/>
              <w:rPr>
                <w:color w:val="000000"/>
                <w:sz w:val="20"/>
                <w:szCs w:val="20"/>
              </w:rPr>
            </w:pPr>
            <w:r w:rsidRPr="00446118">
              <w:rPr>
                <w:color w:val="000000"/>
                <w:sz w:val="20"/>
                <w:szCs w:val="20"/>
              </w:rPr>
              <w:t>0.04</w:t>
            </w:r>
          </w:p>
        </w:tc>
        <w:tc>
          <w:tcPr>
            <w:tcW w:w="637" w:type="pct"/>
            <w:tcBorders>
              <w:top w:val="nil"/>
              <w:left w:val="nil"/>
              <w:bottom w:val="nil"/>
              <w:right w:val="nil"/>
            </w:tcBorders>
            <w:shd w:val="clear" w:color="000000" w:fill="FFFFFF"/>
            <w:noWrap/>
            <w:vAlign w:val="bottom"/>
            <w:hideMark/>
          </w:tcPr>
          <w:p w14:paraId="3A748888" w14:textId="77777777" w:rsidR="00446118" w:rsidRPr="00446118" w:rsidRDefault="00446118" w:rsidP="00446118">
            <w:pPr>
              <w:spacing w:after="0"/>
              <w:jc w:val="right"/>
              <w:rPr>
                <w:color w:val="000000"/>
                <w:sz w:val="20"/>
                <w:szCs w:val="20"/>
              </w:rPr>
            </w:pPr>
            <w:r w:rsidRPr="00446118">
              <w:rPr>
                <w:color w:val="000000"/>
                <w:sz w:val="20"/>
                <w:szCs w:val="20"/>
              </w:rPr>
              <w:t>0.12</w:t>
            </w:r>
          </w:p>
        </w:tc>
      </w:tr>
      <w:tr w:rsidR="00446118" w:rsidRPr="00446118" w14:paraId="56EB24E7" w14:textId="77777777" w:rsidTr="006E415B">
        <w:trPr>
          <w:trHeight w:val="300"/>
        </w:trPr>
        <w:tc>
          <w:tcPr>
            <w:tcW w:w="930" w:type="pct"/>
            <w:tcBorders>
              <w:top w:val="nil"/>
              <w:left w:val="nil"/>
              <w:bottom w:val="nil"/>
              <w:right w:val="nil"/>
            </w:tcBorders>
            <w:shd w:val="clear" w:color="auto" w:fill="auto"/>
            <w:vAlign w:val="bottom"/>
            <w:hideMark/>
          </w:tcPr>
          <w:p w14:paraId="48DD5010" w14:textId="77777777" w:rsidR="00446118" w:rsidRPr="00446118" w:rsidRDefault="00446118" w:rsidP="00446118">
            <w:pPr>
              <w:spacing w:after="0"/>
              <w:jc w:val="left"/>
              <w:rPr>
                <w:b/>
                <w:bCs/>
                <w:color w:val="000000"/>
                <w:sz w:val="20"/>
                <w:szCs w:val="20"/>
              </w:rPr>
            </w:pPr>
          </w:p>
        </w:tc>
        <w:tc>
          <w:tcPr>
            <w:tcW w:w="687" w:type="pct"/>
            <w:tcBorders>
              <w:top w:val="nil"/>
              <w:left w:val="nil"/>
              <w:bottom w:val="nil"/>
              <w:right w:val="nil"/>
            </w:tcBorders>
            <w:shd w:val="clear" w:color="000000" w:fill="FFFFFF"/>
            <w:noWrap/>
            <w:vAlign w:val="bottom"/>
            <w:hideMark/>
          </w:tcPr>
          <w:p w14:paraId="6D55435C" w14:textId="77777777" w:rsidR="00446118" w:rsidRPr="00446118" w:rsidRDefault="00446118" w:rsidP="00446118">
            <w:pPr>
              <w:spacing w:after="0"/>
              <w:jc w:val="right"/>
              <w:rPr>
                <w:b/>
                <w:bCs/>
                <w:color w:val="000000"/>
                <w:sz w:val="20"/>
                <w:szCs w:val="20"/>
              </w:rPr>
            </w:pPr>
            <w:r w:rsidRPr="00446118">
              <w:rPr>
                <w:b/>
                <w:bCs/>
                <w:color w:val="000000"/>
                <w:sz w:val="20"/>
                <w:szCs w:val="20"/>
              </w:rPr>
              <w:t>2015</w:t>
            </w:r>
          </w:p>
        </w:tc>
        <w:tc>
          <w:tcPr>
            <w:tcW w:w="687" w:type="pct"/>
            <w:tcBorders>
              <w:top w:val="nil"/>
              <w:left w:val="nil"/>
              <w:bottom w:val="nil"/>
              <w:right w:val="nil"/>
            </w:tcBorders>
            <w:shd w:val="clear" w:color="000000" w:fill="FFFFFF"/>
            <w:noWrap/>
            <w:vAlign w:val="bottom"/>
            <w:hideMark/>
          </w:tcPr>
          <w:p w14:paraId="7B06208C" w14:textId="77777777" w:rsidR="00446118" w:rsidRPr="00446118" w:rsidRDefault="00446118" w:rsidP="00446118">
            <w:pPr>
              <w:spacing w:after="0"/>
              <w:jc w:val="right"/>
              <w:rPr>
                <w:color w:val="000000"/>
                <w:sz w:val="20"/>
                <w:szCs w:val="20"/>
              </w:rPr>
            </w:pPr>
            <w:r w:rsidRPr="00446118">
              <w:rPr>
                <w:color w:val="000000"/>
                <w:sz w:val="20"/>
                <w:szCs w:val="20"/>
              </w:rPr>
              <w:t>360</w:t>
            </w:r>
          </w:p>
        </w:tc>
        <w:tc>
          <w:tcPr>
            <w:tcW w:w="687" w:type="pct"/>
            <w:tcBorders>
              <w:top w:val="nil"/>
              <w:left w:val="nil"/>
              <w:bottom w:val="nil"/>
              <w:right w:val="nil"/>
            </w:tcBorders>
            <w:shd w:val="clear" w:color="000000" w:fill="FFFFFF"/>
            <w:noWrap/>
            <w:vAlign w:val="bottom"/>
            <w:hideMark/>
          </w:tcPr>
          <w:p w14:paraId="351B8C14" w14:textId="77777777" w:rsidR="00446118" w:rsidRPr="00446118" w:rsidRDefault="00446118" w:rsidP="00446118">
            <w:pPr>
              <w:spacing w:after="0"/>
              <w:jc w:val="right"/>
              <w:rPr>
                <w:color w:val="000000"/>
                <w:sz w:val="20"/>
                <w:szCs w:val="20"/>
              </w:rPr>
            </w:pPr>
            <w:r w:rsidRPr="00446118">
              <w:rPr>
                <w:color w:val="000000"/>
                <w:sz w:val="20"/>
                <w:szCs w:val="20"/>
              </w:rPr>
              <w:t>22</w:t>
            </w:r>
          </w:p>
        </w:tc>
        <w:tc>
          <w:tcPr>
            <w:tcW w:w="687" w:type="pct"/>
            <w:tcBorders>
              <w:top w:val="nil"/>
              <w:left w:val="nil"/>
              <w:bottom w:val="nil"/>
              <w:right w:val="nil"/>
            </w:tcBorders>
            <w:shd w:val="clear" w:color="000000" w:fill="FFFFFF"/>
            <w:noWrap/>
            <w:vAlign w:val="bottom"/>
            <w:hideMark/>
          </w:tcPr>
          <w:p w14:paraId="7CD9A06C" w14:textId="77777777" w:rsidR="00446118" w:rsidRPr="00446118" w:rsidRDefault="00446118" w:rsidP="00446118">
            <w:pPr>
              <w:spacing w:after="0"/>
              <w:jc w:val="right"/>
              <w:rPr>
                <w:color w:val="000000"/>
                <w:sz w:val="20"/>
                <w:szCs w:val="20"/>
              </w:rPr>
            </w:pPr>
            <w:r w:rsidRPr="00446118">
              <w:rPr>
                <w:color w:val="000000"/>
                <w:sz w:val="20"/>
                <w:szCs w:val="20"/>
              </w:rPr>
              <w:t>45</w:t>
            </w:r>
          </w:p>
        </w:tc>
        <w:tc>
          <w:tcPr>
            <w:tcW w:w="687" w:type="pct"/>
            <w:tcBorders>
              <w:top w:val="nil"/>
              <w:left w:val="nil"/>
              <w:bottom w:val="nil"/>
              <w:right w:val="nil"/>
            </w:tcBorders>
            <w:shd w:val="clear" w:color="000000" w:fill="FFFFFF"/>
            <w:noWrap/>
            <w:vAlign w:val="bottom"/>
            <w:hideMark/>
          </w:tcPr>
          <w:p w14:paraId="43EC422D" w14:textId="77777777" w:rsidR="00446118" w:rsidRPr="00446118" w:rsidRDefault="00446118" w:rsidP="00446118">
            <w:pPr>
              <w:spacing w:after="0"/>
              <w:jc w:val="right"/>
              <w:rPr>
                <w:color w:val="000000"/>
                <w:sz w:val="20"/>
                <w:szCs w:val="20"/>
              </w:rPr>
            </w:pPr>
            <w:r w:rsidRPr="00446118">
              <w:rPr>
                <w:color w:val="000000"/>
                <w:sz w:val="20"/>
                <w:szCs w:val="20"/>
              </w:rPr>
              <w:t>0.06</w:t>
            </w:r>
          </w:p>
        </w:tc>
        <w:tc>
          <w:tcPr>
            <w:tcW w:w="637" w:type="pct"/>
            <w:tcBorders>
              <w:top w:val="nil"/>
              <w:left w:val="nil"/>
              <w:bottom w:val="nil"/>
              <w:right w:val="nil"/>
            </w:tcBorders>
            <w:shd w:val="clear" w:color="000000" w:fill="FFFFFF"/>
            <w:noWrap/>
            <w:vAlign w:val="bottom"/>
            <w:hideMark/>
          </w:tcPr>
          <w:p w14:paraId="59B38466" w14:textId="77777777" w:rsidR="00446118" w:rsidRPr="00446118" w:rsidRDefault="00446118" w:rsidP="00446118">
            <w:pPr>
              <w:spacing w:after="0"/>
              <w:jc w:val="right"/>
              <w:rPr>
                <w:color w:val="000000"/>
                <w:sz w:val="20"/>
                <w:szCs w:val="20"/>
              </w:rPr>
            </w:pPr>
            <w:r w:rsidRPr="00446118">
              <w:rPr>
                <w:color w:val="000000"/>
                <w:sz w:val="20"/>
                <w:szCs w:val="20"/>
              </w:rPr>
              <w:t>0.13</w:t>
            </w:r>
          </w:p>
        </w:tc>
      </w:tr>
      <w:tr w:rsidR="00446118" w:rsidRPr="00446118" w14:paraId="6FAE3EB6" w14:textId="77777777" w:rsidTr="006E415B">
        <w:trPr>
          <w:trHeight w:val="300"/>
        </w:trPr>
        <w:tc>
          <w:tcPr>
            <w:tcW w:w="930" w:type="pct"/>
            <w:tcBorders>
              <w:top w:val="nil"/>
              <w:left w:val="nil"/>
              <w:bottom w:val="nil"/>
              <w:right w:val="nil"/>
            </w:tcBorders>
            <w:shd w:val="clear" w:color="auto" w:fill="auto"/>
            <w:vAlign w:val="bottom"/>
            <w:hideMark/>
          </w:tcPr>
          <w:p w14:paraId="15F3A8AF" w14:textId="77777777" w:rsidR="00446118" w:rsidRPr="00446118" w:rsidRDefault="00446118" w:rsidP="00446118">
            <w:pPr>
              <w:spacing w:after="0"/>
              <w:jc w:val="left"/>
              <w:rPr>
                <w:b/>
                <w:bCs/>
                <w:color w:val="000000"/>
                <w:sz w:val="20"/>
                <w:szCs w:val="20"/>
              </w:rPr>
            </w:pPr>
          </w:p>
        </w:tc>
        <w:tc>
          <w:tcPr>
            <w:tcW w:w="687" w:type="pct"/>
            <w:tcBorders>
              <w:top w:val="nil"/>
              <w:left w:val="nil"/>
              <w:bottom w:val="nil"/>
              <w:right w:val="nil"/>
            </w:tcBorders>
            <w:shd w:val="clear" w:color="000000" w:fill="FFFFFF"/>
            <w:noWrap/>
            <w:vAlign w:val="bottom"/>
            <w:hideMark/>
          </w:tcPr>
          <w:p w14:paraId="3F9AF13B" w14:textId="77777777" w:rsidR="00446118" w:rsidRPr="00446118" w:rsidRDefault="00446118" w:rsidP="00446118">
            <w:pPr>
              <w:spacing w:after="0"/>
              <w:jc w:val="right"/>
              <w:rPr>
                <w:b/>
                <w:bCs/>
                <w:color w:val="000000"/>
                <w:sz w:val="20"/>
                <w:szCs w:val="20"/>
              </w:rPr>
            </w:pPr>
            <w:r w:rsidRPr="00446118">
              <w:rPr>
                <w:b/>
                <w:bCs/>
                <w:color w:val="000000"/>
                <w:sz w:val="20"/>
                <w:szCs w:val="20"/>
              </w:rPr>
              <w:t>2016</w:t>
            </w:r>
          </w:p>
        </w:tc>
        <w:tc>
          <w:tcPr>
            <w:tcW w:w="687" w:type="pct"/>
            <w:tcBorders>
              <w:top w:val="nil"/>
              <w:left w:val="nil"/>
              <w:bottom w:val="single" w:sz="4" w:space="0" w:color="auto"/>
              <w:right w:val="nil"/>
            </w:tcBorders>
            <w:shd w:val="clear" w:color="000000" w:fill="FFFFFF"/>
            <w:noWrap/>
            <w:vAlign w:val="bottom"/>
            <w:hideMark/>
          </w:tcPr>
          <w:p w14:paraId="36252BFE" w14:textId="77777777" w:rsidR="00446118" w:rsidRPr="00446118" w:rsidRDefault="00446118" w:rsidP="00446118">
            <w:pPr>
              <w:spacing w:after="0"/>
              <w:jc w:val="right"/>
              <w:rPr>
                <w:color w:val="000000"/>
                <w:sz w:val="20"/>
                <w:szCs w:val="20"/>
              </w:rPr>
            </w:pPr>
            <w:r w:rsidRPr="00446118">
              <w:rPr>
                <w:color w:val="000000"/>
                <w:sz w:val="20"/>
                <w:szCs w:val="20"/>
              </w:rPr>
              <w:t>360</w:t>
            </w:r>
          </w:p>
        </w:tc>
        <w:tc>
          <w:tcPr>
            <w:tcW w:w="687" w:type="pct"/>
            <w:tcBorders>
              <w:top w:val="nil"/>
              <w:left w:val="nil"/>
              <w:bottom w:val="single" w:sz="4" w:space="0" w:color="auto"/>
              <w:right w:val="nil"/>
            </w:tcBorders>
            <w:shd w:val="clear" w:color="000000" w:fill="FFFFFF"/>
            <w:noWrap/>
            <w:vAlign w:val="bottom"/>
            <w:hideMark/>
          </w:tcPr>
          <w:p w14:paraId="4B1574A8" w14:textId="77777777" w:rsidR="00446118" w:rsidRPr="00446118" w:rsidRDefault="00446118" w:rsidP="00446118">
            <w:pPr>
              <w:spacing w:after="0"/>
              <w:jc w:val="right"/>
              <w:rPr>
                <w:color w:val="000000"/>
                <w:sz w:val="20"/>
                <w:szCs w:val="20"/>
              </w:rPr>
            </w:pPr>
            <w:r w:rsidRPr="00446118">
              <w:rPr>
                <w:color w:val="000000"/>
                <w:sz w:val="20"/>
                <w:szCs w:val="20"/>
              </w:rPr>
              <w:t>24</w:t>
            </w:r>
          </w:p>
        </w:tc>
        <w:tc>
          <w:tcPr>
            <w:tcW w:w="687" w:type="pct"/>
            <w:tcBorders>
              <w:top w:val="nil"/>
              <w:left w:val="nil"/>
              <w:bottom w:val="single" w:sz="4" w:space="0" w:color="auto"/>
              <w:right w:val="nil"/>
            </w:tcBorders>
            <w:shd w:val="clear" w:color="000000" w:fill="FFFFFF"/>
            <w:noWrap/>
            <w:vAlign w:val="bottom"/>
            <w:hideMark/>
          </w:tcPr>
          <w:p w14:paraId="11293284" w14:textId="77777777" w:rsidR="00446118" w:rsidRPr="00446118" w:rsidRDefault="00446118" w:rsidP="00446118">
            <w:pPr>
              <w:spacing w:after="0"/>
              <w:jc w:val="right"/>
              <w:rPr>
                <w:color w:val="000000"/>
                <w:sz w:val="20"/>
                <w:szCs w:val="20"/>
              </w:rPr>
            </w:pPr>
            <w:r w:rsidRPr="00446118">
              <w:rPr>
                <w:color w:val="000000"/>
                <w:sz w:val="20"/>
                <w:szCs w:val="20"/>
              </w:rPr>
              <w:t>51</w:t>
            </w:r>
          </w:p>
        </w:tc>
        <w:tc>
          <w:tcPr>
            <w:tcW w:w="687" w:type="pct"/>
            <w:tcBorders>
              <w:top w:val="nil"/>
              <w:left w:val="nil"/>
              <w:bottom w:val="single" w:sz="4" w:space="0" w:color="auto"/>
              <w:right w:val="nil"/>
            </w:tcBorders>
            <w:shd w:val="clear" w:color="000000" w:fill="FFFFFF"/>
            <w:noWrap/>
            <w:vAlign w:val="bottom"/>
            <w:hideMark/>
          </w:tcPr>
          <w:p w14:paraId="7483B17D" w14:textId="77777777" w:rsidR="00446118" w:rsidRPr="00446118" w:rsidRDefault="00446118" w:rsidP="00446118">
            <w:pPr>
              <w:spacing w:after="0"/>
              <w:jc w:val="right"/>
              <w:rPr>
                <w:color w:val="000000"/>
                <w:sz w:val="20"/>
                <w:szCs w:val="20"/>
              </w:rPr>
            </w:pPr>
            <w:r w:rsidRPr="00446118">
              <w:rPr>
                <w:color w:val="000000"/>
                <w:sz w:val="20"/>
                <w:szCs w:val="20"/>
              </w:rPr>
              <w:t>0.07</w:t>
            </w:r>
          </w:p>
        </w:tc>
        <w:tc>
          <w:tcPr>
            <w:tcW w:w="637" w:type="pct"/>
            <w:tcBorders>
              <w:top w:val="nil"/>
              <w:left w:val="nil"/>
              <w:bottom w:val="single" w:sz="4" w:space="0" w:color="auto"/>
              <w:right w:val="nil"/>
            </w:tcBorders>
            <w:shd w:val="clear" w:color="000000" w:fill="FFFFFF"/>
            <w:noWrap/>
            <w:vAlign w:val="bottom"/>
            <w:hideMark/>
          </w:tcPr>
          <w:p w14:paraId="7B3D09CF" w14:textId="77777777" w:rsidR="00446118" w:rsidRPr="00446118" w:rsidRDefault="00446118" w:rsidP="00446118">
            <w:pPr>
              <w:spacing w:after="0"/>
              <w:jc w:val="right"/>
              <w:rPr>
                <w:color w:val="000000"/>
                <w:sz w:val="20"/>
                <w:szCs w:val="20"/>
              </w:rPr>
            </w:pPr>
            <w:r w:rsidRPr="00446118">
              <w:rPr>
                <w:color w:val="000000"/>
                <w:sz w:val="20"/>
                <w:szCs w:val="20"/>
              </w:rPr>
              <w:t>0.14</w:t>
            </w:r>
          </w:p>
        </w:tc>
      </w:tr>
      <w:tr w:rsidR="00446118" w:rsidRPr="00446118" w14:paraId="7DC5DBD1" w14:textId="77777777" w:rsidTr="006E415B">
        <w:trPr>
          <w:trHeight w:val="315"/>
        </w:trPr>
        <w:tc>
          <w:tcPr>
            <w:tcW w:w="930" w:type="pct"/>
            <w:tcBorders>
              <w:top w:val="nil"/>
              <w:left w:val="nil"/>
              <w:bottom w:val="nil"/>
              <w:right w:val="nil"/>
            </w:tcBorders>
            <w:shd w:val="clear" w:color="auto" w:fill="auto"/>
            <w:vAlign w:val="bottom"/>
            <w:hideMark/>
          </w:tcPr>
          <w:p w14:paraId="0AA8B758" w14:textId="77777777" w:rsidR="00446118" w:rsidRPr="00446118" w:rsidRDefault="00446118" w:rsidP="00446118">
            <w:pPr>
              <w:spacing w:after="0"/>
              <w:jc w:val="left"/>
              <w:rPr>
                <w:b/>
                <w:bCs/>
                <w:color w:val="000000"/>
                <w:sz w:val="20"/>
                <w:szCs w:val="20"/>
              </w:rPr>
            </w:pPr>
          </w:p>
        </w:tc>
        <w:tc>
          <w:tcPr>
            <w:tcW w:w="687" w:type="pct"/>
            <w:tcBorders>
              <w:top w:val="nil"/>
              <w:left w:val="nil"/>
              <w:bottom w:val="single" w:sz="8" w:space="0" w:color="auto"/>
              <w:right w:val="nil"/>
            </w:tcBorders>
            <w:shd w:val="clear" w:color="000000" w:fill="FFFFFF"/>
            <w:noWrap/>
            <w:vAlign w:val="bottom"/>
            <w:hideMark/>
          </w:tcPr>
          <w:p w14:paraId="058E5BC0" w14:textId="77777777" w:rsidR="00446118" w:rsidRPr="00446118" w:rsidRDefault="00446118" w:rsidP="00446118">
            <w:pPr>
              <w:spacing w:after="0"/>
              <w:jc w:val="left"/>
              <w:rPr>
                <w:b/>
                <w:bCs/>
                <w:color w:val="000000"/>
                <w:sz w:val="20"/>
                <w:szCs w:val="20"/>
              </w:rPr>
            </w:pPr>
            <w:r w:rsidRPr="00446118">
              <w:rPr>
                <w:b/>
                <w:bCs/>
                <w:color w:val="000000"/>
                <w:sz w:val="20"/>
                <w:szCs w:val="20"/>
              </w:rPr>
              <w:t>Total</w:t>
            </w:r>
          </w:p>
        </w:tc>
        <w:tc>
          <w:tcPr>
            <w:tcW w:w="687" w:type="pct"/>
            <w:tcBorders>
              <w:top w:val="nil"/>
              <w:left w:val="nil"/>
              <w:bottom w:val="single" w:sz="8" w:space="0" w:color="auto"/>
              <w:right w:val="nil"/>
            </w:tcBorders>
            <w:shd w:val="clear" w:color="000000" w:fill="FFFFFF"/>
            <w:noWrap/>
            <w:vAlign w:val="bottom"/>
            <w:hideMark/>
          </w:tcPr>
          <w:p w14:paraId="416291BE" w14:textId="77777777" w:rsidR="00446118" w:rsidRPr="006E1C31" w:rsidRDefault="00446118" w:rsidP="00446118">
            <w:pPr>
              <w:spacing w:after="0"/>
              <w:jc w:val="right"/>
              <w:rPr>
                <w:b/>
                <w:bCs/>
                <w:iCs/>
                <w:color w:val="000000"/>
                <w:sz w:val="20"/>
                <w:szCs w:val="20"/>
              </w:rPr>
            </w:pPr>
            <w:r w:rsidRPr="006E1C31">
              <w:rPr>
                <w:b/>
                <w:bCs/>
                <w:iCs/>
                <w:color w:val="000000"/>
                <w:sz w:val="20"/>
                <w:szCs w:val="20"/>
              </w:rPr>
              <w:t>2160</w:t>
            </w:r>
          </w:p>
        </w:tc>
        <w:tc>
          <w:tcPr>
            <w:tcW w:w="687" w:type="pct"/>
            <w:tcBorders>
              <w:top w:val="nil"/>
              <w:left w:val="nil"/>
              <w:bottom w:val="single" w:sz="8" w:space="0" w:color="auto"/>
              <w:right w:val="nil"/>
            </w:tcBorders>
            <w:shd w:val="clear" w:color="000000" w:fill="FFFFFF"/>
            <w:noWrap/>
            <w:vAlign w:val="bottom"/>
            <w:hideMark/>
          </w:tcPr>
          <w:p w14:paraId="7D7DFA50" w14:textId="3B098495" w:rsidR="00446118" w:rsidRPr="006E1C31" w:rsidRDefault="00446118" w:rsidP="00446118">
            <w:pPr>
              <w:spacing w:after="0"/>
              <w:jc w:val="right"/>
              <w:rPr>
                <w:b/>
                <w:bCs/>
                <w:iCs/>
                <w:color w:val="000000"/>
                <w:sz w:val="20"/>
                <w:szCs w:val="20"/>
              </w:rPr>
            </w:pPr>
            <w:r w:rsidRPr="006E1C31">
              <w:rPr>
                <w:b/>
                <w:bCs/>
                <w:iCs/>
                <w:color w:val="000000"/>
                <w:sz w:val="20"/>
                <w:szCs w:val="20"/>
              </w:rPr>
              <w:t>12</w:t>
            </w:r>
            <w:r w:rsidR="004C67BE">
              <w:rPr>
                <w:b/>
                <w:bCs/>
                <w:iCs/>
                <w:color w:val="000000"/>
                <w:sz w:val="20"/>
                <w:szCs w:val="20"/>
              </w:rPr>
              <w:t>3</w:t>
            </w:r>
          </w:p>
        </w:tc>
        <w:tc>
          <w:tcPr>
            <w:tcW w:w="687" w:type="pct"/>
            <w:tcBorders>
              <w:top w:val="nil"/>
              <w:left w:val="nil"/>
              <w:bottom w:val="single" w:sz="8" w:space="0" w:color="auto"/>
              <w:right w:val="nil"/>
            </w:tcBorders>
            <w:shd w:val="clear" w:color="000000" w:fill="FFFFFF"/>
            <w:noWrap/>
            <w:vAlign w:val="bottom"/>
            <w:hideMark/>
          </w:tcPr>
          <w:p w14:paraId="64F8DC86" w14:textId="77777777" w:rsidR="00446118" w:rsidRPr="006E1C31" w:rsidRDefault="00446118" w:rsidP="00446118">
            <w:pPr>
              <w:spacing w:after="0"/>
              <w:jc w:val="right"/>
              <w:rPr>
                <w:b/>
                <w:bCs/>
                <w:iCs/>
                <w:color w:val="000000"/>
                <w:sz w:val="20"/>
                <w:szCs w:val="20"/>
              </w:rPr>
            </w:pPr>
            <w:r w:rsidRPr="006E1C31">
              <w:rPr>
                <w:b/>
                <w:bCs/>
                <w:iCs/>
                <w:color w:val="000000"/>
                <w:sz w:val="20"/>
                <w:szCs w:val="20"/>
              </w:rPr>
              <w:t>196</w:t>
            </w:r>
          </w:p>
        </w:tc>
        <w:tc>
          <w:tcPr>
            <w:tcW w:w="687" w:type="pct"/>
            <w:tcBorders>
              <w:top w:val="nil"/>
              <w:left w:val="nil"/>
              <w:bottom w:val="single" w:sz="8" w:space="0" w:color="auto"/>
              <w:right w:val="nil"/>
            </w:tcBorders>
            <w:shd w:val="clear" w:color="000000" w:fill="FFFFFF"/>
            <w:noWrap/>
            <w:vAlign w:val="bottom"/>
          </w:tcPr>
          <w:p w14:paraId="3A30FE7C" w14:textId="49E9850F" w:rsidR="00446118" w:rsidRPr="00397019" w:rsidRDefault="00397019" w:rsidP="00446118">
            <w:pPr>
              <w:spacing w:after="0"/>
              <w:jc w:val="right"/>
              <w:rPr>
                <w:b/>
                <w:bCs/>
                <w:iCs/>
                <w:color w:val="000000"/>
                <w:sz w:val="20"/>
                <w:szCs w:val="20"/>
              </w:rPr>
            </w:pPr>
            <w:r>
              <w:rPr>
                <w:b/>
                <w:bCs/>
                <w:iCs/>
                <w:color w:val="000000"/>
                <w:sz w:val="20"/>
                <w:szCs w:val="20"/>
              </w:rPr>
              <w:t>0.06</w:t>
            </w:r>
          </w:p>
        </w:tc>
        <w:tc>
          <w:tcPr>
            <w:tcW w:w="637" w:type="pct"/>
            <w:tcBorders>
              <w:top w:val="nil"/>
              <w:left w:val="nil"/>
              <w:bottom w:val="single" w:sz="8" w:space="0" w:color="auto"/>
              <w:right w:val="nil"/>
            </w:tcBorders>
            <w:shd w:val="clear" w:color="000000" w:fill="FFFFFF"/>
            <w:noWrap/>
            <w:vAlign w:val="bottom"/>
          </w:tcPr>
          <w:p w14:paraId="049FB3EA" w14:textId="4BCA0DFE" w:rsidR="00446118" w:rsidRPr="00397019" w:rsidRDefault="00397019" w:rsidP="00446118">
            <w:pPr>
              <w:spacing w:after="0"/>
              <w:jc w:val="right"/>
              <w:rPr>
                <w:b/>
                <w:bCs/>
                <w:iCs/>
                <w:color w:val="000000"/>
                <w:sz w:val="20"/>
                <w:szCs w:val="20"/>
              </w:rPr>
            </w:pPr>
            <w:r>
              <w:rPr>
                <w:b/>
                <w:bCs/>
                <w:iCs/>
                <w:color w:val="000000"/>
                <w:sz w:val="20"/>
                <w:szCs w:val="20"/>
              </w:rPr>
              <w:t>0.09</w:t>
            </w:r>
          </w:p>
        </w:tc>
      </w:tr>
      <w:tr w:rsidR="00446118" w:rsidRPr="00446118" w14:paraId="6C581BB5" w14:textId="77777777" w:rsidTr="006E415B">
        <w:trPr>
          <w:trHeight w:val="525"/>
        </w:trPr>
        <w:tc>
          <w:tcPr>
            <w:tcW w:w="930" w:type="pct"/>
            <w:tcBorders>
              <w:top w:val="nil"/>
              <w:left w:val="nil"/>
              <w:bottom w:val="nil"/>
              <w:right w:val="nil"/>
            </w:tcBorders>
            <w:shd w:val="clear" w:color="auto" w:fill="auto"/>
            <w:vAlign w:val="bottom"/>
            <w:hideMark/>
          </w:tcPr>
          <w:p w14:paraId="2A8EC987" w14:textId="3113C4BA" w:rsidR="00446118" w:rsidRPr="00446118" w:rsidRDefault="00446118" w:rsidP="00446118">
            <w:pPr>
              <w:spacing w:after="0"/>
              <w:jc w:val="left"/>
              <w:rPr>
                <w:b/>
                <w:bCs/>
                <w:color w:val="000000"/>
                <w:sz w:val="20"/>
                <w:szCs w:val="20"/>
              </w:rPr>
            </w:pPr>
            <w:r w:rsidRPr="00446118">
              <w:rPr>
                <w:b/>
                <w:bCs/>
                <w:color w:val="000000"/>
                <w:sz w:val="20"/>
                <w:szCs w:val="20"/>
              </w:rPr>
              <w:t xml:space="preserve">Alexander Creek </w:t>
            </w:r>
            <w:r w:rsidR="00273DDE">
              <w:rPr>
                <w:b/>
                <w:bCs/>
                <w:color w:val="000000"/>
                <w:sz w:val="20"/>
                <w:szCs w:val="20"/>
              </w:rPr>
              <w:t>Summer/</w:t>
            </w:r>
            <w:r w:rsidRPr="00446118">
              <w:rPr>
                <w:b/>
                <w:bCs/>
                <w:color w:val="000000"/>
                <w:sz w:val="20"/>
                <w:szCs w:val="20"/>
              </w:rPr>
              <w:t>Fall</w:t>
            </w:r>
          </w:p>
        </w:tc>
        <w:tc>
          <w:tcPr>
            <w:tcW w:w="687" w:type="pct"/>
            <w:tcBorders>
              <w:top w:val="nil"/>
              <w:left w:val="nil"/>
              <w:bottom w:val="nil"/>
              <w:right w:val="nil"/>
            </w:tcBorders>
            <w:shd w:val="clear" w:color="000000" w:fill="FFFFFF"/>
            <w:noWrap/>
            <w:vAlign w:val="bottom"/>
            <w:hideMark/>
          </w:tcPr>
          <w:p w14:paraId="42D60966" w14:textId="77777777" w:rsidR="00446118" w:rsidRPr="00446118" w:rsidRDefault="00446118" w:rsidP="00446118">
            <w:pPr>
              <w:spacing w:after="0"/>
              <w:jc w:val="right"/>
              <w:rPr>
                <w:b/>
                <w:bCs/>
                <w:color w:val="000000"/>
                <w:sz w:val="20"/>
                <w:szCs w:val="20"/>
              </w:rPr>
            </w:pPr>
            <w:r w:rsidRPr="00446118">
              <w:rPr>
                <w:b/>
                <w:bCs/>
                <w:color w:val="000000"/>
                <w:sz w:val="20"/>
                <w:szCs w:val="20"/>
              </w:rPr>
              <w:t>2014</w:t>
            </w:r>
          </w:p>
        </w:tc>
        <w:tc>
          <w:tcPr>
            <w:tcW w:w="687" w:type="pct"/>
            <w:tcBorders>
              <w:top w:val="nil"/>
              <w:left w:val="nil"/>
              <w:bottom w:val="nil"/>
              <w:right w:val="nil"/>
            </w:tcBorders>
            <w:shd w:val="clear" w:color="000000" w:fill="FFFFFF"/>
            <w:noWrap/>
            <w:vAlign w:val="bottom"/>
            <w:hideMark/>
          </w:tcPr>
          <w:p w14:paraId="2833613A" w14:textId="77777777" w:rsidR="00446118" w:rsidRPr="006E1C31" w:rsidRDefault="00446118" w:rsidP="00446118">
            <w:pPr>
              <w:spacing w:after="0"/>
              <w:jc w:val="right"/>
              <w:rPr>
                <w:color w:val="000000"/>
                <w:sz w:val="20"/>
                <w:szCs w:val="20"/>
              </w:rPr>
            </w:pPr>
            <w:r w:rsidRPr="006E1C31">
              <w:rPr>
                <w:color w:val="000000"/>
                <w:sz w:val="20"/>
                <w:szCs w:val="20"/>
              </w:rPr>
              <w:t>1080</w:t>
            </w:r>
          </w:p>
        </w:tc>
        <w:tc>
          <w:tcPr>
            <w:tcW w:w="687" w:type="pct"/>
            <w:tcBorders>
              <w:top w:val="nil"/>
              <w:left w:val="nil"/>
              <w:bottom w:val="nil"/>
              <w:right w:val="nil"/>
            </w:tcBorders>
            <w:shd w:val="clear" w:color="000000" w:fill="FFFFFF"/>
            <w:noWrap/>
            <w:vAlign w:val="bottom"/>
            <w:hideMark/>
          </w:tcPr>
          <w:p w14:paraId="5625B95F" w14:textId="77777777" w:rsidR="00446118" w:rsidRPr="006E1C31" w:rsidRDefault="00446118" w:rsidP="00446118">
            <w:pPr>
              <w:spacing w:after="0"/>
              <w:jc w:val="right"/>
              <w:rPr>
                <w:color w:val="000000"/>
                <w:sz w:val="20"/>
                <w:szCs w:val="20"/>
              </w:rPr>
            </w:pPr>
            <w:r w:rsidRPr="006E1C31">
              <w:rPr>
                <w:color w:val="000000"/>
                <w:sz w:val="20"/>
                <w:szCs w:val="20"/>
              </w:rPr>
              <w:t>27</w:t>
            </w:r>
          </w:p>
        </w:tc>
        <w:tc>
          <w:tcPr>
            <w:tcW w:w="687" w:type="pct"/>
            <w:tcBorders>
              <w:top w:val="nil"/>
              <w:left w:val="nil"/>
              <w:bottom w:val="nil"/>
              <w:right w:val="nil"/>
            </w:tcBorders>
            <w:shd w:val="clear" w:color="000000" w:fill="FFFFFF"/>
            <w:noWrap/>
            <w:vAlign w:val="bottom"/>
            <w:hideMark/>
          </w:tcPr>
          <w:p w14:paraId="00456069" w14:textId="77777777" w:rsidR="00446118" w:rsidRPr="006E1C31" w:rsidRDefault="00446118" w:rsidP="00446118">
            <w:pPr>
              <w:spacing w:after="0"/>
              <w:jc w:val="right"/>
              <w:rPr>
                <w:color w:val="000000"/>
                <w:sz w:val="20"/>
                <w:szCs w:val="20"/>
              </w:rPr>
            </w:pPr>
            <w:r w:rsidRPr="006E1C31">
              <w:rPr>
                <w:color w:val="000000"/>
                <w:sz w:val="20"/>
                <w:szCs w:val="20"/>
              </w:rPr>
              <w:t>43</w:t>
            </w:r>
          </w:p>
        </w:tc>
        <w:tc>
          <w:tcPr>
            <w:tcW w:w="687" w:type="pct"/>
            <w:tcBorders>
              <w:top w:val="nil"/>
              <w:left w:val="nil"/>
              <w:bottom w:val="nil"/>
              <w:right w:val="nil"/>
            </w:tcBorders>
            <w:shd w:val="clear" w:color="000000" w:fill="FFFFFF"/>
            <w:noWrap/>
            <w:vAlign w:val="bottom"/>
            <w:hideMark/>
          </w:tcPr>
          <w:p w14:paraId="00904908" w14:textId="77777777" w:rsidR="00446118" w:rsidRPr="00397019" w:rsidRDefault="00446118" w:rsidP="00446118">
            <w:pPr>
              <w:spacing w:after="0"/>
              <w:jc w:val="right"/>
              <w:rPr>
                <w:color w:val="000000"/>
                <w:sz w:val="20"/>
                <w:szCs w:val="20"/>
              </w:rPr>
            </w:pPr>
            <w:r w:rsidRPr="00397019">
              <w:rPr>
                <w:color w:val="000000"/>
                <w:sz w:val="20"/>
                <w:szCs w:val="20"/>
              </w:rPr>
              <w:t>0.03</w:t>
            </w:r>
          </w:p>
        </w:tc>
        <w:tc>
          <w:tcPr>
            <w:tcW w:w="637" w:type="pct"/>
            <w:tcBorders>
              <w:top w:val="nil"/>
              <w:left w:val="nil"/>
              <w:bottom w:val="nil"/>
              <w:right w:val="nil"/>
            </w:tcBorders>
            <w:shd w:val="clear" w:color="000000" w:fill="FFFFFF"/>
            <w:noWrap/>
            <w:vAlign w:val="bottom"/>
            <w:hideMark/>
          </w:tcPr>
          <w:p w14:paraId="3A4E63D1" w14:textId="77777777" w:rsidR="00446118" w:rsidRPr="00397019" w:rsidRDefault="00446118" w:rsidP="00446118">
            <w:pPr>
              <w:spacing w:after="0"/>
              <w:jc w:val="right"/>
              <w:rPr>
                <w:color w:val="000000"/>
                <w:sz w:val="20"/>
                <w:szCs w:val="20"/>
              </w:rPr>
            </w:pPr>
            <w:r w:rsidRPr="00397019">
              <w:rPr>
                <w:color w:val="000000"/>
                <w:sz w:val="20"/>
                <w:szCs w:val="20"/>
              </w:rPr>
              <w:t>0.04</w:t>
            </w:r>
          </w:p>
        </w:tc>
      </w:tr>
      <w:tr w:rsidR="00446118" w:rsidRPr="00446118" w14:paraId="5F7C4A5D" w14:textId="77777777" w:rsidTr="006E415B">
        <w:trPr>
          <w:trHeight w:val="300"/>
        </w:trPr>
        <w:tc>
          <w:tcPr>
            <w:tcW w:w="930" w:type="pct"/>
            <w:tcBorders>
              <w:top w:val="nil"/>
              <w:left w:val="nil"/>
              <w:bottom w:val="nil"/>
              <w:right w:val="nil"/>
            </w:tcBorders>
            <w:shd w:val="clear" w:color="auto" w:fill="auto"/>
            <w:vAlign w:val="bottom"/>
            <w:hideMark/>
          </w:tcPr>
          <w:p w14:paraId="0B2BD88E" w14:textId="77777777" w:rsidR="00446118" w:rsidRPr="00446118" w:rsidRDefault="00446118" w:rsidP="00446118">
            <w:pPr>
              <w:spacing w:after="0"/>
              <w:jc w:val="left"/>
              <w:rPr>
                <w:b/>
                <w:bCs/>
                <w:color w:val="000000"/>
                <w:sz w:val="20"/>
                <w:szCs w:val="20"/>
              </w:rPr>
            </w:pPr>
          </w:p>
        </w:tc>
        <w:tc>
          <w:tcPr>
            <w:tcW w:w="687" w:type="pct"/>
            <w:tcBorders>
              <w:top w:val="nil"/>
              <w:left w:val="nil"/>
              <w:bottom w:val="nil"/>
              <w:right w:val="nil"/>
            </w:tcBorders>
            <w:shd w:val="clear" w:color="000000" w:fill="FFFFFF"/>
            <w:noWrap/>
            <w:vAlign w:val="bottom"/>
            <w:hideMark/>
          </w:tcPr>
          <w:p w14:paraId="2C1F8559" w14:textId="77777777" w:rsidR="00446118" w:rsidRPr="00446118" w:rsidRDefault="00446118" w:rsidP="00446118">
            <w:pPr>
              <w:spacing w:after="0"/>
              <w:jc w:val="right"/>
              <w:rPr>
                <w:b/>
                <w:bCs/>
                <w:color w:val="000000"/>
                <w:sz w:val="20"/>
                <w:szCs w:val="20"/>
              </w:rPr>
            </w:pPr>
            <w:r w:rsidRPr="00446118">
              <w:rPr>
                <w:b/>
                <w:bCs/>
                <w:color w:val="000000"/>
                <w:sz w:val="20"/>
                <w:szCs w:val="20"/>
              </w:rPr>
              <w:t>2015</w:t>
            </w:r>
          </w:p>
        </w:tc>
        <w:tc>
          <w:tcPr>
            <w:tcW w:w="687" w:type="pct"/>
            <w:tcBorders>
              <w:top w:val="nil"/>
              <w:left w:val="nil"/>
              <w:bottom w:val="nil"/>
              <w:right w:val="nil"/>
            </w:tcBorders>
            <w:shd w:val="clear" w:color="000000" w:fill="FFFFFF"/>
            <w:noWrap/>
            <w:vAlign w:val="bottom"/>
            <w:hideMark/>
          </w:tcPr>
          <w:p w14:paraId="504B5EEE" w14:textId="77777777" w:rsidR="00446118" w:rsidRPr="006E1C31" w:rsidRDefault="00446118" w:rsidP="00446118">
            <w:pPr>
              <w:spacing w:after="0"/>
              <w:jc w:val="right"/>
              <w:rPr>
                <w:color w:val="000000"/>
                <w:sz w:val="20"/>
                <w:szCs w:val="20"/>
              </w:rPr>
            </w:pPr>
            <w:r w:rsidRPr="006E1C31">
              <w:rPr>
                <w:color w:val="000000"/>
                <w:sz w:val="20"/>
                <w:szCs w:val="20"/>
              </w:rPr>
              <w:t>670</w:t>
            </w:r>
          </w:p>
        </w:tc>
        <w:tc>
          <w:tcPr>
            <w:tcW w:w="687" w:type="pct"/>
            <w:tcBorders>
              <w:top w:val="nil"/>
              <w:left w:val="nil"/>
              <w:bottom w:val="nil"/>
              <w:right w:val="nil"/>
            </w:tcBorders>
            <w:shd w:val="clear" w:color="000000" w:fill="FFFFFF"/>
            <w:noWrap/>
            <w:vAlign w:val="bottom"/>
            <w:hideMark/>
          </w:tcPr>
          <w:p w14:paraId="7685A1C1" w14:textId="4F276476" w:rsidR="00446118" w:rsidRPr="006E1C31" w:rsidRDefault="004C67BE" w:rsidP="00446118">
            <w:pPr>
              <w:spacing w:after="0"/>
              <w:jc w:val="right"/>
              <w:rPr>
                <w:color w:val="000000"/>
                <w:sz w:val="20"/>
                <w:szCs w:val="20"/>
              </w:rPr>
            </w:pPr>
            <w:r>
              <w:rPr>
                <w:color w:val="000000"/>
                <w:sz w:val="20"/>
                <w:szCs w:val="20"/>
              </w:rPr>
              <w:t>31</w:t>
            </w:r>
          </w:p>
        </w:tc>
        <w:tc>
          <w:tcPr>
            <w:tcW w:w="687" w:type="pct"/>
            <w:tcBorders>
              <w:top w:val="nil"/>
              <w:left w:val="nil"/>
              <w:bottom w:val="nil"/>
              <w:right w:val="nil"/>
            </w:tcBorders>
            <w:shd w:val="clear" w:color="000000" w:fill="FFFFFF"/>
            <w:noWrap/>
            <w:vAlign w:val="bottom"/>
            <w:hideMark/>
          </w:tcPr>
          <w:p w14:paraId="7F9B6C62" w14:textId="1BAC64D0" w:rsidR="00446118" w:rsidRPr="006E1C31" w:rsidRDefault="00397019" w:rsidP="00446118">
            <w:pPr>
              <w:spacing w:after="0"/>
              <w:jc w:val="right"/>
              <w:rPr>
                <w:color w:val="000000"/>
                <w:sz w:val="20"/>
                <w:szCs w:val="20"/>
              </w:rPr>
            </w:pPr>
            <w:r>
              <w:rPr>
                <w:color w:val="000000"/>
                <w:sz w:val="20"/>
                <w:szCs w:val="20"/>
              </w:rPr>
              <w:t>102</w:t>
            </w:r>
          </w:p>
        </w:tc>
        <w:tc>
          <w:tcPr>
            <w:tcW w:w="687" w:type="pct"/>
            <w:tcBorders>
              <w:top w:val="nil"/>
              <w:left w:val="nil"/>
              <w:bottom w:val="nil"/>
              <w:right w:val="nil"/>
            </w:tcBorders>
            <w:shd w:val="clear" w:color="000000" w:fill="FFFFFF"/>
            <w:noWrap/>
            <w:vAlign w:val="bottom"/>
            <w:hideMark/>
          </w:tcPr>
          <w:p w14:paraId="0899F4CD" w14:textId="70FABA10" w:rsidR="00446118" w:rsidRPr="00397019" w:rsidRDefault="00446118" w:rsidP="00446118">
            <w:pPr>
              <w:spacing w:after="0"/>
              <w:jc w:val="right"/>
              <w:rPr>
                <w:color w:val="000000"/>
                <w:sz w:val="20"/>
                <w:szCs w:val="20"/>
              </w:rPr>
            </w:pPr>
            <w:r w:rsidRPr="00397019">
              <w:rPr>
                <w:color w:val="000000"/>
                <w:sz w:val="20"/>
                <w:szCs w:val="20"/>
              </w:rPr>
              <w:t>0.0</w:t>
            </w:r>
            <w:r w:rsidR="00397019" w:rsidRPr="00397019">
              <w:rPr>
                <w:color w:val="000000"/>
                <w:sz w:val="20"/>
                <w:szCs w:val="20"/>
              </w:rPr>
              <w:t>5</w:t>
            </w:r>
          </w:p>
        </w:tc>
        <w:tc>
          <w:tcPr>
            <w:tcW w:w="637" w:type="pct"/>
            <w:tcBorders>
              <w:top w:val="nil"/>
              <w:left w:val="nil"/>
              <w:bottom w:val="nil"/>
              <w:right w:val="nil"/>
            </w:tcBorders>
            <w:shd w:val="clear" w:color="000000" w:fill="FFFFFF"/>
            <w:noWrap/>
            <w:vAlign w:val="bottom"/>
            <w:hideMark/>
          </w:tcPr>
          <w:p w14:paraId="15510011" w14:textId="7F6DFB36" w:rsidR="00446118" w:rsidRPr="00397019" w:rsidRDefault="00446118" w:rsidP="00446118">
            <w:pPr>
              <w:spacing w:after="0"/>
              <w:jc w:val="right"/>
              <w:rPr>
                <w:color w:val="000000"/>
                <w:sz w:val="20"/>
                <w:szCs w:val="20"/>
              </w:rPr>
            </w:pPr>
            <w:r w:rsidRPr="00397019">
              <w:rPr>
                <w:color w:val="000000"/>
                <w:sz w:val="20"/>
                <w:szCs w:val="20"/>
              </w:rPr>
              <w:t>0.</w:t>
            </w:r>
            <w:r w:rsidR="00397019" w:rsidRPr="00397019">
              <w:rPr>
                <w:color w:val="000000"/>
                <w:sz w:val="20"/>
                <w:szCs w:val="20"/>
              </w:rPr>
              <w:t>15</w:t>
            </w:r>
          </w:p>
        </w:tc>
      </w:tr>
      <w:tr w:rsidR="00446118" w:rsidRPr="00446118" w14:paraId="46D7118B" w14:textId="77777777" w:rsidTr="006E415B">
        <w:trPr>
          <w:trHeight w:val="300"/>
        </w:trPr>
        <w:tc>
          <w:tcPr>
            <w:tcW w:w="930" w:type="pct"/>
            <w:tcBorders>
              <w:top w:val="nil"/>
              <w:left w:val="nil"/>
              <w:bottom w:val="nil"/>
              <w:right w:val="nil"/>
            </w:tcBorders>
            <w:shd w:val="clear" w:color="auto" w:fill="auto"/>
            <w:vAlign w:val="bottom"/>
            <w:hideMark/>
          </w:tcPr>
          <w:p w14:paraId="3E3DC8D9" w14:textId="77777777" w:rsidR="00446118" w:rsidRPr="00446118" w:rsidRDefault="00446118" w:rsidP="00446118">
            <w:pPr>
              <w:spacing w:after="0"/>
              <w:jc w:val="left"/>
              <w:rPr>
                <w:b/>
                <w:bCs/>
                <w:color w:val="000000"/>
                <w:sz w:val="20"/>
                <w:szCs w:val="20"/>
              </w:rPr>
            </w:pPr>
          </w:p>
        </w:tc>
        <w:tc>
          <w:tcPr>
            <w:tcW w:w="687" w:type="pct"/>
            <w:tcBorders>
              <w:top w:val="nil"/>
              <w:left w:val="nil"/>
              <w:bottom w:val="nil"/>
              <w:right w:val="nil"/>
            </w:tcBorders>
            <w:shd w:val="clear" w:color="000000" w:fill="FFFFFF"/>
            <w:noWrap/>
            <w:vAlign w:val="bottom"/>
            <w:hideMark/>
          </w:tcPr>
          <w:p w14:paraId="634EF85C" w14:textId="77777777" w:rsidR="00446118" w:rsidRPr="00446118" w:rsidRDefault="00446118" w:rsidP="00446118">
            <w:pPr>
              <w:spacing w:after="0"/>
              <w:jc w:val="right"/>
              <w:rPr>
                <w:b/>
                <w:bCs/>
                <w:color w:val="000000"/>
                <w:sz w:val="20"/>
                <w:szCs w:val="20"/>
              </w:rPr>
            </w:pPr>
            <w:r w:rsidRPr="00446118">
              <w:rPr>
                <w:b/>
                <w:bCs/>
                <w:color w:val="000000"/>
                <w:sz w:val="20"/>
                <w:szCs w:val="20"/>
              </w:rPr>
              <w:t>2016</w:t>
            </w:r>
          </w:p>
        </w:tc>
        <w:tc>
          <w:tcPr>
            <w:tcW w:w="687" w:type="pct"/>
            <w:tcBorders>
              <w:top w:val="nil"/>
              <w:left w:val="nil"/>
              <w:bottom w:val="single" w:sz="4" w:space="0" w:color="auto"/>
              <w:right w:val="nil"/>
            </w:tcBorders>
            <w:shd w:val="clear" w:color="000000" w:fill="FFFFFF"/>
            <w:noWrap/>
            <w:vAlign w:val="bottom"/>
            <w:hideMark/>
          </w:tcPr>
          <w:p w14:paraId="679ABEDB" w14:textId="77777777" w:rsidR="00446118" w:rsidRPr="006E1C31" w:rsidRDefault="00446118" w:rsidP="00446118">
            <w:pPr>
              <w:spacing w:after="0"/>
              <w:jc w:val="right"/>
              <w:rPr>
                <w:color w:val="000000"/>
                <w:sz w:val="20"/>
                <w:szCs w:val="20"/>
              </w:rPr>
            </w:pPr>
            <w:r w:rsidRPr="006E1C31">
              <w:rPr>
                <w:color w:val="000000"/>
                <w:sz w:val="20"/>
                <w:szCs w:val="20"/>
              </w:rPr>
              <w:t>150</w:t>
            </w:r>
          </w:p>
        </w:tc>
        <w:tc>
          <w:tcPr>
            <w:tcW w:w="687" w:type="pct"/>
            <w:tcBorders>
              <w:top w:val="nil"/>
              <w:left w:val="nil"/>
              <w:bottom w:val="single" w:sz="4" w:space="0" w:color="auto"/>
              <w:right w:val="nil"/>
            </w:tcBorders>
            <w:shd w:val="clear" w:color="000000" w:fill="FFFFFF"/>
            <w:noWrap/>
            <w:vAlign w:val="bottom"/>
            <w:hideMark/>
          </w:tcPr>
          <w:p w14:paraId="3698C4CE" w14:textId="3A4986D5" w:rsidR="00446118" w:rsidRPr="006E1C31" w:rsidRDefault="00446118" w:rsidP="00446118">
            <w:pPr>
              <w:spacing w:after="0"/>
              <w:jc w:val="right"/>
              <w:rPr>
                <w:color w:val="000000"/>
                <w:sz w:val="20"/>
                <w:szCs w:val="20"/>
              </w:rPr>
            </w:pPr>
            <w:r w:rsidRPr="006E1C31">
              <w:rPr>
                <w:color w:val="000000"/>
                <w:sz w:val="20"/>
                <w:szCs w:val="20"/>
              </w:rPr>
              <w:t>14</w:t>
            </w:r>
            <w:r w:rsidR="00397019">
              <w:rPr>
                <w:color w:val="000000"/>
                <w:sz w:val="20"/>
                <w:szCs w:val="20"/>
              </w:rPr>
              <w:t>2</w:t>
            </w:r>
          </w:p>
        </w:tc>
        <w:tc>
          <w:tcPr>
            <w:tcW w:w="687" w:type="pct"/>
            <w:tcBorders>
              <w:top w:val="nil"/>
              <w:left w:val="nil"/>
              <w:bottom w:val="single" w:sz="4" w:space="0" w:color="auto"/>
              <w:right w:val="nil"/>
            </w:tcBorders>
            <w:shd w:val="clear" w:color="000000" w:fill="FFFFFF"/>
            <w:noWrap/>
            <w:vAlign w:val="bottom"/>
            <w:hideMark/>
          </w:tcPr>
          <w:p w14:paraId="1DC2E63C" w14:textId="26728F2E" w:rsidR="00446118" w:rsidRPr="006E1C31" w:rsidRDefault="00446118" w:rsidP="00446118">
            <w:pPr>
              <w:spacing w:after="0"/>
              <w:jc w:val="right"/>
              <w:rPr>
                <w:color w:val="000000"/>
                <w:sz w:val="20"/>
                <w:szCs w:val="20"/>
              </w:rPr>
            </w:pPr>
            <w:r w:rsidRPr="006E1C31">
              <w:rPr>
                <w:color w:val="000000"/>
                <w:sz w:val="20"/>
                <w:szCs w:val="20"/>
              </w:rPr>
              <w:t>18</w:t>
            </w:r>
            <w:r w:rsidR="00397019">
              <w:rPr>
                <w:color w:val="000000"/>
                <w:sz w:val="20"/>
                <w:szCs w:val="20"/>
              </w:rPr>
              <w:t>3</w:t>
            </w:r>
          </w:p>
        </w:tc>
        <w:tc>
          <w:tcPr>
            <w:tcW w:w="687" w:type="pct"/>
            <w:tcBorders>
              <w:top w:val="nil"/>
              <w:left w:val="nil"/>
              <w:bottom w:val="single" w:sz="4" w:space="0" w:color="auto"/>
              <w:right w:val="nil"/>
            </w:tcBorders>
            <w:shd w:val="clear" w:color="000000" w:fill="FFFFFF"/>
            <w:noWrap/>
            <w:vAlign w:val="bottom"/>
            <w:hideMark/>
          </w:tcPr>
          <w:p w14:paraId="590745A4" w14:textId="4EE0843C" w:rsidR="00446118" w:rsidRPr="00397019" w:rsidRDefault="00446118" w:rsidP="00446118">
            <w:pPr>
              <w:spacing w:after="0"/>
              <w:jc w:val="right"/>
              <w:rPr>
                <w:color w:val="000000"/>
                <w:sz w:val="20"/>
                <w:szCs w:val="20"/>
              </w:rPr>
            </w:pPr>
            <w:r w:rsidRPr="00397019">
              <w:rPr>
                <w:color w:val="000000"/>
                <w:sz w:val="20"/>
                <w:szCs w:val="20"/>
              </w:rPr>
              <w:t>0.9</w:t>
            </w:r>
            <w:r w:rsidR="00397019" w:rsidRPr="00397019">
              <w:rPr>
                <w:color w:val="000000"/>
                <w:sz w:val="20"/>
                <w:szCs w:val="20"/>
              </w:rPr>
              <w:t>5</w:t>
            </w:r>
          </w:p>
        </w:tc>
        <w:tc>
          <w:tcPr>
            <w:tcW w:w="637" w:type="pct"/>
            <w:tcBorders>
              <w:top w:val="nil"/>
              <w:left w:val="nil"/>
              <w:bottom w:val="single" w:sz="4" w:space="0" w:color="auto"/>
              <w:right w:val="nil"/>
            </w:tcBorders>
            <w:shd w:val="clear" w:color="000000" w:fill="FFFFFF"/>
            <w:noWrap/>
            <w:vAlign w:val="bottom"/>
            <w:hideMark/>
          </w:tcPr>
          <w:p w14:paraId="0707871D" w14:textId="1702C262" w:rsidR="00446118" w:rsidRPr="00397019" w:rsidRDefault="00446118" w:rsidP="00446118">
            <w:pPr>
              <w:spacing w:after="0"/>
              <w:jc w:val="right"/>
              <w:rPr>
                <w:color w:val="000000"/>
                <w:sz w:val="20"/>
                <w:szCs w:val="20"/>
              </w:rPr>
            </w:pPr>
            <w:r w:rsidRPr="00397019">
              <w:rPr>
                <w:color w:val="000000"/>
                <w:sz w:val="20"/>
                <w:szCs w:val="20"/>
              </w:rPr>
              <w:t>1.2</w:t>
            </w:r>
            <w:r w:rsidR="00397019" w:rsidRPr="00397019">
              <w:rPr>
                <w:color w:val="000000"/>
                <w:sz w:val="20"/>
                <w:szCs w:val="20"/>
              </w:rPr>
              <w:t>2</w:t>
            </w:r>
          </w:p>
        </w:tc>
      </w:tr>
      <w:tr w:rsidR="00446118" w:rsidRPr="00446118" w14:paraId="67E0DE79" w14:textId="77777777" w:rsidTr="006E415B">
        <w:trPr>
          <w:trHeight w:val="315"/>
        </w:trPr>
        <w:tc>
          <w:tcPr>
            <w:tcW w:w="930" w:type="pct"/>
            <w:tcBorders>
              <w:top w:val="nil"/>
              <w:left w:val="nil"/>
              <w:bottom w:val="nil"/>
              <w:right w:val="nil"/>
            </w:tcBorders>
            <w:shd w:val="clear" w:color="auto" w:fill="auto"/>
            <w:vAlign w:val="bottom"/>
            <w:hideMark/>
          </w:tcPr>
          <w:p w14:paraId="43C8C934" w14:textId="77777777" w:rsidR="00446118" w:rsidRPr="00446118" w:rsidRDefault="00446118" w:rsidP="00446118">
            <w:pPr>
              <w:spacing w:after="0"/>
              <w:jc w:val="left"/>
              <w:rPr>
                <w:b/>
                <w:bCs/>
                <w:color w:val="000000"/>
                <w:sz w:val="20"/>
                <w:szCs w:val="20"/>
              </w:rPr>
            </w:pPr>
          </w:p>
        </w:tc>
        <w:tc>
          <w:tcPr>
            <w:tcW w:w="687" w:type="pct"/>
            <w:tcBorders>
              <w:top w:val="nil"/>
              <w:left w:val="nil"/>
              <w:bottom w:val="single" w:sz="8" w:space="0" w:color="auto"/>
              <w:right w:val="nil"/>
            </w:tcBorders>
            <w:shd w:val="clear" w:color="000000" w:fill="FFFFFF"/>
            <w:noWrap/>
            <w:vAlign w:val="bottom"/>
            <w:hideMark/>
          </w:tcPr>
          <w:p w14:paraId="08DBA337" w14:textId="77777777" w:rsidR="00446118" w:rsidRPr="00446118" w:rsidRDefault="00446118" w:rsidP="00446118">
            <w:pPr>
              <w:spacing w:after="0"/>
              <w:jc w:val="left"/>
              <w:rPr>
                <w:b/>
                <w:bCs/>
                <w:color w:val="000000"/>
                <w:sz w:val="20"/>
                <w:szCs w:val="20"/>
              </w:rPr>
            </w:pPr>
            <w:r w:rsidRPr="00446118">
              <w:rPr>
                <w:b/>
                <w:bCs/>
                <w:color w:val="000000"/>
                <w:sz w:val="20"/>
                <w:szCs w:val="20"/>
              </w:rPr>
              <w:t>Total</w:t>
            </w:r>
          </w:p>
        </w:tc>
        <w:tc>
          <w:tcPr>
            <w:tcW w:w="687" w:type="pct"/>
            <w:tcBorders>
              <w:top w:val="nil"/>
              <w:left w:val="nil"/>
              <w:bottom w:val="single" w:sz="8" w:space="0" w:color="auto"/>
              <w:right w:val="nil"/>
            </w:tcBorders>
            <w:shd w:val="clear" w:color="000000" w:fill="FFFFFF"/>
            <w:noWrap/>
            <w:vAlign w:val="bottom"/>
            <w:hideMark/>
          </w:tcPr>
          <w:p w14:paraId="6D1127DB" w14:textId="77777777" w:rsidR="00446118" w:rsidRPr="006E1C31" w:rsidRDefault="00446118" w:rsidP="00446118">
            <w:pPr>
              <w:spacing w:after="0"/>
              <w:jc w:val="right"/>
              <w:rPr>
                <w:b/>
                <w:bCs/>
                <w:iCs/>
                <w:color w:val="000000"/>
                <w:sz w:val="20"/>
                <w:szCs w:val="20"/>
              </w:rPr>
            </w:pPr>
            <w:r w:rsidRPr="006E1C31">
              <w:rPr>
                <w:b/>
                <w:bCs/>
                <w:iCs/>
                <w:color w:val="000000"/>
                <w:sz w:val="20"/>
                <w:szCs w:val="20"/>
              </w:rPr>
              <w:t>1900</w:t>
            </w:r>
          </w:p>
        </w:tc>
        <w:tc>
          <w:tcPr>
            <w:tcW w:w="687" w:type="pct"/>
            <w:tcBorders>
              <w:top w:val="nil"/>
              <w:left w:val="nil"/>
              <w:bottom w:val="single" w:sz="8" w:space="0" w:color="auto"/>
              <w:right w:val="nil"/>
            </w:tcBorders>
            <w:shd w:val="clear" w:color="000000" w:fill="FFFFFF"/>
            <w:noWrap/>
            <w:vAlign w:val="bottom"/>
            <w:hideMark/>
          </w:tcPr>
          <w:p w14:paraId="4632E336" w14:textId="0BD40A58" w:rsidR="00446118" w:rsidRPr="006E1C31" w:rsidRDefault="00397019" w:rsidP="00446118">
            <w:pPr>
              <w:spacing w:after="0"/>
              <w:jc w:val="right"/>
              <w:rPr>
                <w:b/>
                <w:bCs/>
                <w:iCs/>
                <w:color w:val="000000"/>
                <w:sz w:val="20"/>
                <w:szCs w:val="20"/>
              </w:rPr>
            </w:pPr>
            <w:r>
              <w:rPr>
                <w:b/>
                <w:bCs/>
                <w:iCs/>
                <w:color w:val="000000"/>
                <w:sz w:val="20"/>
                <w:szCs w:val="20"/>
              </w:rPr>
              <w:t>200</w:t>
            </w:r>
          </w:p>
        </w:tc>
        <w:tc>
          <w:tcPr>
            <w:tcW w:w="687" w:type="pct"/>
            <w:tcBorders>
              <w:top w:val="nil"/>
              <w:left w:val="nil"/>
              <w:bottom w:val="single" w:sz="8" w:space="0" w:color="auto"/>
              <w:right w:val="nil"/>
            </w:tcBorders>
            <w:shd w:val="clear" w:color="000000" w:fill="FFFFFF"/>
            <w:noWrap/>
            <w:vAlign w:val="bottom"/>
            <w:hideMark/>
          </w:tcPr>
          <w:p w14:paraId="294362C3" w14:textId="3CC6F08F" w:rsidR="00446118" w:rsidRPr="006E1C31" w:rsidRDefault="00397019" w:rsidP="00446118">
            <w:pPr>
              <w:spacing w:after="0"/>
              <w:jc w:val="right"/>
              <w:rPr>
                <w:b/>
                <w:bCs/>
                <w:iCs/>
                <w:color w:val="000000"/>
                <w:sz w:val="20"/>
                <w:szCs w:val="20"/>
              </w:rPr>
            </w:pPr>
            <w:r>
              <w:rPr>
                <w:b/>
                <w:bCs/>
                <w:iCs/>
                <w:color w:val="000000"/>
                <w:sz w:val="20"/>
                <w:szCs w:val="20"/>
              </w:rPr>
              <w:t>328</w:t>
            </w:r>
          </w:p>
        </w:tc>
        <w:tc>
          <w:tcPr>
            <w:tcW w:w="687" w:type="pct"/>
            <w:tcBorders>
              <w:top w:val="nil"/>
              <w:left w:val="nil"/>
              <w:bottom w:val="single" w:sz="8" w:space="0" w:color="auto"/>
              <w:right w:val="nil"/>
            </w:tcBorders>
            <w:shd w:val="clear" w:color="000000" w:fill="FFFFFF"/>
            <w:noWrap/>
            <w:vAlign w:val="bottom"/>
          </w:tcPr>
          <w:p w14:paraId="1930AC02" w14:textId="2CCB3A24" w:rsidR="00446118" w:rsidRPr="00397019" w:rsidRDefault="00397019" w:rsidP="00446118">
            <w:pPr>
              <w:spacing w:after="0"/>
              <w:jc w:val="right"/>
              <w:rPr>
                <w:b/>
                <w:bCs/>
                <w:iCs/>
                <w:color w:val="000000"/>
                <w:sz w:val="20"/>
                <w:szCs w:val="20"/>
              </w:rPr>
            </w:pPr>
            <w:r>
              <w:rPr>
                <w:b/>
                <w:bCs/>
                <w:iCs/>
                <w:color w:val="000000"/>
                <w:sz w:val="20"/>
                <w:szCs w:val="20"/>
              </w:rPr>
              <w:t>0.11</w:t>
            </w:r>
          </w:p>
        </w:tc>
        <w:tc>
          <w:tcPr>
            <w:tcW w:w="637" w:type="pct"/>
            <w:tcBorders>
              <w:top w:val="nil"/>
              <w:left w:val="nil"/>
              <w:bottom w:val="single" w:sz="8" w:space="0" w:color="auto"/>
              <w:right w:val="nil"/>
            </w:tcBorders>
            <w:shd w:val="clear" w:color="000000" w:fill="FFFFFF"/>
            <w:noWrap/>
            <w:vAlign w:val="bottom"/>
          </w:tcPr>
          <w:p w14:paraId="7B43820B" w14:textId="7DE1A818" w:rsidR="00446118" w:rsidRPr="00397019" w:rsidRDefault="00397019" w:rsidP="00446118">
            <w:pPr>
              <w:spacing w:after="0"/>
              <w:jc w:val="right"/>
              <w:rPr>
                <w:b/>
                <w:bCs/>
                <w:iCs/>
                <w:color w:val="000000"/>
                <w:sz w:val="20"/>
                <w:szCs w:val="20"/>
              </w:rPr>
            </w:pPr>
            <w:r>
              <w:rPr>
                <w:b/>
                <w:bCs/>
                <w:iCs/>
                <w:color w:val="000000"/>
                <w:sz w:val="20"/>
                <w:szCs w:val="20"/>
              </w:rPr>
              <w:t>0.17</w:t>
            </w:r>
          </w:p>
        </w:tc>
      </w:tr>
      <w:tr w:rsidR="00446118" w:rsidRPr="00446118" w14:paraId="6E053E26" w14:textId="77777777" w:rsidTr="006E415B">
        <w:trPr>
          <w:trHeight w:val="300"/>
        </w:trPr>
        <w:tc>
          <w:tcPr>
            <w:tcW w:w="930" w:type="pct"/>
            <w:tcBorders>
              <w:top w:val="nil"/>
              <w:left w:val="nil"/>
              <w:bottom w:val="nil"/>
              <w:right w:val="nil"/>
            </w:tcBorders>
            <w:shd w:val="clear" w:color="auto" w:fill="auto"/>
            <w:vAlign w:val="bottom"/>
            <w:hideMark/>
          </w:tcPr>
          <w:p w14:paraId="38C3B92D" w14:textId="77777777" w:rsidR="00446118" w:rsidRPr="00446118" w:rsidRDefault="00446118" w:rsidP="00446118">
            <w:pPr>
              <w:spacing w:after="0"/>
              <w:jc w:val="left"/>
              <w:rPr>
                <w:b/>
                <w:bCs/>
                <w:color w:val="000000"/>
                <w:sz w:val="20"/>
                <w:szCs w:val="20"/>
              </w:rPr>
            </w:pPr>
            <w:r w:rsidRPr="00446118">
              <w:rPr>
                <w:b/>
                <w:bCs/>
                <w:color w:val="000000"/>
                <w:sz w:val="20"/>
                <w:szCs w:val="20"/>
              </w:rPr>
              <w:t>Deshka River</w:t>
            </w:r>
          </w:p>
        </w:tc>
        <w:tc>
          <w:tcPr>
            <w:tcW w:w="687" w:type="pct"/>
            <w:tcBorders>
              <w:top w:val="nil"/>
              <w:left w:val="nil"/>
              <w:bottom w:val="nil"/>
              <w:right w:val="nil"/>
            </w:tcBorders>
            <w:shd w:val="clear" w:color="000000" w:fill="FFFFFF"/>
            <w:noWrap/>
            <w:vAlign w:val="bottom"/>
            <w:hideMark/>
          </w:tcPr>
          <w:p w14:paraId="47A3B86E" w14:textId="77777777" w:rsidR="00446118" w:rsidRPr="00446118" w:rsidRDefault="00446118" w:rsidP="00446118">
            <w:pPr>
              <w:spacing w:after="0"/>
              <w:jc w:val="right"/>
              <w:rPr>
                <w:b/>
                <w:bCs/>
                <w:color w:val="000000"/>
                <w:sz w:val="20"/>
                <w:szCs w:val="20"/>
              </w:rPr>
            </w:pPr>
            <w:r w:rsidRPr="00446118">
              <w:rPr>
                <w:b/>
                <w:bCs/>
                <w:color w:val="000000"/>
                <w:sz w:val="20"/>
                <w:szCs w:val="20"/>
              </w:rPr>
              <w:t>2014</w:t>
            </w:r>
          </w:p>
        </w:tc>
        <w:tc>
          <w:tcPr>
            <w:tcW w:w="687" w:type="pct"/>
            <w:tcBorders>
              <w:top w:val="nil"/>
              <w:left w:val="nil"/>
              <w:bottom w:val="nil"/>
              <w:right w:val="nil"/>
            </w:tcBorders>
            <w:shd w:val="clear" w:color="000000" w:fill="FFFFFF"/>
            <w:noWrap/>
            <w:vAlign w:val="bottom"/>
            <w:hideMark/>
          </w:tcPr>
          <w:p w14:paraId="6EE73FEE" w14:textId="77777777" w:rsidR="00446118" w:rsidRPr="006E1C31" w:rsidRDefault="00446118" w:rsidP="00446118">
            <w:pPr>
              <w:spacing w:after="0"/>
              <w:jc w:val="right"/>
              <w:rPr>
                <w:color w:val="000000"/>
                <w:sz w:val="20"/>
                <w:szCs w:val="20"/>
              </w:rPr>
            </w:pPr>
            <w:r w:rsidRPr="006E1C31">
              <w:rPr>
                <w:color w:val="000000"/>
                <w:sz w:val="20"/>
                <w:szCs w:val="20"/>
              </w:rPr>
              <w:t>300</w:t>
            </w:r>
          </w:p>
        </w:tc>
        <w:tc>
          <w:tcPr>
            <w:tcW w:w="687" w:type="pct"/>
            <w:tcBorders>
              <w:top w:val="nil"/>
              <w:left w:val="nil"/>
              <w:bottom w:val="nil"/>
              <w:right w:val="nil"/>
            </w:tcBorders>
            <w:shd w:val="clear" w:color="000000" w:fill="FFFFFF"/>
            <w:noWrap/>
            <w:vAlign w:val="bottom"/>
            <w:hideMark/>
          </w:tcPr>
          <w:p w14:paraId="388C83D9" w14:textId="77777777" w:rsidR="00446118" w:rsidRPr="006E1C31" w:rsidRDefault="00446118" w:rsidP="00446118">
            <w:pPr>
              <w:spacing w:after="0"/>
              <w:jc w:val="right"/>
              <w:rPr>
                <w:color w:val="000000"/>
                <w:sz w:val="20"/>
                <w:szCs w:val="20"/>
              </w:rPr>
            </w:pPr>
            <w:r w:rsidRPr="006E1C31">
              <w:rPr>
                <w:color w:val="000000"/>
                <w:sz w:val="20"/>
                <w:szCs w:val="20"/>
              </w:rPr>
              <w:t>362</w:t>
            </w:r>
          </w:p>
        </w:tc>
        <w:tc>
          <w:tcPr>
            <w:tcW w:w="687" w:type="pct"/>
            <w:tcBorders>
              <w:top w:val="nil"/>
              <w:left w:val="nil"/>
              <w:bottom w:val="nil"/>
              <w:right w:val="nil"/>
            </w:tcBorders>
            <w:shd w:val="clear" w:color="000000" w:fill="FFFFFF"/>
            <w:noWrap/>
            <w:vAlign w:val="bottom"/>
            <w:hideMark/>
          </w:tcPr>
          <w:p w14:paraId="01AAF560" w14:textId="77777777" w:rsidR="00446118" w:rsidRPr="006E1C31" w:rsidRDefault="00446118" w:rsidP="00446118">
            <w:pPr>
              <w:spacing w:after="0"/>
              <w:jc w:val="right"/>
              <w:rPr>
                <w:color w:val="000000"/>
                <w:sz w:val="20"/>
                <w:szCs w:val="20"/>
              </w:rPr>
            </w:pPr>
            <w:r w:rsidRPr="006E1C31">
              <w:rPr>
                <w:color w:val="000000"/>
                <w:sz w:val="20"/>
                <w:szCs w:val="20"/>
              </w:rPr>
              <w:t>620</w:t>
            </w:r>
          </w:p>
        </w:tc>
        <w:tc>
          <w:tcPr>
            <w:tcW w:w="687" w:type="pct"/>
            <w:tcBorders>
              <w:top w:val="nil"/>
              <w:left w:val="nil"/>
              <w:bottom w:val="nil"/>
              <w:right w:val="nil"/>
            </w:tcBorders>
            <w:shd w:val="clear" w:color="000000" w:fill="FFFFFF"/>
            <w:noWrap/>
            <w:vAlign w:val="bottom"/>
            <w:hideMark/>
          </w:tcPr>
          <w:p w14:paraId="169419AD" w14:textId="77777777" w:rsidR="00446118" w:rsidRPr="00397019" w:rsidRDefault="00446118" w:rsidP="00446118">
            <w:pPr>
              <w:spacing w:after="0"/>
              <w:jc w:val="right"/>
              <w:rPr>
                <w:color w:val="000000"/>
                <w:sz w:val="20"/>
                <w:szCs w:val="20"/>
              </w:rPr>
            </w:pPr>
            <w:r w:rsidRPr="00397019">
              <w:rPr>
                <w:color w:val="000000"/>
                <w:sz w:val="20"/>
                <w:szCs w:val="20"/>
              </w:rPr>
              <w:t>1.21</w:t>
            </w:r>
          </w:p>
        </w:tc>
        <w:tc>
          <w:tcPr>
            <w:tcW w:w="637" w:type="pct"/>
            <w:tcBorders>
              <w:top w:val="nil"/>
              <w:left w:val="nil"/>
              <w:bottom w:val="nil"/>
              <w:right w:val="nil"/>
            </w:tcBorders>
            <w:shd w:val="clear" w:color="000000" w:fill="FFFFFF"/>
            <w:noWrap/>
            <w:vAlign w:val="bottom"/>
            <w:hideMark/>
          </w:tcPr>
          <w:p w14:paraId="4AA9C55C" w14:textId="77777777" w:rsidR="00446118" w:rsidRPr="00397019" w:rsidRDefault="00446118" w:rsidP="00446118">
            <w:pPr>
              <w:spacing w:after="0"/>
              <w:jc w:val="right"/>
              <w:rPr>
                <w:color w:val="000000"/>
                <w:sz w:val="20"/>
                <w:szCs w:val="20"/>
              </w:rPr>
            </w:pPr>
            <w:r w:rsidRPr="00397019">
              <w:rPr>
                <w:color w:val="000000"/>
                <w:sz w:val="20"/>
                <w:szCs w:val="20"/>
              </w:rPr>
              <w:t>2.07</w:t>
            </w:r>
          </w:p>
        </w:tc>
      </w:tr>
      <w:tr w:rsidR="00446118" w:rsidRPr="00446118" w14:paraId="55107863" w14:textId="77777777" w:rsidTr="006E415B">
        <w:trPr>
          <w:trHeight w:val="300"/>
        </w:trPr>
        <w:tc>
          <w:tcPr>
            <w:tcW w:w="930" w:type="pct"/>
            <w:tcBorders>
              <w:top w:val="nil"/>
              <w:left w:val="nil"/>
              <w:bottom w:val="nil"/>
              <w:right w:val="nil"/>
            </w:tcBorders>
            <w:shd w:val="clear" w:color="auto" w:fill="auto"/>
            <w:vAlign w:val="bottom"/>
            <w:hideMark/>
          </w:tcPr>
          <w:p w14:paraId="5A2E2EF0" w14:textId="77777777" w:rsidR="00446118" w:rsidRPr="00446118" w:rsidRDefault="00446118" w:rsidP="00446118">
            <w:pPr>
              <w:spacing w:after="0"/>
              <w:jc w:val="left"/>
              <w:rPr>
                <w:color w:val="000000"/>
                <w:sz w:val="20"/>
                <w:szCs w:val="20"/>
              </w:rPr>
            </w:pPr>
          </w:p>
        </w:tc>
        <w:tc>
          <w:tcPr>
            <w:tcW w:w="687" w:type="pct"/>
            <w:tcBorders>
              <w:top w:val="nil"/>
              <w:left w:val="nil"/>
              <w:bottom w:val="nil"/>
              <w:right w:val="nil"/>
            </w:tcBorders>
            <w:shd w:val="clear" w:color="000000" w:fill="FFFFFF"/>
            <w:noWrap/>
            <w:vAlign w:val="bottom"/>
            <w:hideMark/>
          </w:tcPr>
          <w:p w14:paraId="38CBA633" w14:textId="77777777" w:rsidR="00446118" w:rsidRPr="00446118" w:rsidRDefault="00446118" w:rsidP="00446118">
            <w:pPr>
              <w:spacing w:after="0"/>
              <w:jc w:val="right"/>
              <w:rPr>
                <w:b/>
                <w:bCs/>
                <w:color w:val="000000"/>
                <w:sz w:val="20"/>
                <w:szCs w:val="20"/>
              </w:rPr>
            </w:pPr>
            <w:r w:rsidRPr="00446118">
              <w:rPr>
                <w:b/>
                <w:bCs/>
                <w:color w:val="000000"/>
                <w:sz w:val="20"/>
                <w:szCs w:val="20"/>
              </w:rPr>
              <w:t>2015</w:t>
            </w:r>
          </w:p>
        </w:tc>
        <w:tc>
          <w:tcPr>
            <w:tcW w:w="687" w:type="pct"/>
            <w:tcBorders>
              <w:top w:val="nil"/>
              <w:left w:val="nil"/>
              <w:bottom w:val="nil"/>
              <w:right w:val="nil"/>
            </w:tcBorders>
            <w:shd w:val="clear" w:color="000000" w:fill="FFFFFF"/>
            <w:noWrap/>
            <w:vAlign w:val="bottom"/>
            <w:hideMark/>
          </w:tcPr>
          <w:p w14:paraId="77B3B36A" w14:textId="77777777" w:rsidR="00446118" w:rsidRPr="006E1C31" w:rsidRDefault="00446118" w:rsidP="00446118">
            <w:pPr>
              <w:spacing w:after="0"/>
              <w:jc w:val="right"/>
              <w:rPr>
                <w:color w:val="000000"/>
                <w:sz w:val="20"/>
                <w:szCs w:val="20"/>
              </w:rPr>
            </w:pPr>
            <w:r w:rsidRPr="006E1C31">
              <w:rPr>
                <w:color w:val="000000"/>
                <w:sz w:val="20"/>
                <w:szCs w:val="20"/>
              </w:rPr>
              <w:t>300</w:t>
            </w:r>
          </w:p>
        </w:tc>
        <w:tc>
          <w:tcPr>
            <w:tcW w:w="687" w:type="pct"/>
            <w:tcBorders>
              <w:top w:val="nil"/>
              <w:left w:val="nil"/>
              <w:bottom w:val="nil"/>
              <w:right w:val="nil"/>
            </w:tcBorders>
            <w:shd w:val="clear" w:color="000000" w:fill="FFFFFF"/>
            <w:noWrap/>
            <w:vAlign w:val="bottom"/>
            <w:hideMark/>
          </w:tcPr>
          <w:p w14:paraId="43F6CEE3" w14:textId="77777777" w:rsidR="00446118" w:rsidRPr="006E1C31" w:rsidRDefault="00446118" w:rsidP="00446118">
            <w:pPr>
              <w:spacing w:after="0"/>
              <w:jc w:val="right"/>
              <w:rPr>
                <w:color w:val="000000"/>
                <w:sz w:val="20"/>
                <w:szCs w:val="20"/>
              </w:rPr>
            </w:pPr>
            <w:r w:rsidRPr="006E1C31">
              <w:rPr>
                <w:color w:val="000000"/>
                <w:sz w:val="20"/>
                <w:szCs w:val="20"/>
              </w:rPr>
              <w:t>132</w:t>
            </w:r>
          </w:p>
        </w:tc>
        <w:tc>
          <w:tcPr>
            <w:tcW w:w="687" w:type="pct"/>
            <w:tcBorders>
              <w:top w:val="nil"/>
              <w:left w:val="nil"/>
              <w:bottom w:val="nil"/>
              <w:right w:val="nil"/>
            </w:tcBorders>
            <w:shd w:val="clear" w:color="000000" w:fill="FFFFFF"/>
            <w:noWrap/>
            <w:vAlign w:val="bottom"/>
            <w:hideMark/>
          </w:tcPr>
          <w:p w14:paraId="6E6BAB29" w14:textId="77777777" w:rsidR="00446118" w:rsidRPr="006E1C31" w:rsidRDefault="00446118" w:rsidP="00446118">
            <w:pPr>
              <w:spacing w:after="0"/>
              <w:jc w:val="right"/>
              <w:rPr>
                <w:color w:val="000000"/>
                <w:sz w:val="20"/>
                <w:szCs w:val="20"/>
              </w:rPr>
            </w:pPr>
            <w:r w:rsidRPr="006E1C31">
              <w:rPr>
                <w:color w:val="000000"/>
                <w:sz w:val="20"/>
                <w:szCs w:val="20"/>
              </w:rPr>
              <w:t>1295</w:t>
            </w:r>
          </w:p>
        </w:tc>
        <w:tc>
          <w:tcPr>
            <w:tcW w:w="687" w:type="pct"/>
            <w:tcBorders>
              <w:top w:val="nil"/>
              <w:left w:val="nil"/>
              <w:bottom w:val="nil"/>
              <w:right w:val="nil"/>
            </w:tcBorders>
            <w:shd w:val="clear" w:color="000000" w:fill="FFFFFF"/>
            <w:noWrap/>
            <w:vAlign w:val="bottom"/>
            <w:hideMark/>
          </w:tcPr>
          <w:p w14:paraId="339235C9" w14:textId="77777777" w:rsidR="00446118" w:rsidRPr="00397019" w:rsidRDefault="00446118" w:rsidP="00446118">
            <w:pPr>
              <w:spacing w:after="0"/>
              <w:jc w:val="right"/>
              <w:rPr>
                <w:color w:val="000000"/>
                <w:sz w:val="20"/>
                <w:szCs w:val="20"/>
              </w:rPr>
            </w:pPr>
            <w:r w:rsidRPr="00397019">
              <w:rPr>
                <w:color w:val="000000"/>
                <w:sz w:val="20"/>
                <w:szCs w:val="20"/>
              </w:rPr>
              <w:t>0.44</w:t>
            </w:r>
          </w:p>
        </w:tc>
        <w:tc>
          <w:tcPr>
            <w:tcW w:w="637" w:type="pct"/>
            <w:tcBorders>
              <w:top w:val="nil"/>
              <w:left w:val="nil"/>
              <w:bottom w:val="nil"/>
              <w:right w:val="nil"/>
            </w:tcBorders>
            <w:shd w:val="clear" w:color="000000" w:fill="FFFFFF"/>
            <w:noWrap/>
            <w:vAlign w:val="bottom"/>
            <w:hideMark/>
          </w:tcPr>
          <w:p w14:paraId="0B263D75" w14:textId="77777777" w:rsidR="00446118" w:rsidRPr="00397019" w:rsidRDefault="00446118" w:rsidP="00446118">
            <w:pPr>
              <w:spacing w:after="0"/>
              <w:jc w:val="right"/>
              <w:rPr>
                <w:color w:val="000000"/>
                <w:sz w:val="20"/>
                <w:szCs w:val="20"/>
              </w:rPr>
            </w:pPr>
            <w:r w:rsidRPr="00397019">
              <w:rPr>
                <w:color w:val="000000"/>
                <w:sz w:val="20"/>
                <w:szCs w:val="20"/>
              </w:rPr>
              <w:t>4.32</w:t>
            </w:r>
          </w:p>
        </w:tc>
      </w:tr>
      <w:tr w:rsidR="00446118" w:rsidRPr="00446118" w14:paraId="68CD8BEA" w14:textId="77777777" w:rsidTr="006E415B">
        <w:trPr>
          <w:trHeight w:val="300"/>
        </w:trPr>
        <w:tc>
          <w:tcPr>
            <w:tcW w:w="930" w:type="pct"/>
            <w:tcBorders>
              <w:top w:val="nil"/>
              <w:left w:val="nil"/>
              <w:bottom w:val="nil"/>
              <w:right w:val="nil"/>
            </w:tcBorders>
            <w:shd w:val="clear" w:color="auto" w:fill="auto"/>
            <w:vAlign w:val="bottom"/>
            <w:hideMark/>
          </w:tcPr>
          <w:p w14:paraId="73E7415B" w14:textId="77777777" w:rsidR="00446118" w:rsidRPr="00446118" w:rsidRDefault="00446118" w:rsidP="00446118">
            <w:pPr>
              <w:spacing w:after="0"/>
              <w:jc w:val="left"/>
              <w:rPr>
                <w:color w:val="000000"/>
                <w:sz w:val="20"/>
                <w:szCs w:val="20"/>
              </w:rPr>
            </w:pPr>
          </w:p>
        </w:tc>
        <w:tc>
          <w:tcPr>
            <w:tcW w:w="687" w:type="pct"/>
            <w:tcBorders>
              <w:top w:val="nil"/>
              <w:left w:val="nil"/>
              <w:bottom w:val="nil"/>
              <w:right w:val="nil"/>
            </w:tcBorders>
            <w:shd w:val="clear" w:color="000000" w:fill="FFFFFF"/>
            <w:noWrap/>
            <w:vAlign w:val="bottom"/>
            <w:hideMark/>
          </w:tcPr>
          <w:p w14:paraId="09C346A2" w14:textId="77777777" w:rsidR="00446118" w:rsidRPr="00446118" w:rsidRDefault="00446118" w:rsidP="00446118">
            <w:pPr>
              <w:spacing w:after="0"/>
              <w:jc w:val="right"/>
              <w:rPr>
                <w:b/>
                <w:bCs/>
                <w:color w:val="000000"/>
                <w:sz w:val="20"/>
                <w:szCs w:val="20"/>
              </w:rPr>
            </w:pPr>
            <w:r w:rsidRPr="00446118">
              <w:rPr>
                <w:b/>
                <w:bCs/>
                <w:color w:val="000000"/>
                <w:sz w:val="20"/>
                <w:szCs w:val="20"/>
              </w:rPr>
              <w:t>2016</w:t>
            </w:r>
          </w:p>
        </w:tc>
        <w:tc>
          <w:tcPr>
            <w:tcW w:w="687" w:type="pct"/>
            <w:tcBorders>
              <w:top w:val="nil"/>
              <w:left w:val="nil"/>
              <w:bottom w:val="single" w:sz="4" w:space="0" w:color="auto"/>
              <w:right w:val="nil"/>
            </w:tcBorders>
            <w:shd w:val="clear" w:color="000000" w:fill="FFFFFF"/>
            <w:noWrap/>
            <w:vAlign w:val="bottom"/>
            <w:hideMark/>
          </w:tcPr>
          <w:p w14:paraId="23797105" w14:textId="77777777" w:rsidR="00446118" w:rsidRPr="006E1C31" w:rsidRDefault="00446118" w:rsidP="00446118">
            <w:pPr>
              <w:spacing w:after="0"/>
              <w:jc w:val="right"/>
              <w:rPr>
                <w:color w:val="000000"/>
                <w:sz w:val="20"/>
                <w:szCs w:val="20"/>
              </w:rPr>
            </w:pPr>
            <w:r w:rsidRPr="006E1C31">
              <w:rPr>
                <w:color w:val="000000"/>
                <w:sz w:val="20"/>
                <w:szCs w:val="20"/>
              </w:rPr>
              <w:t>125</w:t>
            </w:r>
          </w:p>
        </w:tc>
        <w:tc>
          <w:tcPr>
            <w:tcW w:w="687" w:type="pct"/>
            <w:tcBorders>
              <w:top w:val="nil"/>
              <w:left w:val="nil"/>
              <w:bottom w:val="single" w:sz="4" w:space="0" w:color="auto"/>
              <w:right w:val="nil"/>
            </w:tcBorders>
            <w:shd w:val="clear" w:color="000000" w:fill="FFFFFF"/>
            <w:noWrap/>
            <w:vAlign w:val="bottom"/>
            <w:hideMark/>
          </w:tcPr>
          <w:p w14:paraId="04F1A131" w14:textId="77777777" w:rsidR="00446118" w:rsidRPr="006E1C31" w:rsidRDefault="00446118" w:rsidP="00446118">
            <w:pPr>
              <w:spacing w:after="0"/>
              <w:jc w:val="right"/>
              <w:rPr>
                <w:color w:val="000000"/>
                <w:sz w:val="20"/>
                <w:szCs w:val="20"/>
              </w:rPr>
            </w:pPr>
            <w:r w:rsidRPr="006E1C31">
              <w:rPr>
                <w:color w:val="000000"/>
                <w:sz w:val="20"/>
                <w:szCs w:val="20"/>
              </w:rPr>
              <w:t>151</w:t>
            </w:r>
          </w:p>
        </w:tc>
        <w:tc>
          <w:tcPr>
            <w:tcW w:w="687" w:type="pct"/>
            <w:tcBorders>
              <w:top w:val="nil"/>
              <w:left w:val="nil"/>
              <w:bottom w:val="single" w:sz="4" w:space="0" w:color="auto"/>
              <w:right w:val="nil"/>
            </w:tcBorders>
            <w:shd w:val="clear" w:color="000000" w:fill="FFFFFF"/>
            <w:noWrap/>
            <w:vAlign w:val="bottom"/>
            <w:hideMark/>
          </w:tcPr>
          <w:p w14:paraId="44C17625" w14:textId="77777777" w:rsidR="00446118" w:rsidRPr="006E1C31" w:rsidRDefault="00446118" w:rsidP="00446118">
            <w:pPr>
              <w:spacing w:after="0"/>
              <w:jc w:val="right"/>
              <w:rPr>
                <w:color w:val="000000"/>
                <w:sz w:val="20"/>
                <w:szCs w:val="20"/>
              </w:rPr>
            </w:pPr>
            <w:r w:rsidRPr="006E1C31">
              <w:rPr>
                <w:color w:val="000000"/>
                <w:sz w:val="20"/>
                <w:szCs w:val="20"/>
              </w:rPr>
              <w:t>521</w:t>
            </w:r>
          </w:p>
        </w:tc>
        <w:tc>
          <w:tcPr>
            <w:tcW w:w="687" w:type="pct"/>
            <w:tcBorders>
              <w:top w:val="nil"/>
              <w:left w:val="nil"/>
              <w:bottom w:val="single" w:sz="4" w:space="0" w:color="auto"/>
              <w:right w:val="nil"/>
            </w:tcBorders>
            <w:shd w:val="clear" w:color="000000" w:fill="FFFFFF"/>
            <w:noWrap/>
            <w:vAlign w:val="bottom"/>
            <w:hideMark/>
          </w:tcPr>
          <w:p w14:paraId="4CDE3CC3" w14:textId="77777777" w:rsidR="00446118" w:rsidRPr="00397019" w:rsidRDefault="00446118" w:rsidP="00446118">
            <w:pPr>
              <w:spacing w:after="0"/>
              <w:jc w:val="right"/>
              <w:rPr>
                <w:color w:val="000000"/>
                <w:sz w:val="20"/>
                <w:szCs w:val="20"/>
              </w:rPr>
            </w:pPr>
            <w:r w:rsidRPr="00397019">
              <w:rPr>
                <w:color w:val="000000"/>
                <w:sz w:val="20"/>
                <w:szCs w:val="20"/>
              </w:rPr>
              <w:t>1.21</w:t>
            </w:r>
          </w:p>
        </w:tc>
        <w:tc>
          <w:tcPr>
            <w:tcW w:w="637" w:type="pct"/>
            <w:tcBorders>
              <w:top w:val="nil"/>
              <w:left w:val="nil"/>
              <w:bottom w:val="single" w:sz="4" w:space="0" w:color="auto"/>
              <w:right w:val="nil"/>
            </w:tcBorders>
            <w:shd w:val="clear" w:color="000000" w:fill="FFFFFF"/>
            <w:noWrap/>
            <w:vAlign w:val="bottom"/>
            <w:hideMark/>
          </w:tcPr>
          <w:p w14:paraId="04CDDE15" w14:textId="77777777" w:rsidR="00446118" w:rsidRPr="00397019" w:rsidRDefault="00446118" w:rsidP="00446118">
            <w:pPr>
              <w:spacing w:after="0"/>
              <w:jc w:val="right"/>
              <w:rPr>
                <w:color w:val="000000"/>
                <w:sz w:val="20"/>
                <w:szCs w:val="20"/>
              </w:rPr>
            </w:pPr>
            <w:r w:rsidRPr="00397019">
              <w:rPr>
                <w:color w:val="000000"/>
                <w:sz w:val="20"/>
                <w:szCs w:val="20"/>
              </w:rPr>
              <w:t>4.17</w:t>
            </w:r>
          </w:p>
        </w:tc>
      </w:tr>
      <w:tr w:rsidR="00446118" w:rsidRPr="00446118" w14:paraId="75F6FBD5" w14:textId="77777777" w:rsidTr="006E415B">
        <w:trPr>
          <w:trHeight w:val="300"/>
        </w:trPr>
        <w:tc>
          <w:tcPr>
            <w:tcW w:w="930" w:type="pct"/>
            <w:tcBorders>
              <w:top w:val="nil"/>
              <w:left w:val="nil"/>
              <w:bottom w:val="single" w:sz="4" w:space="0" w:color="auto"/>
              <w:right w:val="nil"/>
            </w:tcBorders>
            <w:shd w:val="clear" w:color="auto" w:fill="auto"/>
            <w:noWrap/>
            <w:vAlign w:val="bottom"/>
            <w:hideMark/>
          </w:tcPr>
          <w:p w14:paraId="307D8A5E" w14:textId="77777777" w:rsidR="00446118" w:rsidRPr="00446118" w:rsidRDefault="00446118" w:rsidP="00446118">
            <w:pPr>
              <w:spacing w:after="0"/>
              <w:jc w:val="left"/>
              <w:rPr>
                <w:color w:val="000000"/>
                <w:sz w:val="20"/>
                <w:szCs w:val="20"/>
              </w:rPr>
            </w:pPr>
            <w:r w:rsidRPr="00446118">
              <w:rPr>
                <w:color w:val="000000"/>
                <w:sz w:val="20"/>
                <w:szCs w:val="20"/>
              </w:rPr>
              <w:t> </w:t>
            </w:r>
          </w:p>
        </w:tc>
        <w:tc>
          <w:tcPr>
            <w:tcW w:w="687" w:type="pct"/>
            <w:tcBorders>
              <w:top w:val="nil"/>
              <w:left w:val="nil"/>
              <w:bottom w:val="single" w:sz="4" w:space="0" w:color="auto"/>
              <w:right w:val="nil"/>
            </w:tcBorders>
            <w:shd w:val="clear" w:color="000000" w:fill="FFFFFF"/>
            <w:noWrap/>
            <w:vAlign w:val="bottom"/>
            <w:hideMark/>
          </w:tcPr>
          <w:p w14:paraId="5B320360" w14:textId="77777777" w:rsidR="00446118" w:rsidRPr="00446118" w:rsidRDefault="00446118" w:rsidP="00446118">
            <w:pPr>
              <w:spacing w:after="0"/>
              <w:jc w:val="left"/>
              <w:rPr>
                <w:b/>
                <w:bCs/>
                <w:color w:val="000000"/>
                <w:sz w:val="20"/>
                <w:szCs w:val="20"/>
              </w:rPr>
            </w:pPr>
            <w:r w:rsidRPr="00446118">
              <w:rPr>
                <w:b/>
                <w:bCs/>
                <w:color w:val="000000"/>
                <w:sz w:val="20"/>
                <w:szCs w:val="20"/>
              </w:rPr>
              <w:t>Total</w:t>
            </w:r>
          </w:p>
        </w:tc>
        <w:tc>
          <w:tcPr>
            <w:tcW w:w="687" w:type="pct"/>
            <w:tcBorders>
              <w:top w:val="nil"/>
              <w:left w:val="nil"/>
              <w:bottom w:val="single" w:sz="4" w:space="0" w:color="auto"/>
              <w:right w:val="nil"/>
            </w:tcBorders>
            <w:shd w:val="clear" w:color="auto" w:fill="auto"/>
            <w:noWrap/>
            <w:vAlign w:val="bottom"/>
            <w:hideMark/>
          </w:tcPr>
          <w:p w14:paraId="28B861CD" w14:textId="77777777" w:rsidR="00446118" w:rsidRPr="006E1C31" w:rsidRDefault="00446118" w:rsidP="00446118">
            <w:pPr>
              <w:spacing w:after="0"/>
              <w:jc w:val="right"/>
              <w:rPr>
                <w:b/>
                <w:bCs/>
                <w:iCs/>
                <w:color w:val="000000"/>
                <w:sz w:val="20"/>
                <w:szCs w:val="20"/>
              </w:rPr>
            </w:pPr>
            <w:r w:rsidRPr="006E1C31">
              <w:rPr>
                <w:b/>
                <w:bCs/>
                <w:iCs/>
                <w:color w:val="000000"/>
                <w:sz w:val="20"/>
                <w:szCs w:val="20"/>
              </w:rPr>
              <w:t>725</w:t>
            </w:r>
          </w:p>
        </w:tc>
        <w:tc>
          <w:tcPr>
            <w:tcW w:w="687" w:type="pct"/>
            <w:tcBorders>
              <w:top w:val="nil"/>
              <w:left w:val="nil"/>
              <w:bottom w:val="single" w:sz="4" w:space="0" w:color="auto"/>
              <w:right w:val="nil"/>
            </w:tcBorders>
            <w:shd w:val="clear" w:color="auto" w:fill="auto"/>
            <w:noWrap/>
            <w:vAlign w:val="bottom"/>
            <w:hideMark/>
          </w:tcPr>
          <w:p w14:paraId="448CCCD7" w14:textId="77777777" w:rsidR="00446118" w:rsidRPr="006E1C31" w:rsidRDefault="00446118" w:rsidP="00446118">
            <w:pPr>
              <w:spacing w:after="0"/>
              <w:jc w:val="right"/>
              <w:rPr>
                <w:b/>
                <w:bCs/>
                <w:iCs/>
                <w:color w:val="000000"/>
                <w:sz w:val="20"/>
                <w:szCs w:val="20"/>
              </w:rPr>
            </w:pPr>
            <w:r w:rsidRPr="006E1C31">
              <w:rPr>
                <w:b/>
                <w:bCs/>
                <w:iCs/>
                <w:color w:val="000000"/>
                <w:sz w:val="20"/>
                <w:szCs w:val="20"/>
              </w:rPr>
              <w:t>645</w:t>
            </w:r>
          </w:p>
        </w:tc>
        <w:tc>
          <w:tcPr>
            <w:tcW w:w="687" w:type="pct"/>
            <w:tcBorders>
              <w:top w:val="nil"/>
              <w:left w:val="nil"/>
              <w:bottom w:val="single" w:sz="4" w:space="0" w:color="auto"/>
              <w:right w:val="nil"/>
            </w:tcBorders>
            <w:shd w:val="clear" w:color="auto" w:fill="auto"/>
            <w:noWrap/>
            <w:vAlign w:val="bottom"/>
            <w:hideMark/>
          </w:tcPr>
          <w:p w14:paraId="689B2600" w14:textId="77777777" w:rsidR="00446118" w:rsidRPr="006E1C31" w:rsidRDefault="00446118" w:rsidP="00446118">
            <w:pPr>
              <w:spacing w:after="0"/>
              <w:jc w:val="right"/>
              <w:rPr>
                <w:b/>
                <w:bCs/>
                <w:iCs/>
                <w:color w:val="000000"/>
                <w:sz w:val="20"/>
                <w:szCs w:val="20"/>
              </w:rPr>
            </w:pPr>
            <w:r w:rsidRPr="006E1C31">
              <w:rPr>
                <w:b/>
                <w:bCs/>
                <w:iCs/>
                <w:color w:val="000000"/>
                <w:sz w:val="20"/>
                <w:szCs w:val="20"/>
              </w:rPr>
              <w:t>2436</w:t>
            </w:r>
          </w:p>
        </w:tc>
        <w:tc>
          <w:tcPr>
            <w:tcW w:w="687" w:type="pct"/>
            <w:tcBorders>
              <w:top w:val="nil"/>
              <w:left w:val="nil"/>
              <w:bottom w:val="single" w:sz="4" w:space="0" w:color="auto"/>
              <w:right w:val="nil"/>
            </w:tcBorders>
            <w:shd w:val="clear" w:color="000000" w:fill="FFFFFF"/>
            <w:noWrap/>
            <w:vAlign w:val="bottom"/>
          </w:tcPr>
          <w:p w14:paraId="230DBC4C" w14:textId="592680F0" w:rsidR="00446118" w:rsidRPr="00397019" w:rsidRDefault="00397019" w:rsidP="00446118">
            <w:pPr>
              <w:spacing w:after="0"/>
              <w:jc w:val="right"/>
              <w:rPr>
                <w:b/>
                <w:bCs/>
                <w:iCs/>
                <w:color w:val="000000"/>
                <w:sz w:val="20"/>
                <w:szCs w:val="20"/>
              </w:rPr>
            </w:pPr>
            <w:r>
              <w:rPr>
                <w:b/>
                <w:bCs/>
                <w:iCs/>
                <w:color w:val="000000"/>
                <w:sz w:val="20"/>
                <w:szCs w:val="20"/>
              </w:rPr>
              <w:t>0.89</w:t>
            </w:r>
          </w:p>
        </w:tc>
        <w:tc>
          <w:tcPr>
            <w:tcW w:w="637" w:type="pct"/>
            <w:tcBorders>
              <w:top w:val="nil"/>
              <w:left w:val="nil"/>
              <w:bottom w:val="single" w:sz="4" w:space="0" w:color="auto"/>
              <w:right w:val="nil"/>
            </w:tcBorders>
            <w:shd w:val="clear" w:color="000000" w:fill="FFFFFF"/>
            <w:noWrap/>
            <w:vAlign w:val="bottom"/>
          </w:tcPr>
          <w:p w14:paraId="60FD7178" w14:textId="352A7554" w:rsidR="00446118" w:rsidRPr="00397019" w:rsidRDefault="00397019" w:rsidP="00446118">
            <w:pPr>
              <w:spacing w:after="0"/>
              <w:jc w:val="right"/>
              <w:rPr>
                <w:b/>
                <w:bCs/>
                <w:iCs/>
                <w:color w:val="000000"/>
                <w:sz w:val="20"/>
                <w:szCs w:val="20"/>
              </w:rPr>
            </w:pPr>
            <w:r>
              <w:rPr>
                <w:b/>
                <w:bCs/>
                <w:iCs/>
                <w:color w:val="000000"/>
                <w:sz w:val="20"/>
                <w:szCs w:val="20"/>
              </w:rPr>
              <w:t>3.36</w:t>
            </w:r>
          </w:p>
        </w:tc>
      </w:tr>
      <w:bookmarkEnd w:id="39"/>
    </w:tbl>
    <w:p w14:paraId="1F280228" w14:textId="77777777" w:rsidR="00513F41" w:rsidRDefault="00513F41" w:rsidP="00446118">
      <w:pPr>
        <w:sectPr w:rsidR="00513F41" w:rsidSect="00A1204D">
          <w:pgSz w:w="12240" w:h="15840" w:code="1"/>
          <w:pgMar w:top="1440" w:right="1440" w:bottom="1440" w:left="1440" w:header="720" w:footer="547" w:gutter="0"/>
          <w:cols w:space="432"/>
          <w:formProt w:val="0"/>
        </w:sectPr>
      </w:pPr>
    </w:p>
    <w:p w14:paraId="5CE78209" w14:textId="77777777" w:rsidR="00513F41" w:rsidRPr="00E96708" w:rsidRDefault="00513F41" w:rsidP="00513F41">
      <w:pPr>
        <w:pStyle w:val="Heading2"/>
      </w:pPr>
      <w:bookmarkStart w:id="43" w:name="_Toc535926586"/>
      <w:r w:rsidRPr="00513F41">
        <w:lastRenderedPageBreak/>
        <w:t>SECONDARY</w:t>
      </w:r>
      <w:r>
        <w:t xml:space="preserve"> OBJECTIVES</w:t>
      </w:r>
      <w:bookmarkEnd w:id="43"/>
    </w:p>
    <w:p w14:paraId="24CC997B" w14:textId="771D337B" w:rsidR="00E23688" w:rsidRDefault="00513F41" w:rsidP="009A13CF">
      <w:pPr>
        <w:pStyle w:val="Heading3"/>
      </w:pPr>
      <w:bookmarkStart w:id="44" w:name="_Toc343592478"/>
      <w:bookmarkStart w:id="45" w:name="_Toc367764648"/>
      <w:bookmarkStart w:id="46" w:name="_Toc535926587"/>
      <w:r>
        <w:t>S</w:t>
      </w:r>
      <w:r w:rsidR="00000906">
        <w:t xml:space="preserve">econdary </w:t>
      </w:r>
      <w:r>
        <w:t>O</w:t>
      </w:r>
      <w:r w:rsidR="00000906">
        <w:t>bjective</w:t>
      </w:r>
      <w:r>
        <w:t xml:space="preserve"> 1</w:t>
      </w:r>
      <w:r w:rsidR="009A13CF">
        <w:t xml:space="preserve"> -</w:t>
      </w:r>
      <w:r>
        <w:t xml:space="preserve"> </w:t>
      </w:r>
      <w:bookmarkEnd w:id="44"/>
      <w:bookmarkEnd w:id="45"/>
      <w:r w:rsidR="009A13CF" w:rsidRPr="00E96708">
        <w:t xml:space="preserve">Mean </w:t>
      </w:r>
      <w:r w:rsidR="009A13CF">
        <w:t>l</w:t>
      </w:r>
      <w:r w:rsidR="009A13CF" w:rsidRPr="00E96708">
        <w:t xml:space="preserve">ength, </w:t>
      </w:r>
      <w:r w:rsidR="009A13CF">
        <w:t>s</w:t>
      </w:r>
      <w:r w:rsidR="009A13CF" w:rsidRPr="00E96708">
        <w:t>ex</w:t>
      </w:r>
      <w:r w:rsidR="009A13CF">
        <w:t>,</w:t>
      </w:r>
      <w:r w:rsidR="009A13CF" w:rsidRPr="00E96708">
        <w:t xml:space="preserve"> and </w:t>
      </w:r>
      <w:r w:rsidR="009A13CF">
        <w:t>m</w:t>
      </w:r>
      <w:r w:rsidR="009A13CF" w:rsidRPr="00E96708">
        <w:t>aturity</w:t>
      </w:r>
      <w:bookmarkEnd w:id="46"/>
    </w:p>
    <w:p w14:paraId="7D0F25F9" w14:textId="6353E9F7" w:rsidR="00307138" w:rsidRDefault="00307138" w:rsidP="00307138">
      <w:pPr>
        <w:spacing w:before="120"/>
      </w:pPr>
      <w:r w:rsidRPr="00E96708">
        <w:t>Northern pike sampled from all study years (2011</w:t>
      </w:r>
      <w:r>
        <w:t>–</w:t>
      </w:r>
      <w:r w:rsidRPr="00E96708">
        <w:t>201</w:t>
      </w:r>
      <w:r>
        <w:t>8</w:t>
      </w:r>
      <w:r w:rsidRPr="00E96708">
        <w:t>) ranged in length from 1</w:t>
      </w:r>
      <w:r>
        <w:t>04</w:t>
      </w:r>
      <w:r w:rsidRPr="00E96708">
        <w:t xml:space="preserve"> mm to 1,035 mm FL (Table </w:t>
      </w:r>
      <w:r w:rsidR="00077E5A">
        <w:t>6</w:t>
      </w:r>
      <w:r w:rsidRPr="00E96708">
        <w:t>)</w:t>
      </w:r>
      <w:r w:rsidR="00C86AC3">
        <w:t>.</w:t>
      </w:r>
      <w:r w:rsidRPr="00E96708">
        <w:t xml:space="preserve">  The </w:t>
      </w:r>
      <w:r w:rsidR="00E925FC">
        <w:t>fork length</w:t>
      </w:r>
      <w:r w:rsidR="008E50D4">
        <w:t>,</w:t>
      </w:r>
      <w:r w:rsidR="00E925FC">
        <w:t xml:space="preserve"> </w:t>
      </w:r>
      <w:r>
        <w:t>m</w:t>
      </w:r>
      <w:r w:rsidRPr="00E96708">
        <w:t>ean</w:t>
      </w:r>
      <w:r w:rsidR="00E925FC">
        <w:t xml:space="preserve">s and ranges for each study year are </w:t>
      </w:r>
      <w:r>
        <w:t xml:space="preserve">shown in Table </w:t>
      </w:r>
      <w:r w:rsidR="00077E5A">
        <w:t>6</w:t>
      </w:r>
      <w:r>
        <w:t xml:space="preserve">. </w:t>
      </w:r>
      <w:r w:rsidRPr="00E96708">
        <w:t xml:space="preserve"> As expected, female northern pike were larger (Casselman</w:t>
      </w:r>
      <w:r w:rsidR="00533A8C">
        <w:t xml:space="preserve"> </w:t>
      </w:r>
      <w:r w:rsidRPr="00E96708">
        <w:t>1974) than males for each of the study years</w:t>
      </w:r>
      <w:r w:rsidRPr="00E23688">
        <w:t>.</w:t>
      </w:r>
      <w:r w:rsidRPr="00E96708">
        <w:t xml:space="preserve">  </w:t>
      </w:r>
    </w:p>
    <w:p w14:paraId="51AA116F" w14:textId="77777777" w:rsidR="00307138" w:rsidRDefault="00307138" w:rsidP="007A1D87">
      <w:pPr>
        <w:pStyle w:val="Caption"/>
      </w:pPr>
    </w:p>
    <w:p w14:paraId="44B676CE" w14:textId="56E32E9F" w:rsidR="007A1D87" w:rsidRDefault="007A1D87" w:rsidP="007A1D87">
      <w:pPr>
        <w:pStyle w:val="Caption"/>
      </w:pPr>
      <w:bookmarkStart w:id="47" w:name="_Toc535926603"/>
      <w:r>
        <w:t xml:space="preserve">Table </w:t>
      </w:r>
      <w:r w:rsidR="00947A82">
        <w:rPr>
          <w:noProof/>
        </w:rPr>
        <w:fldChar w:fldCharType="begin"/>
      </w:r>
      <w:r w:rsidR="00947A82">
        <w:rPr>
          <w:noProof/>
        </w:rPr>
        <w:instrText xml:space="preserve"> SEQ Table \* ARABIC </w:instrText>
      </w:r>
      <w:r w:rsidR="00947A82">
        <w:rPr>
          <w:noProof/>
        </w:rPr>
        <w:fldChar w:fldCharType="separate"/>
      </w:r>
      <w:r w:rsidR="008D1D65">
        <w:rPr>
          <w:noProof/>
        </w:rPr>
        <w:t>6</w:t>
      </w:r>
      <w:r w:rsidR="00947A82">
        <w:rPr>
          <w:noProof/>
        </w:rPr>
        <w:fldChar w:fldCharType="end"/>
      </w:r>
      <w:r>
        <w:t>.</w:t>
      </w:r>
      <w:r w:rsidR="000A5061">
        <w:t xml:space="preserve"> </w:t>
      </w:r>
      <w:r w:rsidR="00F376D1">
        <w:t>Mean, minimum, and maximum fork lengths (mm) for male, female, and all northern pike combined captured in Alexander Creek during spring suppression efforts 2011–2018.</w:t>
      </w:r>
      <w:bookmarkEnd w:id="47"/>
      <w:r w:rsidR="00F376D1">
        <w:t xml:space="preserve">  </w:t>
      </w:r>
    </w:p>
    <w:tbl>
      <w:tblPr>
        <w:tblW w:w="5000" w:type="pct"/>
        <w:tblLook w:val="04A0" w:firstRow="1" w:lastRow="0" w:firstColumn="1" w:lastColumn="0" w:noHBand="0" w:noVBand="1"/>
      </w:tblPr>
      <w:tblGrid>
        <w:gridCol w:w="1443"/>
        <w:gridCol w:w="1052"/>
        <w:gridCol w:w="932"/>
        <w:gridCol w:w="927"/>
        <w:gridCol w:w="927"/>
        <w:gridCol w:w="927"/>
        <w:gridCol w:w="1052"/>
        <w:gridCol w:w="1052"/>
        <w:gridCol w:w="1048"/>
      </w:tblGrid>
      <w:tr w:rsidR="003D3BDA" w:rsidRPr="00AC564D" w14:paraId="66F02FAA" w14:textId="6D2AEEBF" w:rsidTr="003D3BDA">
        <w:trPr>
          <w:trHeight w:hRule="exact" w:val="259"/>
        </w:trPr>
        <w:tc>
          <w:tcPr>
            <w:tcW w:w="771" w:type="pct"/>
            <w:tcBorders>
              <w:top w:val="single" w:sz="4" w:space="0" w:color="auto"/>
              <w:left w:val="nil"/>
              <w:bottom w:val="single" w:sz="8" w:space="0" w:color="auto"/>
              <w:right w:val="nil"/>
            </w:tcBorders>
            <w:shd w:val="clear" w:color="auto" w:fill="auto"/>
            <w:vAlign w:val="center"/>
            <w:hideMark/>
          </w:tcPr>
          <w:p w14:paraId="26F88512" w14:textId="77777777" w:rsidR="003D3BDA" w:rsidRPr="00AC564D" w:rsidRDefault="003D3BDA" w:rsidP="007A1D87">
            <w:pPr>
              <w:spacing w:after="0"/>
              <w:jc w:val="left"/>
              <w:rPr>
                <w:b/>
                <w:bCs/>
                <w:color w:val="000000"/>
                <w:sz w:val="22"/>
                <w:szCs w:val="20"/>
              </w:rPr>
            </w:pPr>
            <w:r w:rsidRPr="00AC564D">
              <w:rPr>
                <w:b/>
                <w:bCs/>
                <w:color w:val="000000"/>
                <w:sz w:val="22"/>
                <w:szCs w:val="20"/>
              </w:rPr>
              <w:t> </w:t>
            </w:r>
          </w:p>
        </w:tc>
        <w:tc>
          <w:tcPr>
            <w:tcW w:w="562" w:type="pct"/>
            <w:tcBorders>
              <w:top w:val="single" w:sz="4" w:space="0" w:color="auto"/>
              <w:left w:val="nil"/>
              <w:bottom w:val="single" w:sz="8" w:space="0" w:color="auto"/>
              <w:right w:val="nil"/>
            </w:tcBorders>
            <w:shd w:val="clear" w:color="auto" w:fill="auto"/>
            <w:noWrap/>
            <w:vAlign w:val="center"/>
            <w:hideMark/>
          </w:tcPr>
          <w:p w14:paraId="2715BAEA" w14:textId="77777777" w:rsidR="003D3BDA" w:rsidRPr="00AC564D" w:rsidRDefault="003D3BDA" w:rsidP="007A1D87">
            <w:pPr>
              <w:spacing w:after="0"/>
              <w:jc w:val="right"/>
              <w:rPr>
                <w:b/>
                <w:bCs/>
                <w:color w:val="000000"/>
                <w:sz w:val="22"/>
                <w:szCs w:val="20"/>
              </w:rPr>
            </w:pPr>
            <w:r w:rsidRPr="00AC564D">
              <w:rPr>
                <w:b/>
                <w:bCs/>
                <w:color w:val="000000"/>
                <w:sz w:val="22"/>
                <w:szCs w:val="20"/>
              </w:rPr>
              <w:t>2011</w:t>
            </w:r>
          </w:p>
        </w:tc>
        <w:tc>
          <w:tcPr>
            <w:tcW w:w="498" w:type="pct"/>
            <w:tcBorders>
              <w:top w:val="single" w:sz="4" w:space="0" w:color="auto"/>
              <w:left w:val="nil"/>
              <w:bottom w:val="single" w:sz="8" w:space="0" w:color="auto"/>
              <w:right w:val="nil"/>
            </w:tcBorders>
            <w:shd w:val="clear" w:color="000000" w:fill="FFFFFF"/>
            <w:noWrap/>
            <w:vAlign w:val="center"/>
            <w:hideMark/>
          </w:tcPr>
          <w:p w14:paraId="07B05F67" w14:textId="77777777" w:rsidR="003D3BDA" w:rsidRPr="00AC564D" w:rsidRDefault="003D3BDA" w:rsidP="007A1D87">
            <w:pPr>
              <w:spacing w:after="0"/>
              <w:jc w:val="right"/>
              <w:rPr>
                <w:b/>
                <w:bCs/>
                <w:color w:val="000000"/>
                <w:sz w:val="22"/>
                <w:szCs w:val="20"/>
              </w:rPr>
            </w:pPr>
            <w:r w:rsidRPr="00AC564D">
              <w:rPr>
                <w:b/>
                <w:bCs/>
                <w:color w:val="000000"/>
                <w:sz w:val="22"/>
                <w:szCs w:val="20"/>
              </w:rPr>
              <w:t>2012</w:t>
            </w:r>
          </w:p>
        </w:tc>
        <w:tc>
          <w:tcPr>
            <w:tcW w:w="495" w:type="pct"/>
            <w:tcBorders>
              <w:top w:val="single" w:sz="4" w:space="0" w:color="auto"/>
              <w:left w:val="nil"/>
              <w:bottom w:val="single" w:sz="8" w:space="0" w:color="auto"/>
              <w:right w:val="nil"/>
            </w:tcBorders>
            <w:shd w:val="clear" w:color="auto" w:fill="auto"/>
            <w:noWrap/>
            <w:vAlign w:val="center"/>
            <w:hideMark/>
          </w:tcPr>
          <w:p w14:paraId="1448B555" w14:textId="77777777" w:rsidR="003D3BDA" w:rsidRPr="00AC564D" w:rsidRDefault="003D3BDA" w:rsidP="007A1D87">
            <w:pPr>
              <w:spacing w:after="0"/>
              <w:jc w:val="right"/>
              <w:rPr>
                <w:b/>
                <w:bCs/>
                <w:color w:val="000000"/>
                <w:sz w:val="22"/>
                <w:szCs w:val="20"/>
              </w:rPr>
            </w:pPr>
            <w:r w:rsidRPr="00AC564D">
              <w:rPr>
                <w:b/>
                <w:bCs/>
                <w:color w:val="000000"/>
                <w:sz w:val="22"/>
                <w:szCs w:val="20"/>
              </w:rPr>
              <w:t>2013</w:t>
            </w:r>
          </w:p>
        </w:tc>
        <w:tc>
          <w:tcPr>
            <w:tcW w:w="495" w:type="pct"/>
            <w:tcBorders>
              <w:top w:val="single" w:sz="4" w:space="0" w:color="auto"/>
              <w:left w:val="nil"/>
              <w:bottom w:val="single" w:sz="8" w:space="0" w:color="auto"/>
              <w:right w:val="nil"/>
            </w:tcBorders>
            <w:shd w:val="clear" w:color="000000" w:fill="FFFFFF"/>
            <w:noWrap/>
            <w:vAlign w:val="center"/>
            <w:hideMark/>
          </w:tcPr>
          <w:p w14:paraId="44613939" w14:textId="77777777" w:rsidR="003D3BDA" w:rsidRPr="00AC564D" w:rsidRDefault="003D3BDA" w:rsidP="007A1D87">
            <w:pPr>
              <w:spacing w:after="0"/>
              <w:jc w:val="right"/>
              <w:rPr>
                <w:b/>
                <w:bCs/>
                <w:color w:val="000000"/>
                <w:sz w:val="22"/>
                <w:szCs w:val="20"/>
              </w:rPr>
            </w:pPr>
            <w:r w:rsidRPr="00AC564D">
              <w:rPr>
                <w:b/>
                <w:bCs/>
                <w:color w:val="000000"/>
                <w:sz w:val="22"/>
                <w:szCs w:val="20"/>
              </w:rPr>
              <w:t>2014</w:t>
            </w:r>
          </w:p>
        </w:tc>
        <w:tc>
          <w:tcPr>
            <w:tcW w:w="495" w:type="pct"/>
            <w:tcBorders>
              <w:top w:val="single" w:sz="4" w:space="0" w:color="auto"/>
              <w:left w:val="nil"/>
              <w:bottom w:val="single" w:sz="8" w:space="0" w:color="auto"/>
              <w:right w:val="nil"/>
            </w:tcBorders>
            <w:shd w:val="clear" w:color="000000" w:fill="FFFFFF"/>
            <w:noWrap/>
            <w:vAlign w:val="center"/>
            <w:hideMark/>
          </w:tcPr>
          <w:p w14:paraId="60DD1426" w14:textId="77777777" w:rsidR="003D3BDA" w:rsidRPr="00AC564D" w:rsidRDefault="003D3BDA" w:rsidP="007A1D87">
            <w:pPr>
              <w:spacing w:after="0"/>
              <w:jc w:val="right"/>
              <w:rPr>
                <w:b/>
                <w:bCs/>
                <w:color w:val="000000"/>
                <w:sz w:val="22"/>
                <w:szCs w:val="20"/>
              </w:rPr>
            </w:pPr>
            <w:r w:rsidRPr="00AC564D">
              <w:rPr>
                <w:b/>
                <w:bCs/>
                <w:color w:val="000000"/>
                <w:sz w:val="22"/>
                <w:szCs w:val="20"/>
              </w:rPr>
              <w:t>2015</w:t>
            </w:r>
          </w:p>
        </w:tc>
        <w:tc>
          <w:tcPr>
            <w:tcW w:w="562" w:type="pct"/>
            <w:tcBorders>
              <w:top w:val="single" w:sz="4" w:space="0" w:color="auto"/>
              <w:left w:val="nil"/>
              <w:bottom w:val="single" w:sz="8" w:space="0" w:color="auto"/>
              <w:right w:val="nil"/>
            </w:tcBorders>
            <w:shd w:val="clear" w:color="000000" w:fill="FFFFFF"/>
            <w:noWrap/>
            <w:vAlign w:val="center"/>
            <w:hideMark/>
          </w:tcPr>
          <w:p w14:paraId="1C5AEAD8" w14:textId="77777777" w:rsidR="003D3BDA" w:rsidRPr="00AC564D" w:rsidRDefault="003D3BDA" w:rsidP="007A1D87">
            <w:pPr>
              <w:spacing w:after="0"/>
              <w:jc w:val="right"/>
              <w:rPr>
                <w:b/>
                <w:bCs/>
                <w:color w:val="000000"/>
                <w:sz w:val="22"/>
                <w:szCs w:val="20"/>
              </w:rPr>
            </w:pPr>
            <w:r w:rsidRPr="00AC564D">
              <w:rPr>
                <w:b/>
                <w:bCs/>
                <w:color w:val="000000"/>
                <w:sz w:val="22"/>
                <w:szCs w:val="20"/>
              </w:rPr>
              <w:t>2016</w:t>
            </w:r>
          </w:p>
        </w:tc>
        <w:tc>
          <w:tcPr>
            <w:tcW w:w="562" w:type="pct"/>
            <w:tcBorders>
              <w:top w:val="single" w:sz="4" w:space="0" w:color="auto"/>
              <w:left w:val="nil"/>
              <w:bottom w:val="single" w:sz="8" w:space="0" w:color="auto"/>
              <w:right w:val="nil"/>
            </w:tcBorders>
            <w:shd w:val="clear" w:color="000000" w:fill="FFFFFF"/>
          </w:tcPr>
          <w:p w14:paraId="047AF6DE" w14:textId="711EC829" w:rsidR="003D3BDA" w:rsidRPr="00AC564D" w:rsidRDefault="003D3BDA" w:rsidP="007A1D87">
            <w:pPr>
              <w:spacing w:after="0"/>
              <w:jc w:val="right"/>
              <w:rPr>
                <w:b/>
                <w:bCs/>
                <w:color w:val="000000"/>
                <w:sz w:val="22"/>
                <w:szCs w:val="20"/>
              </w:rPr>
            </w:pPr>
            <w:r w:rsidRPr="00AC564D">
              <w:rPr>
                <w:b/>
                <w:bCs/>
                <w:color w:val="000000"/>
                <w:sz w:val="22"/>
                <w:szCs w:val="20"/>
              </w:rPr>
              <w:t>2017</w:t>
            </w:r>
          </w:p>
        </w:tc>
        <w:tc>
          <w:tcPr>
            <w:tcW w:w="560" w:type="pct"/>
            <w:tcBorders>
              <w:top w:val="single" w:sz="4" w:space="0" w:color="auto"/>
              <w:left w:val="nil"/>
              <w:bottom w:val="single" w:sz="8" w:space="0" w:color="auto"/>
              <w:right w:val="nil"/>
            </w:tcBorders>
            <w:shd w:val="clear" w:color="000000" w:fill="FFFFFF"/>
          </w:tcPr>
          <w:p w14:paraId="2316179D" w14:textId="313D96A6" w:rsidR="003D3BDA" w:rsidRPr="00AC564D" w:rsidRDefault="003D3BDA" w:rsidP="007A1D87">
            <w:pPr>
              <w:spacing w:after="0"/>
              <w:jc w:val="right"/>
              <w:rPr>
                <w:b/>
                <w:bCs/>
                <w:color w:val="000000"/>
                <w:sz w:val="22"/>
                <w:szCs w:val="20"/>
              </w:rPr>
            </w:pPr>
            <w:r w:rsidRPr="00AC564D">
              <w:rPr>
                <w:b/>
                <w:bCs/>
                <w:color w:val="000000"/>
                <w:sz w:val="22"/>
                <w:szCs w:val="20"/>
              </w:rPr>
              <w:t>2018</w:t>
            </w:r>
          </w:p>
        </w:tc>
      </w:tr>
      <w:tr w:rsidR="003D3BDA" w:rsidRPr="00AC564D" w14:paraId="20D45AE9" w14:textId="2194B030" w:rsidTr="003D3BDA">
        <w:trPr>
          <w:trHeight w:hRule="exact" w:val="259"/>
        </w:trPr>
        <w:tc>
          <w:tcPr>
            <w:tcW w:w="771" w:type="pct"/>
            <w:tcBorders>
              <w:top w:val="nil"/>
              <w:left w:val="nil"/>
              <w:bottom w:val="nil"/>
              <w:right w:val="nil"/>
            </w:tcBorders>
            <w:shd w:val="clear" w:color="auto" w:fill="auto"/>
            <w:noWrap/>
            <w:vAlign w:val="center"/>
            <w:hideMark/>
          </w:tcPr>
          <w:p w14:paraId="27618CBD" w14:textId="77777777" w:rsidR="003D3BDA" w:rsidRPr="00AC564D" w:rsidRDefault="003D3BDA" w:rsidP="007A1D87">
            <w:pPr>
              <w:spacing w:after="0"/>
              <w:jc w:val="left"/>
              <w:rPr>
                <w:b/>
                <w:bCs/>
                <w:color w:val="000000"/>
                <w:sz w:val="22"/>
                <w:szCs w:val="20"/>
              </w:rPr>
            </w:pPr>
            <w:r w:rsidRPr="00AC564D">
              <w:rPr>
                <w:b/>
                <w:bCs/>
                <w:color w:val="000000"/>
                <w:sz w:val="22"/>
                <w:szCs w:val="20"/>
              </w:rPr>
              <w:t>Males</w:t>
            </w:r>
          </w:p>
        </w:tc>
        <w:tc>
          <w:tcPr>
            <w:tcW w:w="562" w:type="pct"/>
            <w:tcBorders>
              <w:top w:val="nil"/>
              <w:left w:val="nil"/>
              <w:bottom w:val="nil"/>
              <w:right w:val="nil"/>
            </w:tcBorders>
            <w:shd w:val="clear" w:color="auto" w:fill="auto"/>
            <w:noWrap/>
            <w:vAlign w:val="bottom"/>
            <w:hideMark/>
          </w:tcPr>
          <w:p w14:paraId="6460EB6D" w14:textId="77777777" w:rsidR="003D3BDA" w:rsidRPr="00AC564D" w:rsidRDefault="003D3BDA" w:rsidP="007A1D87">
            <w:pPr>
              <w:spacing w:after="0"/>
              <w:jc w:val="left"/>
              <w:rPr>
                <w:color w:val="000000"/>
                <w:sz w:val="22"/>
                <w:szCs w:val="20"/>
              </w:rPr>
            </w:pPr>
          </w:p>
        </w:tc>
        <w:tc>
          <w:tcPr>
            <w:tcW w:w="498" w:type="pct"/>
            <w:tcBorders>
              <w:top w:val="nil"/>
              <w:left w:val="nil"/>
              <w:bottom w:val="nil"/>
              <w:right w:val="nil"/>
            </w:tcBorders>
            <w:shd w:val="clear" w:color="auto" w:fill="auto"/>
            <w:noWrap/>
            <w:vAlign w:val="bottom"/>
            <w:hideMark/>
          </w:tcPr>
          <w:p w14:paraId="75349A59" w14:textId="77777777" w:rsidR="003D3BDA" w:rsidRPr="00AC564D" w:rsidRDefault="003D3BDA" w:rsidP="007A1D87">
            <w:pPr>
              <w:spacing w:after="0"/>
              <w:jc w:val="left"/>
              <w:rPr>
                <w:color w:val="000000"/>
                <w:sz w:val="22"/>
                <w:szCs w:val="20"/>
              </w:rPr>
            </w:pPr>
          </w:p>
        </w:tc>
        <w:tc>
          <w:tcPr>
            <w:tcW w:w="495" w:type="pct"/>
            <w:tcBorders>
              <w:top w:val="nil"/>
              <w:left w:val="nil"/>
              <w:bottom w:val="nil"/>
              <w:right w:val="nil"/>
            </w:tcBorders>
            <w:shd w:val="clear" w:color="auto" w:fill="auto"/>
            <w:noWrap/>
            <w:vAlign w:val="bottom"/>
            <w:hideMark/>
          </w:tcPr>
          <w:p w14:paraId="7E123BCB" w14:textId="77777777" w:rsidR="003D3BDA" w:rsidRPr="00AC564D" w:rsidRDefault="003D3BDA" w:rsidP="007A1D87">
            <w:pPr>
              <w:spacing w:after="0"/>
              <w:jc w:val="left"/>
              <w:rPr>
                <w:color w:val="000000"/>
                <w:sz w:val="22"/>
                <w:szCs w:val="20"/>
              </w:rPr>
            </w:pPr>
          </w:p>
        </w:tc>
        <w:tc>
          <w:tcPr>
            <w:tcW w:w="495" w:type="pct"/>
            <w:tcBorders>
              <w:top w:val="nil"/>
              <w:left w:val="nil"/>
              <w:bottom w:val="nil"/>
              <w:right w:val="nil"/>
            </w:tcBorders>
            <w:shd w:val="clear" w:color="auto" w:fill="auto"/>
            <w:noWrap/>
            <w:vAlign w:val="bottom"/>
            <w:hideMark/>
          </w:tcPr>
          <w:p w14:paraId="1C8CD781" w14:textId="77777777" w:rsidR="003D3BDA" w:rsidRPr="00AC564D" w:rsidRDefault="003D3BDA" w:rsidP="007A1D87">
            <w:pPr>
              <w:spacing w:after="0"/>
              <w:jc w:val="left"/>
              <w:rPr>
                <w:color w:val="000000"/>
                <w:sz w:val="22"/>
                <w:szCs w:val="20"/>
              </w:rPr>
            </w:pPr>
          </w:p>
        </w:tc>
        <w:tc>
          <w:tcPr>
            <w:tcW w:w="495" w:type="pct"/>
            <w:tcBorders>
              <w:top w:val="nil"/>
              <w:left w:val="nil"/>
              <w:bottom w:val="nil"/>
              <w:right w:val="nil"/>
            </w:tcBorders>
            <w:shd w:val="clear" w:color="auto" w:fill="auto"/>
            <w:noWrap/>
            <w:vAlign w:val="bottom"/>
            <w:hideMark/>
          </w:tcPr>
          <w:p w14:paraId="623433F9" w14:textId="77777777" w:rsidR="003D3BDA" w:rsidRPr="00AC564D" w:rsidRDefault="003D3BDA" w:rsidP="007A1D87">
            <w:pPr>
              <w:spacing w:after="0"/>
              <w:jc w:val="left"/>
              <w:rPr>
                <w:color w:val="000000"/>
                <w:sz w:val="22"/>
                <w:szCs w:val="20"/>
              </w:rPr>
            </w:pPr>
          </w:p>
        </w:tc>
        <w:tc>
          <w:tcPr>
            <w:tcW w:w="562" w:type="pct"/>
            <w:tcBorders>
              <w:top w:val="nil"/>
              <w:left w:val="nil"/>
              <w:bottom w:val="nil"/>
              <w:right w:val="nil"/>
            </w:tcBorders>
            <w:shd w:val="clear" w:color="auto" w:fill="auto"/>
            <w:noWrap/>
            <w:vAlign w:val="bottom"/>
            <w:hideMark/>
          </w:tcPr>
          <w:p w14:paraId="07BAB592" w14:textId="77777777" w:rsidR="003D3BDA" w:rsidRPr="00AC564D" w:rsidRDefault="003D3BDA" w:rsidP="007A1D87">
            <w:pPr>
              <w:spacing w:after="0"/>
              <w:jc w:val="left"/>
              <w:rPr>
                <w:color w:val="000000"/>
                <w:sz w:val="22"/>
                <w:szCs w:val="20"/>
              </w:rPr>
            </w:pPr>
          </w:p>
        </w:tc>
        <w:tc>
          <w:tcPr>
            <w:tcW w:w="562" w:type="pct"/>
            <w:tcBorders>
              <w:top w:val="nil"/>
              <w:left w:val="nil"/>
              <w:bottom w:val="nil"/>
              <w:right w:val="nil"/>
            </w:tcBorders>
          </w:tcPr>
          <w:p w14:paraId="25BAA468" w14:textId="77777777" w:rsidR="003D3BDA" w:rsidRPr="00AC564D" w:rsidRDefault="003D3BDA" w:rsidP="007A1D87">
            <w:pPr>
              <w:spacing w:after="0"/>
              <w:jc w:val="left"/>
              <w:rPr>
                <w:color w:val="000000"/>
                <w:sz w:val="22"/>
                <w:szCs w:val="20"/>
              </w:rPr>
            </w:pPr>
          </w:p>
        </w:tc>
        <w:tc>
          <w:tcPr>
            <w:tcW w:w="560" w:type="pct"/>
            <w:tcBorders>
              <w:top w:val="nil"/>
              <w:left w:val="nil"/>
              <w:bottom w:val="nil"/>
              <w:right w:val="nil"/>
            </w:tcBorders>
          </w:tcPr>
          <w:p w14:paraId="6037E638" w14:textId="77777777" w:rsidR="003D3BDA" w:rsidRPr="00AC564D" w:rsidRDefault="003D3BDA" w:rsidP="007A1D87">
            <w:pPr>
              <w:spacing w:after="0"/>
              <w:jc w:val="left"/>
              <w:rPr>
                <w:color w:val="000000"/>
                <w:sz w:val="22"/>
                <w:szCs w:val="20"/>
              </w:rPr>
            </w:pPr>
          </w:p>
        </w:tc>
      </w:tr>
      <w:tr w:rsidR="003D3BDA" w:rsidRPr="00AC564D" w14:paraId="500CDE16" w14:textId="5B87E8CE" w:rsidTr="003D3BDA">
        <w:trPr>
          <w:trHeight w:hRule="exact" w:val="259"/>
        </w:trPr>
        <w:tc>
          <w:tcPr>
            <w:tcW w:w="771" w:type="pct"/>
            <w:tcBorders>
              <w:top w:val="nil"/>
              <w:left w:val="nil"/>
              <w:bottom w:val="nil"/>
              <w:right w:val="nil"/>
            </w:tcBorders>
            <w:shd w:val="clear" w:color="auto" w:fill="auto"/>
            <w:noWrap/>
            <w:vAlign w:val="center"/>
            <w:hideMark/>
          </w:tcPr>
          <w:p w14:paraId="0DB07151" w14:textId="77777777" w:rsidR="003D3BDA" w:rsidRPr="00AC564D" w:rsidRDefault="003D3BDA" w:rsidP="007A1D87">
            <w:pPr>
              <w:spacing w:after="0"/>
              <w:jc w:val="right"/>
              <w:rPr>
                <w:bCs/>
                <w:iCs/>
                <w:color w:val="000000"/>
                <w:sz w:val="22"/>
                <w:szCs w:val="20"/>
              </w:rPr>
            </w:pPr>
            <w:r w:rsidRPr="00AC564D">
              <w:rPr>
                <w:bCs/>
                <w:iCs/>
                <w:color w:val="000000"/>
                <w:sz w:val="22"/>
                <w:szCs w:val="20"/>
              </w:rPr>
              <w:t>Mean</w:t>
            </w:r>
          </w:p>
        </w:tc>
        <w:tc>
          <w:tcPr>
            <w:tcW w:w="562" w:type="pct"/>
            <w:tcBorders>
              <w:top w:val="nil"/>
              <w:left w:val="nil"/>
              <w:bottom w:val="nil"/>
              <w:right w:val="nil"/>
            </w:tcBorders>
            <w:shd w:val="clear" w:color="auto" w:fill="auto"/>
            <w:noWrap/>
            <w:vAlign w:val="center"/>
            <w:hideMark/>
          </w:tcPr>
          <w:p w14:paraId="44F7EDA4" w14:textId="77777777" w:rsidR="003D3BDA" w:rsidRPr="00AC564D" w:rsidRDefault="003D3BDA" w:rsidP="007A1D87">
            <w:pPr>
              <w:spacing w:after="0"/>
              <w:jc w:val="right"/>
              <w:rPr>
                <w:color w:val="000000"/>
                <w:sz w:val="22"/>
                <w:szCs w:val="20"/>
              </w:rPr>
            </w:pPr>
            <w:r w:rsidRPr="00AC564D">
              <w:rPr>
                <w:color w:val="000000"/>
                <w:sz w:val="22"/>
                <w:szCs w:val="20"/>
              </w:rPr>
              <w:t>450</w:t>
            </w:r>
          </w:p>
        </w:tc>
        <w:tc>
          <w:tcPr>
            <w:tcW w:w="498" w:type="pct"/>
            <w:tcBorders>
              <w:top w:val="nil"/>
              <w:left w:val="nil"/>
              <w:bottom w:val="nil"/>
              <w:right w:val="nil"/>
            </w:tcBorders>
            <w:shd w:val="clear" w:color="000000" w:fill="FFFFFF"/>
            <w:noWrap/>
            <w:vAlign w:val="center"/>
            <w:hideMark/>
          </w:tcPr>
          <w:p w14:paraId="766495C6" w14:textId="77777777" w:rsidR="003D3BDA" w:rsidRPr="00AC564D" w:rsidRDefault="003D3BDA" w:rsidP="007A1D87">
            <w:pPr>
              <w:spacing w:after="0"/>
              <w:jc w:val="right"/>
              <w:rPr>
                <w:color w:val="000000"/>
                <w:sz w:val="22"/>
                <w:szCs w:val="20"/>
              </w:rPr>
            </w:pPr>
            <w:r w:rsidRPr="00AC564D">
              <w:rPr>
                <w:color w:val="000000"/>
                <w:sz w:val="22"/>
                <w:szCs w:val="20"/>
              </w:rPr>
              <w:t>406</w:t>
            </w:r>
          </w:p>
        </w:tc>
        <w:tc>
          <w:tcPr>
            <w:tcW w:w="495" w:type="pct"/>
            <w:tcBorders>
              <w:top w:val="nil"/>
              <w:left w:val="nil"/>
              <w:bottom w:val="nil"/>
              <w:right w:val="nil"/>
            </w:tcBorders>
            <w:shd w:val="clear" w:color="000000" w:fill="FFFFFF"/>
            <w:noWrap/>
            <w:vAlign w:val="center"/>
            <w:hideMark/>
          </w:tcPr>
          <w:p w14:paraId="0BD2CE09" w14:textId="77777777" w:rsidR="003D3BDA" w:rsidRPr="00AC564D" w:rsidRDefault="003D3BDA" w:rsidP="007A1D87">
            <w:pPr>
              <w:spacing w:after="0"/>
              <w:jc w:val="right"/>
              <w:rPr>
                <w:color w:val="000000"/>
                <w:sz w:val="22"/>
                <w:szCs w:val="20"/>
              </w:rPr>
            </w:pPr>
            <w:r w:rsidRPr="00AC564D">
              <w:rPr>
                <w:color w:val="000000"/>
                <w:sz w:val="22"/>
                <w:szCs w:val="20"/>
              </w:rPr>
              <w:t>406</w:t>
            </w:r>
          </w:p>
        </w:tc>
        <w:tc>
          <w:tcPr>
            <w:tcW w:w="495" w:type="pct"/>
            <w:tcBorders>
              <w:top w:val="nil"/>
              <w:left w:val="nil"/>
              <w:bottom w:val="nil"/>
              <w:right w:val="nil"/>
            </w:tcBorders>
            <w:shd w:val="clear" w:color="000000" w:fill="FFFFFF"/>
            <w:noWrap/>
            <w:vAlign w:val="center"/>
            <w:hideMark/>
          </w:tcPr>
          <w:p w14:paraId="3136E18C" w14:textId="77777777" w:rsidR="003D3BDA" w:rsidRPr="00AC564D" w:rsidRDefault="003D3BDA" w:rsidP="007A1D87">
            <w:pPr>
              <w:spacing w:after="0"/>
              <w:jc w:val="right"/>
              <w:rPr>
                <w:color w:val="000000"/>
                <w:sz w:val="22"/>
                <w:szCs w:val="20"/>
              </w:rPr>
            </w:pPr>
            <w:r w:rsidRPr="00AC564D">
              <w:rPr>
                <w:color w:val="000000"/>
                <w:sz w:val="22"/>
                <w:szCs w:val="20"/>
              </w:rPr>
              <w:t>424</w:t>
            </w:r>
          </w:p>
        </w:tc>
        <w:tc>
          <w:tcPr>
            <w:tcW w:w="495" w:type="pct"/>
            <w:tcBorders>
              <w:top w:val="nil"/>
              <w:left w:val="nil"/>
              <w:bottom w:val="nil"/>
              <w:right w:val="nil"/>
            </w:tcBorders>
            <w:shd w:val="clear" w:color="000000" w:fill="FFFFFF"/>
            <w:noWrap/>
            <w:vAlign w:val="center"/>
            <w:hideMark/>
          </w:tcPr>
          <w:p w14:paraId="21778D21" w14:textId="77777777" w:rsidR="003D3BDA" w:rsidRPr="00AC564D" w:rsidRDefault="003D3BDA" w:rsidP="007A1D87">
            <w:pPr>
              <w:spacing w:after="0"/>
              <w:jc w:val="right"/>
              <w:rPr>
                <w:color w:val="000000"/>
                <w:sz w:val="22"/>
                <w:szCs w:val="20"/>
              </w:rPr>
            </w:pPr>
            <w:r w:rsidRPr="00AC564D">
              <w:rPr>
                <w:color w:val="000000"/>
                <w:sz w:val="22"/>
                <w:szCs w:val="20"/>
              </w:rPr>
              <w:t>419</w:t>
            </w:r>
          </w:p>
        </w:tc>
        <w:tc>
          <w:tcPr>
            <w:tcW w:w="562" w:type="pct"/>
            <w:tcBorders>
              <w:top w:val="nil"/>
              <w:left w:val="nil"/>
              <w:bottom w:val="nil"/>
              <w:right w:val="nil"/>
            </w:tcBorders>
            <w:shd w:val="clear" w:color="000000" w:fill="FFFFFF"/>
            <w:noWrap/>
            <w:vAlign w:val="center"/>
            <w:hideMark/>
          </w:tcPr>
          <w:p w14:paraId="026DF998" w14:textId="77777777" w:rsidR="003D3BDA" w:rsidRPr="00AC564D" w:rsidRDefault="003D3BDA" w:rsidP="007A1D87">
            <w:pPr>
              <w:spacing w:after="0"/>
              <w:jc w:val="right"/>
              <w:rPr>
                <w:color w:val="000000"/>
                <w:sz w:val="22"/>
                <w:szCs w:val="20"/>
              </w:rPr>
            </w:pPr>
            <w:r w:rsidRPr="00AC564D">
              <w:rPr>
                <w:color w:val="000000"/>
                <w:sz w:val="22"/>
                <w:szCs w:val="20"/>
              </w:rPr>
              <w:t>424</w:t>
            </w:r>
          </w:p>
        </w:tc>
        <w:tc>
          <w:tcPr>
            <w:tcW w:w="562" w:type="pct"/>
            <w:tcBorders>
              <w:top w:val="nil"/>
              <w:left w:val="nil"/>
              <w:bottom w:val="nil"/>
              <w:right w:val="nil"/>
            </w:tcBorders>
            <w:shd w:val="clear" w:color="000000" w:fill="FFFFFF"/>
          </w:tcPr>
          <w:p w14:paraId="736F3DFC" w14:textId="50F1BFAE" w:rsidR="003D3BDA" w:rsidRPr="00AC564D" w:rsidRDefault="000A5061" w:rsidP="007A1D87">
            <w:pPr>
              <w:spacing w:after="0"/>
              <w:jc w:val="right"/>
              <w:rPr>
                <w:color w:val="000000"/>
                <w:sz w:val="22"/>
                <w:szCs w:val="20"/>
              </w:rPr>
            </w:pPr>
            <w:r w:rsidRPr="00AC564D">
              <w:rPr>
                <w:color w:val="000000"/>
                <w:sz w:val="22"/>
                <w:szCs w:val="20"/>
              </w:rPr>
              <w:t>436</w:t>
            </w:r>
          </w:p>
        </w:tc>
        <w:tc>
          <w:tcPr>
            <w:tcW w:w="560" w:type="pct"/>
            <w:tcBorders>
              <w:top w:val="nil"/>
              <w:left w:val="nil"/>
              <w:bottom w:val="nil"/>
              <w:right w:val="nil"/>
            </w:tcBorders>
            <w:shd w:val="clear" w:color="000000" w:fill="FFFFFF"/>
          </w:tcPr>
          <w:p w14:paraId="07FB0759" w14:textId="7342DC1C" w:rsidR="003D3BDA" w:rsidRPr="00AC564D" w:rsidRDefault="000A5061" w:rsidP="007A1D87">
            <w:pPr>
              <w:spacing w:after="0"/>
              <w:jc w:val="right"/>
              <w:rPr>
                <w:color w:val="000000"/>
                <w:sz w:val="22"/>
                <w:szCs w:val="20"/>
              </w:rPr>
            </w:pPr>
            <w:r w:rsidRPr="00AC564D">
              <w:rPr>
                <w:color w:val="000000"/>
                <w:sz w:val="22"/>
                <w:szCs w:val="20"/>
              </w:rPr>
              <w:t>437</w:t>
            </w:r>
          </w:p>
        </w:tc>
      </w:tr>
      <w:tr w:rsidR="003D3BDA" w:rsidRPr="00AC564D" w14:paraId="4FE9304C" w14:textId="44559302" w:rsidTr="003D3BDA">
        <w:trPr>
          <w:trHeight w:hRule="exact" w:val="259"/>
        </w:trPr>
        <w:tc>
          <w:tcPr>
            <w:tcW w:w="771" w:type="pct"/>
            <w:tcBorders>
              <w:top w:val="nil"/>
              <w:left w:val="nil"/>
              <w:bottom w:val="nil"/>
              <w:right w:val="nil"/>
            </w:tcBorders>
            <w:shd w:val="clear" w:color="auto" w:fill="auto"/>
            <w:noWrap/>
            <w:vAlign w:val="center"/>
            <w:hideMark/>
          </w:tcPr>
          <w:p w14:paraId="18B0CFBC" w14:textId="77777777" w:rsidR="003D3BDA" w:rsidRPr="00AC564D" w:rsidRDefault="003D3BDA" w:rsidP="007A1D87">
            <w:pPr>
              <w:spacing w:after="0"/>
              <w:jc w:val="right"/>
              <w:rPr>
                <w:bCs/>
                <w:iCs/>
                <w:color w:val="000000"/>
                <w:sz w:val="22"/>
                <w:szCs w:val="20"/>
              </w:rPr>
            </w:pPr>
            <w:r w:rsidRPr="00AC564D">
              <w:rPr>
                <w:bCs/>
                <w:iCs/>
                <w:color w:val="000000"/>
                <w:sz w:val="22"/>
                <w:szCs w:val="20"/>
              </w:rPr>
              <w:t>Min</w:t>
            </w:r>
          </w:p>
        </w:tc>
        <w:tc>
          <w:tcPr>
            <w:tcW w:w="562" w:type="pct"/>
            <w:tcBorders>
              <w:top w:val="nil"/>
              <w:left w:val="nil"/>
              <w:bottom w:val="nil"/>
              <w:right w:val="nil"/>
            </w:tcBorders>
            <w:shd w:val="clear" w:color="auto" w:fill="auto"/>
            <w:noWrap/>
            <w:vAlign w:val="center"/>
            <w:hideMark/>
          </w:tcPr>
          <w:p w14:paraId="521E0C54" w14:textId="77777777" w:rsidR="003D3BDA" w:rsidRPr="00AC564D" w:rsidRDefault="003D3BDA" w:rsidP="007A1D87">
            <w:pPr>
              <w:spacing w:after="0"/>
              <w:jc w:val="right"/>
              <w:rPr>
                <w:color w:val="000000"/>
                <w:sz w:val="22"/>
                <w:szCs w:val="20"/>
              </w:rPr>
            </w:pPr>
            <w:r w:rsidRPr="00AC564D">
              <w:rPr>
                <w:color w:val="000000"/>
                <w:sz w:val="22"/>
                <w:szCs w:val="20"/>
              </w:rPr>
              <w:t>189</w:t>
            </w:r>
          </w:p>
        </w:tc>
        <w:tc>
          <w:tcPr>
            <w:tcW w:w="498" w:type="pct"/>
            <w:tcBorders>
              <w:top w:val="nil"/>
              <w:left w:val="nil"/>
              <w:bottom w:val="nil"/>
              <w:right w:val="nil"/>
            </w:tcBorders>
            <w:shd w:val="clear" w:color="000000" w:fill="FFFFFF"/>
            <w:noWrap/>
            <w:vAlign w:val="center"/>
            <w:hideMark/>
          </w:tcPr>
          <w:p w14:paraId="65CBD2B9" w14:textId="77777777" w:rsidR="003D3BDA" w:rsidRPr="00AC564D" w:rsidRDefault="003D3BDA" w:rsidP="007A1D87">
            <w:pPr>
              <w:spacing w:after="0"/>
              <w:jc w:val="right"/>
              <w:rPr>
                <w:color w:val="000000"/>
                <w:sz w:val="22"/>
                <w:szCs w:val="20"/>
              </w:rPr>
            </w:pPr>
            <w:r w:rsidRPr="00AC564D">
              <w:rPr>
                <w:color w:val="000000"/>
                <w:sz w:val="22"/>
                <w:szCs w:val="20"/>
              </w:rPr>
              <w:t>188</w:t>
            </w:r>
          </w:p>
        </w:tc>
        <w:tc>
          <w:tcPr>
            <w:tcW w:w="495" w:type="pct"/>
            <w:tcBorders>
              <w:top w:val="nil"/>
              <w:left w:val="nil"/>
              <w:bottom w:val="nil"/>
              <w:right w:val="nil"/>
            </w:tcBorders>
            <w:shd w:val="clear" w:color="000000" w:fill="FFFFFF"/>
            <w:noWrap/>
            <w:vAlign w:val="center"/>
            <w:hideMark/>
          </w:tcPr>
          <w:p w14:paraId="575FE5BD" w14:textId="77777777" w:rsidR="003D3BDA" w:rsidRPr="00AC564D" w:rsidRDefault="003D3BDA" w:rsidP="007A1D87">
            <w:pPr>
              <w:spacing w:after="0"/>
              <w:jc w:val="right"/>
              <w:rPr>
                <w:color w:val="000000"/>
                <w:sz w:val="22"/>
                <w:szCs w:val="20"/>
              </w:rPr>
            </w:pPr>
            <w:r w:rsidRPr="00AC564D">
              <w:rPr>
                <w:color w:val="000000"/>
                <w:sz w:val="22"/>
                <w:szCs w:val="20"/>
              </w:rPr>
              <w:t>187</w:t>
            </w:r>
          </w:p>
        </w:tc>
        <w:tc>
          <w:tcPr>
            <w:tcW w:w="495" w:type="pct"/>
            <w:tcBorders>
              <w:top w:val="nil"/>
              <w:left w:val="nil"/>
              <w:bottom w:val="nil"/>
              <w:right w:val="nil"/>
            </w:tcBorders>
            <w:shd w:val="clear" w:color="000000" w:fill="FFFFFF"/>
            <w:noWrap/>
            <w:vAlign w:val="center"/>
            <w:hideMark/>
          </w:tcPr>
          <w:p w14:paraId="14FD5808" w14:textId="77777777" w:rsidR="003D3BDA" w:rsidRPr="00AC564D" w:rsidRDefault="003D3BDA" w:rsidP="007A1D87">
            <w:pPr>
              <w:spacing w:after="0"/>
              <w:jc w:val="right"/>
              <w:rPr>
                <w:color w:val="000000"/>
                <w:sz w:val="22"/>
                <w:szCs w:val="20"/>
              </w:rPr>
            </w:pPr>
            <w:r w:rsidRPr="00AC564D">
              <w:rPr>
                <w:color w:val="000000"/>
                <w:sz w:val="22"/>
                <w:szCs w:val="20"/>
              </w:rPr>
              <w:t>188</w:t>
            </w:r>
          </w:p>
        </w:tc>
        <w:tc>
          <w:tcPr>
            <w:tcW w:w="495" w:type="pct"/>
            <w:tcBorders>
              <w:top w:val="nil"/>
              <w:left w:val="nil"/>
              <w:bottom w:val="nil"/>
              <w:right w:val="nil"/>
            </w:tcBorders>
            <w:shd w:val="clear" w:color="000000" w:fill="FFFFFF"/>
            <w:noWrap/>
            <w:vAlign w:val="center"/>
            <w:hideMark/>
          </w:tcPr>
          <w:p w14:paraId="5626F29D" w14:textId="77777777" w:rsidR="003D3BDA" w:rsidRPr="00AC564D" w:rsidRDefault="003D3BDA" w:rsidP="007A1D87">
            <w:pPr>
              <w:spacing w:after="0"/>
              <w:jc w:val="right"/>
              <w:rPr>
                <w:color w:val="000000"/>
                <w:sz w:val="22"/>
                <w:szCs w:val="20"/>
              </w:rPr>
            </w:pPr>
            <w:r w:rsidRPr="00AC564D">
              <w:rPr>
                <w:color w:val="000000"/>
                <w:sz w:val="22"/>
                <w:szCs w:val="20"/>
              </w:rPr>
              <w:t>171</w:t>
            </w:r>
          </w:p>
        </w:tc>
        <w:tc>
          <w:tcPr>
            <w:tcW w:w="562" w:type="pct"/>
            <w:tcBorders>
              <w:top w:val="nil"/>
              <w:left w:val="nil"/>
              <w:bottom w:val="nil"/>
              <w:right w:val="nil"/>
            </w:tcBorders>
            <w:shd w:val="clear" w:color="000000" w:fill="FFFFFF"/>
            <w:noWrap/>
            <w:vAlign w:val="center"/>
            <w:hideMark/>
          </w:tcPr>
          <w:p w14:paraId="2F36445B" w14:textId="77777777" w:rsidR="003D3BDA" w:rsidRPr="00AC564D" w:rsidRDefault="003D3BDA" w:rsidP="007A1D87">
            <w:pPr>
              <w:spacing w:after="0"/>
              <w:jc w:val="right"/>
              <w:rPr>
                <w:color w:val="000000"/>
                <w:sz w:val="22"/>
                <w:szCs w:val="20"/>
              </w:rPr>
            </w:pPr>
            <w:r w:rsidRPr="00AC564D">
              <w:rPr>
                <w:color w:val="000000"/>
                <w:sz w:val="22"/>
                <w:szCs w:val="20"/>
              </w:rPr>
              <w:t>200</w:t>
            </w:r>
          </w:p>
        </w:tc>
        <w:tc>
          <w:tcPr>
            <w:tcW w:w="562" w:type="pct"/>
            <w:tcBorders>
              <w:top w:val="nil"/>
              <w:left w:val="nil"/>
              <w:bottom w:val="nil"/>
              <w:right w:val="nil"/>
            </w:tcBorders>
            <w:shd w:val="clear" w:color="000000" w:fill="FFFFFF"/>
          </w:tcPr>
          <w:p w14:paraId="46C4C359" w14:textId="0712FB3D" w:rsidR="003D3BDA" w:rsidRPr="00AC564D" w:rsidRDefault="000A5061" w:rsidP="007A1D87">
            <w:pPr>
              <w:spacing w:after="0"/>
              <w:jc w:val="right"/>
              <w:rPr>
                <w:color w:val="000000"/>
                <w:sz w:val="22"/>
                <w:szCs w:val="20"/>
              </w:rPr>
            </w:pPr>
            <w:r w:rsidRPr="00AC564D">
              <w:rPr>
                <w:color w:val="000000"/>
                <w:sz w:val="22"/>
                <w:szCs w:val="20"/>
              </w:rPr>
              <w:t>197</w:t>
            </w:r>
          </w:p>
        </w:tc>
        <w:tc>
          <w:tcPr>
            <w:tcW w:w="560" w:type="pct"/>
            <w:tcBorders>
              <w:top w:val="nil"/>
              <w:left w:val="nil"/>
              <w:bottom w:val="nil"/>
              <w:right w:val="nil"/>
            </w:tcBorders>
            <w:shd w:val="clear" w:color="000000" w:fill="FFFFFF"/>
          </w:tcPr>
          <w:p w14:paraId="21F59DFA" w14:textId="2C75DD57" w:rsidR="003D3BDA" w:rsidRPr="00AC564D" w:rsidRDefault="000A5061" w:rsidP="007A1D87">
            <w:pPr>
              <w:spacing w:after="0"/>
              <w:jc w:val="right"/>
              <w:rPr>
                <w:color w:val="000000"/>
                <w:sz w:val="22"/>
                <w:szCs w:val="20"/>
              </w:rPr>
            </w:pPr>
            <w:r w:rsidRPr="00AC564D">
              <w:rPr>
                <w:color w:val="000000"/>
                <w:sz w:val="22"/>
                <w:szCs w:val="20"/>
              </w:rPr>
              <w:t>235</w:t>
            </w:r>
          </w:p>
        </w:tc>
      </w:tr>
      <w:tr w:rsidR="003D3BDA" w:rsidRPr="00AC564D" w14:paraId="08064691" w14:textId="66BA4906" w:rsidTr="003D3BDA">
        <w:trPr>
          <w:trHeight w:hRule="exact" w:val="259"/>
        </w:trPr>
        <w:tc>
          <w:tcPr>
            <w:tcW w:w="771" w:type="pct"/>
            <w:tcBorders>
              <w:top w:val="nil"/>
              <w:left w:val="nil"/>
              <w:bottom w:val="single" w:sz="8" w:space="0" w:color="auto"/>
              <w:right w:val="nil"/>
            </w:tcBorders>
            <w:shd w:val="clear" w:color="auto" w:fill="auto"/>
            <w:noWrap/>
            <w:vAlign w:val="center"/>
            <w:hideMark/>
          </w:tcPr>
          <w:p w14:paraId="3FEEBA43" w14:textId="77777777" w:rsidR="003D3BDA" w:rsidRPr="00AC564D" w:rsidRDefault="003D3BDA" w:rsidP="007A1D87">
            <w:pPr>
              <w:spacing w:after="0"/>
              <w:jc w:val="right"/>
              <w:rPr>
                <w:bCs/>
                <w:iCs/>
                <w:color w:val="000000"/>
                <w:sz w:val="22"/>
                <w:szCs w:val="20"/>
              </w:rPr>
            </w:pPr>
            <w:r w:rsidRPr="00AC564D">
              <w:rPr>
                <w:bCs/>
                <w:iCs/>
                <w:color w:val="000000"/>
                <w:sz w:val="22"/>
                <w:szCs w:val="20"/>
              </w:rPr>
              <w:t>Max</w:t>
            </w:r>
          </w:p>
        </w:tc>
        <w:tc>
          <w:tcPr>
            <w:tcW w:w="562" w:type="pct"/>
            <w:tcBorders>
              <w:top w:val="nil"/>
              <w:left w:val="nil"/>
              <w:bottom w:val="single" w:sz="8" w:space="0" w:color="auto"/>
              <w:right w:val="nil"/>
            </w:tcBorders>
            <w:shd w:val="clear" w:color="auto" w:fill="auto"/>
            <w:noWrap/>
            <w:vAlign w:val="center"/>
            <w:hideMark/>
          </w:tcPr>
          <w:p w14:paraId="446C7056" w14:textId="77777777" w:rsidR="003D3BDA" w:rsidRPr="00AC564D" w:rsidRDefault="003D3BDA" w:rsidP="007A1D87">
            <w:pPr>
              <w:spacing w:after="0"/>
              <w:jc w:val="right"/>
              <w:rPr>
                <w:color w:val="000000"/>
                <w:sz w:val="22"/>
                <w:szCs w:val="20"/>
              </w:rPr>
            </w:pPr>
            <w:r w:rsidRPr="00AC564D">
              <w:rPr>
                <w:color w:val="000000"/>
                <w:sz w:val="22"/>
                <w:szCs w:val="20"/>
              </w:rPr>
              <w:t>806</w:t>
            </w:r>
          </w:p>
        </w:tc>
        <w:tc>
          <w:tcPr>
            <w:tcW w:w="498" w:type="pct"/>
            <w:tcBorders>
              <w:top w:val="nil"/>
              <w:left w:val="nil"/>
              <w:bottom w:val="single" w:sz="8" w:space="0" w:color="auto"/>
              <w:right w:val="nil"/>
            </w:tcBorders>
            <w:shd w:val="clear" w:color="000000" w:fill="FFFFFF"/>
            <w:noWrap/>
            <w:vAlign w:val="center"/>
            <w:hideMark/>
          </w:tcPr>
          <w:p w14:paraId="0F1E5E79" w14:textId="77777777" w:rsidR="003D3BDA" w:rsidRPr="00AC564D" w:rsidRDefault="003D3BDA" w:rsidP="007A1D87">
            <w:pPr>
              <w:spacing w:after="0"/>
              <w:jc w:val="right"/>
              <w:rPr>
                <w:color w:val="000000"/>
                <w:sz w:val="22"/>
                <w:szCs w:val="20"/>
              </w:rPr>
            </w:pPr>
            <w:r w:rsidRPr="00AC564D">
              <w:rPr>
                <w:color w:val="000000"/>
                <w:sz w:val="22"/>
                <w:szCs w:val="20"/>
              </w:rPr>
              <w:t>690</w:t>
            </w:r>
          </w:p>
        </w:tc>
        <w:tc>
          <w:tcPr>
            <w:tcW w:w="495" w:type="pct"/>
            <w:tcBorders>
              <w:top w:val="nil"/>
              <w:left w:val="nil"/>
              <w:bottom w:val="single" w:sz="8" w:space="0" w:color="auto"/>
              <w:right w:val="nil"/>
            </w:tcBorders>
            <w:shd w:val="clear" w:color="000000" w:fill="FFFFFF"/>
            <w:noWrap/>
            <w:vAlign w:val="center"/>
            <w:hideMark/>
          </w:tcPr>
          <w:p w14:paraId="1B1B0986" w14:textId="77777777" w:rsidR="003D3BDA" w:rsidRPr="00AC564D" w:rsidRDefault="003D3BDA" w:rsidP="007A1D87">
            <w:pPr>
              <w:spacing w:after="0"/>
              <w:jc w:val="right"/>
              <w:rPr>
                <w:color w:val="000000"/>
                <w:sz w:val="22"/>
                <w:szCs w:val="20"/>
              </w:rPr>
            </w:pPr>
            <w:r w:rsidRPr="00AC564D">
              <w:rPr>
                <w:color w:val="000000"/>
                <w:sz w:val="22"/>
                <w:szCs w:val="20"/>
              </w:rPr>
              <w:t>748</w:t>
            </w:r>
          </w:p>
        </w:tc>
        <w:tc>
          <w:tcPr>
            <w:tcW w:w="495" w:type="pct"/>
            <w:tcBorders>
              <w:top w:val="nil"/>
              <w:left w:val="nil"/>
              <w:bottom w:val="single" w:sz="8" w:space="0" w:color="auto"/>
              <w:right w:val="nil"/>
            </w:tcBorders>
            <w:shd w:val="clear" w:color="000000" w:fill="FFFFFF"/>
            <w:noWrap/>
            <w:vAlign w:val="center"/>
            <w:hideMark/>
          </w:tcPr>
          <w:p w14:paraId="77490AAE" w14:textId="77777777" w:rsidR="003D3BDA" w:rsidRPr="00AC564D" w:rsidRDefault="003D3BDA" w:rsidP="007A1D87">
            <w:pPr>
              <w:spacing w:after="0"/>
              <w:jc w:val="right"/>
              <w:rPr>
                <w:color w:val="000000"/>
                <w:sz w:val="22"/>
                <w:szCs w:val="20"/>
              </w:rPr>
            </w:pPr>
            <w:r w:rsidRPr="00AC564D">
              <w:rPr>
                <w:color w:val="000000"/>
                <w:sz w:val="22"/>
                <w:szCs w:val="20"/>
              </w:rPr>
              <w:t>750</w:t>
            </w:r>
          </w:p>
        </w:tc>
        <w:tc>
          <w:tcPr>
            <w:tcW w:w="495" w:type="pct"/>
            <w:tcBorders>
              <w:top w:val="nil"/>
              <w:left w:val="nil"/>
              <w:bottom w:val="single" w:sz="8" w:space="0" w:color="auto"/>
              <w:right w:val="nil"/>
            </w:tcBorders>
            <w:shd w:val="clear" w:color="000000" w:fill="FFFFFF"/>
            <w:noWrap/>
            <w:vAlign w:val="center"/>
            <w:hideMark/>
          </w:tcPr>
          <w:p w14:paraId="482BAD78" w14:textId="77777777" w:rsidR="003D3BDA" w:rsidRPr="00AC564D" w:rsidRDefault="003D3BDA" w:rsidP="007A1D87">
            <w:pPr>
              <w:spacing w:after="0"/>
              <w:jc w:val="right"/>
              <w:rPr>
                <w:color w:val="000000"/>
                <w:sz w:val="22"/>
                <w:szCs w:val="20"/>
              </w:rPr>
            </w:pPr>
            <w:r w:rsidRPr="00AC564D">
              <w:rPr>
                <w:color w:val="000000"/>
                <w:sz w:val="22"/>
                <w:szCs w:val="20"/>
              </w:rPr>
              <w:t>690</w:t>
            </w:r>
          </w:p>
        </w:tc>
        <w:tc>
          <w:tcPr>
            <w:tcW w:w="562" w:type="pct"/>
            <w:tcBorders>
              <w:top w:val="nil"/>
              <w:left w:val="nil"/>
              <w:bottom w:val="single" w:sz="8" w:space="0" w:color="auto"/>
              <w:right w:val="nil"/>
            </w:tcBorders>
            <w:shd w:val="clear" w:color="000000" w:fill="FFFFFF"/>
            <w:noWrap/>
            <w:vAlign w:val="center"/>
            <w:hideMark/>
          </w:tcPr>
          <w:p w14:paraId="4EAAC2F6" w14:textId="77777777" w:rsidR="003D3BDA" w:rsidRPr="00AC564D" w:rsidRDefault="003D3BDA" w:rsidP="007A1D87">
            <w:pPr>
              <w:spacing w:after="0"/>
              <w:jc w:val="right"/>
              <w:rPr>
                <w:color w:val="000000"/>
                <w:sz w:val="22"/>
                <w:szCs w:val="20"/>
              </w:rPr>
            </w:pPr>
            <w:r w:rsidRPr="00AC564D">
              <w:rPr>
                <w:color w:val="000000"/>
                <w:sz w:val="22"/>
                <w:szCs w:val="20"/>
              </w:rPr>
              <w:t>632</w:t>
            </w:r>
          </w:p>
        </w:tc>
        <w:tc>
          <w:tcPr>
            <w:tcW w:w="562" w:type="pct"/>
            <w:tcBorders>
              <w:top w:val="nil"/>
              <w:left w:val="nil"/>
              <w:bottom w:val="single" w:sz="8" w:space="0" w:color="auto"/>
              <w:right w:val="nil"/>
            </w:tcBorders>
            <w:shd w:val="clear" w:color="000000" w:fill="FFFFFF"/>
          </w:tcPr>
          <w:p w14:paraId="27AF5A38" w14:textId="086A7DE5" w:rsidR="003D3BDA" w:rsidRPr="00AC564D" w:rsidRDefault="000A5061" w:rsidP="007A1D87">
            <w:pPr>
              <w:spacing w:after="0"/>
              <w:jc w:val="right"/>
              <w:rPr>
                <w:color w:val="000000"/>
                <w:sz w:val="22"/>
                <w:szCs w:val="20"/>
              </w:rPr>
            </w:pPr>
            <w:r w:rsidRPr="00AC564D">
              <w:rPr>
                <w:color w:val="000000"/>
                <w:sz w:val="22"/>
                <w:szCs w:val="20"/>
              </w:rPr>
              <w:t>698</w:t>
            </w:r>
          </w:p>
        </w:tc>
        <w:tc>
          <w:tcPr>
            <w:tcW w:w="560" w:type="pct"/>
            <w:tcBorders>
              <w:top w:val="nil"/>
              <w:left w:val="nil"/>
              <w:bottom w:val="single" w:sz="8" w:space="0" w:color="auto"/>
              <w:right w:val="nil"/>
            </w:tcBorders>
            <w:shd w:val="clear" w:color="000000" w:fill="FFFFFF"/>
          </w:tcPr>
          <w:p w14:paraId="139056C8" w14:textId="32C65FF0" w:rsidR="003D3BDA" w:rsidRPr="00AC564D" w:rsidRDefault="000A5061" w:rsidP="007A1D87">
            <w:pPr>
              <w:spacing w:after="0"/>
              <w:jc w:val="right"/>
              <w:rPr>
                <w:color w:val="000000"/>
                <w:sz w:val="22"/>
                <w:szCs w:val="20"/>
              </w:rPr>
            </w:pPr>
            <w:r w:rsidRPr="00AC564D">
              <w:rPr>
                <w:color w:val="000000"/>
                <w:sz w:val="22"/>
                <w:szCs w:val="20"/>
              </w:rPr>
              <w:t>743</w:t>
            </w:r>
          </w:p>
        </w:tc>
      </w:tr>
      <w:tr w:rsidR="003D3BDA" w:rsidRPr="00AC564D" w14:paraId="6A19C8F3" w14:textId="235DE3D7" w:rsidTr="003D3BDA">
        <w:trPr>
          <w:trHeight w:hRule="exact" w:val="259"/>
        </w:trPr>
        <w:tc>
          <w:tcPr>
            <w:tcW w:w="771" w:type="pct"/>
            <w:tcBorders>
              <w:top w:val="nil"/>
              <w:left w:val="nil"/>
              <w:bottom w:val="nil"/>
              <w:right w:val="nil"/>
            </w:tcBorders>
            <w:shd w:val="clear" w:color="auto" w:fill="auto"/>
            <w:noWrap/>
            <w:vAlign w:val="center"/>
            <w:hideMark/>
          </w:tcPr>
          <w:p w14:paraId="73CDCB11" w14:textId="77777777" w:rsidR="003D3BDA" w:rsidRPr="00AC564D" w:rsidRDefault="003D3BDA" w:rsidP="007A1D87">
            <w:pPr>
              <w:spacing w:after="0"/>
              <w:jc w:val="left"/>
              <w:rPr>
                <w:b/>
                <w:bCs/>
                <w:color w:val="000000"/>
                <w:sz w:val="22"/>
                <w:szCs w:val="20"/>
              </w:rPr>
            </w:pPr>
            <w:r w:rsidRPr="00AC564D">
              <w:rPr>
                <w:b/>
                <w:bCs/>
                <w:color w:val="000000"/>
                <w:sz w:val="22"/>
                <w:szCs w:val="20"/>
              </w:rPr>
              <w:t>Females</w:t>
            </w:r>
          </w:p>
        </w:tc>
        <w:tc>
          <w:tcPr>
            <w:tcW w:w="562" w:type="pct"/>
            <w:tcBorders>
              <w:top w:val="nil"/>
              <w:left w:val="nil"/>
              <w:bottom w:val="nil"/>
              <w:right w:val="nil"/>
            </w:tcBorders>
            <w:shd w:val="clear" w:color="auto" w:fill="auto"/>
            <w:noWrap/>
            <w:vAlign w:val="center"/>
            <w:hideMark/>
          </w:tcPr>
          <w:p w14:paraId="38F43354" w14:textId="77777777" w:rsidR="003D3BDA" w:rsidRPr="00AC564D" w:rsidRDefault="003D3BDA" w:rsidP="007A1D87">
            <w:pPr>
              <w:spacing w:after="0"/>
              <w:jc w:val="left"/>
              <w:rPr>
                <w:color w:val="000000"/>
                <w:sz w:val="22"/>
                <w:szCs w:val="20"/>
              </w:rPr>
            </w:pPr>
          </w:p>
        </w:tc>
        <w:tc>
          <w:tcPr>
            <w:tcW w:w="498" w:type="pct"/>
            <w:tcBorders>
              <w:top w:val="nil"/>
              <w:left w:val="nil"/>
              <w:bottom w:val="nil"/>
              <w:right w:val="nil"/>
            </w:tcBorders>
            <w:shd w:val="clear" w:color="000000" w:fill="FFFFFF"/>
            <w:noWrap/>
            <w:vAlign w:val="center"/>
            <w:hideMark/>
          </w:tcPr>
          <w:p w14:paraId="0B61E394" w14:textId="77777777" w:rsidR="003D3BDA" w:rsidRPr="00AC564D" w:rsidRDefault="003D3BDA" w:rsidP="007A1D87">
            <w:pPr>
              <w:spacing w:after="0"/>
              <w:jc w:val="left"/>
              <w:rPr>
                <w:color w:val="000000"/>
                <w:sz w:val="22"/>
                <w:szCs w:val="20"/>
              </w:rPr>
            </w:pPr>
            <w:r w:rsidRPr="00AC564D">
              <w:rPr>
                <w:color w:val="000000"/>
                <w:sz w:val="22"/>
                <w:szCs w:val="20"/>
              </w:rPr>
              <w:t> </w:t>
            </w:r>
          </w:p>
        </w:tc>
        <w:tc>
          <w:tcPr>
            <w:tcW w:w="495" w:type="pct"/>
            <w:tcBorders>
              <w:top w:val="nil"/>
              <w:left w:val="nil"/>
              <w:bottom w:val="nil"/>
              <w:right w:val="nil"/>
            </w:tcBorders>
            <w:shd w:val="clear" w:color="000000" w:fill="FFFFFF"/>
            <w:noWrap/>
            <w:vAlign w:val="center"/>
            <w:hideMark/>
          </w:tcPr>
          <w:p w14:paraId="456451DF" w14:textId="77777777" w:rsidR="003D3BDA" w:rsidRPr="00AC564D" w:rsidRDefault="003D3BDA" w:rsidP="007A1D87">
            <w:pPr>
              <w:spacing w:after="0"/>
              <w:jc w:val="left"/>
              <w:rPr>
                <w:color w:val="000000"/>
                <w:sz w:val="22"/>
                <w:szCs w:val="20"/>
              </w:rPr>
            </w:pPr>
            <w:r w:rsidRPr="00AC564D">
              <w:rPr>
                <w:color w:val="000000"/>
                <w:sz w:val="22"/>
                <w:szCs w:val="20"/>
              </w:rPr>
              <w:t> </w:t>
            </w:r>
          </w:p>
        </w:tc>
        <w:tc>
          <w:tcPr>
            <w:tcW w:w="495" w:type="pct"/>
            <w:tcBorders>
              <w:top w:val="nil"/>
              <w:left w:val="nil"/>
              <w:bottom w:val="nil"/>
              <w:right w:val="nil"/>
            </w:tcBorders>
            <w:shd w:val="clear" w:color="000000" w:fill="FFFFFF"/>
            <w:noWrap/>
            <w:vAlign w:val="center"/>
            <w:hideMark/>
          </w:tcPr>
          <w:p w14:paraId="34A5BF30" w14:textId="77777777" w:rsidR="003D3BDA" w:rsidRPr="00AC564D" w:rsidRDefault="003D3BDA" w:rsidP="007A1D87">
            <w:pPr>
              <w:spacing w:after="0"/>
              <w:jc w:val="left"/>
              <w:rPr>
                <w:color w:val="000000"/>
                <w:sz w:val="22"/>
                <w:szCs w:val="20"/>
              </w:rPr>
            </w:pPr>
            <w:r w:rsidRPr="00AC564D">
              <w:rPr>
                <w:color w:val="000000"/>
                <w:sz w:val="22"/>
                <w:szCs w:val="20"/>
              </w:rPr>
              <w:t> </w:t>
            </w:r>
          </w:p>
        </w:tc>
        <w:tc>
          <w:tcPr>
            <w:tcW w:w="495" w:type="pct"/>
            <w:tcBorders>
              <w:top w:val="nil"/>
              <w:left w:val="nil"/>
              <w:bottom w:val="nil"/>
              <w:right w:val="nil"/>
            </w:tcBorders>
            <w:shd w:val="clear" w:color="000000" w:fill="FFFFFF"/>
            <w:noWrap/>
            <w:vAlign w:val="center"/>
            <w:hideMark/>
          </w:tcPr>
          <w:p w14:paraId="55A472D9" w14:textId="77777777" w:rsidR="003D3BDA" w:rsidRPr="00AC564D" w:rsidRDefault="003D3BDA" w:rsidP="007A1D87">
            <w:pPr>
              <w:spacing w:after="0"/>
              <w:jc w:val="left"/>
              <w:rPr>
                <w:color w:val="000000"/>
                <w:sz w:val="22"/>
                <w:szCs w:val="20"/>
              </w:rPr>
            </w:pPr>
            <w:r w:rsidRPr="00AC564D">
              <w:rPr>
                <w:color w:val="000000"/>
                <w:sz w:val="22"/>
                <w:szCs w:val="20"/>
              </w:rPr>
              <w:t> </w:t>
            </w:r>
          </w:p>
        </w:tc>
        <w:tc>
          <w:tcPr>
            <w:tcW w:w="562" w:type="pct"/>
            <w:tcBorders>
              <w:top w:val="nil"/>
              <w:left w:val="nil"/>
              <w:bottom w:val="nil"/>
              <w:right w:val="nil"/>
            </w:tcBorders>
            <w:shd w:val="clear" w:color="000000" w:fill="FFFFFF"/>
            <w:noWrap/>
            <w:vAlign w:val="center"/>
            <w:hideMark/>
          </w:tcPr>
          <w:p w14:paraId="20D6C394" w14:textId="77777777" w:rsidR="003D3BDA" w:rsidRPr="00AC564D" w:rsidRDefault="003D3BDA" w:rsidP="007A1D87">
            <w:pPr>
              <w:spacing w:after="0"/>
              <w:jc w:val="left"/>
              <w:rPr>
                <w:color w:val="000000"/>
                <w:sz w:val="22"/>
                <w:szCs w:val="20"/>
              </w:rPr>
            </w:pPr>
            <w:r w:rsidRPr="00AC564D">
              <w:rPr>
                <w:color w:val="000000"/>
                <w:sz w:val="22"/>
                <w:szCs w:val="20"/>
              </w:rPr>
              <w:t> </w:t>
            </w:r>
          </w:p>
        </w:tc>
        <w:tc>
          <w:tcPr>
            <w:tcW w:w="562" w:type="pct"/>
            <w:tcBorders>
              <w:top w:val="nil"/>
              <w:left w:val="nil"/>
              <w:bottom w:val="nil"/>
              <w:right w:val="nil"/>
            </w:tcBorders>
            <w:shd w:val="clear" w:color="000000" w:fill="FFFFFF"/>
          </w:tcPr>
          <w:p w14:paraId="5ADD46BD" w14:textId="77777777" w:rsidR="003D3BDA" w:rsidRPr="00AC564D" w:rsidRDefault="003D3BDA" w:rsidP="007A1D87">
            <w:pPr>
              <w:spacing w:after="0"/>
              <w:jc w:val="left"/>
              <w:rPr>
                <w:color w:val="000000"/>
                <w:sz w:val="22"/>
                <w:szCs w:val="20"/>
              </w:rPr>
            </w:pPr>
          </w:p>
        </w:tc>
        <w:tc>
          <w:tcPr>
            <w:tcW w:w="560" w:type="pct"/>
            <w:tcBorders>
              <w:top w:val="nil"/>
              <w:left w:val="nil"/>
              <w:bottom w:val="nil"/>
              <w:right w:val="nil"/>
            </w:tcBorders>
            <w:shd w:val="clear" w:color="000000" w:fill="FFFFFF"/>
          </w:tcPr>
          <w:p w14:paraId="63FA76E3" w14:textId="77777777" w:rsidR="003D3BDA" w:rsidRPr="00AC564D" w:rsidRDefault="003D3BDA" w:rsidP="007A1D87">
            <w:pPr>
              <w:spacing w:after="0"/>
              <w:jc w:val="left"/>
              <w:rPr>
                <w:color w:val="000000"/>
                <w:sz w:val="22"/>
                <w:szCs w:val="20"/>
              </w:rPr>
            </w:pPr>
          </w:p>
        </w:tc>
      </w:tr>
      <w:tr w:rsidR="003D3BDA" w:rsidRPr="00AC564D" w14:paraId="24262056" w14:textId="1AAFBCC2" w:rsidTr="003D3BDA">
        <w:trPr>
          <w:trHeight w:hRule="exact" w:val="259"/>
        </w:trPr>
        <w:tc>
          <w:tcPr>
            <w:tcW w:w="771" w:type="pct"/>
            <w:tcBorders>
              <w:top w:val="nil"/>
              <w:left w:val="nil"/>
              <w:bottom w:val="nil"/>
              <w:right w:val="nil"/>
            </w:tcBorders>
            <w:shd w:val="clear" w:color="auto" w:fill="auto"/>
            <w:noWrap/>
            <w:vAlign w:val="center"/>
            <w:hideMark/>
          </w:tcPr>
          <w:p w14:paraId="7A3EF75A" w14:textId="77777777" w:rsidR="003D3BDA" w:rsidRPr="00AC564D" w:rsidRDefault="003D3BDA" w:rsidP="007A1D87">
            <w:pPr>
              <w:spacing w:after="0"/>
              <w:jc w:val="right"/>
              <w:rPr>
                <w:bCs/>
                <w:iCs/>
                <w:color w:val="000000"/>
                <w:sz w:val="22"/>
                <w:szCs w:val="20"/>
              </w:rPr>
            </w:pPr>
            <w:r w:rsidRPr="00AC564D">
              <w:rPr>
                <w:bCs/>
                <w:iCs/>
                <w:color w:val="000000"/>
                <w:sz w:val="22"/>
                <w:szCs w:val="20"/>
              </w:rPr>
              <w:t>Mean</w:t>
            </w:r>
          </w:p>
        </w:tc>
        <w:tc>
          <w:tcPr>
            <w:tcW w:w="562" w:type="pct"/>
            <w:tcBorders>
              <w:top w:val="nil"/>
              <w:left w:val="nil"/>
              <w:bottom w:val="nil"/>
              <w:right w:val="nil"/>
            </w:tcBorders>
            <w:shd w:val="clear" w:color="auto" w:fill="auto"/>
            <w:noWrap/>
            <w:vAlign w:val="center"/>
            <w:hideMark/>
          </w:tcPr>
          <w:p w14:paraId="5CA4392C" w14:textId="77777777" w:rsidR="003D3BDA" w:rsidRPr="00AC564D" w:rsidRDefault="003D3BDA" w:rsidP="007A1D87">
            <w:pPr>
              <w:spacing w:after="0"/>
              <w:jc w:val="right"/>
              <w:rPr>
                <w:color w:val="000000"/>
                <w:sz w:val="22"/>
                <w:szCs w:val="20"/>
              </w:rPr>
            </w:pPr>
            <w:r w:rsidRPr="00AC564D">
              <w:rPr>
                <w:color w:val="000000"/>
                <w:sz w:val="22"/>
                <w:szCs w:val="20"/>
              </w:rPr>
              <w:t>493</w:t>
            </w:r>
          </w:p>
        </w:tc>
        <w:tc>
          <w:tcPr>
            <w:tcW w:w="498" w:type="pct"/>
            <w:tcBorders>
              <w:top w:val="nil"/>
              <w:left w:val="nil"/>
              <w:bottom w:val="nil"/>
              <w:right w:val="nil"/>
            </w:tcBorders>
            <w:shd w:val="clear" w:color="000000" w:fill="FFFFFF"/>
            <w:noWrap/>
            <w:vAlign w:val="center"/>
            <w:hideMark/>
          </w:tcPr>
          <w:p w14:paraId="23322208" w14:textId="77777777" w:rsidR="003D3BDA" w:rsidRPr="00AC564D" w:rsidRDefault="003D3BDA" w:rsidP="007A1D87">
            <w:pPr>
              <w:spacing w:after="0"/>
              <w:jc w:val="right"/>
              <w:rPr>
                <w:color w:val="000000"/>
                <w:sz w:val="22"/>
                <w:szCs w:val="20"/>
              </w:rPr>
            </w:pPr>
            <w:r w:rsidRPr="00AC564D">
              <w:rPr>
                <w:color w:val="000000"/>
                <w:sz w:val="22"/>
                <w:szCs w:val="20"/>
              </w:rPr>
              <w:t>477</w:t>
            </w:r>
          </w:p>
        </w:tc>
        <w:tc>
          <w:tcPr>
            <w:tcW w:w="495" w:type="pct"/>
            <w:tcBorders>
              <w:top w:val="nil"/>
              <w:left w:val="nil"/>
              <w:bottom w:val="nil"/>
              <w:right w:val="nil"/>
            </w:tcBorders>
            <w:shd w:val="clear" w:color="000000" w:fill="FFFFFF"/>
            <w:noWrap/>
            <w:vAlign w:val="center"/>
            <w:hideMark/>
          </w:tcPr>
          <w:p w14:paraId="5550469A" w14:textId="77777777" w:rsidR="003D3BDA" w:rsidRPr="00AC564D" w:rsidRDefault="003D3BDA" w:rsidP="007A1D87">
            <w:pPr>
              <w:spacing w:after="0"/>
              <w:jc w:val="right"/>
              <w:rPr>
                <w:color w:val="000000"/>
                <w:sz w:val="22"/>
                <w:szCs w:val="20"/>
              </w:rPr>
            </w:pPr>
            <w:r w:rsidRPr="00AC564D">
              <w:rPr>
                <w:color w:val="000000"/>
                <w:sz w:val="22"/>
                <w:szCs w:val="20"/>
              </w:rPr>
              <w:t>432</w:t>
            </w:r>
          </w:p>
        </w:tc>
        <w:tc>
          <w:tcPr>
            <w:tcW w:w="495" w:type="pct"/>
            <w:tcBorders>
              <w:top w:val="nil"/>
              <w:left w:val="nil"/>
              <w:bottom w:val="nil"/>
              <w:right w:val="nil"/>
            </w:tcBorders>
            <w:shd w:val="clear" w:color="000000" w:fill="FFFFFF"/>
            <w:noWrap/>
            <w:vAlign w:val="center"/>
            <w:hideMark/>
          </w:tcPr>
          <w:p w14:paraId="03B1568B" w14:textId="77777777" w:rsidR="003D3BDA" w:rsidRPr="00AC564D" w:rsidRDefault="003D3BDA" w:rsidP="007A1D87">
            <w:pPr>
              <w:spacing w:after="0"/>
              <w:jc w:val="right"/>
              <w:rPr>
                <w:color w:val="000000"/>
                <w:sz w:val="22"/>
                <w:szCs w:val="20"/>
              </w:rPr>
            </w:pPr>
            <w:r w:rsidRPr="00AC564D">
              <w:rPr>
                <w:color w:val="000000"/>
                <w:sz w:val="22"/>
                <w:szCs w:val="20"/>
              </w:rPr>
              <w:t>445</w:t>
            </w:r>
          </w:p>
        </w:tc>
        <w:tc>
          <w:tcPr>
            <w:tcW w:w="495" w:type="pct"/>
            <w:tcBorders>
              <w:top w:val="nil"/>
              <w:left w:val="nil"/>
              <w:bottom w:val="nil"/>
              <w:right w:val="nil"/>
            </w:tcBorders>
            <w:shd w:val="clear" w:color="000000" w:fill="FFFFFF"/>
            <w:noWrap/>
            <w:vAlign w:val="center"/>
            <w:hideMark/>
          </w:tcPr>
          <w:p w14:paraId="4551C8BF" w14:textId="77777777" w:rsidR="003D3BDA" w:rsidRPr="00AC564D" w:rsidRDefault="003D3BDA" w:rsidP="007A1D87">
            <w:pPr>
              <w:spacing w:after="0"/>
              <w:jc w:val="right"/>
              <w:rPr>
                <w:color w:val="000000"/>
                <w:sz w:val="22"/>
                <w:szCs w:val="20"/>
              </w:rPr>
            </w:pPr>
            <w:r w:rsidRPr="00AC564D">
              <w:rPr>
                <w:color w:val="000000"/>
                <w:sz w:val="22"/>
                <w:szCs w:val="20"/>
              </w:rPr>
              <w:t>451</w:t>
            </w:r>
          </w:p>
        </w:tc>
        <w:tc>
          <w:tcPr>
            <w:tcW w:w="562" w:type="pct"/>
            <w:tcBorders>
              <w:top w:val="nil"/>
              <w:left w:val="nil"/>
              <w:bottom w:val="nil"/>
              <w:right w:val="nil"/>
            </w:tcBorders>
            <w:shd w:val="clear" w:color="000000" w:fill="FFFFFF"/>
            <w:noWrap/>
            <w:vAlign w:val="center"/>
            <w:hideMark/>
          </w:tcPr>
          <w:p w14:paraId="6D8F0E57" w14:textId="77777777" w:rsidR="003D3BDA" w:rsidRPr="00AC564D" w:rsidRDefault="003D3BDA" w:rsidP="007A1D87">
            <w:pPr>
              <w:spacing w:after="0"/>
              <w:jc w:val="right"/>
              <w:rPr>
                <w:color w:val="000000"/>
                <w:sz w:val="22"/>
                <w:szCs w:val="20"/>
              </w:rPr>
            </w:pPr>
            <w:r w:rsidRPr="00AC564D">
              <w:rPr>
                <w:color w:val="000000"/>
                <w:sz w:val="22"/>
                <w:szCs w:val="20"/>
              </w:rPr>
              <w:t>438</w:t>
            </w:r>
          </w:p>
        </w:tc>
        <w:tc>
          <w:tcPr>
            <w:tcW w:w="562" w:type="pct"/>
            <w:tcBorders>
              <w:top w:val="nil"/>
              <w:left w:val="nil"/>
              <w:bottom w:val="nil"/>
              <w:right w:val="nil"/>
            </w:tcBorders>
            <w:shd w:val="clear" w:color="000000" w:fill="FFFFFF"/>
          </w:tcPr>
          <w:p w14:paraId="075CABC4" w14:textId="49346778" w:rsidR="003D3BDA" w:rsidRPr="00AC564D" w:rsidRDefault="000A5061" w:rsidP="007A1D87">
            <w:pPr>
              <w:spacing w:after="0"/>
              <w:jc w:val="right"/>
              <w:rPr>
                <w:color w:val="000000"/>
                <w:sz w:val="22"/>
                <w:szCs w:val="20"/>
              </w:rPr>
            </w:pPr>
            <w:r w:rsidRPr="00AC564D">
              <w:rPr>
                <w:color w:val="000000"/>
                <w:sz w:val="22"/>
                <w:szCs w:val="20"/>
              </w:rPr>
              <w:t>468</w:t>
            </w:r>
          </w:p>
        </w:tc>
        <w:tc>
          <w:tcPr>
            <w:tcW w:w="560" w:type="pct"/>
            <w:tcBorders>
              <w:top w:val="nil"/>
              <w:left w:val="nil"/>
              <w:bottom w:val="nil"/>
              <w:right w:val="nil"/>
            </w:tcBorders>
            <w:shd w:val="clear" w:color="000000" w:fill="FFFFFF"/>
          </w:tcPr>
          <w:p w14:paraId="62E90D3B" w14:textId="2615237A" w:rsidR="003D3BDA" w:rsidRPr="00AC564D" w:rsidRDefault="000A5061" w:rsidP="007A1D87">
            <w:pPr>
              <w:spacing w:after="0"/>
              <w:jc w:val="right"/>
              <w:rPr>
                <w:color w:val="000000"/>
                <w:sz w:val="22"/>
                <w:szCs w:val="20"/>
              </w:rPr>
            </w:pPr>
            <w:r w:rsidRPr="00AC564D">
              <w:rPr>
                <w:color w:val="000000"/>
                <w:sz w:val="22"/>
                <w:szCs w:val="20"/>
              </w:rPr>
              <w:t>489</w:t>
            </w:r>
          </w:p>
        </w:tc>
      </w:tr>
      <w:tr w:rsidR="003D3BDA" w:rsidRPr="00AC564D" w14:paraId="23C279EE" w14:textId="21AD7776" w:rsidTr="003D3BDA">
        <w:trPr>
          <w:trHeight w:hRule="exact" w:val="259"/>
        </w:trPr>
        <w:tc>
          <w:tcPr>
            <w:tcW w:w="771" w:type="pct"/>
            <w:tcBorders>
              <w:top w:val="nil"/>
              <w:left w:val="nil"/>
              <w:bottom w:val="nil"/>
              <w:right w:val="nil"/>
            </w:tcBorders>
            <w:shd w:val="clear" w:color="auto" w:fill="auto"/>
            <w:noWrap/>
            <w:vAlign w:val="center"/>
            <w:hideMark/>
          </w:tcPr>
          <w:p w14:paraId="65B3391D" w14:textId="77777777" w:rsidR="003D3BDA" w:rsidRPr="00AC564D" w:rsidRDefault="003D3BDA" w:rsidP="007A1D87">
            <w:pPr>
              <w:spacing w:after="0"/>
              <w:jc w:val="right"/>
              <w:rPr>
                <w:bCs/>
                <w:iCs/>
                <w:color w:val="000000"/>
                <w:sz w:val="22"/>
                <w:szCs w:val="20"/>
              </w:rPr>
            </w:pPr>
            <w:r w:rsidRPr="00AC564D">
              <w:rPr>
                <w:bCs/>
                <w:iCs/>
                <w:color w:val="000000"/>
                <w:sz w:val="22"/>
                <w:szCs w:val="20"/>
              </w:rPr>
              <w:t>Min</w:t>
            </w:r>
          </w:p>
        </w:tc>
        <w:tc>
          <w:tcPr>
            <w:tcW w:w="562" w:type="pct"/>
            <w:tcBorders>
              <w:top w:val="nil"/>
              <w:left w:val="nil"/>
              <w:bottom w:val="nil"/>
              <w:right w:val="nil"/>
            </w:tcBorders>
            <w:shd w:val="clear" w:color="auto" w:fill="auto"/>
            <w:noWrap/>
            <w:vAlign w:val="center"/>
            <w:hideMark/>
          </w:tcPr>
          <w:p w14:paraId="27A2FE61" w14:textId="77777777" w:rsidR="003D3BDA" w:rsidRPr="00AC564D" w:rsidRDefault="003D3BDA" w:rsidP="007A1D87">
            <w:pPr>
              <w:spacing w:after="0"/>
              <w:jc w:val="right"/>
              <w:rPr>
                <w:color w:val="000000"/>
                <w:sz w:val="22"/>
                <w:szCs w:val="20"/>
              </w:rPr>
            </w:pPr>
            <w:r w:rsidRPr="00AC564D">
              <w:rPr>
                <w:color w:val="000000"/>
                <w:sz w:val="22"/>
                <w:szCs w:val="20"/>
              </w:rPr>
              <w:t>218</w:t>
            </w:r>
          </w:p>
        </w:tc>
        <w:tc>
          <w:tcPr>
            <w:tcW w:w="498" w:type="pct"/>
            <w:tcBorders>
              <w:top w:val="nil"/>
              <w:left w:val="nil"/>
              <w:bottom w:val="nil"/>
              <w:right w:val="nil"/>
            </w:tcBorders>
            <w:shd w:val="clear" w:color="000000" w:fill="FFFFFF"/>
            <w:noWrap/>
            <w:vAlign w:val="center"/>
            <w:hideMark/>
          </w:tcPr>
          <w:p w14:paraId="330597D8" w14:textId="77777777" w:rsidR="003D3BDA" w:rsidRPr="00AC564D" w:rsidRDefault="003D3BDA" w:rsidP="007A1D87">
            <w:pPr>
              <w:spacing w:after="0"/>
              <w:jc w:val="right"/>
              <w:rPr>
                <w:color w:val="000000"/>
                <w:sz w:val="22"/>
                <w:szCs w:val="20"/>
              </w:rPr>
            </w:pPr>
            <w:r w:rsidRPr="00AC564D">
              <w:rPr>
                <w:color w:val="000000"/>
                <w:sz w:val="22"/>
                <w:szCs w:val="20"/>
              </w:rPr>
              <w:t>202</w:t>
            </w:r>
          </w:p>
        </w:tc>
        <w:tc>
          <w:tcPr>
            <w:tcW w:w="495" w:type="pct"/>
            <w:tcBorders>
              <w:top w:val="nil"/>
              <w:left w:val="nil"/>
              <w:bottom w:val="nil"/>
              <w:right w:val="nil"/>
            </w:tcBorders>
            <w:shd w:val="clear" w:color="000000" w:fill="FFFFFF"/>
            <w:noWrap/>
            <w:vAlign w:val="center"/>
            <w:hideMark/>
          </w:tcPr>
          <w:p w14:paraId="789F13AE" w14:textId="77777777" w:rsidR="003D3BDA" w:rsidRPr="00AC564D" w:rsidRDefault="003D3BDA" w:rsidP="007A1D87">
            <w:pPr>
              <w:spacing w:after="0"/>
              <w:jc w:val="right"/>
              <w:rPr>
                <w:color w:val="000000"/>
                <w:sz w:val="22"/>
                <w:szCs w:val="20"/>
              </w:rPr>
            </w:pPr>
            <w:r w:rsidRPr="00AC564D">
              <w:rPr>
                <w:color w:val="000000"/>
                <w:sz w:val="22"/>
                <w:szCs w:val="20"/>
              </w:rPr>
              <w:t>189</w:t>
            </w:r>
          </w:p>
        </w:tc>
        <w:tc>
          <w:tcPr>
            <w:tcW w:w="495" w:type="pct"/>
            <w:tcBorders>
              <w:top w:val="nil"/>
              <w:left w:val="nil"/>
              <w:bottom w:val="nil"/>
              <w:right w:val="nil"/>
            </w:tcBorders>
            <w:shd w:val="clear" w:color="000000" w:fill="FFFFFF"/>
            <w:noWrap/>
            <w:vAlign w:val="center"/>
            <w:hideMark/>
          </w:tcPr>
          <w:p w14:paraId="09C2EEBA" w14:textId="77777777" w:rsidR="003D3BDA" w:rsidRPr="00AC564D" w:rsidRDefault="003D3BDA" w:rsidP="007A1D87">
            <w:pPr>
              <w:spacing w:after="0"/>
              <w:jc w:val="right"/>
              <w:rPr>
                <w:color w:val="000000"/>
                <w:sz w:val="22"/>
                <w:szCs w:val="20"/>
              </w:rPr>
            </w:pPr>
            <w:r w:rsidRPr="00AC564D">
              <w:rPr>
                <w:color w:val="000000"/>
                <w:sz w:val="22"/>
                <w:szCs w:val="20"/>
              </w:rPr>
              <w:t>192</w:t>
            </w:r>
          </w:p>
        </w:tc>
        <w:tc>
          <w:tcPr>
            <w:tcW w:w="495" w:type="pct"/>
            <w:tcBorders>
              <w:top w:val="nil"/>
              <w:left w:val="nil"/>
              <w:bottom w:val="nil"/>
              <w:right w:val="nil"/>
            </w:tcBorders>
            <w:shd w:val="clear" w:color="000000" w:fill="FFFFFF"/>
            <w:noWrap/>
            <w:vAlign w:val="center"/>
            <w:hideMark/>
          </w:tcPr>
          <w:p w14:paraId="164D1A6F" w14:textId="77777777" w:rsidR="003D3BDA" w:rsidRPr="00AC564D" w:rsidRDefault="003D3BDA" w:rsidP="007A1D87">
            <w:pPr>
              <w:spacing w:after="0"/>
              <w:jc w:val="right"/>
              <w:rPr>
                <w:color w:val="000000"/>
                <w:sz w:val="22"/>
                <w:szCs w:val="20"/>
              </w:rPr>
            </w:pPr>
            <w:r w:rsidRPr="00AC564D">
              <w:rPr>
                <w:color w:val="000000"/>
                <w:sz w:val="22"/>
                <w:szCs w:val="20"/>
              </w:rPr>
              <w:t>168</w:t>
            </w:r>
          </w:p>
        </w:tc>
        <w:tc>
          <w:tcPr>
            <w:tcW w:w="562" w:type="pct"/>
            <w:tcBorders>
              <w:top w:val="nil"/>
              <w:left w:val="nil"/>
              <w:bottom w:val="nil"/>
              <w:right w:val="nil"/>
            </w:tcBorders>
            <w:shd w:val="clear" w:color="000000" w:fill="FFFFFF"/>
            <w:noWrap/>
            <w:vAlign w:val="center"/>
            <w:hideMark/>
          </w:tcPr>
          <w:p w14:paraId="26FBC508" w14:textId="77777777" w:rsidR="003D3BDA" w:rsidRPr="00AC564D" w:rsidRDefault="003D3BDA" w:rsidP="007A1D87">
            <w:pPr>
              <w:spacing w:after="0"/>
              <w:jc w:val="right"/>
              <w:rPr>
                <w:color w:val="000000"/>
                <w:sz w:val="22"/>
                <w:szCs w:val="20"/>
              </w:rPr>
            </w:pPr>
            <w:r w:rsidRPr="00AC564D">
              <w:rPr>
                <w:color w:val="000000"/>
                <w:sz w:val="22"/>
                <w:szCs w:val="20"/>
              </w:rPr>
              <w:t>197</w:t>
            </w:r>
          </w:p>
        </w:tc>
        <w:tc>
          <w:tcPr>
            <w:tcW w:w="562" w:type="pct"/>
            <w:tcBorders>
              <w:top w:val="nil"/>
              <w:left w:val="nil"/>
              <w:bottom w:val="nil"/>
              <w:right w:val="nil"/>
            </w:tcBorders>
            <w:shd w:val="clear" w:color="000000" w:fill="FFFFFF"/>
          </w:tcPr>
          <w:p w14:paraId="7F9B2C30" w14:textId="633BC7FF" w:rsidR="003D3BDA" w:rsidRPr="00AC564D" w:rsidRDefault="000A5061" w:rsidP="007A1D87">
            <w:pPr>
              <w:spacing w:after="0"/>
              <w:jc w:val="right"/>
              <w:rPr>
                <w:color w:val="000000"/>
                <w:sz w:val="22"/>
                <w:szCs w:val="20"/>
              </w:rPr>
            </w:pPr>
            <w:r w:rsidRPr="00AC564D">
              <w:rPr>
                <w:color w:val="000000"/>
                <w:sz w:val="22"/>
                <w:szCs w:val="20"/>
              </w:rPr>
              <w:t>232</w:t>
            </w:r>
          </w:p>
        </w:tc>
        <w:tc>
          <w:tcPr>
            <w:tcW w:w="560" w:type="pct"/>
            <w:tcBorders>
              <w:top w:val="nil"/>
              <w:left w:val="nil"/>
              <w:bottom w:val="nil"/>
              <w:right w:val="nil"/>
            </w:tcBorders>
            <w:shd w:val="clear" w:color="000000" w:fill="FFFFFF"/>
          </w:tcPr>
          <w:p w14:paraId="16CCBA58" w14:textId="5A77419C" w:rsidR="003D3BDA" w:rsidRPr="00AC564D" w:rsidRDefault="000A5061" w:rsidP="007A1D87">
            <w:pPr>
              <w:spacing w:after="0"/>
              <w:jc w:val="right"/>
              <w:rPr>
                <w:color w:val="000000"/>
                <w:sz w:val="22"/>
                <w:szCs w:val="20"/>
              </w:rPr>
            </w:pPr>
            <w:r w:rsidRPr="00AC564D">
              <w:rPr>
                <w:color w:val="000000"/>
                <w:sz w:val="22"/>
                <w:szCs w:val="20"/>
              </w:rPr>
              <w:t>360</w:t>
            </w:r>
          </w:p>
        </w:tc>
      </w:tr>
      <w:tr w:rsidR="003D3BDA" w:rsidRPr="00AC564D" w14:paraId="63E15116" w14:textId="47157897" w:rsidTr="003D3BDA">
        <w:trPr>
          <w:trHeight w:hRule="exact" w:val="259"/>
        </w:trPr>
        <w:tc>
          <w:tcPr>
            <w:tcW w:w="771" w:type="pct"/>
            <w:tcBorders>
              <w:top w:val="nil"/>
              <w:left w:val="nil"/>
              <w:bottom w:val="single" w:sz="8" w:space="0" w:color="auto"/>
              <w:right w:val="nil"/>
            </w:tcBorders>
            <w:shd w:val="clear" w:color="auto" w:fill="auto"/>
            <w:noWrap/>
            <w:vAlign w:val="center"/>
            <w:hideMark/>
          </w:tcPr>
          <w:p w14:paraId="76CC77E0" w14:textId="77777777" w:rsidR="003D3BDA" w:rsidRPr="00AC564D" w:rsidRDefault="003D3BDA" w:rsidP="007A1D87">
            <w:pPr>
              <w:spacing w:after="0"/>
              <w:jc w:val="right"/>
              <w:rPr>
                <w:bCs/>
                <w:iCs/>
                <w:color w:val="000000"/>
                <w:sz w:val="22"/>
                <w:szCs w:val="20"/>
              </w:rPr>
            </w:pPr>
            <w:r w:rsidRPr="00AC564D">
              <w:rPr>
                <w:bCs/>
                <w:iCs/>
                <w:color w:val="000000"/>
                <w:sz w:val="22"/>
                <w:szCs w:val="20"/>
              </w:rPr>
              <w:t>Max</w:t>
            </w:r>
          </w:p>
        </w:tc>
        <w:tc>
          <w:tcPr>
            <w:tcW w:w="562" w:type="pct"/>
            <w:tcBorders>
              <w:top w:val="nil"/>
              <w:left w:val="nil"/>
              <w:bottom w:val="single" w:sz="8" w:space="0" w:color="auto"/>
              <w:right w:val="nil"/>
            </w:tcBorders>
            <w:shd w:val="clear" w:color="auto" w:fill="auto"/>
            <w:noWrap/>
            <w:vAlign w:val="center"/>
            <w:hideMark/>
          </w:tcPr>
          <w:p w14:paraId="1D1FB31B" w14:textId="77777777" w:rsidR="003D3BDA" w:rsidRPr="00AC564D" w:rsidRDefault="003D3BDA" w:rsidP="007A1D87">
            <w:pPr>
              <w:spacing w:after="0"/>
              <w:jc w:val="right"/>
              <w:rPr>
                <w:color w:val="000000"/>
                <w:sz w:val="22"/>
                <w:szCs w:val="20"/>
              </w:rPr>
            </w:pPr>
            <w:r w:rsidRPr="00AC564D">
              <w:rPr>
                <w:color w:val="000000"/>
                <w:sz w:val="22"/>
                <w:szCs w:val="20"/>
              </w:rPr>
              <w:t>775</w:t>
            </w:r>
          </w:p>
        </w:tc>
        <w:tc>
          <w:tcPr>
            <w:tcW w:w="498" w:type="pct"/>
            <w:tcBorders>
              <w:top w:val="nil"/>
              <w:left w:val="nil"/>
              <w:bottom w:val="single" w:sz="8" w:space="0" w:color="auto"/>
              <w:right w:val="nil"/>
            </w:tcBorders>
            <w:shd w:val="clear" w:color="000000" w:fill="FFFFFF"/>
            <w:noWrap/>
            <w:vAlign w:val="center"/>
            <w:hideMark/>
          </w:tcPr>
          <w:p w14:paraId="6426C77B" w14:textId="77777777" w:rsidR="003D3BDA" w:rsidRPr="00AC564D" w:rsidRDefault="003D3BDA" w:rsidP="007A1D87">
            <w:pPr>
              <w:spacing w:after="0"/>
              <w:jc w:val="right"/>
              <w:rPr>
                <w:color w:val="000000"/>
                <w:sz w:val="22"/>
                <w:szCs w:val="20"/>
              </w:rPr>
            </w:pPr>
            <w:r w:rsidRPr="00AC564D">
              <w:rPr>
                <w:color w:val="000000"/>
                <w:sz w:val="22"/>
                <w:szCs w:val="20"/>
              </w:rPr>
              <w:t>1035</w:t>
            </w:r>
          </w:p>
        </w:tc>
        <w:tc>
          <w:tcPr>
            <w:tcW w:w="495" w:type="pct"/>
            <w:tcBorders>
              <w:top w:val="nil"/>
              <w:left w:val="nil"/>
              <w:bottom w:val="single" w:sz="8" w:space="0" w:color="auto"/>
              <w:right w:val="nil"/>
            </w:tcBorders>
            <w:shd w:val="clear" w:color="000000" w:fill="FFFFFF"/>
            <w:noWrap/>
            <w:vAlign w:val="center"/>
            <w:hideMark/>
          </w:tcPr>
          <w:p w14:paraId="3EBFAE1F" w14:textId="77777777" w:rsidR="003D3BDA" w:rsidRPr="00AC564D" w:rsidRDefault="003D3BDA" w:rsidP="007A1D87">
            <w:pPr>
              <w:spacing w:after="0"/>
              <w:jc w:val="right"/>
              <w:rPr>
                <w:color w:val="000000"/>
                <w:sz w:val="22"/>
                <w:szCs w:val="20"/>
              </w:rPr>
            </w:pPr>
            <w:r w:rsidRPr="00AC564D">
              <w:rPr>
                <w:color w:val="000000"/>
                <w:sz w:val="22"/>
                <w:szCs w:val="20"/>
              </w:rPr>
              <w:t>967</w:t>
            </w:r>
          </w:p>
        </w:tc>
        <w:tc>
          <w:tcPr>
            <w:tcW w:w="495" w:type="pct"/>
            <w:tcBorders>
              <w:top w:val="nil"/>
              <w:left w:val="nil"/>
              <w:bottom w:val="single" w:sz="8" w:space="0" w:color="auto"/>
              <w:right w:val="nil"/>
            </w:tcBorders>
            <w:shd w:val="clear" w:color="000000" w:fill="FFFFFF"/>
            <w:noWrap/>
            <w:vAlign w:val="center"/>
            <w:hideMark/>
          </w:tcPr>
          <w:p w14:paraId="5A87BF71" w14:textId="77777777" w:rsidR="003D3BDA" w:rsidRPr="00AC564D" w:rsidRDefault="003D3BDA" w:rsidP="007A1D87">
            <w:pPr>
              <w:spacing w:after="0"/>
              <w:jc w:val="right"/>
              <w:rPr>
                <w:color w:val="000000"/>
                <w:sz w:val="22"/>
                <w:szCs w:val="20"/>
              </w:rPr>
            </w:pPr>
            <w:r w:rsidRPr="00AC564D">
              <w:rPr>
                <w:color w:val="000000"/>
                <w:sz w:val="22"/>
                <w:szCs w:val="20"/>
              </w:rPr>
              <w:t>832</w:t>
            </w:r>
          </w:p>
        </w:tc>
        <w:tc>
          <w:tcPr>
            <w:tcW w:w="495" w:type="pct"/>
            <w:tcBorders>
              <w:top w:val="nil"/>
              <w:left w:val="nil"/>
              <w:bottom w:val="single" w:sz="8" w:space="0" w:color="auto"/>
              <w:right w:val="nil"/>
            </w:tcBorders>
            <w:shd w:val="clear" w:color="000000" w:fill="FFFFFF"/>
            <w:noWrap/>
            <w:vAlign w:val="center"/>
            <w:hideMark/>
          </w:tcPr>
          <w:p w14:paraId="24C82646" w14:textId="77777777" w:rsidR="003D3BDA" w:rsidRPr="00AC564D" w:rsidRDefault="003D3BDA" w:rsidP="007A1D87">
            <w:pPr>
              <w:spacing w:after="0"/>
              <w:jc w:val="right"/>
              <w:rPr>
                <w:color w:val="000000"/>
                <w:sz w:val="22"/>
                <w:szCs w:val="20"/>
              </w:rPr>
            </w:pPr>
            <w:r w:rsidRPr="00AC564D">
              <w:rPr>
                <w:color w:val="000000"/>
                <w:sz w:val="22"/>
                <w:szCs w:val="20"/>
              </w:rPr>
              <w:t>740</w:t>
            </w:r>
          </w:p>
        </w:tc>
        <w:tc>
          <w:tcPr>
            <w:tcW w:w="562" w:type="pct"/>
            <w:tcBorders>
              <w:top w:val="nil"/>
              <w:left w:val="nil"/>
              <w:bottom w:val="single" w:sz="8" w:space="0" w:color="auto"/>
              <w:right w:val="nil"/>
            </w:tcBorders>
            <w:shd w:val="clear" w:color="000000" w:fill="FFFFFF"/>
            <w:noWrap/>
            <w:vAlign w:val="center"/>
            <w:hideMark/>
          </w:tcPr>
          <w:p w14:paraId="2D710533" w14:textId="77777777" w:rsidR="003D3BDA" w:rsidRPr="00AC564D" w:rsidRDefault="003D3BDA" w:rsidP="007A1D87">
            <w:pPr>
              <w:spacing w:after="0"/>
              <w:jc w:val="right"/>
              <w:rPr>
                <w:color w:val="000000"/>
                <w:sz w:val="22"/>
                <w:szCs w:val="20"/>
              </w:rPr>
            </w:pPr>
            <w:r w:rsidRPr="00AC564D">
              <w:rPr>
                <w:color w:val="000000"/>
                <w:sz w:val="22"/>
                <w:szCs w:val="20"/>
              </w:rPr>
              <w:t>800</w:t>
            </w:r>
          </w:p>
        </w:tc>
        <w:tc>
          <w:tcPr>
            <w:tcW w:w="562" w:type="pct"/>
            <w:tcBorders>
              <w:top w:val="nil"/>
              <w:left w:val="nil"/>
              <w:bottom w:val="single" w:sz="8" w:space="0" w:color="auto"/>
              <w:right w:val="nil"/>
            </w:tcBorders>
            <w:shd w:val="clear" w:color="000000" w:fill="FFFFFF"/>
          </w:tcPr>
          <w:p w14:paraId="0693ED00" w14:textId="162D2857" w:rsidR="003D3BDA" w:rsidRPr="00AC564D" w:rsidRDefault="000A5061" w:rsidP="007A1D87">
            <w:pPr>
              <w:spacing w:after="0"/>
              <w:jc w:val="right"/>
              <w:rPr>
                <w:color w:val="000000"/>
                <w:sz w:val="22"/>
                <w:szCs w:val="20"/>
              </w:rPr>
            </w:pPr>
            <w:r w:rsidRPr="00AC564D">
              <w:rPr>
                <w:color w:val="000000"/>
                <w:sz w:val="22"/>
                <w:szCs w:val="20"/>
              </w:rPr>
              <w:t>765</w:t>
            </w:r>
          </w:p>
        </w:tc>
        <w:tc>
          <w:tcPr>
            <w:tcW w:w="560" w:type="pct"/>
            <w:tcBorders>
              <w:top w:val="nil"/>
              <w:left w:val="nil"/>
              <w:bottom w:val="single" w:sz="8" w:space="0" w:color="auto"/>
              <w:right w:val="nil"/>
            </w:tcBorders>
            <w:shd w:val="clear" w:color="000000" w:fill="FFFFFF"/>
          </w:tcPr>
          <w:p w14:paraId="1DC022A8" w14:textId="20A3CD6F" w:rsidR="003D3BDA" w:rsidRPr="00AC564D" w:rsidRDefault="000A5061" w:rsidP="007A1D87">
            <w:pPr>
              <w:spacing w:after="0"/>
              <w:jc w:val="right"/>
              <w:rPr>
                <w:color w:val="000000"/>
                <w:sz w:val="22"/>
                <w:szCs w:val="20"/>
              </w:rPr>
            </w:pPr>
            <w:r w:rsidRPr="00AC564D">
              <w:rPr>
                <w:color w:val="000000"/>
                <w:sz w:val="22"/>
                <w:szCs w:val="20"/>
              </w:rPr>
              <w:t>702</w:t>
            </w:r>
          </w:p>
        </w:tc>
      </w:tr>
      <w:tr w:rsidR="003D3BDA" w:rsidRPr="00AC564D" w14:paraId="0A54444D" w14:textId="6EFE4CC9" w:rsidTr="003D3BDA">
        <w:trPr>
          <w:trHeight w:hRule="exact" w:val="259"/>
        </w:trPr>
        <w:tc>
          <w:tcPr>
            <w:tcW w:w="771" w:type="pct"/>
            <w:tcBorders>
              <w:top w:val="nil"/>
              <w:left w:val="nil"/>
              <w:bottom w:val="nil"/>
              <w:right w:val="nil"/>
            </w:tcBorders>
            <w:shd w:val="clear" w:color="auto" w:fill="auto"/>
            <w:noWrap/>
            <w:vAlign w:val="center"/>
            <w:hideMark/>
          </w:tcPr>
          <w:p w14:paraId="55F0B7D8" w14:textId="77777777" w:rsidR="003D3BDA" w:rsidRPr="00AC564D" w:rsidRDefault="003D3BDA" w:rsidP="007A1D87">
            <w:pPr>
              <w:spacing w:after="0"/>
              <w:jc w:val="left"/>
              <w:rPr>
                <w:b/>
                <w:bCs/>
                <w:color w:val="000000"/>
                <w:sz w:val="22"/>
                <w:szCs w:val="20"/>
              </w:rPr>
            </w:pPr>
            <w:r w:rsidRPr="00AC564D">
              <w:rPr>
                <w:b/>
                <w:bCs/>
                <w:color w:val="000000"/>
                <w:sz w:val="22"/>
                <w:szCs w:val="20"/>
              </w:rPr>
              <w:t>All</w:t>
            </w:r>
          </w:p>
        </w:tc>
        <w:tc>
          <w:tcPr>
            <w:tcW w:w="562" w:type="pct"/>
            <w:tcBorders>
              <w:top w:val="nil"/>
              <w:left w:val="nil"/>
              <w:bottom w:val="nil"/>
              <w:right w:val="nil"/>
            </w:tcBorders>
            <w:shd w:val="clear" w:color="auto" w:fill="auto"/>
            <w:noWrap/>
            <w:vAlign w:val="center"/>
            <w:hideMark/>
          </w:tcPr>
          <w:p w14:paraId="0EC9C72B" w14:textId="77777777" w:rsidR="003D3BDA" w:rsidRPr="00AC564D" w:rsidRDefault="003D3BDA" w:rsidP="007A1D87">
            <w:pPr>
              <w:spacing w:after="0"/>
              <w:jc w:val="left"/>
              <w:rPr>
                <w:color w:val="000000"/>
                <w:sz w:val="22"/>
                <w:szCs w:val="20"/>
              </w:rPr>
            </w:pPr>
          </w:p>
        </w:tc>
        <w:tc>
          <w:tcPr>
            <w:tcW w:w="498" w:type="pct"/>
            <w:tcBorders>
              <w:top w:val="nil"/>
              <w:left w:val="nil"/>
              <w:bottom w:val="nil"/>
              <w:right w:val="nil"/>
            </w:tcBorders>
            <w:shd w:val="clear" w:color="000000" w:fill="FFFFFF"/>
            <w:noWrap/>
            <w:vAlign w:val="center"/>
            <w:hideMark/>
          </w:tcPr>
          <w:p w14:paraId="6DEA6D19" w14:textId="77777777" w:rsidR="003D3BDA" w:rsidRPr="00AC564D" w:rsidRDefault="003D3BDA" w:rsidP="007A1D87">
            <w:pPr>
              <w:spacing w:after="0"/>
              <w:jc w:val="left"/>
              <w:rPr>
                <w:color w:val="000000"/>
                <w:sz w:val="22"/>
                <w:szCs w:val="20"/>
              </w:rPr>
            </w:pPr>
            <w:r w:rsidRPr="00AC564D">
              <w:rPr>
                <w:color w:val="000000"/>
                <w:sz w:val="22"/>
                <w:szCs w:val="20"/>
              </w:rPr>
              <w:t> </w:t>
            </w:r>
          </w:p>
        </w:tc>
        <w:tc>
          <w:tcPr>
            <w:tcW w:w="495" w:type="pct"/>
            <w:tcBorders>
              <w:top w:val="nil"/>
              <w:left w:val="nil"/>
              <w:bottom w:val="nil"/>
              <w:right w:val="nil"/>
            </w:tcBorders>
            <w:shd w:val="clear" w:color="000000" w:fill="FFFFFF"/>
            <w:noWrap/>
            <w:vAlign w:val="center"/>
            <w:hideMark/>
          </w:tcPr>
          <w:p w14:paraId="556845ED" w14:textId="77777777" w:rsidR="003D3BDA" w:rsidRPr="00AC564D" w:rsidRDefault="003D3BDA" w:rsidP="007A1D87">
            <w:pPr>
              <w:spacing w:after="0"/>
              <w:jc w:val="left"/>
              <w:rPr>
                <w:color w:val="000000"/>
                <w:sz w:val="22"/>
                <w:szCs w:val="20"/>
              </w:rPr>
            </w:pPr>
            <w:r w:rsidRPr="00AC564D">
              <w:rPr>
                <w:color w:val="000000"/>
                <w:sz w:val="22"/>
                <w:szCs w:val="20"/>
              </w:rPr>
              <w:t> </w:t>
            </w:r>
          </w:p>
        </w:tc>
        <w:tc>
          <w:tcPr>
            <w:tcW w:w="495" w:type="pct"/>
            <w:tcBorders>
              <w:top w:val="nil"/>
              <w:left w:val="nil"/>
              <w:bottom w:val="nil"/>
              <w:right w:val="nil"/>
            </w:tcBorders>
            <w:shd w:val="clear" w:color="000000" w:fill="FFFFFF"/>
            <w:noWrap/>
            <w:vAlign w:val="center"/>
            <w:hideMark/>
          </w:tcPr>
          <w:p w14:paraId="1C4F7A07" w14:textId="77777777" w:rsidR="003D3BDA" w:rsidRPr="00AC564D" w:rsidRDefault="003D3BDA" w:rsidP="007A1D87">
            <w:pPr>
              <w:spacing w:after="0"/>
              <w:jc w:val="left"/>
              <w:rPr>
                <w:color w:val="000000"/>
                <w:sz w:val="22"/>
                <w:szCs w:val="20"/>
              </w:rPr>
            </w:pPr>
            <w:r w:rsidRPr="00AC564D">
              <w:rPr>
                <w:color w:val="000000"/>
                <w:sz w:val="22"/>
                <w:szCs w:val="20"/>
              </w:rPr>
              <w:t> </w:t>
            </w:r>
          </w:p>
        </w:tc>
        <w:tc>
          <w:tcPr>
            <w:tcW w:w="495" w:type="pct"/>
            <w:tcBorders>
              <w:top w:val="nil"/>
              <w:left w:val="nil"/>
              <w:bottom w:val="nil"/>
              <w:right w:val="nil"/>
            </w:tcBorders>
            <w:shd w:val="clear" w:color="000000" w:fill="FFFFFF"/>
            <w:noWrap/>
            <w:vAlign w:val="center"/>
            <w:hideMark/>
          </w:tcPr>
          <w:p w14:paraId="30092BB8" w14:textId="77777777" w:rsidR="003D3BDA" w:rsidRPr="00AC564D" w:rsidRDefault="003D3BDA" w:rsidP="007A1D87">
            <w:pPr>
              <w:spacing w:after="0"/>
              <w:jc w:val="left"/>
              <w:rPr>
                <w:color w:val="000000"/>
                <w:sz w:val="22"/>
                <w:szCs w:val="20"/>
              </w:rPr>
            </w:pPr>
            <w:r w:rsidRPr="00AC564D">
              <w:rPr>
                <w:color w:val="000000"/>
                <w:sz w:val="22"/>
                <w:szCs w:val="20"/>
              </w:rPr>
              <w:t> </w:t>
            </w:r>
          </w:p>
        </w:tc>
        <w:tc>
          <w:tcPr>
            <w:tcW w:w="562" w:type="pct"/>
            <w:tcBorders>
              <w:top w:val="nil"/>
              <w:left w:val="nil"/>
              <w:bottom w:val="nil"/>
              <w:right w:val="nil"/>
            </w:tcBorders>
            <w:shd w:val="clear" w:color="000000" w:fill="FFFFFF"/>
            <w:noWrap/>
            <w:vAlign w:val="center"/>
            <w:hideMark/>
          </w:tcPr>
          <w:p w14:paraId="6ADF0F21" w14:textId="77777777" w:rsidR="003D3BDA" w:rsidRPr="00AC564D" w:rsidRDefault="003D3BDA" w:rsidP="007A1D87">
            <w:pPr>
              <w:spacing w:after="0"/>
              <w:jc w:val="left"/>
              <w:rPr>
                <w:color w:val="000000"/>
                <w:sz w:val="22"/>
                <w:szCs w:val="20"/>
              </w:rPr>
            </w:pPr>
            <w:r w:rsidRPr="00AC564D">
              <w:rPr>
                <w:color w:val="000000"/>
                <w:sz w:val="22"/>
                <w:szCs w:val="20"/>
              </w:rPr>
              <w:t> </w:t>
            </w:r>
          </w:p>
        </w:tc>
        <w:tc>
          <w:tcPr>
            <w:tcW w:w="562" w:type="pct"/>
            <w:tcBorders>
              <w:top w:val="nil"/>
              <w:left w:val="nil"/>
              <w:bottom w:val="nil"/>
              <w:right w:val="nil"/>
            </w:tcBorders>
            <w:shd w:val="clear" w:color="000000" w:fill="FFFFFF"/>
          </w:tcPr>
          <w:p w14:paraId="032484BD" w14:textId="77777777" w:rsidR="003D3BDA" w:rsidRPr="00AC564D" w:rsidRDefault="003D3BDA" w:rsidP="007A1D87">
            <w:pPr>
              <w:spacing w:after="0"/>
              <w:jc w:val="left"/>
              <w:rPr>
                <w:color w:val="000000"/>
                <w:sz w:val="22"/>
                <w:szCs w:val="20"/>
              </w:rPr>
            </w:pPr>
          </w:p>
        </w:tc>
        <w:tc>
          <w:tcPr>
            <w:tcW w:w="560" w:type="pct"/>
            <w:tcBorders>
              <w:top w:val="nil"/>
              <w:left w:val="nil"/>
              <w:bottom w:val="nil"/>
              <w:right w:val="nil"/>
            </w:tcBorders>
            <w:shd w:val="clear" w:color="000000" w:fill="FFFFFF"/>
          </w:tcPr>
          <w:p w14:paraId="2CD4BF58" w14:textId="77777777" w:rsidR="003D3BDA" w:rsidRPr="00AC564D" w:rsidRDefault="003D3BDA" w:rsidP="007A1D87">
            <w:pPr>
              <w:spacing w:after="0"/>
              <w:jc w:val="left"/>
              <w:rPr>
                <w:color w:val="000000"/>
                <w:sz w:val="22"/>
                <w:szCs w:val="20"/>
              </w:rPr>
            </w:pPr>
          </w:p>
        </w:tc>
      </w:tr>
      <w:tr w:rsidR="003D3BDA" w:rsidRPr="00AC564D" w14:paraId="6683F8C1" w14:textId="78BD646A" w:rsidTr="003D3BDA">
        <w:trPr>
          <w:trHeight w:hRule="exact" w:val="259"/>
        </w:trPr>
        <w:tc>
          <w:tcPr>
            <w:tcW w:w="771" w:type="pct"/>
            <w:tcBorders>
              <w:top w:val="nil"/>
              <w:left w:val="nil"/>
              <w:bottom w:val="nil"/>
              <w:right w:val="nil"/>
            </w:tcBorders>
            <w:shd w:val="clear" w:color="auto" w:fill="auto"/>
            <w:noWrap/>
            <w:vAlign w:val="center"/>
            <w:hideMark/>
          </w:tcPr>
          <w:p w14:paraId="5DCCF33F" w14:textId="77777777" w:rsidR="003D3BDA" w:rsidRPr="00AC564D" w:rsidRDefault="003D3BDA" w:rsidP="007A1D87">
            <w:pPr>
              <w:spacing w:after="0"/>
              <w:jc w:val="right"/>
              <w:rPr>
                <w:bCs/>
                <w:iCs/>
                <w:color w:val="000000"/>
                <w:sz w:val="22"/>
                <w:szCs w:val="20"/>
              </w:rPr>
            </w:pPr>
            <w:r w:rsidRPr="00AC564D">
              <w:rPr>
                <w:bCs/>
                <w:iCs/>
                <w:color w:val="000000"/>
                <w:sz w:val="22"/>
                <w:szCs w:val="20"/>
              </w:rPr>
              <w:t>Mean</w:t>
            </w:r>
          </w:p>
        </w:tc>
        <w:tc>
          <w:tcPr>
            <w:tcW w:w="562" w:type="pct"/>
            <w:tcBorders>
              <w:top w:val="nil"/>
              <w:left w:val="nil"/>
              <w:bottom w:val="nil"/>
              <w:right w:val="nil"/>
            </w:tcBorders>
            <w:shd w:val="clear" w:color="auto" w:fill="auto"/>
            <w:noWrap/>
            <w:vAlign w:val="center"/>
            <w:hideMark/>
          </w:tcPr>
          <w:p w14:paraId="1A9C9759" w14:textId="77777777" w:rsidR="003D3BDA" w:rsidRPr="00AC564D" w:rsidRDefault="003D3BDA" w:rsidP="007A1D87">
            <w:pPr>
              <w:spacing w:after="0"/>
              <w:jc w:val="right"/>
              <w:rPr>
                <w:color w:val="000000"/>
                <w:sz w:val="22"/>
                <w:szCs w:val="20"/>
              </w:rPr>
            </w:pPr>
            <w:r w:rsidRPr="00AC564D">
              <w:rPr>
                <w:color w:val="000000"/>
                <w:sz w:val="22"/>
                <w:szCs w:val="20"/>
              </w:rPr>
              <w:t>430</w:t>
            </w:r>
          </w:p>
        </w:tc>
        <w:tc>
          <w:tcPr>
            <w:tcW w:w="498" w:type="pct"/>
            <w:tcBorders>
              <w:top w:val="nil"/>
              <w:left w:val="nil"/>
              <w:bottom w:val="nil"/>
              <w:right w:val="nil"/>
            </w:tcBorders>
            <w:shd w:val="clear" w:color="000000" w:fill="FFFFFF"/>
            <w:noWrap/>
            <w:vAlign w:val="center"/>
            <w:hideMark/>
          </w:tcPr>
          <w:p w14:paraId="0466F48C" w14:textId="77777777" w:rsidR="003D3BDA" w:rsidRPr="00AC564D" w:rsidRDefault="003D3BDA" w:rsidP="007A1D87">
            <w:pPr>
              <w:spacing w:after="0"/>
              <w:jc w:val="right"/>
              <w:rPr>
                <w:color w:val="000000"/>
                <w:sz w:val="22"/>
                <w:szCs w:val="20"/>
              </w:rPr>
            </w:pPr>
            <w:r w:rsidRPr="00AC564D">
              <w:rPr>
                <w:color w:val="000000"/>
                <w:sz w:val="22"/>
                <w:szCs w:val="20"/>
              </w:rPr>
              <w:t>402</w:t>
            </w:r>
          </w:p>
        </w:tc>
        <w:tc>
          <w:tcPr>
            <w:tcW w:w="495" w:type="pct"/>
            <w:tcBorders>
              <w:top w:val="nil"/>
              <w:left w:val="nil"/>
              <w:bottom w:val="nil"/>
              <w:right w:val="nil"/>
            </w:tcBorders>
            <w:shd w:val="clear" w:color="000000" w:fill="FFFFFF"/>
            <w:noWrap/>
            <w:vAlign w:val="center"/>
            <w:hideMark/>
          </w:tcPr>
          <w:p w14:paraId="7CC04FB6" w14:textId="77777777" w:rsidR="003D3BDA" w:rsidRPr="00AC564D" w:rsidRDefault="003D3BDA" w:rsidP="007A1D87">
            <w:pPr>
              <w:spacing w:after="0"/>
              <w:jc w:val="right"/>
              <w:rPr>
                <w:color w:val="000000"/>
                <w:sz w:val="22"/>
                <w:szCs w:val="20"/>
              </w:rPr>
            </w:pPr>
            <w:r w:rsidRPr="00AC564D">
              <w:rPr>
                <w:color w:val="000000"/>
                <w:sz w:val="22"/>
                <w:szCs w:val="20"/>
              </w:rPr>
              <w:t>416</w:t>
            </w:r>
          </w:p>
        </w:tc>
        <w:tc>
          <w:tcPr>
            <w:tcW w:w="495" w:type="pct"/>
            <w:tcBorders>
              <w:top w:val="nil"/>
              <w:left w:val="nil"/>
              <w:bottom w:val="nil"/>
              <w:right w:val="nil"/>
            </w:tcBorders>
            <w:shd w:val="clear" w:color="000000" w:fill="FFFFFF"/>
            <w:noWrap/>
            <w:vAlign w:val="center"/>
            <w:hideMark/>
          </w:tcPr>
          <w:p w14:paraId="78BEE370" w14:textId="77777777" w:rsidR="003D3BDA" w:rsidRPr="00AC564D" w:rsidRDefault="003D3BDA" w:rsidP="007A1D87">
            <w:pPr>
              <w:spacing w:after="0"/>
              <w:jc w:val="right"/>
              <w:rPr>
                <w:color w:val="000000"/>
                <w:sz w:val="22"/>
                <w:szCs w:val="20"/>
              </w:rPr>
            </w:pPr>
            <w:r w:rsidRPr="00AC564D">
              <w:rPr>
                <w:color w:val="000000"/>
                <w:sz w:val="22"/>
                <w:szCs w:val="20"/>
              </w:rPr>
              <w:t>428</w:t>
            </w:r>
          </w:p>
        </w:tc>
        <w:tc>
          <w:tcPr>
            <w:tcW w:w="495" w:type="pct"/>
            <w:tcBorders>
              <w:top w:val="nil"/>
              <w:left w:val="nil"/>
              <w:bottom w:val="nil"/>
              <w:right w:val="nil"/>
            </w:tcBorders>
            <w:shd w:val="clear" w:color="000000" w:fill="FFFFFF"/>
            <w:noWrap/>
            <w:vAlign w:val="center"/>
            <w:hideMark/>
          </w:tcPr>
          <w:p w14:paraId="4E28364C" w14:textId="77777777" w:rsidR="003D3BDA" w:rsidRPr="00AC564D" w:rsidRDefault="003D3BDA" w:rsidP="007A1D87">
            <w:pPr>
              <w:spacing w:after="0"/>
              <w:jc w:val="right"/>
              <w:rPr>
                <w:color w:val="000000"/>
                <w:sz w:val="22"/>
                <w:szCs w:val="20"/>
              </w:rPr>
            </w:pPr>
            <w:r w:rsidRPr="00AC564D">
              <w:rPr>
                <w:color w:val="000000"/>
                <w:sz w:val="22"/>
                <w:szCs w:val="20"/>
              </w:rPr>
              <w:t>422</w:t>
            </w:r>
          </w:p>
        </w:tc>
        <w:tc>
          <w:tcPr>
            <w:tcW w:w="562" w:type="pct"/>
            <w:tcBorders>
              <w:top w:val="nil"/>
              <w:left w:val="nil"/>
              <w:bottom w:val="nil"/>
              <w:right w:val="nil"/>
            </w:tcBorders>
            <w:shd w:val="clear" w:color="000000" w:fill="FFFFFF"/>
            <w:noWrap/>
            <w:vAlign w:val="center"/>
            <w:hideMark/>
          </w:tcPr>
          <w:p w14:paraId="77B7F020" w14:textId="77777777" w:rsidR="003D3BDA" w:rsidRPr="00AC564D" w:rsidRDefault="003D3BDA" w:rsidP="007A1D87">
            <w:pPr>
              <w:spacing w:after="0"/>
              <w:jc w:val="right"/>
              <w:rPr>
                <w:color w:val="000000"/>
                <w:sz w:val="22"/>
                <w:szCs w:val="20"/>
              </w:rPr>
            </w:pPr>
            <w:r w:rsidRPr="00AC564D">
              <w:rPr>
                <w:color w:val="000000"/>
                <w:sz w:val="22"/>
                <w:szCs w:val="20"/>
              </w:rPr>
              <w:t>423</w:t>
            </w:r>
          </w:p>
        </w:tc>
        <w:tc>
          <w:tcPr>
            <w:tcW w:w="562" w:type="pct"/>
            <w:tcBorders>
              <w:top w:val="nil"/>
              <w:left w:val="nil"/>
              <w:bottom w:val="nil"/>
              <w:right w:val="nil"/>
            </w:tcBorders>
            <w:shd w:val="clear" w:color="000000" w:fill="FFFFFF"/>
          </w:tcPr>
          <w:p w14:paraId="7A55D2DE" w14:textId="525AF7C9" w:rsidR="003D3BDA" w:rsidRPr="00AC564D" w:rsidRDefault="00CF4B06" w:rsidP="007A1D87">
            <w:pPr>
              <w:spacing w:after="0"/>
              <w:jc w:val="right"/>
              <w:rPr>
                <w:color w:val="000000"/>
                <w:sz w:val="22"/>
                <w:szCs w:val="20"/>
              </w:rPr>
            </w:pPr>
            <w:r w:rsidRPr="00AC564D">
              <w:rPr>
                <w:color w:val="000000"/>
                <w:sz w:val="22"/>
                <w:szCs w:val="20"/>
              </w:rPr>
              <w:t>438</w:t>
            </w:r>
          </w:p>
        </w:tc>
        <w:tc>
          <w:tcPr>
            <w:tcW w:w="560" w:type="pct"/>
            <w:tcBorders>
              <w:top w:val="nil"/>
              <w:left w:val="nil"/>
              <w:bottom w:val="nil"/>
              <w:right w:val="nil"/>
            </w:tcBorders>
            <w:shd w:val="clear" w:color="000000" w:fill="FFFFFF"/>
          </w:tcPr>
          <w:p w14:paraId="14C2215C" w14:textId="3CD6F653" w:rsidR="003D3BDA" w:rsidRPr="00AC564D" w:rsidRDefault="000A5061" w:rsidP="007A1D87">
            <w:pPr>
              <w:spacing w:after="0"/>
              <w:jc w:val="right"/>
              <w:rPr>
                <w:color w:val="000000"/>
                <w:sz w:val="22"/>
                <w:szCs w:val="20"/>
              </w:rPr>
            </w:pPr>
            <w:r w:rsidRPr="00AC564D">
              <w:rPr>
                <w:color w:val="000000"/>
                <w:sz w:val="22"/>
                <w:szCs w:val="20"/>
              </w:rPr>
              <w:t>443</w:t>
            </w:r>
          </w:p>
        </w:tc>
      </w:tr>
      <w:tr w:rsidR="003D3BDA" w:rsidRPr="00AC564D" w14:paraId="3C462DB4" w14:textId="76867ACB" w:rsidTr="003D3BDA">
        <w:trPr>
          <w:trHeight w:hRule="exact" w:val="259"/>
        </w:trPr>
        <w:tc>
          <w:tcPr>
            <w:tcW w:w="771" w:type="pct"/>
            <w:tcBorders>
              <w:top w:val="nil"/>
              <w:left w:val="nil"/>
              <w:bottom w:val="nil"/>
              <w:right w:val="nil"/>
            </w:tcBorders>
            <w:shd w:val="clear" w:color="auto" w:fill="auto"/>
            <w:noWrap/>
            <w:vAlign w:val="center"/>
            <w:hideMark/>
          </w:tcPr>
          <w:p w14:paraId="6FEAEB23" w14:textId="77777777" w:rsidR="003D3BDA" w:rsidRPr="00AC564D" w:rsidRDefault="003D3BDA" w:rsidP="007A1D87">
            <w:pPr>
              <w:spacing w:after="0"/>
              <w:jc w:val="right"/>
              <w:rPr>
                <w:bCs/>
                <w:iCs/>
                <w:color w:val="000000"/>
                <w:sz w:val="22"/>
                <w:szCs w:val="20"/>
              </w:rPr>
            </w:pPr>
            <w:r w:rsidRPr="00AC564D">
              <w:rPr>
                <w:bCs/>
                <w:iCs/>
                <w:color w:val="000000"/>
                <w:sz w:val="22"/>
                <w:szCs w:val="20"/>
              </w:rPr>
              <w:t xml:space="preserve">Min </w:t>
            </w:r>
          </w:p>
        </w:tc>
        <w:tc>
          <w:tcPr>
            <w:tcW w:w="562" w:type="pct"/>
            <w:tcBorders>
              <w:top w:val="nil"/>
              <w:left w:val="nil"/>
              <w:bottom w:val="nil"/>
              <w:right w:val="nil"/>
            </w:tcBorders>
            <w:shd w:val="clear" w:color="auto" w:fill="auto"/>
            <w:noWrap/>
            <w:vAlign w:val="center"/>
            <w:hideMark/>
          </w:tcPr>
          <w:p w14:paraId="224B948E" w14:textId="77777777" w:rsidR="003D3BDA" w:rsidRPr="00AC564D" w:rsidRDefault="003D3BDA" w:rsidP="007A1D87">
            <w:pPr>
              <w:spacing w:after="0"/>
              <w:jc w:val="right"/>
              <w:rPr>
                <w:color w:val="000000"/>
                <w:sz w:val="22"/>
                <w:szCs w:val="20"/>
              </w:rPr>
            </w:pPr>
            <w:r w:rsidRPr="00AC564D">
              <w:rPr>
                <w:color w:val="000000"/>
                <w:sz w:val="22"/>
                <w:szCs w:val="20"/>
              </w:rPr>
              <w:t>110</w:t>
            </w:r>
          </w:p>
        </w:tc>
        <w:tc>
          <w:tcPr>
            <w:tcW w:w="498" w:type="pct"/>
            <w:tcBorders>
              <w:top w:val="nil"/>
              <w:left w:val="nil"/>
              <w:bottom w:val="nil"/>
              <w:right w:val="nil"/>
            </w:tcBorders>
            <w:shd w:val="clear" w:color="000000" w:fill="FFFFFF"/>
            <w:noWrap/>
            <w:vAlign w:val="center"/>
            <w:hideMark/>
          </w:tcPr>
          <w:p w14:paraId="488EC25C" w14:textId="77777777" w:rsidR="003D3BDA" w:rsidRPr="00AC564D" w:rsidRDefault="003D3BDA" w:rsidP="007A1D87">
            <w:pPr>
              <w:spacing w:after="0"/>
              <w:jc w:val="right"/>
              <w:rPr>
                <w:color w:val="000000"/>
                <w:sz w:val="22"/>
                <w:szCs w:val="20"/>
              </w:rPr>
            </w:pPr>
            <w:r w:rsidRPr="00AC564D">
              <w:rPr>
                <w:color w:val="000000"/>
                <w:sz w:val="22"/>
                <w:szCs w:val="20"/>
              </w:rPr>
              <w:t>174</w:t>
            </w:r>
          </w:p>
        </w:tc>
        <w:tc>
          <w:tcPr>
            <w:tcW w:w="495" w:type="pct"/>
            <w:tcBorders>
              <w:top w:val="nil"/>
              <w:left w:val="nil"/>
              <w:bottom w:val="nil"/>
              <w:right w:val="nil"/>
            </w:tcBorders>
            <w:shd w:val="clear" w:color="000000" w:fill="FFFFFF"/>
            <w:noWrap/>
            <w:vAlign w:val="center"/>
            <w:hideMark/>
          </w:tcPr>
          <w:p w14:paraId="27C314CC" w14:textId="77777777" w:rsidR="003D3BDA" w:rsidRPr="00AC564D" w:rsidRDefault="003D3BDA" w:rsidP="007A1D87">
            <w:pPr>
              <w:spacing w:after="0"/>
              <w:jc w:val="right"/>
              <w:rPr>
                <w:color w:val="000000"/>
                <w:sz w:val="22"/>
                <w:szCs w:val="20"/>
              </w:rPr>
            </w:pPr>
            <w:r w:rsidRPr="00AC564D">
              <w:rPr>
                <w:color w:val="000000"/>
                <w:sz w:val="22"/>
                <w:szCs w:val="20"/>
              </w:rPr>
              <w:t>187</w:t>
            </w:r>
          </w:p>
        </w:tc>
        <w:tc>
          <w:tcPr>
            <w:tcW w:w="495" w:type="pct"/>
            <w:tcBorders>
              <w:top w:val="nil"/>
              <w:left w:val="nil"/>
              <w:bottom w:val="nil"/>
              <w:right w:val="nil"/>
            </w:tcBorders>
            <w:shd w:val="clear" w:color="000000" w:fill="FFFFFF"/>
            <w:noWrap/>
            <w:vAlign w:val="center"/>
            <w:hideMark/>
          </w:tcPr>
          <w:p w14:paraId="020193A1" w14:textId="77777777" w:rsidR="003D3BDA" w:rsidRPr="00AC564D" w:rsidRDefault="003D3BDA" w:rsidP="007A1D87">
            <w:pPr>
              <w:spacing w:after="0"/>
              <w:jc w:val="right"/>
              <w:rPr>
                <w:color w:val="000000"/>
                <w:sz w:val="22"/>
                <w:szCs w:val="20"/>
              </w:rPr>
            </w:pPr>
            <w:r w:rsidRPr="00AC564D">
              <w:rPr>
                <w:color w:val="000000"/>
                <w:sz w:val="22"/>
                <w:szCs w:val="20"/>
              </w:rPr>
              <w:t>170</w:t>
            </w:r>
          </w:p>
        </w:tc>
        <w:tc>
          <w:tcPr>
            <w:tcW w:w="495" w:type="pct"/>
            <w:tcBorders>
              <w:top w:val="nil"/>
              <w:left w:val="nil"/>
              <w:bottom w:val="nil"/>
              <w:right w:val="nil"/>
            </w:tcBorders>
            <w:shd w:val="clear" w:color="000000" w:fill="FFFFFF"/>
            <w:noWrap/>
            <w:vAlign w:val="center"/>
            <w:hideMark/>
          </w:tcPr>
          <w:p w14:paraId="11893FD6" w14:textId="77777777" w:rsidR="003D3BDA" w:rsidRPr="00AC564D" w:rsidRDefault="003D3BDA" w:rsidP="007A1D87">
            <w:pPr>
              <w:spacing w:after="0"/>
              <w:jc w:val="right"/>
              <w:rPr>
                <w:color w:val="000000"/>
                <w:sz w:val="22"/>
                <w:szCs w:val="20"/>
              </w:rPr>
            </w:pPr>
            <w:r w:rsidRPr="00AC564D">
              <w:rPr>
                <w:color w:val="000000"/>
                <w:sz w:val="22"/>
                <w:szCs w:val="20"/>
              </w:rPr>
              <w:t>104</w:t>
            </w:r>
          </w:p>
        </w:tc>
        <w:tc>
          <w:tcPr>
            <w:tcW w:w="562" w:type="pct"/>
            <w:tcBorders>
              <w:top w:val="nil"/>
              <w:left w:val="nil"/>
              <w:bottom w:val="nil"/>
              <w:right w:val="nil"/>
            </w:tcBorders>
            <w:shd w:val="clear" w:color="000000" w:fill="FFFFFF"/>
            <w:noWrap/>
            <w:vAlign w:val="center"/>
            <w:hideMark/>
          </w:tcPr>
          <w:p w14:paraId="5962BEFF" w14:textId="77777777" w:rsidR="003D3BDA" w:rsidRPr="00AC564D" w:rsidRDefault="003D3BDA" w:rsidP="007A1D87">
            <w:pPr>
              <w:spacing w:after="0"/>
              <w:jc w:val="right"/>
              <w:rPr>
                <w:color w:val="000000"/>
                <w:sz w:val="22"/>
                <w:szCs w:val="20"/>
              </w:rPr>
            </w:pPr>
            <w:r w:rsidRPr="00AC564D">
              <w:rPr>
                <w:color w:val="000000"/>
                <w:sz w:val="22"/>
                <w:szCs w:val="20"/>
              </w:rPr>
              <w:t>152</w:t>
            </w:r>
          </w:p>
        </w:tc>
        <w:tc>
          <w:tcPr>
            <w:tcW w:w="562" w:type="pct"/>
            <w:tcBorders>
              <w:top w:val="nil"/>
              <w:left w:val="nil"/>
              <w:bottom w:val="nil"/>
              <w:right w:val="nil"/>
            </w:tcBorders>
            <w:shd w:val="clear" w:color="000000" w:fill="FFFFFF"/>
          </w:tcPr>
          <w:p w14:paraId="6EC286E9" w14:textId="21E97F9A" w:rsidR="003D3BDA" w:rsidRPr="00AC564D" w:rsidRDefault="000A5061" w:rsidP="007A1D87">
            <w:pPr>
              <w:spacing w:after="0"/>
              <w:jc w:val="right"/>
              <w:rPr>
                <w:color w:val="000000"/>
                <w:sz w:val="22"/>
                <w:szCs w:val="20"/>
              </w:rPr>
            </w:pPr>
            <w:r w:rsidRPr="00AC564D">
              <w:rPr>
                <w:color w:val="000000"/>
                <w:sz w:val="22"/>
                <w:szCs w:val="20"/>
              </w:rPr>
              <w:t>185</w:t>
            </w:r>
          </w:p>
        </w:tc>
        <w:tc>
          <w:tcPr>
            <w:tcW w:w="560" w:type="pct"/>
            <w:tcBorders>
              <w:top w:val="nil"/>
              <w:left w:val="nil"/>
              <w:bottom w:val="nil"/>
              <w:right w:val="nil"/>
            </w:tcBorders>
            <w:shd w:val="clear" w:color="000000" w:fill="FFFFFF"/>
          </w:tcPr>
          <w:p w14:paraId="2021BCAD" w14:textId="323E4183" w:rsidR="003D3BDA" w:rsidRPr="00AC564D" w:rsidRDefault="000A5061" w:rsidP="007A1D87">
            <w:pPr>
              <w:spacing w:after="0"/>
              <w:jc w:val="right"/>
              <w:rPr>
                <w:color w:val="000000"/>
                <w:sz w:val="22"/>
                <w:szCs w:val="20"/>
              </w:rPr>
            </w:pPr>
            <w:r w:rsidRPr="00AC564D">
              <w:rPr>
                <w:color w:val="000000"/>
                <w:sz w:val="22"/>
                <w:szCs w:val="20"/>
              </w:rPr>
              <w:t>184</w:t>
            </w:r>
          </w:p>
        </w:tc>
      </w:tr>
      <w:tr w:rsidR="003D3BDA" w:rsidRPr="00AC564D" w14:paraId="090E5A94" w14:textId="4950074C" w:rsidTr="003D3BDA">
        <w:trPr>
          <w:trHeight w:hRule="exact" w:val="259"/>
        </w:trPr>
        <w:tc>
          <w:tcPr>
            <w:tcW w:w="771" w:type="pct"/>
            <w:tcBorders>
              <w:top w:val="nil"/>
              <w:left w:val="nil"/>
              <w:bottom w:val="single" w:sz="8" w:space="0" w:color="auto"/>
              <w:right w:val="nil"/>
            </w:tcBorders>
            <w:shd w:val="clear" w:color="auto" w:fill="auto"/>
            <w:noWrap/>
            <w:vAlign w:val="center"/>
            <w:hideMark/>
          </w:tcPr>
          <w:p w14:paraId="6B542FE6" w14:textId="77777777" w:rsidR="003D3BDA" w:rsidRPr="00AC564D" w:rsidRDefault="003D3BDA" w:rsidP="007A1D87">
            <w:pPr>
              <w:spacing w:after="0"/>
              <w:jc w:val="right"/>
              <w:rPr>
                <w:bCs/>
                <w:iCs/>
                <w:color w:val="000000"/>
                <w:sz w:val="22"/>
                <w:szCs w:val="20"/>
              </w:rPr>
            </w:pPr>
            <w:r w:rsidRPr="00AC564D">
              <w:rPr>
                <w:bCs/>
                <w:iCs/>
                <w:color w:val="000000"/>
                <w:sz w:val="22"/>
                <w:szCs w:val="20"/>
              </w:rPr>
              <w:t>Max</w:t>
            </w:r>
          </w:p>
        </w:tc>
        <w:tc>
          <w:tcPr>
            <w:tcW w:w="562" w:type="pct"/>
            <w:tcBorders>
              <w:top w:val="nil"/>
              <w:left w:val="nil"/>
              <w:bottom w:val="single" w:sz="8" w:space="0" w:color="auto"/>
              <w:right w:val="nil"/>
            </w:tcBorders>
            <w:shd w:val="clear" w:color="auto" w:fill="auto"/>
            <w:noWrap/>
            <w:vAlign w:val="center"/>
            <w:hideMark/>
          </w:tcPr>
          <w:p w14:paraId="17BE7EC5" w14:textId="77777777" w:rsidR="003D3BDA" w:rsidRPr="00AC564D" w:rsidRDefault="003D3BDA" w:rsidP="007A1D87">
            <w:pPr>
              <w:spacing w:after="0"/>
              <w:jc w:val="right"/>
              <w:rPr>
                <w:color w:val="000000"/>
                <w:sz w:val="22"/>
                <w:szCs w:val="20"/>
              </w:rPr>
            </w:pPr>
            <w:r w:rsidRPr="00AC564D">
              <w:rPr>
                <w:color w:val="000000"/>
                <w:sz w:val="22"/>
                <w:szCs w:val="20"/>
              </w:rPr>
              <w:t>834</w:t>
            </w:r>
          </w:p>
        </w:tc>
        <w:tc>
          <w:tcPr>
            <w:tcW w:w="498" w:type="pct"/>
            <w:tcBorders>
              <w:top w:val="nil"/>
              <w:left w:val="nil"/>
              <w:bottom w:val="single" w:sz="8" w:space="0" w:color="auto"/>
              <w:right w:val="nil"/>
            </w:tcBorders>
            <w:shd w:val="clear" w:color="000000" w:fill="FFFFFF"/>
            <w:noWrap/>
            <w:vAlign w:val="center"/>
            <w:hideMark/>
          </w:tcPr>
          <w:p w14:paraId="02121AEB" w14:textId="77777777" w:rsidR="003D3BDA" w:rsidRPr="00AC564D" w:rsidRDefault="003D3BDA" w:rsidP="007A1D87">
            <w:pPr>
              <w:spacing w:after="0"/>
              <w:jc w:val="right"/>
              <w:rPr>
                <w:color w:val="000000"/>
                <w:sz w:val="22"/>
                <w:szCs w:val="20"/>
              </w:rPr>
            </w:pPr>
            <w:r w:rsidRPr="00AC564D">
              <w:rPr>
                <w:color w:val="000000"/>
                <w:sz w:val="22"/>
                <w:szCs w:val="20"/>
              </w:rPr>
              <w:t>1035</w:t>
            </w:r>
          </w:p>
        </w:tc>
        <w:tc>
          <w:tcPr>
            <w:tcW w:w="495" w:type="pct"/>
            <w:tcBorders>
              <w:top w:val="nil"/>
              <w:left w:val="nil"/>
              <w:bottom w:val="single" w:sz="8" w:space="0" w:color="auto"/>
              <w:right w:val="nil"/>
            </w:tcBorders>
            <w:shd w:val="clear" w:color="000000" w:fill="FFFFFF"/>
            <w:noWrap/>
            <w:vAlign w:val="center"/>
            <w:hideMark/>
          </w:tcPr>
          <w:p w14:paraId="0B9F6A90" w14:textId="77777777" w:rsidR="003D3BDA" w:rsidRPr="00AC564D" w:rsidRDefault="003D3BDA" w:rsidP="007A1D87">
            <w:pPr>
              <w:spacing w:after="0"/>
              <w:jc w:val="right"/>
              <w:rPr>
                <w:color w:val="000000"/>
                <w:sz w:val="22"/>
                <w:szCs w:val="20"/>
              </w:rPr>
            </w:pPr>
            <w:r w:rsidRPr="00AC564D">
              <w:rPr>
                <w:color w:val="000000"/>
                <w:sz w:val="22"/>
                <w:szCs w:val="20"/>
              </w:rPr>
              <w:t>967</w:t>
            </w:r>
          </w:p>
        </w:tc>
        <w:tc>
          <w:tcPr>
            <w:tcW w:w="495" w:type="pct"/>
            <w:tcBorders>
              <w:top w:val="nil"/>
              <w:left w:val="nil"/>
              <w:bottom w:val="single" w:sz="8" w:space="0" w:color="auto"/>
              <w:right w:val="nil"/>
            </w:tcBorders>
            <w:shd w:val="clear" w:color="000000" w:fill="FFFFFF"/>
            <w:noWrap/>
            <w:vAlign w:val="center"/>
            <w:hideMark/>
          </w:tcPr>
          <w:p w14:paraId="7DC7CAD6" w14:textId="77777777" w:rsidR="003D3BDA" w:rsidRPr="00AC564D" w:rsidRDefault="003D3BDA" w:rsidP="007A1D87">
            <w:pPr>
              <w:spacing w:after="0"/>
              <w:jc w:val="right"/>
              <w:rPr>
                <w:color w:val="000000"/>
                <w:sz w:val="22"/>
                <w:szCs w:val="20"/>
              </w:rPr>
            </w:pPr>
            <w:r w:rsidRPr="00AC564D">
              <w:rPr>
                <w:color w:val="000000"/>
                <w:sz w:val="22"/>
                <w:szCs w:val="20"/>
              </w:rPr>
              <w:t>832</w:t>
            </w:r>
          </w:p>
        </w:tc>
        <w:tc>
          <w:tcPr>
            <w:tcW w:w="495" w:type="pct"/>
            <w:tcBorders>
              <w:top w:val="nil"/>
              <w:left w:val="nil"/>
              <w:bottom w:val="single" w:sz="8" w:space="0" w:color="auto"/>
              <w:right w:val="nil"/>
            </w:tcBorders>
            <w:shd w:val="clear" w:color="000000" w:fill="FFFFFF"/>
            <w:noWrap/>
            <w:vAlign w:val="center"/>
            <w:hideMark/>
          </w:tcPr>
          <w:p w14:paraId="74BD713C" w14:textId="77777777" w:rsidR="003D3BDA" w:rsidRPr="00AC564D" w:rsidRDefault="003D3BDA" w:rsidP="007A1D87">
            <w:pPr>
              <w:spacing w:after="0"/>
              <w:jc w:val="right"/>
              <w:rPr>
                <w:color w:val="000000"/>
                <w:sz w:val="22"/>
                <w:szCs w:val="20"/>
              </w:rPr>
            </w:pPr>
            <w:r w:rsidRPr="00AC564D">
              <w:rPr>
                <w:color w:val="000000"/>
                <w:sz w:val="22"/>
                <w:szCs w:val="20"/>
              </w:rPr>
              <w:t>740</w:t>
            </w:r>
          </w:p>
        </w:tc>
        <w:tc>
          <w:tcPr>
            <w:tcW w:w="562" w:type="pct"/>
            <w:tcBorders>
              <w:top w:val="nil"/>
              <w:left w:val="nil"/>
              <w:bottom w:val="single" w:sz="8" w:space="0" w:color="auto"/>
              <w:right w:val="nil"/>
            </w:tcBorders>
            <w:shd w:val="clear" w:color="000000" w:fill="FFFFFF"/>
            <w:noWrap/>
            <w:vAlign w:val="center"/>
            <w:hideMark/>
          </w:tcPr>
          <w:p w14:paraId="22AE054F" w14:textId="77777777" w:rsidR="003D3BDA" w:rsidRPr="00AC564D" w:rsidRDefault="003D3BDA" w:rsidP="007A1D87">
            <w:pPr>
              <w:spacing w:after="0"/>
              <w:jc w:val="right"/>
              <w:rPr>
                <w:color w:val="000000"/>
                <w:sz w:val="22"/>
                <w:szCs w:val="20"/>
              </w:rPr>
            </w:pPr>
            <w:r w:rsidRPr="00AC564D">
              <w:rPr>
                <w:color w:val="000000"/>
                <w:sz w:val="22"/>
                <w:szCs w:val="20"/>
              </w:rPr>
              <w:t>800</w:t>
            </w:r>
          </w:p>
        </w:tc>
        <w:tc>
          <w:tcPr>
            <w:tcW w:w="562" w:type="pct"/>
            <w:tcBorders>
              <w:top w:val="nil"/>
              <w:left w:val="nil"/>
              <w:bottom w:val="single" w:sz="8" w:space="0" w:color="auto"/>
              <w:right w:val="nil"/>
            </w:tcBorders>
            <w:shd w:val="clear" w:color="000000" w:fill="FFFFFF"/>
          </w:tcPr>
          <w:p w14:paraId="23E6C695" w14:textId="49C57A86" w:rsidR="003D3BDA" w:rsidRPr="00AC564D" w:rsidRDefault="000A5061" w:rsidP="007A1D87">
            <w:pPr>
              <w:spacing w:after="0"/>
              <w:jc w:val="right"/>
              <w:rPr>
                <w:color w:val="000000"/>
                <w:sz w:val="22"/>
                <w:szCs w:val="20"/>
              </w:rPr>
            </w:pPr>
            <w:r w:rsidRPr="00AC564D">
              <w:rPr>
                <w:color w:val="000000"/>
                <w:sz w:val="22"/>
                <w:szCs w:val="20"/>
              </w:rPr>
              <w:t>765</w:t>
            </w:r>
          </w:p>
        </w:tc>
        <w:tc>
          <w:tcPr>
            <w:tcW w:w="560" w:type="pct"/>
            <w:tcBorders>
              <w:top w:val="nil"/>
              <w:left w:val="nil"/>
              <w:bottom w:val="single" w:sz="8" w:space="0" w:color="auto"/>
              <w:right w:val="nil"/>
            </w:tcBorders>
            <w:shd w:val="clear" w:color="000000" w:fill="FFFFFF"/>
          </w:tcPr>
          <w:p w14:paraId="1E34CF45" w14:textId="3E8E954B" w:rsidR="003D3BDA" w:rsidRPr="00AC564D" w:rsidRDefault="000A5061" w:rsidP="007A1D87">
            <w:pPr>
              <w:spacing w:after="0"/>
              <w:jc w:val="right"/>
              <w:rPr>
                <w:color w:val="000000"/>
                <w:sz w:val="22"/>
                <w:szCs w:val="20"/>
              </w:rPr>
            </w:pPr>
            <w:r w:rsidRPr="00AC564D">
              <w:rPr>
                <w:color w:val="000000"/>
                <w:sz w:val="22"/>
                <w:szCs w:val="20"/>
              </w:rPr>
              <w:t>743</w:t>
            </w:r>
          </w:p>
        </w:tc>
      </w:tr>
    </w:tbl>
    <w:p w14:paraId="06B5A00F" w14:textId="4B0E0ECD" w:rsidR="007A1D87" w:rsidRDefault="007A1D87" w:rsidP="007A1D87"/>
    <w:p w14:paraId="32BFD048" w14:textId="0EBB9B15" w:rsidR="00F376D1" w:rsidRPr="00E96708" w:rsidRDefault="00F376D1" w:rsidP="00F376D1">
      <w:r w:rsidRPr="00E96708">
        <w:t xml:space="preserve">For all study years, </w:t>
      </w:r>
      <w:r>
        <w:t>19,710</w:t>
      </w:r>
      <w:r w:rsidRPr="00E96708">
        <w:t xml:space="preserve"> northern pike were examined for </w:t>
      </w:r>
      <w:r>
        <w:t>sex determination</w:t>
      </w:r>
      <w:r w:rsidRPr="00E96708">
        <w:t xml:space="preserve">, of which </w:t>
      </w:r>
      <w:r>
        <w:t>15,094</w:t>
      </w:r>
      <w:r w:rsidRPr="00E96708">
        <w:t xml:space="preserve"> (7</w:t>
      </w:r>
      <w:r>
        <w:t>7</w:t>
      </w:r>
      <w:r w:rsidRPr="00E96708">
        <w:t xml:space="preserve">%) were identified to sex, while </w:t>
      </w:r>
      <w:r>
        <w:t>4,616</w:t>
      </w:r>
      <w:r w:rsidRPr="00E96708">
        <w:t xml:space="preserve"> (</w:t>
      </w:r>
      <w:r>
        <w:t>23</w:t>
      </w:r>
      <w:r w:rsidRPr="00E96708">
        <w:t xml:space="preserve">%) were documented as unknown </w:t>
      </w:r>
      <w:r>
        <w:t>sex</w:t>
      </w:r>
      <w:r w:rsidRPr="00E96708">
        <w:t xml:space="preserve"> </w:t>
      </w:r>
      <w:r w:rsidRPr="00090C06">
        <w:t xml:space="preserve">(Table </w:t>
      </w:r>
      <w:r w:rsidR="007E110D">
        <w:t>7</w:t>
      </w:r>
      <w:r w:rsidRPr="00090C06">
        <w:t xml:space="preserve">). </w:t>
      </w:r>
      <w:r w:rsidR="00533A8C">
        <w:t xml:space="preserve"> </w:t>
      </w:r>
      <w:r>
        <w:t>Of</w:t>
      </w:r>
      <w:r w:rsidRPr="00E96708">
        <w:t xml:space="preserve"> th</w:t>
      </w:r>
      <w:r>
        <w:t>e</w:t>
      </w:r>
      <w:r w:rsidRPr="00E96708">
        <w:t xml:space="preserve"> pike identified to sex, </w:t>
      </w:r>
      <w:r>
        <w:t>9,312</w:t>
      </w:r>
      <w:r w:rsidRPr="00E96708">
        <w:t xml:space="preserve"> (6</w:t>
      </w:r>
      <w:r>
        <w:t>2</w:t>
      </w:r>
      <w:r w:rsidRPr="00E96708">
        <w:t xml:space="preserve">%) were males and </w:t>
      </w:r>
      <w:r>
        <w:t>5,782</w:t>
      </w:r>
      <w:r w:rsidRPr="00E96708">
        <w:t xml:space="preserve"> (</w:t>
      </w:r>
      <w:r>
        <w:t>38</w:t>
      </w:r>
      <w:r w:rsidRPr="00E96708">
        <w:t>%) were females.</w:t>
      </w:r>
      <w:r>
        <w:t xml:space="preserve">  The male to female ratio was initially very high in 2011 and 2012; however, the number of unknown sex fish was </w:t>
      </w:r>
      <w:r w:rsidR="008E50D4">
        <w:t xml:space="preserve">also </w:t>
      </w:r>
      <w:r>
        <w:t xml:space="preserve">high in those years.     </w:t>
      </w:r>
    </w:p>
    <w:p w14:paraId="41C847BB" w14:textId="77777777" w:rsidR="00F376D1" w:rsidRDefault="00F376D1" w:rsidP="00307138"/>
    <w:p w14:paraId="3D42B166" w14:textId="59BD3397" w:rsidR="00307138" w:rsidRDefault="00307138" w:rsidP="00307138">
      <w:pPr>
        <w:pStyle w:val="Caption"/>
      </w:pPr>
      <w:bookmarkStart w:id="48" w:name="_Toc535926604"/>
      <w:r>
        <w:t xml:space="preserve">Table </w:t>
      </w:r>
      <w:r w:rsidR="00947A82">
        <w:rPr>
          <w:noProof/>
        </w:rPr>
        <w:fldChar w:fldCharType="begin"/>
      </w:r>
      <w:r w:rsidR="00947A82">
        <w:rPr>
          <w:noProof/>
        </w:rPr>
        <w:instrText xml:space="preserve"> SEQ Table \* ARABIC </w:instrText>
      </w:r>
      <w:r w:rsidR="00947A82">
        <w:rPr>
          <w:noProof/>
        </w:rPr>
        <w:fldChar w:fldCharType="separate"/>
      </w:r>
      <w:r w:rsidR="008D1D65">
        <w:rPr>
          <w:noProof/>
        </w:rPr>
        <w:t>7</w:t>
      </w:r>
      <w:r w:rsidR="00947A82">
        <w:rPr>
          <w:noProof/>
        </w:rPr>
        <w:fldChar w:fldCharType="end"/>
      </w:r>
      <w:r>
        <w:t>. Sex composition and ratios for spring Alexander Creek northern pike caught during the pike suppression efforts, 2011–2018.</w:t>
      </w:r>
      <w:bookmarkEnd w:id="48"/>
    </w:p>
    <w:tbl>
      <w:tblPr>
        <w:tblW w:w="4866" w:type="pct"/>
        <w:tblLook w:val="04A0" w:firstRow="1" w:lastRow="0" w:firstColumn="1" w:lastColumn="0" w:noHBand="0" w:noVBand="1"/>
      </w:tblPr>
      <w:tblGrid>
        <w:gridCol w:w="1505"/>
        <w:gridCol w:w="786"/>
        <w:gridCol w:w="786"/>
        <w:gridCol w:w="877"/>
        <w:gridCol w:w="828"/>
        <w:gridCol w:w="828"/>
        <w:gridCol w:w="828"/>
        <w:gridCol w:w="859"/>
        <w:gridCol w:w="790"/>
        <w:gridCol w:w="1022"/>
      </w:tblGrid>
      <w:tr w:rsidR="00307138" w:rsidRPr="00000906" w14:paraId="3ACE82F4" w14:textId="77777777" w:rsidTr="00844F19">
        <w:trPr>
          <w:trHeight w:val="315"/>
        </w:trPr>
        <w:tc>
          <w:tcPr>
            <w:tcW w:w="828" w:type="pct"/>
            <w:tcBorders>
              <w:top w:val="single" w:sz="4" w:space="0" w:color="auto"/>
              <w:left w:val="nil"/>
              <w:bottom w:val="single" w:sz="8" w:space="0" w:color="auto"/>
              <w:right w:val="nil"/>
            </w:tcBorders>
            <w:shd w:val="clear" w:color="auto" w:fill="auto"/>
            <w:noWrap/>
            <w:vAlign w:val="center"/>
            <w:hideMark/>
          </w:tcPr>
          <w:p w14:paraId="429C5E10" w14:textId="77777777" w:rsidR="00307138" w:rsidRPr="00000906" w:rsidRDefault="00307138" w:rsidP="006F148F">
            <w:pPr>
              <w:spacing w:after="0"/>
              <w:jc w:val="left"/>
              <w:rPr>
                <w:b/>
                <w:bCs/>
                <w:color w:val="000000"/>
                <w:sz w:val="20"/>
                <w:szCs w:val="20"/>
              </w:rPr>
            </w:pPr>
            <w:r w:rsidRPr="00000906">
              <w:rPr>
                <w:b/>
                <w:bCs/>
                <w:color w:val="000000"/>
                <w:sz w:val="20"/>
                <w:szCs w:val="20"/>
              </w:rPr>
              <w:t>Sex</w:t>
            </w:r>
          </w:p>
        </w:tc>
        <w:tc>
          <w:tcPr>
            <w:tcW w:w="433" w:type="pct"/>
            <w:tcBorders>
              <w:top w:val="single" w:sz="4" w:space="0" w:color="auto"/>
              <w:left w:val="nil"/>
              <w:bottom w:val="single" w:sz="8" w:space="0" w:color="auto"/>
              <w:right w:val="nil"/>
            </w:tcBorders>
            <w:shd w:val="clear" w:color="auto" w:fill="auto"/>
            <w:noWrap/>
            <w:vAlign w:val="center"/>
            <w:hideMark/>
          </w:tcPr>
          <w:p w14:paraId="03D154A6" w14:textId="77777777" w:rsidR="00307138" w:rsidRPr="00000906" w:rsidRDefault="00307138" w:rsidP="006F148F">
            <w:pPr>
              <w:spacing w:after="0"/>
              <w:jc w:val="right"/>
              <w:rPr>
                <w:b/>
                <w:bCs/>
                <w:color w:val="000000"/>
                <w:sz w:val="20"/>
                <w:szCs w:val="20"/>
              </w:rPr>
            </w:pPr>
            <w:r w:rsidRPr="00000906">
              <w:rPr>
                <w:b/>
                <w:bCs/>
                <w:color w:val="000000"/>
                <w:sz w:val="20"/>
                <w:szCs w:val="20"/>
              </w:rPr>
              <w:t>2011</w:t>
            </w:r>
          </w:p>
        </w:tc>
        <w:tc>
          <w:tcPr>
            <w:tcW w:w="433" w:type="pct"/>
            <w:tcBorders>
              <w:top w:val="single" w:sz="4" w:space="0" w:color="auto"/>
              <w:left w:val="nil"/>
              <w:bottom w:val="single" w:sz="8" w:space="0" w:color="auto"/>
              <w:right w:val="nil"/>
            </w:tcBorders>
            <w:shd w:val="clear" w:color="auto" w:fill="auto"/>
            <w:noWrap/>
            <w:vAlign w:val="center"/>
            <w:hideMark/>
          </w:tcPr>
          <w:p w14:paraId="10A906B3" w14:textId="77777777" w:rsidR="00307138" w:rsidRPr="00000906" w:rsidRDefault="00307138" w:rsidP="006F148F">
            <w:pPr>
              <w:spacing w:after="0"/>
              <w:jc w:val="right"/>
              <w:rPr>
                <w:b/>
                <w:bCs/>
                <w:color w:val="000000"/>
                <w:sz w:val="20"/>
                <w:szCs w:val="20"/>
              </w:rPr>
            </w:pPr>
            <w:r w:rsidRPr="00000906">
              <w:rPr>
                <w:b/>
                <w:bCs/>
                <w:color w:val="000000"/>
                <w:sz w:val="20"/>
                <w:szCs w:val="20"/>
              </w:rPr>
              <w:t>2012</w:t>
            </w:r>
          </w:p>
        </w:tc>
        <w:tc>
          <w:tcPr>
            <w:tcW w:w="483" w:type="pct"/>
            <w:tcBorders>
              <w:top w:val="single" w:sz="4" w:space="0" w:color="auto"/>
              <w:left w:val="nil"/>
              <w:bottom w:val="single" w:sz="8" w:space="0" w:color="auto"/>
              <w:right w:val="nil"/>
            </w:tcBorders>
            <w:shd w:val="clear" w:color="auto" w:fill="auto"/>
            <w:noWrap/>
            <w:vAlign w:val="center"/>
            <w:hideMark/>
          </w:tcPr>
          <w:p w14:paraId="3F72C2D1" w14:textId="77777777" w:rsidR="00307138" w:rsidRPr="00000906" w:rsidRDefault="00307138" w:rsidP="006F148F">
            <w:pPr>
              <w:spacing w:after="0"/>
              <w:jc w:val="right"/>
              <w:rPr>
                <w:b/>
                <w:bCs/>
                <w:color w:val="000000"/>
                <w:sz w:val="20"/>
                <w:szCs w:val="20"/>
              </w:rPr>
            </w:pPr>
            <w:r w:rsidRPr="00000906">
              <w:rPr>
                <w:b/>
                <w:bCs/>
                <w:color w:val="000000"/>
                <w:sz w:val="20"/>
                <w:szCs w:val="20"/>
              </w:rPr>
              <w:t>2013</w:t>
            </w:r>
          </w:p>
        </w:tc>
        <w:tc>
          <w:tcPr>
            <w:tcW w:w="456" w:type="pct"/>
            <w:tcBorders>
              <w:top w:val="single" w:sz="4" w:space="0" w:color="auto"/>
              <w:left w:val="nil"/>
              <w:bottom w:val="single" w:sz="8" w:space="0" w:color="auto"/>
              <w:right w:val="nil"/>
            </w:tcBorders>
            <w:shd w:val="clear" w:color="auto" w:fill="auto"/>
            <w:noWrap/>
            <w:vAlign w:val="center"/>
            <w:hideMark/>
          </w:tcPr>
          <w:p w14:paraId="30A891D6" w14:textId="77777777" w:rsidR="00307138" w:rsidRPr="00000906" w:rsidRDefault="00307138" w:rsidP="006F148F">
            <w:pPr>
              <w:spacing w:after="0"/>
              <w:jc w:val="right"/>
              <w:rPr>
                <w:b/>
                <w:bCs/>
                <w:color w:val="000000"/>
                <w:sz w:val="20"/>
                <w:szCs w:val="20"/>
              </w:rPr>
            </w:pPr>
            <w:r w:rsidRPr="00000906">
              <w:rPr>
                <w:b/>
                <w:bCs/>
                <w:color w:val="000000"/>
                <w:sz w:val="20"/>
                <w:szCs w:val="20"/>
              </w:rPr>
              <w:t>2014</w:t>
            </w:r>
          </w:p>
        </w:tc>
        <w:tc>
          <w:tcPr>
            <w:tcW w:w="456" w:type="pct"/>
            <w:tcBorders>
              <w:top w:val="single" w:sz="4" w:space="0" w:color="auto"/>
              <w:left w:val="nil"/>
              <w:bottom w:val="single" w:sz="8" w:space="0" w:color="auto"/>
              <w:right w:val="nil"/>
            </w:tcBorders>
            <w:shd w:val="clear" w:color="auto" w:fill="auto"/>
            <w:noWrap/>
            <w:vAlign w:val="center"/>
            <w:hideMark/>
          </w:tcPr>
          <w:p w14:paraId="4DEF8446" w14:textId="77777777" w:rsidR="00307138" w:rsidRPr="00000906" w:rsidRDefault="00307138" w:rsidP="006F148F">
            <w:pPr>
              <w:spacing w:after="0"/>
              <w:jc w:val="right"/>
              <w:rPr>
                <w:b/>
                <w:bCs/>
                <w:color w:val="000000"/>
                <w:sz w:val="20"/>
                <w:szCs w:val="20"/>
              </w:rPr>
            </w:pPr>
            <w:r w:rsidRPr="00000906">
              <w:rPr>
                <w:b/>
                <w:bCs/>
                <w:color w:val="000000"/>
                <w:sz w:val="20"/>
                <w:szCs w:val="20"/>
              </w:rPr>
              <w:t>2015</w:t>
            </w:r>
          </w:p>
        </w:tc>
        <w:tc>
          <w:tcPr>
            <w:tcW w:w="456" w:type="pct"/>
            <w:tcBorders>
              <w:top w:val="single" w:sz="4" w:space="0" w:color="auto"/>
              <w:left w:val="nil"/>
              <w:bottom w:val="single" w:sz="8" w:space="0" w:color="auto"/>
              <w:right w:val="nil"/>
            </w:tcBorders>
            <w:shd w:val="clear" w:color="auto" w:fill="auto"/>
            <w:noWrap/>
            <w:vAlign w:val="center"/>
            <w:hideMark/>
          </w:tcPr>
          <w:p w14:paraId="78B260D8" w14:textId="77777777" w:rsidR="00307138" w:rsidRPr="00000906" w:rsidRDefault="00307138" w:rsidP="006F148F">
            <w:pPr>
              <w:spacing w:after="0"/>
              <w:jc w:val="right"/>
              <w:rPr>
                <w:b/>
                <w:bCs/>
                <w:color w:val="000000"/>
                <w:sz w:val="20"/>
                <w:szCs w:val="20"/>
              </w:rPr>
            </w:pPr>
            <w:r w:rsidRPr="00000906">
              <w:rPr>
                <w:b/>
                <w:bCs/>
                <w:color w:val="000000"/>
                <w:sz w:val="20"/>
                <w:szCs w:val="20"/>
              </w:rPr>
              <w:t>2016</w:t>
            </w:r>
          </w:p>
        </w:tc>
        <w:tc>
          <w:tcPr>
            <w:tcW w:w="473" w:type="pct"/>
            <w:tcBorders>
              <w:top w:val="single" w:sz="4" w:space="0" w:color="auto"/>
              <w:left w:val="nil"/>
              <w:bottom w:val="single" w:sz="8" w:space="0" w:color="auto"/>
              <w:right w:val="nil"/>
            </w:tcBorders>
            <w:vAlign w:val="center"/>
          </w:tcPr>
          <w:p w14:paraId="6E3A427D" w14:textId="77777777" w:rsidR="00307138" w:rsidRPr="00000906" w:rsidRDefault="00307138" w:rsidP="006F148F">
            <w:pPr>
              <w:spacing w:after="0"/>
              <w:jc w:val="right"/>
              <w:rPr>
                <w:b/>
                <w:bCs/>
                <w:color w:val="000000"/>
                <w:sz w:val="20"/>
                <w:szCs w:val="20"/>
              </w:rPr>
            </w:pPr>
            <w:r>
              <w:rPr>
                <w:b/>
                <w:bCs/>
                <w:color w:val="000000"/>
                <w:sz w:val="20"/>
                <w:szCs w:val="20"/>
              </w:rPr>
              <w:t>2017</w:t>
            </w:r>
          </w:p>
        </w:tc>
        <w:tc>
          <w:tcPr>
            <w:tcW w:w="435" w:type="pct"/>
            <w:tcBorders>
              <w:top w:val="single" w:sz="4" w:space="0" w:color="auto"/>
              <w:left w:val="nil"/>
              <w:bottom w:val="single" w:sz="8" w:space="0" w:color="auto"/>
              <w:right w:val="nil"/>
            </w:tcBorders>
            <w:vAlign w:val="center"/>
          </w:tcPr>
          <w:p w14:paraId="4C15B7B6" w14:textId="77777777" w:rsidR="00307138" w:rsidRPr="00000906" w:rsidRDefault="00307138" w:rsidP="006F148F">
            <w:pPr>
              <w:spacing w:after="0"/>
              <w:jc w:val="right"/>
              <w:rPr>
                <w:b/>
                <w:bCs/>
                <w:color w:val="000000"/>
                <w:sz w:val="20"/>
                <w:szCs w:val="20"/>
              </w:rPr>
            </w:pPr>
            <w:r>
              <w:rPr>
                <w:b/>
                <w:bCs/>
                <w:color w:val="000000"/>
                <w:sz w:val="20"/>
                <w:szCs w:val="20"/>
              </w:rPr>
              <w:t>2018</w:t>
            </w:r>
          </w:p>
        </w:tc>
        <w:tc>
          <w:tcPr>
            <w:tcW w:w="547" w:type="pct"/>
            <w:tcBorders>
              <w:top w:val="single" w:sz="4" w:space="0" w:color="auto"/>
              <w:left w:val="nil"/>
              <w:bottom w:val="single" w:sz="8" w:space="0" w:color="auto"/>
              <w:right w:val="nil"/>
            </w:tcBorders>
            <w:shd w:val="clear" w:color="auto" w:fill="auto"/>
            <w:noWrap/>
            <w:vAlign w:val="center"/>
            <w:hideMark/>
          </w:tcPr>
          <w:p w14:paraId="78359628" w14:textId="77777777" w:rsidR="00307138" w:rsidRPr="00000906" w:rsidRDefault="00307138" w:rsidP="006F148F">
            <w:pPr>
              <w:spacing w:after="0"/>
              <w:jc w:val="center"/>
              <w:rPr>
                <w:b/>
                <w:bCs/>
                <w:color w:val="000000"/>
                <w:sz w:val="20"/>
                <w:szCs w:val="20"/>
              </w:rPr>
            </w:pPr>
            <w:r w:rsidRPr="00000906">
              <w:rPr>
                <w:b/>
                <w:bCs/>
                <w:color w:val="000000"/>
                <w:sz w:val="20"/>
                <w:szCs w:val="20"/>
              </w:rPr>
              <w:t>All Years</w:t>
            </w:r>
          </w:p>
        </w:tc>
      </w:tr>
      <w:tr w:rsidR="00307138" w:rsidRPr="00000906" w14:paraId="496E6229" w14:textId="77777777" w:rsidTr="00844F19">
        <w:trPr>
          <w:trHeight w:val="300"/>
        </w:trPr>
        <w:tc>
          <w:tcPr>
            <w:tcW w:w="828" w:type="pct"/>
            <w:tcBorders>
              <w:top w:val="nil"/>
              <w:left w:val="nil"/>
              <w:bottom w:val="nil"/>
              <w:right w:val="nil"/>
            </w:tcBorders>
            <w:shd w:val="clear" w:color="auto" w:fill="auto"/>
            <w:noWrap/>
            <w:vAlign w:val="center"/>
            <w:hideMark/>
          </w:tcPr>
          <w:p w14:paraId="1F829F63" w14:textId="77777777" w:rsidR="00307138" w:rsidRPr="00691876" w:rsidRDefault="00307138" w:rsidP="006F148F">
            <w:pPr>
              <w:spacing w:after="0"/>
              <w:jc w:val="left"/>
              <w:rPr>
                <w:b/>
                <w:bCs/>
                <w:iCs/>
                <w:color w:val="000000"/>
                <w:sz w:val="20"/>
                <w:szCs w:val="20"/>
              </w:rPr>
            </w:pPr>
            <w:r w:rsidRPr="00691876">
              <w:rPr>
                <w:b/>
                <w:bCs/>
                <w:iCs/>
                <w:color w:val="000000"/>
                <w:sz w:val="20"/>
                <w:szCs w:val="20"/>
              </w:rPr>
              <w:t>Male</w:t>
            </w:r>
          </w:p>
        </w:tc>
        <w:tc>
          <w:tcPr>
            <w:tcW w:w="433" w:type="pct"/>
            <w:tcBorders>
              <w:top w:val="nil"/>
              <w:left w:val="nil"/>
              <w:bottom w:val="nil"/>
              <w:right w:val="nil"/>
            </w:tcBorders>
            <w:shd w:val="clear" w:color="auto" w:fill="auto"/>
            <w:noWrap/>
            <w:vAlign w:val="center"/>
            <w:hideMark/>
          </w:tcPr>
          <w:p w14:paraId="71295D26" w14:textId="77777777" w:rsidR="00307138" w:rsidRPr="00691876" w:rsidRDefault="00307138" w:rsidP="006F148F">
            <w:pPr>
              <w:spacing w:after="0"/>
              <w:jc w:val="right"/>
              <w:rPr>
                <w:color w:val="000000"/>
                <w:sz w:val="20"/>
                <w:szCs w:val="20"/>
              </w:rPr>
            </w:pPr>
            <w:r w:rsidRPr="00691876">
              <w:rPr>
                <w:color w:val="000000"/>
                <w:sz w:val="20"/>
                <w:szCs w:val="20"/>
              </w:rPr>
              <w:t>1,774</w:t>
            </w:r>
          </w:p>
        </w:tc>
        <w:tc>
          <w:tcPr>
            <w:tcW w:w="433" w:type="pct"/>
            <w:tcBorders>
              <w:top w:val="nil"/>
              <w:left w:val="nil"/>
              <w:bottom w:val="nil"/>
              <w:right w:val="nil"/>
            </w:tcBorders>
            <w:shd w:val="clear" w:color="auto" w:fill="auto"/>
            <w:noWrap/>
            <w:vAlign w:val="center"/>
            <w:hideMark/>
          </w:tcPr>
          <w:p w14:paraId="5AE75FE2" w14:textId="77777777" w:rsidR="00307138" w:rsidRPr="00691876" w:rsidRDefault="00307138" w:rsidP="006F148F">
            <w:pPr>
              <w:spacing w:after="0"/>
              <w:jc w:val="right"/>
              <w:rPr>
                <w:color w:val="000000"/>
                <w:sz w:val="20"/>
                <w:szCs w:val="20"/>
              </w:rPr>
            </w:pPr>
            <w:r w:rsidRPr="00691876">
              <w:rPr>
                <w:color w:val="000000"/>
                <w:sz w:val="20"/>
                <w:szCs w:val="20"/>
              </w:rPr>
              <w:t>1,321</w:t>
            </w:r>
          </w:p>
        </w:tc>
        <w:tc>
          <w:tcPr>
            <w:tcW w:w="483" w:type="pct"/>
            <w:tcBorders>
              <w:top w:val="nil"/>
              <w:left w:val="nil"/>
              <w:bottom w:val="nil"/>
              <w:right w:val="nil"/>
            </w:tcBorders>
            <w:shd w:val="clear" w:color="auto" w:fill="auto"/>
            <w:noWrap/>
            <w:vAlign w:val="center"/>
            <w:hideMark/>
          </w:tcPr>
          <w:p w14:paraId="79563C49" w14:textId="77777777" w:rsidR="00307138" w:rsidRPr="00691876" w:rsidRDefault="00307138" w:rsidP="006F148F">
            <w:pPr>
              <w:spacing w:after="0"/>
              <w:jc w:val="right"/>
              <w:rPr>
                <w:color w:val="000000"/>
                <w:sz w:val="20"/>
                <w:szCs w:val="20"/>
              </w:rPr>
            </w:pPr>
            <w:r w:rsidRPr="00691876">
              <w:rPr>
                <w:color w:val="000000"/>
                <w:sz w:val="20"/>
                <w:szCs w:val="20"/>
              </w:rPr>
              <w:t>1,986</w:t>
            </w:r>
          </w:p>
        </w:tc>
        <w:tc>
          <w:tcPr>
            <w:tcW w:w="456" w:type="pct"/>
            <w:tcBorders>
              <w:top w:val="nil"/>
              <w:left w:val="nil"/>
              <w:bottom w:val="nil"/>
              <w:right w:val="nil"/>
            </w:tcBorders>
            <w:shd w:val="clear" w:color="auto" w:fill="auto"/>
            <w:noWrap/>
            <w:vAlign w:val="center"/>
            <w:hideMark/>
          </w:tcPr>
          <w:p w14:paraId="7C53BEE4" w14:textId="77777777" w:rsidR="00307138" w:rsidRPr="00691876" w:rsidRDefault="00307138" w:rsidP="006F148F">
            <w:pPr>
              <w:spacing w:after="0"/>
              <w:jc w:val="right"/>
              <w:rPr>
                <w:color w:val="000000"/>
                <w:sz w:val="20"/>
                <w:szCs w:val="20"/>
              </w:rPr>
            </w:pPr>
            <w:r w:rsidRPr="00691876">
              <w:rPr>
                <w:color w:val="000000"/>
                <w:sz w:val="20"/>
                <w:szCs w:val="20"/>
              </w:rPr>
              <w:t>1,337</w:t>
            </w:r>
          </w:p>
        </w:tc>
        <w:tc>
          <w:tcPr>
            <w:tcW w:w="456" w:type="pct"/>
            <w:tcBorders>
              <w:top w:val="nil"/>
              <w:left w:val="nil"/>
              <w:bottom w:val="nil"/>
              <w:right w:val="nil"/>
            </w:tcBorders>
            <w:shd w:val="clear" w:color="auto" w:fill="auto"/>
            <w:noWrap/>
            <w:vAlign w:val="center"/>
            <w:hideMark/>
          </w:tcPr>
          <w:p w14:paraId="33CF3321" w14:textId="77777777" w:rsidR="00307138" w:rsidRPr="00691876" w:rsidRDefault="00307138" w:rsidP="006F148F">
            <w:pPr>
              <w:spacing w:after="0"/>
              <w:jc w:val="right"/>
              <w:rPr>
                <w:color w:val="000000"/>
                <w:sz w:val="20"/>
                <w:szCs w:val="20"/>
              </w:rPr>
            </w:pPr>
            <w:r w:rsidRPr="00691876">
              <w:rPr>
                <w:color w:val="000000"/>
                <w:sz w:val="20"/>
                <w:szCs w:val="20"/>
              </w:rPr>
              <w:t>968</w:t>
            </w:r>
          </w:p>
        </w:tc>
        <w:tc>
          <w:tcPr>
            <w:tcW w:w="456" w:type="pct"/>
            <w:tcBorders>
              <w:top w:val="nil"/>
              <w:left w:val="nil"/>
              <w:bottom w:val="nil"/>
              <w:right w:val="nil"/>
            </w:tcBorders>
            <w:shd w:val="clear" w:color="auto" w:fill="auto"/>
            <w:noWrap/>
            <w:vAlign w:val="center"/>
            <w:hideMark/>
          </w:tcPr>
          <w:p w14:paraId="2EE94E09" w14:textId="77777777" w:rsidR="00307138" w:rsidRPr="00691876" w:rsidRDefault="00307138" w:rsidP="006F148F">
            <w:pPr>
              <w:spacing w:after="0"/>
              <w:jc w:val="right"/>
              <w:rPr>
                <w:color w:val="000000"/>
                <w:sz w:val="20"/>
                <w:szCs w:val="20"/>
              </w:rPr>
            </w:pPr>
            <w:r w:rsidRPr="00691876">
              <w:rPr>
                <w:color w:val="000000"/>
                <w:sz w:val="20"/>
                <w:szCs w:val="20"/>
              </w:rPr>
              <w:t>902</w:t>
            </w:r>
          </w:p>
        </w:tc>
        <w:tc>
          <w:tcPr>
            <w:tcW w:w="473" w:type="pct"/>
            <w:tcBorders>
              <w:top w:val="nil"/>
              <w:left w:val="nil"/>
              <w:bottom w:val="nil"/>
              <w:right w:val="nil"/>
            </w:tcBorders>
            <w:vAlign w:val="center"/>
          </w:tcPr>
          <w:p w14:paraId="476368F7" w14:textId="77777777" w:rsidR="00307138" w:rsidRPr="00000906" w:rsidRDefault="00307138" w:rsidP="006F148F">
            <w:pPr>
              <w:spacing w:after="0"/>
              <w:jc w:val="right"/>
              <w:rPr>
                <w:color w:val="000000"/>
                <w:sz w:val="20"/>
                <w:szCs w:val="20"/>
              </w:rPr>
            </w:pPr>
            <w:r>
              <w:rPr>
                <w:color w:val="000000"/>
                <w:sz w:val="20"/>
                <w:szCs w:val="20"/>
              </w:rPr>
              <w:t>504</w:t>
            </w:r>
          </w:p>
        </w:tc>
        <w:tc>
          <w:tcPr>
            <w:tcW w:w="435" w:type="pct"/>
            <w:tcBorders>
              <w:top w:val="nil"/>
              <w:left w:val="nil"/>
              <w:bottom w:val="nil"/>
              <w:right w:val="nil"/>
            </w:tcBorders>
            <w:vAlign w:val="center"/>
          </w:tcPr>
          <w:p w14:paraId="4BBEA053" w14:textId="77777777" w:rsidR="00307138" w:rsidRPr="00000906" w:rsidRDefault="00307138" w:rsidP="006F148F">
            <w:pPr>
              <w:spacing w:after="0"/>
              <w:jc w:val="right"/>
              <w:rPr>
                <w:color w:val="000000"/>
                <w:sz w:val="20"/>
                <w:szCs w:val="20"/>
              </w:rPr>
            </w:pPr>
            <w:r>
              <w:rPr>
                <w:color w:val="000000"/>
                <w:sz w:val="20"/>
                <w:szCs w:val="20"/>
              </w:rPr>
              <w:t>520</w:t>
            </w:r>
          </w:p>
        </w:tc>
        <w:tc>
          <w:tcPr>
            <w:tcW w:w="547" w:type="pct"/>
            <w:tcBorders>
              <w:top w:val="nil"/>
              <w:left w:val="nil"/>
              <w:bottom w:val="nil"/>
              <w:right w:val="nil"/>
            </w:tcBorders>
            <w:shd w:val="clear" w:color="auto" w:fill="auto"/>
            <w:noWrap/>
            <w:vAlign w:val="center"/>
            <w:hideMark/>
          </w:tcPr>
          <w:p w14:paraId="6B196CC3" w14:textId="77777777" w:rsidR="00307138" w:rsidRPr="00000906" w:rsidRDefault="00307138" w:rsidP="006F148F">
            <w:pPr>
              <w:spacing w:after="0"/>
              <w:jc w:val="right"/>
              <w:rPr>
                <w:color w:val="000000"/>
                <w:sz w:val="20"/>
                <w:szCs w:val="20"/>
              </w:rPr>
            </w:pPr>
            <w:r>
              <w:rPr>
                <w:color w:val="000000"/>
                <w:sz w:val="20"/>
                <w:szCs w:val="20"/>
              </w:rPr>
              <w:t>9,312</w:t>
            </w:r>
          </w:p>
        </w:tc>
      </w:tr>
      <w:tr w:rsidR="00307138" w:rsidRPr="00000906" w14:paraId="688F2BFE" w14:textId="77777777" w:rsidTr="00844F19">
        <w:trPr>
          <w:trHeight w:val="300"/>
        </w:trPr>
        <w:tc>
          <w:tcPr>
            <w:tcW w:w="828" w:type="pct"/>
            <w:tcBorders>
              <w:top w:val="nil"/>
              <w:left w:val="nil"/>
              <w:bottom w:val="nil"/>
              <w:right w:val="nil"/>
            </w:tcBorders>
            <w:shd w:val="clear" w:color="auto" w:fill="auto"/>
            <w:noWrap/>
            <w:vAlign w:val="center"/>
            <w:hideMark/>
          </w:tcPr>
          <w:p w14:paraId="2AB89956" w14:textId="77777777" w:rsidR="00307138" w:rsidRPr="00691876" w:rsidRDefault="00307138" w:rsidP="006F148F">
            <w:pPr>
              <w:spacing w:after="0"/>
              <w:jc w:val="left"/>
              <w:rPr>
                <w:b/>
                <w:bCs/>
                <w:iCs/>
                <w:color w:val="000000"/>
                <w:sz w:val="20"/>
                <w:szCs w:val="20"/>
              </w:rPr>
            </w:pPr>
            <w:r w:rsidRPr="00691876">
              <w:rPr>
                <w:b/>
                <w:bCs/>
                <w:iCs/>
                <w:color w:val="000000"/>
                <w:sz w:val="20"/>
                <w:szCs w:val="20"/>
              </w:rPr>
              <w:t>Female</w:t>
            </w:r>
          </w:p>
        </w:tc>
        <w:tc>
          <w:tcPr>
            <w:tcW w:w="433" w:type="pct"/>
            <w:tcBorders>
              <w:top w:val="nil"/>
              <w:left w:val="nil"/>
              <w:bottom w:val="nil"/>
              <w:right w:val="nil"/>
            </w:tcBorders>
            <w:shd w:val="clear" w:color="auto" w:fill="auto"/>
            <w:noWrap/>
            <w:vAlign w:val="center"/>
            <w:hideMark/>
          </w:tcPr>
          <w:p w14:paraId="06DF34F0" w14:textId="77777777" w:rsidR="00307138" w:rsidRPr="00691876" w:rsidRDefault="00307138" w:rsidP="006F148F">
            <w:pPr>
              <w:spacing w:after="0"/>
              <w:jc w:val="right"/>
              <w:rPr>
                <w:color w:val="000000"/>
                <w:sz w:val="20"/>
                <w:szCs w:val="20"/>
              </w:rPr>
            </w:pPr>
            <w:r w:rsidRPr="00691876">
              <w:rPr>
                <w:color w:val="000000"/>
                <w:sz w:val="20"/>
                <w:szCs w:val="20"/>
              </w:rPr>
              <w:t>507</w:t>
            </w:r>
          </w:p>
        </w:tc>
        <w:tc>
          <w:tcPr>
            <w:tcW w:w="433" w:type="pct"/>
            <w:tcBorders>
              <w:top w:val="nil"/>
              <w:left w:val="nil"/>
              <w:bottom w:val="nil"/>
              <w:right w:val="nil"/>
            </w:tcBorders>
            <w:shd w:val="clear" w:color="auto" w:fill="auto"/>
            <w:noWrap/>
            <w:vAlign w:val="center"/>
            <w:hideMark/>
          </w:tcPr>
          <w:p w14:paraId="3BFE939C" w14:textId="77777777" w:rsidR="00307138" w:rsidRPr="00691876" w:rsidRDefault="00307138" w:rsidP="006F148F">
            <w:pPr>
              <w:spacing w:after="0"/>
              <w:jc w:val="right"/>
              <w:rPr>
                <w:color w:val="000000"/>
                <w:sz w:val="20"/>
                <w:szCs w:val="20"/>
              </w:rPr>
            </w:pPr>
            <w:r w:rsidRPr="00691876">
              <w:rPr>
                <w:color w:val="000000"/>
                <w:sz w:val="20"/>
                <w:szCs w:val="20"/>
              </w:rPr>
              <w:t>511</w:t>
            </w:r>
          </w:p>
        </w:tc>
        <w:tc>
          <w:tcPr>
            <w:tcW w:w="483" w:type="pct"/>
            <w:tcBorders>
              <w:top w:val="nil"/>
              <w:left w:val="nil"/>
              <w:bottom w:val="nil"/>
              <w:right w:val="nil"/>
            </w:tcBorders>
            <w:shd w:val="clear" w:color="auto" w:fill="auto"/>
            <w:noWrap/>
            <w:vAlign w:val="center"/>
            <w:hideMark/>
          </w:tcPr>
          <w:p w14:paraId="307198E5" w14:textId="77777777" w:rsidR="00307138" w:rsidRPr="00691876" w:rsidRDefault="00307138" w:rsidP="006F148F">
            <w:pPr>
              <w:spacing w:after="0"/>
              <w:jc w:val="right"/>
              <w:rPr>
                <w:color w:val="000000"/>
                <w:sz w:val="20"/>
                <w:szCs w:val="20"/>
              </w:rPr>
            </w:pPr>
            <w:r w:rsidRPr="00691876">
              <w:rPr>
                <w:color w:val="000000"/>
                <w:sz w:val="20"/>
                <w:szCs w:val="20"/>
              </w:rPr>
              <w:t>1,427</w:t>
            </w:r>
          </w:p>
        </w:tc>
        <w:tc>
          <w:tcPr>
            <w:tcW w:w="456" w:type="pct"/>
            <w:tcBorders>
              <w:top w:val="nil"/>
              <w:left w:val="nil"/>
              <w:bottom w:val="nil"/>
              <w:right w:val="nil"/>
            </w:tcBorders>
            <w:shd w:val="clear" w:color="auto" w:fill="auto"/>
            <w:noWrap/>
            <w:vAlign w:val="center"/>
            <w:hideMark/>
          </w:tcPr>
          <w:p w14:paraId="11035F23" w14:textId="77777777" w:rsidR="00307138" w:rsidRPr="00691876" w:rsidRDefault="00307138" w:rsidP="006F148F">
            <w:pPr>
              <w:spacing w:after="0"/>
              <w:jc w:val="right"/>
              <w:rPr>
                <w:color w:val="000000"/>
                <w:sz w:val="20"/>
                <w:szCs w:val="20"/>
              </w:rPr>
            </w:pPr>
            <w:r w:rsidRPr="00691876">
              <w:rPr>
                <w:color w:val="000000"/>
                <w:sz w:val="20"/>
                <w:szCs w:val="20"/>
              </w:rPr>
              <w:t>1,089</w:t>
            </w:r>
          </w:p>
        </w:tc>
        <w:tc>
          <w:tcPr>
            <w:tcW w:w="456" w:type="pct"/>
            <w:tcBorders>
              <w:top w:val="nil"/>
              <w:left w:val="nil"/>
              <w:bottom w:val="nil"/>
              <w:right w:val="nil"/>
            </w:tcBorders>
            <w:shd w:val="clear" w:color="auto" w:fill="auto"/>
            <w:noWrap/>
            <w:vAlign w:val="center"/>
            <w:hideMark/>
          </w:tcPr>
          <w:p w14:paraId="4965824E" w14:textId="77777777" w:rsidR="00307138" w:rsidRPr="00691876" w:rsidRDefault="00307138" w:rsidP="006F148F">
            <w:pPr>
              <w:spacing w:after="0"/>
              <w:jc w:val="right"/>
              <w:rPr>
                <w:color w:val="000000"/>
                <w:sz w:val="20"/>
                <w:szCs w:val="20"/>
              </w:rPr>
            </w:pPr>
            <w:r w:rsidRPr="00691876">
              <w:rPr>
                <w:color w:val="000000"/>
                <w:sz w:val="20"/>
                <w:szCs w:val="20"/>
              </w:rPr>
              <w:t>788</w:t>
            </w:r>
          </w:p>
        </w:tc>
        <w:tc>
          <w:tcPr>
            <w:tcW w:w="456" w:type="pct"/>
            <w:tcBorders>
              <w:top w:val="nil"/>
              <w:left w:val="nil"/>
              <w:bottom w:val="nil"/>
              <w:right w:val="nil"/>
            </w:tcBorders>
            <w:shd w:val="clear" w:color="auto" w:fill="auto"/>
            <w:noWrap/>
            <w:vAlign w:val="center"/>
            <w:hideMark/>
          </w:tcPr>
          <w:p w14:paraId="5644B3D7" w14:textId="77777777" w:rsidR="00307138" w:rsidRPr="00691876" w:rsidRDefault="00307138" w:rsidP="006F148F">
            <w:pPr>
              <w:spacing w:after="0"/>
              <w:jc w:val="right"/>
              <w:rPr>
                <w:color w:val="000000"/>
                <w:sz w:val="20"/>
                <w:szCs w:val="20"/>
              </w:rPr>
            </w:pPr>
            <w:r w:rsidRPr="00691876">
              <w:rPr>
                <w:color w:val="000000"/>
                <w:sz w:val="20"/>
                <w:szCs w:val="20"/>
              </w:rPr>
              <w:t>792</w:t>
            </w:r>
          </w:p>
        </w:tc>
        <w:tc>
          <w:tcPr>
            <w:tcW w:w="473" w:type="pct"/>
            <w:tcBorders>
              <w:top w:val="nil"/>
              <w:left w:val="nil"/>
              <w:bottom w:val="nil"/>
              <w:right w:val="nil"/>
            </w:tcBorders>
            <w:vAlign w:val="center"/>
          </w:tcPr>
          <w:p w14:paraId="24B42037" w14:textId="77777777" w:rsidR="00307138" w:rsidRPr="00000906" w:rsidRDefault="00307138" w:rsidP="006F148F">
            <w:pPr>
              <w:spacing w:after="0"/>
              <w:jc w:val="right"/>
              <w:rPr>
                <w:color w:val="000000"/>
                <w:sz w:val="20"/>
                <w:szCs w:val="20"/>
              </w:rPr>
            </w:pPr>
            <w:r>
              <w:rPr>
                <w:color w:val="000000"/>
                <w:sz w:val="20"/>
                <w:szCs w:val="20"/>
              </w:rPr>
              <w:t>336</w:t>
            </w:r>
          </w:p>
        </w:tc>
        <w:tc>
          <w:tcPr>
            <w:tcW w:w="435" w:type="pct"/>
            <w:tcBorders>
              <w:top w:val="nil"/>
              <w:left w:val="nil"/>
              <w:bottom w:val="nil"/>
              <w:right w:val="nil"/>
            </w:tcBorders>
            <w:vAlign w:val="center"/>
          </w:tcPr>
          <w:p w14:paraId="2D44A10B" w14:textId="77777777" w:rsidR="00307138" w:rsidRPr="00000906" w:rsidRDefault="00307138" w:rsidP="006F148F">
            <w:pPr>
              <w:spacing w:after="0"/>
              <w:jc w:val="right"/>
              <w:rPr>
                <w:color w:val="000000"/>
                <w:sz w:val="20"/>
                <w:szCs w:val="20"/>
              </w:rPr>
            </w:pPr>
            <w:r>
              <w:rPr>
                <w:color w:val="000000"/>
                <w:sz w:val="20"/>
                <w:szCs w:val="20"/>
              </w:rPr>
              <w:t>332</w:t>
            </w:r>
          </w:p>
        </w:tc>
        <w:tc>
          <w:tcPr>
            <w:tcW w:w="547" w:type="pct"/>
            <w:tcBorders>
              <w:top w:val="nil"/>
              <w:left w:val="nil"/>
              <w:bottom w:val="nil"/>
              <w:right w:val="nil"/>
            </w:tcBorders>
            <w:shd w:val="clear" w:color="auto" w:fill="auto"/>
            <w:noWrap/>
            <w:vAlign w:val="center"/>
            <w:hideMark/>
          </w:tcPr>
          <w:p w14:paraId="3CE2EC47" w14:textId="77777777" w:rsidR="00307138" w:rsidRPr="00000906" w:rsidRDefault="00307138" w:rsidP="006F148F">
            <w:pPr>
              <w:spacing w:after="0"/>
              <w:jc w:val="right"/>
              <w:rPr>
                <w:color w:val="000000"/>
                <w:sz w:val="20"/>
                <w:szCs w:val="20"/>
              </w:rPr>
            </w:pPr>
            <w:r w:rsidRPr="00000906">
              <w:rPr>
                <w:color w:val="000000"/>
                <w:sz w:val="20"/>
                <w:szCs w:val="20"/>
              </w:rPr>
              <w:t>5,</w:t>
            </w:r>
            <w:r>
              <w:rPr>
                <w:color w:val="000000"/>
                <w:sz w:val="20"/>
                <w:szCs w:val="20"/>
              </w:rPr>
              <w:t>782</w:t>
            </w:r>
          </w:p>
        </w:tc>
      </w:tr>
      <w:tr w:rsidR="00307138" w:rsidRPr="00000906" w14:paraId="791ED79B" w14:textId="77777777" w:rsidTr="00844F19">
        <w:trPr>
          <w:trHeight w:val="300"/>
        </w:trPr>
        <w:tc>
          <w:tcPr>
            <w:tcW w:w="828" w:type="pct"/>
            <w:tcBorders>
              <w:top w:val="nil"/>
              <w:left w:val="nil"/>
              <w:bottom w:val="nil"/>
              <w:right w:val="nil"/>
            </w:tcBorders>
            <w:shd w:val="clear" w:color="auto" w:fill="auto"/>
            <w:noWrap/>
            <w:vAlign w:val="center"/>
            <w:hideMark/>
          </w:tcPr>
          <w:p w14:paraId="5797A50F" w14:textId="77777777" w:rsidR="00307138" w:rsidRPr="00691876" w:rsidRDefault="00307138" w:rsidP="006F148F">
            <w:pPr>
              <w:spacing w:after="0"/>
              <w:jc w:val="left"/>
              <w:rPr>
                <w:b/>
                <w:bCs/>
                <w:iCs/>
                <w:color w:val="000000"/>
                <w:sz w:val="20"/>
                <w:szCs w:val="20"/>
              </w:rPr>
            </w:pPr>
            <w:r w:rsidRPr="00691876">
              <w:rPr>
                <w:b/>
                <w:bCs/>
                <w:iCs/>
                <w:color w:val="000000"/>
                <w:sz w:val="20"/>
                <w:szCs w:val="20"/>
              </w:rPr>
              <w:t>Unknown</w:t>
            </w:r>
          </w:p>
        </w:tc>
        <w:tc>
          <w:tcPr>
            <w:tcW w:w="433" w:type="pct"/>
            <w:tcBorders>
              <w:top w:val="nil"/>
              <w:left w:val="nil"/>
              <w:bottom w:val="single" w:sz="4" w:space="0" w:color="auto"/>
              <w:right w:val="nil"/>
            </w:tcBorders>
            <w:shd w:val="clear" w:color="auto" w:fill="auto"/>
            <w:noWrap/>
            <w:vAlign w:val="center"/>
            <w:hideMark/>
          </w:tcPr>
          <w:p w14:paraId="6FA41EF7" w14:textId="77777777" w:rsidR="00307138" w:rsidRPr="00691876" w:rsidRDefault="00307138" w:rsidP="006F148F">
            <w:pPr>
              <w:spacing w:after="0"/>
              <w:jc w:val="right"/>
              <w:rPr>
                <w:color w:val="000000"/>
                <w:sz w:val="20"/>
                <w:szCs w:val="20"/>
              </w:rPr>
            </w:pPr>
            <w:r w:rsidRPr="00691876">
              <w:rPr>
                <w:color w:val="000000"/>
                <w:sz w:val="20"/>
                <w:szCs w:val="20"/>
              </w:rPr>
              <w:t>1,935</w:t>
            </w:r>
          </w:p>
        </w:tc>
        <w:tc>
          <w:tcPr>
            <w:tcW w:w="433" w:type="pct"/>
            <w:tcBorders>
              <w:top w:val="nil"/>
              <w:left w:val="nil"/>
              <w:bottom w:val="single" w:sz="4" w:space="0" w:color="auto"/>
              <w:right w:val="nil"/>
            </w:tcBorders>
            <w:shd w:val="clear" w:color="auto" w:fill="auto"/>
            <w:noWrap/>
            <w:vAlign w:val="center"/>
            <w:hideMark/>
          </w:tcPr>
          <w:p w14:paraId="0644E6DD" w14:textId="77777777" w:rsidR="00307138" w:rsidRPr="00691876" w:rsidRDefault="00307138" w:rsidP="006F148F">
            <w:pPr>
              <w:spacing w:after="0"/>
              <w:jc w:val="right"/>
              <w:rPr>
                <w:color w:val="000000"/>
                <w:sz w:val="20"/>
                <w:szCs w:val="20"/>
              </w:rPr>
            </w:pPr>
            <w:r w:rsidRPr="00691876">
              <w:rPr>
                <w:color w:val="000000"/>
                <w:sz w:val="20"/>
                <w:szCs w:val="20"/>
              </w:rPr>
              <w:t>1,115</w:t>
            </w:r>
          </w:p>
        </w:tc>
        <w:tc>
          <w:tcPr>
            <w:tcW w:w="483" w:type="pct"/>
            <w:tcBorders>
              <w:top w:val="nil"/>
              <w:left w:val="nil"/>
              <w:bottom w:val="single" w:sz="4" w:space="0" w:color="auto"/>
              <w:right w:val="nil"/>
            </w:tcBorders>
            <w:shd w:val="clear" w:color="auto" w:fill="auto"/>
            <w:noWrap/>
            <w:vAlign w:val="center"/>
            <w:hideMark/>
          </w:tcPr>
          <w:p w14:paraId="1C596CF3" w14:textId="77777777" w:rsidR="00307138" w:rsidRPr="00691876" w:rsidRDefault="00307138" w:rsidP="006F148F">
            <w:pPr>
              <w:spacing w:after="0"/>
              <w:jc w:val="right"/>
              <w:rPr>
                <w:color w:val="000000"/>
                <w:sz w:val="20"/>
                <w:szCs w:val="20"/>
              </w:rPr>
            </w:pPr>
            <w:r w:rsidRPr="00691876">
              <w:rPr>
                <w:color w:val="000000"/>
                <w:sz w:val="20"/>
                <w:szCs w:val="20"/>
              </w:rPr>
              <w:t>129</w:t>
            </w:r>
          </w:p>
        </w:tc>
        <w:tc>
          <w:tcPr>
            <w:tcW w:w="456" w:type="pct"/>
            <w:tcBorders>
              <w:top w:val="nil"/>
              <w:left w:val="nil"/>
              <w:bottom w:val="single" w:sz="4" w:space="0" w:color="auto"/>
              <w:right w:val="nil"/>
            </w:tcBorders>
            <w:shd w:val="clear" w:color="auto" w:fill="auto"/>
            <w:noWrap/>
            <w:vAlign w:val="center"/>
            <w:hideMark/>
          </w:tcPr>
          <w:p w14:paraId="2DB576C0" w14:textId="77777777" w:rsidR="00307138" w:rsidRPr="00691876" w:rsidRDefault="00307138" w:rsidP="006F148F">
            <w:pPr>
              <w:spacing w:after="0"/>
              <w:jc w:val="right"/>
              <w:rPr>
                <w:color w:val="000000"/>
                <w:sz w:val="20"/>
                <w:szCs w:val="20"/>
              </w:rPr>
            </w:pPr>
            <w:r w:rsidRPr="00691876">
              <w:rPr>
                <w:color w:val="000000"/>
                <w:sz w:val="20"/>
                <w:szCs w:val="20"/>
              </w:rPr>
              <w:t>392</w:t>
            </w:r>
          </w:p>
        </w:tc>
        <w:tc>
          <w:tcPr>
            <w:tcW w:w="456" w:type="pct"/>
            <w:tcBorders>
              <w:top w:val="nil"/>
              <w:left w:val="nil"/>
              <w:bottom w:val="single" w:sz="4" w:space="0" w:color="auto"/>
              <w:right w:val="nil"/>
            </w:tcBorders>
            <w:shd w:val="clear" w:color="auto" w:fill="auto"/>
            <w:noWrap/>
            <w:vAlign w:val="center"/>
            <w:hideMark/>
          </w:tcPr>
          <w:p w14:paraId="259980BD" w14:textId="77777777" w:rsidR="00307138" w:rsidRPr="00691876" w:rsidRDefault="00307138" w:rsidP="006F148F">
            <w:pPr>
              <w:spacing w:after="0"/>
              <w:jc w:val="right"/>
              <w:rPr>
                <w:color w:val="000000"/>
                <w:sz w:val="20"/>
                <w:szCs w:val="20"/>
              </w:rPr>
            </w:pPr>
            <w:r w:rsidRPr="00691876">
              <w:rPr>
                <w:color w:val="000000"/>
                <w:sz w:val="20"/>
                <w:szCs w:val="20"/>
              </w:rPr>
              <w:t>204</w:t>
            </w:r>
          </w:p>
        </w:tc>
        <w:tc>
          <w:tcPr>
            <w:tcW w:w="456" w:type="pct"/>
            <w:tcBorders>
              <w:top w:val="nil"/>
              <w:left w:val="nil"/>
              <w:bottom w:val="single" w:sz="4" w:space="0" w:color="auto"/>
              <w:right w:val="nil"/>
            </w:tcBorders>
            <w:shd w:val="clear" w:color="auto" w:fill="auto"/>
            <w:noWrap/>
            <w:vAlign w:val="center"/>
            <w:hideMark/>
          </w:tcPr>
          <w:p w14:paraId="0CEC9619" w14:textId="77777777" w:rsidR="00307138" w:rsidRPr="00691876" w:rsidRDefault="00307138" w:rsidP="006F148F">
            <w:pPr>
              <w:spacing w:after="0"/>
              <w:jc w:val="right"/>
              <w:rPr>
                <w:color w:val="000000"/>
                <w:sz w:val="20"/>
                <w:szCs w:val="20"/>
              </w:rPr>
            </w:pPr>
            <w:r w:rsidRPr="00691876">
              <w:rPr>
                <w:color w:val="000000"/>
                <w:sz w:val="20"/>
                <w:szCs w:val="20"/>
              </w:rPr>
              <w:t>410</w:t>
            </w:r>
          </w:p>
        </w:tc>
        <w:tc>
          <w:tcPr>
            <w:tcW w:w="473" w:type="pct"/>
            <w:tcBorders>
              <w:top w:val="nil"/>
              <w:left w:val="nil"/>
              <w:bottom w:val="single" w:sz="4" w:space="0" w:color="auto"/>
              <w:right w:val="nil"/>
            </w:tcBorders>
            <w:vAlign w:val="center"/>
          </w:tcPr>
          <w:p w14:paraId="6B4702D7" w14:textId="77777777" w:rsidR="00307138" w:rsidRPr="00000906" w:rsidRDefault="00307138" w:rsidP="006F148F">
            <w:pPr>
              <w:spacing w:after="0"/>
              <w:jc w:val="right"/>
              <w:rPr>
                <w:color w:val="000000"/>
                <w:sz w:val="20"/>
                <w:szCs w:val="20"/>
              </w:rPr>
            </w:pPr>
            <w:r>
              <w:rPr>
                <w:color w:val="000000"/>
                <w:sz w:val="20"/>
                <w:szCs w:val="20"/>
              </w:rPr>
              <w:t>152</w:t>
            </w:r>
          </w:p>
        </w:tc>
        <w:tc>
          <w:tcPr>
            <w:tcW w:w="435" w:type="pct"/>
            <w:tcBorders>
              <w:top w:val="nil"/>
              <w:left w:val="nil"/>
              <w:bottom w:val="single" w:sz="4" w:space="0" w:color="auto"/>
              <w:right w:val="nil"/>
            </w:tcBorders>
            <w:vAlign w:val="center"/>
          </w:tcPr>
          <w:p w14:paraId="1E44D011" w14:textId="77777777" w:rsidR="00307138" w:rsidRPr="00000906" w:rsidRDefault="00307138" w:rsidP="006F148F">
            <w:pPr>
              <w:spacing w:after="0"/>
              <w:jc w:val="right"/>
              <w:rPr>
                <w:color w:val="000000"/>
                <w:sz w:val="20"/>
                <w:szCs w:val="20"/>
              </w:rPr>
            </w:pPr>
            <w:r>
              <w:rPr>
                <w:color w:val="000000"/>
                <w:sz w:val="20"/>
                <w:szCs w:val="20"/>
              </w:rPr>
              <w:t>279</w:t>
            </w:r>
          </w:p>
        </w:tc>
        <w:tc>
          <w:tcPr>
            <w:tcW w:w="547" w:type="pct"/>
            <w:tcBorders>
              <w:top w:val="nil"/>
              <w:left w:val="nil"/>
              <w:bottom w:val="single" w:sz="4" w:space="0" w:color="auto"/>
              <w:right w:val="nil"/>
            </w:tcBorders>
            <w:shd w:val="clear" w:color="auto" w:fill="auto"/>
            <w:noWrap/>
            <w:vAlign w:val="center"/>
            <w:hideMark/>
          </w:tcPr>
          <w:p w14:paraId="50EEED9F" w14:textId="77777777" w:rsidR="00307138" w:rsidRPr="00000906" w:rsidRDefault="00307138" w:rsidP="006F148F">
            <w:pPr>
              <w:spacing w:after="0"/>
              <w:jc w:val="right"/>
              <w:rPr>
                <w:color w:val="000000"/>
                <w:sz w:val="20"/>
                <w:szCs w:val="20"/>
              </w:rPr>
            </w:pPr>
            <w:r>
              <w:rPr>
                <w:color w:val="000000"/>
                <w:sz w:val="20"/>
                <w:szCs w:val="20"/>
              </w:rPr>
              <w:t>4,616</w:t>
            </w:r>
          </w:p>
        </w:tc>
      </w:tr>
      <w:tr w:rsidR="00307138" w:rsidRPr="00000906" w14:paraId="4CA8FD2E" w14:textId="77777777" w:rsidTr="00844F19">
        <w:trPr>
          <w:trHeight w:val="315"/>
        </w:trPr>
        <w:tc>
          <w:tcPr>
            <w:tcW w:w="828" w:type="pct"/>
            <w:tcBorders>
              <w:top w:val="nil"/>
              <w:left w:val="nil"/>
              <w:bottom w:val="single" w:sz="8" w:space="0" w:color="auto"/>
              <w:right w:val="nil"/>
            </w:tcBorders>
            <w:shd w:val="clear" w:color="auto" w:fill="auto"/>
            <w:noWrap/>
            <w:vAlign w:val="center"/>
            <w:hideMark/>
          </w:tcPr>
          <w:p w14:paraId="2F425643" w14:textId="77777777" w:rsidR="00307138" w:rsidRPr="00691876" w:rsidRDefault="00307138" w:rsidP="006F148F">
            <w:pPr>
              <w:spacing w:after="0"/>
              <w:jc w:val="right"/>
              <w:rPr>
                <w:b/>
                <w:bCs/>
                <w:iCs/>
                <w:color w:val="000000"/>
                <w:sz w:val="20"/>
                <w:szCs w:val="20"/>
              </w:rPr>
            </w:pPr>
            <w:r w:rsidRPr="00691876">
              <w:rPr>
                <w:b/>
                <w:bCs/>
                <w:iCs/>
                <w:color w:val="000000"/>
                <w:sz w:val="20"/>
                <w:szCs w:val="20"/>
              </w:rPr>
              <w:t>Total</w:t>
            </w:r>
          </w:p>
        </w:tc>
        <w:tc>
          <w:tcPr>
            <w:tcW w:w="433" w:type="pct"/>
            <w:tcBorders>
              <w:top w:val="nil"/>
              <w:left w:val="nil"/>
              <w:bottom w:val="single" w:sz="8" w:space="0" w:color="auto"/>
              <w:right w:val="nil"/>
            </w:tcBorders>
            <w:shd w:val="clear" w:color="auto" w:fill="auto"/>
            <w:noWrap/>
            <w:vAlign w:val="center"/>
            <w:hideMark/>
          </w:tcPr>
          <w:p w14:paraId="1EF4130C" w14:textId="77777777" w:rsidR="00307138" w:rsidRPr="00691876" w:rsidRDefault="00307138" w:rsidP="006F148F">
            <w:pPr>
              <w:spacing w:after="0"/>
              <w:jc w:val="right"/>
              <w:rPr>
                <w:color w:val="000000"/>
                <w:sz w:val="20"/>
                <w:szCs w:val="20"/>
              </w:rPr>
            </w:pPr>
            <w:r w:rsidRPr="00691876">
              <w:rPr>
                <w:color w:val="000000"/>
                <w:sz w:val="20"/>
                <w:szCs w:val="20"/>
              </w:rPr>
              <w:t>4,216</w:t>
            </w:r>
          </w:p>
        </w:tc>
        <w:tc>
          <w:tcPr>
            <w:tcW w:w="433" w:type="pct"/>
            <w:tcBorders>
              <w:top w:val="nil"/>
              <w:left w:val="nil"/>
              <w:bottom w:val="single" w:sz="8" w:space="0" w:color="auto"/>
              <w:right w:val="nil"/>
            </w:tcBorders>
            <w:shd w:val="clear" w:color="auto" w:fill="auto"/>
            <w:noWrap/>
            <w:vAlign w:val="center"/>
            <w:hideMark/>
          </w:tcPr>
          <w:p w14:paraId="148B6A82" w14:textId="77777777" w:rsidR="00307138" w:rsidRPr="00691876" w:rsidRDefault="00307138" w:rsidP="006F148F">
            <w:pPr>
              <w:spacing w:after="0"/>
              <w:jc w:val="right"/>
              <w:rPr>
                <w:color w:val="000000"/>
                <w:sz w:val="20"/>
                <w:szCs w:val="20"/>
              </w:rPr>
            </w:pPr>
            <w:r w:rsidRPr="00691876">
              <w:rPr>
                <w:color w:val="000000"/>
                <w:sz w:val="20"/>
                <w:szCs w:val="20"/>
              </w:rPr>
              <w:t>2,947</w:t>
            </w:r>
          </w:p>
        </w:tc>
        <w:tc>
          <w:tcPr>
            <w:tcW w:w="483" w:type="pct"/>
            <w:tcBorders>
              <w:top w:val="nil"/>
              <w:left w:val="nil"/>
              <w:bottom w:val="single" w:sz="8" w:space="0" w:color="auto"/>
              <w:right w:val="nil"/>
            </w:tcBorders>
            <w:shd w:val="clear" w:color="auto" w:fill="auto"/>
            <w:noWrap/>
            <w:vAlign w:val="center"/>
            <w:hideMark/>
          </w:tcPr>
          <w:p w14:paraId="4381CB14" w14:textId="77777777" w:rsidR="00307138" w:rsidRPr="00691876" w:rsidRDefault="00307138" w:rsidP="006F148F">
            <w:pPr>
              <w:spacing w:after="0"/>
              <w:jc w:val="right"/>
              <w:rPr>
                <w:color w:val="000000"/>
                <w:sz w:val="20"/>
                <w:szCs w:val="20"/>
              </w:rPr>
            </w:pPr>
            <w:r w:rsidRPr="00691876">
              <w:rPr>
                <w:color w:val="000000"/>
                <w:sz w:val="20"/>
                <w:szCs w:val="20"/>
              </w:rPr>
              <w:t>3,542</w:t>
            </w:r>
          </w:p>
        </w:tc>
        <w:tc>
          <w:tcPr>
            <w:tcW w:w="456" w:type="pct"/>
            <w:tcBorders>
              <w:top w:val="nil"/>
              <w:left w:val="nil"/>
              <w:bottom w:val="single" w:sz="8" w:space="0" w:color="auto"/>
              <w:right w:val="nil"/>
            </w:tcBorders>
            <w:shd w:val="clear" w:color="auto" w:fill="auto"/>
            <w:noWrap/>
            <w:vAlign w:val="center"/>
            <w:hideMark/>
          </w:tcPr>
          <w:p w14:paraId="65588D8A" w14:textId="77777777" w:rsidR="00307138" w:rsidRPr="00691876" w:rsidRDefault="00307138" w:rsidP="006F148F">
            <w:pPr>
              <w:spacing w:after="0"/>
              <w:jc w:val="right"/>
              <w:rPr>
                <w:color w:val="000000"/>
                <w:sz w:val="20"/>
                <w:szCs w:val="20"/>
              </w:rPr>
            </w:pPr>
            <w:r w:rsidRPr="00691876">
              <w:rPr>
                <w:color w:val="000000"/>
                <w:sz w:val="20"/>
                <w:szCs w:val="20"/>
              </w:rPr>
              <w:t>2,818</w:t>
            </w:r>
          </w:p>
        </w:tc>
        <w:tc>
          <w:tcPr>
            <w:tcW w:w="456" w:type="pct"/>
            <w:tcBorders>
              <w:top w:val="nil"/>
              <w:left w:val="nil"/>
              <w:bottom w:val="single" w:sz="8" w:space="0" w:color="auto"/>
              <w:right w:val="nil"/>
            </w:tcBorders>
            <w:shd w:val="clear" w:color="auto" w:fill="auto"/>
            <w:noWrap/>
            <w:vAlign w:val="center"/>
            <w:hideMark/>
          </w:tcPr>
          <w:p w14:paraId="113AC7B8" w14:textId="77777777" w:rsidR="00307138" w:rsidRPr="00691876" w:rsidRDefault="00307138" w:rsidP="006F148F">
            <w:pPr>
              <w:spacing w:after="0"/>
              <w:jc w:val="right"/>
              <w:rPr>
                <w:color w:val="000000"/>
                <w:sz w:val="20"/>
                <w:szCs w:val="20"/>
              </w:rPr>
            </w:pPr>
            <w:r w:rsidRPr="00691876">
              <w:rPr>
                <w:color w:val="000000"/>
                <w:sz w:val="20"/>
                <w:szCs w:val="20"/>
              </w:rPr>
              <w:t>1,960</w:t>
            </w:r>
          </w:p>
        </w:tc>
        <w:tc>
          <w:tcPr>
            <w:tcW w:w="456" w:type="pct"/>
            <w:tcBorders>
              <w:top w:val="nil"/>
              <w:left w:val="nil"/>
              <w:bottom w:val="single" w:sz="8" w:space="0" w:color="auto"/>
              <w:right w:val="nil"/>
            </w:tcBorders>
            <w:shd w:val="clear" w:color="auto" w:fill="auto"/>
            <w:noWrap/>
            <w:vAlign w:val="center"/>
            <w:hideMark/>
          </w:tcPr>
          <w:p w14:paraId="170C967E" w14:textId="77777777" w:rsidR="00307138" w:rsidRPr="00691876" w:rsidRDefault="00307138" w:rsidP="006F148F">
            <w:pPr>
              <w:spacing w:after="0"/>
              <w:jc w:val="right"/>
              <w:rPr>
                <w:color w:val="000000"/>
                <w:sz w:val="20"/>
                <w:szCs w:val="20"/>
              </w:rPr>
            </w:pPr>
            <w:r w:rsidRPr="00691876">
              <w:rPr>
                <w:color w:val="000000"/>
                <w:sz w:val="20"/>
                <w:szCs w:val="20"/>
              </w:rPr>
              <w:t>2,104</w:t>
            </w:r>
          </w:p>
        </w:tc>
        <w:tc>
          <w:tcPr>
            <w:tcW w:w="473" w:type="pct"/>
            <w:tcBorders>
              <w:top w:val="nil"/>
              <w:left w:val="nil"/>
              <w:bottom w:val="single" w:sz="8" w:space="0" w:color="auto"/>
              <w:right w:val="nil"/>
            </w:tcBorders>
            <w:vAlign w:val="center"/>
          </w:tcPr>
          <w:p w14:paraId="58F61F89" w14:textId="77777777" w:rsidR="00307138" w:rsidRPr="00000906" w:rsidRDefault="00307138" w:rsidP="006F148F">
            <w:pPr>
              <w:spacing w:after="0"/>
              <w:jc w:val="right"/>
              <w:rPr>
                <w:color w:val="000000"/>
                <w:sz w:val="20"/>
                <w:szCs w:val="20"/>
              </w:rPr>
            </w:pPr>
            <w:r>
              <w:rPr>
                <w:color w:val="000000"/>
                <w:sz w:val="20"/>
                <w:szCs w:val="20"/>
              </w:rPr>
              <w:t>992</w:t>
            </w:r>
          </w:p>
        </w:tc>
        <w:tc>
          <w:tcPr>
            <w:tcW w:w="435" w:type="pct"/>
            <w:tcBorders>
              <w:top w:val="nil"/>
              <w:left w:val="nil"/>
              <w:bottom w:val="single" w:sz="8" w:space="0" w:color="auto"/>
              <w:right w:val="nil"/>
            </w:tcBorders>
            <w:vAlign w:val="center"/>
          </w:tcPr>
          <w:p w14:paraId="7524BAB6" w14:textId="77777777" w:rsidR="00307138" w:rsidRPr="00000906" w:rsidRDefault="00307138" w:rsidP="006F148F">
            <w:pPr>
              <w:spacing w:after="0"/>
              <w:jc w:val="right"/>
              <w:rPr>
                <w:color w:val="000000"/>
                <w:sz w:val="20"/>
                <w:szCs w:val="20"/>
              </w:rPr>
            </w:pPr>
            <w:r>
              <w:rPr>
                <w:color w:val="000000"/>
                <w:sz w:val="20"/>
                <w:szCs w:val="20"/>
              </w:rPr>
              <w:t>1,131</w:t>
            </w:r>
          </w:p>
        </w:tc>
        <w:tc>
          <w:tcPr>
            <w:tcW w:w="547" w:type="pct"/>
            <w:tcBorders>
              <w:top w:val="nil"/>
              <w:left w:val="nil"/>
              <w:bottom w:val="single" w:sz="8" w:space="0" w:color="auto"/>
              <w:right w:val="nil"/>
            </w:tcBorders>
            <w:shd w:val="clear" w:color="auto" w:fill="auto"/>
            <w:noWrap/>
            <w:vAlign w:val="center"/>
            <w:hideMark/>
          </w:tcPr>
          <w:p w14:paraId="1D1BC032" w14:textId="77777777" w:rsidR="00307138" w:rsidRPr="00000906" w:rsidRDefault="00307138" w:rsidP="006F148F">
            <w:pPr>
              <w:spacing w:after="0"/>
              <w:jc w:val="right"/>
              <w:rPr>
                <w:color w:val="000000"/>
                <w:sz w:val="20"/>
                <w:szCs w:val="20"/>
              </w:rPr>
            </w:pPr>
            <w:r>
              <w:rPr>
                <w:color w:val="000000"/>
                <w:sz w:val="20"/>
                <w:szCs w:val="20"/>
              </w:rPr>
              <w:t>19,710</w:t>
            </w:r>
          </w:p>
        </w:tc>
      </w:tr>
      <w:tr w:rsidR="00307138" w:rsidRPr="00000906" w14:paraId="480C16EA" w14:textId="77777777" w:rsidTr="00844F19">
        <w:trPr>
          <w:trHeight w:val="300"/>
        </w:trPr>
        <w:tc>
          <w:tcPr>
            <w:tcW w:w="828" w:type="pct"/>
            <w:tcBorders>
              <w:top w:val="nil"/>
              <w:left w:val="nil"/>
              <w:bottom w:val="nil"/>
              <w:right w:val="nil"/>
            </w:tcBorders>
            <w:shd w:val="clear" w:color="auto" w:fill="auto"/>
            <w:noWrap/>
            <w:vAlign w:val="bottom"/>
            <w:hideMark/>
          </w:tcPr>
          <w:p w14:paraId="0A059E56" w14:textId="77777777" w:rsidR="00307138" w:rsidRPr="00691876" w:rsidRDefault="00307138" w:rsidP="006F148F">
            <w:pPr>
              <w:spacing w:after="0"/>
              <w:jc w:val="left"/>
              <w:rPr>
                <w:b/>
                <w:bCs/>
                <w:iCs/>
                <w:color w:val="000000"/>
                <w:sz w:val="20"/>
                <w:szCs w:val="20"/>
              </w:rPr>
            </w:pPr>
            <w:r w:rsidRPr="00691876">
              <w:rPr>
                <w:b/>
                <w:bCs/>
                <w:iCs/>
                <w:color w:val="000000"/>
                <w:sz w:val="20"/>
                <w:szCs w:val="20"/>
              </w:rPr>
              <w:t xml:space="preserve"> # ID to Sex</w:t>
            </w:r>
          </w:p>
        </w:tc>
        <w:tc>
          <w:tcPr>
            <w:tcW w:w="433" w:type="pct"/>
            <w:tcBorders>
              <w:top w:val="nil"/>
              <w:left w:val="nil"/>
              <w:bottom w:val="nil"/>
              <w:right w:val="nil"/>
            </w:tcBorders>
            <w:shd w:val="clear" w:color="auto" w:fill="auto"/>
            <w:noWrap/>
            <w:vAlign w:val="bottom"/>
            <w:hideMark/>
          </w:tcPr>
          <w:p w14:paraId="14980DCE" w14:textId="77777777" w:rsidR="00307138" w:rsidRPr="00691876" w:rsidRDefault="00307138" w:rsidP="006F148F">
            <w:pPr>
              <w:spacing w:after="0"/>
              <w:jc w:val="right"/>
              <w:rPr>
                <w:color w:val="000000"/>
                <w:sz w:val="20"/>
                <w:szCs w:val="20"/>
              </w:rPr>
            </w:pPr>
            <w:r w:rsidRPr="00691876">
              <w:rPr>
                <w:color w:val="000000"/>
                <w:sz w:val="20"/>
                <w:szCs w:val="20"/>
              </w:rPr>
              <w:t>2,281</w:t>
            </w:r>
          </w:p>
        </w:tc>
        <w:tc>
          <w:tcPr>
            <w:tcW w:w="433" w:type="pct"/>
            <w:tcBorders>
              <w:top w:val="nil"/>
              <w:left w:val="nil"/>
              <w:bottom w:val="nil"/>
              <w:right w:val="nil"/>
            </w:tcBorders>
            <w:shd w:val="clear" w:color="auto" w:fill="auto"/>
            <w:noWrap/>
            <w:vAlign w:val="bottom"/>
            <w:hideMark/>
          </w:tcPr>
          <w:p w14:paraId="28565308" w14:textId="77777777" w:rsidR="00307138" w:rsidRPr="00691876" w:rsidRDefault="00307138" w:rsidP="006F148F">
            <w:pPr>
              <w:spacing w:after="0"/>
              <w:jc w:val="right"/>
              <w:rPr>
                <w:color w:val="000000"/>
                <w:sz w:val="20"/>
                <w:szCs w:val="20"/>
              </w:rPr>
            </w:pPr>
            <w:r w:rsidRPr="00691876">
              <w:rPr>
                <w:color w:val="000000"/>
                <w:sz w:val="20"/>
                <w:szCs w:val="20"/>
              </w:rPr>
              <w:t>1,832</w:t>
            </w:r>
          </w:p>
        </w:tc>
        <w:tc>
          <w:tcPr>
            <w:tcW w:w="483" w:type="pct"/>
            <w:tcBorders>
              <w:top w:val="nil"/>
              <w:left w:val="nil"/>
              <w:bottom w:val="nil"/>
              <w:right w:val="nil"/>
            </w:tcBorders>
            <w:shd w:val="clear" w:color="auto" w:fill="auto"/>
            <w:noWrap/>
            <w:vAlign w:val="bottom"/>
            <w:hideMark/>
          </w:tcPr>
          <w:p w14:paraId="12BC206B" w14:textId="77777777" w:rsidR="00307138" w:rsidRPr="00691876" w:rsidRDefault="00307138" w:rsidP="006F148F">
            <w:pPr>
              <w:spacing w:after="0"/>
              <w:jc w:val="right"/>
              <w:rPr>
                <w:color w:val="000000"/>
                <w:sz w:val="20"/>
                <w:szCs w:val="20"/>
              </w:rPr>
            </w:pPr>
            <w:r w:rsidRPr="00691876">
              <w:rPr>
                <w:color w:val="000000"/>
                <w:sz w:val="20"/>
                <w:szCs w:val="20"/>
              </w:rPr>
              <w:t>3,413</w:t>
            </w:r>
          </w:p>
        </w:tc>
        <w:tc>
          <w:tcPr>
            <w:tcW w:w="456" w:type="pct"/>
            <w:tcBorders>
              <w:top w:val="nil"/>
              <w:left w:val="nil"/>
              <w:bottom w:val="nil"/>
              <w:right w:val="nil"/>
            </w:tcBorders>
            <w:shd w:val="clear" w:color="auto" w:fill="auto"/>
            <w:noWrap/>
            <w:vAlign w:val="bottom"/>
            <w:hideMark/>
          </w:tcPr>
          <w:p w14:paraId="5634596C" w14:textId="77777777" w:rsidR="00307138" w:rsidRPr="00691876" w:rsidRDefault="00307138" w:rsidP="006F148F">
            <w:pPr>
              <w:spacing w:after="0"/>
              <w:jc w:val="right"/>
              <w:rPr>
                <w:color w:val="000000"/>
                <w:sz w:val="20"/>
                <w:szCs w:val="20"/>
              </w:rPr>
            </w:pPr>
            <w:r w:rsidRPr="00691876">
              <w:rPr>
                <w:color w:val="000000"/>
                <w:sz w:val="20"/>
                <w:szCs w:val="20"/>
              </w:rPr>
              <w:t>2,426</w:t>
            </w:r>
          </w:p>
        </w:tc>
        <w:tc>
          <w:tcPr>
            <w:tcW w:w="456" w:type="pct"/>
            <w:tcBorders>
              <w:top w:val="nil"/>
              <w:left w:val="nil"/>
              <w:bottom w:val="nil"/>
              <w:right w:val="nil"/>
            </w:tcBorders>
            <w:shd w:val="clear" w:color="auto" w:fill="auto"/>
            <w:noWrap/>
            <w:vAlign w:val="bottom"/>
            <w:hideMark/>
          </w:tcPr>
          <w:p w14:paraId="3157790C" w14:textId="77777777" w:rsidR="00307138" w:rsidRPr="00691876" w:rsidRDefault="00307138" w:rsidP="006F148F">
            <w:pPr>
              <w:spacing w:after="0"/>
              <w:jc w:val="right"/>
              <w:rPr>
                <w:color w:val="000000"/>
                <w:sz w:val="20"/>
                <w:szCs w:val="20"/>
              </w:rPr>
            </w:pPr>
            <w:r w:rsidRPr="00691876">
              <w:rPr>
                <w:color w:val="000000"/>
                <w:sz w:val="20"/>
                <w:szCs w:val="20"/>
              </w:rPr>
              <w:t>1,756</w:t>
            </w:r>
          </w:p>
        </w:tc>
        <w:tc>
          <w:tcPr>
            <w:tcW w:w="456" w:type="pct"/>
            <w:tcBorders>
              <w:top w:val="nil"/>
              <w:left w:val="nil"/>
              <w:bottom w:val="nil"/>
              <w:right w:val="nil"/>
            </w:tcBorders>
            <w:shd w:val="clear" w:color="auto" w:fill="auto"/>
            <w:noWrap/>
            <w:vAlign w:val="bottom"/>
            <w:hideMark/>
          </w:tcPr>
          <w:p w14:paraId="03CBA205" w14:textId="77777777" w:rsidR="00307138" w:rsidRPr="00691876" w:rsidRDefault="00307138" w:rsidP="006F148F">
            <w:pPr>
              <w:spacing w:after="0"/>
              <w:jc w:val="right"/>
              <w:rPr>
                <w:color w:val="000000"/>
                <w:sz w:val="20"/>
                <w:szCs w:val="20"/>
              </w:rPr>
            </w:pPr>
            <w:r w:rsidRPr="00691876">
              <w:rPr>
                <w:color w:val="000000"/>
                <w:sz w:val="20"/>
                <w:szCs w:val="20"/>
              </w:rPr>
              <w:t>1,694</w:t>
            </w:r>
          </w:p>
        </w:tc>
        <w:tc>
          <w:tcPr>
            <w:tcW w:w="473" w:type="pct"/>
            <w:tcBorders>
              <w:top w:val="nil"/>
              <w:left w:val="nil"/>
              <w:bottom w:val="nil"/>
              <w:right w:val="nil"/>
            </w:tcBorders>
            <w:vAlign w:val="center"/>
          </w:tcPr>
          <w:p w14:paraId="3613596E" w14:textId="77777777" w:rsidR="00307138" w:rsidRPr="00000906" w:rsidRDefault="00307138" w:rsidP="006F148F">
            <w:pPr>
              <w:spacing w:after="0"/>
              <w:jc w:val="right"/>
              <w:rPr>
                <w:color w:val="000000"/>
                <w:sz w:val="20"/>
                <w:szCs w:val="20"/>
              </w:rPr>
            </w:pPr>
            <w:r>
              <w:rPr>
                <w:color w:val="000000"/>
                <w:sz w:val="20"/>
                <w:szCs w:val="20"/>
              </w:rPr>
              <w:t>840</w:t>
            </w:r>
          </w:p>
        </w:tc>
        <w:tc>
          <w:tcPr>
            <w:tcW w:w="435" w:type="pct"/>
            <w:tcBorders>
              <w:top w:val="nil"/>
              <w:left w:val="nil"/>
              <w:bottom w:val="nil"/>
              <w:right w:val="nil"/>
            </w:tcBorders>
            <w:vAlign w:val="center"/>
          </w:tcPr>
          <w:p w14:paraId="1F5AB2F8" w14:textId="77777777" w:rsidR="00307138" w:rsidRPr="00000906" w:rsidRDefault="00307138" w:rsidP="006F148F">
            <w:pPr>
              <w:spacing w:after="0"/>
              <w:jc w:val="right"/>
              <w:rPr>
                <w:color w:val="000000"/>
                <w:sz w:val="20"/>
                <w:szCs w:val="20"/>
              </w:rPr>
            </w:pPr>
            <w:r>
              <w:rPr>
                <w:color w:val="000000"/>
                <w:sz w:val="20"/>
                <w:szCs w:val="20"/>
              </w:rPr>
              <w:t>852</w:t>
            </w:r>
          </w:p>
        </w:tc>
        <w:tc>
          <w:tcPr>
            <w:tcW w:w="547" w:type="pct"/>
            <w:tcBorders>
              <w:top w:val="nil"/>
              <w:left w:val="nil"/>
              <w:bottom w:val="nil"/>
              <w:right w:val="nil"/>
            </w:tcBorders>
            <w:shd w:val="clear" w:color="auto" w:fill="auto"/>
            <w:noWrap/>
            <w:vAlign w:val="bottom"/>
            <w:hideMark/>
          </w:tcPr>
          <w:p w14:paraId="75909E0C" w14:textId="77777777" w:rsidR="00307138" w:rsidRPr="00000906" w:rsidRDefault="00307138" w:rsidP="006F148F">
            <w:pPr>
              <w:spacing w:after="0"/>
              <w:jc w:val="right"/>
              <w:rPr>
                <w:color w:val="000000"/>
                <w:sz w:val="20"/>
                <w:szCs w:val="20"/>
              </w:rPr>
            </w:pPr>
            <w:r>
              <w:rPr>
                <w:color w:val="000000"/>
                <w:sz w:val="20"/>
                <w:szCs w:val="20"/>
              </w:rPr>
              <w:t>15,094</w:t>
            </w:r>
          </w:p>
        </w:tc>
      </w:tr>
      <w:tr w:rsidR="00307138" w:rsidRPr="00000906" w14:paraId="540DBB07" w14:textId="77777777" w:rsidTr="00844F19">
        <w:trPr>
          <w:trHeight w:val="300"/>
        </w:trPr>
        <w:tc>
          <w:tcPr>
            <w:tcW w:w="828" w:type="pct"/>
            <w:tcBorders>
              <w:top w:val="nil"/>
              <w:left w:val="nil"/>
              <w:bottom w:val="nil"/>
              <w:right w:val="nil"/>
            </w:tcBorders>
            <w:shd w:val="clear" w:color="auto" w:fill="auto"/>
            <w:noWrap/>
            <w:vAlign w:val="center"/>
            <w:hideMark/>
          </w:tcPr>
          <w:p w14:paraId="12D7DFDC" w14:textId="77777777" w:rsidR="00307138" w:rsidRPr="00691876" w:rsidRDefault="00307138" w:rsidP="006F148F">
            <w:pPr>
              <w:spacing w:after="0"/>
              <w:jc w:val="left"/>
              <w:rPr>
                <w:b/>
                <w:bCs/>
                <w:iCs/>
                <w:color w:val="000000"/>
                <w:sz w:val="20"/>
                <w:szCs w:val="20"/>
              </w:rPr>
            </w:pPr>
            <w:r w:rsidRPr="00691876">
              <w:rPr>
                <w:b/>
                <w:bCs/>
                <w:iCs/>
                <w:color w:val="000000"/>
                <w:sz w:val="20"/>
                <w:szCs w:val="20"/>
              </w:rPr>
              <w:t xml:space="preserve">    % Male</w:t>
            </w:r>
          </w:p>
        </w:tc>
        <w:tc>
          <w:tcPr>
            <w:tcW w:w="433" w:type="pct"/>
            <w:tcBorders>
              <w:top w:val="nil"/>
              <w:left w:val="nil"/>
              <w:bottom w:val="nil"/>
              <w:right w:val="nil"/>
            </w:tcBorders>
            <w:shd w:val="clear" w:color="auto" w:fill="auto"/>
            <w:noWrap/>
            <w:vAlign w:val="bottom"/>
            <w:hideMark/>
          </w:tcPr>
          <w:p w14:paraId="7EB3AE05" w14:textId="77777777" w:rsidR="00307138" w:rsidRPr="00691876" w:rsidRDefault="00307138" w:rsidP="006F148F">
            <w:pPr>
              <w:spacing w:after="0"/>
              <w:jc w:val="right"/>
              <w:rPr>
                <w:color w:val="000000"/>
                <w:sz w:val="20"/>
                <w:szCs w:val="20"/>
              </w:rPr>
            </w:pPr>
            <w:r w:rsidRPr="00691876">
              <w:rPr>
                <w:color w:val="000000"/>
                <w:sz w:val="20"/>
                <w:szCs w:val="20"/>
              </w:rPr>
              <w:t>78</w:t>
            </w:r>
            <w:r>
              <w:rPr>
                <w:color w:val="000000"/>
                <w:sz w:val="20"/>
                <w:szCs w:val="20"/>
              </w:rPr>
              <w:t>%</w:t>
            </w:r>
          </w:p>
        </w:tc>
        <w:tc>
          <w:tcPr>
            <w:tcW w:w="433" w:type="pct"/>
            <w:tcBorders>
              <w:top w:val="nil"/>
              <w:left w:val="nil"/>
              <w:bottom w:val="nil"/>
              <w:right w:val="nil"/>
            </w:tcBorders>
            <w:shd w:val="clear" w:color="auto" w:fill="auto"/>
            <w:noWrap/>
            <w:vAlign w:val="bottom"/>
            <w:hideMark/>
          </w:tcPr>
          <w:p w14:paraId="4E27F15F" w14:textId="77777777" w:rsidR="00307138" w:rsidRPr="00691876" w:rsidRDefault="00307138" w:rsidP="006F148F">
            <w:pPr>
              <w:spacing w:after="0"/>
              <w:jc w:val="right"/>
              <w:rPr>
                <w:color w:val="000000"/>
                <w:sz w:val="20"/>
                <w:szCs w:val="20"/>
              </w:rPr>
            </w:pPr>
            <w:r w:rsidRPr="00691876">
              <w:rPr>
                <w:color w:val="000000"/>
                <w:sz w:val="20"/>
                <w:szCs w:val="20"/>
              </w:rPr>
              <w:t>72</w:t>
            </w:r>
            <w:r>
              <w:rPr>
                <w:color w:val="000000"/>
                <w:sz w:val="20"/>
                <w:szCs w:val="20"/>
              </w:rPr>
              <w:t>%</w:t>
            </w:r>
          </w:p>
        </w:tc>
        <w:tc>
          <w:tcPr>
            <w:tcW w:w="483" w:type="pct"/>
            <w:tcBorders>
              <w:top w:val="nil"/>
              <w:left w:val="nil"/>
              <w:bottom w:val="nil"/>
              <w:right w:val="nil"/>
            </w:tcBorders>
            <w:shd w:val="clear" w:color="auto" w:fill="auto"/>
            <w:noWrap/>
            <w:vAlign w:val="bottom"/>
            <w:hideMark/>
          </w:tcPr>
          <w:p w14:paraId="6D63B794" w14:textId="77777777" w:rsidR="00307138" w:rsidRPr="00691876" w:rsidRDefault="00307138" w:rsidP="006F148F">
            <w:pPr>
              <w:spacing w:after="0"/>
              <w:jc w:val="right"/>
              <w:rPr>
                <w:color w:val="000000"/>
                <w:sz w:val="20"/>
                <w:szCs w:val="20"/>
              </w:rPr>
            </w:pPr>
            <w:r w:rsidRPr="00691876">
              <w:rPr>
                <w:color w:val="000000"/>
                <w:sz w:val="20"/>
                <w:szCs w:val="20"/>
              </w:rPr>
              <w:t>58</w:t>
            </w:r>
            <w:r>
              <w:rPr>
                <w:color w:val="000000"/>
                <w:sz w:val="20"/>
                <w:szCs w:val="20"/>
              </w:rPr>
              <w:t>%</w:t>
            </w:r>
          </w:p>
        </w:tc>
        <w:tc>
          <w:tcPr>
            <w:tcW w:w="456" w:type="pct"/>
            <w:tcBorders>
              <w:top w:val="nil"/>
              <w:left w:val="nil"/>
              <w:bottom w:val="nil"/>
              <w:right w:val="nil"/>
            </w:tcBorders>
            <w:shd w:val="clear" w:color="auto" w:fill="auto"/>
            <w:noWrap/>
            <w:vAlign w:val="bottom"/>
            <w:hideMark/>
          </w:tcPr>
          <w:p w14:paraId="2586A273" w14:textId="77777777" w:rsidR="00307138" w:rsidRPr="00691876" w:rsidRDefault="00307138" w:rsidP="006F148F">
            <w:pPr>
              <w:spacing w:after="0"/>
              <w:jc w:val="right"/>
              <w:rPr>
                <w:color w:val="000000"/>
                <w:sz w:val="20"/>
                <w:szCs w:val="20"/>
              </w:rPr>
            </w:pPr>
            <w:r w:rsidRPr="00691876">
              <w:rPr>
                <w:color w:val="000000"/>
                <w:sz w:val="20"/>
                <w:szCs w:val="20"/>
              </w:rPr>
              <w:t>55</w:t>
            </w:r>
            <w:r>
              <w:rPr>
                <w:color w:val="000000"/>
                <w:sz w:val="20"/>
                <w:szCs w:val="20"/>
              </w:rPr>
              <w:t>%</w:t>
            </w:r>
          </w:p>
        </w:tc>
        <w:tc>
          <w:tcPr>
            <w:tcW w:w="456" w:type="pct"/>
            <w:tcBorders>
              <w:top w:val="nil"/>
              <w:left w:val="nil"/>
              <w:bottom w:val="nil"/>
              <w:right w:val="nil"/>
            </w:tcBorders>
            <w:shd w:val="clear" w:color="auto" w:fill="auto"/>
            <w:noWrap/>
            <w:vAlign w:val="bottom"/>
            <w:hideMark/>
          </w:tcPr>
          <w:p w14:paraId="3912EF05" w14:textId="77777777" w:rsidR="00307138" w:rsidRPr="00691876" w:rsidRDefault="00307138" w:rsidP="006F148F">
            <w:pPr>
              <w:spacing w:after="0"/>
              <w:jc w:val="right"/>
              <w:rPr>
                <w:color w:val="000000"/>
                <w:sz w:val="20"/>
                <w:szCs w:val="20"/>
              </w:rPr>
            </w:pPr>
            <w:r w:rsidRPr="00691876">
              <w:rPr>
                <w:color w:val="000000"/>
                <w:sz w:val="20"/>
                <w:szCs w:val="20"/>
              </w:rPr>
              <w:t>55</w:t>
            </w:r>
            <w:r>
              <w:rPr>
                <w:color w:val="000000"/>
                <w:sz w:val="20"/>
                <w:szCs w:val="20"/>
              </w:rPr>
              <w:t>%</w:t>
            </w:r>
          </w:p>
        </w:tc>
        <w:tc>
          <w:tcPr>
            <w:tcW w:w="456" w:type="pct"/>
            <w:tcBorders>
              <w:top w:val="nil"/>
              <w:left w:val="nil"/>
              <w:bottom w:val="nil"/>
              <w:right w:val="nil"/>
            </w:tcBorders>
            <w:shd w:val="clear" w:color="auto" w:fill="auto"/>
            <w:noWrap/>
            <w:vAlign w:val="bottom"/>
            <w:hideMark/>
          </w:tcPr>
          <w:p w14:paraId="2668531B" w14:textId="77777777" w:rsidR="00307138" w:rsidRPr="00691876" w:rsidRDefault="00307138" w:rsidP="006F148F">
            <w:pPr>
              <w:spacing w:after="0"/>
              <w:jc w:val="right"/>
              <w:rPr>
                <w:color w:val="000000"/>
                <w:sz w:val="20"/>
                <w:szCs w:val="20"/>
              </w:rPr>
            </w:pPr>
            <w:r w:rsidRPr="00691876">
              <w:rPr>
                <w:color w:val="000000"/>
                <w:sz w:val="20"/>
                <w:szCs w:val="20"/>
              </w:rPr>
              <w:t>53</w:t>
            </w:r>
            <w:r>
              <w:rPr>
                <w:color w:val="000000"/>
                <w:sz w:val="20"/>
                <w:szCs w:val="20"/>
              </w:rPr>
              <w:t>%</w:t>
            </w:r>
          </w:p>
        </w:tc>
        <w:tc>
          <w:tcPr>
            <w:tcW w:w="473" w:type="pct"/>
            <w:tcBorders>
              <w:top w:val="nil"/>
              <w:left w:val="nil"/>
              <w:bottom w:val="nil"/>
              <w:right w:val="nil"/>
            </w:tcBorders>
            <w:vAlign w:val="center"/>
          </w:tcPr>
          <w:p w14:paraId="0B4906CF" w14:textId="77777777" w:rsidR="00307138" w:rsidRPr="00000906" w:rsidRDefault="00307138" w:rsidP="006F148F">
            <w:pPr>
              <w:spacing w:after="0"/>
              <w:jc w:val="right"/>
              <w:rPr>
                <w:color w:val="000000"/>
                <w:sz w:val="20"/>
                <w:szCs w:val="20"/>
              </w:rPr>
            </w:pPr>
            <w:r>
              <w:rPr>
                <w:color w:val="000000"/>
                <w:sz w:val="20"/>
                <w:szCs w:val="20"/>
              </w:rPr>
              <w:t>60%</w:t>
            </w:r>
          </w:p>
        </w:tc>
        <w:tc>
          <w:tcPr>
            <w:tcW w:w="435" w:type="pct"/>
            <w:tcBorders>
              <w:top w:val="nil"/>
              <w:left w:val="nil"/>
              <w:bottom w:val="nil"/>
              <w:right w:val="nil"/>
            </w:tcBorders>
            <w:vAlign w:val="center"/>
          </w:tcPr>
          <w:p w14:paraId="0B96D811" w14:textId="77777777" w:rsidR="00307138" w:rsidRPr="00000906" w:rsidRDefault="00307138" w:rsidP="006F148F">
            <w:pPr>
              <w:spacing w:after="0"/>
              <w:jc w:val="right"/>
              <w:rPr>
                <w:color w:val="000000"/>
                <w:sz w:val="20"/>
                <w:szCs w:val="20"/>
              </w:rPr>
            </w:pPr>
            <w:r>
              <w:rPr>
                <w:color w:val="000000"/>
                <w:sz w:val="20"/>
                <w:szCs w:val="20"/>
              </w:rPr>
              <w:t>61%</w:t>
            </w:r>
          </w:p>
        </w:tc>
        <w:tc>
          <w:tcPr>
            <w:tcW w:w="547" w:type="pct"/>
            <w:tcBorders>
              <w:top w:val="nil"/>
              <w:left w:val="nil"/>
              <w:bottom w:val="nil"/>
              <w:right w:val="nil"/>
            </w:tcBorders>
            <w:shd w:val="clear" w:color="auto" w:fill="auto"/>
            <w:noWrap/>
            <w:vAlign w:val="bottom"/>
            <w:hideMark/>
          </w:tcPr>
          <w:p w14:paraId="34EBC5BD" w14:textId="77777777" w:rsidR="00307138" w:rsidRPr="00000906" w:rsidRDefault="00307138" w:rsidP="006F148F">
            <w:pPr>
              <w:spacing w:after="0"/>
              <w:jc w:val="right"/>
              <w:rPr>
                <w:color w:val="000000"/>
                <w:sz w:val="20"/>
                <w:szCs w:val="20"/>
              </w:rPr>
            </w:pPr>
            <w:r w:rsidRPr="00000906">
              <w:rPr>
                <w:color w:val="000000"/>
                <w:sz w:val="20"/>
                <w:szCs w:val="20"/>
              </w:rPr>
              <w:t>62</w:t>
            </w:r>
            <w:r>
              <w:rPr>
                <w:color w:val="000000"/>
                <w:sz w:val="20"/>
                <w:szCs w:val="20"/>
              </w:rPr>
              <w:t>%</w:t>
            </w:r>
          </w:p>
        </w:tc>
      </w:tr>
      <w:tr w:rsidR="00307138" w:rsidRPr="00000906" w14:paraId="0F497BB1" w14:textId="77777777" w:rsidTr="00844F19">
        <w:trPr>
          <w:trHeight w:val="300"/>
        </w:trPr>
        <w:tc>
          <w:tcPr>
            <w:tcW w:w="828" w:type="pct"/>
            <w:tcBorders>
              <w:top w:val="nil"/>
              <w:left w:val="nil"/>
              <w:bottom w:val="nil"/>
              <w:right w:val="nil"/>
            </w:tcBorders>
            <w:shd w:val="clear" w:color="auto" w:fill="auto"/>
            <w:noWrap/>
            <w:vAlign w:val="center"/>
            <w:hideMark/>
          </w:tcPr>
          <w:p w14:paraId="2DCCCD71" w14:textId="77777777" w:rsidR="00307138" w:rsidRPr="00691876" w:rsidRDefault="00307138" w:rsidP="006F148F">
            <w:pPr>
              <w:spacing w:after="0"/>
              <w:jc w:val="left"/>
              <w:rPr>
                <w:b/>
                <w:bCs/>
                <w:iCs/>
                <w:color w:val="000000"/>
                <w:sz w:val="20"/>
                <w:szCs w:val="20"/>
              </w:rPr>
            </w:pPr>
            <w:r w:rsidRPr="00691876">
              <w:rPr>
                <w:b/>
                <w:bCs/>
                <w:iCs/>
                <w:color w:val="000000"/>
                <w:sz w:val="20"/>
                <w:szCs w:val="20"/>
              </w:rPr>
              <w:t xml:space="preserve">    % Female</w:t>
            </w:r>
          </w:p>
        </w:tc>
        <w:tc>
          <w:tcPr>
            <w:tcW w:w="433" w:type="pct"/>
            <w:tcBorders>
              <w:top w:val="nil"/>
              <w:left w:val="nil"/>
              <w:bottom w:val="single" w:sz="4" w:space="0" w:color="auto"/>
              <w:right w:val="nil"/>
            </w:tcBorders>
            <w:shd w:val="clear" w:color="auto" w:fill="auto"/>
            <w:noWrap/>
            <w:vAlign w:val="bottom"/>
            <w:hideMark/>
          </w:tcPr>
          <w:p w14:paraId="24F22FFC" w14:textId="77777777" w:rsidR="00307138" w:rsidRPr="00691876" w:rsidRDefault="00307138" w:rsidP="006F148F">
            <w:pPr>
              <w:spacing w:after="0"/>
              <w:jc w:val="right"/>
              <w:rPr>
                <w:color w:val="000000"/>
                <w:sz w:val="20"/>
                <w:szCs w:val="20"/>
              </w:rPr>
            </w:pPr>
            <w:r w:rsidRPr="00691876">
              <w:rPr>
                <w:color w:val="000000"/>
                <w:sz w:val="20"/>
                <w:szCs w:val="20"/>
              </w:rPr>
              <w:t>22</w:t>
            </w:r>
            <w:r>
              <w:rPr>
                <w:color w:val="000000"/>
                <w:sz w:val="20"/>
                <w:szCs w:val="20"/>
              </w:rPr>
              <w:t>%</w:t>
            </w:r>
          </w:p>
        </w:tc>
        <w:tc>
          <w:tcPr>
            <w:tcW w:w="433" w:type="pct"/>
            <w:tcBorders>
              <w:top w:val="nil"/>
              <w:left w:val="nil"/>
              <w:bottom w:val="single" w:sz="4" w:space="0" w:color="auto"/>
              <w:right w:val="nil"/>
            </w:tcBorders>
            <w:shd w:val="clear" w:color="auto" w:fill="auto"/>
            <w:noWrap/>
            <w:vAlign w:val="bottom"/>
            <w:hideMark/>
          </w:tcPr>
          <w:p w14:paraId="7A279868" w14:textId="77777777" w:rsidR="00307138" w:rsidRPr="00691876" w:rsidRDefault="00307138" w:rsidP="006F148F">
            <w:pPr>
              <w:spacing w:after="0"/>
              <w:jc w:val="right"/>
              <w:rPr>
                <w:color w:val="000000"/>
                <w:sz w:val="20"/>
                <w:szCs w:val="20"/>
              </w:rPr>
            </w:pPr>
            <w:r w:rsidRPr="00691876">
              <w:rPr>
                <w:color w:val="000000"/>
                <w:sz w:val="20"/>
                <w:szCs w:val="20"/>
              </w:rPr>
              <w:t>28</w:t>
            </w:r>
            <w:r>
              <w:rPr>
                <w:color w:val="000000"/>
                <w:sz w:val="20"/>
                <w:szCs w:val="20"/>
              </w:rPr>
              <w:t>%</w:t>
            </w:r>
          </w:p>
        </w:tc>
        <w:tc>
          <w:tcPr>
            <w:tcW w:w="483" w:type="pct"/>
            <w:tcBorders>
              <w:top w:val="nil"/>
              <w:left w:val="nil"/>
              <w:bottom w:val="single" w:sz="4" w:space="0" w:color="auto"/>
              <w:right w:val="nil"/>
            </w:tcBorders>
            <w:shd w:val="clear" w:color="auto" w:fill="auto"/>
            <w:noWrap/>
            <w:vAlign w:val="bottom"/>
            <w:hideMark/>
          </w:tcPr>
          <w:p w14:paraId="5C0EC105" w14:textId="77777777" w:rsidR="00307138" w:rsidRPr="00691876" w:rsidRDefault="00307138" w:rsidP="006F148F">
            <w:pPr>
              <w:spacing w:after="0"/>
              <w:jc w:val="right"/>
              <w:rPr>
                <w:color w:val="000000"/>
                <w:sz w:val="20"/>
                <w:szCs w:val="20"/>
              </w:rPr>
            </w:pPr>
            <w:r w:rsidRPr="00691876">
              <w:rPr>
                <w:color w:val="000000"/>
                <w:sz w:val="20"/>
                <w:szCs w:val="20"/>
              </w:rPr>
              <w:t>42</w:t>
            </w:r>
            <w:r>
              <w:rPr>
                <w:color w:val="000000"/>
                <w:sz w:val="20"/>
                <w:szCs w:val="20"/>
              </w:rPr>
              <w:t>%</w:t>
            </w:r>
          </w:p>
        </w:tc>
        <w:tc>
          <w:tcPr>
            <w:tcW w:w="456" w:type="pct"/>
            <w:tcBorders>
              <w:top w:val="nil"/>
              <w:left w:val="nil"/>
              <w:bottom w:val="single" w:sz="4" w:space="0" w:color="auto"/>
              <w:right w:val="nil"/>
            </w:tcBorders>
            <w:shd w:val="clear" w:color="auto" w:fill="auto"/>
            <w:noWrap/>
            <w:vAlign w:val="bottom"/>
            <w:hideMark/>
          </w:tcPr>
          <w:p w14:paraId="3D0FC4BE" w14:textId="77777777" w:rsidR="00307138" w:rsidRPr="00691876" w:rsidRDefault="00307138" w:rsidP="006F148F">
            <w:pPr>
              <w:spacing w:after="0"/>
              <w:jc w:val="right"/>
              <w:rPr>
                <w:color w:val="000000"/>
                <w:sz w:val="20"/>
                <w:szCs w:val="20"/>
              </w:rPr>
            </w:pPr>
            <w:r w:rsidRPr="00691876">
              <w:rPr>
                <w:color w:val="000000"/>
                <w:sz w:val="20"/>
                <w:szCs w:val="20"/>
              </w:rPr>
              <w:t>45</w:t>
            </w:r>
            <w:r>
              <w:rPr>
                <w:color w:val="000000"/>
                <w:sz w:val="20"/>
                <w:szCs w:val="20"/>
              </w:rPr>
              <w:t>%</w:t>
            </w:r>
          </w:p>
        </w:tc>
        <w:tc>
          <w:tcPr>
            <w:tcW w:w="456" w:type="pct"/>
            <w:tcBorders>
              <w:top w:val="nil"/>
              <w:left w:val="nil"/>
              <w:bottom w:val="single" w:sz="4" w:space="0" w:color="auto"/>
              <w:right w:val="nil"/>
            </w:tcBorders>
            <w:shd w:val="clear" w:color="auto" w:fill="auto"/>
            <w:noWrap/>
            <w:vAlign w:val="bottom"/>
            <w:hideMark/>
          </w:tcPr>
          <w:p w14:paraId="20FB8464" w14:textId="77777777" w:rsidR="00307138" w:rsidRPr="00691876" w:rsidRDefault="00307138" w:rsidP="006F148F">
            <w:pPr>
              <w:spacing w:after="0"/>
              <w:jc w:val="right"/>
              <w:rPr>
                <w:color w:val="000000"/>
                <w:sz w:val="20"/>
                <w:szCs w:val="20"/>
              </w:rPr>
            </w:pPr>
            <w:r w:rsidRPr="00691876">
              <w:rPr>
                <w:color w:val="000000"/>
                <w:sz w:val="20"/>
                <w:szCs w:val="20"/>
              </w:rPr>
              <w:t>45</w:t>
            </w:r>
            <w:r>
              <w:rPr>
                <w:color w:val="000000"/>
                <w:sz w:val="20"/>
                <w:szCs w:val="20"/>
              </w:rPr>
              <w:t>%</w:t>
            </w:r>
          </w:p>
        </w:tc>
        <w:tc>
          <w:tcPr>
            <w:tcW w:w="456" w:type="pct"/>
            <w:tcBorders>
              <w:top w:val="nil"/>
              <w:left w:val="nil"/>
              <w:bottom w:val="single" w:sz="4" w:space="0" w:color="auto"/>
              <w:right w:val="nil"/>
            </w:tcBorders>
            <w:shd w:val="clear" w:color="auto" w:fill="auto"/>
            <w:noWrap/>
            <w:vAlign w:val="bottom"/>
            <w:hideMark/>
          </w:tcPr>
          <w:p w14:paraId="6C12C239" w14:textId="77777777" w:rsidR="00307138" w:rsidRPr="00691876" w:rsidRDefault="00307138" w:rsidP="006F148F">
            <w:pPr>
              <w:spacing w:after="0"/>
              <w:jc w:val="right"/>
              <w:rPr>
                <w:color w:val="000000"/>
                <w:sz w:val="20"/>
                <w:szCs w:val="20"/>
              </w:rPr>
            </w:pPr>
            <w:r w:rsidRPr="00691876">
              <w:rPr>
                <w:color w:val="000000"/>
                <w:sz w:val="20"/>
                <w:szCs w:val="20"/>
              </w:rPr>
              <w:t>47</w:t>
            </w:r>
            <w:r>
              <w:rPr>
                <w:color w:val="000000"/>
                <w:sz w:val="20"/>
                <w:szCs w:val="20"/>
              </w:rPr>
              <w:t>%</w:t>
            </w:r>
          </w:p>
        </w:tc>
        <w:tc>
          <w:tcPr>
            <w:tcW w:w="473" w:type="pct"/>
            <w:tcBorders>
              <w:top w:val="nil"/>
              <w:left w:val="nil"/>
              <w:bottom w:val="single" w:sz="4" w:space="0" w:color="auto"/>
              <w:right w:val="nil"/>
            </w:tcBorders>
            <w:vAlign w:val="center"/>
          </w:tcPr>
          <w:p w14:paraId="26B1F301" w14:textId="77777777" w:rsidR="00307138" w:rsidRPr="00000906" w:rsidRDefault="00307138" w:rsidP="006F148F">
            <w:pPr>
              <w:spacing w:after="0"/>
              <w:jc w:val="right"/>
              <w:rPr>
                <w:color w:val="000000"/>
                <w:sz w:val="20"/>
                <w:szCs w:val="20"/>
              </w:rPr>
            </w:pPr>
            <w:r>
              <w:rPr>
                <w:color w:val="000000"/>
                <w:sz w:val="20"/>
                <w:szCs w:val="20"/>
              </w:rPr>
              <w:t>40%</w:t>
            </w:r>
          </w:p>
        </w:tc>
        <w:tc>
          <w:tcPr>
            <w:tcW w:w="435" w:type="pct"/>
            <w:tcBorders>
              <w:top w:val="nil"/>
              <w:left w:val="nil"/>
              <w:bottom w:val="single" w:sz="4" w:space="0" w:color="auto"/>
              <w:right w:val="nil"/>
            </w:tcBorders>
            <w:vAlign w:val="center"/>
          </w:tcPr>
          <w:p w14:paraId="13C42F3A" w14:textId="77777777" w:rsidR="00307138" w:rsidRPr="00000906" w:rsidRDefault="00307138" w:rsidP="006F148F">
            <w:pPr>
              <w:spacing w:after="0"/>
              <w:jc w:val="right"/>
              <w:rPr>
                <w:color w:val="000000"/>
                <w:sz w:val="20"/>
                <w:szCs w:val="20"/>
              </w:rPr>
            </w:pPr>
            <w:r>
              <w:rPr>
                <w:color w:val="000000"/>
                <w:sz w:val="20"/>
                <w:szCs w:val="20"/>
              </w:rPr>
              <w:t>39%</w:t>
            </w:r>
          </w:p>
        </w:tc>
        <w:tc>
          <w:tcPr>
            <w:tcW w:w="547" w:type="pct"/>
            <w:tcBorders>
              <w:top w:val="nil"/>
              <w:left w:val="nil"/>
              <w:bottom w:val="single" w:sz="4" w:space="0" w:color="auto"/>
              <w:right w:val="nil"/>
            </w:tcBorders>
            <w:shd w:val="clear" w:color="auto" w:fill="auto"/>
            <w:noWrap/>
            <w:vAlign w:val="bottom"/>
            <w:hideMark/>
          </w:tcPr>
          <w:p w14:paraId="685490F2" w14:textId="77777777" w:rsidR="00307138" w:rsidRPr="00000906" w:rsidRDefault="00307138" w:rsidP="006F148F">
            <w:pPr>
              <w:spacing w:after="0"/>
              <w:jc w:val="right"/>
              <w:rPr>
                <w:color w:val="000000"/>
                <w:sz w:val="20"/>
                <w:szCs w:val="20"/>
              </w:rPr>
            </w:pPr>
            <w:r w:rsidRPr="00000906">
              <w:rPr>
                <w:color w:val="000000"/>
                <w:sz w:val="20"/>
                <w:szCs w:val="20"/>
              </w:rPr>
              <w:t>38</w:t>
            </w:r>
            <w:r>
              <w:rPr>
                <w:color w:val="000000"/>
                <w:sz w:val="20"/>
                <w:szCs w:val="20"/>
              </w:rPr>
              <w:t>%</w:t>
            </w:r>
          </w:p>
        </w:tc>
      </w:tr>
      <w:tr w:rsidR="00307138" w:rsidRPr="00000906" w14:paraId="408E8842" w14:textId="77777777" w:rsidTr="00844F19">
        <w:trPr>
          <w:trHeight w:val="315"/>
        </w:trPr>
        <w:tc>
          <w:tcPr>
            <w:tcW w:w="828" w:type="pct"/>
            <w:tcBorders>
              <w:top w:val="nil"/>
              <w:left w:val="nil"/>
              <w:bottom w:val="single" w:sz="8" w:space="0" w:color="auto"/>
              <w:right w:val="nil"/>
            </w:tcBorders>
            <w:shd w:val="clear" w:color="auto" w:fill="auto"/>
            <w:noWrap/>
            <w:vAlign w:val="center"/>
            <w:hideMark/>
          </w:tcPr>
          <w:p w14:paraId="111AFEBC" w14:textId="77777777" w:rsidR="00307138" w:rsidRPr="00691876" w:rsidRDefault="00307138" w:rsidP="006F148F">
            <w:pPr>
              <w:spacing w:after="0"/>
              <w:jc w:val="left"/>
              <w:rPr>
                <w:b/>
                <w:bCs/>
                <w:iCs/>
                <w:color w:val="000000"/>
                <w:sz w:val="20"/>
                <w:szCs w:val="20"/>
              </w:rPr>
            </w:pPr>
            <w:r w:rsidRPr="00691876">
              <w:rPr>
                <w:b/>
                <w:bCs/>
                <w:iCs/>
                <w:color w:val="000000"/>
                <w:sz w:val="20"/>
                <w:szCs w:val="20"/>
              </w:rPr>
              <w:t>M/F Ratio</w:t>
            </w:r>
          </w:p>
        </w:tc>
        <w:tc>
          <w:tcPr>
            <w:tcW w:w="433" w:type="pct"/>
            <w:tcBorders>
              <w:top w:val="nil"/>
              <w:left w:val="nil"/>
              <w:bottom w:val="single" w:sz="8" w:space="0" w:color="auto"/>
              <w:right w:val="nil"/>
            </w:tcBorders>
            <w:shd w:val="clear" w:color="auto" w:fill="auto"/>
            <w:noWrap/>
            <w:vAlign w:val="center"/>
            <w:hideMark/>
          </w:tcPr>
          <w:p w14:paraId="53AB2612" w14:textId="77777777" w:rsidR="00307138" w:rsidRPr="00691876" w:rsidRDefault="00307138" w:rsidP="006F148F">
            <w:pPr>
              <w:spacing w:after="0"/>
              <w:jc w:val="right"/>
              <w:rPr>
                <w:color w:val="000000"/>
                <w:sz w:val="20"/>
                <w:szCs w:val="20"/>
              </w:rPr>
            </w:pPr>
            <w:r w:rsidRPr="00691876">
              <w:rPr>
                <w:color w:val="000000"/>
                <w:sz w:val="20"/>
                <w:szCs w:val="20"/>
              </w:rPr>
              <w:t>3.5:1</w:t>
            </w:r>
          </w:p>
        </w:tc>
        <w:tc>
          <w:tcPr>
            <w:tcW w:w="433" w:type="pct"/>
            <w:tcBorders>
              <w:top w:val="nil"/>
              <w:left w:val="nil"/>
              <w:bottom w:val="single" w:sz="8" w:space="0" w:color="auto"/>
              <w:right w:val="nil"/>
            </w:tcBorders>
            <w:shd w:val="clear" w:color="auto" w:fill="auto"/>
            <w:noWrap/>
            <w:vAlign w:val="center"/>
            <w:hideMark/>
          </w:tcPr>
          <w:p w14:paraId="67E06E15" w14:textId="77777777" w:rsidR="00307138" w:rsidRPr="00691876" w:rsidRDefault="00307138" w:rsidP="006F148F">
            <w:pPr>
              <w:spacing w:after="0"/>
              <w:jc w:val="right"/>
              <w:rPr>
                <w:color w:val="000000"/>
                <w:sz w:val="20"/>
                <w:szCs w:val="20"/>
              </w:rPr>
            </w:pPr>
            <w:r w:rsidRPr="00691876">
              <w:rPr>
                <w:color w:val="000000"/>
                <w:sz w:val="20"/>
                <w:szCs w:val="20"/>
              </w:rPr>
              <w:t>2.6:1</w:t>
            </w:r>
          </w:p>
        </w:tc>
        <w:tc>
          <w:tcPr>
            <w:tcW w:w="483" w:type="pct"/>
            <w:tcBorders>
              <w:top w:val="nil"/>
              <w:left w:val="nil"/>
              <w:bottom w:val="single" w:sz="8" w:space="0" w:color="auto"/>
              <w:right w:val="nil"/>
            </w:tcBorders>
            <w:shd w:val="clear" w:color="auto" w:fill="auto"/>
            <w:noWrap/>
            <w:vAlign w:val="center"/>
            <w:hideMark/>
          </w:tcPr>
          <w:p w14:paraId="27EC0AE6" w14:textId="77777777" w:rsidR="00307138" w:rsidRPr="00691876" w:rsidRDefault="00307138" w:rsidP="006F148F">
            <w:pPr>
              <w:spacing w:after="0"/>
              <w:jc w:val="right"/>
              <w:rPr>
                <w:color w:val="000000"/>
                <w:sz w:val="20"/>
                <w:szCs w:val="20"/>
              </w:rPr>
            </w:pPr>
            <w:r w:rsidRPr="00691876">
              <w:rPr>
                <w:color w:val="000000"/>
                <w:sz w:val="20"/>
                <w:szCs w:val="20"/>
              </w:rPr>
              <w:t>1.4:1</w:t>
            </w:r>
          </w:p>
        </w:tc>
        <w:tc>
          <w:tcPr>
            <w:tcW w:w="456" w:type="pct"/>
            <w:tcBorders>
              <w:top w:val="nil"/>
              <w:left w:val="nil"/>
              <w:bottom w:val="single" w:sz="8" w:space="0" w:color="auto"/>
              <w:right w:val="nil"/>
            </w:tcBorders>
            <w:shd w:val="clear" w:color="auto" w:fill="auto"/>
            <w:noWrap/>
            <w:vAlign w:val="center"/>
            <w:hideMark/>
          </w:tcPr>
          <w:p w14:paraId="256AE948" w14:textId="77777777" w:rsidR="00307138" w:rsidRPr="00691876" w:rsidRDefault="00307138" w:rsidP="006F148F">
            <w:pPr>
              <w:spacing w:after="0"/>
              <w:jc w:val="right"/>
              <w:rPr>
                <w:color w:val="000000"/>
                <w:sz w:val="20"/>
                <w:szCs w:val="20"/>
              </w:rPr>
            </w:pPr>
            <w:r w:rsidRPr="00691876">
              <w:rPr>
                <w:color w:val="000000"/>
                <w:sz w:val="20"/>
                <w:szCs w:val="20"/>
              </w:rPr>
              <w:t>1.2:1</w:t>
            </w:r>
          </w:p>
        </w:tc>
        <w:tc>
          <w:tcPr>
            <w:tcW w:w="456" w:type="pct"/>
            <w:tcBorders>
              <w:top w:val="nil"/>
              <w:left w:val="nil"/>
              <w:bottom w:val="single" w:sz="8" w:space="0" w:color="auto"/>
              <w:right w:val="nil"/>
            </w:tcBorders>
            <w:shd w:val="clear" w:color="auto" w:fill="auto"/>
            <w:noWrap/>
            <w:vAlign w:val="center"/>
            <w:hideMark/>
          </w:tcPr>
          <w:p w14:paraId="11842CD3" w14:textId="77777777" w:rsidR="00307138" w:rsidRPr="00691876" w:rsidRDefault="00307138" w:rsidP="006F148F">
            <w:pPr>
              <w:spacing w:after="0"/>
              <w:jc w:val="right"/>
              <w:rPr>
                <w:color w:val="000000"/>
                <w:sz w:val="20"/>
                <w:szCs w:val="20"/>
              </w:rPr>
            </w:pPr>
            <w:r w:rsidRPr="00691876">
              <w:rPr>
                <w:color w:val="000000"/>
                <w:sz w:val="20"/>
                <w:szCs w:val="20"/>
              </w:rPr>
              <w:t>1.2:1</w:t>
            </w:r>
          </w:p>
        </w:tc>
        <w:tc>
          <w:tcPr>
            <w:tcW w:w="456" w:type="pct"/>
            <w:tcBorders>
              <w:top w:val="nil"/>
              <w:left w:val="nil"/>
              <w:bottom w:val="single" w:sz="8" w:space="0" w:color="auto"/>
              <w:right w:val="nil"/>
            </w:tcBorders>
            <w:shd w:val="clear" w:color="auto" w:fill="auto"/>
            <w:noWrap/>
            <w:vAlign w:val="center"/>
            <w:hideMark/>
          </w:tcPr>
          <w:p w14:paraId="16B860F0" w14:textId="77777777" w:rsidR="00307138" w:rsidRPr="00691876" w:rsidRDefault="00307138" w:rsidP="006F148F">
            <w:pPr>
              <w:spacing w:after="0"/>
              <w:jc w:val="right"/>
              <w:rPr>
                <w:color w:val="000000"/>
                <w:sz w:val="20"/>
                <w:szCs w:val="20"/>
              </w:rPr>
            </w:pPr>
            <w:r w:rsidRPr="00691876">
              <w:rPr>
                <w:color w:val="000000"/>
                <w:sz w:val="20"/>
                <w:szCs w:val="20"/>
              </w:rPr>
              <w:t>1.1:1</w:t>
            </w:r>
          </w:p>
        </w:tc>
        <w:tc>
          <w:tcPr>
            <w:tcW w:w="473" w:type="pct"/>
            <w:tcBorders>
              <w:top w:val="nil"/>
              <w:left w:val="nil"/>
              <w:bottom w:val="single" w:sz="8" w:space="0" w:color="auto"/>
              <w:right w:val="nil"/>
            </w:tcBorders>
            <w:vAlign w:val="center"/>
          </w:tcPr>
          <w:p w14:paraId="3A6B9933" w14:textId="77777777" w:rsidR="00307138" w:rsidRPr="00000906" w:rsidRDefault="00307138" w:rsidP="006F148F">
            <w:pPr>
              <w:spacing w:after="0"/>
              <w:jc w:val="right"/>
              <w:rPr>
                <w:color w:val="000000"/>
                <w:sz w:val="20"/>
                <w:szCs w:val="20"/>
              </w:rPr>
            </w:pPr>
            <w:r>
              <w:rPr>
                <w:color w:val="000000"/>
                <w:sz w:val="20"/>
                <w:szCs w:val="20"/>
              </w:rPr>
              <w:t>1.5:1</w:t>
            </w:r>
          </w:p>
        </w:tc>
        <w:tc>
          <w:tcPr>
            <w:tcW w:w="435" w:type="pct"/>
            <w:tcBorders>
              <w:top w:val="nil"/>
              <w:left w:val="nil"/>
              <w:bottom w:val="single" w:sz="8" w:space="0" w:color="auto"/>
              <w:right w:val="nil"/>
            </w:tcBorders>
            <w:vAlign w:val="center"/>
          </w:tcPr>
          <w:p w14:paraId="4CE11457" w14:textId="77777777" w:rsidR="00307138" w:rsidRPr="00000906" w:rsidRDefault="00307138" w:rsidP="006F148F">
            <w:pPr>
              <w:spacing w:after="0"/>
              <w:jc w:val="right"/>
              <w:rPr>
                <w:color w:val="000000"/>
                <w:sz w:val="20"/>
                <w:szCs w:val="20"/>
              </w:rPr>
            </w:pPr>
            <w:r>
              <w:rPr>
                <w:color w:val="000000"/>
                <w:sz w:val="20"/>
                <w:szCs w:val="20"/>
              </w:rPr>
              <w:t>1.6:1</w:t>
            </w:r>
          </w:p>
        </w:tc>
        <w:tc>
          <w:tcPr>
            <w:tcW w:w="547" w:type="pct"/>
            <w:tcBorders>
              <w:top w:val="nil"/>
              <w:left w:val="nil"/>
              <w:bottom w:val="single" w:sz="8" w:space="0" w:color="auto"/>
              <w:right w:val="nil"/>
            </w:tcBorders>
            <w:shd w:val="clear" w:color="auto" w:fill="auto"/>
            <w:noWrap/>
            <w:vAlign w:val="center"/>
            <w:hideMark/>
          </w:tcPr>
          <w:p w14:paraId="71D62D23" w14:textId="77777777" w:rsidR="00307138" w:rsidRPr="00000906" w:rsidRDefault="00307138" w:rsidP="006F148F">
            <w:pPr>
              <w:spacing w:after="0"/>
              <w:jc w:val="right"/>
              <w:rPr>
                <w:color w:val="000000"/>
                <w:sz w:val="20"/>
                <w:szCs w:val="20"/>
              </w:rPr>
            </w:pPr>
            <w:r w:rsidRPr="00000906">
              <w:rPr>
                <w:color w:val="000000"/>
                <w:sz w:val="20"/>
                <w:szCs w:val="20"/>
              </w:rPr>
              <w:t>1.</w:t>
            </w:r>
            <w:r>
              <w:rPr>
                <w:color w:val="000000"/>
                <w:sz w:val="20"/>
                <w:szCs w:val="20"/>
              </w:rPr>
              <w:t>6</w:t>
            </w:r>
            <w:r w:rsidRPr="00000906">
              <w:rPr>
                <w:color w:val="000000"/>
                <w:sz w:val="20"/>
                <w:szCs w:val="20"/>
              </w:rPr>
              <w:t>:1</w:t>
            </w:r>
          </w:p>
        </w:tc>
      </w:tr>
    </w:tbl>
    <w:p w14:paraId="18F96E5F" w14:textId="77777777" w:rsidR="00F376D1" w:rsidRDefault="00F376D1" w:rsidP="00000906"/>
    <w:p w14:paraId="314040F1" w14:textId="23EC7BC0" w:rsidR="00E23688" w:rsidRDefault="00000906" w:rsidP="007E110D">
      <w:r w:rsidRPr="003A112E">
        <w:lastRenderedPageBreak/>
        <w:t>From 2011</w:t>
      </w:r>
      <w:r w:rsidR="003A112E" w:rsidRPr="003A112E">
        <w:t>–</w:t>
      </w:r>
      <w:r w:rsidRPr="003A112E">
        <w:t>201</w:t>
      </w:r>
      <w:r w:rsidR="003A112E" w:rsidRPr="003A112E">
        <w:t>8</w:t>
      </w:r>
      <w:r w:rsidRPr="003A112E">
        <w:t xml:space="preserve">, </w:t>
      </w:r>
      <w:r w:rsidR="003A112E" w:rsidRPr="003A112E">
        <w:t>19,216</w:t>
      </w:r>
      <w:r w:rsidRPr="003A112E">
        <w:t xml:space="preserve"> northern pike were examined for maturity. Of those examined, 1</w:t>
      </w:r>
      <w:r w:rsidR="003A112E" w:rsidRPr="003A112E">
        <w:t>2</w:t>
      </w:r>
      <w:r w:rsidRPr="003A112E">
        <w:t>,</w:t>
      </w:r>
      <w:r w:rsidR="003A112E" w:rsidRPr="003A112E">
        <w:t>179</w:t>
      </w:r>
      <w:r w:rsidRPr="003A112E">
        <w:t xml:space="preserve"> (6</w:t>
      </w:r>
      <w:r w:rsidR="003A112E" w:rsidRPr="003A112E">
        <w:t>3</w:t>
      </w:r>
      <w:r w:rsidRPr="003A112E">
        <w:t xml:space="preserve">%) were identified as mature, </w:t>
      </w:r>
      <w:r w:rsidR="003A112E" w:rsidRPr="003A112E">
        <w:t>1,245</w:t>
      </w:r>
      <w:r w:rsidRPr="003A112E">
        <w:t xml:space="preserve"> (</w:t>
      </w:r>
      <w:r w:rsidR="003A112E" w:rsidRPr="003A112E">
        <w:t>7</w:t>
      </w:r>
      <w:r w:rsidRPr="003A112E">
        <w:t>%) were determined to be immature, and 5,</w:t>
      </w:r>
      <w:r w:rsidR="003A112E" w:rsidRPr="003A112E">
        <w:t>792</w:t>
      </w:r>
      <w:r w:rsidRPr="003A112E">
        <w:t xml:space="preserve"> (3</w:t>
      </w:r>
      <w:r w:rsidR="003A112E" w:rsidRPr="003A112E">
        <w:t>0</w:t>
      </w:r>
      <w:r w:rsidRPr="003A112E">
        <w:t xml:space="preserve">%) were documented as unknown.  </w:t>
      </w:r>
    </w:p>
    <w:p w14:paraId="5A1C2339" w14:textId="77777777" w:rsidR="007E110D" w:rsidRDefault="007E110D" w:rsidP="007E110D"/>
    <w:p w14:paraId="7EB8D315" w14:textId="34175E15" w:rsidR="00000906" w:rsidRPr="00B669B7" w:rsidRDefault="00000906" w:rsidP="00013C21">
      <w:pPr>
        <w:pStyle w:val="Heading3"/>
      </w:pPr>
      <w:bookmarkStart w:id="49" w:name="_Toc535926588"/>
      <w:r>
        <w:t>S</w:t>
      </w:r>
      <w:r w:rsidR="00013C21">
        <w:t xml:space="preserve">econdary </w:t>
      </w:r>
      <w:r>
        <w:t>O</w:t>
      </w:r>
      <w:r w:rsidR="00013C21">
        <w:t>bjective</w:t>
      </w:r>
      <w:r>
        <w:t xml:space="preserve"> 2. </w:t>
      </w:r>
      <w:r w:rsidRPr="00B669B7">
        <w:t xml:space="preserve">Stomach </w:t>
      </w:r>
      <w:r w:rsidR="009A13CF">
        <w:t>c</w:t>
      </w:r>
      <w:r w:rsidRPr="00B669B7">
        <w:t xml:space="preserve">ontent </w:t>
      </w:r>
      <w:r w:rsidR="009A13CF">
        <w:t>analysis</w:t>
      </w:r>
      <w:bookmarkEnd w:id="49"/>
    </w:p>
    <w:p w14:paraId="1386B681" w14:textId="51335177" w:rsidR="00000906" w:rsidRPr="00E96708" w:rsidRDefault="00000906" w:rsidP="00013C21">
      <w:r w:rsidRPr="00E96708">
        <w:t xml:space="preserve">The primary </w:t>
      </w:r>
      <w:r w:rsidR="00561D65">
        <w:t>purpose</w:t>
      </w:r>
      <w:r w:rsidR="00561D65" w:rsidRPr="00E96708">
        <w:t xml:space="preserve"> </w:t>
      </w:r>
      <w:r w:rsidRPr="00E96708">
        <w:t>for conducting stomach content investigations was to document the presence</w:t>
      </w:r>
      <w:r w:rsidR="00561D65">
        <w:t xml:space="preserve"> and</w:t>
      </w:r>
      <w:r w:rsidR="00561D65" w:rsidRPr="00E96708">
        <w:t xml:space="preserve"> </w:t>
      </w:r>
      <w:r w:rsidRPr="00E96708">
        <w:t>spatial and temporal distributions of juvenile salmon selected as prey items and</w:t>
      </w:r>
      <w:r>
        <w:t>,</w:t>
      </w:r>
      <w:r w:rsidRPr="00E96708">
        <w:t xml:space="preserve"> to a lesser extent, identify and document other prey items selected by northern pike.</w:t>
      </w:r>
    </w:p>
    <w:p w14:paraId="2B0FCD19" w14:textId="08445958" w:rsidR="00FD6353" w:rsidRDefault="00000906" w:rsidP="00013C21">
      <w:r w:rsidRPr="00E96708">
        <w:t xml:space="preserve">During the </w:t>
      </w:r>
      <w:r w:rsidR="0073044F">
        <w:t>eight</w:t>
      </w:r>
      <w:r w:rsidRPr="00E96708">
        <w:t xml:space="preserve"> study years</w:t>
      </w:r>
      <w:r>
        <w:t>,</w:t>
      </w:r>
      <w:r w:rsidRPr="00E96708">
        <w:t xml:space="preserve"> </w:t>
      </w:r>
      <w:r>
        <w:t>1</w:t>
      </w:r>
      <w:r w:rsidR="0073044F">
        <w:t>4</w:t>
      </w:r>
      <w:r>
        <w:t>,</w:t>
      </w:r>
      <w:r w:rsidR="00B011F3">
        <w:t>751</w:t>
      </w:r>
      <w:r w:rsidRPr="00E96708">
        <w:t xml:space="preserve"> northern pike stomachs were analyzed</w:t>
      </w:r>
      <w:r w:rsidR="00141649">
        <w:t>, of which 12,</w:t>
      </w:r>
      <w:r w:rsidR="00B011F3">
        <w:t xml:space="preserve">188 </w:t>
      </w:r>
      <w:r w:rsidR="00141649">
        <w:t>(8</w:t>
      </w:r>
      <w:r w:rsidR="00B011F3">
        <w:t>3</w:t>
      </w:r>
      <w:r w:rsidR="00141649">
        <w:t>%) contained at least one food item</w:t>
      </w:r>
      <w:r w:rsidR="00B011F3">
        <w:t xml:space="preserve"> (Table </w:t>
      </w:r>
      <w:r w:rsidR="007E110D">
        <w:t>8</w:t>
      </w:r>
      <w:r w:rsidR="00B011F3">
        <w:t>)</w:t>
      </w:r>
      <w:r w:rsidR="00141649">
        <w:t xml:space="preserve">.  </w:t>
      </w:r>
      <w:r w:rsidRPr="00E96708">
        <w:t>Percent of northern pike stomach</w:t>
      </w:r>
      <w:r>
        <w:t>s</w:t>
      </w:r>
      <w:r w:rsidRPr="00E96708">
        <w:t xml:space="preserve"> containing </w:t>
      </w:r>
      <w:r>
        <w:t>prey</w:t>
      </w:r>
      <w:r w:rsidRPr="00E96708">
        <w:t xml:space="preserve"> items varied from </w:t>
      </w:r>
      <w:r w:rsidR="00B011F3">
        <w:t>81</w:t>
      </w:r>
      <w:r w:rsidRPr="00E96708">
        <w:t>% in 20</w:t>
      </w:r>
      <w:r w:rsidR="00B011F3">
        <w:t>15 and 2016</w:t>
      </w:r>
      <w:r w:rsidRPr="00E96708">
        <w:t xml:space="preserve"> to 8</w:t>
      </w:r>
      <w:r w:rsidR="00B011F3">
        <w:t>5</w:t>
      </w:r>
      <w:r w:rsidRPr="00E96708">
        <w:t>% in 201</w:t>
      </w:r>
      <w:r w:rsidR="00B011F3">
        <w:t>7</w:t>
      </w:r>
      <w:r>
        <w:t xml:space="preserve">. </w:t>
      </w:r>
      <w:r w:rsidRPr="00E96708">
        <w:t xml:space="preserve"> </w:t>
      </w:r>
    </w:p>
    <w:p w14:paraId="4BBAB93A" w14:textId="77777777" w:rsidR="00FD6353" w:rsidRDefault="00FD6353" w:rsidP="00013C21"/>
    <w:p w14:paraId="4DDB3D91" w14:textId="4C8C4FEB" w:rsidR="00013C21" w:rsidRDefault="00013C21" w:rsidP="00013C21">
      <w:pPr>
        <w:pStyle w:val="Caption"/>
      </w:pPr>
      <w:bookmarkStart w:id="50" w:name="_Toc535926605"/>
      <w:r>
        <w:t xml:space="preserve">Table </w:t>
      </w:r>
      <w:r w:rsidR="00947A82">
        <w:rPr>
          <w:noProof/>
        </w:rPr>
        <w:fldChar w:fldCharType="begin"/>
      </w:r>
      <w:r w:rsidR="00947A82">
        <w:rPr>
          <w:noProof/>
        </w:rPr>
        <w:instrText xml:space="preserve"> SEQ Table \* ARABIC </w:instrText>
      </w:r>
      <w:r w:rsidR="00947A82">
        <w:rPr>
          <w:noProof/>
        </w:rPr>
        <w:fldChar w:fldCharType="separate"/>
      </w:r>
      <w:r w:rsidR="008D1D65">
        <w:rPr>
          <w:noProof/>
        </w:rPr>
        <w:t>8</w:t>
      </w:r>
      <w:r w:rsidR="00947A82">
        <w:rPr>
          <w:noProof/>
        </w:rPr>
        <w:fldChar w:fldCharType="end"/>
      </w:r>
      <w:r>
        <w:t>.</w:t>
      </w:r>
      <w:r w:rsidR="00132EA8">
        <w:t xml:space="preserve"> </w:t>
      </w:r>
      <w:r w:rsidR="006118B9">
        <w:t xml:space="preserve">Spring </w:t>
      </w:r>
      <w:r>
        <w:t>Alexander Creek northern pike stomach</w:t>
      </w:r>
      <w:r w:rsidR="006118B9">
        <w:t>s</w:t>
      </w:r>
      <w:r>
        <w:t xml:space="preserve"> examined for content, 2011–201</w:t>
      </w:r>
      <w:r w:rsidR="00232ADC">
        <w:t>8</w:t>
      </w:r>
      <w:r>
        <w:t>.</w:t>
      </w:r>
      <w:bookmarkEnd w:id="50"/>
    </w:p>
    <w:tbl>
      <w:tblPr>
        <w:tblW w:w="5000" w:type="pct"/>
        <w:tblLook w:val="04A0" w:firstRow="1" w:lastRow="0" w:firstColumn="1" w:lastColumn="0" w:noHBand="0" w:noVBand="1"/>
      </w:tblPr>
      <w:tblGrid>
        <w:gridCol w:w="1786"/>
        <w:gridCol w:w="819"/>
        <w:gridCol w:w="819"/>
        <w:gridCol w:w="819"/>
        <w:gridCol w:w="819"/>
        <w:gridCol w:w="819"/>
        <w:gridCol w:w="819"/>
        <w:gridCol w:w="819"/>
        <w:gridCol w:w="819"/>
        <w:gridCol w:w="1022"/>
      </w:tblGrid>
      <w:tr w:rsidR="00FD6353" w:rsidRPr="00013C21" w14:paraId="0C16FEE2" w14:textId="77777777" w:rsidTr="00FD6353">
        <w:trPr>
          <w:trHeight w:val="300"/>
        </w:trPr>
        <w:tc>
          <w:tcPr>
            <w:tcW w:w="956" w:type="pct"/>
            <w:tcBorders>
              <w:top w:val="single" w:sz="4" w:space="0" w:color="auto"/>
              <w:left w:val="nil"/>
              <w:bottom w:val="nil"/>
              <w:right w:val="nil"/>
            </w:tcBorders>
            <w:shd w:val="clear" w:color="auto" w:fill="auto"/>
            <w:noWrap/>
            <w:vAlign w:val="center"/>
            <w:hideMark/>
          </w:tcPr>
          <w:p w14:paraId="6ED5B139" w14:textId="77777777" w:rsidR="00FD6353" w:rsidRPr="00013C21" w:rsidRDefault="00FD6353" w:rsidP="00013C21">
            <w:pPr>
              <w:spacing w:after="0"/>
              <w:jc w:val="left"/>
              <w:rPr>
                <w:b/>
                <w:bCs/>
                <w:color w:val="000000"/>
                <w:sz w:val="20"/>
                <w:szCs w:val="20"/>
              </w:rPr>
            </w:pPr>
            <w:r w:rsidRPr="00013C21">
              <w:rPr>
                <w:b/>
                <w:bCs/>
                <w:color w:val="000000"/>
                <w:sz w:val="20"/>
                <w:szCs w:val="20"/>
              </w:rPr>
              <w:t> </w:t>
            </w:r>
          </w:p>
        </w:tc>
        <w:tc>
          <w:tcPr>
            <w:tcW w:w="3511" w:type="pct"/>
            <w:gridSpan w:val="8"/>
            <w:tcBorders>
              <w:top w:val="single" w:sz="4" w:space="0" w:color="auto"/>
              <w:left w:val="nil"/>
              <w:bottom w:val="nil"/>
              <w:right w:val="nil"/>
            </w:tcBorders>
            <w:shd w:val="clear" w:color="auto" w:fill="auto"/>
            <w:noWrap/>
            <w:vAlign w:val="bottom"/>
            <w:hideMark/>
          </w:tcPr>
          <w:p w14:paraId="53C028D9" w14:textId="77777777" w:rsidR="00FD6353" w:rsidRPr="00013C21" w:rsidRDefault="00FD6353" w:rsidP="00FD6353">
            <w:pPr>
              <w:spacing w:after="0"/>
              <w:jc w:val="center"/>
              <w:rPr>
                <w:b/>
                <w:bCs/>
                <w:color w:val="000000"/>
                <w:sz w:val="20"/>
                <w:szCs w:val="20"/>
              </w:rPr>
            </w:pPr>
            <w:r w:rsidRPr="00013C21">
              <w:rPr>
                <w:b/>
                <w:bCs/>
                <w:color w:val="000000"/>
                <w:sz w:val="20"/>
                <w:szCs w:val="20"/>
              </w:rPr>
              <w:t>Years</w:t>
            </w:r>
          </w:p>
          <w:p w14:paraId="1B7717C8" w14:textId="0DEC0146" w:rsidR="00FD6353" w:rsidRPr="00013C21" w:rsidRDefault="00FD6353" w:rsidP="00FD6353">
            <w:pPr>
              <w:spacing w:after="0"/>
              <w:jc w:val="center"/>
              <w:rPr>
                <w:color w:val="000000"/>
                <w:sz w:val="20"/>
                <w:szCs w:val="20"/>
              </w:rPr>
            </w:pPr>
          </w:p>
        </w:tc>
        <w:tc>
          <w:tcPr>
            <w:tcW w:w="534" w:type="pct"/>
            <w:tcBorders>
              <w:top w:val="single" w:sz="4" w:space="0" w:color="auto"/>
              <w:left w:val="nil"/>
              <w:bottom w:val="nil"/>
              <w:right w:val="nil"/>
            </w:tcBorders>
            <w:shd w:val="clear" w:color="auto" w:fill="auto"/>
            <w:noWrap/>
            <w:vAlign w:val="bottom"/>
            <w:hideMark/>
          </w:tcPr>
          <w:p w14:paraId="43576DAB" w14:textId="6663BDD9" w:rsidR="00FD6353" w:rsidRPr="00013C21" w:rsidRDefault="00FD6353" w:rsidP="00013C21">
            <w:pPr>
              <w:spacing w:after="0"/>
              <w:jc w:val="left"/>
              <w:rPr>
                <w:color w:val="000000"/>
                <w:sz w:val="20"/>
                <w:szCs w:val="20"/>
              </w:rPr>
            </w:pPr>
            <w:r w:rsidRPr="00013C21">
              <w:rPr>
                <w:color w:val="000000"/>
                <w:sz w:val="20"/>
                <w:szCs w:val="20"/>
              </w:rPr>
              <w:t> </w:t>
            </w:r>
          </w:p>
        </w:tc>
      </w:tr>
      <w:tr w:rsidR="00432463" w:rsidRPr="00013C21" w14:paraId="0D9C9763" w14:textId="77777777" w:rsidTr="00FD6353">
        <w:trPr>
          <w:trHeight w:val="315"/>
        </w:trPr>
        <w:tc>
          <w:tcPr>
            <w:tcW w:w="956" w:type="pct"/>
            <w:tcBorders>
              <w:top w:val="nil"/>
              <w:left w:val="nil"/>
              <w:bottom w:val="single" w:sz="8" w:space="0" w:color="auto"/>
              <w:right w:val="nil"/>
            </w:tcBorders>
            <w:shd w:val="clear" w:color="auto" w:fill="auto"/>
            <w:noWrap/>
            <w:vAlign w:val="center"/>
            <w:hideMark/>
          </w:tcPr>
          <w:p w14:paraId="693CDBB2" w14:textId="77777777" w:rsidR="00432463" w:rsidRPr="00013C21" w:rsidRDefault="00432463" w:rsidP="00013C21">
            <w:pPr>
              <w:spacing w:after="0"/>
              <w:jc w:val="left"/>
              <w:rPr>
                <w:b/>
                <w:bCs/>
                <w:color w:val="000000"/>
                <w:sz w:val="20"/>
                <w:szCs w:val="20"/>
              </w:rPr>
            </w:pPr>
            <w:r w:rsidRPr="00013C21">
              <w:rPr>
                <w:b/>
                <w:bCs/>
                <w:color w:val="000000"/>
                <w:sz w:val="20"/>
                <w:szCs w:val="20"/>
              </w:rPr>
              <w:t>Stomach</w:t>
            </w:r>
          </w:p>
        </w:tc>
        <w:tc>
          <w:tcPr>
            <w:tcW w:w="439" w:type="pct"/>
            <w:tcBorders>
              <w:top w:val="nil"/>
              <w:left w:val="nil"/>
              <w:bottom w:val="single" w:sz="8" w:space="0" w:color="auto"/>
              <w:right w:val="nil"/>
            </w:tcBorders>
            <w:shd w:val="clear" w:color="auto" w:fill="auto"/>
            <w:noWrap/>
            <w:vAlign w:val="center"/>
            <w:hideMark/>
          </w:tcPr>
          <w:p w14:paraId="5EC53353" w14:textId="77777777" w:rsidR="00432463" w:rsidRPr="00013C21" w:rsidRDefault="00432463" w:rsidP="00FD6353">
            <w:pPr>
              <w:spacing w:after="0"/>
              <w:jc w:val="right"/>
              <w:rPr>
                <w:b/>
                <w:bCs/>
                <w:color w:val="000000"/>
                <w:sz w:val="20"/>
                <w:szCs w:val="20"/>
              </w:rPr>
            </w:pPr>
            <w:r w:rsidRPr="00013C21">
              <w:rPr>
                <w:b/>
                <w:bCs/>
                <w:color w:val="000000"/>
                <w:sz w:val="20"/>
                <w:szCs w:val="20"/>
              </w:rPr>
              <w:t>2011</w:t>
            </w:r>
          </w:p>
        </w:tc>
        <w:tc>
          <w:tcPr>
            <w:tcW w:w="439" w:type="pct"/>
            <w:tcBorders>
              <w:top w:val="nil"/>
              <w:left w:val="nil"/>
              <w:bottom w:val="single" w:sz="8" w:space="0" w:color="auto"/>
              <w:right w:val="nil"/>
            </w:tcBorders>
            <w:shd w:val="clear" w:color="auto" w:fill="auto"/>
            <w:noWrap/>
            <w:vAlign w:val="center"/>
            <w:hideMark/>
          </w:tcPr>
          <w:p w14:paraId="4E4ED410" w14:textId="77777777" w:rsidR="00432463" w:rsidRPr="00013C21" w:rsidRDefault="00432463" w:rsidP="00FD6353">
            <w:pPr>
              <w:spacing w:after="0"/>
              <w:jc w:val="right"/>
              <w:rPr>
                <w:b/>
                <w:bCs/>
                <w:color w:val="000000"/>
                <w:sz w:val="20"/>
                <w:szCs w:val="20"/>
              </w:rPr>
            </w:pPr>
            <w:r w:rsidRPr="00013C21">
              <w:rPr>
                <w:b/>
                <w:bCs/>
                <w:color w:val="000000"/>
                <w:sz w:val="20"/>
                <w:szCs w:val="20"/>
              </w:rPr>
              <w:t>2012</w:t>
            </w:r>
          </w:p>
        </w:tc>
        <w:tc>
          <w:tcPr>
            <w:tcW w:w="439" w:type="pct"/>
            <w:tcBorders>
              <w:top w:val="nil"/>
              <w:left w:val="nil"/>
              <w:bottom w:val="single" w:sz="8" w:space="0" w:color="auto"/>
              <w:right w:val="nil"/>
            </w:tcBorders>
            <w:shd w:val="clear" w:color="auto" w:fill="auto"/>
            <w:noWrap/>
            <w:vAlign w:val="center"/>
            <w:hideMark/>
          </w:tcPr>
          <w:p w14:paraId="412A4CA5" w14:textId="77777777" w:rsidR="00432463" w:rsidRPr="00013C21" w:rsidRDefault="00432463" w:rsidP="00FD6353">
            <w:pPr>
              <w:spacing w:after="0"/>
              <w:jc w:val="right"/>
              <w:rPr>
                <w:b/>
                <w:bCs/>
                <w:color w:val="000000"/>
                <w:sz w:val="20"/>
                <w:szCs w:val="20"/>
              </w:rPr>
            </w:pPr>
            <w:r w:rsidRPr="00013C21">
              <w:rPr>
                <w:b/>
                <w:bCs/>
                <w:color w:val="000000"/>
                <w:sz w:val="20"/>
                <w:szCs w:val="20"/>
              </w:rPr>
              <w:t>2013</w:t>
            </w:r>
          </w:p>
        </w:tc>
        <w:tc>
          <w:tcPr>
            <w:tcW w:w="439" w:type="pct"/>
            <w:tcBorders>
              <w:top w:val="nil"/>
              <w:left w:val="nil"/>
              <w:bottom w:val="single" w:sz="8" w:space="0" w:color="auto"/>
              <w:right w:val="nil"/>
            </w:tcBorders>
            <w:shd w:val="clear" w:color="auto" w:fill="auto"/>
            <w:noWrap/>
            <w:vAlign w:val="center"/>
            <w:hideMark/>
          </w:tcPr>
          <w:p w14:paraId="0ECB1FD3" w14:textId="77777777" w:rsidR="00432463" w:rsidRPr="00013C21" w:rsidRDefault="00432463" w:rsidP="00FD6353">
            <w:pPr>
              <w:spacing w:after="0"/>
              <w:jc w:val="right"/>
              <w:rPr>
                <w:b/>
                <w:bCs/>
                <w:color w:val="000000"/>
                <w:sz w:val="20"/>
                <w:szCs w:val="20"/>
              </w:rPr>
            </w:pPr>
            <w:r w:rsidRPr="00013C21">
              <w:rPr>
                <w:b/>
                <w:bCs/>
                <w:color w:val="000000"/>
                <w:sz w:val="20"/>
                <w:szCs w:val="20"/>
              </w:rPr>
              <w:t>2014</w:t>
            </w:r>
          </w:p>
        </w:tc>
        <w:tc>
          <w:tcPr>
            <w:tcW w:w="439" w:type="pct"/>
            <w:tcBorders>
              <w:top w:val="nil"/>
              <w:left w:val="nil"/>
              <w:bottom w:val="single" w:sz="8" w:space="0" w:color="auto"/>
              <w:right w:val="nil"/>
            </w:tcBorders>
            <w:shd w:val="clear" w:color="auto" w:fill="auto"/>
            <w:noWrap/>
            <w:vAlign w:val="center"/>
            <w:hideMark/>
          </w:tcPr>
          <w:p w14:paraId="219098E0" w14:textId="77777777" w:rsidR="00432463" w:rsidRPr="00013C21" w:rsidRDefault="00432463" w:rsidP="00FD6353">
            <w:pPr>
              <w:spacing w:after="0"/>
              <w:jc w:val="right"/>
              <w:rPr>
                <w:b/>
                <w:bCs/>
                <w:color w:val="000000"/>
                <w:sz w:val="20"/>
                <w:szCs w:val="20"/>
              </w:rPr>
            </w:pPr>
            <w:r w:rsidRPr="00013C21">
              <w:rPr>
                <w:b/>
                <w:bCs/>
                <w:color w:val="000000"/>
                <w:sz w:val="20"/>
                <w:szCs w:val="20"/>
              </w:rPr>
              <w:t>2015</w:t>
            </w:r>
          </w:p>
        </w:tc>
        <w:tc>
          <w:tcPr>
            <w:tcW w:w="439" w:type="pct"/>
            <w:tcBorders>
              <w:top w:val="nil"/>
              <w:left w:val="nil"/>
              <w:bottom w:val="single" w:sz="8" w:space="0" w:color="auto"/>
              <w:right w:val="nil"/>
            </w:tcBorders>
            <w:shd w:val="clear" w:color="auto" w:fill="auto"/>
            <w:noWrap/>
            <w:vAlign w:val="center"/>
            <w:hideMark/>
          </w:tcPr>
          <w:p w14:paraId="43459E32" w14:textId="77777777" w:rsidR="00432463" w:rsidRPr="00013C21" w:rsidRDefault="00432463" w:rsidP="00FD6353">
            <w:pPr>
              <w:spacing w:after="0"/>
              <w:jc w:val="right"/>
              <w:rPr>
                <w:b/>
                <w:bCs/>
                <w:color w:val="000000"/>
                <w:sz w:val="20"/>
                <w:szCs w:val="20"/>
              </w:rPr>
            </w:pPr>
            <w:r w:rsidRPr="00013C21">
              <w:rPr>
                <w:b/>
                <w:bCs/>
                <w:color w:val="000000"/>
                <w:sz w:val="20"/>
                <w:szCs w:val="20"/>
              </w:rPr>
              <w:t>2016</w:t>
            </w:r>
          </w:p>
        </w:tc>
        <w:tc>
          <w:tcPr>
            <w:tcW w:w="439" w:type="pct"/>
            <w:tcBorders>
              <w:top w:val="nil"/>
              <w:left w:val="nil"/>
              <w:bottom w:val="single" w:sz="8" w:space="0" w:color="auto"/>
              <w:right w:val="nil"/>
            </w:tcBorders>
            <w:vAlign w:val="center"/>
          </w:tcPr>
          <w:p w14:paraId="328B67A1" w14:textId="14DD10E1" w:rsidR="00432463" w:rsidRPr="00013C21" w:rsidRDefault="00432463" w:rsidP="00FD6353">
            <w:pPr>
              <w:spacing w:after="0"/>
              <w:jc w:val="right"/>
              <w:rPr>
                <w:b/>
                <w:bCs/>
                <w:color w:val="000000"/>
                <w:sz w:val="20"/>
                <w:szCs w:val="20"/>
              </w:rPr>
            </w:pPr>
            <w:r>
              <w:rPr>
                <w:b/>
                <w:bCs/>
                <w:color w:val="000000"/>
                <w:sz w:val="20"/>
                <w:szCs w:val="20"/>
              </w:rPr>
              <w:t>2017</w:t>
            </w:r>
          </w:p>
        </w:tc>
        <w:tc>
          <w:tcPr>
            <w:tcW w:w="439" w:type="pct"/>
            <w:tcBorders>
              <w:top w:val="nil"/>
              <w:left w:val="nil"/>
              <w:bottom w:val="single" w:sz="8" w:space="0" w:color="auto"/>
              <w:right w:val="nil"/>
            </w:tcBorders>
            <w:vAlign w:val="center"/>
          </w:tcPr>
          <w:p w14:paraId="796A7D69" w14:textId="19E2B3C0" w:rsidR="00432463" w:rsidRPr="00013C21" w:rsidRDefault="00432463" w:rsidP="00FD6353">
            <w:pPr>
              <w:spacing w:after="0"/>
              <w:jc w:val="right"/>
              <w:rPr>
                <w:b/>
                <w:bCs/>
                <w:color w:val="000000"/>
                <w:sz w:val="20"/>
                <w:szCs w:val="20"/>
              </w:rPr>
            </w:pPr>
            <w:r>
              <w:rPr>
                <w:b/>
                <w:bCs/>
                <w:color w:val="000000"/>
                <w:sz w:val="20"/>
                <w:szCs w:val="20"/>
              </w:rPr>
              <w:t>2018</w:t>
            </w:r>
          </w:p>
        </w:tc>
        <w:tc>
          <w:tcPr>
            <w:tcW w:w="534" w:type="pct"/>
            <w:tcBorders>
              <w:top w:val="nil"/>
              <w:left w:val="nil"/>
              <w:bottom w:val="single" w:sz="8" w:space="0" w:color="auto"/>
              <w:right w:val="nil"/>
            </w:tcBorders>
            <w:shd w:val="clear" w:color="auto" w:fill="auto"/>
            <w:noWrap/>
            <w:vAlign w:val="center"/>
            <w:hideMark/>
          </w:tcPr>
          <w:p w14:paraId="60D2AF51" w14:textId="42D8275A" w:rsidR="00432463" w:rsidRPr="00013C21" w:rsidRDefault="00432463" w:rsidP="00013C21">
            <w:pPr>
              <w:spacing w:after="0"/>
              <w:jc w:val="left"/>
              <w:rPr>
                <w:b/>
                <w:bCs/>
                <w:color w:val="000000"/>
                <w:sz w:val="20"/>
                <w:szCs w:val="20"/>
              </w:rPr>
            </w:pPr>
            <w:r w:rsidRPr="00013C21">
              <w:rPr>
                <w:b/>
                <w:bCs/>
                <w:color w:val="000000"/>
                <w:sz w:val="20"/>
                <w:szCs w:val="20"/>
              </w:rPr>
              <w:t>All Years</w:t>
            </w:r>
          </w:p>
        </w:tc>
      </w:tr>
      <w:tr w:rsidR="00432463" w:rsidRPr="00013C21" w14:paraId="6A1C49F2" w14:textId="77777777" w:rsidTr="00FD6353">
        <w:trPr>
          <w:trHeight w:val="300"/>
        </w:trPr>
        <w:tc>
          <w:tcPr>
            <w:tcW w:w="956" w:type="pct"/>
            <w:tcBorders>
              <w:top w:val="nil"/>
              <w:left w:val="nil"/>
              <w:bottom w:val="nil"/>
              <w:right w:val="nil"/>
            </w:tcBorders>
            <w:shd w:val="clear" w:color="auto" w:fill="auto"/>
            <w:vAlign w:val="center"/>
            <w:hideMark/>
          </w:tcPr>
          <w:p w14:paraId="4B686617" w14:textId="77777777" w:rsidR="00432463" w:rsidRPr="00013C21" w:rsidRDefault="00432463" w:rsidP="00013C21">
            <w:pPr>
              <w:spacing w:after="0"/>
              <w:jc w:val="left"/>
              <w:rPr>
                <w:b/>
                <w:bCs/>
                <w:color w:val="000000"/>
                <w:sz w:val="20"/>
                <w:szCs w:val="20"/>
              </w:rPr>
            </w:pPr>
            <w:r w:rsidRPr="00013C21">
              <w:rPr>
                <w:b/>
                <w:bCs/>
                <w:color w:val="000000"/>
                <w:sz w:val="20"/>
                <w:szCs w:val="20"/>
              </w:rPr>
              <w:t>Empty</w:t>
            </w:r>
          </w:p>
        </w:tc>
        <w:tc>
          <w:tcPr>
            <w:tcW w:w="439" w:type="pct"/>
            <w:tcBorders>
              <w:top w:val="nil"/>
              <w:left w:val="nil"/>
              <w:bottom w:val="nil"/>
              <w:right w:val="nil"/>
            </w:tcBorders>
            <w:shd w:val="clear" w:color="auto" w:fill="auto"/>
            <w:noWrap/>
            <w:vAlign w:val="center"/>
            <w:hideMark/>
          </w:tcPr>
          <w:p w14:paraId="7F2151E0" w14:textId="7D555F54" w:rsidR="00432463" w:rsidRPr="00FD6353" w:rsidRDefault="00432463" w:rsidP="00013C21">
            <w:pPr>
              <w:spacing w:after="0"/>
              <w:jc w:val="right"/>
              <w:rPr>
                <w:color w:val="000000"/>
                <w:sz w:val="20"/>
                <w:szCs w:val="20"/>
              </w:rPr>
            </w:pPr>
            <w:r w:rsidRPr="00FD6353">
              <w:rPr>
                <w:color w:val="000000"/>
                <w:sz w:val="20"/>
                <w:szCs w:val="20"/>
              </w:rPr>
              <w:t>274</w:t>
            </w:r>
          </w:p>
        </w:tc>
        <w:tc>
          <w:tcPr>
            <w:tcW w:w="439" w:type="pct"/>
            <w:tcBorders>
              <w:top w:val="nil"/>
              <w:left w:val="nil"/>
              <w:bottom w:val="nil"/>
              <w:right w:val="nil"/>
            </w:tcBorders>
            <w:shd w:val="clear" w:color="auto" w:fill="auto"/>
            <w:noWrap/>
            <w:vAlign w:val="center"/>
            <w:hideMark/>
          </w:tcPr>
          <w:p w14:paraId="3C4EF031" w14:textId="77777777" w:rsidR="00432463" w:rsidRPr="00FD6353" w:rsidRDefault="00432463" w:rsidP="00013C21">
            <w:pPr>
              <w:spacing w:after="0"/>
              <w:jc w:val="right"/>
              <w:rPr>
                <w:color w:val="000000"/>
                <w:sz w:val="20"/>
                <w:szCs w:val="20"/>
              </w:rPr>
            </w:pPr>
            <w:r w:rsidRPr="00FD6353">
              <w:rPr>
                <w:color w:val="000000"/>
                <w:sz w:val="20"/>
                <w:szCs w:val="20"/>
              </w:rPr>
              <w:t>249</w:t>
            </w:r>
          </w:p>
        </w:tc>
        <w:tc>
          <w:tcPr>
            <w:tcW w:w="439" w:type="pct"/>
            <w:tcBorders>
              <w:top w:val="nil"/>
              <w:left w:val="nil"/>
              <w:bottom w:val="nil"/>
              <w:right w:val="nil"/>
            </w:tcBorders>
            <w:shd w:val="clear" w:color="auto" w:fill="auto"/>
            <w:noWrap/>
            <w:vAlign w:val="center"/>
            <w:hideMark/>
          </w:tcPr>
          <w:p w14:paraId="3B615E58" w14:textId="19FD12A2" w:rsidR="00432463" w:rsidRPr="00FD6353" w:rsidRDefault="00232ADC" w:rsidP="00013C21">
            <w:pPr>
              <w:spacing w:after="0"/>
              <w:jc w:val="right"/>
              <w:rPr>
                <w:color w:val="000000"/>
                <w:sz w:val="20"/>
                <w:szCs w:val="20"/>
              </w:rPr>
            </w:pPr>
            <w:r w:rsidRPr="00FD6353">
              <w:rPr>
                <w:color w:val="000000"/>
                <w:sz w:val="20"/>
                <w:szCs w:val="20"/>
              </w:rPr>
              <w:t>563</w:t>
            </w:r>
          </w:p>
        </w:tc>
        <w:tc>
          <w:tcPr>
            <w:tcW w:w="439" w:type="pct"/>
            <w:tcBorders>
              <w:top w:val="nil"/>
              <w:left w:val="nil"/>
              <w:bottom w:val="nil"/>
              <w:right w:val="nil"/>
            </w:tcBorders>
            <w:shd w:val="clear" w:color="auto" w:fill="auto"/>
            <w:noWrap/>
            <w:vAlign w:val="center"/>
            <w:hideMark/>
          </w:tcPr>
          <w:p w14:paraId="216D27F1" w14:textId="77777777" w:rsidR="00432463" w:rsidRPr="00FD6353" w:rsidRDefault="00432463" w:rsidP="00FD6353">
            <w:pPr>
              <w:spacing w:after="0"/>
              <w:jc w:val="right"/>
              <w:rPr>
                <w:color w:val="000000"/>
                <w:sz w:val="20"/>
                <w:szCs w:val="20"/>
              </w:rPr>
            </w:pPr>
            <w:r w:rsidRPr="00FD6353">
              <w:rPr>
                <w:color w:val="000000"/>
                <w:sz w:val="20"/>
                <w:szCs w:val="20"/>
              </w:rPr>
              <w:t>445</w:t>
            </w:r>
          </w:p>
        </w:tc>
        <w:tc>
          <w:tcPr>
            <w:tcW w:w="439" w:type="pct"/>
            <w:tcBorders>
              <w:top w:val="nil"/>
              <w:left w:val="nil"/>
              <w:bottom w:val="nil"/>
              <w:right w:val="nil"/>
            </w:tcBorders>
            <w:shd w:val="clear" w:color="auto" w:fill="auto"/>
            <w:noWrap/>
            <w:vAlign w:val="center"/>
            <w:hideMark/>
          </w:tcPr>
          <w:p w14:paraId="73A21773" w14:textId="066474AE" w:rsidR="00432463" w:rsidRPr="00FD6353" w:rsidRDefault="00232ADC" w:rsidP="00FD6353">
            <w:pPr>
              <w:spacing w:after="0"/>
              <w:jc w:val="right"/>
              <w:rPr>
                <w:color w:val="000000"/>
                <w:sz w:val="20"/>
                <w:szCs w:val="20"/>
              </w:rPr>
            </w:pPr>
            <w:r w:rsidRPr="00FD6353">
              <w:rPr>
                <w:color w:val="000000"/>
                <w:sz w:val="20"/>
                <w:szCs w:val="20"/>
              </w:rPr>
              <w:t>35</w:t>
            </w:r>
            <w:r w:rsidR="00A57B3C">
              <w:rPr>
                <w:color w:val="000000"/>
                <w:sz w:val="20"/>
                <w:szCs w:val="20"/>
              </w:rPr>
              <w:t>2</w:t>
            </w:r>
          </w:p>
        </w:tc>
        <w:tc>
          <w:tcPr>
            <w:tcW w:w="439" w:type="pct"/>
            <w:tcBorders>
              <w:top w:val="nil"/>
              <w:left w:val="nil"/>
              <w:bottom w:val="nil"/>
              <w:right w:val="nil"/>
            </w:tcBorders>
            <w:shd w:val="clear" w:color="auto" w:fill="auto"/>
            <w:noWrap/>
            <w:vAlign w:val="center"/>
            <w:hideMark/>
          </w:tcPr>
          <w:p w14:paraId="2C6A7AE2" w14:textId="2DE5112C" w:rsidR="00432463" w:rsidRPr="00FD6353" w:rsidRDefault="006F148F" w:rsidP="00FD6353">
            <w:pPr>
              <w:spacing w:after="0"/>
              <w:jc w:val="right"/>
              <w:rPr>
                <w:color w:val="000000"/>
                <w:sz w:val="20"/>
                <w:szCs w:val="20"/>
              </w:rPr>
            </w:pPr>
            <w:r w:rsidRPr="00FD6353">
              <w:rPr>
                <w:color w:val="000000"/>
                <w:sz w:val="20"/>
                <w:szCs w:val="20"/>
              </w:rPr>
              <w:t>361</w:t>
            </w:r>
          </w:p>
        </w:tc>
        <w:tc>
          <w:tcPr>
            <w:tcW w:w="439" w:type="pct"/>
            <w:tcBorders>
              <w:top w:val="nil"/>
              <w:left w:val="nil"/>
              <w:bottom w:val="nil"/>
              <w:right w:val="nil"/>
            </w:tcBorders>
            <w:vAlign w:val="center"/>
          </w:tcPr>
          <w:p w14:paraId="63DECA54" w14:textId="40D27E0A" w:rsidR="00432463" w:rsidRPr="00FD6353" w:rsidRDefault="00432463" w:rsidP="00FD6353">
            <w:pPr>
              <w:spacing w:after="0"/>
              <w:jc w:val="right"/>
              <w:rPr>
                <w:color w:val="000000"/>
                <w:sz w:val="20"/>
                <w:szCs w:val="20"/>
              </w:rPr>
            </w:pPr>
            <w:r w:rsidRPr="00FD6353">
              <w:rPr>
                <w:color w:val="000000"/>
                <w:sz w:val="20"/>
                <w:szCs w:val="20"/>
              </w:rPr>
              <w:t>144</w:t>
            </w:r>
          </w:p>
        </w:tc>
        <w:tc>
          <w:tcPr>
            <w:tcW w:w="439" w:type="pct"/>
            <w:tcBorders>
              <w:top w:val="nil"/>
              <w:left w:val="nil"/>
              <w:bottom w:val="nil"/>
              <w:right w:val="nil"/>
            </w:tcBorders>
            <w:vAlign w:val="center"/>
          </w:tcPr>
          <w:p w14:paraId="6D2CA687" w14:textId="00B7A3F6" w:rsidR="00432463" w:rsidRPr="00013C21" w:rsidRDefault="0073044F" w:rsidP="00FD6353">
            <w:pPr>
              <w:spacing w:after="0"/>
              <w:jc w:val="right"/>
              <w:rPr>
                <w:color w:val="000000"/>
                <w:sz w:val="20"/>
                <w:szCs w:val="20"/>
              </w:rPr>
            </w:pPr>
            <w:r>
              <w:rPr>
                <w:color w:val="000000"/>
                <w:sz w:val="20"/>
                <w:szCs w:val="20"/>
              </w:rPr>
              <w:t>173</w:t>
            </w:r>
          </w:p>
        </w:tc>
        <w:tc>
          <w:tcPr>
            <w:tcW w:w="534" w:type="pct"/>
            <w:tcBorders>
              <w:top w:val="nil"/>
              <w:left w:val="nil"/>
              <w:bottom w:val="nil"/>
              <w:right w:val="nil"/>
            </w:tcBorders>
            <w:shd w:val="clear" w:color="auto" w:fill="auto"/>
            <w:noWrap/>
            <w:vAlign w:val="center"/>
            <w:hideMark/>
          </w:tcPr>
          <w:p w14:paraId="0BF8FD5B" w14:textId="5F5E9839" w:rsidR="00432463" w:rsidRPr="00013C21" w:rsidRDefault="00FD6353" w:rsidP="00013C21">
            <w:pPr>
              <w:spacing w:after="0"/>
              <w:jc w:val="right"/>
              <w:rPr>
                <w:color w:val="000000"/>
                <w:sz w:val="20"/>
                <w:szCs w:val="20"/>
              </w:rPr>
            </w:pPr>
            <w:r>
              <w:rPr>
                <w:color w:val="000000"/>
                <w:sz w:val="20"/>
                <w:szCs w:val="20"/>
              </w:rPr>
              <w:t>2,563</w:t>
            </w:r>
          </w:p>
        </w:tc>
      </w:tr>
      <w:tr w:rsidR="00432463" w:rsidRPr="00013C21" w14:paraId="6703FB8F" w14:textId="77777777" w:rsidTr="00FD6353">
        <w:trPr>
          <w:trHeight w:val="300"/>
        </w:trPr>
        <w:tc>
          <w:tcPr>
            <w:tcW w:w="956" w:type="pct"/>
            <w:tcBorders>
              <w:top w:val="nil"/>
              <w:left w:val="nil"/>
              <w:bottom w:val="nil"/>
              <w:right w:val="nil"/>
            </w:tcBorders>
            <w:shd w:val="clear" w:color="auto" w:fill="auto"/>
            <w:vAlign w:val="center"/>
            <w:hideMark/>
          </w:tcPr>
          <w:p w14:paraId="5A4DCA77" w14:textId="77777777" w:rsidR="00432463" w:rsidRPr="00013C21" w:rsidRDefault="00432463" w:rsidP="00013C21">
            <w:pPr>
              <w:spacing w:after="0"/>
              <w:jc w:val="left"/>
              <w:rPr>
                <w:b/>
                <w:bCs/>
                <w:color w:val="000000"/>
                <w:sz w:val="20"/>
                <w:szCs w:val="20"/>
              </w:rPr>
            </w:pPr>
            <w:r w:rsidRPr="00013C21">
              <w:rPr>
                <w:b/>
                <w:bCs/>
                <w:color w:val="000000"/>
                <w:sz w:val="20"/>
                <w:szCs w:val="20"/>
              </w:rPr>
              <w:t>Non-empty</w:t>
            </w:r>
          </w:p>
        </w:tc>
        <w:tc>
          <w:tcPr>
            <w:tcW w:w="439" w:type="pct"/>
            <w:tcBorders>
              <w:top w:val="nil"/>
              <w:left w:val="nil"/>
              <w:bottom w:val="single" w:sz="4" w:space="0" w:color="auto"/>
              <w:right w:val="nil"/>
            </w:tcBorders>
            <w:shd w:val="clear" w:color="auto" w:fill="auto"/>
            <w:noWrap/>
            <w:vAlign w:val="center"/>
            <w:hideMark/>
          </w:tcPr>
          <w:p w14:paraId="755D133D" w14:textId="3DE3CF60" w:rsidR="00432463" w:rsidRPr="00FD6353" w:rsidRDefault="00432463" w:rsidP="00013C21">
            <w:pPr>
              <w:spacing w:after="0"/>
              <w:jc w:val="right"/>
              <w:rPr>
                <w:color w:val="000000"/>
                <w:sz w:val="20"/>
                <w:szCs w:val="20"/>
              </w:rPr>
            </w:pPr>
            <w:r w:rsidRPr="00FD6353">
              <w:rPr>
                <w:color w:val="000000"/>
                <w:sz w:val="20"/>
                <w:szCs w:val="20"/>
              </w:rPr>
              <w:t>1,218</w:t>
            </w:r>
          </w:p>
        </w:tc>
        <w:tc>
          <w:tcPr>
            <w:tcW w:w="439" w:type="pct"/>
            <w:tcBorders>
              <w:top w:val="nil"/>
              <w:left w:val="nil"/>
              <w:bottom w:val="single" w:sz="4" w:space="0" w:color="auto"/>
              <w:right w:val="nil"/>
            </w:tcBorders>
            <w:shd w:val="clear" w:color="auto" w:fill="auto"/>
            <w:noWrap/>
            <w:vAlign w:val="center"/>
            <w:hideMark/>
          </w:tcPr>
          <w:p w14:paraId="0EB80D77" w14:textId="77777777" w:rsidR="00432463" w:rsidRPr="00FD6353" w:rsidRDefault="00432463" w:rsidP="00013C21">
            <w:pPr>
              <w:spacing w:after="0"/>
              <w:jc w:val="right"/>
              <w:rPr>
                <w:color w:val="000000"/>
                <w:sz w:val="20"/>
                <w:szCs w:val="20"/>
              </w:rPr>
            </w:pPr>
            <w:r w:rsidRPr="00FD6353">
              <w:rPr>
                <w:color w:val="000000"/>
                <w:sz w:val="20"/>
                <w:szCs w:val="20"/>
              </w:rPr>
              <w:t>1,109</w:t>
            </w:r>
          </w:p>
        </w:tc>
        <w:tc>
          <w:tcPr>
            <w:tcW w:w="439" w:type="pct"/>
            <w:tcBorders>
              <w:top w:val="nil"/>
              <w:left w:val="nil"/>
              <w:bottom w:val="single" w:sz="4" w:space="0" w:color="auto"/>
              <w:right w:val="nil"/>
            </w:tcBorders>
            <w:shd w:val="clear" w:color="auto" w:fill="auto"/>
            <w:noWrap/>
            <w:vAlign w:val="center"/>
            <w:hideMark/>
          </w:tcPr>
          <w:p w14:paraId="45E93CE9" w14:textId="3E2C9D3F" w:rsidR="00432463" w:rsidRPr="00FD6353" w:rsidRDefault="00141649" w:rsidP="00013C21">
            <w:pPr>
              <w:spacing w:after="0"/>
              <w:jc w:val="right"/>
              <w:rPr>
                <w:color w:val="000000"/>
                <w:sz w:val="20"/>
                <w:szCs w:val="20"/>
              </w:rPr>
            </w:pPr>
            <w:r w:rsidRPr="00FD6353">
              <w:rPr>
                <w:color w:val="000000"/>
                <w:sz w:val="20"/>
                <w:szCs w:val="20"/>
              </w:rPr>
              <w:t>2,8</w:t>
            </w:r>
            <w:r w:rsidR="00232ADC" w:rsidRPr="00FD6353">
              <w:rPr>
                <w:color w:val="000000"/>
                <w:sz w:val="20"/>
                <w:szCs w:val="20"/>
              </w:rPr>
              <w:t>53</w:t>
            </w:r>
          </w:p>
        </w:tc>
        <w:tc>
          <w:tcPr>
            <w:tcW w:w="439" w:type="pct"/>
            <w:tcBorders>
              <w:top w:val="nil"/>
              <w:left w:val="nil"/>
              <w:bottom w:val="single" w:sz="4" w:space="0" w:color="auto"/>
              <w:right w:val="nil"/>
            </w:tcBorders>
            <w:shd w:val="clear" w:color="auto" w:fill="auto"/>
            <w:noWrap/>
            <w:vAlign w:val="center"/>
            <w:hideMark/>
          </w:tcPr>
          <w:p w14:paraId="1FD296B4" w14:textId="5C4D912B" w:rsidR="00432463" w:rsidRPr="00FD6353" w:rsidRDefault="00432463" w:rsidP="00013C21">
            <w:pPr>
              <w:spacing w:after="0"/>
              <w:jc w:val="right"/>
              <w:rPr>
                <w:color w:val="000000"/>
                <w:sz w:val="20"/>
                <w:szCs w:val="20"/>
              </w:rPr>
            </w:pPr>
            <w:r w:rsidRPr="00FD6353">
              <w:rPr>
                <w:color w:val="000000"/>
                <w:sz w:val="20"/>
                <w:szCs w:val="20"/>
              </w:rPr>
              <w:t>2,24</w:t>
            </w:r>
            <w:r w:rsidR="00232ADC" w:rsidRPr="00FD6353">
              <w:rPr>
                <w:color w:val="000000"/>
                <w:sz w:val="20"/>
                <w:szCs w:val="20"/>
              </w:rPr>
              <w:t>2</w:t>
            </w:r>
          </w:p>
        </w:tc>
        <w:tc>
          <w:tcPr>
            <w:tcW w:w="439" w:type="pct"/>
            <w:tcBorders>
              <w:top w:val="nil"/>
              <w:left w:val="nil"/>
              <w:bottom w:val="single" w:sz="4" w:space="0" w:color="auto"/>
              <w:right w:val="nil"/>
            </w:tcBorders>
            <w:shd w:val="clear" w:color="auto" w:fill="auto"/>
            <w:noWrap/>
            <w:vAlign w:val="center"/>
            <w:hideMark/>
          </w:tcPr>
          <w:p w14:paraId="6CEC4BFB" w14:textId="1198AB59" w:rsidR="00432463" w:rsidRPr="00FD6353" w:rsidRDefault="00432463" w:rsidP="00013C21">
            <w:pPr>
              <w:spacing w:after="0"/>
              <w:jc w:val="right"/>
              <w:rPr>
                <w:color w:val="000000"/>
                <w:sz w:val="20"/>
                <w:szCs w:val="20"/>
              </w:rPr>
            </w:pPr>
            <w:r w:rsidRPr="00FD6353">
              <w:rPr>
                <w:color w:val="000000"/>
                <w:sz w:val="20"/>
                <w:szCs w:val="20"/>
              </w:rPr>
              <w:t>1,5</w:t>
            </w:r>
            <w:r w:rsidR="00232ADC" w:rsidRPr="00FD6353">
              <w:rPr>
                <w:color w:val="000000"/>
                <w:sz w:val="20"/>
                <w:szCs w:val="20"/>
              </w:rPr>
              <w:t>11</w:t>
            </w:r>
          </w:p>
        </w:tc>
        <w:tc>
          <w:tcPr>
            <w:tcW w:w="439" w:type="pct"/>
            <w:tcBorders>
              <w:top w:val="nil"/>
              <w:left w:val="nil"/>
              <w:bottom w:val="single" w:sz="4" w:space="0" w:color="auto"/>
              <w:right w:val="nil"/>
            </w:tcBorders>
            <w:shd w:val="clear" w:color="auto" w:fill="auto"/>
            <w:noWrap/>
            <w:vAlign w:val="center"/>
            <w:hideMark/>
          </w:tcPr>
          <w:p w14:paraId="402BDF29" w14:textId="2B2D2204" w:rsidR="00432463" w:rsidRPr="00FD6353" w:rsidRDefault="006F148F" w:rsidP="00013C21">
            <w:pPr>
              <w:spacing w:after="0"/>
              <w:jc w:val="right"/>
              <w:rPr>
                <w:color w:val="000000"/>
                <w:sz w:val="20"/>
                <w:szCs w:val="20"/>
              </w:rPr>
            </w:pPr>
            <w:r w:rsidRPr="00FD6353">
              <w:rPr>
                <w:color w:val="000000"/>
                <w:sz w:val="20"/>
                <w:szCs w:val="20"/>
              </w:rPr>
              <w:t>1,579</w:t>
            </w:r>
          </w:p>
        </w:tc>
        <w:tc>
          <w:tcPr>
            <w:tcW w:w="439" w:type="pct"/>
            <w:tcBorders>
              <w:top w:val="nil"/>
              <w:left w:val="nil"/>
              <w:bottom w:val="single" w:sz="4" w:space="0" w:color="auto"/>
              <w:right w:val="nil"/>
            </w:tcBorders>
            <w:vAlign w:val="center"/>
          </w:tcPr>
          <w:p w14:paraId="59ACC930" w14:textId="41A57183" w:rsidR="00432463" w:rsidRPr="00FD6353" w:rsidRDefault="00432463" w:rsidP="00FD6353">
            <w:pPr>
              <w:spacing w:after="0"/>
              <w:jc w:val="right"/>
              <w:rPr>
                <w:color w:val="000000"/>
                <w:sz w:val="20"/>
                <w:szCs w:val="20"/>
              </w:rPr>
            </w:pPr>
            <w:r w:rsidRPr="00FD6353">
              <w:rPr>
                <w:color w:val="000000"/>
                <w:sz w:val="20"/>
                <w:szCs w:val="20"/>
              </w:rPr>
              <w:t>793</w:t>
            </w:r>
          </w:p>
        </w:tc>
        <w:tc>
          <w:tcPr>
            <w:tcW w:w="439" w:type="pct"/>
            <w:tcBorders>
              <w:top w:val="nil"/>
              <w:left w:val="nil"/>
              <w:bottom w:val="single" w:sz="4" w:space="0" w:color="auto"/>
              <w:right w:val="nil"/>
            </w:tcBorders>
            <w:vAlign w:val="center"/>
          </w:tcPr>
          <w:p w14:paraId="69BE534A" w14:textId="0B1030CF" w:rsidR="00432463" w:rsidRPr="00013C21" w:rsidRDefault="0073044F" w:rsidP="00FD6353">
            <w:pPr>
              <w:spacing w:after="0"/>
              <w:jc w:val="right"/>
              <w:rPr>
                <w:color w:val="000000"/>
                <w:sz w:val="20"/>
                <w:szCs w:val="20"/>
              </w:rPr>
            </w:pPr>
            <w:r>
              <w:rPr>
                <w:color w:val="000000"/>
                <w:sz w:val="20"/>
                <w:szCs w:val="20"/>
              </w:rPr>
              <w:t>883</w:t>
            </w:r>
          </w:p>
        </w:tc>
        <w:tc>
          <w:tcPr>
            <w:tcW w:w="534" w:type="pct"/>
            <w:tcBorders>
              <w:top w:val="nil"/>
              <w:left w:val="nil"/>
              <w:bottom w:val="single" w:sz="4" w:space="0" w:color="auto"/>
              <w:right w:val="nil"/>
            </w:tcBorders>
            <w:shd w:val="clear" w:color="auto" w:fill="auto"/>
            <w:noWrap/>
            <w:vAlign w:val="center"/>
            <w:hideMark/>
          </w:tcPr>
          <w:p w14:paraId="6E1CEED9" w14:textId="08ADEDE1" w:rsidR="00432463" w:rsidRPr="00013C21" w:rsidRDefault="00FD6353" w:rsidP="00013C21">
            <w:pPr>
              <w:spacing w:after="0"/>
              <w:jc w:val="right"/>
              <w:rPr>
                <w:color w:val="000000"/>
                <w:sz w:val="20"/>
                <w:szCs w:val="20"/>
              </w:rPr>
            </w:pPr>
            <w:r>
              <w:rPr>
                <w:color w:val="000000"/>
                <w:sz w:val="20"/>
                <w:szCs w:val="20"/>
              </w:rPr>
              <w:t>12,188</w:t>
            </w:r>
          </w:p>
        </w:tc>
      </w:tr>
      <w:tr w:rsidR="00432463" w:rsidRPr="00013C21" w14:paraId="14FF82DE" w14:textId="77777777" w:rsidTr="00FD6353">
        <w:trPr>
          <w:trHeight w:val="315"/>
        </w:trPr>
        <w:tc>
          <w:tcPr>
            <w:tcW w:w="956" w:type="pct"/>
            <w:tcBorders>
              <w:top w:val="nil"/>
              <w:left w:val="nil"/>
              <w:bottom w:val="single" w:sz="8" w:space="0" w:color="auto"/>
              <w:right w:val="nil"/>
            </w:tcBorders>
            <w:shd w:val="clear" w:color="auto" w:fill="auto"/>
            <w:vAlign w:val="center"/>
            <w:hideMark/>
          </w:tcPr>
          <w:p w14:paraId="1ED67930" w14:textId="77777777" w:rsidR="00432463" w:rsidRPr="00013C21" w:rsidRDefault="00432463" w:rsidP="00013C21">
            <w:pPr>
              <w:spacing w:after="0"/>
              <w:jc w:val="left"/>
              <w:rPr>
                <w:b/>
                <w:bCs/>
                <w:color w:val="000000"/>
                <w:sz w:val="20"/>
                <w:szCs w:val="20"/>
              </w:rPr>
            </w:pPr>
            <w:r w:rsidRPr="00013C21">
              <w:rPr>
                <w:b/>
                <w:bCs/>
                <w:color w:val="000000"/>
                <w:sz w:val="20"/>
                <w:szCs w:val="20"/>
              </w:rPr>
              <w:t xml:space="preserve">Total </w:t>
            </w:r>
          </w:p>
        </w:tc>
        <w:tc>
          <w:tcPr>
            <w:tcW w:w="439" w:type="pct"/>
            <w:tcBorders>
              <w:top w:val="nil"/>
              <w:left w:val="nil"/>
              <w:bottom w:val="single" w:sz="8" w:space="0" w:color="auto"/>
              <w:right w:val="nil"/>
            </w:tcBorders>
            <w:shd w:val="clear" w:color="auto" w:fill="auto"/>
            <w:noWrap/>
            <w:vAlign w:val="center"/>
            <w:hideMark/>
          </w:tcPr>
          <w:p w14:paraId="24F3F0EB" w14:textId="529E2A44" w:rsidR="00432463" w:rsidRPr="00FD6353" w:rsidRDefault="00432463" w:rsidP="00013C21">
            <w:pPr>
              <w:spacing w:after="0"/>
              <w:jc w:val="right"/>
              <w:rPr>
                <w:color w:val="000000"/>
                <w:sz w:val="20"/>
                <w:szCs w:val="20"/>
              </w:rPr>
            </w:pPr>
            <w:r w:rsidRPr="00FD6353">
              <w:rPr>
                <w:color w:val="000000"/>
                <w:sz w:val="20"/>
                <w:szCs w:val="20"/>
              </w:rPr>
              <w:t>1,492</w:t>
            </w:r>
          </w:p>
        </w:tc>
        <w:tc>
          <w:tcPr>
            <w:tcW w:w="439" w:type="pct"/>
            <w:tcBorders>
              <w:top w:val="nil"/>
              <w:left w:val="nil"/>
              <w:bottom w:val="single" w:sz="8" w:space="0" w:color="auto"/>
              <w:right w:val="nil"/>
            </w:tcBorders>
            <w:shd w:val="clear" w:color="auto" w:fill="auto"/>
            <w:noWrap/>
            <w:vAlign w:val="center"/>
            <w:hideMark/>
          </w:tcPr>
          <w:p w14:paraId="3D6E2FFA" w14:textId="77777777" w:rsidR="00432463" w:rsidRPr="00FD6353" w:rsidRDefault="00432463" w:rsidP="00013C21">
            <w:pPr>
              <w:spacing w:after="0"/>
              <w:jc w:val="right"/>
              <w:rPr>
                <w:color w:val="000000"/>
                <w:sz w:val="20"/>
                <w:szCs w:val="20"/>
              </w:rPr>
            </w:pPr>
            <w:r w:rsidRPr="00FD6353">
              <w:rPr>
                <w:color w:val="000000"/>
                <w:sz w:val="20"/>
                <w:szCs w:val="20"/>
              </w:rPr>
              <w:t>1,358</w:t>
            </w:r>
          </w:p>
        </w:tc>
        <w:tc>
          <w:tcPr>
            <w:tcW w:w="439" w:type="pct"/>
            <w:tcBorders>
              <w:top w:val="nil"/>
              <w:left w:val="nil"/>
              <w:bottom w:val="single" w:sz="8" w:space="0" w:color="auto"/>
              <w:right w:val="nil"/>
            </w:tcBorders>
            <w:shd w:val="clear" w:color="auto" w:fill="auto"/>
            <w:noWrap/>
            <w:vAlign w:val="center"/>
            <w:hideMark/>
          </w:tcPr>
          <w:p w14:paraId="47336409" w14:textId="4C07BED2" w:rsidR="00432463" w:rsidRPr="00FD6353" w:rsidRDefault="00232ADC" w:rsidP="00013C21">
            <w:pPr>
              <w:spacing w:after="0"/>
              <w:jc w:val="right"/>
              <w:rPr>
                <w:color w:val="000000"/>
                <w:sz w:val="20"/>
                <w:szCs w:val="20"/>
              </w:rPr>
            </w:pPr>
            <w:r w:rsidRPr="00FD6353">
              <w:rPr>
                <w:color w:val="000000"/>
                <w:sz w:val="20"/>
                <w:szCs w:val="20"/>
              </w:rPr>
              <w:t>3,416</w:t>
            </w:r>
          </w:p>
        </w:tc>
        <w:tc>
          <w:tcPr>
            <w:tcW w:w="439" w:type="pct"/>
            <w:tcBorders>
              <w:top w:val="nil"/>
              <w:left w:val="nil"/>
              <w:bottom w:val="single" w:sz="8" w:space="0" w:color="auto"/>
              <w:right w:val="nil"/>
            </w:tcBorders>
            <w:shd w:val="clear" w:color="auto" w:fill="auto"/>
            <w:noWrap/>
            <w:vAlign w:val="center"/>
            <w:hideMark/>
          </w:tcPr>
          <w:p w14:paraId="19917B6C" w14:textId="3E302AC2" w:rsidR="00432463" w:rsidRPr="00FD6353" w:rsidRDefault="00432463" w:rsidP="00013C21">
            <w:pPr>
              <w:spacing w:after="0"/>
              <w:jc w:val="right"/>
              <w:rPr>
                <w:color w:val="000000"/>
                <w:sz w:val="20"/>
                <w:szCs w:val="20"/>
              </w:rPr>
            </w:pPr>
            <w:r w:rsidRPr="00FD6353">
              <w:rPr>
                <w:color w:val="000000"/>
                <w:sz w:val="20"/>
                <w:szCs w:val="20"/>
              </w:rPr>
              <w:t>2,68</w:t>
            </w:r>
            <w:r w:rsidR="00232ADC" w:rsidRPr="00FD6353">
              <w:rPr>
                <w:color w:val="000000"/>
                <w:sz w:val="20"/>
                <w:szCs w:val="20"/>
              </w:rPr>
              <w:t>7</w:t>
            </w:r>
          </w:p>
        </w:tc>
        <w:tc>
          <w:tcPr>
            <w:tcW w:w="439" w:type="pct"/>
            <w:tcBorders>
              <w:top w:val="nil"/>
              <w:left w:val="nil"/>
              <w:bottom w:val="single" w:sz="8" w:space="0" w:color="auto"/>
              <w:right w:val="nil"/>
            </w:tcBorders>
            <w:shd w:val="clear" w:color="auto" w:fill="auto"/>
            <w:noWrap/>
            <w:vAlign w:val="center"/>
            <w:hideMark/>
          </w:tcPr>
          <w:p w14:paraId="7D38A304" w14:textId="7668D97C" w:rsidR="00432463" w:rsidRPr="00FD6353" w:rsidRDefault="00432463" w:rsidP="00013C21">
            <w:pPr>
              <w:spacing w:after="0"/>
              <w:jc w:val="right"/>
              <w:rPr>
                <w:color w:val="000000"/>
                <w:sz w:val="20"/>
                <w:szCs w:val="20"/>
              </w:rPr>
            </w:pPr>
            <w:r w:rsidRPr="00FD6353">
              <w:rPr>
                <w:color w:val="000000"/>
                <w:sz w:val="20"/>
                <w:szCs w:val="20"/>
              </w:rPr>
              <w:t>1,8</w:t>
            </w:r>
            <w:r w:rsidR="00232ADC" w:rsidRPr="00FD6353">
              <w:rPr>
                <w:color w:val="000000"/>
                <w:sz w:val="20"/>
                <w:szCs w:val="20"/>
              </w:rPr>
              <w:t>6</w:t>
            </w:r>
            <w:r w:rsidR="00A57B3C">
              <w:rPr>
                <w:color w:val="000000"/>
                <w:sz w:val="20"/>
                <w:szCs w:val="20"/>
              </w:rPr>
              <w:t>3</w:t>
            </w:r>
          </w:p>
        </w:tc>
        <w:tc>
          <w:tcPr>
            <w:tcW w:w="439" w:type="pct"/>
            <w:tcBorders>
              <w:top w:val="nil"/>
              <w:left w:val="nil"/>
              <w:bottom w:val="single" w:sz="8" w:space="0" w:color="auto"/>
              <w:right w:val="nil"/>
            </w:tcBorders>
            <w:shd w:val="clear" w:color="auto" w:fill="auto"/>
            <w:noWrap/>
            <w:vAlign w:val="center"/>
            <w:hideMark/>
          </w:tcPr>
          <w:p w14:paraId="00D2C6EB" w14:textId="08BF14D9" w:rsidR="00432463" w:rsidRPr="00FD6353" w:rsidRDefault="00432463" w:rsidP="00013C21">
            <w:pPr>
              <w:spacing w:after="0"/>
              <w:jc w:val="right"/>
              <w:rPr>
                <w:color w:val="000000"/>
                <w:sz w:val="20"/>
                <w:szCs w:val="20"/>
              </w:rPr>
            </w:pPr>
            <w:r w:rsidRPr="00FD6353">
              <w:rPr>
                <w:color w:val="000000"/>
                <w:sz w:val="20"/>
                <w:szCs w:val="20"/>
              </w:rPr>
              <w:t>1,9</w:t>
            </w:r>
            <w:r w:rsidR="006F148F" w:rsidRPr="00FD6353">
              <w:rPr>
                <w:color w:val="000000"/>
                <w:sz w:val="20"/>
                <w:szCs w:val="20"/>
              </w:rPr>
              <w:t>40</w:t>
            </w:r>
          </w:p>
        </w:tc>
        <w:tc>
          <w:tcPr>
            <w:tcW w:w="439" w:type="pct"/>
            <w:tcBorders>
              <w:top w:val="nil"/>
              <w:left w:val="nil"/>
              <w:bottom w:val="single" w:sz="8" w:space="0" w:color="auto"/>
              <w:right w:val="nil"/>
            </w:tcBorders>
            <w:vAlign w:val="center"/>
          </w:tcPr>
          <w:p w14:paraId="5E072352" w14:textId="7EBD42C0" w:rsidR="00432463" w:rsidRPr="00FD6353" w:rsidRDefault="0073044F" w:rsidP="00FD6353">
            <w:pPr>
              <w:spacing w:after="0"/>
              <w:jc w:val="right"/>
              <w:rPr>
                <w:color w:val="000000"/>
                <w:sz w:val="20"/>
                <w:szCs w:val="20"/>
              </w:rPr>
            </w:pPr>
            <w:r w:rsidRPr="00FD6353">
              <w:rPr>
                <w:color w:val="000000"/>
                <w:sz w:val="20"/>
                <w:szCs w:val="20"/>
              </w:rPr>
              <w:t>937</w:t>
            </w:r>
          </w:p>
        </w:tc>
        <w:tc>
          <w:tcPr>
            <w:tcW w:w="439" w:type="pct"/>
            <w:tcBorders>
              <w:top w:val="nil"/>
              <w:left w:val="nil"/>
              <w:bottom w:val="single" w:sz="8" w:space="0" w:color="auto"/>
              <w:right w:val="nil"/>
            </w:tcBorders>
            <w:vAlign w:val="center"/>
          </w:tcPr>
          <w:p w14:paraId="7A5E6147" w14:textId="5504D51E" w:rsidR="00432463" w:rsidRPr="00013C21" w:rsidRDefault="0073044F" w:rsidP="00FD6353">
            <w:pPr>
              <w:spacing w:after="0"/>
              <w:jc w:val="right"/>
              <w:rPr>
                <w:color w:val="000000"/>
                <w:sz w:val="20"/>
                <w:szCs w:val="20"/>
              </w:rPr>
            </w:pPr>
            <w:r>
              <w:rPr>
                <w:color w:val="000000"/>
                <w:sz w:val="20"/>
                <w:szCs w:val="20"/>
              </w:rPr>
              <w:t>1056</w:t>
            </w:r>
          </w:p>
        </w:tc>
        <w:tc>
          <w:tcPr>
            <w:tcW w:w="534" w:type="pct"/>
            <w:tcBorders>
              <w:top w:val="nil"/>
              <w:left w:val="nil"/>
              <w:bottom w:val="single" w:sz="8" w:space="0" w:color="auto"/>
              <w:right w:val="nil"/>
            </w:tcBorders>
            <w:shd w:val="clear" w:color="auto" w:fill="auto"/>
            <w:noWrap/>
            <w:vAlign w:val="center"/>
            <w:hideMark/>
          </w:tcPr>
          <w:p w14:paraId="3125DF97" w14:textId="118810A1" w:rsidR="00432463" w:rsidRPr="00013C21" w:rsidRDefault="00FD6353" w:rsidP="00013C21">
            <w:pPr>
              <w:spacing w:after="0"/>
              <w:jc w:val="right"/>
              <w:rPr>
                <w:color w:val="000000"/>
                <w:sz w:val="20"/>
                <w:szCs w:val="20"/>
              </w:rPr>
            </w:pPr>
            <w:r>
              <w:rPr>
                <w:color w:val="000000"/>
                <w:sz w:val="20"/>
                <w:szCs w:val="20"/>
              </w:rPr>
              <w:t>14,751</w:t>
            </w:r>
          </w:p>
        </w:tc>
      </w:tr>
      <w:tr w:rsidR="00432463" w:rsidRPr="00013C21" w14:paraId="2231AFB9" w14:textId="77777777" w:rsidTr="00FD6353">
        <w:trPr>
          <w:trHeight w:val="300"/>
        </w:trPr>
        <w:tc>
          <w:tcPr>
            <w:tcW w:w="956" w:type="pct"/>
            <w:tcBorders>
              <w:top w:val="nil"/>
              <w:left w:val="nil"/>
              <w:right w:val="nil"/>
            </w:tcBorders>
            <w:shd w:val="clear" w:color="auto" w:fill="auto"/>
            <w:vAlign w:val="center"/>
            <w:hideMark/>
          </w:tcPr>
          <w:p w14:paraId="294C49EA" w14:textId="77777777" w:rsidR="00432463" w:rsidRPr="00013C21" w:rsidRDefault="00432463" w:rsidP="00013C21">
            <w:pPr>
              <w:spacing w:after="0"/>
              <w:jc w:val="left"/>
              <w:rPr>
                <w:b/>
                <w:bCs/>
                <w:color w:val="000000"/>
                <w:sz w:val="20"/>
                <w:szCs w:val="20"/>
              </w:rPr>
            </w:pPr>
            <w:r w:rsidRPr="00013C21">
              <w:rPr>
                <w:b/>
                <w:bCs/>
                <w:color w:val="000000"/>
                <w:sz w:val="20"/>
                <w:szCs w:val="20"/>
              </w:rPr>
              <w:t>% Empty</w:t>
            </w:r>
          </w:p>
        </w:tc>
        <w:tc>
          <w:tcPr>
            <w:tcW w:w="439" w:type="pct"/>
            <w:tcBorders>
              <w:top w:val="nil"/>
              <w:left w:val="nil"/>
              <w:right w:val="nil"/>
            </w:tcBorders>
            <w:shd w:val="clear" w:color="auto" w:fill="auto"/>
            <w:noWrap/>
            <w:vAlign w:val="center"/>
            <w:hideMark/>
          </w:tcPr>
          <w:p w14:paraId="6EBC6E3C" w14:textId="3BCFC4A1" w:rsidR="00432463" w:rsidRPr="00FD6353" w:rsidRDefault="00FD6353" w:rsidP="00013C21">
            <w:pPr>
              <w:spacing w:after="0"/>
              <w:jc w:val="right"/>
              <w:rPr>
                <w:color w:val="000000"/>
                <w:sz w:val="20"/>
                <w:szCs w:val="20"/>
              </w:rPr>
            </w:pPr>
            <w:r w:rsidRPr="00FD6353">
              <w:rPr>
                <w:color w:val="000000"/>
                <w:sz w:val="20"/>
                <w:szCs w:val="20"/>
              </w:rPr>
              <w:t>18</w:t>
            </w:r>
            <w:r w:rsidR="003C4073">
              <w:rPr>
                <w:color w:val="000000"/>
                <w:sz w:val="20"/>
                <w:szCs w:val="20"/>
              </w:rPr>
              <w:t>%</w:t>
            </w:r>
          </w:p>
        </w:tc>
        <w:tc>
          <w:tcPr>
            <w:tcW w:w="439" w:type="pct"/>
            <w:tcBorders>
              <w:top w:val="nil"/>
              <w:left w:val="nil"/>
              <w:right w:val="nil"/>
            </w:tcBorders>
            <w:shd w:val="clear" w:color="auto" w:fill="auto"/>
            <w:noWrap/>
            <w:vAlign w:val="center"/>
            <w:hideMark/>
          </w:tcPr>
          <w:p w14:paraId="4DDDDC49" w14:textId="09D8256F" w:rsidR="00432463" w:rsidRPr="00FD6353" w:rsidRDefault="00432463" w:rsidP="00013C21">
            <w:pPr>
              <w:spacing w:after="0"/>
              <w:jc w:val="right"/>
              <w:rPr>
                <w:color w:val="000000"/>
                <w:sz w:val="20"/>
                <w:szCs w:val="20"/>
              </w:rPr>
            </w:pPr>
            <w:r w:rsidRPr="00FD6353">
              <w:rPr>
                <w:color w:val="000000"/>
                <w:sz w:val="20"/>
                <w:szCs w:val="20"/>
              </w:rPr>
              <w:t>18</w:t>
            </w:r>
            <w:r w:rsidR="003C4073">
              <w:rPr>
                <w:color w:val="000000"/>
                <w:sz w:val="20"/>
                <w:szCs w:val="20"/>
              </w:rPr>
              <w:t>%</w:t>
            </w:r>
          </w:p>
        </w:tc>
        <w:tc>
          <w:tcPr>
            <w:tcW w:w="439" w:type="pct"/>
            <w:tcBorders>
              <w:top w:val="nil"/>
              <w:left w:val="nil"/>
              <w:right w:val="nil"/>
            </w:tcBorders>
            <w:shd w:val="clear" w:color="auto" w:fill="auto"/>
            <w:noWrap/>
            <w:vAlign w:val="center"/>
            <w:hideMark/>
          </w:tcPr>
          <w:p w14:paraId="5358AEB7" w14:textId="387D37E3" w:rsidR="00432463" w:rsidRPr="00FD6353" w:rsidRDefault="00FD6353" w:rsidP="00013C21">
            <w:pPr>
              <w:spacing w:after="0"/>
              <w:jc w:val="right"/>
              <w:rPr>
                <w:color w:val="000000"/>
                <w:sz w:val="20"/>
                <w:szCs w:val="20"/>
              </w:rPr>
            </w:pPr>
            <w:r w:rsidRPr="00FD6353">
              <w:rPr>
                <w:color w:val="000000"/>
                <w:sz w:val="20"/>
                <w:szCs w:val="20"/>
              </w:rPr>
              <w:t>17</w:t>
            </w:r>
            <w:r w:rsidR="003C4073">
              <w:rPr>
                <w:color w:val="000000"/>
                <w:sz w:val="20"/>
                <w:szCs w:val="20"/>
              </w:rPr>
              <w:t>%</w:t>
            </w:r>
          </w:p>
        </w:tc>
        <w:tc>
          <w:tcPr>
            <w:tcW w:w="439" w:type="pct"/>
            <w:tcBorders>
              <w:top w:val="nil"/>
              <w:left w:val="nil"/>
              <w:right w:val="nil"/>
            </w:tcBorders>
            <w:shd w:val="clear" w:color="auto" w:fill="auto"/>
            <w:noWrap/>
            <w:vAlign w:val="center"/>
            <w:hideMark/>
          </w:tcPr>
          <w:p w14:paraId="0C33864A" w14:textId="43B0E602" w:rsidR="00432463" w:rsidRPr="00FD6353" w:rsidRDefault="00432463" w:rsidP="00013C21">
            <w:pPr>
              <w:spacing w:after="0"/>
              <w:jc w:val="right"/>
              <w:rPr>
                <w:color w:val="000000"/>
                <w:sz w:val="20"/>
                <w:szCs w:val="20"/>
              </w:rPr>
            </w:pPr>
            <w:r w:rsidRPr="00FD6353">
              <w:rPr>
                <w:color w:val="000000"/>
                <w:sz w:val="20"/>
                <w:szCs w:val="20"/>
              </w:rPr>
              <w:t>17</w:t>
            </w:r>
            <w:r w:rsidR="003C4073">
              <w:rPr>
                <w:color w:val="000000"/>
                <w:sz w:val="20"/>
                <w:szCs w:val="20"/>
              </w:rPr>
              <w:t>%</w:t>
            </w:r>
          </w:p>
        </w:tc>
        <w:tc>
          <w:tcPr>
            <w:tcW w:w="439" w:type="pct"/>
            <w:tcBorders>
              <w:top w:val="nil"/>
              <w:left w:val="nil"/>
              <w:right w:val="nil"/>
            </w:tcBorders>
            <w:shd w:val="clear" w:color="auto" w:fill="auto"/>
            <w:noWrap/>
            <w:vAlign w:val="center"/>
            <w:hideMark/>
          </w:tcPr>
          <w:p w14:paraId="2FB37643" w14:textId="3ED5129A" w:rsidR="00432463" w:rsidRPr="00FD6353" w:rsidRDefault="00FD6353" w:rsidP="00013C21">
            <w:pPr>
              <w:spacing w:after="0"/>
              <w:jc w:val="right"/>
              <w:rPr>
                <w:color w:val="000000"/>
                <w:sz w:val="20"/>
                <w:szCs w:val="20"/>
              </w:rPr>
            </w:pPr>
            <w:r w:rsidRPr="00FD6353">
              <w:rPr>
                <w:color w:val="000000"/>
                <w:sz w:val="20"/>
                <w:szCs w:val="20"/>
              </w:rPr>
              <w:t>19</w:t>
            </w:r>
            <w:r w:rsidR="003C4073">
              <w:rPr>
                <w:color w:val="000000"/>
                <w:sz w:val="20"/>
                <w:szCs w:val="20"/>
              </w:rPr>
              <w:t>%</w:t>
            </w:r>
          </w:p>
        </w:tc>
        <w:tc>
          <w:tcPr>
            <w:tcW w:w="439" w:type="pct"/>
            <w:tcBorders>
              <w:top w:val="nil"/>
              <w:left w:val="nil"/>
              <w:right w:val="nil"/>
            </w:tcBorders>
            <w:shd w:val="clear" w:color="auto" w:fill="auto"/>
            <w:noWrap/>
            <w:vAlign w:val="center"/>
            <w:hideMark/>
          </w:tcPr>
          <w:p w14:paraId="12CCB6B8" w14:textId="5CF94F67" w:rsidR="00432463" w:rsidRPr="00FD6353" w:rsidRDefault="00FD6353" w:rsidP="00013C21">
            <w:pPr>
              <w:spacing w:after="0"/>
              <w:jc w:val="right"/>
              <w:rPr>
                <w:color w:val="000000"/>
                <w:sz w:val="20"/>
                <w:szCs w:val="20"/>
              </w:rPr>
            </w:pPr>
            <w:r w:rsidRPr="00FD6353">
              <w:rPr>
                <w:color w:val="000000"/>
                <w:sz w:val="20"/>
                <w:szCs w:val="20"/>
              </w:rPr>
              <w:t>19</w:t>
            </w:r>
            <w:r w:rsidR="00B011F3">
              <w:rPr>
                <w:color w:val="000000"/>
                <w:sz w:val="20"/>
                <w:szCs w:val="20"/>
              </w:rPr>
              <w:t>%</w:t>
            </w:r>
          </w:p>
        </w:tc>
        <w:tc>
          <w:tcPr>
            <w:tcW w:w="439" w:type="pct"/>
            <w:tcBorders>
              <w:top w:val="nil"/>
              <w:left w:val="nil"/>
              <w:right w:val="nil"/>
            </w:tcBorders>
            <w:vAlign w:val="center"/>
          </w:tcPr>
          <w:p w14:paraId="6787BA84" w14:textId="2847F603" w:rsidR="00432463" w:rsidRPr="00FD6353" w:rsidRDefault="0073044F" w:rsidP="00FD6353">
            <w:pPr>
              <w:spacing w:after="0"/>
              <w:jc w:val="right"/>
              <w:rPr>
                <w:color w:val="000000"/>
                <w:sz w:val="20"/>
                <w:szCs w:val="20"/>
              </w:rPr>
            </w:pPr>
            <w:r w:rsidRPr="00FD6353">
              <w:rPr>
                <w:color w:val="000000"/>
                <w:sz w:val="20"/>
                <w:szCs w:val="20"/>
              </w:rPr>
              <w:t>15</w:t>
            </w:r>
            <w:r w:rsidR="00B011F3">
              <w:rPr>
                <w:color w:val="000000"/>
                <w:sz w:val="20"/>
                <w:szCs w:val="20"/>
              </w:rPr>
              <w:t>%</w:t>
            </w:r>
          </w:p>
        </w:tc>
        <w:tc>
          <w:tcPr>
            <w:tcW w:w="439" w:type="pct"/>
            <w:tcBorders>
              <w:top w:val="nil"/>
              <w:left w:val="nil"/>
              <w:right w:val="nil"/>
            </w:tcBorders>
            <w:vAlign w:val="center"/>
          </w:tcPr>
          <w:p w14:paraId="1353E399" w14:textId="2F82EB24" w:rsidR="00432463" w:rsidRPr="00013C21" w:rsidRDefault="0073044F" w:rsidP="00FD6353">
            <w:pPr>
              <w:spacing w:after="0"/>
              <w:jc w:val="right"/>
              <w:rPr>
                <w:color w:val="000000"/>
                <w:sz w:val="20"/>
                <w:szCs w:val="20"/>
              </w:rPr>
            </w:pPr>
            <w:r>
              <w:rPr>
                <w:color w:val="000000"/>
                <w:sz w:val="20"/>
                <w:szCs w:val="20"/>
              </w:rPr>
              <w:t>16</w:t>
            </w:r>
            <w:r w:rsidR="00B011F3">
              <w:rPr>
                <w:color w:val="000000"/>
                <w:sz w:val="20"/>
                <w:szCs w:val="20"/>
              </w:rPr>
              <w:t>%</w:t>
            </w:r>
          </w:p>
        </w:tc>
        <w:tc>
          <w:tcPr>
            <w:tcW w:w="534" w:type="pct"/>
            <w:tcBorders>
              <w:top w:val="nil"/>
              <w:left w:val="nil"/>
              <w:right w:val="nil"/>
            </w:tcBorders>
            <w:shd w:val="clear" w:color="auto" w:fill="auto"/>
            <w:noWrap/>
            <w:vAlign w:val="center"/>
            <w:hideMark/>
          </w:tcPr>
          <w:p w14:paraId="528A642B" w14:textId="6CB63B6D" w:rsidR="00432463" w:rsidRPr="00013C21" w:rsidRDefault="00FD6353" w:rsidP="00013C21">
            <w:pPr>
              <w:spacing w:after="0"/>
              <w:jc w:val="right"/>
              <w:rPr>
                <w:color w:val="000000"/>
                <w:sz w:val="20"/>
                <w:szCs w:val="20"/>
              </w:rPr>
            </w:pPr>
            <w:r>
              <w:rPr>
                <w:color w:val="000000"/>
                <w:sz w:val="20"/>
                <w:szCs w:val="20"/>
              </w:rPr>
              <w:t>17</w:t>
            </w:r>
            <w:r w:rsidR="00B011F3">
              <w:rPr>
                <w:color w:val="000000"/>
                <w:sz w:val="20"/>
                <w:szCs w:val="20"/>
              </w:rPr>
              <w:t>%</w:t>
            </w:r>
          </w:p>
        </w:tc>
      </w:tr>
      <w:tr w:rsidR="00432463" w:rsidRPr="00013C21" w14:paraId="74E99474" w14:textId="77777777" w:rsidTr="00FD6353">
        <w:trPr>
          <w:trHeight w:val="330"/>
        </w:trPr>
        <w:tc>
          <w:tcPr>
            <w:tcW w:w="956" w:type="pct"/>
            <w:tcBorders>
              <w:top w:val="nil"/>
              <w:left w:val="nil"/>
              <w:bottom w:val="single" w:sz="4" w:space="0" w:color="auto"/>
              <w:right w:val="nil"/>
            </w:tcBorders>
            <w:shd w:val="clear" w:color="auto" w:fill="auto"/>
            <w:vAlign w:val="center"/>
            <w:hideMark/>
          </w:tcPr>
          <w:p w14:paraId="672F0779" w14:textId="77777777" w:rsidR="00432463" w:rsidRPr="00013C21" w:rsidRDefault="00432463" w:rsidP="00013C21">
            <w:pPr>
              <w:spacing w:after="0"/>
              <w:jc w:val="left"/>
              <w:rPr>
                <w:b/>
                <w:bCs/>
                <w:color w:val="000000"/>
                <w:sz w:val="20"/>
                <w:szCs w:val="20"/>
              </w:rPr>
            </w:pPr>
            <w:r w:rsidRPr="00013C21">
              <w:rPr>
                <w:b/>
                <w:bCs/>
                <w:color w:val="000000"/>
                <w:sz w:val="20"/>
                <w:szCs w:val="20"/>
              </w:rPr>
              <w:t>% Non- empty</w:t>
            </w:r>
          </w:p>
        </w:tc>
        <w:tc>
          <w:tcPr>
            <w:tcW w:w="439" w:type="pct"/>
            <w:tcBorders>
              <w:top w:val="nil"/>
              <w:left w:val="nil"/>
              <w:bottom w:val="single" w:sz="4" w:space="0" w:color="auto"/>
              <w:right w:val="nil"/>
            </w:tcBorders>
            <w:shd w:val="clear" w:color="auto" w:fill="auto"/>
            <w:noWrap/>
            <w:vAlign w:val="center"/>
            <w:hideMark/>
          </w:tcPr>
          <w:p w14:paraId="123EA0CD" w14:textId="2CB72A22" w:rsidR="00432463" w:rsidRPr="00FD6353" w:rsidRDefault="00FD6353" w:rsidP="00013C21">
            <w:pPr>
              <w:spacing w:after="0"/>
              <w:jc w:val="right"/>
              <w:rPr>
                <w:color w:val="000000"/>
                <w:sz w:val="20"/>
                <w:szCs w:val="20"/>
              </w:rPr>
            </w:pPr>
            <w:r w:rsidRPr="00FD6353">
              <w:rPr>
                <w:color w:val="000000"/>
                <w:sz w:val="20"/>
                <w:szCs w:val="20"/>
              </w:rPr>
              <w:t>82</w:t>
            </w:r>
            <w:r w:rsidR="003C4073">
              <w:rPr>
                <w:color w:val="000000"/>
                <w:sz w:val="20"/>
                <w:szCs w:val="20"/>
              </w:rPr>
              <w:t>%</w:t>
            </w:r>
          </w:p>
        </w:tc>
        <w:tc>
          <w:tcPr>
            <w:tcW w:w="439" w:type="pct"/>
            <w:tcBorders>
              <w:top w:val="nil"/>
              <w:left w:val="nil"/>
              <w:bottom w:val="single" w:sz="4" w:space="0" w:color="auto"/>
              <w:right w:val="nil"/>
            </w:tcBorders>
            <w:shd w:val="clear" w:color="auto" w:fill="auto"/>
            <w:noWrap/>
            <w:vAlign w:val="center"/>
            <w:hideMark/>
          </w:tcPr>
          <w:p w14:paraId="07AB84E9" w14:textId="4420C6F3" w:rsidR="00432463" w:rsidRPr="00FD6353" w:rsidRDefault="00432463" w:rsidP="00013C21">
            <w:pPr>
              <w:spacing w:after="0"/>
              <w:jc w:val="right"/>
              <w:rPr>
                <w:color w:val="000000"/>
                <w:sz w:val="20"/>
                <w:szCs w:val="20"/>
              </w:rPr>
            </w:pPr>
            <w:r w:rsidRPr="00FD6353">
              <w:rPr>
                <w:color w:val="000000"/>
                <w:sz w:val="20"/>
                <w:szCs w:val="20"/>
              </w:rPr>
              <w:t>82</w:t>
            </w:r>
            <w:r w:rsidR="003C4073">
              <w:rPr>
                <w:color w:val="000000"/>
                <w:sz w:val="20"/>
                <w:szCs w:val="20"/>
              </w:rPr>
              <w:t>%</w:t>
            </w:r>
          </w:p>
        </w:tc>
        <w:tc>
          <w:tcPr>
            <w:tcW w:w="439" w:type="pct"/>
            <w:tcBorders>
              <w:top w:val="nil"/>
              <w:left w:val="nil"/>
              <w:bottom w:val="single" w:sz="4" w:space="0" w:color="auto"/>
              <w:right w:val="nil"/>
            </w:tcBorders>
            <w:shd w:val="clear" w:color="auto" w:fill="auto"/>
            <w:noWrap/>
            <w:vAlign w:val="center"/>
            <w:hideMark/>
          </w:tcPr>
          <w:p w14:paraId="5A16871B" w14:textId="36D5D09D" w:rsidR="00432463" w:rsidRPr="00FD6353" w:rsidRDefault="00232ADC" w:rsidP="00013C21">
            <w:pPr>
              <w:spacing w:after="0"/>
              <w:jc w:val="right"/>
              <w:rPr>
                <w:color w:val="000000"/>
                <w:sz w:val="20"/>
                <w:szCs w:val="20"/>
              </w:rPr>
            </w:pPr>
            <w:r w:rsidRPr="00FD6353">
              <w:rPr>
                <w:color w:val="000000"/>
                <w:sz w:val="20"/>
                <w:szCs w:val="20"/>
              </w:rPr>
              <w:t>8</w:t>
            </w:r>
            <w:r w:rsidR="00FD6353" w:rsidRPr="00FD6353">
              <w:rPr>
                <w:color w:val="000000"/>
                <w:sz w:val="20"/>
                <w:szCs w:val="20"/>
              </w:rPr>
              <w:t>3</w:t>
            </w:r>
            <w:r w:rsidR="003C4073">
              <w:rPr>
                <w:color w:val="000000"/>
                <w:sz w:val="20"/>
                <w:szCs w:val="20"/>
              </w:rPr>
              <w:t>%</w:t>
            </w:r>
          </w:p>
        </w:tc>
        <w:tc>
          <w:tcPr>
            <w:tcW w:w="439" w:type="pct"/>
            <w:tcBorders>
              <w:top w:val="nil"/>
              <w:left w:val="nil"/>
              <w:bottom w:val="single" w:sz="4" w:space="0" w:color="auto"/>
              <w:right w:val="nil"/>
            </w:tcBorders>
            <w:shd w:val="clear" w:color="auto" w:fill="auto"/>
            <w:noWrap/>
            <w:vAlign w:val="center"/>
            <w:hideMark/>
          </w:tcPr>
          <w:p w14:paraId="2D49F3F2" w14:textId="7474C5CC" w:rsidR="00432463" w:rsidRPr="00FD6353" w:rsidRDefault="00432463" w:rsidP="00013C21">
            <w:pPr>
              <w:spacing w:after="0"/>
              <w:jc w:val="right"/>
              <w:rPr>
                <w:color w:val="000000"/>
                <w:sz w:val="20"/>
                <w:szCs w:val="20"/>
              </w:rPr>
            </w:pPr>
            <w:r w:rsidRPr="00FD6353">
              <w:rPr>
                <w:color w:val="000000"/>
                <w:sz w:val="20"/>
                <w:szCs w:val="20"/>
              </w:rPr>
              <w:t>83</w:t>
            </w:r>
            <w:r w:rsidR="003C4073">
              <w:rPr>
                <w:color w:val="000000"/>
                <w:sz w:val="20"/>
                <w:szCs w:val="20"/>
              </w:rPr>
              <w:t>%</w:t>
            </w:r>
          </w:p>
        </w:tc>
        <w:tc>
          <w:tcPr>
            <w:tcW w:w="439" w:type="pct"/>
            <w:tcBorders>
              <w:top w:val="nil"/>
              <w:left w:val="nil"/>
              <w:bottom w:val="single" w:sz="4" w:space="0" w:color="auto"/>
              <w:right w:val="nil"/>
            </w:tcBorders>
            <w:shd w:val="clear" w:color="auto" w:fill="auto"/>
            <w:noWrap/>
            <w:vAlign w:val="center"/>
            <w:hideMark/>
          </w:tcPr>
          <w:p w14:paraId="09205C4A" w14:textId="0F638EF3" w:rsidR="00432463" w:rsidRPr="00FD6353" w:rsidRDefault="00FD6353" w:rsidP="00013C21">
            <w:pPr>
              <w:spacing w:after="0"/>
              <w:jc w:val="right"/>
              <w:rPr>
                <w:color w:val="000000"/>
                <w:sz w:val="20"/>
                <w:szCs w:val="20"/>
              </w:rPr>
            </w:pPr>
            <w:r w:rsidRPr="00FD6353">
              <w:rPr>
                <w:color w:val="000000"/>
                <w:sz w:val="20"/>
                <w:szCs w:val="20"/>
              </w:rPr>
              <w:t>81</w:t>
            </w:r>
            <w:r w:rsidR="003C4073">
              <w:rPr>
                <w:color w:val="000000"/>
                <w:sz w:val="20"/>
                <w:szCs w:val="20"/>
              </w:rPr>
              <w:t>%</w:t>
            </w:r>
          </w:p>
        </w:tc>
        <w:tc>
          <w:tcPr>
            <w:tcW w:w="439" w:type="pct"/>
            <w:tcBorders>
              <w:top w:val="nil"/>
              <w:left w:val="nil"/>
              <w:bottom w:val="single" w:sz="4" w:space="0" w:color="auto"/>
              <w:right w:val="nil"/>
            </w:tcBorders>
            <w:shd w:val="clear" w:color="auto" w:fill="auto"/>
            <w:noWrap/>
            <w:vAlign w:val="center"/>
            <w:hideMark/>
          </w:tcPr>
          <w:p w14:paraId="39814066" w14:textId="63680300" w:rsidR="00432463" w:rsidRPr="00FD6353" w:rsidRDefault="00FD6353" w:rsidP="00013C21">
            <w:pPr>
              <w:spacing w:after="0"/>
              <w:jc w:val="right"/>
              <w:rPr>
                <w:color w:val="000000"/>
                <w:sz w:val="20"/>
                <w:szCs w:val="20"/>
              </w:rPr>
            </w:pPr>
            <w:r w:rsidRPr="00FD6353">
              <w:rPr>
                <w:color w:val="000000"/>
                <w:sz w:val="20"/>
                <w:szCs w:val="20"/>
              </w:rPr>
              <w:t>81</w:t>
            </w:r>
            <w:r w:rsidR="00B011F3">
              <w:rPr>
                <w:color w:val="000000"/>
                <w:sz w:val="20"/>
                <w:szCs w:val="20"/>
              </w:rPr>
              <w:t>%</w:t>
            </w:r>
          </w:p>
        </w:tc>
        <w:tc>
          <w:tcPr>
            <w:tcW w:w="439" w:type="pct"/>
            <w:tcBorders>
              <w:top w:val="nil"/>
              <w:left w:val="nil"/>
              <w:bottom w:val="single" w:sz="4" w:space="0" w:color="auto"/>
              <w:right w:val="nil"/>
            </w:tcBorders>
            <w:vAlign w:val="center"/>
          </w:tcPr>
          <w:p w14:paraId="14192A0A" w14:textId="6BB590DA" w:rsidR="00432463" w:rsidRPr="00FD6353" w:rsidRDefault="0073044F" w:rsidP="00FD6353">
            <w:pPr>
              <w:spacing w:after="0"/>
              <w:jc w:val="right"/>
              <w:rPr>
                <w:color w:val="000000"/>
                <w:sz w:val="20"/>
                <w:szCs w:val="20"/>
              </w:rPr>
            </w:pPr>
            <w:r w:rsidRPr="00FD6353">
              <w:rPr>
                <w:color w:val="000000"/>
                <w:sz w:val="20"/>
                <w:szCs w:val="20"/>
              </w:rPr>
              <w:t>85</w:t>
            </w:r>
            <w:r w:rsidR="00B011F3">
              <w:rPr>
                <w:color w:val="000000"/>
                <w:sz w:val="20"/>
                <w:szCs w:val="20"/>
              </w:rPr>
              <w:t>%</w:t>
            </w:r>
          </w:p>
        </w:tc>
        <w:tc>
          <w:tcPr>
            <w:tcW w:w="439" w:type="pct"/>
            <w:tcBorders>
              <w:top w:val="nil"/>
              <w:left w:val="nil"/>
              <w:bottom w:val="single" w:sz="4" w:space="0" w:color="auto"/>
              <w:right w:val="nil"/>
            </w:tcBorders>
            <w:vAlign w:val="center"/>
          </w:tcPr>
          <w:p w14:paraId="3D1DBDCC" w14:textId="4C8385F1" w:rsidR="00432463" w:rsidRPr="00013C21" w:rsidRDefault="0073044F" w:rsidP="00FD6353">
            <w:pPr>
              <w:spacing w:after="0"/>
              <w:jc w:val="right"/>
              <w:rPr>
                <w:color w:val="000000"/>
                <w:sz w:val="20"/>
                <w:szCs w:val="20"/>
              </w:rPr>
            </w:pPr>
            <w:r>
              <w:rPr>
                <w:color w:val="000000"/>
                <w:sz w:val="20"/>
                <w:szCs w:val="20"/>
              </w:rPr>
              <w:t>84</w:t>
            </w:r>
            <w:r w:rsidR="00B011F3">
              <w:rPr>
                <w:color w:val="000000"/>
                <w:sz w:val="20"/>
                <w:szCs w:val="20"/>
              </w:rPr>
              <w:t>%</w:t>
            </w:r>
          </w:p>
        </w:tc>
        <w:tc>
          <w:tcPr>
            <w:tcW w:w="534" w:type="pct"/>
            <w:tcBorders>
              <w:top w:val="nil"/>
              <w:left w:val="nil"/>
              <w:bottom w:val="single" w:sz="4" w:space="0" w:color="auto"/>
              <w:right w:val="nil"/>
            </w:tcBorders>
            <w:shd w:val="clear" w:color="auto" w:fill="auto"/>
            <w:noWrap/>
            <w:vAlign w:val="center"/>
            <w:hideMark/>
          </w:tcPr>
          <w:p w14:paraId="2E9067C4" w14:textId="2612AC60" w:rsidR="00432463" w:rsidRPr="00013C21" w:rsidRDefault="00FD6353" w:rsidP="00013C21">
            <w:pPr>
              <w:spacing w:after="0"/>
              <w:jc w:val="right"/>
              <w:rPr>
                <w:color w:val="000000"/>
                <w:sz w:val="20"/>
                <w:szCs w:val="20"/>
              </w:rPr>
            </w:pPr>
            <w:r>
              <w:rPr>
                <w:color w:val="000000"/>
                <w:sz w:val="20"/>
                <w:szCs w:val="20"/>
              </w:rPr>
              <w:t>83</w:t>
            </w:r>
            <w:r w:rsidR="00B011F3">
              <w:rPr>
                <w:color w:val="000000"/>
                <w:sz w:val="20"/>
                <w:szCs w:val="20"/>
              </w:rPr>
              <w:t>%</w:t>
            </w:r>
          </w:p>
        </w:tc>
      </w:tr>
    </w:tbl>
    <w:p w14:paraId="6C5F22D0" w14:textId="77777777" w:rsidR="00FD6353" w:rsidRDefault="00FD6353" w:rsidP="00013C21"/>
    <w:p w14:paraId="0E445273" w14:textId="340404F2" w:rsidR="00000906" w:rsidRPr="00E96708" w:rsidRDefault="00000906" w:rsidP="00013C21">
      <w:r w:rsidRPr="00E96708">
        <w:t xml:space="preserve">Of the </w:t>
      </w:r>
      <w:r>
        <w:t>1</w:t>
      </w:r>
      <w:r w:rsidR="00877B1F">
        <w:t>2</w:t>
      </w:r>
      <w:r>
        <w:t>,</w:t>
      </w:r>
      <w:r w:rsidR="00877B1F">
        <w:t>188</w:t>
      </w:r>
      <w:r w:rsidRPr="00E96708">
        <w:t xml:space="preserve"> northern pike stomachs that were </w:t>
      </w:r>
      <w:r>
        <w:t xml:space="preserve">non-empty and </w:t>
      </w:r>
      <w:r w:rsidRPr="00E96708">
        <w:t xml:space="preserve">examined for content, </w:t>
      </w:r>
      <w:r w:rsidR="00D027DF">
        <w:t xml:space="preserve">top </w:t>
      </w:r>
      <w:r w:rsidRPr="00E96708">
        <w:t xml:space="preserve">prey items identified in order of magnitude (number of items found in all stomachs) included;  </w:t>
      </w:r>
      <w:r>
        <w:t>1</w:t>
      </w:r>
      <w:r w:rsidR="00D027DF">
        <w:t>4</w:t>
      </w:r>
      <w:r>
        <w:t>,</w:t>
      </w:r>
      <w:r w:rsidR="00D027DF">
        <w:t>157</w:t>
      </w:r>
      <w:r w:rsidRPr="00E96708">
        <w:t xml:space="preserve"> slimy sculpin</w:t>
      </w:r>
      <w:r w:rsidRPr="00E96708">
        <w:rPr>
          <w:bCs/>
          <w:i/>
          <w:lang w:val="en"/>
        </w:rPr>
        <w:t xml:space="preserve"> </w:t>
      </w:r>
      <w:proofErr w:type="spellStart"/>
      <w:r w:rsidRPr="00E96708">
        <w:rPr>
          <w:bCs/>
          <w:i/>
          <w:lang w:val="en"/>
        </w:rPr>
        <w:t>Cottus</w:t>
      </w:r>
      <w:proofErr w:type="spellEnd"/>
      <w:r w:rsidRPr="00E96708">
        <w:rPr>
          <w:bCs/>
          <w:i/>
          <w:lang w:val="en"/>
        </w:rPr>
        <w:t xml:space="preserve"> cognatus</w:t>
      </w:r>
      <w:r w:rsidRPr="00E96708">
        <w:t xml:space="preserve">, </w:t>
      </w:r>
      <w:r w:rsidR="00877B1F">
        <w:t>11,</w:t>
      </w:r>
      <w:r w:rsidR="00C05292">
        <w:t>3</w:t>
      </w:r>
      <w:r w:rsidR="00D027DF">
        <w:t>1</w:t>
      </w:r>
      <w:r w:rsidR="00C05292">
        <w:t>8</w:t>
      </w:r>
      <w:r w:rsidRPr="00E96708">
        <w:t xml:space="preserve"> juvenile salmon </w:t>
      </w:r>
      <w:r w:rsidRPr="00E96708">
        <w:rPr>
          <w:i/>
        </w:rPr>
        <w:t>Oncorhynchus</w:t>
      </w:r>
      <w:r w:rsidRPr="00E96708">
        <w:t xml:space="preserve"> sp. (includ</w:t>
      </w:r>
      <w:r>
        <w:t xml:space="preserve">ing </w:t>
      </w:r>
      <w:r w:rsidRPr="00E96708">
        <w:t>those identified to species and</w:t>
      </w:r>
      <w:r>
        <w:t>,</w:t>
      </w:r>
      <w:r w:rsidRPr="00E96708">
        <w:t xml:space="preserve"> because of their state of degeneration</w:t>
      </w:r>
      <w:r>
        <w:t>,</w:t>
      </w:r>
      <w:r w:rsidRPr="00E96708">
        <w:t xml:space="preserve"> only identified to genus</w:t>
      </w:r>
      <w:r>
        <w:t xml:space="preserve">) </w:t>
      </w:r>
      <w:r w:rsidR="00D027DF">
        <w:t>6,808</w:t>
      </w:r>
      <w:r w:rsidR="00D027DF" w:rsidRPr="00E96708">
        <w:t xml:space="preserve"> </w:t>
      </w:r>
      <w:proofErr w:type="spellStart"/>
      <w:r w:rsidR="00D027DF" w:rsidRPr="00E96708">
        <w:t>threespine</w:t>
      </w:r>
      <w:proofErr w:type="spellEnd"/>
      <w:r w:rsidR="00D027DF" w:rsidRPr="00E96708">
        <w:t xml:space="preserve"> </w:t>
      </w:r>
      <w:r w:rsidR="00D027DF">
        <w:t>s</w:t>
      </w:r>
      <w:r w:rsidR="00D027DF" w:rsidRPr="00E96708">
        <w:t xml:space="preserve">ticklebacks </w:t>
      </w:r>
      <w:proofErr w:type="spellStart"/>
      <w:r w:rsidR="00D027DF" w:rsidRPr="00E96708">
        <w:rPr>
          <w:i/>
        </w:rPr>
        <w:t>Gasterosteus</w:t>
      </w:r>
      <w:proofErr w:type="spellEnd"/>
      <w:r w:rsidR="00D027DF" w:rsidRPr="00E96708">
        <w:rPr>
          <w:i/>
        </w:rPr>
        <w:t xml:space="preserve"> aculeatus</w:t>
      </w:r>
      <w:r w:rsidR="00D027DF" w:rsidRPr="00E96708">
        <w:t xml:space="preserve">, </w:t>
      </w:r>
      <w:r w:rsidR="00877B1F">
        <w:t>6,</w:t>
      </w:r>
      <w:r w:rsidR="00D027DF">
        <w:t>334</w:t>
      </w:r>
      <w:r w:rsidRPr="00E96708">
        <w:t xml:space="preserve"> </w:t>
      </w:r>
      <w:r w:rsidR="00533A8C">
        <w:t>l</w:t>
      </w:r>
      <w:r w:rsidRPr="00E96708">
        <w:t>amprey</w:t>
      </w:r>
      <w:r w:rsidRPr="00E96708">
        <w:rPr>
          <w:bCs/>
          <w:i/>
          <w:lang w:val="en"/>
        </w:rPr>
        <w:t xml:space="preserve"> </w:t>
      </w:r>
      <w:proofErr w:type="spellStart"/>
      <w:r w:rsidR="00113B7F" w:rsidRPr="00113B7F">
        <w:rPr>
          <w:i/>
        </w:rPr>
        <w:t>Petromyzontidae</w:t>
      </w:r>
      <w:proofErr w:type="spellEnd"/>
      <w:r w:rsidR="00113B7F" w:rsidRPr="00113B7F">
        <w:rPr>
          <w:i/>
        </w:rPr>
        <w:t xml:space="preserve"> spp.</w:t>
      </w:r>
      <w:r w:rsidRPr="00E96708">
        <w:t xml:space="preserve">, </w:t>
      </w:r>
      <w:r w:rsidR="00D027DF">
        <w:t>and 4,194</w:t>
      </w:r>
      <w:r w:rsidRPr="00E96708">
        <w:t xml:space="preserve"> leeches</w:t>
      </w:r>
      <w:r w:rsidRPr="00E96708">
        <w:rPr>
          <w:i/>
          <w:lang w:val="en"/>
        </w:rPr>
        <w:t xml:space="preserve"> </w:t>
      </w:r>
      <w:proofErr w:type="spellStart"/>
      <w:r w:rsidRPr="00E96708">
        <w:rPr>
          <w:i/>
          <w:lang w:val="en"/>
        </w:rPr>
        <w:t>Hirudo</w:t>
      </w:r>
      <w:proofErr w:type="spellEnd"/>
      <w:r w:rsidRPr="00E96708">
        <w:rPr>
          <w:i/>
          <w:lang w:val="en"/>
        </w:rPr>
        <w:t xml:space="preserve"> </w:t>
      </w:r>
      <w:proofErr w:type="spellStart"/>
      <w:r w:rsidRPr="00E96708">
        <w:rPr>
          <w:i/>
          <w:lang w:val="en"/>
        </w:rPr>
        <w:t>s</w:t>
      </w:r>
      <w:r w:rsidR="00B23341">
        <w:rPr>
          <w:i/>
          <w:lang w:val="en"/>
        </w:rPr>
        <w:t>p</w:t>
      </w:r>
      <w:r w:rsidRPr="00E96708">
        <w:rPr>
          <w:i/>
          <w:lang w:val="en"/>
        </w:rPr>
        <w:t>p</w:t>
      </w:r>
      <w:proofErr w:type="spellEnd"/>
      <w:r w:rsidR="00D027DF">
        <w:t xml:space="preserve">.  Other items included </w:t>
      </w:r>
      <w:r w:rsidR="00F97C60">
        <w:t xml:space="preserve">are listed in </w:t>
      </w:r>
      <w:r w:rsidR="00685E7A">
        <w:t xml:space="preserve">Appendices </w:t>
      </w:r>
      <w:r w:rsidR="00D036B5">
        <w:t>2</w:t>
      </w:r>
      <w:r w:rsidR="00B23341">
        <w:t xml:space="preserve"> and </w:t>
      </w:r>
      <w:r w:rsidR="00D036B5">
        <w:t>3</w:t>
      </w:r>
      <w:r w:rsidR="00F97C60">
        <w:t xml:space="preserve">.  </w:t>
      </w:r>
    </w:p>
    <w:p w14:paraId="6E1BD161" w14:textId="5BCBA9DB" w:rsidR="00000906" w:rsidRPr="00E96708" w:rsidRDefault="00000906" w:rsidP="00013C21">
      <w:r w:rsidRPr="00E96708">
        <w:t>During the study, we were able to identify three of the five species of Alaskan pacific salmon in the stomachs of pike</w:t>
      </w:r>
      <w:r>
        <w:t>:</w:t>
      </w:r>
      <w:r w:rsidRPr="00E96708">
        <w:t xml:space="preserve">  </w:t>
      </w:r>
      <w:r w:rsidR="00F97C60">
        <w:t>C</w:t>
      </w:r>
      <w:r w:rsidRPr="00E96708">
        <w:t>hinook salmo</w:t>
      </w:r>
      <w:r w:rsidR="005B195E">
        <w:t xml:space="preserve">n, </w:t>
      </w:r>
      <w:r w:rsidRPr="00E96708">
        <w:t>coho salmon</w:t>
      </w:r>
      <w:r w:rsidR="005B195E">
        <w:t xml:space="preserve">, </w:t>
      </w:r>
      <w:r w:rsidRPr="005C530C">
        <w:t>and chum salmo</w:t>
      </w:r>
      <w:r w:rsidR="005B195E" w:rsidRPr="005C530C">
        <w:t>n</w:t>
      </w:r>
      <w:r w:rsidR="00DC1FE4">
        <w:t xml:space="preserve"> </w:t>
      </w:r>
      <w:r w:rsidR="00DC1FE4" w:rsidRPr="00113B7F">
        <w:rPr>
          <w:i/>
        </w:rPr>
        <w:t>Oncorhynchus keta</w:t>
      </w:r>
      <w:r>
        <w:rPr>
          <w:i/>
        </w:rPr>
        <w:t>.</w:t>
      </w:r>
      <w:r w:rsidRPr="00E96708">
        <w:t xml:space="preserve"> </w:t>
      </w:r>
      <w:r>
        <w:t>H</w:t>
      </w:r>
      <w:r w:rsidRPr="00E96708">
        <w:t>owever, due to the degenerative state of most of the juvenile salmon identified in the stomach contents, we were only able to key a small portion to specific species</w:t>
      </w:r>
      <w:r>
        <w:t>.</w:t>
      </w:r>
      <w:r w:rsidRPr="00E96708">
        <w:t xml:space="preserve">  </w:t>
      </w:r>
      <w:r>
        <w:t>For</w:t>
      </w:r>
      <w:r w:rsidRPr="00E96708">
        <w:t xml:space="preserve"> the purpose of this report</w:t>
      </w:r>
      <w:r>
        <w:t>,</w:t>
      </w:r>
      <w:r w:rsidRPr="00E96708">
        <w:t xml:space="preserve"> all </w:t>
      </w:r>
      <w:r w:rsidR="00C86AC3">
        <w:t>P</w:t>
      </w:r>
      <w:r w:rsidRPr="00E96708">
        <w:t>acific salmon species identified in stomach content</w:t>
      </w:r>
      <w:r>
        <w:t>s</w:t>
      </w:r>
      <w:r w:rsidRPr="00E96708">
        <w:t xml:space="preserve"> </w:t>
      </w:r>
      <w:r>
        <w:t>were</w:t>
      </w:r>
      <w:r w:rsidRPr="00E96708">
        <w:t xml:space="preserve"> referred to as juvenile salmon. </w:t>
      </w:r>
    </w:p>
    <w:p w14:paraId="4C79C098" w14:textId="005F8AA2" w:rsidR="00F97C60" w:rsidRDefault="00DA23A4" w:rsidP="0023340D">
      <w:r w:rsidRPr="00E96708">
        <w:t xml:space="preserve">Of the </w:t>
      </w:r>
      <w:r w:rsidR="00F97C60">
        <w:t>14,751</w:t>
      </w:r>
      <w:r w:rsidRPr="00E96708">
        <w:t xml:space="preserve"> northern pike stomach</w:t>
      </w:r>
      <w:r>
        <w:t>s</w:t>
      </w:r>
      <w:r w:rsidRPr="00E96708">
        <w:t xml:space="preserve"> </w:t>
      </w:r>
      <w:r>
        <w:t>examined for content</w:t>
      </w:r>
      <w:r w:rsidRPr="00E96708">
        <w:t xml:space="preserve">, </w:t>
      </w:r>
      <w:r>
        <w:t>2,</w:t>
      </w:r>
      <w:r w:rsidR="00F97C60">
        <w:t>704</w:t>
      </w:r>
      <w:r w:rsidRPr="00E96708">
        <w:t xml:space="preserve"> contained </w:t>
      </w:r>
      <w:r w:rsidR="00F97C60">
        <w:t>a total of 11,</w:t>
      </w:r>
      <w:r w:rsidR="00A5372E">
        <w:t>318</w:t>
      </w:r>
      <w:r w:rsidR="00F97C60">
        <w:t xml:space="preserve"> </w:t>
      </w:r>
      <w:r w:rsidRPr="00E96708">
        <w:t>juvenile salmon</w:t>
      </w:r>
      <w:r w:rsidR="00F97C60">
        <w:t xml:space="preserve">.  The percent of stomachs containing juvenile salmon has fluctuated annually and by study reach (Figure </w:t>
      </w:r>
      <w:r w:rsidR="00235726">
        <w:t>6</w:t>
      </w:r>
      <w:r w:rsidR="00F97C60">
        <w:t>).  Study reach 1 consistently ha</w:t>
      </w:r>
      <w:r w:rsidR="00F005EA">
        <w:t>d</w:t>
      </w:r>
      <w:r w:rsidR="00F97C60">
        <w:t xml:space="preserve"> the highest percentage of stomachs containing at least one juvenile salmon, followed by study reach 2, then study reach 3.  </w:t>
      </w:r>
    </w:p>
    <w:p w14:paraId="6DB6E300" w14:textId="1C2F6D04" w:rsidR="00C90FCB" w:rsidRDefault="00C90FCB" w:rsidP="00485A85"/>
    <w:p w14:paraId="0765EEFC" w14:textId="77777777" w:rsidR="00235726" w:rsidRDefault="00C90FCB" w:rsidP="00235726">
      <w:pPr>
        <w:keepNext/>
      </w:pPr>
      <w:r>
        <w:rPr>
          <w:noProof/>
        </w:rPr>
        <w:lastRenderedPageBreak/>
        <w:drawing>
          <wp:inline distT="0" distB="0" distL="0" distR="0" wp14:anchorId="068DC27A" wp14:editId="6D7B3BD1">
            <wp:extent cx="5943600" cy="3101975"/>
            <wp:effectExtent l="0" t="0" r="0" b="3175"/>
            <wp:docPr id="1" name="Chart 1">
              <a:extLst xmlns:a="http://schemas.openxmlformats.org/drawingml/2006/main">
                <a:ext uri="{FF2B5EF4-FFF2-40B4-BE49-F238E27FC236}">
                  <a16:creationId xmlns:a16="http://schemas.microsoft.com/office/drawing/2014/main" id="{A6CAFF22-17DA-420C-9211-39336ADD0C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D79DF11" w14:textId="1C15EA3A" w:rsidR="00C90FCB" w:rsidRDefault="00235726" w:rsidP="00E925FC">
      <w:pPr>
        <w:pStyle w:val="Caption"/>
      </w:pPr>
      <w:bookmarkStart w:id="51" w:name="_Toc535926612"/>
      <w:r>
        <w:t xml:space="preserve">Figure </w:t>
      </w:r>
      <w:r w:rsidR="00C97DC7">
        <w:rPr>
          <w:noProof/>
        </w:rPr>
        <w:fldChar w:fldCharType="begin"/>
      </w:r>
      <w:r w:rsidR="00C97DC7">
        <w:rPr>
          <w:noProof/>
        </w:rPr>
        <w:instrText xml:space="preserve"> SEQ Figure \* ARABIC </w:instrText>
      </w:r>
      <w:r w:rsidR="00C97DC7">
        <w:rPr>
          <w:noProof/>
        </w:rPr>
        <w:fldChar w:fldCharType="separate"/>
      </w:r>
      <w:r w:rsidR="008D1D65">
        <w:rPr>
          <w:noProof/>
        </w:rPr>
        <w:t>6</w:t>
      </w:r>
      <w:r w:rsidR="00C97DC7">
        <w:rPr>
          <w:noProof/>
        </w:rPr>
        <w:fldChar w:fldCharType="end"/>
      </w:r>
      <w:r w:rsidR="00C90FCB">
        <w:t xml:space="preserve">. </w:t>
      </w:r>
      <w:r w:rsidR="00CB6934">
        <w:t xml:space="preserve"> </w:t>
      </w:r>
      <w:r w:rsidR="00C90FCB">
        <w:t>Percent of northern pike stomachs containing at least one juvenile salmon by study reach 2011–2018.</w:t>
      </w:r>
      <w:bookmarkEnd w:id="51"/>
      <w:r w:rsidR="00C90FCB">
        <w:t xml:space="preserve"> </w:t>
      </w:r>
    </w:p>
    <w:p w14:paraId="45C7D2B5" w14:textId="1DEB562D" w:rsidR="00C90FCB" w:rsidRDefault="00C90FCB" w:rsidP="00485A85"/>
    <w:p w14:paraId="6855CFD1" w14:textId="4BA9E7BA" w:rsidR="00C90FCB" w:rsidRDefault="001004E8" w:rsidP="00485A85">
      <w:r>
        <w:t>Consumption of juvenile salmon depended highly on the size of northern pike</w:t>
      </w:r>
      <w:r w:rsidR="000239C8">
        <w:t>, with the smaller pike having a higher consumption rate</w:t>
      </w:r>
      <w:r>
        <w:t xml:space="preserve">.  Nearly 25% of stomachs from pike 100–200 mm contained at least one juvenile salmon.  </w:t>
      </w:r>
      <w:r w:rsidR="000239C8">
        <w:t xml:space="preserve">In contrast, only 11% of stomachs from pike 601–700 mm contained juvenile salmon. </w:t>
      </w:r>
      <w:r>
        <w:t xml:space="preserve">The percentage of stomachs containing at least one juvenile salmon </w:t>
      </w:r>
      <w:r w:rsidR="000239C8">
        <w:t xml:space="preserve">steadily </w:t>
      </w:r>
      <w:r>
        <w:t xml:space="preserve">decreased with each increase in size class.  Additionally, the smaller size classes had a higher average number of juvenile </w:t>
      </w:r>
      <w:proofErr w:type="gramStart"/>
      <w:r>
        <w:t>salmon</w:t>
      </w:r>
      <w:proofErr w:type="gramEnd"/>
      <w:r>
        <w:t xml:space="preserve"> per stomach</w:t>
      </w:r>
      <w:r w:rsidR="000239C8">
        <w:t xml:space="preserve">, with pike 201–300 mm having the highest average (Figure </w:t>
      </w:r>
      <w:r w:rsidR="00235726">
        <w:t>7</w:t>
      </w:r>
      <w:r w:rsidR="000239C8">
        <w:t>).  For example, on average</w:t>
      </w:r>
      <w:r w:rsidR="00C86AC3">
        <w:t xml:space="preserve">, for almost every stomach examined from pike 201–300 mm, one juvenile salmon was recovered. </w:t>
      </w:r>
    </w:p>
    <w:p w14:paraId="40C9FFDB" w14:textId="022DF986" w:rsidR="00C90FCB" w:rsidRDefault="00C90FCB" w:rsidP="00485A85"/>
    <w:p w14:paraId="73E8D2E6" w14:textId="25F76501" w:rsidR="00185430" w:rsidRDefault="00185430" w:rsidP="00485A85"/>
    <w:p w14:paraId="1EEA9C86" w14:textId="29838D42" w:rsidR="005B33FE" w:rsidRDefault="005B33FE" w:rsidP="00485A85"/>
    <w:p w14:paraId="36CEE8E1" w14:textId="3AC8D9A7" w:rsidR="005B33FE" w:rsidRDefault="005B33FE" w:rsidP="00485A85"/>
    <w:p w14:paraId="4652B44F" w14:textId="77777777" w:rsidR="005B33FE" w:rsidRDefault="005B33FE" w:rsidP="00485A85"/>
    <w:p w14:paraId="02D6A443" w14:textId="0AD827FC" w:rsidR="00235726" w:rsidRDefault="008C088F" w:rsidP="00235726">
      <w:pPr>
        <w:keepNext/>
        <w:spacing w:before="240" w:after="0"/>
      </w:pPr>
      <w:r>
        <w:rPr>
          <w:noProof/>
        </w:rPr>
        <w:lastRenderedPageBreak/>
        <w:drawing>
          <wp:inline distT="0" distB="0" distL="0" distR="0" wp14:anchorId="2182A70C" wp14:editId="714E5098">
            <wp:extent cx="5943600" cy="2787650"/>
            <wp:effectExtent l="0" t="0" r="0" b="0"/>
            <wp:docPr id="5" name="Chart 5">
              <a:extLst xmlns:a="http://schemas.openxmlformats.org/drawingml/2006/main">
                <a:ext uri="{FF2B5EF4-FFF2-40B4-BE49-F238E27FC236}">
                  <a16:creationId xmlns:a16="http://schemas.microsoft.com/office/drawing/2014/main" id="{EFAAA785-3FC1-412A-9B0C-94BFBA888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73C158E" w14:textId="439A1EDB" w:rsidR="00AF28AB" w:rsidRDefault="00235726" w:rsidP="00256A13">
      <w:pPr>
        <w:pStyle w:val="Caption"/>
      </w:pPr>
      <w:bookmarkStart w:id="52" w:name="_Toc535926613"/>
      <w:r>
        <w:t xml:space="preserve">Figure </w:t>
      </w:r>
      <w:r w:rsidR="00C97DC7">
        <w:rPr>
          <w:noProof/>
        </w:rPr>
        <w:fldChar w:fldCharType="begin"/>
      </w:r>
      <w:r w:rsidR="00C97DC7">
        <w:rPr>
          <w:noProof/>
        </w:rPr>
        <w:instrText xml:space="preserve"> SEQ Figure \* ARABIC </w:instrText>
      </w:r>
      <w:r w:rsidR="00C97DC7">
        <w:rPr>
          <w:noProof/>
        </w:rPr>
        <w:fldChar w:fldCharType="separate"/>
      </w:r>
      <w:r w:rsidR="008D1D65">
        <w:rPr>
          <w:noProof/>
        </w:rPr>
        <w:t>7</w:t>
      </w:r>
      <w:r w:rsidR="00C97DC7">
        <w:rPr>
          <w:noProof/>
        </w:rPr>
        <w:fldChar w:fldCharType="end"/>
      </w:r>
      <w:r w:rsidR="00AF28AB">
        <w:t xml:space="preserve">. </w:t>
      </w:r>
      <w:r w:rsidR="005B33FE">
        <w:t xml:space="preserve"> Length frequency distribution of </w:t>
      </w:r>
      <w:r w:rsidR="00656252">
        <w:t xml:space="preserve">northern pike captured in Alexander Creek 2011–2018 </w:t>
      </w:r>
      <w:r w:rsidR="005B33FE">
        <w:t>with stomachs assessed for content, and a</w:t>
      </w:r>
      <w:r w:rsidR="00AF28AB">
        <w:t>verage number of salmon</w:t>
      </w:r>
      <w:r w:rsidR="009B0040">
        <w:t xml:space="preserve"> (±2 SE)</w:t>
      </w:r>
      <w:r w:rsidR="00AF28AB">
        <w:t xml:space="preserve"> per pike stomach by size class.</w:t>
      </w:r>
      <w:bookmarkEnd w:id="52"/>
      <w:r w:rsidR="00AF28AB">
        <w:t xml:space="preserve">  </w:t>
      </w:r>
    </w:p>
    <w:p w14:paraId="6E74F3B8" w14:textId="4CBD032A" w:rsidR="005B33FE" w:rsidRDefault="005B33FE" w:rsidP="00666CDA"/>
    <w:p w14:paraId="01BF58E9" w14:textId="2FD9D7B9" w:rsidR="0049256C" w:rsidRPr="003B6EF1" w:rsidRDefault="0049256C" w:rsidP="00D91EAF">
      <w:pPr>
        <w:pStyle w:val="Heading3"/>
      </w:pPr>
      <w:bookmarkStart w:id="53" w:name="_Toc535926589"/>
      <w:r>
        <w:t>S</w:t>
      </w:r>
      <w:r w:rsidR="00D91EAF">
        <w:t xml:space="preserve">econdary </w:t>
      </w:r>
      <w:r>
        <w:t>O</w:t>
      </w:r>
      <w:r w:rsidR="00D91EAF">
        <w:t>bjective</w:t>
      </w:r>
      <w:r>
        <w:t xml:space="preserve"> </w:t>
      </w:r>
      <w:r w:rsidR="00B80499">
        <w:t>3</w:t>
      </w:r>
      <w:r>
        <w:t xml:space="preserve">.  </w:t>
      </w:r>
      <w:r w:rsidRPr="003B6EF1">
        <w:t xml:space="preserve">Assessment of </w:t>
      </w:r>
      <w:r w:rsidR="0030030B">
        <w:t>b</w:t>
      </w:r>
      <w:r w:rsidRPr="003B6EF1">
        <w:t>ycatch</w:t>
      </w:r>
      <w:bookmarkEnd w:id="53"/>
    </w:p>
    <w:p w14:paraId="24C284F7" w14:textId="2055F0FF" w:rsidR="0049256C" w:rsidRPr="008D5A98" w:rsidRDefault="0049256C" w:rsidP="0049256C">
      <w:pPr>
        <w:rPr>
          <w:szCs w:val="20"/>
        </w:rPr>
      </w:pPr>
      <w:r w:rsidRPr="00E96708">
        <w:t xml:space="preserve">Northern pike gillnet suppression efforts for the </w:t>
      </w:r>
      <w:r>
        <w:t>six</w:t>
      </w:r>
      <w:r w:rsidRPr="00E96708">
        <w:t xml:space="preserve"> study years yielded a total of </w:t>
      </w:r>
      <w:r>
        <w:t>4,645</w:t>
      </w:r>
      <w:r w:rsidRPr="00E96708">
        <w:t xml:space="preserve"> non-target </w:t>
      </w:r>
      <w:r w:rsidR="006D7000">
        <w:t>animals</w:t>
      </w:r>
      <w:r w:rsidR="006D7000" w:rsidRPr="00E96708">
        <w:t xml:space="preserve"> </w:t>
      </w:r>
      <w:r w:rsidRPr="00E96708">
        <w:t>(</w:t>
      </w:r>
      <w:r w:rsidR="006566C8">
        <w:t>b</w:t>
      </w:r>
      <w:r>
        <w:t>yc</w:t>
      </w:r>
      <w:r w:rsidRPr="00E96708">
        <w:t xml:space="preserve">atch). The predominate non-targeted species captured </w:t>
      </w:r>
      <w:r w:rsidR="006566C8">
        <w:t>was</w:t>
      </w:r>
      <w:r w:rsidRPr="00E96708">
        <w:t xml:space="preserve"> Arctic grayling</w:t>
      </w:r>
      <w:r w:rsidR="00456F18">
        <w:t xml:space="preserve">, </w:t>
      </w:r>
      <w:r>
        <w:t>l</w:t>
      </w:r>
      <w:r w:rsidRPr="00E96708">
        <w:t xml:space="preserve">ongnose </w:t>
      </w:r>
      <w:r>
        <w:t>s</w:t>
      </w:r>
      <w:r w:rsidRPr="00E96708">
        <w:t>uckers</w:t>
      </w:r>
      <w:r w:rsidR="00456F18">
        <w:t xml:space="preserve"> </w:t>
      </w:r>
      <w:r w:rsidR="00456F18" w:rsidRPr="00456F18">
        <w:rPr>
          <w:i/>
        </w:rPr>
        <w:t xml:space="preserve">Catostomus </w:t>
      </w:r>
      <w:proofErr w:type="spellStart"/>
      <w:r w:rsidR="00456F18" w:rsidRPr="00456F18">
        <w:rPr>
          <w:i/>
        </w:rPr>
        <w:t>catostomus</w:t>
      </w:r>
      <w:proofErr w:type="spellEnd"/>
      <w:r w:rsidRPr="00E96708">
        <w:t xml:space="preserve">, </w:t>
      </w:r>
      <w:r w:rsidR="006566C8">
        <w:t xml:space="preserve">and </w:t>
      </w:r>
      <w:r>
        <w:t>w</w:t>
      </w:r>
      <w:r w:rsidRPr="00E96708">
        <w:t>hitefish</w:t>
      </w:r>
      <w:r w:rsidR="006566C8">
        <w:t xml:space="preserve"> </w:t>
      </w:r>
      <w:r w:rsidR="00456F18">
        <w:t xml:space="preserve">(which include humpback whitefish </w:t>
      </w:r>
      <w:proofErr w:type="spellStart"/>
      <w:r w:rsidR="00456F18">
        <w:rPr>
          <w:i/>
        </w:rPr>
        <w:t>C</w:t>
      </w:r>
      <w:r w:rsidR="00456F18" w:rsidRPr="00E96708">
        <w:rPr>
          <w:i/>
        </w:rPr>
        <w:t>oregonoeus</w:t>
      </w:r>
      <w:proofErr w:type="spellEnd"/>
      <w:r w:rsidR="00456F18" w:rsidRPr="00E96708">
        <w:rPr>
          <w:i/>
        </w:rPr>
        <w:t xml:space="preserve"> </w:t>
      </w:r>
      <w:proofErr w:type="spellStart"/>
      <w:r w:rsidR="00456F18">
        <w:rPr>
          <w:i/>
        </w:rPr>
        <w:t>pidschian</w:t>
      </w:r>
      <w:proofErr w:type="spellEnd"/>
      <w:r w:rsidR="00456F18">
        <w:t xml:space="preserve"> and round whitefish </w:t>
      </w:r>
      <w:proofErr w:type="spellStart"/>
      <w:r w:rsidR="00456F18" w:rsidRPr="00723BBB">
        <w:rPr>
          <w:i/>
        </w:rPr>
        <w:t>Prosopium</w:t>
      </w:r>
      <w:proofErr w:type="spellEnd"/>
      <w:r w:rsidR="00456F18" w:rsidRPr="00723BBB">
        <w:rPr>
          <w:i/>
        </w:rPr>
        <w:t xml:space="preserve"> </w:t>
      </w:r>
      <w:proofErr w:type="spellStart"/>
      <w:r w:rsidR="00456F18" w:rsidRPr="00723BBB">
        <w:rPr>
          <w:i/>
        </w:rPr>
        <w:t>cylindraceum</w:t>
      </w:r>
      <w:proofErr w:type="spellEnd"/>
      <w:r w:rsidR="00456F18">
        <w:t>)</w:t>
      </w:r>
      <w:r w:rsidR="00680BB4">
        <w:t xml:space="preserve"> </w:t>
      </w:r>
      <w:r w:rsidRPr="006566C8">
        <w:t xml:space="preserve">(Table </w:t>
      </w:r>
      <w:r w:rsidR="00A5372E">
        <w:t>9</w:t>
      </w:r>
      <w:r w:rsidRPr="006566C8">
        <w:t>).</w:t>
      </w:r>
      <w:r w:rsidR="00C86AC3">
        <w:t xml:space="preserve"> </w:t>
      </w:r>
      <w:r w:rsidRPr="006566C8">
        <w:t xml:space="preserve"> Bycatch</w:t>
      </w:r>
      <w:r w:rsidRPr="00E96708">
        <w:t xml:space="preserve"> varied from year to year from a low of </w:t>
      </w:r>
      <w:r w:rsidR="00680BB4">
        <w:t>205</w:t>
      </w:r>
      <w:r w:rsidR="00C11D36">
        <w:t xml:space="preserve"> animals</w:t>
      </w:r>
      <w:r w:rsidRPr="00E96708">
        <w:t xml:space="preserve"> in 201</w:t>
      </w:r>
      <w:r>
        <w:t>6</w:t>
      </w:r>
      <w:r w:rsidRPr="00E96708">
        <w:t xml:space="preserve"> to a high of 1,182 in 2013.  </w:t>
      </w:r>
      <w:r w:rsidR="00256A13">
        <w:t>After accounting for netting effort, t</w:t>
      </w:r>
      <w:r w:rsidR="00680BB4">
        <w:t xml:space="preserve">here </w:t>
      </w:r>
      <w:r w:rsidR="00256A13">
        <w:t>were</w:t>
      </w:r>
      <w:r w:rsidR="00680BB4">
        <w:t xml:space="preserve"> no obvious trends or patterns of bycatch over time.  </w:t>
      </w:r>
    </w:p>
    <w:p w14:paraId="5573B28D" w14:textId="4F110D7C" w:rsidR="00666CDA" w:rsidRDefault="0049256C" w:rsidP="0049256C">
      <w:pPr>
        <w:pStyle w:val="Caption"/>
      </w:pPr>
      <w:bookmarkStart w:id="54" w:name="_Toc535926606"/>
      <w:r>
        <w:t xml:space="preserve">Table </w:t>
      </w:r>
      <w:r w:rsidR="00947A82">
        <w:rPr>
          <w:noProof/>
        </w:rPr>
        <w:fldChar w:fldCharType="begin"/>
      </w:r>
      <w:r w:rsidR="00947A82">
        <w:rPr>
          <w:noProof/>
        </w:rPr>
        <w:instrText xml:space="preserve"> SEQ Table \* ARABIC </w:instrText>
      </w:r>
      <w:r w:rsidR="00947A82">
        <w:rPr>
          <w:noProof/>
        </w:rPr>
        <w:fldChar w:fldCharType="separate"/>
      </w:r>
      <w:r w:rsidR="008D1D65">
        <w:rPr>
          <w:noProof/>
        </w:rPr>
        <w:t>9</w:t>
      </w:r>
      <w:r w:rsidR="00947A82">
        <w:rPr>
          <w:noProof/>
        </w:rPr>
        <w:fldChar w:fldCharType="end"/>
      </w:r>
      <w:r>
        <w:t>.</w:t>
      </w:r>
      <w:r w:rsidR="00256A13">
        <w:t xml:space="preserve"> </w:t>
      </w:r>
      <w:r>
        <w:t xml:space="preserve">Bycatch (nontarget species) of animals captured in gillnets during the </w:t>
      </w:r>
      <w:r w:rsidR="00656252">
        <w:t xml:space="preserve">northern </w:t>
      </w:r>
      <w:r>
        <w:t>pike</w:t>
      </w:r>
      <w:r w:rsidR="00656252">
        <w:t xml:space="preserve"> spring</w:t>
      </w:r>
      <w:r>
        <w:t xml:space="preserve"> suppression efforts on Alexander Creek, 2011–201</w:t>
      </w:r>
      <w:r w:rsidR="006566C8">
        <w:t>8</w:t>
      </w:r>
      <w:r>
        <w:t>.</w:t>
      </w:r>
      <w:bookmarkEnd w:id="54"/>
    </w:p>
    <w:tbl>
      <w:tblPr>
        <w:tblW w:w="5000" w:type="pct"/>
        <w:tblLook w:val="04A0" w:firstRow="1" w:lastRow="0" w:firstColumn="1" w:lastColumn="0" w:noHBand="0" w:noVBand="1"/>
      </w:tblPr>
      <w:tblGrid>
        <w:gridCol w:w="1867"/>
        <w:gridCol w:w="828"/>
        <w:gridCol w:w="830"/>
        <w:gridCol w:w="829"/>
        <w:gridCol w:w="829"/>
        <w:gridCol w:w="829"/>
        <w:gridCol w:w="829"/>
        <w:gridCol w:w="829"/>
        <w:gridCol w:w="829"/>
        <w:gridCol w:w="120"/>
        <w:gridCol w:w="741"/>
      </w:tblGrid>
      <w:tr w:rsidR="004A3029" w:rsidRPr="006566C8" w14:paraId="64DC0860" w14:textId="77777777" w:rsidTr="006566C8">
        <w:trPr>
          <w:trHeight w:hRule="exact" w:val="259"/>
        </w:trPr>
        <w:tc>
          <w:tcPr>
            <w:tcW w:w="997" w:type="pct"/>
            <w:tcBorders>
              <w:top w:val="single" w:sz="4" w:space="0" w:color="auto"/>
              <w:left w:val="nil"/>
              <w:bottom w:val="nil"/>
              <w:right w:val="nil"/>
            </w:tcBorders>
            <w:shd w:val="clear" w:color="auto" w:fill="auto"/>
            <w:noWrap/>
            <w:vAlign w:val="center"/>
            <w:hideMark/>
          </w:tcPr>
          <w:p w14:paraId="5295AC41" w14:textId="77777777" w:rsidR="004A3029" w:rsidRPr="006566C8" w:rsidRDefault="004A3029" w:rsidP="0049256C">
            <w:pPr>
              <w:spacing w:after="0"/>
              <w:jc w:val="left"/>
              <w:rPr>
                <w:color w:val="000000"/>
                <w:sz w:val="20"/>
                <w:szCs w:val="20"/>
              </w:rPr>
            </w:pPr>
            <w:r w:rsidRPr="006566C8">
              <w:rPr>
                <w:color w:val="000000"/>
                <w:sz w:val="20"/>
                <w:szCs w:val="20"/>
              </w:rPr>
              <w:t> </w:t>
            </w:r>
          </w:p>
        </w:tc>
        <w:tc>
          <w:tcPr>
            <w:tcW w:w="3607" w:type="pct"/>
            <w:gridSpan w:val="9"/>
            <w:tcBorders>
              <w:top w:val="single" w:sz="4" w:space="0" w:color="auto"/>
              <w:left w:val="nil"/>
              <w:bottom w:val="nil"/>
              <w:right w:val="nil"/>
            </w:tcBorders>
            <w:shd w:val="clear" w:color="auto" w:fill="auto"/>
            <w:noWrap/>
            <w:vAlign w:val="center"/>
            <w:hideMark/>
          </w:tcPr>
          <w:p w14:paraId="77166869" w14:textId="6C03828D" w:rsidR="004A3029" w:rsidRPr="006566C8" w:rsidRDefault="004A3029" w:rsidP="004A3029">
            <w:pPr>
              <w:spacing w:after="0"/>
              <w:jc w:val="center"/>
              <w:rPr>
                <w:rFonts w:ascii="Calibri" w:hAnsi="Calibri"/>
                <w:color w:val="000000"/>
                <w:sz w:val="20"/>
                <w:szCs w:val="20"/>
              </w:rPr>
            </w:pPr>
            <w:r w:rsidRPr="006566C8">
              <w:rPr>
                <w:bCs/>
                <w:color w:val="000000"/>
                <w:sz w:val="20"/>
                <w:szCs w:val="20"/>
              </w:rPr>
              <w:t>Years</w:t>
            </w:r>
          </w:p>
        </w:tc>
        <w:tc>
          <w:tcPr>
            <w:tcW w:w="396" w:type="pct"/>
            <w:tcBorders>
              <w:top w:val="single" w:sz="4" w:space="0" w:color="auto"/>
              <w:left w:val="nil"/>
              <w:bottom w:val="nil"/>
              <w:right w:val="nil"/>
            </w:tcBorders>
            <w:shd w:val="clear" w:color="auto" w:fill="auto"/>
            <w:noWrap/>
            <w:vAlign w:val="bottom"/>
            <w:hideMark/>
          </w:tcPr>
          <w:p w14:paraId="7987ABF0" w14:textId="6D9B3A3F" w:rsidR="004A3029" w:rsidRPr="006566C8" w:rsidRDefault="004A3029" w:rsidP="0049256C">
            <w:pPr>
              <w:spacing w:after="0"/>
              <w:jc w:val="left"/>
              <w:rPr>
                <w:rFonts w:ascii="Calibri" w:hAnsi="Calibri"/>
                <w:color w:val="000000"/>
                <w:sz w:val="20"/>
                <w:szCs w:val="20"/>
              </w:rPr>
            </w:pPr>
            <w:r w:rsidRPr="006566C8">
              <w:rPr>
                <w:rFonts w:ascii="Calibri" w:hAnsi="Calibri"/>
                <w:color w:val="000000"/>
                <w:sz w:val="20"/>
                <w:szCs w:val="20"/>
              </w:rPr>
              <w:t> </w:t>
            </w:r>
          </w:p>
        </w:tc>
      </w:tr>
      <w:tr w:rsidR="006566C8" w:rsidRPr="006566C8" w14:paraId="6E9E469A" w14:textId="77777777" w:rsidTr="006566C8">
        <w:trPr>
          <w:trHeight w:hRule="exact" w:val="259"/>
        </w:trPr>
        <w:tc>
          <w:tcPr>
            <w:tcW w:w="997" w:type="pct"/>
            <w:tcBorders>
              <w:top w:val="nil"/>
              <w:left w:val="nil"/>
              <w:bottom w:val="nil"/>
              <w:right w:val="nil"/>
            </w:tcBorders>
            <w:shd w:val="clear" w:color="auto" w:fill="auto"/>
            <w:noWrap/>
            <w:vAlign w:val="center"/>
            <w:hideMark/>
          </w:tcPr>
          <w:p w14:paraId="683A442F" w14:textId="77777777" w:rsidR="004A3029" w:rsidRPr="006566C8" w:rsidRDefault="004A3029" w:rsidP="0049256C">
            <w:pPr>
              <w:spacing w:after="0"/>
              <w:jc w:val="left"/>
              <w:rPr>
                <w:bCs/>
                <w:color w:val="000000"/>
                <w:sz w:val="20"/>
                <w:szCs w:val="20"/>
              </w:rPr>
            </w:pPr>
            <w:r w:rsidRPr="006566C8">
              <w:rPr>
                <w:bCs/>
                <w:color w:val="000000"/>
                <w:sz w:val="20"/>
                <w:szCs w:val="20"/>
              </w:rPr>
              <w:t>Species</w:t>
            </w:r>
          </w:p>
        </w:tc>
        <w:tc>
          <w:tcPr>
            <w:tcW w:w="442" w:type="pct"/>
            <w:tcBorders>
              <w:top w:val="nil"/>
              <w:left w:val="nil"/>
              <w:bottom w:val="single" w:sz="8" w:space="0" w:color="auto"/>
              <w:right w:val="nil"/>
            </w:tcBorders>
            <w:shd w:val="clear" w:color="auto" w:fill="auto"/>
            <w:noWrap/>
            <w:vAlign w:val="center"/>
            <w:hideMark/>
          </w:tcPr>
          <w:p w14:paraId="1E569BD6" w14:textId="77777777" w:rsidR="004A3029" w:rsidRPr="006566C8" w:rsidRDefault="004A3029" w:rsidP="0049256C">
            <w:pPr>
              <w:spacing w:after="0"/>
              <w:jc w:val="center"/>
              <w:rPr>
                <w:bCs/>
                <w:color w:val="000000"/>
                <w:sz w:val="20"/>
                <w:szCs w:val="20"/>
              </w:rPr>
            </w:pPr>
            <w:r w:rsidRPr="006566C8">
              <w:rPr>
                <w:bCs/>
                <w:color w:val="000000"/>
                <w:sz w:val="20"/>
                <w:szCs w:val="20"/>
              </w:rPr>
              <w:t>2011</w:t>
            </w:r>
          </w:p>
        </w:tc>
        <w:tc>
          <w:tcPr>
            <w:tcW w:w="443" w:type="pct"/>
            <w:tcBorders>
              <w:top w:val="nil"/>
              <w:left w:val="nil"/>
              <w:bottom w:val="single" w:sz="8" w:space="0" w:color="auto"/>
              <w:right w:val="nil"/>
            </w:tcBorders>
            <w:shd w:val="clear" w:color="auto" w:fill="auto"/>
            <w:noWrap/>
            <w:vAlign w:val="center"/>
            <w:hideMark/>
          </w:tcPr>
          <w:p w14:paraId="7BA535A2" w14:textId="77777777" w:rsidR="004A3029" w:rsidRPr="006566C8" w:rsidRDefault="004A3029" w:rsidP="0049256C">
            <w:pPr>
              <w:spacing w:after="0"/>
              <w:jc w:val="center"/>
              <w:rPr>
                <w:bCs/>
                <w:color w:val="000000"/>
                <w:sz w:val="20"/>
                <w:szCs w:val="20"/>
              </w:rPr>
            </w:pPr>
            <w:r w:rsidRPr="006566C8">
              <w:rPr>
                <w:bCs/>
                <w:color w:val="000000"/>
                <w:sz w:val="20"/>
                <w:szCs w:val="20"/>
              </w:rPr>
              <w:t>2012</w:t>
            </w:r>
          </w:p>
        </w:tc>
        <w:tc>
          <w:tcPr>
            <w:tcW w:w="443" w:type="pct"/>
            <w:tcBorders>
              <w:top w:val="nil"/>
              <w:left w:val="nil"/>
              <w:bottom w:val="single" w:sz="8" w:space="0" w:color="auto"/>
              <w:right w:val="nil"/>
            </w:tcBorders>
            <w:shd w:val="clear" w:color="auto" w:fill="auto"/>
            <w:noWrap/>
            <w:vAlign w:val="center"/>
            <w:hideMark/>
          </w:tcPr>
          <w:p w14:paraId="0C078057" w14:textId="77777777" w:rsidR="004A3029" w:rsidRPr="006566C8" w:rsidRDefault="004A3029" w:rsidP="0049256C">
            <w:pPr>
              <w:spacing w:after="0"/>
              <w:jc w:val="center"/>
              <w:rPr>
                <w:bCs/>
                <w:color w:val="000000"/>
                <w:sz w:val="20"/>
                <w:szCs w:val="20"/>
              </w:rPr>
            </w:pPr>
            <w:r w:rsidRPr="006566C8">
              <w:rPr>
                <w:bCs/>
                <w:color w:val="000000"/>
                <w:sz w:val="20"/>
                <w:szCs w:val="20"/>
              </w:rPr>
              <w:t>2013</w:t>
            </w:r>
          </w:p>
        </w:tc>
        <w:tc>
          <w:tcPr>
            <w:tcW w:w="443" w:type="pct"/>
            <w:tcBorders>
              <w:top w:val="nil"/>
              <w:left w:val="nil"/>
              <w:bottom w:val="single" w:sz="8" w:space="0" w:color="auto"/>
              <w:right w:val="nil"/>
            </w:tcBorders>
            <w:shd w:val="clear" w:color="auto" w:fill="auto"/>
            <w:noWrap/>
            <w:vAlign w:val="center"/>
            <w:hideMark/>
          </w:tcPr>
          <w:p w14:paraId="16D34015" w14:textId="77777777" w:rsidR="004A3029" w:rsidRPr="006566C8" w:rsidRDefault="004A3029" w:rsidP="0049256C">
            <w:pPr>
              <w:spacing w:after="0"/>
              <w:jc w:val="center"/>
              <w:rPr>
                <w:bCs/>
                <w:color w:val="000000"/>
                <w:sz w:val="20"/>
                <w:szCs w:val="20"/>
              </w:rPr>
            </w:pPr>
            <w:r w:rsidRPr="006566C8">
              <w:rPr>
                <w:bCs/>
                <w:color w:val="000000"/>
                <w:sz w:val="20"/>
                <w:szCs w:val="20"/>
              </w:rPr>
              <w:t>2014</w:t>
            </w:r>
          </w:p>
        </w:tc>
        <w:tc>
          <w:tcPr>
            <w:tcW w:w="443" w:type="pct"/>
            <w:tcBorders>
              <w:top w:val="nil"/>
              <w:left w:val="nil"/>
              <w:bottom w:val="single" w:sz="8" w:space="0" w:color="auto"/>
              <w:right w:val="nil"/>
            </w:tcBorders>
            <w:shd w:val="clear" w:color="auto" w:fill="auto"/>
            <w:noWrap/>
            <w:vAlign w:val="center"/>
            <w:hideMark/>
          </w:tcPr>
          <w:p w14:paraId="414E1B21" w14:textId="77777777" w:rsidR="004A3029" w:rsidRPr="006566C8" w:rsidRDefault="004A3029" w:rsidP="0049256C">
            <w:pPr>
              <w:spacing w:after="0"/>
              <w:jc w:val="center"/>
              <w:rPr>
                <w:bCs/>
                <w:color w:val="000000"/>
                <w:sz w:val="20"/>
                <w:szCs w:val="20"/>
              </w:rPr>
            </w:pPr>
            <w:r w:rsidRPr="006566C8">
              <w:rPr>
                <w:bCs/>
                <w:color w:val="000000"/>
                <w:sz w:val="20"/>
                <w:szCs w:val="20"/>
              </w:rPr>
              <w:t>2015</w:t>
            </w:r>
          </w:p>
        </w:tc>
        <w:tc>
          <w:tcPr>
            <w:tcW w:w="443" w:type="pct"/>
            <w:tcBorders>
              <w:top w:val="nil"/>
              <w:left w:val="nil"/>
              <w:bottom w:val="single" w:sz="8" w:space="0" w:color="auto"/>
              <w:right w:val="nil"/>
            </w:tcBorders>
            <w:shd w:val="clear" w:color="auto" w:fill="auto"/>
            <w:noWrap/>
            <w:vAlign w:val="center"/>
            <w:hideMark/>
          </w:tcPr>
          <w:p w14:paraId="6C738EFC" w14:textId="77777777" w:rsidR="004A3029" w:rsidRPr="006566C8" w:rsidRDefault="004A3029" w:rsidP="004A3029">
            <w:pPr>
              <w:spacing w:after="0"/>
              <w:jc w:val="center"/>
              <w:rPr>
                <w:bCs/>
                <w:color w:val="000000"/>
                <w:sz w:val="20"/>
                <w:szCs w:val="20"/>
              </w:rPr>
            </w:pPr>
            <w:r w:rsidRPr="006566C8">
              <w:rPr>
                <w:bCs/>
                <w:color w:val="000000"/>
                <w:sz w:val="20"/>
                <w:szCs w:val="20"/>
              </w:rPr>
              <w:t>2016</w:t>
            </w:r>
          </w:p>
        </w:tc>
        <w:tc>
          <w:tcPr>
            <w:tcW w:w="443" w:type="pct"/>
            <w:tcBorders>
              <w:top w:val="nil"/>
              <w:left w:val="nil"/>
              <w:bottom w:val="single" w:sz="4" w:space="0" w:color="auto"/>
              <w:right w:val="nil"/>
            </w:tcBorders>
            <w:vAlign w:val="center"/>
          </w:tcPr>
          <w:p w14:paraId="018EBA07" w14:textId="28E5CD67" w:rsidR="004A3029" w:rsidRPr="006566C8" w:rsidRDefault="004A3029" w:rsidP="004A3029">
            <w:pPr>
              <w:spacing w:after="0"/>
              <w:jc w:val="center"/>
              <w:rPr>
                <w:bCs/>
                <w:color w:val="000000"/>
                <w:sz w:val="20"/>
                <w:szCs w:val="20"/>
              </w:rPr>
            </w:pPr>
            <w:r w:rsidRPr="006566C8">
              <w:rPr>
                <w:bCs/>
                <w:color w:val="000000"/>
                <w:sz w:val="20"/>
                <w:szCs w:val="20"/>
              </w:rPr>
              <w:t>2017</w:t>
            </w:r>
          </w:p>
        </w:tc>
        <w:tc>
          <w:tcPr>
            <w:tcW w:w="443" w:type="pct"/>
            <w:tcBorders>
              <w:top w:val="nil"/>
              <w:left w:val="nil"/>
              <w:bottom w:val="single" w:sz="4" w:space="0" w:color="auto"/>
              <w:right w:val="nil"/>
            </w:tcBorders>
            <w:vAlign w:val="center"/>
          </w:tcPr>
          <w:p w14:paraId="5C8A13CD" w14:textId="66810BD4" w:rsidR="004A3029" w:rsidRPr="006566C8" w:rsidRDefault="004A3029" w:rsidP="004A3029">
            <w:pPr>
              <w:spacing w:after="0"/>
              <w:jc w:val="center"/>
              <w:rPr>
                <w:bCs/>
                <w:color w:val="000000"/>
                <w:sz w:val="20"/>
                <w:szCs w:val="20"/>
              </w:rPr>
            </w:pPr>
            <w:r w:rsidRPr="006566C8">
              <w:rPr>
                <w:bCs/>
                <w:color w:val="000000"/>
                <w:sz w:val="20"/>
                <w:szCs w:val="20"/>
              </w:rPr>
              <w:t>2018</w:t>
            </w:r>
          </w:p>
        </w:tc>
        <w:tc>
          <w:tcPr>
            <w:tcW w:w="462" w:type="pct"/>
            <w:gridSpan w:val="2"/>
            <w:tcBorders>
              <w:top w:val="nil"/>
              <w:left w:val="nil"/>
              <w:bottom w:val="single" w:sz="8" w:space="0" w:color="auto"/>
              <w:right w:val="nil"/>
            </w:tcBorders>
            <w:shd w:val="clear" w:color="auto" w:fill="auto"/>
            <w:noWrap/>
            <w:vAlign w:val="center"/>
            <w:hideMark/>
          </w:tcPr>
          <w:p w14:paraId="28415D1F" w14:textId="31B08925" w:rsidR="004A3029" w:rsidRPr="006566C8" w:rsidRDefault="004A3029" w:rsidP="006566C8">
            <w:pPr>
              <w:spacing w:after="0"/>
              <w:jc w:val="center"/>
              <w:rPr>
                <w:bCs/>
                <w:color w:val="000000"/>
                <w:sz w:val="20"/>
                <w:szCs w:val="20"/>
              </w:rPr>
            </w:pPr>
            <w:r w:rsidRPr="006566C8">
              <w:rPr>
                <w:bCs/>
                <w:color w:val="000000"/>
                <w:sz w:val="20"/>
                <w:szCs w:val="20"/>
              </w:rPr>
              <w:t>Total</w:t>
            </w:r>
          </w:p>
        </w:tc>
      </w:tr>
      <w:tr w:rsidR="006566C8" w:rsidRPr="006566C8" w14:paraId="5A0EC399" w14:textId="77777777" w:rsidTr="006566C8">
        <w:trPr>
          <w:trHeight w:hRule="exact" w:val="259"/>
        </w:trPr>
        <w:tc>
          <w:tcPr>
            <w:tcW w:w="997" w:type="pct"/>
            <w:tcBorders>
              <w:top w:val="nil"/>
              <w:left w:val="nil"/>
              <w:bottom w:val="nil"/>
              <w:right w:val="nil"/>
            </w:tcBorders>
            <w:shd w:val="clear" w:color="auto" w:fill="auto"/>
            <w:vAlign w:val="center"/>
            <w:hideMark/>
          </w:tcPr>
          <w:p w14:paraId="490761B4" w14:textId="155B98D7" w:rsidR="004A3029" w:rsidRPr="006566C8" w:rsidRDefault="004A3029" w:rsidP="005500FC">
            <w:pPr>
              <w:spacing w:after="0"/>
              <w:jc w:val="left"/>
              <w:rPr>
                <w:bCs/>
                <w:iCs/>
                <w:color w:val="000000"/>
                <w:sz w:val="20"/>
                <w:szCs w:val="20"/>
              </w:rPr>
            </w:pPr>
            <w:r w:rsidRPr="006566C8">
              <w:rPr>
                <w:bCs/>
                <w:iCs/>
                <w:color w:val="000000"/>
                <w:sz w:val="20"/>
                <w:szCs w:val="20"/>
              </w:rPr>
              <w:t xml:space="preserve">   Arctic </w:t>
            </w:r>
            <w:r w:rsidR="00A5372E">
              <w:rPr>
                <w:bCs/>
                <w:iCs/>
                <w:color w:val="000000"/>
                <w:sz w:val="20"/>
                <w:szCs w:val="20"/>
              </w:rPr>
              <w:t>g</w:t>
            </w:r>
            <w:r w:rsidRPr="006566C8">
              <w:rPr>
                <w:bCs/>
                <w:iCs/>
                <w:color w:val="000000"/>
                <w:sz w:val="20"/>
                <w:szCs w:val="20"/>
              </w:rPr>
              <w:t>rayling</w:t>
            </w:r>
          </w:p>
        </w:tc>
        <w:tc>
          <w:tcPr>
            <w:tcW w:w="442" w:type="pct"/>
            <w:tcBorders>
              <w:top w:val="nil"/>
              <w:left w:val="nil"/>
              <w:bottom w:val="nil"/>
              <w:right w:val="nil"/>
            </w:tcBorders>
            <w:shd w:val="clear" w:color="auto" w:fill="auto"/>
            <w:noWrap/>
            <w:vAlign w:val="center"/>
            <w:hideMark/>
          </w:tcPr>
          <w:p w14:paraId="3B3C15A0" w14:textId="77777777" w:rsidR="004A3029" w:rsidRPr="006566C8" w:rsidRDefault="004A3029" w:rsidP="0049256C">
            <w:pPr>
              <w:spacing w:after="0"/>
              <w:jc w:val="center"/>
              <w:rPr>
                <w:color w:val="000000"/>
                <w:sz w:val="20"/>
                <w:szCs w:val="20"/>
              </w:rPr>
            </w:pPr>
            <w:r w:rsidRPr="006566C8">
              <w:rPr>
                <w:color w:val="000000"/>
                <w:sz w:val="20"/>
                <w:szCs w:val="20"/>
              </w:rPr>
              <w:t>175</w:t>
            </w:r>
          </w:p>
        </w:tc>
        <w:tc>
          <w:tcPr>
            <w:tcW w:w="443" w:type="pct"/>
            <w:tcBorders>
              <w:top w:val="nil"/>
              <w:left w:val="nil"/>
              <w:bottom w:val="nil"/>
              <w:right w:val="nil"/>
            </w:tcBorders>
            <w:shd w:val="clear" w:color="auto" w:fill="auto"/>
            <w:noWrap/>
            <w:vAlign w:val="center"/>
            <w:hideMark/>
          </w:tcPr>
          <w:p w14:paraId="0B166FCC" w14:textId="77777777" w:rsidR="004A3029" w:rsidRPr="006566C8" w:rsidRDefault="004A3029" w:rsidP="0049256C">
            <w:pPr>
              <w:spacing w:after="0"/>
              <w:jc w:val="center"/>
              <w:rPr>
                <w:color w:val="000000"/>
                <w:sz w:val="20"/>
                <w:szCs w:val="20"/>
              </w:rPr>
            </w:pPr>
            <w:r w:rsidRPr="006566C8">
              <w:rPr>
                <w:color w:val="000000"/>
                <w:sz w:val="20"/>
                <w:szCs w:val="20"/>
              </w:rPr>
              <w:t>593</w:t>
            </w:r>
          </w:p>
        </w:tc>
        <w:tc>
          <w:tcPr>
            <w:tcW w:w="443" w:type="pct"/>
            <w:tcBorders>
              <w:top w:val="nil"/>
              <w:left w:val="nil"/>
              <w:bottom w:val="nil"/>
              <w:right w:val="nil"/>
            </w:tcBorders>
            <w:shd w:val="clear" w:color="auto" w:fill="auto"/>
            <w:noWrap/>
            <w:vAlign w:val="center"/>
            <w:hideMark/>
          </w:tcPr>
          <w:p w14:paraId="76CBA253" w14:textId="0925402A" w:rsidR="004A3029" w:rsidRPr="006566C8" w:rsidRDefault="004A3029" w:rsidP="0049256C">
            <w:pPr>
              <w:spacing w:after="0"/>
              <w:jc w:val="center"/>
              <w:rPr>
                <w:color w:val="000000"/>
                <w:sz w:val="20"/>
                <w:szCs w:val="20"/>
              </w:rPr>
            </w:pPr>
            <w:r w:rsidRPr="006566C8">
              <w:rPr>
                <w:color w:val="000000"/>
                <w:sz w:val="20"/>
                <w:szCs w:val="20"/>
              </w:rPr>
              <w:t>387</w:t>
            </w:r>
          </w:p>
        </w:tc>
        <w:tc>
          <w:tcPr>
            <w:tcW w:w="443" w:type="pct"/>
            <w:tcBorders>
              <w:top w:val="nil"/>
              <w:left w:val="nil"/>
              <w:bottom w:val="nil"/>
              <w:right w:val="nil"/>
            </w:tcBorders>
            <w:shd w:val="clear" w:color="auto" w:fill="auto"/>
            <w:noWrap/>
            <w:vAlign w:val="center"/>
            <w:hideMark/>
          </w:tcPr>
          <w:p w14:paraId="7D1F3359" w14:textId="77777777" w:rsidR="004A3029" w:rsidRPr="006566C8" w:rsidRDefault="004A3029" w:rsidP="0049256C">
            <w:pPr>
              <w:spacing w:after="0"/>
              <w:jc w:val="center"/>
              <w:rPr>
                <w:color w:val="000000"/>
                <w:sz w:val="20"/>
                <w:szCs w:val="20"/>
              </w:rPr>
            </w:pPr>
            <w:r w:rsidRPr="006566C8">
              <w:rPr>
                <w:color w:val="000000"/>
                <w:sz w:val="20"/>
                <w:szCs w:val="20"/>
              </w:rPr>
              <w:t>356</w:t>
            </w:r>
          </w:p>
        </w:tc>
        <w:tc>
          <w:tcPr>
            <w:tcW w:w="443" w:type="pct"/>
            <w:tcBorders>
              <w:top w:val="nil"/>
              <w:left w:val="nil"/>
              <w:bottom w:val="nil"/>
              <w:right w:val="nil"/>
            </w:tcBorders>
            <w:shd w:val="clear" w:color="auto" w:fill="auto"/>
            <w:noWrap/>
            <w:vAlign w:val="center"/>
            <w:hideMark/>
          </w:tcPr>
          <w:p w14:paraId="3101DE6F" w14:textId="77777777" w:rsidR="004A3029" w:rsidRPr="006566C8" w:rsidRDefault="004A3029" w:rsidP="0049256C">
            <w:pPr>
              <w:spacing w:after="0"/>
              <w:jc w:val="center"/>
              <w:rPr>
                <w:color w:val="000000"/>
                <w:sz w:val="20"/>
                <w:szCs w:val="20"/>
              </w:rPr>
            </w:pPr>
            <w:r w:rsidRPr="006566C8">
              <w:rPr>
                <w:color w:val="000000"/>
                <w:sz w:val="20"/>
                <w:szCs w:val="20"/>
              </w:rPr>
              <w:t>542</w:t>
            </w:r>
          </w:p>
        </w:tc>
        <w:tc>
          <w:tcPr>
            <w:tcW w:w="443" w:type="pct"/>
            <w:tcBorders>
              <w:top w:val="nil"/>
              <w:left w:val="nil"/>
              <w:bottom w:val="nil"/>
            </w:tcBorders>
            <w:shd w:val="clear" w:color="auto" w:fill="auto"/>
            <w:noWrap/>
            <w:vAlign w:val="center"/>
            <w:hideMark/>
          </w:tcPr>
          <w:p w14:paraId="2FBF20F7" w14:textId="77777777" w:rsidR="004A3029" w:rsidRPr="006566C8" w:rsidRDefault="004A3029" w:rsidP="004A3029">
            <w:pPr>
              <w:spacing w:after="0"/>
              <w:jc w:val="center"/>
              <w:rPr>
                <w:color w:val="000000"/>
                <w:sz w:val="20"/>
                <w:szCs w:val="20"/>
              </w:rPr>
            </w:pPr>
            <w:r w:rsidRPr="006566C8">
              <w:rPr>
                <w:color w:val="000000"/>
                <w:sz w:val="20"/>
                <w:szCs w:val="20"/>
              </w:rPr>
              <w:t>92</w:t>
            </w:r>
          </w:p>
        </w:tc>
        <w:tc>
          <w:tcPr>
            <w:tcW w:w="443" w:type="pct"/>
            <w:tcBorders>
              <w:top w:val="single" w:sz="4" w:space="0" w:color="auto"/>
              <w:bottom w:val="nil"/>
            </w:tcBorders>
            <w:vAlign w:val="center"/>
          </w:tcPr>
          <w:p w14:paraId="54F49DC3" w14:textId="13669CC5" w:rsidR="004A3029" w:rsidRPr="006566C8" w:rsidRDefault="004A3029" w:rsidP="004A3029">
            <w:pPr>
              <w:spacing w:after="0"/>
              <w:jc w:val="center"/>
              <w:rPr>
                <w:color w:val="000000"/>
                <w:sz w:val="20"/>
                <w:szCs w:val="20"/>
              </w:rPr>
            </w:pPr>
            <w:r w:rsidRPr="006566C8">
              <w:rPr>
                <w:color w:val="000000"/>
                <w:sz w:val="20"/>
                <w:szCs w:val="20"/>
              </w:rPr>
              <w:t>95</w:t>
            </w:r>
          </w:p>
        </w:tc>
        <w:tc>
          <w:tcPr>
            <w:tcW w:w="443" w:type="pct"/>
            <w:tcBorders>
              <w:top w:val="single" w:sz="4" w:space="0" w:color="auto"/>
              <w:bottom w:val="nil"/>
            </w:tcBorders>
            <w:vAlign w:val="center"/>
          </w:tcPr>
          <w:p w14:paraId="38BAD035" w14:textId="729917A3" w:rsidR="004A3029" w:rsidRPr="006566C8" w:rsidRDefault="004A3029" w:rsidP="004A3029">
            <w:pPr>
              <w:spacing w:after="0"/>
              <w:jc w:val="center"/>
              <w:rPr>
                <w:color w:val="000000"/>
                <w:sz w:val="20"/>
                <w:szCs w:val="20"/>
              </w:rPr>
            </w:pPr>
            <w:r w:rsidRPr="006566C8">
              <w:rPr>
                <w:color w:val="000000"/>
                <w:sz w:val="20"/>
                <w:szCs w:val="20"/>
              </w:rPr>
              <w:t>146</w:t>
            </w:r>
          </w:p>
        </w:tc>
        <w:tc>
          <w:tcPr>
            <w:tcW w:w="462" w:type="pct"/>
            <w:gridSpan w:val="2"/>
            <w:tcBorders>
              <w:top w:val="nil"/>
              <w:left w:val="nil"/>
              <w:bottom w:val="nil"/>
              <w:right w:val="nil"/>
            </w:tcBorders>
            <w:shd w:val="clear" w:color="auto" w:fill="auto"/>
            <w:noWrap/>
            <w:vAlign w:val="center"/>
            <w:hideMark/>
          </w:tcPr>
          <w:p w14:paraId="52607900" w14:textId="32360C66" w:rsidR="004A3029" w:rsidRPr="006566C8" w:rsidRDefault="00B76F76" w:rsidP="0049256C">
            <w:pPr>
              <w:spacing w:after="0"/>
              <w:jc w:val="right"/>
              <w:rPr>
                <w:color w:val="000000"/>
                <w:sz w:val="20"/>
                <w:szCs w:val="20"/>
              </w:rPr>
            </w:pPr>
            <w:r w:rsidRPr="006566C8">
              <w:rPr>
                <w:color w:val="000000"/>
                <w:sz w:val="20"/>
                <w:szCs w:val="20"/>
              </w:rPr>
              <w:t>2,386</w:t>
            </w:r>
          </w:p>
        </w:tc>
      </w:tr>
      <w:tr w:rsidR="006566C8" w:rsidRPr="006566C8" w14:paraId="52DC2C58" w14:textId="77777777" w:rsidTr="006566C8">
        <w:trPr>
          <w:trHeight w:hRule="exact" w:val="259"/>
        </w:trPr>
        <w:tc>
          <w:tcPr>
            <w:tcW w:w="997" w:type="pct"/>
            <w:tcBorders>
              <w:top w:val="nil"/>
              <w:left w:val="nil"/>
              <w:bottom w:val="nil"/>
              <w:right w:val="nil"/>
            </w:tcBorders>
            <w:shd w:val="clear" w:color="auto" w:fill="auto"/>
            <w:vAlign w:val="center"/>
            <w:hideMark/>
          </w:tcPr>
          <w:p w14:paraId="0372B32E" w14:textId="77777777" w:rsidR="004A3029" w:rsidRPr="006566C8" w:rsidRDefault="004A3029" w:rsidP="005500FC">
            <w:pPr>
              <w:spacing w:after="0"/>
              <w:jc w:val="left"/>
              <w:rPr>
                <w:bCs/>
                <w:iCs/>
                <w:color w:val="000000"/>
                <w:sz w:val="20"/>
                <w:szCs w:val="20"/>
              </w:rPr>
            </w:pPr>
            <w:r w:rsidRPr="006566C8">
              <w:rPr>
                <w:bCs/>
                <w:iCs/>
                <w:color w:val="000000"/>
                <w:sz w:val="20"/>
                <w:szCs w:val="20"/>
              </w:rPr>
              <w:t xml:space="preserve">   Whitefish</w:t>
            </w:r>
          </w:p>
        </w:tc>
        <w:tc>
          <w:tcPr>
            <w:tcW w:w="442" w:type="pct"/>
            <w:tcBorders>
              <w:top w:val="nil"/>
              <w:left w:val="nil"/>
              <w:bottom w:val="nil"/>
              <w:right w:val="nil"/>
            </w:tcBorders>
            <w:shd w:val="clear" w:color="auto" w:fill="auto"/>
            <w:noWrap/>
            <w:vAlign w:val="center"/>
            <w:hideMark/>
          </w:tcPr>
          <w:p w14:paraId="6250A315" w14:textId="77777777" w:rsidR="004A3029" w:rsidRPr="006566C8" w:rsidRDefault="004A3029" w:rsidP="0049256C">
            <w:pPr>
              <w:spacing w:after="0"/>
              <w:jc w:val="center"/>
              <w:rPr>
                <w:color w:val="000000"/>
                <w:sz w:val="20"/>
                <w:szCs w:val="20"/>
              </w:rPr>
            </w:pPr>
            <w:r w:rsidRPr="006566C8">
              <w:rPr>
                <w:color w:val="000000"/>
                <w:sz w:val="20"/>
                <w:szCs w:val="20"/>
              </w:rPr>
              <w:t>175</w:t>
            </w:r>
          </w:p>
        </w:tc>
        <w:tc>
          <w:tcPr>
            <w:tcW w:w="443" w:type="pct"/>
            <w:tcBorders>
              <w:top w:val="nil"/>
              <w:left w:val="nil"/>
              <w:bottom w:val="nil"/>
              <w:right w:val="nil"/>
            </w:tcBorders>
            <w:shd w:val="clear" w:color="auto" w:fill="auto"/>
            <w:noWrap/>
            <w:vAlign w:val="center"/>
            <w:hideMark/>
          </w:tcPr>
          <w:p w14:paraId="4A8D3F62" w14:textId="77777777" w:rsidR="004A3029" w:rsidRPr="006566C8" w:rsidRDefault="004A3029" w:rsidP="0049256C">
            <w:pPr>
              <w:spacing w:after="0"/>
              <w:jc w:val="center"/>
              <w:rPr>
                <w:color w:val="000000"/>
                <w:sz w:val="20"/>
                <w:szCs w:val="20"/>
              </w:rPr>
            </w:pPr>
            <w:r w:rsidRPr="006566C8">
              <w:rPr>
                <w:color w:val="000000"/>
                <w:sz w:val="20"/>
                <w:szCs w:val="20"/>
              </w:rPr>
              <w:t>113</w:t>
            </w:r>
          </w:p>
        </w:tc>
        <w:tc>
          <w:tcPr>
            <w:tcW w:w="443" w:type="pct"/>
            <w:tcBorders>
              <w:top w:val="nil"/>
              <w:left w:val="nil"/>
              <w:bottom w:val="nil"/>
              <w:right w:val="nil"/>
            </w:tcBorders>
            <w:shd w:val="clear" w:color="auto" w:fill="auto"/>
            <w:noWrap/>
            <w:vAlign w:val="center"/>
            <w:hideMark/>
          </w:tcPr>
          <w:p w14:paraId="27C57BE1" w14:textId="77777777" w:rsidR="004A3029" w:rsidRPr="006566C8" w:rsidRDefault="004A3029" w:rsidP="0049256C">
            <w:pPr>
              <w:spacing w:after="0"/>
              <w:jc w:val="center"/>
              <w:rPr>
                <w:color w:val="000000"/>
                <w:sz w:val="20"/>
                <w:szCs w:val="20"/>
              </w:rPr>
            </w:pPr>
            <w:r w:rsidRPr="006566C8">
              <w:rPr>
                <w:color w:val="000000"/>
                <w:sz w:val="20"/>
                <w:szCs w:val="20"/>
              </w:rPr>
              <w:t>211</w:t>
            </w:r>
          </w:p>
        </w:tc>
        <w:tc>
          <w:tcPr>
            <w:tcW w:w="443" w:type="pct"/>
            <w:tcBorders>
              <w:top w:val="nil"/>
              <w:left w:val="nil"/>
              <w:bottom w:val="nil"/>
              <w:right w:val="nil"/>
            </w:tcBorders>
            <w:shd w:val="clear" w:color="auto" w:fill="auto"/>
            <w:noWrap/>
            <w:vAlign w:val="center"/>
            <w:hideMark/>
          </w:tcPr>
          <w:p w14:paraId="5E2E2214" w14:textId="77777777" w:rsidR="004A3029" w:rsidRPr="006566C8" w:rsidRDefault="004A3029" w:rsidP="0049256C">
            <w:pPr>
              <w:spacing w:after="0"/>
              <w:jc w:val="center"/>
              <w:rPr>
                <w:color w:val="000000"/>
                <w:sz w:val="20"/>
                <w:szCs w:val="20"/>
              </w:rPr>
            </w:pPr>
            <w:r w:rsidRPr="006566C8">
              <w:rPr>
                <w:color w:val="000000"/>
                <w:sz w:val="20"/>
                <w:szCs w:val="20"/>
              </w:rPr>
              <w:t>257</w:t>
            </w:r>
          </w:p>
        </w:tc>
        <w:tc>
          <w:tcPr>
            <w:tcW w:w="443" w:type="pct"/>
            <w:tcBorders>
              <w:top w:val="nil"/>
              <w:left w:val="nil"/>
              <w:bottom w:val="nil"/>
              <w:right w:val="nil"/>
            </w:tcBorders>
            <w:shd w:val="clear" w:color="auto" w:fill="auto"/>
            <w:noWrap/>
            <w:vAlign w:val="center"/>
            <w:hideMark/>
          </w:tcPr>
          <w:p w14:paraId="2ADE5413" w14:textId="77777777" w:rsidR="004A3029" w:rsidRPr="006566C8" w:rsidRDefault="004A3029" w:rsidP="0049256C">
            <w:pPr>
              <w:spacing w:after="0"/>
              <w:jc w:val="center"/>
              <w:rPr>
                <w:color w:val="000000"/>
                <w:sz w:val="20"/>
                <w:szCs w:val="20"/>
              </w:rPr>
            </w:pPr>
            <w:r w:rsidRPr="006566C8">
              <w:rPr>
                <w:color w:val="000000"/>
                <w:sz w:val="20"/>
                <w:szCs w:val="20"/>
              </w:rPr>
              <w:t>121</w:t>
            </w:r>
          </w:p>
        </w:tc>
        <w:tc>
          <w:tcPr>
            <w:tcW w:w="443" w:type="pct"/>
            <w:tcBorders>
              <w:top w:val="nil"/>
              <w:left w:val="nil"/>
              <w:bottom w:val="nil"/>
            </w:tcBorders>
            <w:shd w:val="clear" w:color="auto" w:fill="auto"/>
            <w:noWrap/>
            <w:vAlign w:val="center"/>
            <w:hideMark/>
          </w:tcPr>
          <w:p w14:paraId="2E4C2B94" w14:textId="77777777" w:rsidR="004A3029" w:rsidRPr="006566C8" w:rsidRDefault="004A3029" w:rsidP="004A3029">
            <w:pPr>
              <w:spacing w:after="0"/>
              <w:jc w:val="center"/>
              <w:rPr>
                <w:color w:val="000000"/>
                <w:sz w:val="20"/>
                <w:szCs w:val="20"/>
              </w:rPr>
            </w:pPr>
            <w:r w:rsidRPr="006566C8">
              <w:rPr>
                <w:color w:val="000000"/>
                <w:sz w:val="20"/>
                <w:szCs w:val="20"/>
              </w:rPr>
              <w:t>11</w:t>
            </w:r>
          </w:p>
        </w:tc>
        <w:tc>
          <w:tcPr>
            <w:tcW w:w="443" w:type="pct"/>
            <w:tcBorders>
              <w:top w:val="nil"/>
              <w:bottom w:val="nil"/>
            </w:tcBorders>
            <w:vAlign w:val="center"/>
          </w:tcPr>
          <w:p w14:paraId="25A9842E" w14:textId="4490EFF6" w:rsidR="004A3029" w:rsidRPr="006566C8" w:rsidRDefault="004A3029" w:rsidP="004A3029">
            <w:pPr>
              <w:spacing w:after="0"/>
              <w:jc w:val="center"/>
              <w:rPr>
                <w:color w:val="000000"/>
                <w:sz w:val="20"/>
                <w:szCs w:val="20"/>
              </w:rPr>
            </w:pPr>
            <w:r w:rsidRPr="006566C8">
              <w:rPr>
                <w:color w:val="000000"/>
                <w:sz w:val="20"/>
                <w:szCs w:val="20"/>
              </w:rPr>
              <w:t>46</w:t>
            </w:r>
          </w:p>
        </w:tc>
        <w:tc>
          <w:tcPr>
            <w:tcW w:w="443" w:type="pct"/>
            <w:tcBorders>
              <w:top w:val="nil"/>
              <w:bottom w:val="nil"/>
            </w:tcBorders>
            <w:vAlign w:val="center"/>
          </w:tcPr>
          <w:p w14:paraId="2CA768C8" w14:textId="2E9E87CB" w:rsidR="004A3029" w:rsidRPr="006566C8" w:rsidRDefault="004A3029" w:rsidP="004A3029">
            <w:pPr>
              <w:spacing w:after="0"/>
              <w:jc w:val="center"/>
              <w:rPr>
                <w:color w:val="000000"/>
                <w:sz w:val="20"/>
                <w:szCs w:val="20"/>
              </w:rPr>
            </w:pPr>
            <w:r w:rsidRPr="006566C8">
              <w:rPr>
                <w:color w:val="000000"/>
                <w:sz w:val="20"/>
                <w:szCs w:val="20"/>
              </w:rPr>
              <w:t>13</w:t>
            </w:r>
          </w:p>
        </w:tc>
        <w:tc>
          <w:tcPr>
            <w:tcW w:w="462" w:type="pct"/>
            <w:gridSpan w:val="2"/>
            <w:tcBorders>
              <w:top w:val="nil"/>
              <w:left w:val="nil"/>
              <w:bottom w:val="nil"/>
              <w:right w:val="nil"/>
            </w:tcBorders>
            <w:shd w:val="clear" w:color="auto" w:fill="auto"/>
            <w:noWrap/>
            <w:vAlign w:val="center"/>
            <w:hideMark/>
          </w:tcPr>
          <w:p w14:paraId="3B309BF7" w14:textId="4B0B8276" w:rsidR="004A3029" w:rsidRPr="006566C8" w:rsidRDefault="00B76F76" w:rsidP="0049256C">
            <w:pPr>
              <w:spacing w:after="0"/>
              <w:jc w:val="right"/>
              <w:rPr>
                <w:color w:val="000000"/>
                <w:sz w:val="20"/>
                <w:szCs w:val="20"/>
              </w:rPr>
            </w:pPr>
            <w:r w:rsidRPr="006566C8">
              <w:rPr>
                <w:color w:val="000000"/>
                <w:sz w:val="20"/>
                <w:szCs w:val="20"/>
              </w:rPr>
              <w:t>947</w:t>
            </w:r>
          </w:p>
        </w:tc>
      </w:tr>
      <w:tr w:rsidR="006566C8" w:rsidRPr="006566C8" w14:paraId="40CD90CA" w14:textId="77777777" w:rsidTr="006566C8">
        <w:trPr>
          <w:trHeight w:hRule="exact" w:val="259"/>
        </w:trPr>
        <w:tc>
          <w:tcPr>
            <w:tcW w:w="997" w:type="pct"/>
            <w:tcBorders>
              <w:top w:val="nil"/>
              <w:left w:val="nil"/>
              <w:bottom w:val="nil"/>
              <w:right w:val="nil"/>
            </w:tcBorders>
            <w:shd w:val="clear" w:color="auto" w:fill="auto"/>
            <w:vAlign w:val="center"/>
            <w:hideMark/>
          </w:tcPr>
          <w:p w14:paraId="639E0F19" w14:textId="71116174" w:rsidR="004A3029" w:rsidRPr="006566C8" w:rsidRDefault="004A3029" w:rsidP="005500FC">
            <w:pPr>
              <w:spacing w:after="0"/>
              <w:jc w:val="left"/>
              <w:rPr>
                <w:bCs/>
                <w:iCs/>
                <w:color w:val="000000"/>
                <w:sz w:val="20"/>
                <w:szCs w:val="20"/>
              </w:rPr>
            </w:pPr>
            <w:r w:rsidRPr="006566C8">
              <w:rPr>
                <w:bCs/>
                <w:iCs/>
                <w:color w:val="000000"/>
                <w:sz w:val="20"/>
                <w:szCs w:val="20"/>
              </w:rPr>
              <w:t xml:space="preserve">   L</w:t>
            </w:r>
            <w:r w:rsidR="006566C8" w:rsidRPr="006566C8">
              <w:rPr>
                <w:bCs/>
                <w:iCs/>
                <w:color w:val="000000"/>
                <w:sz w:val="20"/>
                <w:szCs w:val="20"/>
              </w:rPr>
              <w:t>ongnose</w:t>
            </w:r>
            <w:r w:rsidRPr="006566C8">
              <w:rPr>
                <w:bCs/>
                <w:iCs/>
                <w:color w:val="000000"/>
                <w:sz w:val="20"/>
                <w:szCs w:val="20"/>
              </w:rPr>
              <w:t xml:space="preserve"> </w:t>
            </w:r>
            <w:r w:rsidR="00A5372E">
              <w:rPr>
                <w:bCs/>
                <w:iCs/>
                <w:color w:val="000000"/>
                <w:sz w:val="20"/>
                <w:szCs w:val="20"/>
              </w:rPr>
              <w:t>s</w:t>
            </w:r>
            <w:r w:rsidRPr="006566C8">
              <w:rPr>
                <w:bCs/>
                <w:iCs/>
                <w:color w:val="000000"/>
                <w:sz w:val="20"/>
                <w:szCs w:val="20"/>
              </w:rPr>
              <w:t>ucker</w:t>
            </w:r>
          </w:p>
        </w:tc>
        <w:tc>
          <w:tcPr>
            <w:tcW w:w="442" w:type="pct"/>
            <w:tcBorders>
              <w:top w:val="nil"/>
              <w:left w:val="nil"/>
              <w:bottom w:val="nil"/>
              <w:right w:val="nil"/>
            </w:tcBorders>
            <w:shd w:val="clear" w:color="auto" w:fill="auto"/>
            <w:noWrap/>
            <w:vAlign w:val="center"/>
            <w:hideMark/>
          </w:tcPr>
          <w:p w14:paraId="41B617D6" w14:textId="77777777" w:rsidR="004A3029" w:rsidRPr="006566C8" w:rsidRDefault="004A3029" w:rsidP="0049256C">
            <w:pPr>
              <w:spacing w:after="0"/>
              <w:jc w:val="center"/>
              <w:rPr>
                <w:color w:val="000000"/>
                <w:sz w:val="20"/>
                <w:szCs w:val="20"/>
              </w:rPr>
            </w:pPr>
            <w:r w:rsidRPr="006566C8">
              <w:rPr>
                <w:color w:val="000000"/>
                <w:sz w:val="20"/>
                <w:szCs w:val="20"/>
              </w:rPr>
              <w:t>139</w:t>
            </w:r>
          </w:p>
        </w:tc>
        <w:tc>
          <w:tcPr>
            <w:tcW w:w="443" w:type="pct"/>
            <w:tcBorders>
              <w:top w:val="nil"/>
              <w:left w:val="nil"/>
              <w:bottom w:val="nil"/>
              <w:right w:val="nil"/>
            </w:tcBorders>
            <w:shd w:val="clear" w:color="auto" w:fill="auto"/>
            <w:noWrap/>
            <w:vAlign w:val="center"/>
            <w:hideMark/>
          </w:tcPr>
          <w:p w14:paraId="01BD39D9" w14:textId="77777777" w:rsidR="004A3029" w:rsidRPr="006566C8" w:rsidRDefault="004A3029" w:rsidP="0049256C">
            <w:pPr>
              <w:spacing w:after="0"/>
              <w:jc w:val="center"/>
              <w:rPr>
                <w:color w:val="000000"/>
                <w:sz w:val="20"/>
                <w:szCs w:val="20"/>
              </w:rPr>
            </w:pPr>
            <w:r w:rsidRPr="006566C8">
              <w:rPr>
                <w:color w:val="000000"/>
                <w:sz w:val="20"/>
                <w:szCs w:val="20"/>
              </w:rPr>
              <w:t>220</w:t>
            </w:r>
          </w:p>
        </w:tc>
        <w:tc>
          <w:tcPr>
            <w:tcW w:w="443" w:type="pct"/>
            <w:tcBorders>
              <w:top w:val="nil"/>
              <w:left w:val="nil"/>
              <w:bottom w:val="nil"/>
              <w:right w:val="nil"/>
            </w:tcBorders>
            <w:shd w:val="clear" w:color="auto" w:fill="auto"/>
            <w:noWrap/>
            <w:vAlign w:val="center"/>
            <w:hideMark/>
          </w:tcPr>
          <w:p w14:paraId="5360E9C9" w14:textId="77777777" w:rsidR="004A3029" w:rsidRPr="006566C8" w:rsidRDefault="004A3029" w:rsidP="0049256C">
            <w:pPr>
              <w:spacing w:after="0"/>
              <w:jc w:val="center"/>
              <w:rPr>
                <w:color w:val="000000"/>
                <w:sz w:val="20"/>
                <w:szCs w:val="20"/>
              </w:rPr>
            </w:pPr>
            <w:r w:rsidRPr="006566C8">
              <w:rPr>
                <w:color w:val="000000"/>
                <w:sz w:val="20"/>
                <w:szCs w:val="20"/>
              </w:rPr>
              <w:t>456</w:t>
            </w:r>
          </w:p>
        </w:tc>
        <w:tc>
          <w:tcPr>
            <w:tcW w:w="443" w:type="pct"/>
            <w:tcBorders>
              <w:top w:val="nil"/>
              <w:left w:val="nil"/>
              <w:bottom w:val="nil"/>
              <w:right w:val="nil"/>
            </w:tcBorders>
            <w:shd w:val="clear" w:color="auto" w:fill="auto"/>
            <w:noWrap/>
            <w:vAlign w:val="center"/>
            <w:hideMark/>
          </w:tcPr>
          <w:p w14:paraId="47F5A774" w14:textId="77777777" w:rsidR="004A3029" w:rsidRPr="006566C8" w:rsidRDefault="004A3029" w:rsidP="0049256C">
            <w:pPr>
              <w:spacing w:after="0"/>
              <w:jc w:val="center"/>
              <w:rPr>
                <w:color w:val="000000"/>
                <w:sz w:val="20"/>
                <w:szCs w:val="20"/>
              </w:rPr>
            </w:pPr>
            <w:r w:rsidRPr="006566C8">
              <w:rPr>
                <w:color w:val="000000"/>
                <w:sz w:val="20"/>
                <w:szCs w:val="20"/>
              </w:rPr>
              <w:t>101</w:t>
            </w:r>
          </w:p>
        </w:tc>
        <w:tc>
          <w:tcPr>
            <w:tcW w:w="443" w:type="pct"/>
            <w:tcBorders>
              <w:top w:val="nil"/>
              <w:left w:val="nil"/>
              <w:bottom w:val="nil"/>
              <w:right w:val="nil"/>
            </w:tcBorders>
            <w:shd w:val="clear" w:color="auto" w:fill="auto"/>
            <w:noWrap/>
            <w:vAlign w:val="center"/>
            <w:hideMark/>
          </w:tcPr>
          <w:p w14:paraId="3625D90B" w14:textId="77777777" w:rsidR="004A3029" w:rsidRPr="006566C8" w:rsidRDefault="004A3029" w:rsidP="0049256C">
            <w:pPr>
              <w:spacing w:after="0"/>
              <w:jc w:val="center"/>
              <w:rPr>
                <w:color w:val="000000"/>
                <w:sz w:val="20"/>
                <w:szCs w:val="20"/>
              </w:rPr>
            </w:pPr>
            <w:r w:rsidRPr="006566C8">
              <w:rPr>
                <w:color w:val="000000"/>
                <w:sz w:val="20"/>
                <w:szCs w:val="20"/>
              </w:rPr>
              <w:t>108</w:t>
            </w:r>
          </w:p>
        </w:tc>
        <w:tc>
          <w:tcPr>
            <w:tcW w:w="443" w:type="pct"/>
            <w:tcBorders>
              <w:top w:val="nil"/>
              <w:left w:val="nil"/>
              <w:bottom w:val="nil"/>
            </w:tcBorders>
            <w:shd w:val="clear" w:color="auto" w:fill="auto"/>
            <w:noWrap/>
            <w:vAlign w:val="center"/>
            <w:hideMark/>
          </w:tcPr>
          <w:p w14:paraId="650454E8" w14:textId="77777777" w:rsidR="004A3029" w:rsidRPr="006566C8" w:rsidRDefault="004A3029" w:rsidP="004A3029">
            <w:pPr>
              <w:spacing w:after="0"/>
              <w:jc w:val="center"/>
              <w:rPr>
                <w:color w:val="000000"/>
                <w:sz w:val="20"/>
                <w:szCs w:val="20"/>
              </w:rPr>
            </w:pPr>
            <w:r w:rsidRPr="006566C8">
              <w:rPr>
                <w:color w:val="000000"/>
                <w:sz w:val="20"/>
                <w:szCs w:val="20"/>
              </w:rPr>
              <w:t>50</w:t>
            </w:r>
          </w:p>
        </w:tc>
        <w:tc>
          <w:tcPr>
            <w:tcW w:w="443" w:type="pct"/>
            <w:tcBorders>
              <w:top w:val="nil"/>
              <w:bottom w:val="nil"/>
            </w:tcBorders>
            <w:vAlign w:val="center"/>
          </w:tcPr>
          <w:p w14:paraId="11513C74" w14:textId="02DDB854" w:rsidR="004A3029" w:rsidRPr="006566C8" w:rsidRDefault="004A3029" w:rsidP="004A3029">
            <w:pPr>
              <w:spacing w:after="0"/>
              <w:jc w:val="center"/>
              <w:rPr>
                <w:color w:val="000000"/>
                <w:sz w:val="20"/>
                <w:szCs w:val="20"/>
              </w:rPr>
            </w:pPr>
            <w:r w:rsidRPr="006566C8">
              <w:rPr>
                <w:color w:val="000000"/>
                <w:sz w:val="20"/>
                <w:szCs w:val="20"/>
              </w:rPr>
              <w:t>80</w:t>
            </w:r>
          </w:p>
        </w:tc>
        <w:tc>
          <w:tcPr>
            <w:tcW w:w="443" w:type="pct"/>
            <w:tcBorders>
              <w:top w:val="nil"/>
              <w:bottom w:val="nil"/>
            </w:tcBorders>
            <w:vAlign w:val="center"/>
          </w:tcPr>
          <w:p w14:paraId="12C55AD0" w14:textId="402E7F57" w:rsidR="004A3029" w:rsidRPr="006566C8" w:rsidRDefault="004A3029" w:rsidP="004A3029">
            <w:pPr>
              <w:spacing w:after="0"/>
              <w:jc w:val="center"/>
              <w:rPr>
                <w:color w:val="000000"/>
                <w:sz w:val="20"/>
                <w:szCs w:val="20"/>
              </w:rPr>
            </w:pPr>
            <w:r w:rsidRPr="006566C8">
              <w:rPr>
                <w:color w:val="000000"/>
                <w:sz w:val="20"/>
                <w:szCs w:val="20"/>
              </w:rPr>
              <w:t>75</w:t>
            </w:r>
          </w:p>
        </w:tc>
        <w:tc>
          <w:tcPr>
            <w:tcW w:w="462" w:type="pct"/>
            <w:gridSpan w:val="2"/>
            <w:tcBorders>
              <w:top w:val="nil"/>
              <w:left w:val="nil"/>
              <w:bottom w:val="nil"/>
              <w:right w:val="nil"/>
            </w:tcBorders>
            <w:shd w:val="clear" w:color="auto" w:fill="auto"/>
            <w:noWrap/>
            <w:vAlign w:val="center"/>
            <w:hideMark/>
          </w:tcPr>
          <w:p w14:paraId="723A4748" w14:textId="1F4C6EB9" w:rsidR="004A3029" w:rsidRPr="006566C8" w:rsidRDefault="00B76F76" w:rsidP="0049256C">
            <w:pPr>
              <w:spacing w:after="0"/>
              <w:jc w:val="right"/>
              <w:rPr>
                <w:color w:val="000000"/>
                <w:sz w:val="20"/>
                <w:szCs w:val="20"/>
              </w:rPr>
            </w:pPr>
            <w:r w:rsidRPr="006566C8">
              <w:rPr>
                <w:color w:val="000000"/>
                <w:sz w:val="20"/>
                <w:szCs w:val="20"/>
              </w:rPr>
              <w:t>1,229</w:t>
            </w:r>
          </w:p>
        </w:tc>
      </w:tr>
      <w:tr w:rsidR="006566C8" w:rsidRPr="006566C8" w14:paraId="4055B066" w14:textId="77777777" w:rsidTr="006566C8">
        <w:trPr>
          <w:trHeight w:hRule="exact" w:val="259"/>
        </w:trPr>
        <w:tc>
          <w:tcPr>
            <w:tcW w:w="997" w:type="pct"/>
            <w:tcBorders>
              <w:top w:val="nil"/>
              <w:left w:val="nil"/>
              <w:bottom w:val="nil"/>
              <w:right w:val="nil"/>
            </w:tcBorders>
            <w:shd w:val="clear" w:color="auto" w:fill="auto"/>
            <w:vAlign w:val="center"/>
            <w:hideMark/>
          </w:tcPr>
          <w:p w14:paraId="29386422" w14:textId="77777777" w:rsidR="004A3029" w:rsidRPr="006566C8" w:rsidRDefault="004A3029" w:rsidP="005500FC">
            <w:pPr>
              <w:spacing w:after="0"/>
              <w:jc w:val="left"/>
              <w:rPr>
                <w:bCs/>
                <w:iCs/>
                <w:color w:val="000000"/>
                <w:sz w:val="20"/>
                <w:szCs w:val="20"/>
              </w:rPr>
            </w:pPr>
            <w:r w:rsidRPr="006566C8">
              <w:rPr>
                <w:bCs/>
                <w:iCs/>
                <w:color w:val="000000"/>
                <w:sz w:val="20"/>
                <w:szCs w:val="20"/>
              </w:rPr>
              <w:t xml:space="preserve">   Rainbow Trout</w:t>
            </w:r>
          </w:p>
        </w:tc>
        <w:tc>
          <w:tcPr>
            <w:tcW w:w="442" w:type="pct"/>
            <w:tcBorders>
              <w:top w:val="nil"/>
              <w:left w:val="nil"/>
              <w:bottom w:val="nil"/>
              <w:right w:val="nil"/>
            </w:tcBorders>
            <w:shd w:val="clear" w:color="auto" w:fill="auto"/>
            <w:noWrap/>
            <w:vAlign w:val="center"/>
            <w:hideMark/>
          </w:tcPr>
          <w:p w14:paraId="73664284" w14:textId="77777777" w:rsidR="004A3029" w:rsidRPr="006566C8" w:rsidRDefault="004A3029" w:rsidP="0049256C">
            <w:pPr>
              <w:spacing w:after="0"/>
              <w:jc w:val="center"/>
              <w:rPr>
                <w:color w:val="000000"/>
                <w:sz w:val="20"/>
                <w:szCs w:val="20"/>
              </w:rPr>
            </w:pPr>
            <w:r w:rsidRPr="006566C8">
              <w:rPr>
                <w:color w:val="000000"/>
                <w:sz w:val="20"/>
                <w:szCs w:val="20"/>
              </w:rPr>
              <w:t>18</w:t>
            </w:r>
          </w:p>
        </w:tc>
        <w:tc>
          <w:tcPr>
            <w:tcW w:w="443" w:type="pct"/>
            <w:tcBorders>
              <w:top w:val="nil"/>
              <w:left w:val="nil"/>
              <w:bottom w:val="nil"/>
              <w:right w:val="nil"/>
            </w:tcBorders>
            <w:shd w:val="clear" w:color="auto" w:fill="auto"/>
            <w:noWrap/>
            <w:vAlign w:val="center"/>
            <w:hideMark/>
          </w:tcPr>
          <w:p w14:paraId="3512BDD0" w14:textId="77777777" w:rsidR="004A3029" w:rsidRPr="006566C8" w:rsidRDefault="004A3029" w:rsidP="0049256C">
            <w:pPr>
              <w:spacing w:after="0"/>
              <w:jc w:val="center"/>
              <w:rPr>
                <w:color w:val="000000"/>
                <w:sz w:val="20"/>
                <w:szCs w:val="20"/>
              </w:rPr>
            </w:pPr>
            <w:r w:rsidRPr="006566C8">
              <w:rPr>
                <w:color w:val="000000"/>
                <w:sz w:val="20"/>
                <w:szCs w:val="20"/>
              </w:rPr>
              <w:t>52</w:t>
            </w:r>
          </w:p>
        </w:tc>
        <w:tc>
          <w:tcPr>
            <w:tcW w:w="443" w:type="pct"/>
            <w:tcBorders>
              <w:top w:val="nil"/>
              <w:left w:val="nil"/>
              <w:bottom w:val="nil"/>
              <w:right w:val="nil"/>
            </w:tcBorders>
            <w:shd w:val="clear" w:color="auto" w:fill="auto"/>
            <w:noWrap/>
            <w:vAlign w:val="center"/>
            <w:hideMark/>
          </w:tcPr>
          <w:p w14:paraId="2B0891C8" w14:textId="77777777" w:rsidR="004A3029" w:rsidRPr="006566C8" w:rsidRDefault="004A3029" w:rsidP="0049256C">
            <w:pPr>
              <w:spacing w:after="0"/>
              <w:jc w:val="center"/>
              <w:rPr>
                <w:color w:val="000000"/>
                <w:sz w:val="20"/>
                <w:szCs w:val="20"/>
              </w:rPr>
            </w:pPr>
            <w:r w:rsidRPr="006566C8">
              <w:rPr>
                <w:color w:val="000000"/>
                <w:sz w:val="20"/>
                <w:szCs w:val="20"/>
              </w:rPr>
              <w:t>93</w:t>
            </w:r>
          </w:p>
        </w:tc>
        <w:tc>
          <w:tcPr>
            <w:tcW w:w="443" w:type="pct"/>
            <w:tcBorders>
              <w:top w:val="nil"/>
              <w:left w:val="nil"/>
              <w:bottom w:val="nil"/>
              <w:right w:val="nil"/>
            </w:tcBorders>
            <w:shd w:val="clear" w:color="auto" w:fill="auto"/>
            <w:noWrap/>
            <w:vAlign w:val="center"/>
            <w:hideMark/>
          </w:tcPr>
          <w:p w14:paraId="02CD687F" w14:textId="77777777" w:rsidR="004A3029" w:rsidRPr="006566C8" w:rsidRDefault="004A3029" w:rsidP="0049256C">
            <w:pPr>
              <w:spacing w:after="0"/>
              <w:jc w:val="center"/>
              <w:rPr>
                <w:color w:val="000000"/>
                <w:sz w:val="20"/>
                <w:szCs w:val="20"/>
              </w:rPr>
            </w:pPr>
            <w:r w:rsidRPr="006566C8">
              <w:rPr>
                <w:color w:val="000000"/>
                <w:sz w:val="20"/>
                <w:szCs w:val="20"/>
              </w:rPr>
              <w:t>37</w:t>
            </w:r>
          </w:p>
        </w:tc>
        <w:tc>
          <w:tcPr>
            <w:tcW w:w="443" w:type="pct"/>
            <w:tcBorders>
              <w:top w:val="nil"/>
              <w:left w:val="nil"/>
              <w:bottom w:val="nil"/>
              <w:right w:val="nil"/>
            </w:tcBorders>
            <w:shd w:val="clear" w:color="auto" w:fill="auto"/>
            <w:noWrap/>
            <w:vAlign w:val="center"/>
            <w:hideMark/>
          </w:tcPr>
          <w:p w14:paraId="1D2E8484" w14:textId="77777777" w:rsidR="004A3029" w:rsidRPr="006566C8" w:rsidRDefault="004A3029" w:rsidP="0049256C">
            <w:pPr>
              <w:spacing w:after="0"/>
              <w:jc w:val="center"/>
              <w:rPr>
                <w:color w:val="000000"/>
                <w:sz w:val="20"/>
                <w:szCs w:val="20"/>
              </w:rPr>
            </w:pPr>
            <w:r w:rsidRPr="006566C8">
              <w:rPr>
                <w:color w:val="000000"/>
                <w:sz w:val="20"/>
                <w:szCs w:val="20"/>
              </w:rPr>
              <w:t>43</w:t>
            </w:r>
          </w:p>
        </w:tc>
        <w:tc>
          <w:tcPr>
            <w:tcW w:w="443" w:type="pct"/>
            <w:tcBorders>
              <w:top w:val="nil"/>
              <w:left w:val="nil"/>
              <w:bottom w:val="nil"/>
            </w:tcBorders>
            <w:shd w:val="clear" w:color="auto" w:fill="auto"/>
            <w:noWrap/>
            <w:vAlign w:val="center"/>
            <w:hideMark/>
          </w:tcPr>
          <w:p w14:paraId="1C9E6E29" w14:textId="77777777" w:rsidR="004A3029" w:rsidRPr="006566C8" w:rsidRDefault="004A3029" w:rsidP="004A3029">
            <w:pPr>
              <w:spacing w:after="0"/>
              <w:jc w:val="center"/>
              <w:rPr>
                <w:color w:val="000000"/>
                <w:sz w:val="20"/>
                <w:szCs w:val="20"/>
              </w:rPr>
            </w:pPr>
            <w:r w:rsidRPr="006566C8">
              <w:rPr>
                <w:color w:val="000000"/>
                <w:sz w:val="20"/>
                <w:szCs w:val="20"/>
              </w:rPr>
              <w:t>19</w:t>
            </w:r>
          </w:p>
        </w:tc>
        <w:tc>
          <w:tcPr>
            <w:tcW w:w="443" w:type="pct"/>
            <w:tcBorders>
              <w:top w:val="nil"/>
              <w:bottom w:val="nil"/>
            </w:tcBorders>
            <w:vAlign w:val="center"/>
          </w:tcPr>
          <w:p w14:paraId="436F2E9F" w14:textId="6DBB5838" w:rsidR="004A3029" w:rsidRPr="006566C8" w:rsidRDefault="004A3029" w:rsidP="004A3029">
            <w:pPr>
              <w:spacing w:after="0"/>
              <w:jc w:val="center"/>
              <w:rPr>
                <w:color w:val="000000"/>
                <w:sz w:val="20"/>
                <w:szCs w:val="20"/>
              </w:rPr>
            </w:pPr>
            <w:r w:rsidRPr="006566C8">
              <w:rPr>
                <w:color w:val="000000"/>
                <w:sz w:val="20"/>
                <w:szCs w:val="20"/>
              </w:rPr>
              <w:t>36</w:t>
            </w:r>
          </w:p>
        </w:tc>
        <w:tc>
          <w:tcPr>
            <w:tcW w:w="443" w:type="pct"/>
            <w:tcBorders>
              <w:top w:val="nil"/>
              <w:bottom w:val="nil"/>
            </w:tcBorders>
            <w:vAlign w:val="center"/>
          </w:tcPr>
          <w:p w14:paraId="16132090" w14:textId="45ACC761" w:rsidR="004A3029" w:rsidRPr="006566C8" w:rsidRDefault="004A3029" w:rsidP="004A3029">
            <w:pPr>
              <w:spacing w:after="0"/>
              <w:jc w:val="center"/>
              <w:rPr>
                <w:color w:val="000000"/>
                <w:sz w:val="20"/>
                <w:szCs w:val="20"/>
              </w:rPr>
            </w:pPr>
            <w:r w:rsidRPr="006566C8">
              <w:rPr>
                <w:color w:val="000000"/>
                <w:sz w:val="20"/>
                <w:szCs w:val="20"/>
              </w:rPr>
              <w:t>18</w:t>
            </w:r>
          </w:p>
        </w:tc>
        <w:tc>
          <w:tcPr>
            <w:tcW w:w="462" w:type="pct"/>
            <w:gridSpan w:val="2"/>
            <w:tcBorders>
              <w:top w:val="nil"/>
              <w:left w:val="nil"/>
              <w:bottom w:val="nil"/>
              <w:right w:val="nil"/>
            </w:tcBorders>
            <w:shd w:val="clear" w:color="auto" w:fill="auto"/>
            <w:noWrap/>
            <w:vAlign w:val="center"/>
            <w:hideMark/>
          </w:tcPr>
          <w:p w14:paraId="04F4D9D7" w14:textId="7946EAD2" w:rsidR="004A3029" w:rsidRPr="006566C8" w:rsidRDefault="00B76F76" w:rsidP="0049256C">
            <w:pPr>
              <w:spacing w:after="0"/>
              <w:jc w:val="right"/>
              <w:rPr>
                <w:color w:val="000000"/>
                <w:sz w:val="20"/>
                <w:szCs w:val="20"/>
              </w:rPr>
            </w:pPr>
            <w:r w:rsidRPr="006566C8">
              <w:rPr>
                <w:color w:val="000000"/>
                <w:sz w:val="20"/>
                <w:szCs w:val="20"/>
              </w:rPr>
              <w:t>316</w:t>
            </w:r>
          </w:p>
        </w:tc>
      </w:tr>
      <w:tr w:rsidR="006566C8" w:rsidRPr="006566C8" w14:paraId="24084EBE" w14:textId="77777777" w:rsidTr="006566C8">
        <w:trPr>
          <w:trHeight w:hRule="exact" w:val="259"/>
        </w:trPr>
        <w:tc>
          <w:tcPr>
            <w:tcW w:w="997" w:type="pct"/>
            <w:tcBorders>
              <w:top w:val="nil"/>
              <w:left w:val="nil"/>
              <w:bottom w:val="nil"/>
              <w:right w:val="nil"/>
            </w:tcBorders>
            <w:shd w:val="clear" w:color="auto" w:fill="auto"/>
            <w:vAlign w:val="center"/>
            <w:hideMark/>
          </w:tcPr>
          <w:p w14:paraId="325D01BC" w14:textId="77777777" w:rsidR="004A3029" w:rsidRPr="006566C8" w:rsidRDefault="004A3029" w:rsidP="005500FC">
            <w:pPr>
              <w:spacing w:after="0"/>
              <w:jc w:val="left"/>
              <w:rPr>
                <w:bCs/>
                <w:iCs/>
                <w:color w:val="000000"/>
                <w:sz w:val="20"/>
                <w:szCs w:val="20"/>
              </w:rPr>
            </w:pPr>
            <w:r w:rsidRPr="006566C8">
              <w:rPr>
                <w:bCs/>
                <w:iCs/>
                <w:color w:val="000000"/>
                <w:sz w:val="20"/>
                <w:szCs w:val="20"/>
              </w:rPr>
              <w:t xml:space="preserve">   Burbot</w:t>
            </w:r>
          </w:p>
        </w:tc>
        <w:tc>
          <w:tcPr>
            <w:tcW w:w="442" w:type="pct"/>
            <w:tcBorders>
              <w:top w:val="nil"/>
              <w:left w:val="nil"/>
              <w:bottom w:val="nil"/>
              <w:right w:val="nil"/>
            </w:tcBorders>
            <w:shd w:val="clear" w:color="auto" w:fill="auto"/>
            <w:noWrap/>
            <w:vAlign w:val="center"/>
            <w:hideMark/>
          </w:tcPr>
          <w:p w14:paraId="35186A7B" w14:textId="77777777" w:rsidR="004A3029" w:rsidRPr="006566C8" w:rsidRDefault="004A3029" w:rsidP="0049256C">
            <w:pPr>
              <w:spacing w:after="0"/>
              <w:jc w:val="center"/>
              <w:rPr>
                <w:color w:val="000000"/>
                <w:sz w:val="20"/>
                <w:szCs w:val="20"/>
              </w:rPr>
            </w:pPr>
            <w:r w:rsidRPr="006566C8">
              <w:rPr>
                <w:color w:val="000000"/>
                <w:sz w:val="20"/>
                <w:szCs w:val="20"/>
              </w:rPr>
              <w:t>12</w:t>
            </w:r>
          </w:p>
        </w:tc>
        <w:tc>
          <w:tcPr>
            <w:tcW w:w="443" w:type="pct"/>
            <w:tcBorders>
              <w:top w:val="nil"/>
              <w:left w:val="nil"/>
              <w:bottom w:val="nil"/>
              <w:right w:val="nil"/>
            </w:tcBorders>
            <w:shd w:val="clear" w:color="auto" w:fill="auto"/>
            <w:noWrap/>
            <w:vAlign w:val="center"/>
            <w:hideMark/>
          </w:tcPr>
          <w:p w14:paraId="04B9BAB7" w14:textId="77777777" w:rsidR="004A3029" w:rsidRPr="006566C8" w:rsidRDefault="004A3029" w:rsidP="0049256C">
            <w:pPr>
              <w:spacing w:after="0"/>
              <w:jc w:val="center"/>
              <w:rPr>
                <w:color w:val="000000"/>
                <w:sz w:val="20"/>
                <w:szCs w:val="20"/>
              </w:rPr>
            </w:pPr>
            <w:r w:rsidRPr="006566C8">
              <w:rPr>
                <w:color w:val="000000"/>
                <w:sz w:val="20"/>
                <w:szCs w:val="20"/>
              </w:rPr>
              <w:t>37</w:t>
            </w:r>
          </w:p>
        </w:tc>
        <w:tc>
          <w:tcPr>
            <w:tcW w:w="443" w:type="pct"/>
            <w:tcBorders>
              <w:top w:val="nil"/>
              <w:left w:val="nil"/>
              <w:bottom w:val="nil"/>
              <w:right w:val="nil"/>
            </w:tcBorders>
            <w:shd w:val="clear" w:color="auto" w:fill="auto"/>
            <w:noWrap/>
            <w:vAlign w:val="center"/>
            <w:hideMark/>
          </w:tcPr>
          <w:p w14:paraId="643CC3A3" w14:textId="77777777" w:rsidR="004A3029" w:rsidRPr="006566C8" w:rsidRDefault="004A3029" w:rsidP="0049256C">
            <w:pPr>
              <w:spacing w:after="0"/>
              <w:jc w:val="center"/>
              <w:rPr>
                <w:color w:val="000000"/>
                <w:sz w:val="20"/>
                <w:szCs w:val="20"/>
              </w:rPr>
            </w:pPr>
            <w:r w:rsidRPr="006566C8">
              <w:rPr>
                <w:color w:val="000000"/>
                <w:sz w:val="20"/>
                <w:szCs w:val="20"/>
              </w:rPr>
              <w:t>7</w:t>
            </w:r>
          </w:p>
        </w:tc>
        <w:tc>
          <w:tcPr>
            <w:tcW w:w="443" w:type="pct"/>
            <w:tcBorders>
              <w:top w:val="nil"/>
              <w:left w:val="nil"/>
              <w:bottom w:val="nil"/>
              <w:right w:val="nil"/>
            </w:tcBorders>
            <w:shd w:val="clear" w:color="auto" w:fill="auto"/>
            <w:noWrap/>
            <w:vAlign w:val="center"/>
            <w:hideMark/>
          </w:tcPr>
          <w:p w14:paraId="0A2A3729" w14:textId="77777777" w:rsidR="004A3029" w:rsidRPr="006566C8" w:rsidRDefault="004A3029" w:rsidP="0049256C">
            <w:pPr>
              <w:spacing w:after="0"/>
              <w:jc w:val="center"/>
              <w:rPr>
                <w:color w:val="000000"/>
                <w:sz w:val="20"/>
                <w:szCs w:val="20"/>
              </w:rPr>
            </w:pPr>
            <w:r w:rsidRPr="006566C8">
              <w:rPr>
                <w:color w:val="000000"/>
                <w:sz w:val="20"/>
                <w:szCs w:val="20"/>
              </w:rPr>
              <w:t>2</w:t>
            </w:r>
          </w:p>
        </w:tc>
        <w:tc>
          <w:tcPr>
            <w:tcW w:w="443" w:type="pct"/>
            <w:tcBorders>
              <w:top w:val="nil"/>
              <w:left w:val="nil"/>
              <w:bottom w:val="nil"/>
              <w:right w:val="nil"/>
            </w:tcBorders>
            <w:shd w:val="clear" w:color="auto" w:fill="auto"/>
            <w:noWrap/>
            <w:vAlign w:val="center"/>
            <w:hideMark/>
          </w:tcPr>
          <w:p w14:paraId="1092C570" w14:textId="77777777" w:rsidR="004A3029" w:rsidRPr="006566C8" w:rsidRDefault="004A3029" w:rsidP="0049256C">
            <w:pPr>
              <w:spacing w:after="0"/>
              <w:jc w:val="center"/>
              <w:rPr>
                <w:color w:val="000000"/>
                <w:sz w:val="20"/>
                <w:szCs w:val="20"/>
              </w:rPr>
            </w:pPr>
            <w:r w:rsidRPr="006566C8">
              <w:rPr>
                <w:color w:val="000000"/>
                <w:sz w:val="20"/>
                <w:szCs w:val="20"/>
              </w:rPr>
              <w:t>6</w:t>
            </w:r>
          </w:p>
        </w:tc>
        <w:tc>
          <w:tcPr>
            <w:tcW w:w="443" w:type="pct"/>
            <w:tcBorders>
              <w:top w:val="nil"/>
              <w:left w:val="nil"/>
              <w:bottom w:val="nil"/>
            </w:tcBorders>
            <w:shd w:val="clear" w:color="auto" w:fill="auto"/>
            <w:noWrap/>
            <w:vAlign w:val="center"/>
            <w:hideMark/>
          </w:tcPr>
          <w:p w14:paraId="69AD0D3C" w14:textId="77777777" w:rsidR="004A3029" w:rsidRPr="006566C8" w:rsidRDefault="004A3029" w:rsidP="004A3029">
            <w:pPr>
              <w:spacing w:after="0"/>
              <w:jc w:val="center"/>
              <w:rPr>
                <w:color w:val="000000"/>
                <w:sz w:val="20"/>
                <w:szCs w:val="20"/>
              </w:rPr>
            </w:pPr>
            <w:r w:rsidRPr="006566C8">
              <w:rPr>
                <w:color w:val="000000"/>
                <w:sz w:val="20"/>
                <w:szCs w:val="20"/>
              </w:rPr>
              <w:t>4</w:t>
            </w:r>
          </w:p>
        </w:tc>
        <w:tc>
          <w:tcPr>
            <w:tcW w:w="443" w:type="pct"/>
            <w:tcBorders>
              <w:top w:val="nil"/>
              <w:bottom w:val="nil"/>
            </w:tcBorders>
            <w:vAlign w:val="center"/>
          </w:tcPr>
          <w:p w14:paraId="415D6884" w14:textId="47345C9F" w:rsidR="004A3029" w:rsidRPr="006566C8" w:rsidRDefault="004A3029" w:rsidP="004A3029">
            <w:pPr>
              <w:spacing w:after="0"/>
              <w:jc w:val="center"/>
              <w:rPr>
                <w:color w:val="000000"/>
                <w:sz w:val="20"/>
                <w:szCs w:val="20"/>
              </w:rPr>
            </w:pPr>
            <w:r w:rsidRPr="006566C8">
              <w:rPr>
                <w:color w:val="000000"/>
                <w:sz w:val="20"/>
                <w:szCs w:val="20"/>
              </w:rPr>
              <w:t>0</w:t>
            </w:r>
          </w:p>
        </w:tc>
        <w:tc>
          <w:tcPr>
            <w:tcW w:w="443" w:type="pct"/>
            <w:tcBorders>
              <w:top w:val="nil"/>
              <w:bottom w:val="nil"/>
            </w:tcBorders>
            <w:vAlign w:val="center"/>
          </w:tcPr>
          <w:p w14:paraId="626AEF6E" w14:textId="10699ECC" w:rsidR="004A3029" w:rsidRPr="006566C8" w:rsidRDefault="004A3029" w:rsidP="004A3029">
            <w:pPr>
              <w:spacing w:after="0"/>
              <w:jc w:val="center"/>
              <w:rPr>
                <w:color w:val="000000"/>
                <w:sz w:val="20"/>
                <w:szCs w:val="20"/>
              </w:rPr>
            </w:pPr>
            <w:r w:rsidRPr="006566C8">
              <w:rPr>
                <w:color w:val="000000"/>
                <w:sz w:val="20"/>
                <w:szCs w:val="20"/>
              </w:rPr>
              <w:t>4</w:t>
            </w:r>
          </w:p>
        </w:tc>
        <w:tc>
          <w:tcPr>
            <w:tcW w:w="462" w:type="pct"/>
            <w:gridSpan w:val="2"/>
            <w:tcBorders>
              <w:top w:val="nil"/>
              <w:left w:val="nil"/>
              <w:bottom w:val="nil"/>
              <w:right w:val="nil"/>
            </w:tcBorders>
            <w:shd w:val="clear" w:color="auto" w:fill="auto"/>
            <w:noWrap/>
            <w:vAlign w:val="center"/>
            <w:hideMark/>
          </w:tcPr>
          <w:p w14:paraId="2EE1B5CD" w14:textId="6D08B2C1" w:rsidR="004A3029" w:rsidRPr="006566C8" w:rsidRDefault="00B76F76" w:rsidP="0049256C">
            <w:pPr>
              <w:spacing w:after="0"/>
              <w:jc w:val="right"/>
              <w:rPr>
                <w:color w:val="000000"/>
                <w:sz w:val="20"/>
                <w:szCs w:val="20"/>
              </w:rPr>
            </w:pPr>
            <w:r w:rsidRPr="006566C8">
              <w:rPr>
                <w:color w:val="000000"/>
                <w:sz w:val="20"/>
                <w:szCs w:val="20"/>
              </w:rPr>
              <w:t>72</w:t>
            </w:r>
          </w:p>
        </w:tc>
      </w:tr>
      <w:tr w:rsidR="006566C8" w:rsidRPr="006566C8" w14:paraId="0CB6C9E4" w14:textId="77777777" w:rsidTr="006566C8">
        <w:trPr>
          <w:trHeight w:hRule="exact" w:val="259"/>
        </w:trPr>
        <w:tc>
          <w:tcPr>
            <w:tcW w:w="997" w:type="pct"/>
            <w:tcBorders>
              <w:top w:val="nil"/>
              <w:left w:val="nil"/>
              <w:bottom w:val="nil"/>
              <w:right w:val="nil"/>
            </w:tcBorders>
            <w:shd w:val="clear" w:color="auto" w:fill="auto"/>
            <w:vAlign w:val="center"/>
            <w:hideMark/>
          </w:tcPr>
          <w:p w14:paraId="6DC19D9F" w14:textId="7122CE06" w:rsidR="004A3029" w:rsidRPr="006566C8" w:rsidRDefault="004A3029" w:rsidP="005500FC">
            <w:pPr>
              <w:spacing w:after="0"/>
              <w:jc w:val="left"/>
              <w:rPr>
                <w:bCs/>
                <w:iCs/>
                <w:color w:val="000000"/>
                <w:sz w:val="20"/>
                <w:szCs w:val="20"/>
              </w:rPr>
            </w:pPr>
            <w:r w:rsidRPr="006566C8">
              <w:rPr>
                <w:bCs/>
                <w:iCs/>
                <w:color w:val="000000"/>
                <w:sz w:val="20"/>
                <w:szCs w:val="20"/>
              </w:rPr>
              <w:t xml:space="preserve">   Chinook </w:t>
            </w:r>
            <w:r w:rsidR="00A5372E">
              <w:rPr>
                <w:bCs/>
                <w:iCs/>
                <w:color w:val="000000"/>
                <w:sz w:val="20"/>
                <w:szCs w:val="20"/>
              </w:rPr>
              <w:t>s</w:t>
            </w:r>
            <w:r w:rsidRPr="006566C8">
              <w:rPr>
                <w:bCs/>
                <w:iCs/>
                <w:color w:val="000000"/>
                <w:sz w:val="20"/>
                <w:szCs w:val="20"/>
              </w:rPr>
              <w:t>almon</w:t>
            </w:r>
          </w:p>
        </w:tc>
        <w:tc>
          <w:tcPr>
            <w:tcW w:w="442" w:type="pct"/>
            <w:tcBorders>
              <w:top w:val="nil"/>
              <w:left w:val="nil"/>
              <w:bottom w:val="nil"/>
              <w:right w:val="nil"/>
            </w:tcBorders>
            <w:shd w:val="clear" w:color="auto" w:fill="auto"/>
            <w:noWrap/>
            <w:vAlign w:val="center"/>
            <w:hideMark/>
          </w:tcPr>
          <w:p w14:paraId="37C8CB5B" w14:textId="77777777" w:rsidR="004A3029" w:rsidRPr="006566C8" w:rsidRDefault="004A3029" w:rsidP="0049256C">
            <w:pPr>
              <w:spacing w:after="0"/>
              <w:jc w:val="center"/>
              <w:rPr>
                <w:color w:val="000000"/>
                <w:sz w:val="20"/>
                <w:szCs w:val="20"/>
              </w:rPr>
            </w:pPr>
            <w:r w:rsidRPr="006566C8">
              <w:rPr>
                <w:color w:val="000000"/>
                <w:sz w:val="20"/>
                <w:szCs w:val="20"/>
              </w:rPr>
              <w:t>2</w:t>
            </w:r>
          </w:p>
        </w:tc>
        <w:tc>
          <w:tcPr>
            <w:tcW w:w="443" w:type="pct"/>
            <w:tcBorders>
              <w:top w:val="nil"/>
              <w:left w:val="nil"/>
              <w:bottom w:val="nil"/>
              <w:right w:val="nil"/>
            </w:tcBorders>
            <w:shd w:val="clear" w:color="auto" w:fill="auto"/>
            <w:noWrap/>
            <w:vAlign w:val="center"/>
            <w:hideMark/>
          </w:tcPr>
          <w:p w14:paraId="2D2E3FCC" w14:textId="77777777" w:rsidR="004A3029" w:rsidRPr="006566C8" w:rsidRDefault="004A3029" w:rsidP="0049256C">
            <w:pPr>
              <w:spacing w:after="0"/>
              <w:jc w:val="center"/>
              <w:rPr>
                <w:color w:val="000000"/>
                <w:sz w:val="20"/>
                <w:szCs w:val="20"/>
              </w:rPr>
            </w:pPr>
            <w:r w:rsidRPr="006566C8">
              <w:rPr>
                <w:color w:val="000000"/>
                <w:sz w:val="20"/>
                <w:szCs w:val="20"/>
              </w:rPr>
              <w:t>8</w:t>
            </w:r>
          </w:p>
        </w:tc>
        <w:tc>
          <w:tcPr>
            <w:tcW w:w="443" w:type="pct"/>
            <w:tcBorders>
              <w:top w:val="nil"/>
              <w:left w:val="nil"/>
              <w:bottom w:val="nil"/>
              <w:right w:val="nil"/>
            </w:tcBorders>
            <w:shd w:val="clear" w:color="auto" w:fill="auto"/>
            <w:noWrap/>
            <w:vAlign w:val="center"/>
            <w:hideMark/>
          </w:tcPr>
          <w:p w14:paraId="62523180" w14:textId="77777777" w:rsidR="004A3029" w:rsidRPr="006566C8" w:rsidRDefault="004A3029" w:rsidP="0049256C">
            <w:pPr>
              <w:spacing w:after="0"/>
              <w:jc w:val="center"/>
              <w:rPr>
                <w:color w:val="000000"/>
                <w:sz w:val="20"/>
                <w:szCs w:val="20"/>
              </w:rPr>
            </w:pPr>
            <w:r w:rsidRPr="006566C8">
              <w:rPr>
                <w:color w:val="000000"/>
                <w:sz w:val="20"/>
                <w:szCs w:val="20"/>
              </w:rPr>
              <w:t>12</w:t>
            </w:r>
          </w:p>
        </w:tc>
        <w:tc>
          <w:tcPr>
            <w:tcW w:w="443" w:type="pct"/>
            <w:tcBorders>
              <w:top w:val="nil"/>
              <w:left w:val="nil"/>
              <w:bottom w:val="nil"/>
              <w:right w:val="nil"/>
            </w:tcBorders>
            <w:shd w:val="clear" w:color="auto" w:fill="auto"/>
            <w:noWrap/>
            <w:vAlign w:val="center"/>
            <w:hideMark/>
          </w:tcPr>
          <w:p w14:paraId="0641E4C7" w14:textId="77777777" w:rsidR="004A3029" w:rsidRPr="006566C8" w:rsidRDefault="004A3029" w:rsidP="0049256C">
            <w:pPr>
              <w:spacing w:after="0"/>
              <w:jc w:val="center"/>
              <w:rPr>
                <w:color w:val="000000"/>
                <w:sz w:val="20"/>
                <w:szCs w:val="20"/>
              </w:rPr>
            </w:pPr>
            <w:r w:rsidRPr="006566C8">
              <w:rPr>
                <w:color w:val="000000"/>
                <w:sz w:val="20"/>
                <w:szCs w:val="20"/>
              </w:rPr>
              <w:t>3</w:t>
            </w:r>
          </w:p>
        </w:tc>
        <w:tc>
          <w:tcPr>
            <w:tcW w:w="443" w:type="pct"/>
            <w:tcBorders>
              <w:top w:val="nil"/>
              <w:left w:val="nil"/>
              <w:bottom w:val="nil"/>
              <w:right w:val="nil"/>
            </w:tcBorders>
            <w:shd w:val="clear" w:color="auto" w:fill="auto"/>
            <w:noWrap/>
            <w:vAlign w:val="center"/>
            <w:hideMark/>
          </w:tcPr>
          <w:p w14:paraId="28F261A3" w14:textId="77777777" w:rsidR="004A3029" w:rsidRPr="006566C8" w:rsidRDefault="004A3029" w:rsidP="0049256C">
            <w:pPr>
              <w:spacing w:after="0"/>
              <w:jc w:val="center"/>
              <w:rPr>
                <w:color w:val="000000"/>
                <w:sz w:val="20"/>
                <w:szCs w:val="20"/>
              </w:rPr>
            </w:pPr>
            <w:r w:rsidRPr="006566C8">
              <w:rPr>
                <w:color w:val="000000"/>
                <w:sz w:val="20"/>
                <w:szCs w:val="20"/>
              </w:rPr>
              <w:t>8</w:t>
            </w:r>
          </w:p>
        </w:tc>
        <w:tc>
          <w:tcPr>
            <w:tcW w:w="443" w:type="pct"/>
            <w:tcBorders>
              <w:top w:val="nil"/>
              <w:left w:val="nil"/>
              <w:bottom w:val="nil"/>
            </w:tcBorders>
            <w:shd w:val="clear" w:color="auto" w:fill="auto"/>
            <w:noWrap/>
            <w:vAlign w:val="center"/>
            <w:hideMark/>
          </w:tcPr>
          <w:p w14:paraId="75987EA8" w14:textId="77777777" w:rsidR="004A3029" w:rsidRPr="006566C8" w:rsidRDefault="004A3029" w:rsidP="004A3029">
            <w:pPr>
              <w:spacing w:after="0"/>
              <w:jc w:val="center"/>
              <w:rPr>
                <w:color w:val="000000"/>
                <w:sz w:val="20"/>
                <w:szCs w:val="20"/>
              </w:rPr>
            </w:pPr>
            <w:r w:rsidRPr="006566C8">
              <w:rPr>
                <w:color w:val="000000"/>
                <w:sz w:val="20"/>
                <w:szCs w:val="20"/>
              </w:rPr>
              <w:t>6</w:t>
            </w:r>
          </w:p>
        </w:tc>
        <w:tc>
          <w:tcPr>
            <w:tcW w:w="443" w:type="pct"/>
            <w:tcBorders>
              <w:top w:val="nil"/>
              <w:bottom w:val="nil"/>
            </w:tcBorders>
            <w:vAlign w:val="center"/>
          </w:tcPr>
          <w:p w14:paraId="2D4CAAF4" w14:textId="3ED21867" w:rsidR="004A3029" w:rsidRPr="006566C8" w:rsidRDefault="004A3029" w:rsidP="004A3029">
            <w:pPr>
              <w:spacing w:after="0"/>
              <w:jc w:val="center"/>
              <w:rPr>
                <w:color w:val="000000"/>
                <w:sz w:val="20"/>
                <w:szCs w:val="20"/>
              </w:rPr>
            </w:pPr>
            <w:r w:rsidRPr="006566C8">
              <w:rPr>
                <w:color w:val="000000"/>
                <w:sz w:val="20"/>
                <w:szCs w:val="20"/>
              </w:rPr>
              <w:t>0</w:t>
            </w:r>
          </w:p>
        </w:tc>
        <w:tc>
          <w:tcPr>
            <w:tcW w:w="443" w:type="pct"/>
            <w:tcBorders>
              <w:top w:val="nil"/>
              <w:bottom w:val="nil"/>
            </w:tcBorders>
            <w:vAlign w:val="center"/>
          </w:tcPr>
          <w:p w14:paraId="5BDC6F7C" w14:textId="3EFDA152" w:rsidR="004A3029" w:rsidRPr="006566C8" w:rsidRDefault="004A3029" w:rsidP="004A3029">
            <w:pPr>
              <w:spacing w:after="0"/>
              <w:jc w:val="center"/>
              <w:rPr>
                <w:color w:val="000000"/>
                <w:sz w:val="20"/>
                <w:szCs w:val="20"/>
              </w:rPr>
            </w:pPr>
            <w:r w:rsidRPr="006566C8">
              <w:rPr>
                <w:color w:val="000000"/>
                <w:sz w:val="20"/>
                <w:szCs w:val="20"/>
              </w:rPr>
              <w:t>0</w:t>
            </w:r>
          </w:p>
        </w:tc>
        <w:tc>
          <w:tcPr>
            <w:tcW w:w="462" w:type="pct"/>
            <w:gridSpan w:val="2"/>
            <w:tcBorders>
              <w:top w:val="nil"/>
              <w:left w:val="nil"/>
              <w:bottom w:val="nil"/>
              <w:right w:val="nil"/>
            </w:tcBorders>
            <w:shd w:val="clear" w:color="auto" w:fill="auto"/>
            <w:noWrap/>
            <w:vAlign w:val="center"/>
            <w:hideMark/>
          </w:tcPr>
          <w:p w14:paraId="763FE811" w14:textId="3B703CE2" w:rsidR="004A3029" w:rsidRPr="006566C8" w:rsidRDefault="004A3029" w:rsidP="0049256C">
            <w:pPr>
              <w:spacing w:after="0"/>
              <w:jc w:val="right"/>
              <w:rPr>
                <w:color w:val="000000"/>
                <w:sz w:val="20"/>
                <w:szCs w:val="20"/>
              </w:rPr>
            </w:pPr>
            <w:r w:rsidRPr="006566C8">
              <w:rPr>
                <w:color w:val="000000"/>
                <w:sz w:val="20"/>
                <w:szCs w:val="20"/>
              </w:rPr>
              <w:t>39</w:t>
            </w:r>
          </w:p>
        </w:tc>
      </w:tr>
      <w:tr w:rsidR="006566C8" w:rsidRPr="006566C8" w14:paraId="6F91B347" w14:textId="77777777" w:rsidTr="006566C8">
        <w:trPr>
          <w:trHeight w:hRule="exact" w:val="259"/>
        </w:trPr>
        <w:tc>
          <w:tcPr>
            <w:tcW w:w="997" w:type="pct"/>
            <w:tcBorders>
              <w:top w:val="nil"/>
              <w:left w:val="nil"/>
              <w:bottom w:val="nil"/>
              <w:right w:val="nil"/>
            </w:tcBorders>
            <w:shd w:val="clear" w:color="auto" w:fill="auto"/>
            <w:vAlign w:val="center"/>
            <w:hideMark/>
          </w:tcPr>
          <w:p w14:paraId="5B6BF117" w14:textId="3728F3C3" w:rsidR="004A3029" w:rsidRPr="006566C8" w:rsidRDefault="004A3029" w:rsidP="005500FC">
            <w:pPr>
              <w:spacing w:after="0"/>
              <w:jc w:val="left"/>
              <w:rPr>
                <w:bCs/>
                <w:iCs/>
                <w:color w:val="000000"/>
                <w:sz w:val="20"/>
                <w:szCs w:val="20"/>
              </w:rPr>
            </w:pPr>
            <w:r w:rsidRPr="006566C8">
              <w:rPr>
                <w:bCs/>
                <w:iCs/>
                <w:color w:val="000000"/>
                <w:sz w:val="20"/>
                <w:szCs w:val="20"/>
              </w:rPr>
              <w:t xml:space="preserve">   Coho </w:t>
            </w:r>
            <w:r w:rsidR="00A5372E">
              <w:rPr>
                <w:bCs/>
                <w:iCs/>
                <w:color w:val="000000"/>
                <w:sz w:val="20"/>
                <w:szCs w:val="20"/>
              </w:rPr>
              <w:t>s</w:t>
            </w:r>
            <w:r w:rsidRPr="006566C8">
              <w:rPr>
                <w:bCs/>
                <w:iCs/>
                <w:color w:val="000000"/>
                <w:sz w:val="20"/>
                <w:szCs w:val="20"/>
              </w:rPr>
              <w:t>almon</w:t>
            </w:r>
          </w:p>
        </w:tc>
        <w:tc>
          <w:tcPr>
            <w:tcW w:w="442" w:type="pct"/>
            <w:tcBorders>
              <w:top w:val="nil"/>
              <w:left w:val="nil"/>
              <w:bottom w:val="nil"/>
              <w:right w:val="nil"/>
            </w:tcBorders>
            <w:shd w:val="clear" w:color="auto" w:fill="auto"/>
            <w:noWrap/>
            <w:vAlign w:val="center"/>
            <w:hideMark/>
          </w:tcPr>
          <w:p w14:paraId="570CE136" w14:textId="77777777" w:rsidR="004A3029" w:rsidRPr="006566C8" w:rsidRDefault="004A3029" w:rsidP="0049256C">
            <w:pPr>
              <w:spacing w:after="0"/>
              <w:jc w:val="center"/>
              <w:rPr>
                <w:color w:val="000000"/>
                <w:sz w:val="20"/>
                <w:szCs w:val="20"/>
              </w:rPr>
            </w:pPr>
            <w:r w:rsidRPr="006566C8">
              <w:rPr>
                <w:color w:val="000000"/>
                <w:sz w:val="20"/>
                <w:szCs w:val="20"/>
              </w:rPr>
              <w:t>1</w:t>
            </w:r>
          </w:p>
        </w:tc>
        <w:tc>
          <w:tcPr>
            <w:tcW w:w="443" w:type="pct"/>
            <w:tcBorders>
              <w:top w:val="nil"/>
              <w:left w:val="nil"/>
              <w:bottom w:val="nil"/>
              <w:right w:val="nil"/>
            </w:tcBorders>
            <w:shd w:val="clear" w:color="auto" w:fill="auto"/>
            <w:noWrap/>
            <w:vAlign w:val="center"/>
            <w:hideMark/>
          </w:tcPr>
          <w:p w14:paraId="2428B700" w14:textId="77777777" w:rsidR="004A3029" w:rsidRPr="006566C8" w:rsidRDefault="004A3029" w:rsidP="0049256C">
            <w:pPr>
              <w:spacing w:after="0"/>
              <w:jc w:val="center"/>
              <w:rPr>
                <w:color w:val="000000"/>
                <w:sz w:val="20"/>
                <w:szCs w:val="20"/>
              </w:rPr>
            </w:pPr>
            <w:r w:rsidRPr="006566C8">
              <w:rPr>
                <w:color w:val="000000"/>
                <w:sz w:val="20"/>
                <w:szCs w:val="20"/>
              </w:rPr>
              <w:t>0</w:t>
            </w:r>
          </w:p>
        </w:tc>
        <w:tc>
          <w:tcPr>
            <w:tcW w:w="443" w:type="pct"/>
            <w:tcBorders>
              <w:top w:val="nil"/>
              <w:left w:val="nil"/>
              <w:bottom w:val="nil"/>
              <w:right w:val="nil"/>
            </w:tcBorders>
            <w:shd w:val="clear" w:color="auto" w:fill="auto"/>
            <w:noWrap/>
            <w:vAlign w:val="center"/>
            <w:hideMark/>
          </w:tcPr>
          <w:p w14:paraId="4901416F" w14:textId="77777777" w:rsidR="004A3029" w:rsidRPr="006566C8" w:rsidRDefault="004A3029" w:rsidP="0049256C">
            <w:pPr>
              <w:spacing w:after="0"/>
              <w:jc w:val="center"/>
              <w:rPr>
                <w:color w:val="000000"/>
                <w:sz w:val="20"/>
                <w:szCs w:val="20"/>
              </w:rPr>
            </w:pPr>
            <w:r w:rsidRPr="006566C8">
              <w:rPr>
                <w:color w:val="000000"/>
                <w:sz w:val="20"/>
                <w:szCs w:val="20"/>
              </w:rPr>
              <w:t>0</w:t>
            </w:r>
          </w:p>
        </w:tc>
        <w:tc>
          <w:tcPr>
            <w:tcW w:w="443" w:type="pct"/>
            <w:tcBorders>
              <w:top w:val="nil"/>
              <w:left w:val="nil"/>
              <w:bottom w:val="nil"/>
              <w:right w:val="nil"/>
            </w:tcBorders>
            <w:shd w:val="clear" w:color="auto" w:fill="auto"/>
            <w:noWrap/>
            <w:vAlign w:val="center"/>
            <w:hideMark/>
          </w:tcPr>
          <w:p w14:paraId="50380F46" w14:textId="77777777" w:rsidR="004A3029" w:rsidRPr="006566C8" w:rsidRDefault="004A3029" w:rsidP="0049256C">
            <w:pPr>
              <w:spacing w:after="0"/>
              <w:jc w:val="center"/>
              <w:rPr>
                <w:color w:val="000000"/>
                <w:sz w:val="20"/>
                <w:szCs w:val="20"/>
              </w:rPr>
            </w:pPr>
            <w:r w:rsidRPr="006566C8">
              <w:rPr>
                <w:color w:val="000000"/>
                <w:sz w:val="20"/>
                <w:szCs w:val="20"/>
              </w:rPr>
              <w:t>0</w:t>
            </w:r>
          </w:p>
        </w:tc>
        <w:tc>
          <w:tcPr>
            <w:tcW w:w="443" w:type="pct"/>
            <w:tcBorders>
              <w:top w:val="nil"/>
              <w:left w:val="nil"/>
              <w:bottom w:val="nil"/>
              <w:right w:val="nil"/>
            </w:tcBorders>
            <w:shd w:val="clear" w:color="auto" w:fill="auto"/>
            <w:noWrap/>
            <w:vAlign w:val="center"/>
            <w:hideMark/>
          </w:tcPr>
          <w:p w14:paraId="11AEC301" w14:textId="77777777" w:rsidR="004A3029" w:rsidRPr="006566C8" w:rsidRDefault="004A3029" w:rsidP="0049256C">
            <w:pPr>
              <w:spacing w:after="0"/>
              <w:jc w:val="center"/>
              <w:rPr>
                <w:color w:val="000000"/>
                <w:sz w:val="20"/>
                <w:szCs w:val="20"/>
              </w:rPr>
            </w:pPr>
            <w:r w:rsidRPr="006566C8">
              <w:rPr>
                <w:color w:val="000000"/>
                <w:sz w:val="20"/>
                <w:szCs w:val="20"/>
              </w:rPr>
              <w:t>1</w:t>
            </w:r>
          </w:p>
        </w:tc>
        <w:tc>
          <w:tcPr>
            <w:tcW w:w="443" w:type="pct"/>
            <w:tcBorders>
              <w:top w:val="nil"/>
              <w:left w:val="nil"/>
              <w:bottom w:val="nil"/>
            </w:tcBorders>
            <w:shd w:val="clear" w:color="auto" w:fill="auto"/>
            <w:noWrap/>
            <w:vAlign w:val="center"/>
            <w:hideMark/>
          </w:tcPr>
          <w:p w14:paraId="787BB748" w14:textId="77777777" w:rsidR="004A3029" w:rsidRPr="006566C8" w:rsidRDefault="004A3029" w:rsidP="004A3029">
            <w:pPr>
              <w:spacing w:after="0"/>
              <w:jc w:val="center"/>
              <w:rPr>
                <w:color w:val="000000"/>
                <w:sz w:val="20"/>
                <w:szCs w:val="20"/>
              </w:rPr>
            </w:pPr>
            <w:r w:rsidRPr="006566C8">
              <w:rPr>
                <w:color w:val="000000"/>
                <w:sz w:val="20"/>
                <w:szCs w:val="20"/>
              </w:rPr>
              <w:t>3</w:t>
            </w:r>
          </w:p>
        </w:tc>
        <w:tc>
          <w:tcPr>
            <w:tcW w:w="443" w:type="pct"/>
            <w:tcBorders>
              <w:top w:val="nil"/>
              <w:bottom w:val="nil"/>
            </w:tcBorders>
            <w:vAlign w:val="center"/>
          </w:tcPr>
          <w:p w14:paraId="52F5372E" w14:textId="1CFEFCB0" w:rsidR="004A3029" w:rsidRPr="006566C8" w:rsidRDefault="004A3029" w:rsidP="004A3029">
            <w:pPr>
              <w:spacing w:after="0"/>
              <w:jc w:val="center"/>
              <w:rPr>
                <w:color w:val="000000"/>
                <w:sz w:val="20"/>
                <w:szCs w:val="20"/>
              </w:rPr>
            </w:pPr>
            <w:r w:rsidRPr="006566C8">
              <w:rPr>
                <w:color w:val="000000"/>
                <w:sz w:val="20"/>
                <w:szCs w:val="20"/>
              </w:rPr>
              <w:t>0</w:t>
            </w:r>
          </w:p>
        </w:tc>
        <w:tc>
          <w:tcPr>
            <w:tcW w:w="443" w:type="pct"/>
            <w:tcBorders>
              <w:top w:val="nil"/>
              <w:bottom w:val="nil"/>
            </w:tcBorders>
            <w:vAlign w:val="center"/>
          </w:tcPr>
          <w:p w14:paraId="501925F2" w14:textId="23229CE2" w:rsidR="004A3029" w:rsidRPr="006566C8" w:rsidRDefault="004A3029" w:rsidP="004A3029">
            <w:pPr>
              <w:spacing w:after="0"/>
              <w:jc w:val="center"/>
              <w:rPr>
                <w:color w:val="000000"/>
                <w:sz w:val="20"/>
                <w:szCs w:val="20"/>
              </w:rPr>
            </w:pPr>
            <w:r w:rsidRPr="006566C8">
              <w:rPr>
                <w:color w:val="000000"/>
                <w:sz w:val="20"/>
                <w:szCs w:val="20"/>
              </w:rPr>
              <w:t>0</w:t>
            </w:r>
          </w:p>
        </w:tc>
        <w:tc>
          <w:tcPr>
            <w:tcW w:w="462" w:type="pct"/>
            <w:gridSpan w:val="2"/>
            <w:tcBorders>
              <w:top w:val="nil"/>
              <w:left w:val="nil"/>
              <w:bottom w:val="nil"/>
              <w:right w:val="nil"/>
            </w:tcBorders>
            <w:shd w:val="clear" w:color="auto" w:fill="auto"/>
            <w:noWrap/>
            <w:vAlign w:val="center"/>
            <w:hideMark/>
          </w:tcPr>
          <w:p w14:paraId="3D332EA8" w14:textId="32ADC988" w:rsidR="004A3029" w:rsidRPr="006566C8" w:rsidRDefault="004A3029" w:rsidP="0049256C">
            <w:pPr>
              <w:spacing w:after="0"/>
              <w:jc w:val="right"/>
              <w:rPr>
                <w:color w:val="000000"/>
                <w:sz w:val="20"/>
                <w:szCs w:val="20"/>
              </w:rPr>
            </w:pPr>
            <w:r w:rsidRPr="006566C8">
              <w:rPr>
                <w:color w:val="000000"/>
                <w:sz w:val="20"/>
                <w:szCs w:val="20"/>
              </w:rPr>
              <w:t>5</w:t>
            </w:r>
          </w:p>
        </w:tc>
      </w:tr>
      <w:tr w:rsidR="006566C8" w:rsidRPr="006566C8" w14:paraId="468DDAA1" w14:textId="77777777" w:rsidTr="006566C8">
        <w:trPr>
          <w:trHeight w:hRule="exact" w:val="259"/>
        </w:trPr>
        <w:tc>
          <w:tcPr>
            <w:tcW w:w="997" w:type="pct"/>
            <w:tcBorders>
              <w:top w:val="nil"/>
              <w:left w:val="nil"/>
              <w:bottom w:val="nil"/>
              <w:right w:val="nil"/>
            </w:tcBorders>
            <w:shd w:val="clear" w:color="auto" w:fill="auto"/>
            <w:vAlign w:val="center"/>
            <w:hideMark/>
          </w:tcPr>
          <w:p w14:paraId="4397993D" w14:textId="0AE32417" w:rsidR="004A3029" w:rsidRPr="006566C8" w:rsidRDefault="004A3029" w:rsidP="005500FC">
            <w:pPr>
              <w:spacing w:after="0"/>
              <w:jc w:val="left"/>
              <w:rPr>
                <w:bCs/>
                <w:iCs/>
                <w:color w:val="000000"/>
                <w:sz w:val="20"/>
                <w:szCs w:val="20"/>
              </w:rPr>
            </w:pPr>
            <w:r w:rsidRPr="006566C8">
              <w:rPr>
                <w:bCs/>
                <w:iCs/>
                <w:color w:val="000000"/>
                <w:sz w:val="20"/>
                <w:szCs w:val="20"/>
              </w:rPr>
              <w:t xml:space="preserve">   Dolly Varden</w:t>
            </w:r>
          </w:p>
        </w:tc>
        <w:tc>
          <w:tcPr>
            <w:tcW w:w="442" w:type="pct"/>
            <w:tcBorders>
              <w:top w:val="nil"/>
              <w:left w:val="nil"/>
              <w:bottom w:val="nil"/>
              <w:right w:val="nil"/>
            </w:tcBorders>
            <w:shd w:val="clear" w:color="auto" w:fill="auto"/>
            <w:noWrap/>
            <w:vAlign w:val="center"/>
            <w:hideMark/>
          </w:tcPr>
          <w:p w14:paraId="29DE891C" w14:textId="77777777" w:rsidR="004A3029" w:rsidRPr="006566C8" w:rsidRDefault="004A3029" w:rsidP="0049256C">
            <w:pPr>
              <w:spacing w:after="0"/>
              <w:jc w:val="center"/>
              <w:rPr>
                <w:color w:val="000000"/>
                <w:sz w:val="20"/>
                <w:szCs w:val="20"/>
              </w:rPr>
            </w:pPr>
            <w:r w:rsidRPr="006566C8">
              <w:rPr>
                <w:color w:val="000000"/>
                <w:sz w:val="20"/>
                <w:szCs w:val="20"/>
              </w:rPr>
              <w:t>0</w:t>
            </w:r>
          </w:p>
        </w:tc>
        <w:tc>
          <w:tcPr>
            <w:tcW w:w="443" w:type="pct"/>
            <w:tcBorders>
              <w:top w:val="nil"/>
              <w:left w:val="nil"/>
              <w:bottom w:val="nil"/>
              <w:right w:val="nil"/>
            </w:tcBorders>
            <w:shd w:val="clear" w:color="auto" w:fill="auto"/>
            <w:noWrap/>
            <w:vAlign w:val="center"/>
            <w:hideMark/>
          </w:tcPr>
          <w:p w14:paraId="593EC9BE" w14:textId="77777777" w:rsidR="004A3029" w:rsidRPr="006566C8" w:rsidRDefault="004A3029" w:rsidP="0049256C">
            <w:pPr>
              <w:spacing w:after="0"/>
              <w:jc w:val="center"/>
              <w:rPr>
                <w:color w:val="000000"/>
                <w:sz w:val="20"/>
                <w:szCs w:val="20"/>
              </w:rPr>
            </w:pPr>
            <w:r w:rsidRPr="006566C8">
              <w:rPr>
                <w:color w:val="000000"/>
                <w:sz w:val="20"/>
                <w:szCs w:val="20"/>
              </w:rPr>
              <w:t>1</w:t>
            </w:r>
          </w:p>
        </w:tc>
        <w:tc>
          <w:tcPr>
            <w:tcW w:w="443" w:type="pct"/>
            <w:tcBorders>
              <w:top w:val="nil"/>
              <w:left w:val="nil"/>
              <w:bottom w:val="nil"/>
              <w:right w:val="nil"/>
            </w:tcBorders>
            <w:shd w:val="clear" w:color="auto" w:fill="auto"/>
            <w:noWrap/>
            <w:vAlign w:val="center"/>
            <w:hideMark/>
          </w:tcPr>
          <w:p w14:paraId="58CE5E4E" w14:textId="77777777" w:rsidR="004A3029" w:rsidRPr="006566C8" w:rsidRDefault="004A3029" w:rsidP="0049256C">
            <w:pPr>
              <w:spacing w:after="0"/>
              <w:jc w:val="center"/>
              <w:rPr>
                <w:color w:val="000000"/>
                <w:sz w:val="20"/>
                <w:szCs w:val="20"/>
              </w:rPr>
            </w:pPr>
            <w:r w:rsidRPr="006566C8">
              <w:rPr>
                <w:color w:val="000000"/>
                <w:sz w:val="20"/>
                <w:szCs w:val="20"/>
              </w:rPr>
              <w:t>3</w:t>
            </w:r>
          </w:p>
        </w:tc>
        <w:tc>
          <w:tcPr>
            <w:tcW w:w="443" w:type="pct"/>
            <w:tcBorders>
              <w:top w:val="nil"/>
              <w:left w:val="nil"/>
              <w:bottom w:val="nil"/>
              <w:right w:val="nil"/>
            </w:tcBorders>
            <w:shd w:val="clear" w:color="auto" w:fill="auto"/>
            <w:noWrap/>
            <w:vAlign w:val="center"/>
            <w:hideMark/>
          </w:tcPr>
          <w:p w14:paraId="0004BFD7" w14:textId="77777777" w:rsidR="004A3029" w:rsidRPr="006566C8" w:rsidRDefault="004A3029" w:rsidP="0049256C">
            <w:pPr>
              <w:spacing w:after="0"/>
              <w:jc w:val="center"/>
              <w:rPr>
                <w:color w:val="000000"/>
                <w:sz w:val="20"/>
                <w:szCs w:val="20"/>
              </w:rPr>
            </w:pPr>
            <w:r w:rsidRPr="006566C8">
              <w:rPr>
                <w:color w:val="000000"/>
                <w:sz w:val="20"/>
                <w:szCs w:val="20"/>
              </w:rPr>
              <w:t>2</w:t>
            </w:r>
          </w:p>
        </w:tc>
        <w:tc>
          <w:tcPr>
            <w:tcW w:w="443" w:type="pct"/>
            <w:tcBorders>
              <w:top w:val="nil"/>
              <w:left w:val="nil"/>
              <w:bottom w:val="nil"/>
              <w:right w:val="nil"/>
            </w:tcBorders>
            <w:shd w:val="clear" w:color="auto" w:fill="auto"/>
            <w:noWrap/>
            <w:vAlign w:val="center"/>
            <w:hideMark/>
          </w:tcPr>
          <w:p w14:paraId="514044FD" w14:textId="77777777" w:rsidR="004A3029" w:rsidRPr="006566C8" w:rsidRDefault="004A3029" w:rsidP="0049256C">
            <w:pPr>
              <w:spacing w:after="0"/>
              <w:jc w:val="center"/>
              <w:rPr>
                <w:color w:val="000000"/>
                <w:sz w:val="20"/>
                <w:szCs w:val="20"/>
              </w:rPr>
            </w:pPr>
            <w:r w:rsidRPr="006566C8">
              <w:rPr>
                <w:color w:val="000000"/>
                <w:sz w:val="20"/>
                <w:szCs w:val="20"/>
              </w:rPr>
              <w:t>0</w:t>
            </w:r>
          </w:p>
        </w:tc>
        <w:tc>
          <w:tcPr>
            <w:tcW w:w="443" w:type="pct"/>
            <w:tcBorders>
              <w:top w:val="nil"/>
              <w:left w:val="nil"/>
              <w:bottom w:val="nil"/>
            </w:tcBorders>
            <w:shd w:val="clear" w:color="auto" w:fill="auto"/>
            <w:noWrap/>
            <w:vAlign w:val="center"/>
            <w:hideMark/>
          </w:tcPr>
          <w:p w14:paraId="29A38C5C" w14:textId="77777777" w:rsidR="004A3029" w:rsidRPr="006566C8" w:rsidRDefault="004A3029" w:rsidP="004A3029">
            <w:pPr>
              <w:spacing w:after="0"/>
              <w:jc w:val="center"/>
              <w:rPr>
                <w:color w:val="000000"/>
                <w:sz w:val="20"/>
                <w:szCs w:val="20"/>
              </w:rPr>
            </w:pPr>
            <w:r w:rsidRPr="006566C8">
              <w:rPr>
                <w:color w:val="000000"/>
                <w:sz w:val="20"/>
                <w:szCs w:val="20"/>
              </w:rPr>
              <w:t>0</w:t>
            </w:r>
          </w:p>
        </w:tc>
        <w:tc>
          <w:tcPr>
            <w:tcW w:w="443" w:type="pct"/>
            <w:tcBorders>
              <w:top w:val="nil"/>
              <w:bottom w:val="nil"/>
            </w:tcBorders>
            <w:vAlign w:val="center"/>
          </w:tcPr>
          <w:p w14:paraId="18A479DB" w14:textId="7D30BA89" w:rsidR="004A3029" w:rsidRPr="006566C8" w:rsidRDefault="004A3029" w:rsidP="004A3029">
            <w:pPr>
              <w:spacing w:after="0"/>
              <w:jc w:val="center"/>
              <w:rPr>
                <w:color w:val="000000"/>
                <w:sz w:val="20"/>
                <w:szCs w:val="20"/>
              </w:rPr>
            </w:pPr>
            <w:r w:rsidRPr="006566C8">
              <w:rPr>
                <w:color w:val="000000"/>
                <w:sz w:val="20"/>
                <w:szCs w:val="20"/>
              </w:rPr>
              <w:t>0</w:t>
            </w:r>
          </w:p>
        </w:tc>
        <w:tc>
          <w:tcPr>
            <w:tcW w:w="443" w:type="pct"/>
            <w:tcBorders>
              <w:top w:val="nil"/>
              <w:bottom w:val="nil"/>
            </w:tcBorders>
            <w:vAlign w:val="center"/>
          </w:tcPr>
          <w:p w14:paraId="558C51B7" w14:textId="01E958A1" w:rsidR="004A3029" w:rsidRPr="006566C8" w:rsidRDefault="004A3029" w:rsidP="004A3029">
            <w:pPr>
              <w:spacing w:after="0"/>
              <w:jc w:val="center"/>
              <w:rPr>
                <w:color w:val="000000"/>
                <w:sz w:val="20"/>
                <w:szCs w:val="20"/>
              </w:rPr>
            </w:pPr>
            <w:r w:rsidRPr="006566C8">
              <w:rPr>
                <w:color w:val="000000"/>
                <w:sz w:val="20"/>
                <w:szCs w:val="20"/>
              </w:rPr>
              <w:t>0</w:t>
            </w:r>
          </w:p>
        </w:tc>
        <w:tc>
          <w:tcPr>
            <w:tcW w:w="462" w:type="pct"/>
            <w:gridSpan w:val="2"/>
            <w:tcBorders>
              <w:top w:val="nil"/>
              <w:left w:val="nil"/>
              <w:bottom w:val="nil"/>
              <w:right w:val="nil"/>
            </w:tcBorders>
            <w:shd w:val="clear" w:color="auto" w:fill="auto"/>
            <w:noWrap/>
            <w:vAlign w:val="center"/>
            <w:hideMark/>
          </w:tcPr>
          <w:p w14:paraId="024C5CB9" w14:textId="6FD18FF3" w:rsidR="004A3029" w:rsidRPr="006566C8" w:rsidRDefault="004A3029" w:rsidP="0049256C">
            <w:pPr>
              <w:spacing w:after="0"/>
              <w:jc w:val="right"/>
              <w:rPr>
                <w:color w:val="000000"/>
                <w:sz w:val="20"/>
                <w:szCs w:val="20"/>
              </w:rPr>
            </w:pPr>
            <w:r w:rsidRPr="006566C8">
              <w:rPr>
                <w:color w:val="000000"/>
                <w:sz w:val="20"/>
                <w:szCs w:val="20"/>
              </w:rPr>
              <w:t>6</w:t>
            </w:r>
          </w:p>
        </w:tc>
      </w:tr>
      <w:tr w:rsidR="006566C8" w:rsidRPr="006566C8" w14:paraId="4BED2DE1" w14:textId="77777777" w:rsidTr="006566C8">
        <w:trPr>
          <w:trHeight w:hRule="exact" w:val="259"/>
        </w:trPr>
        <w:tc>
          <w:tcPr>
            <w:tcW w:w="997" w:type="pct"/>
            <w:tcBorders>
              <w:top w:val="nil"/>
              <w:left w:val="nil"/>
              <w:bottom w:val="nil"/>
              <w:right w:val="nil"/>
            </w:tcBorders>
            <w:shd w:val="clear" w:color="auto" w:fill="auto"/>
            <w:vAlign w:val="center"/>
            <w:hideMark/>
          </w:tcPr>
          <w:p w14:paraId="4B093FE3" w14:textId="77777777" w:rsidR="004A3029" w:rsidRPr="006566C8" w:rsidRDefault="004A3029" w:rsidP="005500FC">
            <w:pPr>
              <w:spacing w:after="0"/>
              <w:jc w:val="left"/>
              <w:rPr>
                <w:bCs/>
                <w:iCs/>
                <w:color w:val="000000"/>
                <w:sz w:val="20"/>
                <w:szCs w:val="20"/>
              </w:rPr>
            </w:pPr>
            <w:r w:rsidRPr="006566C8">
              <w:rPr>
                <w:bCs/>
                <w:iCs/>
                <w:color w:val="000000"/>
                <w:sz w:val="20"/>
                <w:szCs w:val="20"/>
              </w:rPr>
              <w:t xml:space="preserve">   Muskrat</w:t>
            </w:r>
          </w:p>
        </w:tc>
        <w:tc>
          <w:tcPr>
            <w:tcW w:w="442" w:type="pct"/>
            <w:tcBorders>
              <w:top w:val="nil"/>
              <w:left w:val="nil"/>
              <w:bottom w:val="nil"/>
              <w:right w:val="nil"/>
            </w:tcBorders>
            <w:shd w:val="clear" w:color="auto" w:fill="auto"/>
            <w:noWrap/>
            <w:vAlign w:val="center"/>
            <w:hideMark/>
          </w:tcPr>
          <w:p w14:paraId="3CE4B970" w14:textId="77777777" w:rsidR="004A3029" w:rsidRPr="006566C8" w:rsidRDefault="004A3029" w:rsidP="0049256C">
            <w:pPr>
              <w:spacing w:after="0"/>
              <w:jc w:val="center"/>
              <w:rPr>
                <w:color w:val="000000"/>
                <w:sz w:val="20"/>
                <w:szCs w:val="20"/>
              </w:rPr>
            </w:pPr>
            <w:r w:rsidRPr="006566C8">
              <w:rPr>
                <w:color w:val="000000"/>
                <w:sz w:val="20"/>
                <w:szCs w:val="20"/>
              </w:rPr>
              <w:t>32</w:t>
            </w:r>
          </w:p>
        </w:tc>
        <w:tc>
          <w:tcPr>
            <w:tcW w:w="443" w:type="pct"/>
            <w:tcBorders>
              <w:top w:val="nil"/>
              <w:left w:val="nil"/>
              <w:bottom w:val="nil"/>
              <w:right w:val="nil"/>
            </w:tcBorders>
            <w:shd w:val="clear" w:color="auto" w:fill="auto"/>
            <w:noWrap/>
            <w:vAlign w:val="center"/>
            <w:hideMark/>
          </w:tcPr>
          <w:p w14:paraId="2DAACC97" w14:textId="77777777" w:rsidR="004A3029" w:rsidRPr="006566C8" w:rsidRDefault="004A3029" w:rsidP="0049256C">
            <w:pPr>
              <w:spacing w:after="0"/>
              <w:jc w:val="center"/>
              <w:rPr>
                <w:color w:val="000000"/>
                <w:sz w:val="20"/>
                <w:szCs w:val="20"/>
              </w:rPr>
            </w:pPr>
            <w:r w:rsidRPr="006566C8">
              <w:rPr>
                <w:color w:val="000000"/>
                <w:sz w:val="20"/>
                <w:szCs w:val="20"/>
              </w:rPr>
              <w:t>21</w:t>
            </w:r>
          </w:p>
        </w:tc>
        <w:tc>
          <w:tcPr>
            <w:tcW w:w="443" w:type="pct"/>
            <w:tcBorders>
              <w:top w:val="nil"/>
              <w:left w:val="nil"/>
              <w:bottom w:val="nil"/>
              <w:right w:val="nil"/>
            </w:tcBorders>
            <w:shd w:val="clear" w:color="auto" w:fill="auto"/>
            <w:noWrap/>
            <w:vAlign w:val="center"/>
            <w:hideMark/>
          </w:tcPr>
          <w:p w14:paraId="0C777A9A" w14:textId="77777777" w:rsidR="004A3029" w:rsidRPr="006566C8" w:rsidRDefault="004A3029" w:rsidP="0049256C">
            <w:pPr>
              <w:spacing w:after="0"/>
              <w:jc w:val="center"/>
              <w:rPr>
                <w:color w:val="000000"/>
                <w:sz w:val="20"/>
                <w:szCs w:val="20"/>
              </w:rPr>
            </w:pPr>
            <w:r w:rsidRPr="006566C8">
              <w:rPr>
                <w:color w:val="000000"/>
                <w:sz w:val="20"/>
                <w:szCs w:val="20"/>
              </w:rPr>
              <w:t>16</w:t>
            </w:r>
          </w:p>
        </w:tc>
        <w:tc>
          <w:tcPr>
            <w:tcW w:w="443" w:type="pct"/>
            <w:tcBorders>
              <w:top w:val="nil"/>
              <w:left w:val="nil"/>
              <w:bottom w:val="nil"/>
              <w:right w:val="nil"/>
            </w:tcBorders>
            <w:shd w:val="clear" w:color="auto" w:fill="auto"/>
            <w:noWrap/>
            <w:vAlign w:val="center"/>
            <w:hideMark/>
          </w:tcPr>
          <w:p w14:paraId="5EA70CD5" w14:textId="77777777" w:rsidR="004A3029" w:rsidRPr="006566C8" w:rsidRDefault="004A3029" w:rsidP="0049256C">
            <w:pPr>
              <w:spacing w:after="0"/>
              <w:jc w:val="center"/>
              <w:rPr>
                <w:color w:val="000000"/>
                <w:sz w:val="20"/>
                <w:szCs w:val="20"/>
              </w:rPr>
            </w:pPr>
            <w:r w:rsidRPr="006566C8">
              <w:rPr>
                <w:color w:val="000000"/>
                <w:sz w:val="20"/>
                <w:szCs w:val="20"/>
              </w:rPr>
              <w:t>10</w:t>
            </w:r>
          </w:p>
        </w:tc>
        <w:tc>
          <w:tcPr>
            <w:tcW w:w="443" w:type="pct"/>
            <w:tcBorders>
              <w:top w:val="nil"/>
              <w:left w:val="nil"/>
              <w:bottom w:val="nil"/>
              <w:right w:val="nil"/>
            </w:tcBorders>
            <w:shd w:val="clear" w:color="auto" w:fill="auto"/>
            <w:noWrap/>
            <w:vAlign w:val="center"/>
            <w:hideMark/>
          </w:tcPr>
          <w:p w14:paraId="49A42BA2" w14:textId="77777777" w:rsidR="004A3029" w:rsidRPr="006566C8" w:rsidRDefault="004A3029" w:rsidP="0049256C">
            <w:pPr>
              <w:spacing w:after="0"/>
              <w:jc w:val="center"/>
              <w:rPr>
                <w:color w:val="000000"/>
                <w:sz w:val="20"/>
                <w:szCs w:val="20"/>
              </w:rPr>
            </w:pPr>
            <w:r w:rsidRPr="006566C8">
              <w:rPr>
                <w:color w:val="000000"/>
                <w:sz w:val="20"/>
                <w:szCs w:val="20"/>
              </w:rPr>
              <w:t>7</w:t>
            </w:r>
          </w:p>
        </w:tc>
        <w:tc>
          <w:tcPr>
            <w:tcW w:w="443" w:type="pct"/>
            <w:tcBorders>
              <w:top w:val="nil"/>
              <w:left w:val="nil"/>
              <w:bottom w:val="nil"/>
            </w:tcBorders>
            <w:shd w:val="clear" w:color="auto" w:fill="auto"/>
            <w:noWrap/>
            <w:vAlign w:val="center"/>
            <w:hideMark/>
          </w:tcPr>
          <w:p w14:paraId="3A2AC10A" w14:textId="77777777" w:rsidR="004A3029" w:rsidRPr="006566C8" w:rsidRDefault="004A3029" w:rsidP="004A3029">
            <w:pPr>
              <w:spacing w:after="0"/>
              <w:jc w:val="center"/>
              <w:rPr>
                <w:color w:val="000000"/>
                <w:sz w:val="20"/>
                <w:szCs w:val="20"/>
              </w:rPr>
            </w:pPr>
            <w:r w:rsidRPr="006566C8">
              <w:rPr>
                <w:color w:val="000000"/>
                <w:sz w:val="20"/>
                <w:szCs w:val="20"/>
              </w:rPr>
              <w:t>7</w:t>
            </w:r>
          </w:p>
        </w:tc>
        <w:tc>
          <w:tcPr>
            <w:tcW w:w="443" w:type="pct"/>
            <w:tcBorders>
              <w:top w:val="nil"/>
              <w:bottom w:val="nil"/>
            </w:tcBorders>
            <w:vAlign w:val="center"/>
          </w:tcPr>
          <w:p w14:paraId="4E178B8A" w14:textId="5171085D" w:rsidR="004A3029" w:rsidRPr="006566C8" w:rsidRDefault="004A3029" w:rsidP="004A3029">
            <w:pPr>
              <w:spacing w:after="0"/>
              <w:jc w:val="center"/>
              <w:rPr>
                <w:color w:val="000000"/>
                <w:sz w:val="20"/>
                <w:szCs w:val="20"/>
              </w:rPr>
            </w:pPr>
            <w:r w:rsidRPr="006566C8">
              <w:rPr>
                <w:color w:val="000000"/>
                <w:sz w:val="20"/>
                <w:szCs w:val="20"/>
              </w:rPr>
              <w:t>4</w:t>
            </w:r>
          </w:p>
        </w:tc>
        <w:tc>
          <w:tcPr>
            <w:tcW w:w="443" w:type="pct"/>
            <w:tcBorders>
              <w:top w:val="nil"/>
              <w:bottom w:val="nil"/>
            </w:tcBorders>
            <w:vAlign w:val="center"/>
          </w:tcPr>
          <w:p w14:paraId="26A9905B" w14:textId="6FF9D9C0" w:rsidR="004A3029" w:rsidRPr="006566C8" w:rsidRDefault="004A3029" w:rsidP="004A3029">
            <w:pPr>
              <w:spacing w:after="0"/>
              <w:jc w:val="center"/>
              <w:rPr>
                <w:color w:val="000000"/>
                <w:sz w:val="20"/>
                <w:szCs w:val="20"/>
              </w:rPr>
            </w:pPr>
            <w:r w:rsidRPr="006566C8">
              <w:rPr>
                <w:color w:val="000000"/>
                <w:sz w:val="20"/>
                <w:szCs w:val="20"/>
              </w:rPr>
              <w:t>8</w:t>
            </w:r>
          </w:p>
        </w:tc>
        <w:tc>
          <w:tcPr>
            <w:tcW w:w="462" w:type="pct"/>
            <w:gridSpan w:val="2"/>
            <w:tcBorders>
              <w:top w:val="nil"/>
              <w:left w:val="nil"/>
              <w:bottom w:val="nil"/>
              <w:right w:val="nil"/>
            </w:tcBorders>
            <w:shd w:val="clear" w:color="auto" w:fill="auto"/>
            <w:noWrap/>
            <w:vAlign w:val="center"/>
            <w:hideMark/>
          </w:tcPr>
          <w:p w14:paraId="153C78A6" w14:textId="1DA76091" w:rsidR="004A3029" w:rsidRPr="006566C8" w:rsidRDefault="00B76F76" w:rsidP="0049256C">
            <w:pPr>
              <w:spacing w:after="0"/>
              <w:jc w:val="right"/>
              <w:rPr>
                <w:color w:val="000000"/>
                <w:sz w:val="20"/>
                <w:szCs w:val="20"/>
              </w:rPr>
            </w:pPr>
            <w:r w:rsidRPr="006566C8">
              <w:rPr>
                <w:color w:val="000000"/>
                <w:sz w:val="20"/>
                <w:szCs w:val="20"/>
              </w:rPr>
              <w:t>105</w:t>
            </w:r>
          </w:p>
        </w:tc>
      </w:tr>
      <w:tr w:rsidR="006566C8" w:rsidRPr="006566C8" w14:paraId="452EAA03" w14:textId="77777777" w:rsidTr="006566C8">
        <w:trPr>
          <w:trHeight w:hRule="exact" w:val="259"/>
        </w:trPr>
        <w:tc>
          <w:tcPr>
            <w:tcW w:w="997" w:type="pct"/>
            <w:tcBorders>
              <w:top w:val="nil"/>
              <w:left w:val="nil"/>
              <w:bottom w:val="nil"/>
              <w:right w:val="nil"/>
            </w:tcBorders>
            <w:shd w:val="clear" w:color="auto" w:fill="auto"/>
            <w:vAlign w:val="center"/>
            <w:hideMark/>
          </w:tcPr>
          <w:p w14:paraId="6505E5B4" w14:textId="77777777" w:rsidR="004A3029" w:rsidRPr="006566C8" w:rsidRDefault="004A3029" w:rsidP="005500FC">
            <w:pPr>
              <w:spacing w:after="0"/>
              <w:jc w:val="left"/>
              <w:rPr>
                <w:bCs/>
                <w:iCs/>
                <w:color w:val="000000"/>
                <w:sz w:val="20"/>
                <w:szCs w:val="20"/>
              </w:rPr>
            </w:pPr>
            <w:r w:rsidRPr="006566C8">
              <w:rPr>
                <w:bCs/>
                <w:iCs/>
                <w:color w:val="000000"/>
                <w:sz w:val="20"/>
                <w:szCs w:val="20"/>
              </w:rPr>
              <w:t xml:space="preserve">   Beaver</w:t>
            </w:r>
          </w:p>
        </w:tc>
        <w:tc>
          <w:tcPr>
            <w:tcW w:w="442" w:type="pct"/>
            <w:tcBorders>
              <w:top w:val="nil"/>
              <w:left w:val="nil"/>
              <w:bottom w:val="nil"/>
              <w:right w:val="nil"/>
            </w:tcBorders>
            <w:shd w:val="clear" w:color="auto" w:fill="auto"/>
            <w:noWrap/>
            <w:vAlign w:val="center"/>
            <w:hideMark/>
          </w:tcPr>
          <w:p w14:paraId="2E4A29D8" w14:textId="77777777" w:rsidR="004A3029" w:rsidRPr="006566C8" w:rsidRDefault="004A3029" w:rsidP="0049256C">
            <w:pPr>
              <w:spacing w:after="0"/>
              <w:jc w:val="center"/>
              <w:rPr>
                <w:color w:val="000000"/>
                <w:sz w:val="20"/>
                <w:szCs w:val="20"/>
              </w:rPr>
            </w:pPr>
            <w:r w:rsidRPr="006566C8">
              <w:rPr>
                <w:color w:val="000000"/>
                <w:sz w:val="20"/>
                <w:szCs w:val="20"/>
              </w:rPr>
              <w:t>1</w:t>
            </w:r>
          </w:p>
        </w:tc>
        <w:tc>
          <w:tcPr>
            <w:tcW w:w="443" w:type="pct"/>
            <w:tcBorders>
              <w:top w:val="nil"/>
              <w:left w:val="nil"/>
              <w:bottom w:val="nil"/>
              <w:right w:val="nil"/>
            </w:tcBorders>
            <w:shd w:val="clear" w:color="auto" w:fill="auto"/>
            <w:noWrap/>
            <w:vAlign w:val="center"/>
            <w:hideMark/>
          </w:tcPr>
          <w:p w14:paraId="6E341C2E" w14:textId="77777777" w:rsidR="004A3029" w:rsidRPr="006566C8" w:rsidRDefault="004A3029" w:rsidP="0049256C">
            <w:pPr>
              <w:spacing w:after="0"/>
              <w:jc w:val="center"/>
              <w:rPr>
                <w:color w:val="000000"/>
                <w:sz w:val="20"/>
                <w:szCs w:val="20"/>
              </w:rPr>
            </w:pPr>
            <w:r w:rsidRPr="006566C8">
              <w:rPr>
                <w:color w:val="000000"/>
                <w:sz w:val="20"/>
                <w:szCs w:val="20"/>
              </w:rPr>
              <w:t>2</w:t>
            </w:r>
          </w:p>
        </w:tc>
        <w:tc>
          <w:tcPr>
            <w:tcW w:w="443" w:type="pct"/>
            <w:tcBorders>
              <w:top w:val="nil"/>
              <w:left w:val="nil"/>
              <w:bottom w:val="nil"/>
              <w:right w:val="nil"/>
            </w:tcBorders>
            <w:shd w:val="clear" w:color="auto" w:fill="auto"/>
            <w:noWrap/>
            <w:vAlign w:val="center"/>
            <w:hideMark/>
          </w:tcPr>
          <w:p w14:paraId="602A134F" w14:textId="77777777" w:rsidR="004A3029" w:rsidRPr="006566C8" w:rsidRDefault="004A3029" w:rsidP="0049256C">
            <w:pPr>
              <w:spacing w:after="0"/>
              <w:jc w:val="center"/>
              <w:rPr>
                <w:color w:val="000000"/>
                <w:sz w:val="20"/>
                <w:szCs w:val="20"/>
              </w:rPr>
            </w:pPr>
            <w:r w:rsidRPr="006566C8">
              <w:rPr>
                <w:color w:val="000000"/>
                <w:sz w:val="20"/>
                <w:szCs w:val="20"/>
              </w:rPr>
              <w:t>0</w:t>
            </w:r>
          </w:p>
        </w:tc>
        <w:tc>
          <w:tcPr>
            <w:tcW w:w="443" w:type="pct"/>
            <w:tcBorders>
              <w:top w:val="nil"/>
              <w:left w:val="nil"/>
              <w:bottom w:val="nil"/>
              <w:right w:val="nil"/>
            </w:tcBorders>
            <w:shd w:val="clear" w:color="auto" w:fill="auto"/>
            <w:noWrap/>
            <w:vAlign w:val="center"/>
            <w:hideMark/>
          </w:tcPr>
          <w:p w14:paraId="4933AE9E" w14:textId="77777777" w:rsidR="004A3029" w:rsidRPr="006566C8" w:rsidRDefault="004A3029" w:rsidP="0049256C">
            <w:pPr>
              <w:spacing w:after="0"/>
              <w:jc w:val="center"/>
              <w:rPr>
                <w:color w:val="000000"/>
                <w:sz w:val="20"/>
                <w:szCs w:val="20"/>
              </w:rPr>
            </w:pPr>
            <w:r w:rsidRPr="006566C8">
              <w:rPr>
                <w:color w:val="000000"/>
                <w:sz w:val="20"/>
                <w:szCs w:val="20"/>
              </w:rPr>
              <w:t>1</w:t>
            </w:r>
          </w:p>
        </w:tc>
        <w:tc>
          <w:tcPr>
            <w:tcW w:w="443" w:type="pct"/>
            <w:tcBorders>
              <w:top w:val="nil"/>
              <w:left w:val="nil"/>
              <w:bottom w:val="nil"/>
              <w:right w:val="nil"/>
            </w:tcBorders>
            <w:shd w:val="clear" w:color="auto" w:fill="auto"/>
            <w:noWrap/>
            <w:vAlign w:val="center"/>
            <w:hideMark/>
          </w:tcPr>
          <w:p w14:paraId="5EBEB2F9" w14:textId="77777777" w:rsidR="004A3029" w:rsidRPr="006566C8" w:rsidRDefault="004A3029" w:rsidP="0049256C">
            <w:pPr>
              <w:spacing w:after="0"/>
              <w:jc w:val="center"/>
              <w:rPr>
                <w:color w:val="000000"/>
                <w:sz w:val="20"/>
                <w:szCs w:val="20"/>
              </w:rPr>
            </w:pPr>
            <w:r w:rsidRPr="006566C8">
              <w:rPr>
                <w:color w:val="000000"/>
                <w:sz w:val="20"/>
                <w:szCs w:val="20"/>
              </w:rPr>
              <w:t>0</w:t>
            </w:r>
          </w:p>
        </w:tc>
        <w:tc>
          <w:tcPr>
            <w:tcW w:w="443" w:type="pct"/>
            <w:tcBorders>
              <w:top w:val="nil"/>
              <w:left w:val="nil"/>
              <w:bottom w:val="nil"/>
            </w:tcBorders>
            <w:shd w:val="clear" w:color="auto" w:fill="auto"/>
            <w:noWrap/>
            <w:vAlign w:val="center"/>
            <w:hideMark/>
          </w:tcPr>
          <w:p w14:paraId="54E4D08C" w14:textId="77777777" w:rsidR="004A3029" w:rsidRPr="006566C8" w:rsidRDefault="004A3029" w:rsidP="004A3029">
            <w:pPr>
              <w:spacing w:after="0"/>
              <w:jc w:val="center"/>
              <w:rPr>
                <w:color w:val="000000"/>
                <w:sz w:val="20"/>
                <w:szCs w:val="20"/>
              </w:rPr>
            </w:pPr>
            <w:r w:rsidRPr="006566C8">
              <w:rPr>
                <w:color w:val="000000"/>
                <w:sz w:val="20"/>
                <w:szCs w:val="20"/>
              </w:rPr>
              <w:t>0</w:t>
            </w:r>
          </w:p>
        </w:tc>
        <w:tc>
          <w:tcPr>
            <w:tcW w:w="443" w:type="pct"/>
            <w:tcBorders>
              <w:top w:val="nil"/>
              <w:bottom w:val="nil"/>
            </w:tcBorders>
            <w:vAlign w:val="center"/>
          </w:tcPr>
          <w:p w14:paraId="5740533B" w14:textId="785AB584" w:rsidR="004A3029" w:rsidRPr="006566C8" w:rsidRDefault="004A3029" w:rsidP="004A3029">
            <w:pPr>
              <w:spacing w:after="0"/>
              <w:jc w:val="center"/>
              <w:rPr>
                <w:color w:val="000000"/>
                <w:sz w:val="20"/>
                <w:szCs w:val="20"/>
              </w:rPr>
            </w:pPr>
            <w:r w:rsidRPr="006566C8">
              <w:rPr>
                <w:color w:val="000000"/>
                <w:sz w:val="20"/>
                <w:szCs w:val="20"/>
              </w:rPr>
              <w:t>2</w:t>
            </w:r>
          </w:p>
        </w:tc>
        <w:tc>
          <w:tcPr>
            <w:tcW w:w="443" w:type="pct"/>
            <w:tcBorders>
              <w:top w:val="nil"/>
              <w:bottom w:val="nil"/>
            </w:tcBorders>
            <w:vAlign w:val="center"/>
          </w:tcPr>
          <w:p w14:paraId="5C5DBF97" w14:textId="5F237C9B" w:rsidR="004A3029" w:rsidRPr="006566C8" w:rsidRDefault="004A3029" w:rsidP="004A3029">
            <w:pPr>
              <w:spacing w:after="0"/>
              <w:jc w:val="center"/>
              <w:rPr>
                <w:color w:val="000000"/>
                <w:sz w:val="20"/>
                <w:szCs w:val="20"/>
              </w:rPr>
            </w:pPr>
            <w:r w:rsidRPr="006566C8">
              <w:rPr>
                <w:color w:val="000000"/>
                <w:sz w:val="20"/>
                <w:szCs w:val="20"/>
              </w:rPr>
              <w:t>1</w:t>
            </w:r>
          </w:p>
        </w:tc>
        <w:tc>
          <w:tcPr>
            <w:tcW w:w="462" w:type="pct"/>
            <w:gridSpan w:val="2"/>
            <w:tcBorders>
              <w:top w:val="nil"/>
              <w:left w:val="nil"/>
              <w:bottom w:val="nil"/>
              <w:right w:val="nil"/>
            </w:tcBorders>
            <w:shd w:val="clear" w:color="auto" w:fill="auto"/>
            <w:noWrap/>
            <w:vAlign w:val="center"/>
            <w:hideMark/>
          </w:tcPr>
          <w:p w14:paraId="69217FBF" w14:textId="0F102A60" w:rsidR="004A3029" w:rsidRPr="006566C8" w:rsidRDefault="00B76F76" w:rsidP="0049256C">
            <w:pPr>
              <w:spacing w:after="0"/>
              <w:jc w:val="right"/>
              <w:rPr>
                <w:color w:val="000000"/>
                <w:sz w:val="20"/>
                <w:szCs w:val="20"/>
              </w:rPr>
            </w:pPr>
            <w:r w:rsidRPr="006566C8">
              <w:rPr>
                <w:color w:val="000000"/>
                <w:sz w:val="20"/>
                <w:szCs w:val="20"/>
              </w:rPr>
              <w:t>7</w:t>
            </w:r>
          </w:p>
        </w:tc>
      </w:tr>
      <w:tr w:rsidR="006566C8" w:rsidRPr="006566C8" w14:paraId="3B3CDBD7" w14:textId="77777777" w:rsidTr="006566C8">
        <w:trPr>
          <w:trHeight w:hRule="exact" w:val="259"/>
        </w:trPr>
        <w:tc>
          <w:tcPr>
            <w:tcW w:w="997" w:type="pct"/>
            <w:tcBorders>
              <w:top w:val="nil"/>
              <w:left w:val="nil"/>
              <w:bottom w:val="nil"/>
              <w:right w:val="nil"/>
            </w:tcBorders>
            <w:shd w:val="clear" w:color="auto" w:fill="auto"/>
            <w:vAlign w:val="center"/>
            <w:hideMark/>
          </w:tcPr>
          <w:p w14:paraId="2A3D16F3" w14:textId="77777777" w:rsidR="004A3029" w:rsidRPr="006566C8" w:rsidRDefault="004A3029" w:rsidP="005500FC">
            <w:pPr>
              <w:spacing w:after="0"/>
              <w:jc w:val="left"/>
              <w:rPr>
                <w:bCs/>
                <w:iCs/>
                <w:color w:val="000000"/>
                <w:sz w:val="20"/>
                <w:szCs w:val="20"/>
              </w:rPr>
            </w:pPr>
            <w:r w:rsidRPr="006566C8">
              <w:rPr>
                <w:bCs/>
                <w:iCs/>
                <w:color w:val="000000"/>
                <w:sz w:val="20"/>
                <w:szCs w:val="20"/>
              </w:rPr>
              <w:t xml:space="preserve">   Vole</w:t>
            </w:r>
          </w:p>
        </w:tc>
        <w:tc>
          <w:tcPr>
            <w:tcW w:w="442" w:type="pct"/>
            <w:tcBorders>
              <w:top w:val="nil"/>
              <w:left w:val="nil"/>
              <w:bottom w:val="nil"/>
              <w:right w:val="nil"/>
            </w:tcBorders>
            <w:shd w:val="clear" w:color="auto" w:fill="auto"/>
            <w:noWrap/>
            <w:vAlign w:val="center"/>
            <w:hideMark/>
          </w:tcPr>
          <w:p w14:paraId="04A6244D" w14:textId="77777777" w:rsidR="004A3029" w:rsidRPr="006566C8" w:rsidRDefault="004A3029" w:rsidP="0049256C">
            <w:pPr>
              <w:spacing w:after="0"/>
              <w:jc w:val="center"/>
              <w:rPr>
                <w:color w:val="000000"/>
                <w:sz w:val="20"/>
                <w:szCs w:val="20"/>
              </w:rPr>
            </w:pPr>
            <w:r w:rsidRPr="006566C8">
              <w:rPr>
                <w:color w:val="000000"/>
                <w:sz w:val="20"/>
                <w:szCs w:val="20"/>
              </w:rPr>
              <w:t>1</w:t>
            </w:r>
          </w:p>
        </w:tc>
        <w:tc>
          <w:tcPr>
            <w:tcW w:w="443" w:type="pct"/>
            <w:tcBorders>
              <w:top w:val="nil"/>
              <w:left w:val="nil"/>
              <w:bottom w:val="nil"/>
              <w:right w:val="nil"/>
            </w:tcBorders>
            <w:shd w:val="clear" w:color="auto" w:fill="auto"/>
            <w:noWrap/>
            <w:vAlign w:val="center"/>
            <w:hideMark/>
          </w:tcPr>
          <w:p w14:paraId="74CB3E0A" w14:textId="77777777" w:rsidR="004A3029" w:rsidRPr="006566C8" w:rsidRDefault="004A3029" w:rsidP="0049256C">
            <w:pPr>
              <w:spacing w:after="0"/>
              <w:jc w:val="center"/>
              <w:rPr>
                <w:color w:val="000000"/>
                <w:sz w:val="20"/>
                <w:szCs w:val="20"/>
              </w:rPr>
            </w:pPr>
            <w:r w:rsidRPr="006566C8">
              <w:rPr>
                <w:color w:val="000000"/>
                <w:sz w:val="20"/>
                <w:szCs w:val="20"/>
              </w:rPr>
              <w:t>0</w:t>
            </w:r>
          </w:p>
        </w:tc>
        <w:tc>
          <w:tcPr>
            <w:tcW w:w="443" w:type="pct"/>
            <w:tcBorders>
              <w:top w:val="nil"/>
              <w:left w:val="nil"/>
              <w:bottom w:val="nil"/>
              <w:right w:val="nil"/>
            </w:tcBorders>
            <w:shd w:val="clear" w:color="auto" w:fill="auto"/>
            <w:noWrap/>
            <w:vAlign w:val="center"/>
            <w:hideMark/>
          </w:tcPr>
          <w:p w14:paraId="3417FBF2" w14:textId="77777777" w:rsidR="004A3029" w:rsidRPr="006566C8" w:rsidRDefault="004A3029" w:rsidP="0049256C">
            <w:pPr>
              <w:spacing w:after="0"/>
              <w:jc w:val="center"/>
              <w:rPr>
                <w:color w:val="000000"/>
                <w:sz w:val="20"/>
                <w:szCs w:val="20"/>
              </w:rPr>
            </w:pPr>
            <w:r w:rsidRPr="006566C8">
              <w:rPr>
                <w:color w:val="000000"/>
                <w:sz w:val="20"/>
                <w:szCs w:val="20"/>
              </w:rPr>
              <w:t>0</w:t>
            </w:r>
          </w:p>
        </w:tc>
        <w:tc>
          <w:tcPr>
            <w:tcW w:w="443" w:type="pct"/>
            <w:tcBorders>
              <w:top w:val="nil"/>
              <w:left w:val="nil"/>
              <w:bottom w:val="nil"/>
              <w:right w:val="nil"/>
            </w:tcBorders>
            <w:shd w:val="clear" w:color="auto" w:fill="auto"/>
            <w:noWrap/>
            <w:vAlign w:val="center"/>
            <w:hideMark/>
          </w:tcPr>
          <w:p w14:paraId="17294590" w14:textId="77777777" w:rsidR="004A3029" w:rsidRPr="006566C8" w:rsidRDefault="004A3029" w:rsidP="0049256C">
            <w:pPr>
              <w:spacing w:after="0"/>
              <w:jc w:val="center"/>
              <w:rPr>
                <w:color w:val="000000"/>
                <w:sz w:val="20"/>
                <w:szCs w:val="20"/>
              </w:rPr>
            </w:pPr>
            <w:r w:rsidRPr="006566C8">
              <w:rPr>
                <w:color w:val="000000"/>
                <w:sz w:val="20"/>
                <w:szCs w:val="20"/>
              </w:rPr>
              <w:t>0</w:t>
            </w:r>
          </w:p>
        </w:tc>
        <w:tc>
          <w:tcPr>
            <w:tcW w:w="443" w:type="pct"/>
            <w:tcBorders>
              <w:top w:val="nil"/>
              <w:left w:val="nil"/>
              <w:bottom w:val="nil"/>
              <w:right w:val="nil"/>
            </w:tcBorders>
            <w:shd w:val="clear" w:color="auto" w:fill="auto"/>
            <w:noWrap/>
            <w:vAlign w:val="center"/>
            <w:hideMark/>
          </w:tcPr>
          <w:p w14:paraId="255E6634" w14:textId="77777777" w:rsidR="004A3029" w:rsidRPr="006566C8" w:rsidRDefault="004A3029" w:rsidP="0049256C">
            <w:pPr>
              <w:spacing w:after="0"/>
              <w:jc w:val="center"/>
              <w:rPr>
                <w:color w:val="000000"/>
                <w:sz w:val="20"/>
                <w:szCs w:val="20"/>
              </w:rPr>
            </w:pPr>
            <w:r w:rsidRPr="006566C8">
              <w:rPr>
                <w:color w:val="000000"/>
                <w:sz w:val="20"/>
                <w:szCs w:val="20"/>
              </w:rPr>
              <w:t>1</w:t>
            </w:r>
          </w:p>
        </w:tc>
        <w:tc>
          <w:tcPr>
            <w:tcW w:w="443" w:type="pct"/>
            <w:tcBorders>
              <w:top w:val="nil"/>
              <w:left w:val="nil"/>
              <w:bottom w:val="nil"/>
            </w:tcBorders>
            <w:shd w:val="clear" w:color="auto" w:fill="auto"/>
            <w:noWrap/>
            <w:vAlign w:val="center"/>
            <w:hideMark/>
          </w:tcPr>
          <w:p w14:paraId="318397E8" w14:textId="77777777" w:rsidR="004A3029" w:rsidRPr="006566C8" w:rsidRDefault="004A3029" w:rsidP="004A3029">
            <w:pPr>
              <w:spacing w:after="0"/>
              <w:jc w:val="center"/>
              <w:rPr>
                <w:color w:val="000000"/>
                <w:sz w:val="20"/>
                <w:szCs w:val="20"/>
              </w:rPr>
            </w:pPr>
            <w:r w:rsidRPr="006566C8">
              <w:rPr>
                <w:color w:val="000000"/>
                <w:sz w:val="20"/>
                <w:szCs w:val="20"/>
              </w:rPr>
              <w:t>0</w:t>
            </w:r>
          </w:p>
        </w:tc>
        <w:tc>
          <w:tcPr>
            <w:tcW w:w="443" w:type="pct"/>
            <w:tcBorders>
              <w:top w:val="nil"/>
            </w:tcBorders>
            <w:vAlign w:val="center"/>
          </w:tcPr>
          <w:p w14:paraId="194E2157" w14:textId="4AF29212" w:rsidR="004A3029" w:rsidRPr="006566C8" w:rsidRDefault="004A3029" w:rsidP="004A3029">
            <w:pPr>
              <w:spacing w:after="0"/>
              <w:jc w:val="center"/>
              <w:rPr>
                <w:color w:val="000000"/>
                <w:sz w:val="20"/>
                <w:szCs w:val="20"/>
              </w:rPr>
            </w:pPr>
            <w:r w:rsidRPr="006566C8">
              <w:rPr>
                <w:color w:val="000000"/>
                <w:sz w:val="20"/>
                <w:szCs w:val="20"/>
              </w:rPr>
              <w:t>0</w:t>
            </w:r>
          </w:p>
        </w:tc>
        <w:tc>
          <w:tcPr>
            <w:tcW w:w="443" w:type="pct"/>
            <w:tcBorders>
              <w:top w:val="nil"/>
            </w:tcBorders>
            <w:vAlign w:val="center"/>
          </w:tcPr>
          <w:p w14:paraId="7AE6C340" w14:textId="6F703FC4" w:rsidR="004A3029" w:rsidRPr="006566C8" w:rsidRDefault="004A3029" w:rsidP="004A3029">
            <w:pPr>
              <w:spacing w:after="0"/>
              <w:jc w:val="center"/>
              <w:rPr>
                <w:color w:val="000000"/>
                <w:sz w:val="20"/>
                <w:szCs w:val="20"/>
              </w:rPr>
            </w:pPr>
            <w:r w:rsidRPr="006566C8">
              <w:rPr>
                <w:color w:val="000000"/>
                <w:sz w:val="20"/>
                <w:szCs w:val="20"/>
              </w:rPr>
              <w:t>0</w:t>
            </w:r>
          </w:p>
        </w:tc>
        <w:tc>
          <w:tcPr>
            <w:tcW w:w="462" w:type="pct"/>
            <w:gridSpan w:val="2"/>
            <w:tcBorders>
              <w:top w:val="nil"/>
              <w:left w:val="nil"/>
              <w:bottom w:val="nil"/>
              <w:right w:val="nil"/>
            </w:tcBorders>
            <w:shd w:val="clear" w:color="auto" w:fill="auto"/>
            <w:noWrap/>
            <w:vAlign w:val="center"/>
            <w:hideMark/>
          </w:tcPr>
          <w:p w14:paraId="20676FE8" w14:textId="138BF29A" w:rsidR="004A3029" w:rsidRPr="006566C8" w:rsidRDefault="004A3029" w:rsidP="0049256C">
            <w:pPr>
              <w:spacing w:after="0"/>
              <w:jc w:val="right"/>
              <w:rPr>
                <w:color w:val="000000"/>
                <w:sz w:val="20"/>
                <w:szCs w:val="20"/>
              </w:rPr>
            </w:pPr>
            <w:r w:rsidRPr="006566C8">
              <w:rPr>
                <w:color w:val="000000"/>
                <w:sz w:val="20"/>
                <w:szCs w:val="20"/>
              </w:rPr>
              <w:t>2</w:t>
            </w:r>
          </w:p>
        </w:tc>
      </w:tr>
      <w:tr w:rsidR="006566C8" w:rsidRPr="006566C8" w14:paraId="0FAAE815" w14:textId="77777777" w:rsidTr="006566C8">
        <w:trPr>
          <w:trHeight w:hRule="exact" w:val="259"/>
        </w:trPr>
        <w:tc>
          <w:tcPr>
            <w:tcW w:w="997" w:type="pct"/>
            <w:tcBorders>
              <w:top w:val="nil"/>
              <w:left w:val="nil"/>
              <w:bottom w:val="nil"/>
              <w:right w:val="nil"/>
            </w:tcBorders>
            <w:shd w:val="clear" w:color="auto" w:fill="auto"/>
            <w:vAlign w:val="center"/>
            <w:hideMark/>
          </w:tcPr>
          <w:p w14:paraId="28CAA8AA" w14:textId="77777777" w:rsidR="004A3029" w:rsidRPr="006566C8" w:rsidRDefault="004A3029" w:rsidP="005500FC">
            <w:pPr>
              <w:spacing w:after="0"/>
              <w:jc w:val="left"/>
              <w:rPr>
                <w:bCs/>
                <w:iCs/>
                <w:color w:val="000000"/>
                <w:sz w:val="20"/>
                <w:szCs w:val="20"/>
              </w:rPr>
            </w:pPr>
            <w:r w:rsidRPr="006566C8">
              <w:rPr>
                <w:bCs/>
                <w:iCs/>
                <w:color w:val="000000"/>
                <w:sz w:val="20"/>
                <w:szCs w:val="20"/>
              </w:rPr>
              <w:t xml:space="preserve">   Bird </w:t>
            </w:r>
          </w:p>
        </w:tc>
        <w:tc>
          <w:tcPr>
            <w:tcW w:w="442" w:type="pct"/>
            <w:tcBorders>
              <w:top w:val="nil"/>
              <w:left w:val="nil"/>
              <w:bottom w:val="single" w:sz="8" w:space="0" w:color="auto"/>
              <w:right w:val="nil"/>
            </w:tcBorders>
            <w:shd w:val="clear" w:color="auto" w:fill="auto"/>
            <w:noWrap/>
            <w:vAlign w:val="center"/>
            <w:hideMark/>
          </w:tcPr>
          <w:p w14:paraId="01B54845" w14:textId="77777777" w:rsidR="004A3029" w:rsidRPr="006566C8" w:rsidRDefault="004A3029" w:rsidP="0049256C">
            <w:pPr>
              <w:spacing w:after="0"/>
              <w:jc w:val="center"/>
              <w:rPr>
                <w:color w:val="000000"/>
                <w:sz w:val="20"/>
                <w:szCs w:val="20"/>
              </w:rPr>
            </w:pPr>
            <w:r w:rsidRPr="006566C8">
              <w:rPr>
                <w:color w:val="000000"/>
                <w:sz w:val="20"/>
                <w:szCs w:val="20"/>
              </w:rPr>
              <w:t>15</w:t>
            </w:r>
          </w:p>
        </w:tc>
        <w:tc>
          <w:tcPr>
            <w:tcW w:w="443" w:type="pct"/>
            <w:tcBorders>
              <w:top w:val="nil"/>
              <w:left w:val="nil"/>
              <w:bottom w:val="single" w:sz="8" w:space="0" w:color="auto"/>
              <w:right w:val="nil"/>
            </w:tcBorders>
            <w:shd w:val="clear" w:color="auto" w:fill="auto"/>
            <w:noWrap/>
            <w:vAlign w:val="center"/>
            <w:hideMark/>
          </w:tcPr>
          <w:p w14:paraId="22A22F9F" w14:textId="54C18062" w:rsidR="004A3029" w:rsidRPr="006566C8" w:rsidRDefault="004A3029" w:rsidP="0049256C">
            <w:pPr>
              <w:spacing w:after="0"/>
              <w:jc w:val="center"/>
              <w:rPr>
                <w:color w:val="000000"/>
                <w:sz w:val="20"/>
                <w:szCs w:val="20"/>
              </w:rPr>
            </w:pPr>
            <w:r w:rsidRPr="006566C8">
              <w:rPr>
                <w:color w:val="000000"/>
                <w:sz w:val="20"/>
                <w:szCs w:val="20"/>
              </w:rPr>
              <w:t>37</w:t>
            </w:r>
          </w:p>
        </w:tc>
        <w:tc>
          <w:tcPr>
            <w:tcW w:w="443" w:type="pct"/>
            <w:tcBorders>
              <w:top w:val="nil"/>
              <w:left w:val="nil"/>
              <w:bottom w:val="single" w:sz="8" w:space="0" w:color="auto"/>
              <w:right w:val="nil"/>
            </w:tcBorders>
            <w:shd w:val="clear" w:color="auto" w:fill="auto"/>
            <w:noWrap/>
            <w:vAlign w:val="center"/>
            <w:hideMark/>
          </w:tcPr>
          <w:p w14:paraId="4309B537" w14:textId="751B4FE4" w:rsidR="004A3029" w:rsidRPr="006566C8" w:rsidRDefault="004A3029" w:rsidP="0049256C">
            <w:pPr>
              <w:spacing w:after="0"/>
              <w:jc w:val="center"/>
              <w:rPr>
                <w:color w:val="000000"/>
                <w:sz w:val="20"/>
                <w:szCs w:val="20"/>
              </w:rPr>
            </w:pPr>
            <w:r w:rsidRPr="006566C8">
              <w:rPr>
                <w:color w:val="000000"/>
                <w:sz w:val="20"/>
                <w:szCs w:val="20"/>
              </w:rPr>
              <w:t>10</w:t>
            </w:r>
          </w:p>
        </w:tc>
        <w:tc>
          <w:tcPr>
            <w:tcW w:w="443" w:type="pct"/>
            <w:tcBorders>
              <w:top w:val="nil"/>
              <w:left w:val="nil"/>
              <w:bottom w:val="single" w:sz="8" w:space="0" w:color="auto"/>
              <w:right w:val="nil"/>
            </w:tcBorders>
            <w:shd w:val="clear" w:color="auto" w:fill="auto"/>
            <w:noWrap/>
            <w:vAlign w:val="center"/>
            <w:hideMark/>
          </w:tcPr>
          <w:p w14:paraId="6679D047" w14:textId="77777777" w:rsidR="004A3029" w:rsidRPr="006566C8" w:rsidRDefault="004A3029" w:rsidP="0049256C">
            <w:pPr>
              <w:spacing w:after="0"/>
              <w:jc w:val="center"/>
              <w:rPr>
                <w:color w:val="000000"/>
                <w:sz w:val="20"/>
                <w:szCs w:val="20"/>
              </w:rPr>
            </w:pPr>
            <w:r w:rsidRPr="006566C8">
              <w:rPr>
                <w:color w:val="000000"/>
                <w:sz w:val="20"/>
                <w:szCs w:val="20"/>
              </w:rPr>
              <w:t>17</w:t>
            </w:r>
          </w:p>
        </w:tc>
        <w:tc>
          <w:tcPr>
            <w:tcW w:w="443" w:type="pct"/>
            <w:tcBorders>
              <w:top w:val="nil"/>
              <w:left w:val="nil"/>
              <w:bottom w:val="single" w:sz="8" w:space="0" w:color="auto"/>
              <w:right w:val="nil"/>
            </w:tcBorders>
            <w:shd w:val="clear" w:color="auto" w:fill="auto"/>
            <w:noWrap/>
            <w:vAlign w:val="center"/>
            <w:hideMark/>
          </w:tcPr>
          <w:p w14:paraId="6A3810B4" w14:textId="77777777" w:rsidR="004A3029" w:rsidRPr="006566C8" w:rsidRDefault="004A3029" w:rsidP="0049256C">
            <w:pPr>
              <w:spacing w:after="0"/>
              <w:jc w:val="center"/>
              <w:rPr>
                <w:color w:val="000000"/>
                <w:sz w:val="20"/>
                <w:szCs w:val="20"/>
              </w:rPr>
            </w:pPr>
            <w:r w:rsidRPr="006566C8">
              <w:rPr>
                <w:color w:val="000000"/>
                <w:sz w:val="20"/>
                <w:szCs w:val="20"/>
              </w:rPr>
              <w:t>27</w:t>
            </w:r>
          </w:p>
        </w:tc>
        <w:tc>
          <w:tcPr>
            <w:tcW w:w="443" w:type="pct"/>
            <w:tcBorders>
              <w:top w:val="nil"/>
              <w:left w:val="nil"/>
              <w:bottom w:val="single" w:sz="8" w:space="0" w:color="auto"/>
            </w:tcBorders>
            <w:shd w:val="clear" w:color="auto" w:fill="auto"/>
            <w:noWrap/>
            <w:vAlign w:val="center"/>
            <w:hideMark/>
          </w:tcPr>
          <w:p w14:paraId="03E5AC3A" w14:textId="60F2F393" w:rsidR="004A3029" w:rsidRPr="006566C8" w:rsidRDefault="004A3029" w:rsidP="004A3029">
            <w:pPr>
              <w:spacing w:after="0"/>
              <w:jc w:val="center"/>
              <w:rPr>
                <w:color w:val="000000"/>
                <w:sz w:val="20"/>
                <w:szCs w:val="20"/>
              </w:rPr>
            </w:pPr>
            <w:r w:rsidRPr="006566C8">
              <w:rPr>
                <w:color w:val="000000"/>
                <w:sz w:val="20"/>
                <w:szCs w:val="20"/>
              </w:rPr>
              <w:t>13</w:t>
            </w:r>
          </w:p>
        </w:tc>
        <w:tc>
          <w:tcPr>
            <w:tcW w:w="443" w:type="pct"/>
            <w:tcBorders>
              <w:top w:val="nil"/>
              <w:bottom w:val="single" w:sz="4" w:space="0" w:color="auto"/>
            </w:tcBorders>
            <w:vAlign w:val="center"/>
          </w:tcPr>
          <w:p w14:paraId="74BEA02C" w14:textId="1D1DBE03" w:rsidR="004A3029" w:rsidRPr="006566C8" w:rsidRDefault="004A3029" w:rsidP="004A3029">
            <w:pPr>
              <w:spacing w:after="0"/>
              <w:jc w:val="center"/>
              <w:rPr>
                <w:color w:val="000000"/>
                <w:sz w:val="20"/>
                <w:szCs w:val="20"/>
              </w:rPr>
            </w:pPr>
            <w:r w:rsidRPr="006566C8">
              <w:rPr>
                <w:color w:val="000000"/>
                <w:sz w:val="20"/>
                <w:szCs w:val="20"/>
              </w:rPr>
              <w:t>14</w:t>
            </w:r>
          </w:p>
        </w:tc>
        <w:tc>
          <w:tcPr>
            <w:tcW w:w="443" w:type="pct"/>
            <w:tcBorders>
              <w:top w:val="nil"/>
              <w:bottom w:val="single" w:sz="4" w:space="0" w:color="auto"/>
            </w:tcBorders>
            <w:vAlign w:val="center"/>
          </w:tcPr>
          <w:p w14:paraId="26FD08A6" w14:textId="404B2CE7" w:rsidR="004A3029" w:rsidRPr="006566C8" w:rsidRDefault="004A3029" w:rsidP="004A3029">
            <w:pPr>
              <w:spacing w:after="0"/>
              <w:jc w:val="center"/>
              <w:rPr>
                <w:color w:val="000000"/>
                <w:sz w:val="20"/>
                <w:szCs w:val="20"/>
              </w:rPr>
            </w:pPr>
            <w:r w:rsidRPr="006566C8">
              <w:rPr>
                <w:color w:val="000000"/>
                <w:sz w:val="20"/>
                <w:szCs w:val="20"/>
              </w:rPr>
              <w:t>7</w:t>
            </w:r>
          </w:p>
        </w:tc>
        <w:tc>
          <w:tcPr>
            <w:tcW w:w="462" w:type="pct"/>
            <w:gridSpan w:val="2"/>
            <w:tcBorders>
              <w:top w:val="nil"/>
              <w:left w:val="nil"/>
              <w:bottom w:val="single" w:sz="8" w:space="0" w:color="auto"/>
              <w:right w:val="nil"/>
            </w:tcBorders>
            <w:shd w:val="clear" w:color="auto" w:fill="auto"/>
            <w:noWrap/>
            <w:vAlign w:val="center"/>
            <w:hideMark/>
          </w:tcPr>
          <w:p w14:paraId="1D0CD097" w14:textId="40501552" w:rsidR="004A3029" w:rsidRPr="006566C8" w:rsidRDefault="00B76F76" w:rsidP="0049256C">
            <w:pPr>
              <w:spacing w:after="0"/>
              <w:jc w:val="right"/>
              <w:rPr>
                <w:color w:val="000000"/>
                <w:sz w:val="20"/>
                <w:szCs w:val="20"/>
              </w:rPr>
            </w:pPr>
            <w:r w:rsidRPr="006566C8">
              <w:rPr>
                <w:color w:val="000000"/>
                <w:sz w:val="20"/>
                <w:szCs w:val="20"/>
              </w:rPr>
              <w:t>140</w:t>
            </w:r>
          </w:p>
        </w:tc>
      </w:tr>
      <w:tr w:rsidR="006566C8" w:rsidRPr="006566C8" w14:paraId="501AF130" w14:textId="77777777" w:rsidTr="006566C8">
        <w:trPr>
          <w:trHeight w:val="300"/>
        </w:trPr>
        <w:tc>
          <w:tcPr>
            <w:tcW w:w="997" w:type="pct"/>
            <w:tcBorders>
              <w:top w:val="nil"/>
              <w:left w:val="nil"/>
              <w:bottom w:val="single" w:sz="4" w:space="0" w:color="auto"/>
              <w:right w:val="nil"/>
            </w:tcBorders>
            <w:shd w:val="clear" w:color="auto" w:fill="auto"/>
            <w:vAlign w:val="center"/>
            <w:hideMark/>
          </w:tcPr>
          <w:p w14:paraId="2A961C16" w14:textId="77777777" w:rsidR="004A3029" w:rsidRPr="006566C8" w:rsidRDefault="004A3029" w:rsidP="0049256C">
            <w:pPr>
              <w:spacing w:after="0"/>
              <w:jc w:val="right"/>
              <w:rPr>
                <w:bCs/>
                <w:color w:val="000000"/>
                <w:sz w:val="20"/>
                <w:szCs w:val="20"/>
              </w:rPr>
            </w:pPr>
            <w:r w:rsidRPr="006566C8">
              <w:rPr>
                <w:bCs/>
                <w:color w:val="000000"/>
                <w:sz w:val="20"/>
                <w:szCs w:val="20"/>
              </w:rPr>
              <w:t>Total</w:t>
            </w:r>
          </w:p>
        </w:tc>
        <w:tc>
          <w:tcPr>
            <w:tcW w:w="442" w:type="pct"/>
            <w:tcBorders>
              <w:top w:val="nil"/>
              <w:left w:val="nil"/>
              <w:bottom w:val="single" w:sz="4" w:space="0" w:color="auto"/>
              <w:right w:val="nil"/>
            </w:tcBorders>
            <w:shd w:val="clear" w:color="auto" w:fill="auto"/>
            <w:noWrap/>
            <w:vAlign w:val="center"/>
            <w:hideMark/>
          </w:tcPr>
          <w:p w14:paraId="5BC04325" w14:textId="77777777" w:rsidR="004A3029" w:rsidRPr="006566C8" w:rsidRDefault="004A3029" w:rsidP="0049256C">
            <w:pPr>
              <w:spacing w:after="0"/>
              <w:jc w:val="center"/>
              <w:rPr>
                <w:color w:val="000000"/>
                <w:sz w:val="20"/>
                <w:szCs w:val="20"/>
              </w:rPr>
            </w:pPr>
            <w:r w:rsidRPr="006566C8">
              <w:rPr>
                <w:color w:val="000000"/>
                <w:sz w:val="20"/>
                <w:szCs w:val="20"/>
              </w:rPr>
              <w:t>571</w:t>
            </w:r>
          </w:p>
        </w:tc>
        <w:tc>
          <w:tcPr>
            <w:tcW w:w="443" w:type="pct"/>
            <w:tcBorders>
              <w:top w:val="nil"/>
              <w:left w:val="nil"/>
              <w:bottom w:val="single" w:sz="4" w:space="0" w:color="auto"/>
              <w:right w:val="nil"/>
            </w:tcBorders>
            <w:shd w:val="clear" w:color="auto" w:fill="auto"/>
            <w:noWrap/>
            <w:vAlign w:val="center"/>
            <w:hideMark/>
          </w:tcPr>
          <w:p w14:paraId="79DCC365" w14:textId="0E2019AF" w:rsidR="004A3029" w:rsidRPr="006566C8" w:rsidRDefault="004A3029" w:rsidP="0049256C">
            <w:pPr>
              <w:spacing w:after="0"/>
              <w:jc w:val="center"/>
              <w:rPr>
                <w:color w:val="000000"/>
                <w:sz w:val="20"/>
                <w:szCs w:val="20"/>
              </w:rPr>
            </w:pPr>
            <w:r w:rsidRPr="006566C8">
              <w:rPr>
                <w:color w:val="000000"/>
                <w:sz w:val="20"/>
                <w:szCs w:val="20"/>
              </w:rPr>
              <w:t>10</w:t>
            </w:r>
            <w:r w:rsidR="006566C8" w:rsidRPr="006566C8">
              <w:rPr>
                <w:color w:val="000000"/>
                <w:sz w:val="20"/>
                <w:szCs w:val="20"/>
              </w:rPr>
              <w:t>84</w:t>
            </w:r>
          </w:p>
        </w:tc>
        <w:tc>
          <w:tcPr>
            <w:tcW w:w="443" w:type="pct"/>
            <w:tcBorders>
              <w:top w:val="nil"/>
              <w:left w:val="nil"/>
              <w:bottom w:val="single" w:sz="4" w:space="0" w:color="auto"/>
              <w:right w:val="nil"/>
            </w:tcBorders>
            <w:shd w:val="clear" w:color="auto" w:fill="auto"/>
            <w:noWrap/>
            <w:vAlign w:val="center"/>
            <w:hideMark/>
          </w:tcPr>
          <w:p w14:paraId="2540FB8B" w14:textId="4F663C33" w:rsidR="004A3029" w:rsidRPr="006566C8" w:rsidRDefault="004A3029" w:rsidP="0049256C">
            <w:pPr>
              <w:spacing w:after="0"/>
              <w:jc w:val="center"/>
              <w:rPr>
                <w:color w:val="000000"/>
                <w:sz w:val="20"/>
                <w:szCs w:val="20"/>
              </w:rPr>
            </w:pPr>
            <w:r w:rsidRPr="006566C8">
              <w:rPr>
                <w:color w:val="000000"/>
                <w:sz w:val="20"/>
                <w:szCs w:val="20"/>
              </w:rPr>
              <w:t>11</w:t>
            </w:r>
            <w:r w:rsidR="006566C8" w:rsidRPr="006566C8">
              <w:rPr>
                <w:color w:val="000000"/>
                <w:sz w:val="20"/>
                <w:szCs w:val="20"/>
              </w:rPr>
              <w:t>95</w:t>
            </w:r>
          </w:p>
        </w:tc>
        <w:tc>
          <w:tcPr>
            <w:tcW w:w="443" w:type="pct"/>
            <w:tcBorders>
              <w:top w:val="nil"/>
              <w:left w:val="nil"/>
              <w:bottom w:val="single" w:sz="4" w:space="0" w:color="auto"/>
              <w:right w:val="nil"/>
            </w:tcBorders>
            <w:shd w:val="clear" w:color="auto" w:fill="auto"/>
            <w:noWrap/>
            <w:vAlign w:val="center"/>
            <w:hideMark/>
          </w:tcPr>
          <w:p w14:paraId="48FED518" w14:textId="77777777" w:rsidR="004A3029" w:rsidRPr="006566C8" w:rsidRDefault="004A3029" w:rsidP="0049256C">
            <w:pPr>
              <w:spacing w:after="0"/>
              <w:jc w:val="center"/>
              <w:rPr>
                <w:color w:val="000000"/>
                <w:sz w:val="20"/>
                <w:szCs w:val="20"/>
              </w:rPr>
            </w:pPr>
            <w:r w:rsidRPr="006566C8">
              <w:rPr>
                <w:color w:val="000000"/>
                <w:sz w:val="20"/>
                <w:szCs w:val="20"/>
              </w:rPr>
              <w:t>786</w:t>
            </w:r>
          </w:p>
        </w:tc>
        <w:tc>
          <w:tcPr>
            <w:tcW w:w="443" w:type="pct"/>
            <w:tcBorders>
              <w:top w:val="nil"/>
              <w:left w:val="nil"/>
              <w:bottom w:val="single" w:sz="4" w:space="0" w:color="auto"/>
              <w:right w:val="nil"/>
            </w:tcBorders>
            <w:shd w:val="clear" w:color="auto" w:fill="auto"/>
            <w:noWrap/>
            <w:vAlign w:val="center"/>
            <w:hideMark/>
          </w:tcPr>
          <w:p w14:paraId="7341CC23" w14:textId="77777777" w:rsidR="004A3029" w:rsidRPr="006566C8" w:rsidRDefault="004A3029" w:rsidP="0049256C">
            <w:pPr>
              <w:spacing w:after="0"/>
              <w:jc w:val="center"/>
              <w:rPr>
                <w:color w:val="000000"/>
                <w:sz w:val="20"/>
                <w:szCs w:val="20"/>
              </w:rPr>
            </w:pPr>
            <w:r w:rsidRPr="006566C8">
              <w:rPr>
                <w:color w:val="000000"/>
                <w:sz w:val="20"/>
                <w:szCs w:val="20"/>
              </w:rPr>
              <w:t>864</w:t>
            </w:r>
          </w:p>
        </w:tc>
        <w:tc>
          <w:tcPr>
            <w:tcW w:w="443" w:type="pct"/>
            <w:tcBorders>
              <w:top w:val="nil"/>
              <w:left w:val="nil"/>
              <w:bottom w:val="single" w:sz="4" w:space="0" w:color="auto"/>
              <w:right w:val="nil"/>
            </w:tcBorders>
            <w:shd w:val="clear" w:color="auto" w:fill="auto"/>
            <w:noWrap/>
            <w:vAlign w:val="center"/>
            <w:hideMark/>
          </w:tcPr>
          <w:p w14:paraId="3E41536D" w14:textId="12657EFA" w:rsidR="004A3029" w:rsidRPr="006566C8" w:rsidRDefault="006566C8" w:rsidP="006566C8">
            <w:pPr>
              <w:spacing w:after="0"/>
              <w:jc w:val="center"/>
              <w:rPr>
                <w:color w:val="000000"/>
                <w:sz w:val="20"/>
                <w:szCs w:val="20"/>
              </w:rPr>
            </w:pPr>
            <w:r w:rsidRPr="006566C8">
              <w:rPr>
                <w:color w:val="000000"/>
                <w:sz w:val="20"/>
                <w:szCs w:val="20"/>
              </w:rPr>
              <w:t>205</w:t>
            </w:r>
          </w:p>
        </w:tc>
        <w:tc>
          <w:tcPr>
            <w:tcW w:w="443" w:type="pct"/>
            <w:tcBorders>
              <w:top w:val="single" w:sz="4" w:space="0" w:color="auto"/>
              <w:left w:val="nil"/>
              <w:bottom w:val="single" w:sz="4" w:space="0" w:color="auto"/>
              <w:right w:val="nil"/>
            </w:tcBorders>
            <w:vAlign w:val="center"/>
          </w:tcPr>
          <w:p w14:paraId="1E90E691" w14:textId="2F29136B" w:rsidR="004A3029" w:rsidRPr="006566C8" w:rsidRDefault="006566C8" w:rsidP="006566C8">
            <w:pPr>
              <w:spacing w:after="0"/>
              <w:jc w:val="center"/>
              <w:rPr>
                <w:color w:val="000000"/>
                <w:sz w:val="20"/>
                <w:szCs w:val="20"/>
              </w:rPr>
            </w:pPr>
            <w:r w:rsidRPr="006566C8">
              <w:rPr>
                <w:color w:val="000000"/>
                <w:sz w:val="20"/>
                <w:szCs w:val="20"/>
              </w:rPr>
              <w:t>277</w:t>
            </w:r>
          </w:p>
        </w:tc>
        <w:tc>
          <w:tcPr>
            <w:tcW w:w="443" w:type="pct"/>
            <w:tcBorders>
              <w:top w:val="single" w:sz="4" w:space="0" w:color="auto"/>
              <w:left w:val="nil"/>
              <w:bottom w:val="single" w:sz="4" w:space="0" w:color="auto"/>
              <w:right w:val="nil"/>
            </w:tcBorders>
            <w:vAlign w:val="center"/>
          </w:tcPr>
          <w:p w14:paraId="7515ECB1" w14:textId="2F7AB017" w:rsidR="004A3029" w:rsidRPr="006566C8" w:rsidRDefault="006566C8" w:rsidP="006566C8">
            <w:pPr>
              <w:spacing w:after="0"/>
              <w:jc w:val="center"/>
              <w:rPr>
                <w:color w:val="000000"/>
                <w:sz w:val="20"/>
                <w:szCs w:val="20"/>
              </w:rPr>
            </w:pPr>
            <w:r w:rsidRPr="006566C8">
              <w:rPr>
                <w:color w:val="000000"/>
                <w:sz w:val="20"/>
                <w:szCs w:val="20"/>
              </w:rPr>
              <w:t>272</w:t>
            </w:r>
          </w:p>
        </w:tc>
        <w:tc>
          <w:tcPr>
            <w:tcW w:w="462" w:type="pct"/>
            <w:gridSpan w:val="2"/>
            <w:tcBorders>
              <w:top w:val="nil"/>
              <w:left w:val="nil"/>
              <w:bottom w:val="single" w:sz="4" w:space="0" w:color="auto"/>
              <w:right w:val="nil"/>
            </w:tcBorders>
            <w:shd w:val="clear" w:color="auto" w:fill="auto"/>
            <w:noWrap/>
            <w:vAlign w:val="center"/>
            <w:hideMark/>
          </w:tcPr>
          <w:p w14:paraId="6B2A480C" w14:textId="5441A2F8" w:rsidR="004A3029" w:rsidRPr="006566C8" w:rsidRDefault="004A3029" w:rsidP="00A5372E">
            <w:pPr>
              <w:spacing w:after="0"/>
              <w:jc w:val="right"/>
              <w:rPr>
                <w:color w:val="000000"/>
                <w:sz w:val="20"/>
                <w:szCs w:val="20"/>
              </w:rPr>
            </w:pPr>
            <w:r w:rsidRPr="006566C8">
              <w:rPr>
                <w:color w:val="000000"/>
                <w:sz w:val="20"/>
                <w:szCs w:val="20"/>
              </w:rPr>
              <w:t>4,645</w:t>
            </w:r>
          </w:p>
        </w:tc>
      </w:tr>
    </w:tbl>
    <w:p w14:paraId="34A3AFF4" w14:textId="23C877E0" w:rsidR="0053458D" w:rsidRPr="0053458D" w:rsidRDefault="0053458D" w:rsidP="000B5170">
      <w:pPr>
        <w:pStyle w:val="Heading1"/>
      </w:pPr>
      <w:bookmarkStart w:id="55" w:name="_Toc535926590"/>
      <w:bookmarkStart w:id="56" w:name="_Hlk531952702"/>
      <w:r w:rsidRPr="0053458D">
        <w:lastRenderedPageBreak/>
        <w:t>DISCUSSION</w:t>
      </w:r>
      <w:r w:rsidR="00235726">
        <w:t xml:space="preserve"> and</w:t>
      </w:r>
      <w:r w:rsidRPr="0053458D">
        <w:t xml:space="preserve"> RECOMMENDATIONS</w:t>
      </w:r>
      <w:bookmarkEnd w:id="55"/>
    </w:p>
    <w:p w14:paraId="06A2049A" w14:textId="77777777" w:rsidR="0053458D" w:rsidRPr="0053458D" w:rsidRDefault="0053458D" w:rsidP="000B5170">
      <w:pPr>
        <w:pStyle w:val="Heading2"/>
      </w:pPr>
      <w:bookmarkStart w:id="57" w:name="_Toc535926591"/>
      <w:r w:rsidRPr="0053458D">
        <w:t>Discussion</w:t>
      </w:r>
      <w:bookmarkEnd w:id="57"/>
    </w:p>
    <w:p w14:paraId="2CF7FC76" w14:textId="7F9BFFCB" w:rsidR="0079756E" w:rsidRDefault="007473B5" w:rsidP="000B5170">
      <w:pPr>
        <w:spacing w:before="240"/>
        <w:rPr>
          <w:rFonts w:eastAsia="Calibri"/>
        </w:rPr>
      </w:pPr>
      <w:r>
        <w:rPr>
          <w:rFonts w:eastAsia="Calibri"/>
        </w:rPr>
        <w:t>The impacts of northern pike</w:t>
      </w:r>
      <w:r w:rsidR="00742691">
        <w:rPr>
          <w:rFonts w:eastAsia="Calibri"/>
        </w:rPr>
        <w:t xml:space="preserve"> in Alexander Creek</w:t>
      </w:r>
      <w:r>
        <w:rPr>
          <w:rFonts w:eastAsia="Calibri"/>
        </w:rPr>
        <w:t xml:space="preserve"> </w:t>
      </w:r>
      <w:r w:rsidR="00742691">
        <w:rPr>
          <w:rFonts w:eastAsia="Calibri"/>
        </w:rPr>
        <w:t>started becoming obvious</w:t>
      </w:r>
      <w:r>
        <w:rPr>
          <w:rFonts w:eastAsia="Calibri"/>
        </w:rPr>
        <w:t xml:space="preserve"> in the early 2000’s.  This is evident when comparing the escapement counts between Alexander Creek and the </w:t>
      </w:r>
      <w:proofErr w:type="spellStart"/>
      <w:r>
        <w:rPr>
          <w:rFonts w:eastAsia="Calibri"/>
        </w:rPr>
        <w:t>Talachulitna</w:t>
      </w:r>
      <w:proofErr w:type="spellEnd"/>
      <w:r>
        <w:rPr>
          <w:rFonts w:eastAsia="Calibri"/>
        </w:rPr>
        <w:t xml:space="preserve"> River, which have very similar escapement goals (2,100-6,000 for Alexander Creek and 2,200-5,000 for </w:t>
      </w:r>
      <w:r w:rsidR="004B4C1F">
        <w:rPr>
          <w:rFonts w:eastAsia="Calibri"/>
        </w:rPr>
        <w:t xml:space="preserve">the </w:t>
      </w:r>
      <w:proofErr w:type="spellStart"/>
      <w:r>
        <w:rPr>
          <w:rFonts w:eastAsia="Calibri"/>
        </w:rPr>
        <w:t>Talachulitna</w:t>
      </w:r>
      <w:proofErr w:type="spellEnd"/>
      <w:r>
        <w:rPr>
          <w:rFonts w:eastAsia="Calibri"/>
        </w:rPr>
        <w:t xml:space="preserve"> River).  Index counts </w:t>
      </w:r>
      <w:r w:rsidR="00742691">
        <w:rPr>
          <w:rFonts w:eastAsia="Calibri"/>
        </w:rPr>
        <w:t>between the two systems were very similar during the 1980’s and 1990’s</w:t>
      </w:r>
      <w:r w:rsidR="00E913E6">
        <w:rPr>
          <w:rFonts w:eastAsia="Calibri"/>
        </w:rPr>
        <w:t xml:space="preserve"> (Figure </w:t>
      </w:r>
      <w:r w:rsidR="00235726">
        <w:rPr>
          <w:rFonts w:eastAsia="Calibri"/>
        </w:rPr>
        <w:t>8</w:t>
      </w:r>
      <w:r w:rsidR="00E913E6">
        <w:rPr>
          <w:rFonts w:eastAsia="Calibri"/>
        </w:rPr>
        <w:t>)</w:t>
      </w:r>
      <w:r w:rsidR="00742691">
        <w:rPr>
          <w:rFonts w:eastAsia="Calibri"/>
        </w:rPr>
        <w:t xml:space="preserve">.  </w:t>
      </w:r>
      <w:r w:rsidR="00034BF5">
        <w:rPr>
          <w:rFonts w:eastAsia="Calibri"/>
        </w:rPr>
        <w:t xml:space="preserve">However, by the early 2000’s, counts began to deviate substantially between the two systems.  </w:t>
      </w:r>
      <w:r w:rsidR="00742691">
        <w:rPr>
          <w:rFonts w:eastAsia="Calibri"/>
        </w:rPr>
        <w:t xml:space="preserve">The impacts </w:t>
      </w:r>
      <w:r w:rsidR="00034BF5">
        <w:rPr>
          <w:rFonts w:eastAsia="Calibri"/>
        </w:rPr>
        <w:t xml:space="preserve">northern pike were having on Alexander Creek Chinook salmon </w:t>
      </w:r>
      <w:r w:rsidR="00742691">
        <w:rPr>
          <w:rFonts w:eastAsia="Calibri"/>
        </w:rPr>
        <w:t xml:space="preserve">were especially obvious by 2003 when </w:t>
      </w:r>
      <w:r w:rsidR="002F6967">
        <w:rPr>
          <w:rFonts w:eastAsia="Calibri"/>
        </w:rPr>
        <w:t xml:space="preserve">every </w:t>
      </w:r>
      <w:r>
        <w:rPr>
          <w:rFonts w:eastAsia="Calibri"/>
        </w:rPr>
        <w:t xml:space="preserve">west side </w:t>
      </w:r>
      <w:r w:rsidR="000F620D">
        <w:rPr>
          <w:rFonts w:eastAsia="Calibri"/>
        </w:rPr>
        <w:t xml:space="preserve">Cook Inlet </w:t>
      </w:r>
      <w:r>
        <w:rPr>
          <w:rFonts w:eastAsia="Calibri"/>
        </w:rPr>
        <w:t>stream with an escapement goal exceeded the upper end of their goals</w:t>
      </w:r>
      <w:r w:rsidR="00742691">
        <w:rPr>
          <w:rFonts w:eastAsia="Calibri"/>
        </w:rPr>
        <w:t xml:space="preserve"> by 15% to 91%</w:t>
      </w:r>
      <w:r>
        <w:rPr>
          <w:rFonts w:eastAsia="Calibri"/>
        </w:rPr>
        <w:t xml:space="preserve">.  In the same year, Alexander Creek </w:t>
      </w:r>
      <w:r w:rsidR="00742691">
        <w:rPr>
          <w:rFonts w:eastAsia="Calibri"/>
        </w:rPr>
        <w:t>fell just under the</w:t>
      </w:r>
      <w:r>
        <w:rPr>
          <w:rFonts w:eastAsia="Calibri"/>
        </w:rPr>
        <w:t xml:space="preserve"> lower end of the escapement goal.  </w:t>
      </w:r>
      <w:r w:rsidR="00034BF5">
        <w:rPr>
          <w:rFonts w:eastAsia="Calibri"/>
        </w:rPr>
        <w:t xml:space="preserve">Index counts </w:t>
      </w:r>
      <w:r w:rsidR="003272B7">
        <w:rPr>
          <w:rFonts w:eastAsia="Calibri"/>
        </w:rPr>
        <w:t xml:space="preserve">in Alexander Creek </w:t>
      </w:r>
      <w:r w:rsidR="00034BF5">
        <w:rPr>
          <w:rFonts w:eastAsia="Calibri"/>
        </w:rPr>
        <w:t xml:space="preserve">have continued to follow a similar pattern </w:t>
      </w:r>
      <w:r w:rsidR="004B4C1F">
        <w:rPr>
          <w:rFonts w:eastAsia="Calibri"/>
        </w:rPr>
        <w:t xml:space="preserve">to that </w:t>
      </w:r>
      <w:r w:rsidR="00034BF5">
        <w:rPr>
          <w:rFonts w:eastAsia="Calibri"/>
        </w:rPr>
        <w:t xml:space="preserve">of the </w:t>
      </w:r>
      <w:proofErr w:type="spellStart"/>
      <w:r w:rsidR="00034BF5">
        <w:rPr>
          <w:rFonts w:eastAsia="Calibri"/>
        </w:rPr>
        <w:t>Talachulitna</w:t>
      </w:r>
      <w:proofErr w:type="spellEnd"/>
      <w:r w:rsidR="00034BF5">
        <w:rPr>
          <w:rFonts w:eastAsia="Calibri"/>
        </w:rPr>
        <w:t xml:space="preserve"> River, however, at a much-reduced number.  </w:t>
      </w:r>
    </w:p>
    <w:p w14:paraId="564B68B6" w14:textId="77777777" w:rsidR="00235726" w:rsidRDefault="006106C5" w:rsidP="00235726">
      <w:pPr>
        <w:keepNext/>
        <w:spacing w:before="240"/>
      </w:pPr>
      <w:r>
        <w:rPr>
          <w:noProof/>
        </w:rPr>
        <w:drawing>
          <wp:inline distT="0" distB="0" distL="0" distR="0" wp14:anchorId="6F083E28" wp14:editId="3B4C1F6D">
            <wp:extent cx="5952226" cy="2653293"/>
            <wp:effectExtent l="0" t="0" r="0" b="0"/>
            <wp:docPr id="3" name="Chart 3">
              <a:extLst xmlns:a="http://schemas.openxmlformats.org/drawingml/2006/main">
                <a:ext uri="{FF2B5EF4-FFF2-40B4-BE49-F238E27FC236}">
                  <a16:creationId xmlns:a16="http://schemas.microsoft.com/office/drawing/2014/main" id="{FCC50EAA-820A-403C-9A7A-44BA23D473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B02F3C0" w14:textId="02165C0C" w:rsidR="002F6967" w:rsidRDefault="00235726" w:rsidP="00CB6934">
      <w:pPr>
        <w:pStyle w:val="Caption"/>
        <w:rPr>
          <w:rFonts w:eastAsia="Calibri"/>
        </w:rPr>
      </w:pPr>
      <w:bookmarkStart w:id="58" w:name="_Toc535926614"/>
      <w:r>
        <w:t xml:space="preserve">Figure </w:t>
      </w:r>
      <w:r w:rsidR="00C97DC7">
        <w:rPr>
          <w:noProof/>
        </w:rPr>
        <w:fldChar w:fldCharType="begin"/>
      </w:r>
      <w:r w:rsidR="00C97DC7">
        <w:rPr>
          <w:noProof/>
        </w:rPr>
        <w:instrText xml:space="preserve"> SEQ Figure \* ARABIC </w:instrText>
      </w:r>
      <w:r w:rsidR="00C97DC7">
        <w:rPr>
          <w:noProof/>
        </w:rPr>
        <w:fldChar w:fldCharType="separate"/>
      </w:r>
      <w:r w:rsidR="008D1D65">
        <w:rPr>
          <w:noProof/>
        </w:rPr>
        <w:t>8</w:t>
      </w:r>
      <w:r w:rsidR="00C97DC7">
        <w:rPr>
          <w:noProof/>
        </w:rPr>
        <w:fldChar w:fldCharType="end"/>
      </w:r>
      <w:r w:rsidR="002F6967">
        <w:rPr>
          <w:rFonts w:eastAsia="Calibri"/>
        </w:rPr>
        <w:t xml:space="preserve">. </w:t>
      </w:r>
      <w:r w:rsidR="002F6967">
        <w:t xml:space="preserve">Adult Chinook salmon escapement into Alexander Creek and the </w:t>
      </w:r>
      <w:proofErr w:type="spellStart"/>
      <w:r w:rsidR="002F6967">
        <w:t>Talachulitina</w:t>
      </w:r>
      <w:proofErr w:type="spellEnd"/>
      <w:r w:rsidR="002F6967">
        <w:t xml:space="preserve"> River, 1979–2018.</w:t>
      </w:r>
      <w:bookmarkEnd w:id="58"/>
    </w:p>
    <w:p w14:paraId="4A6A0363" w14:textId="0E44AE53" w:rsidR="006D2AD4" w:rsidRDefault="003272B7" w:rsidP="006D2AD4">
      <w:pPr>
        <w:spacing w:before="240"/>
      </w:pPr>
      <w:r w:rsidRPr="0053458D">
        <w:t xml:space="preserve">A study on the effectiveness of gillnetting to remove invasive northern pike from lakes on the Kenai Peninsula demonstrated that catch rates of northern pike could be substantially reduced within two years of continuous northern pike </w:t>
      </w:r>
      <w:r w:rsidRPr="005A3D33">
        <w:t>suppression</w:t>
      </w:r>
      <w:r w:rsidRPr="0053458D">
        <w:rPr>
          <w:i/>
        </w:rPr>
        <w:t xml:space="preserve"> </w:t>
      </w:r>
      <w:r w:rsidRPr="00947A82">
        <w:t>(Massengill 2010)</w:t>
      </w:r>
      <w:r w:rsidR="004B4C1F">
        <w:t>,</w:t>
      </w:r>
      <w:r w:rsidR="00263E69">
        <w:t xml:space="preserve"> </w:t>
      </w:r>
      <w:r w:rsidR="004B4C1F">
        <w:t>t</w:t>
      </w:r>
      <w:r w:rsidRPr="0053458D">
        <w:t xml:space="preserve">hough this may </w:t>
      </w:r>
      <w:r>
        <w:t xml:space="preserve">just </w:t>
      </w:r>
      <w:r w:rsidRPr="0053458D">
        <w:t xml:space="preserve">be the case for small lakes </w:t>
      </w:r>
      <w:r w:rsidR="004B4C1F">
        <w:t>with limited</w:t>
      </w:r>
      <w:r w:rsidRPr="0053458D">
        <w:t xml:space="preserve"> northern pike habitat</w:t>
      </w:r>
      <w:r>
        <w:t>.  Northern pike populations in larger systems with more pike habitat are more difficult to suppress.  For example, in the Yampa River, Colorado, suppression efforts initially reduced the population of northern pike, but eventually the population stopped decreasing (</w:t>
      </w:r>
      <w:proofErr w:type="spellStart"/>
      <w:r>
        <w:t>Zelasko</w:t>
      </w:r>
      <w:proofErr w:type="spellEnd"/>
      <w:r>
        <w:t xml:space="preserve"> et al. 2016).</w:t>
      </w:r>
      <w:r w:rsidR="00916180">
        <w:t xml:space="preserve"> </w:t>
      </w:r>
      <w:r w:rsidR="00D036B5">
        <w:t xml:space="preserve"> However, northern pike suppression efforts in Box Canyon Reservoir in Washington has resulted </w:t>
      </w:r>
      <w:r w:rsidR="00CE2F71">
        <w:t xml:space="preserve">in </w:t>
      </w:r>
      <w:r w:rsidR="00D036B5">
        <w:t>a 98% decrease in relative abundance from 2012 to 2017 (Joe Maroney, personal communication).</w:t>
      </w:r>
      <w:r w:rsidR="00DC1FE4">
        <w:t xml:space="preserve">  Some of that success may be attributed to the fact suppression efforts begin in March, potentially before </w:t>
      </w:r>
      <w:proofErr w:type="gramStart"/>
      <w:r w:rsidR="00DC1FE4">
        <w:t>a majority of</w:t>
      </w:r>
      <w:proofErr w:type="gramEnd"/>
      <w:r w:rsidR="00DC1FE4">
        <w:t xml:space="preserve"> the pike spawn.</w:t>
      </w:r>
      <w:r w:rsidR="00916180">
        <w:t xml:space="preserve"> </w:t>
      </w:r>
      <w:r w:rsidR="00B7308F">
        <w:t xml:space="preserve">  </w:t>
      </w:r>
      <w:r w:rsidR="00327BDA">
        <w:t>B</w:t>
      </w:r>
      <w:r w:rsidRPr="0053458D">
        <w:t xml:space="preserve">ioenergetics modeling of other large-scale invasive fish control programs, such as the systematic removal of lake trout </w:t>
      </w:r>
      <w:r w:rsidRPr="0053458D">
        <w:rPr>
          <w:i/>
        </w:rPr>
        <w:t xml:space="preserve">Salvelinus </w:t>
      </w:r>
      <w:proofErr w:type="spellStart"/>
      <w:r w:rsidRPr="0053458D">
        <w:rPr>
          <w:i/>
        </w:rPr>
        <w:t>namaycush</w:t>
      </w:r>
      <w:proofErr w:type="spellEnd"/>
      <w:r w:rsidRPr="0053458D">
        <w:t xml:space="preserve"> to conserve cutthroat trout </w:t>
      </w:r>
      <w:r w:rsidRPr="0053458D">
        <w:rPr>
          <w:i/>
        </w:rPr>
        <w:t xml:space="preserve">O. </w:t>
      </w:r>
      <w:proofErr w:type="spellStart"/>
      <w:r w:rsidRPr="0053458D">
        <w:rPr>
          <w:i/>
        </w:rPr>
        <w:t>clarki</w:t>
      </w:r>
      <w:proofErr w:type="spellEnd"/>
      <w:r w:rsidRPr="0053458D">
        <w:t xml:space="preserve"> stocks </w:t>
      </w:r>
      <w:r w:rsidRPr="0053458D">
        <w:lastRenderedPageBreak/>
        <w:t xml:space="preserve">in Yellowstone Lake, demonstrates </w:t>
      </w:r>
      <w:r w:rsidR="004B4C1F">
        <w:t xml:space="preserve">that </w:t>
      </w:r>
      <w:r w:rsidRPr="0053458D">
        <w:t>suppression projects</w:t>
      </w:r>
      <w:r w:rsidR="00327BDA">
        <w:t xml:space="preserve"> in large systems</w:t>
      </w:r>
      <w:r w:rsidRPr="0053458D">
        <w:t xml:space="preserve"> can dramatically reduce predation pressure on native fishes and bolster their recovery over </w:t>
      </w:r>
      <w:r w:rsidRPr="00E26281">
        <w:t>time (</w:t>
      </w:r>
      <w:proofErr w:type="spellStart"/>
      <w:r w:rsidRPr="00E26281">
        <w:t>Ruzycki</w:t>
      </w:r>
      <w:proofErr w:type="spellEnd"/>
      <w:r w:rsidRPr="00E26281">
        <w:t xml:space="preserve"> et al. 2003).</w:t>
      </w:r>
      <w:r w:rsidRPr="0053458D">
        <w:t xml:space="preserve"> </w:t>
      </w:r>
      <w:r w:rsidR="00F2118A">
        <w:t xml:space="preserve"> </w:t>
      </w:r>
      <w:r w:rsidR="00327BDA">
        <w:t xml:space="preserve">One </w:t>
      </w:r>
      <w:r w:rsidR="00F250EC">
        <w:t>challenge with the</w:t>
      </w:r>
      <w:r w:rsidR="00327BDA">
        <w:t xml:space="preserve"> Alexander pike suppression project</w:t>
      </w:r>
      <w:r w:rsidR="00F250EC">
        <w:t xml:space="preserve"> is that a baseline population estimate for northern pike in Alexander Creek does not exist because it was logistically and financially prohibitive to develop one at the onset of this project. </w:t>
      </w:r>
      <w:r w:rsidR="0092759B">
        <w:t xml:space="preserve"> </w:t>
      </w:r>
      <w:r w:rsidR="00F250EC">
        <w:t>However, w</w:t>
      </w:r>
      <w:r w:rsidR="00F2118A">
        <w:t xml:space="preserve">ithout baseline population estimates for pike in Alexander Creek, it </w:t>
      </w:r>
      <w:r w:rsidR="005F47FC">
        <w:t xml:space="preserve">is </w:t>
      </w:r>
      <w:r w:rsidR="00F250EC">
        <w:t xml:space="preserve">now </w:t>
      </w:r>
      <w:r w:rsidR="00F2118A">
        <w:t xml:space="preserve">difficult to speculate the specific impact our suppression efforts are having on the overall population.  </w:t>
      </w:r>
      <w:r w:rsidR="001C3365">
        <w:t xml:space="preserve">Our catches have shown our efforts are very successful in reducing the number of </w:t>
      </w:r>
      <w:proofErr w:type="gramStart"/>
      <w:r w:rsidR="001C3365">
        <w:t>pike</w:t>
      </w:r>
      <w:proofErr w:type="gramEnd"/>
      <w:r w:rsidR="001C3365">
        <w:t xml:space="preserve"> in specific sloughs within a given year.  However, with </w:t>
      </w:r>
      <w:r w:rsidR="00F250EC">
        <w:t xml:space="preserve">extensive </w:t>
      </w:r>
      <w:r w:rsidR="001C3365">
        <w:t xml:space="preserve">pike spawning and rearing habitat in Alexander Creek, it is possible the recruitment rate is near the mortality rate, resulting in no changes in overall pike population numbers between years. </w:t>
      </w:r>
      <w:r w:rsidR="006D2AD4">
        <w:t xml:space="preserve">However, many factors can affect population trends and stability, and it has been shown animal populations can have varying responses to additional mortality as a result of suppression efforts (Abrams and Quince 2005, </w:t>
      </w:r>
      <w:proofErr w:type="spellStart"/>
      <w:r w:rsidR="006D2AD4">
        <w:t>Zipkin</w:t>
      </w:r>
      <w:proofErr w:type="spellEnd"/>
      <w:r w:rsidR="006D2AD4">
        <w:t xml:space="preserve"> et al. 2009, </w:t>
      </w:r>
      <w:proofErr w:type="spellStart"/>
      <w:r w:rsidR="006D2AD4">
        <w:t>Zelasko</w:t>
      </w:r>
      <w:proofErr w:type="spellEnd"/>
      <w:r w:rsidR="006D2AD4">
        <w:t xml:space="preserve"> et al. 2016).</w:t>
      </w:r>
    </w:p>
    <w:p w14:paraId="1880018A" w14:textId="54494B23" w:rsidR="00E26281" w:rsidRDefault="006D2AD4" w:rsidP="006D2AD4">
      <w:r>
        <w:t xml:space="preserve">While the </w:t>
      </w:r>
      <w:r w:rsidR="00D6245C">
        <w:t>CPUE</w:t>
      </w:r>
      <w:r>
        <w:t xml:space="preserve"> of northern pike</w:t>
      </w:r>
      <w:r w:rsidR="00D6245C">
        <w:t xml:space="preserve"> between years has been variable, </w:t>
      </w:r>
      <w:r>
        <w:t>there has been</w:t>
      </w:r>
      <w:r w:rsidR="00D6245C">
        <w:t xml:space="preserve"> a steady increase in catch rates since 2015.  While the reason for this increase is unknown, it is very possible </w:t>
      </w:r>
      <w:proofErr w:type="gramStart"/>
      <w:r w:rsidR="00200A4B">
        <w:t>this</w:t>
      </w:r>
      <w:r w:rsidR="0092759B">
        <w:t xml:space="preserve"> </w:t>
      </w:r>
      <w:r w:rsidR="00D6245C">
        <w:t>result</w:t>
      </w:r>
      <w:r w:rsidR="00200A4B">
        <w:t>s</w:t>
      </w:r>
      <w:proofErr w:type="gramEnd"/>
      <w:r w:rsidR="00200A4B">
        <w:t xml:space="preserve"> from</w:t>
      </w:r>
      <w:r w:rsidR="00D6245C">
        <w:t xml:space="preserve"> the establishment of another invasive species.  In 2014, a small patch of </w:t>
      </w:r>
      <w:r w:rsidR="00200A4B">
        <w:t xml:space="preserve">the common waterweed </w:t>
      </w:r>
      <w:r w:rsidR="00200A4B" w:rsidRPr="00533F42">
        <w:rPr>
          <w:i/>
        </w:rPr>
        <w:t>E</w:t>
      </w:r>
      <w:r w:rsidR="00D6245C" w:rsidRPr="00533F42">
        <w:rPr>
          <w:i/>
        </w:rPr>
        <w:t xml:space="preserve">lodea </w:t>
      </w:r>
      <w:r w:rsidR="00200A4B" w:rsidRPr="00533F42">
        <w:rPr>
          <w:i/>
        </w:rPr>
        <w:t>canadensis</w:t>
      </w:r>
      <w:r w:rsidR="00200A4B">
        <w:t xml:space="preserve"> </w:t>
      </w:r>
      <w:r w:rsidR="00D6245C">
        <w:t xml:space="preserve">was discovered in </w:t>
      </w:r>
      <w:r w:rsidR="00B7308F">
        <w:t>Alexander L</w:t>
      </w:r>
      <w:r w:rsidR="00D6245C">
        <w:t>ake</w:t>
      </w:r>
      <w:r w:rsidR="00200A4B">
        <w:t>.  By</w:t>
      </w:r>
      <w:r w:rsidR="00D6245C">
        <w:t xml:space="preserve"> 201</w:t>
      </w:r>
      <w:r w:rsidR="00E26281">
        <w:t>6</w:t>
      </w:r>
      <w:r w:rsidR="00200A4B">
        <w:t>,</w:t>
      </w:r>
      <w:r w:rsidR="00D6245C">
        <w:t xml:space="preserve"> </w:t>
      </w:r>
      <w:r w:rsidR="00E26281">
        <w:t>about 70%</w:t>
      </w:r>
      <w:r w:rsidR="00D6245C">
        <w:t xml:space="preserve"> of the lake was infested with dens</w:t>
      </w:r>
      <w:r>
        <w:t xml:space="preserve">e matts of this aquatic </w:t>
      </w:r>
      <w:r w:rsidR="00D6245C">
        <w:t xml:space="preserve">vegetation.  </w:t>
      </w:r>
      <w:r w:rsidR="005333B1">
        <w:t xml:space="preserve">Chemical treatments attempting to eradicate </w:t>
      </w:r>
      <w:r w:rsidR="00B7308F">
        <w:t xml:space="preserve">the </w:t>
      </w:r>
      <w:r w:rsidR="005333B1">
        <w:t>elodea in 201</w:t>
      </w:r>
      <w:r w:rsidR="00E26281">
        <w:t>6</w:t>
      </w:r>
      <w:r w:rsidR="005333B1">
        <w:t xml:space="preserve"> were unsuccessful and</w:t>
      </w:r>
      <w:r w:rsidR="00200A4B">
        <w:t>,</w:t>
      </w:r>
      <w:r w:rsidR="005333B1">
        <w:t xml:space="preserve"> to date, </w:t>
      </w:r>
      <w:r w:rsidR="00B7308F">
        <w:t>both</w:t>
      </w:r>
      <w:r w:rsidR="005333B1">
        <w:t xml:space="preserve"> Alexander and Sucker Lakes are completely infested.  </w:t>
      </w:r>
      <w:r w:rsidR="00200A4B">
        <w:t xml:space="preserve">Prior studies of pike movement in the Alexander System had previously shown little movement of pike between Alexander Lake and the Creek (Rutz et al. 2019).  However, </w:t>
      </w:r>
      <w:r w:rsidR="00CE2F71">
        <w:t xml:space="preserve">though speculative, </w:t>
      </w:r>
      <w:r w:rsidR="00200A4B">
        <w:t>i</w:t>
      </w:r>
      <w:r w:rsidR="005333B1">
        <w:t>t is very possible the dense mats of elodea</w:t>
      </w:r>
      <w:r w:rsidR="00200A4B">
        <w:t xml:space="preserve"> now</w:t>
      </w:r>
      <w:r w:rsidR="005333B1">
        <w:t xml:space="preserve"> </w:t>
      </w:r>
      <w:r>
        <w:t>have</w:t>
      </w:r>
      <w:r w:rsidR="005333B1">
        <w:t xml:space="preserve"> displaced pike from the lake into the creek, which </w:t>
      </w:r>
      <w:r w:rsidR="00200A4B">
        <w:t xml:space="preserve">could </w:t>
      </w:r>
      <w:r w:rsidR="005333B1">
        <w:t xml:space="preserve">explain the increase in catch rates.  </w:t>
      </w:r>
    </w:p>
    <w:p w14:paraId="519845AD" w14:textId="2CF92041" w:rsidR="008F4F9A" w:rsidRDefault="006D2AD4" w:rsidP="006D2AD4">
      <w:r>
        <w:t>W</w:t>
      </w:r>
      <w:r w:rsidR="003350B8">
        <w:t xml:space="preserve">hile we do not have pike population values, we do have other </w:t>
      </w:r>
      <w:r w:rsidR="008F4F9A">
        <w:t>ways of measuring success</w:t>
      </w:r>
      <w:r w:rsidR="00B7308F">
        <w:t xml:space="preserve"> of the Alexander Creek pike suppression</w:t>
      </w:r>
      <w:r w:rsidR="008F4F9A">
        <w:t>.  While n</w:t>
      </w:r>
      <w:r w:rsidR="008F4F9A" w:rsidRPr="0053458D">
        <w:t xml:space="preserve">umbers of juvenile salmon captured </w:t>
      </w:r>
      <w:r w:rsidR="00E37462">
        <w:t xml:space="preserve">in minnow traps </w:t>
      </w:r>
      <w:r w:rsidR="008F4F9A" w:rsidRPr="0053458D">
        <w:t xml:space="preserve">during the study were far below our original expectations, </w:t>
      </w:r>
      <w:r w:rsidR="008F4F9A">
        <w:t xml:space="preserve">we did observe some positive trends.  The consistent increase in juvenile salmon distribution up the drainage suggests their </w:t>
      </w:r>
      <w:r w:rsidR="005333B1">
        <w:t xml:space="preserve">production and </w:t>
      </w:r>
      <w:r w:rsidR="008F4F9A">
        <w:t xml:space="preserve">survival rates </w:t>
      </w:r>
      <w:r w:rsidR="005333B1">
        <w:t>may be</w:t>
      </w:r>
      <w:r w:rsidR="008F4F9A">
        <w:t xml:space="preserve"> improving, potentially as a result of pike suppression efforts.  Additionally, overall CPUE rates</w:t>
      </w:r>
      <w:r w:rsidR="00E37462">
        <w:t xml:space="preserve"> in the minnow traps</w:t>
      </w:r>
      <w:r w:rsidR="008F4F9A">
        <w:t>, while very low, did increase each year.</w:t>
      </w:r>
      <w:r w:rsidR="00D6245C">
        <w:t xml:space="preserve">  It will be important for minnow trapping events to resume and be conducted in a consistent manner to further evaluate response of salmonid populations.</w:t>
      </w:r>
    </w:p>
    <w:p w14:paraId="69D5FED0" w14:textId="29C632A4" w:rsidR="004041BC" w:rsidRDefault="004041BC" w:rsidP="004041BC">
      <w:r w:rsidRPr="0053458D">
        <w:t>Another positive sign of salmon recovery from observations during aerial surveys is that recolonization of historical spawning areas on Alexander Creek’s mainstem</w:t>
      </w:r>
      <w:r w:rsidR="00E37462">
        <w:t>,</w:t>
      </w:r>
      <w:r w:rsidRPr="0053458D">
        <w:t xml:space="preserve"> both upstream and downstream of the confluence with Sucker Creek</w:t>
      </w:r>
      <w:r w:rsidR="00E37462">
        <w:t>,</w:t>
      </w:r>
      <w:r w:rsidRPr="0053458D">
        <w:t xml:space="preserve"> was observed 2014</w:t>
      </w:r>
      <w:r w:rsidR="00B23341">
        <w:t>–</w:t>
      </w:r>
      <w:r w:rsidRPr="0053458D">
        <w:t xml:space="preserve">2016 as well as increases in abundance of other salmon species (chum, coho and pink salmon).  </w:t>
      </w:r>
    </w:p>
    <w:p w14:paraId="08397722" w14:textId="2CD848EC" w:rsidR="00E26281" w:rsidRDefault="004041BC" w:rsidP="004041BC">
      <w:r w:rsidRPr="0053458D">
        <w:t>In analyzing northern pike stomach contents, we found that pike prey items</w:t>
      </w:r>
      <w:r w:rsidR="00E37462">
        <w:t>,</w:t>
      </w:r>
      <w:r w:rsidRPr="0053458D">
        <w:t xml:space="preserve"> both</w:t>
      </w:r>
      <w:r w:rsidR="00E37462">
        <w:t xml:space="preserve"> in</w:t>
      </w:r>
      <w:r w:rsidRPr="0053458D">
        <w:t xml:space="preserve"> number of </w:t>
      </w:r>
      <w:proofErr w:type="gramStart"/>
      <w:r w:rsidRPr="0053458D">
        <w:t>prey</w:t>
      </w:r>
      <w:proofErr w:type="gramEnd"/>
      <w:r w:rsidRPr="0053458D">
        <w:t xml:space="preserve"> enumerated and numbers of pike stomachs containing a particular prey item, varied from year to year.</w:t>
      </w:r>
      <w:r w:rsidR="006340E5">
        <w:t xml:space="preserve">  However, no significant trends were observed.</w:t>
      </w:r>
      <w:r w:rsidRPr="0053458D">
        <w:t xml:space="preserve">  It is likely that </w:t>
      </w:r>
      <w:r w:rsidR="00E37462">
        <w:t xml:space="preserve">the </w:t>
      </w:r>
      <w:r w:rsidR="006340E5">
        <w:t xml:space="preserve">variability observed may be related to the </w:t>
      </w:r>
      <w:r w:rsidRPr="0053458D">
        <w:t xml:space="preserve">timing opportunity of </w:t>
      </w:r>
      <w:r w:rsidRPr="006340E5">
        <w:t>available prey rather than selectivity (</w:t>
      </w:r>
      <w:r w:rsidR="00580F35">
        <w:t>Rutz 1996,</w:t>
      </w:r>
      <w:r w:rsidR="002814A1">
        <w:t xml:space="preserve"> </w:t>
      </w:r>
      <w:r w:rsidR="00580F35">
        <w:t xml:space="preserve">1999, </w:t>
      </w:r>
      <w:r w:rsidRPr="006340E5">
        <w:t>Sepulveda et al</w:t>
      </w:r>
      <w:r w:rsidR="00580F35">
        <w:t>.</w:t>
      </w:r>
      <w:r w:rsidRPr="006340E5">
        <w:t xml:space="preserve"> 2013</w:t>
      </w:r>
      <w:r w:rsidR="00580F35">
        <w:t>,</w:t>
      </w:r>
      <w:r w:rsidR="002814A1">
        <w:t xml:space="preserve"> </w:t>
      </w:r>
      <w:r w:rsidR="00580F35">
        <w:t>2015</w:t>
      </w:r>
      <w:r w:rsidRPr="006340E5">
        <w:t xml:space="preserve">).  Northern pike are opportunistic feeders </w:t>
      </w:r>
      <w:r w:rsidR="006340E5">
        <w:t xml:space="preserve">and </w:t>
      </w:r>
      <w:r w:rsidRPr="006340E5">
        <w:t>seasonal</w:t>
      </w:r>
      <w:r w:rsidRPr="0053458D">
        <w:t xml:space="preserve"> change in the diet of pike appear to be related to the availability of prey items</w:t>
      </w:r>
      <w:r w:rsidR="006340E5">
        <w:t xml:space="preserve"> (</w:t>
      </w:r>
      <w:r w:rsidR="006340E5" w:rsidRPr="006340E5">
        <w:t>Frost 1954</w:t>
      </w:r>
      <w:r w:rsidR="006340E5">
        <w:t>,</w:t>
      </w:r>
      <w:r w:rsidR="006340E5" w:rsidRPr="006340E5">
        <w:t xml:space="preserve"> Lawler</w:t>
      </w:r>
      <w:r w:rsidR="006340E5">
        <w:t xml:space="preserve"> </w:t>
      </w:r>
      <w:r w:rsidR="006340E5" w:rsidRPr="006340E5">
        <w:t>1965</w:t>
      </w:r>
      <w:r w:rsidR="004E6205">
        <w:t>,</w:t>
      </w:r>
      <w:r w:rsidR="004E6205" w:rsidRPr="004E6205">
        <w:t xml:space="preserve"> </w:t>
      </w:r>
      <w:r w:rsidR="004E6205" w:rsidRPr="006340E5">
        <w:t>Chapman 1989</w:t>
      </w:r>
      <w:r w:rsidR="006340E5" w:rsidRPr="006340E5">
        <w:t>)</w:t>
      </w:r>
      <w:r w:rsidR="006340E5">
        <w:t xml:space="preserve">.  </w:t>
      </w:r>
    </w:p>
    <w:p w14:paraId="48E597F2" w14:textId="67FB113F" w:rsidR="00E26281" w:rsidRDefault="006340E5" w:rsidP="00E26281">
      <w:r>
        <w:t>However, one consistent observation each year was the high relative consumption of juvenile salmonids, particularly by the smaller pike.</w:t>
      </w:r>
      <w:r w:rsidR="00E26281">
        <w:t xml:space="preserve">  </w:t>
      </w:r>
      <w:r w:rsidR="00E26281" w:rsidRPr="00166D39">
        <w:rPr>
          <w:rFonts w:eastAsia="Calibri"/>
        </w:rPr>
        <w:t>Pervozvanskiy et</w:t>
      </w:r>
      <w:r w:rsidR="00E26281" w:rsidRPr="0053458D">
        <w:rPr>
          <w:rFonts w:eastAsia="Calibri"/>
        </w:rPr>
        <w:t xml:space="preserve"> </w:t>
      </w:r>
      <w:r w:rsidR="00E26281" w:rsidRPr="00166D39">
        <w:rPr>
          <w:rFonts w:eastAsia="Calibri"/>
        </w:rPr>
        <w:t>al. (1988) showed</w:t>
      </w:r>
      <w:r w:rsidR="00E26281" w:rsidRPr="0053458D">
        <w:rPr>
          <w:rFonts w:eastAsia="Calibri"/>
        </w:rPr>
        <w:t xml:space="preserve"> that northern pike </w:t>
      </w:r>
      <w:r w:rsidR="00E26281" w:rsidRPr="0053458D">
        <w:rPr>
          <w:rFonts w:eastAsia="Calibri"/>
        </w:rPr>
        <w:lastRenderedPageBreak/>
        <w:t xml:space="preserve">account for up to 35% of the stocked Atlantic salmon </w:t>
      </w:r>
      <w:proofErr w:type="spellStart"/>
      <w:r w:rsidR="00E26281" w:rsidRPr="0053458D">
        <w:rPr>
          <w:rFonts w:eastAsia="Calibri"/>
          <w:i/>
        </w:rPr>
        <w:t>Onychoryncs</w:t>
      </w:r>
      <w:proofErr w:type="spellEnd"/>
      <w:r w:rsidR="00E26281" w:rsidRPr="0053458D">
        <w:rPr>
          <w:rFonts w:eastAsia="Calibri"/>
          <w:i/>
        </w:rPr>
        <w:t xml:space="preserve"> </w:t>
      </w:r>
      <w:proofErr w:type="spellStart"/>
      <w:r w:rsidR="00E26281" w:rsidRPr="0053458D">
        <w:rPr>
          <w:rFonts w:eastAsia="Calibri"/>
          <w:i/>
        </w:rPr>
        <w:t>salar</w:t>
      </w:r>
      <w:proofErr w:type="spellEnd"/>
      <w:r w:rsidR="00E26281" w:rsidRPr="0053458D">
        <w:rPr>
          <w:rFonts w:eastAsia="Calibri"/>
        </w:rPr>
        <w:t xml:space="preserve"> smolt mortality in the </w:t>
      </w:r>
      <w:proofErr w:type="spellStart"/>
      <w:r w:rsidR="00E26281" w:rsidRPr="0053458D">
        <w:rPr>
          <w:rFonts w:eastAsia="Calibri"/>
        </w:rPr>
        <w:t>Keret</w:t>
      </w:r>
      <w:proofErr w:type="spellEnd"/>
      <w:r w:rsidR="00E26281" w:rsidRPr="0053458D">
        <w:rPr>
          <w:rFonts w:eastAsia="Calibri"/>
        </w:rPr>
        <w:t xml:space="preserve"> River in Russia.  </w:t>
      </w:r>
      <w:r w:rsidR="00E26281" w:rsidRPr="00166D39">
        <w:rPr>
          <w:rFonts w:eastAsia="Calibri"/>
        </w:rPr>
        <w:t>Larsson</w:t>
      </w:r>
      <w:r w:rsidR="00E26281">
        <w:rPr>
          <w:rFonts w:eastAsia="Calibri"/>
        </w:rPr>
        <w:t xml:space="preserve"> </w:t>
      </w:r>
      <w:r w:rsidR="00E26281" w:rsidRPr="00166D39">
        <w:rPr>
          <w:rFonts w:eastAsia="Calibri"/>
        </w:rPr>
        <w:t>(1985) found that at least 50% of migrating Baltic salmon are lost to predation from northern</w:t>
      </w:r>
      <w:r w:rsidR="00E26281" w:rsidRPr="0053458D">
        <w:rPr>
          <w:rFonts w:eastAsia="Calibri"/>
        </w:rPr>
        <w:t xml:space="preserve"> pike during downstream migration. Information obtained from the </w:t>
      </w:r>
      <w:proofErr w:type="spellStart"/>
      <w:r w:rsidR="00E26281" w:rsidRPr="0053458D">
        <w:rPr>
          <w:rFonts w:eastAsia="Calibri"/>
        </w:rPr>
        <w:t>Por’ya</w:t>
      </w:r>
      <w:proofErr w:type="spellEnd"/>
      <w:r w:rsidR="00E26281" w:rsidRPr="0053458D">
        <w:rPr>
          <w:rFonts w:eastAsia="Calibri"/>
        </w:rPr>
        <w:t xml:space="preserve"> River (Karelian Autonomous Republic, Old Russia) showed that in some years, northern pike consume 30-33% of migrating wild juvenile </w:t>
      </w:r>
      <w:r w:rsidR="00E26281" w:rsidRPr="00166D39">
        <w:rPr>
          <w:rFonts w:eastAsia="Calibri"/>
        </w:rPr>
        <w:t>salmon (Smirnov et al</w:t>
      </w:r>
      <w:r w:rsidR="00E26281">
        <w:rPr>
          <w:rFonts w:eastAsia="Calibri"/>
        </w:rPr>
        <w:t>.</w:t>
      </w:r>
      <w:r w:rsidR="00E26281" w:rsidRPr="00166D39">
        <w:rPr>
          <w:rFonts w:eastAsia="Calibri"/>
        </w:rPr>
        <w:t xml:space="preserve"> 19</w:t>
      </w:r>
      <w:r w:rsidR="00D122FA">
        <w:rPr>
          <w:rFonts w:eastAsia="Calibri"/>
        </w:rPr>
        <w:t>7</w:t>
      </w:r>
      <w:r w:rsidR="00E26281" w:rsidRPr="00166D39">
        <w:rPr>
          <w:rFonts w:eastAsia="Calibri"/>
        </w:rPr>
        <w:t xml:space="preserve">7). </w:t>
      </w:r>
      <w:r w:rsidR="00E26281">
        <w:rPr>
          <w:rFonts w:eastAsia="Calibri"/>
        </w:rPr>
        <w:t xml:space="preserve"> </w:t>
      </w:r>
      <w:r w:rsidR="00E26281" w:rsidRPr="00166D39">
        <w:t xml:space="preserve">According to </w:t>
      </w:r>
      <w:proofErr w:type="spellStart"/>
      <w:r w:rsidR="00E26281" w:rsidRPr="00166D39">
        <w:t>Movchan</w:t>
      </w:r>
      <w:proofErr w:type="spellEnd"/>
      <w:r w:rsidR="00E26281" w:rsidRPr="00166D39">
        <w:t xml:space="preserve"> </w:t>
      </w:r>
      <w:r w:rsidR="00697B62">
        <w:t xml:space="preserve">and </w:t>
      </w:r>
      <w:proofErr w:type="spellStart"/>
      <w:r w:rsidR="00697B62" w:rsidRPr="00367DE9">
        <w:t>Checkenkov</w:t>
      </w:r>
      <w:proofErr w:type="spellEnd"/>
      <w:r w:rsidR="00E26281" w:rsidRPr="00166D39">
        <w:t xml:space="preserve"> (1979) more than 70% of juvenile hatchery salmon released in the </w:t>
      </w:r>
      <w:proofErr w:type="spellStart"/>
      <w:r w:rsidR="00E26281" w:rsidRPr="00166D39">
        <w:t>Shuya</w:t>
      </w:r>
      <w:proofErr w:type="spellEnd"/>
      <w:r w:rsidR="00E26281" w:rsidRPr="00166D39">
        <w:t xml:space="preserve"> River (White Sea Basin) from the Kem Hatchery are</w:t>
      </w:r>
      <w:r w:rsidR="00E26281" w:rsidRPr="0053458D">
        <w:t xml:space="preserve"> eaten by northern pike. </w:t>
      </w:r>
      <w:r w:rsidR="00E26281" w:rsidRPr="0053458D">
        <w:rPr>
          <w:rFonts w:eastAsia="Calibri"/>
        </w:rPr>
        <w:t xml:space="preserve">Because stomach content analysis of Alexander Creek northern pike </w:t>
      </w:r>
      <w:r w:rsidR="00CC5BA3">
        <w:rPr>
          <w:rFonts w:eastAsia="Calibri"/>
        </w:rPr>
        <w:t>was</w:t>
      </w:r>
      <w:r w:rsidR="00CC5BA3" w:rsidRPr="0053458D">
        <w:rPr>
          <w:rFonts w:eastAsia="Calibri"/>
        </w:rPr>
        <w:t xml:space="preserve"> </w:t>
      </w:r>
      <w:r w:rsidR="00E26281" w:rsidRPr="0053458D">
        <w:rPr>
          <w:rFonts w:eastAsia="Calibri"/>
        </w:rPr>
        <w:t xml:space="preserve">only conducted for less than one month of the year and all pike stomachs </w:t>
      </w:r>
      <w:r w:rsidR="00CC5BA3">
        <w:rPr>
          <w:rFonts w:eastAsia="Calibri"/>
        </w:rPr>
        <w:t>were</w:t>
      </w:r>
      <w:r w:rsidR="00CC5BA3" w:rsidRPr="0053458D">
        <w:rPr>
          <w:rFonts w:eastAsia="Calibri"/>
        </w:rPr>
        <w:t xml:space="preserve"> </w:t>
      </w:r>
      <w:r w:rsidR="00E26281" w:rsidRPr="0053458D">
        <w:rPr>
          <w:rFonts w:eastAsia="Calibri"/>
        </w:rPr>
        <w:t xml:space="preserve">not sampled, it is likely that the number of juvenile </w:t>
      </w:r>
      <w:proofErr w:type="gramStart"/>
      <w:r w:rsidR="00E26281" w:rsidRPr="0053458D">
        <w:rPr>
          <w:rFonts w:eastAsia="Calibri"/>
        </w:rPr>
        <w:t>salmon</w:t>
      </w:r>
      <w:proofErr w:type="gramEnd"/>
      <w:r w:rsidR="00E26281" w:rsidRPr="0053458D">
        <w:rPr>
          <w:rFonts w:eastAsia="Calibri"/>
        </w:rPr>
        <w:t xml:space="preserve"> that were enumerated in pike stomachs over the course of the study was only a small fraction of those ingested by pike throughout the year.  Se</w:t>
      </w:r>
      <w:r w:rsidR="00E26281">
        <w:rPr>
          <w:rFonts w:eastAsia="Calibri"/>
        </w:rPr>
        <w:t xml:space="preserve">pulveda et al. </w:t>
      </w:r>
      <w:r w:rsidR="00E26281" w:rsidRPr="0053458D">
        <w:rPr>
          <w:rFonts w:eastAsia="Calibri"/>
        </w:rPr>
        <w:t>201</w:t>
      </w:r>
      <w:r w:rsidR="00580F35">
        <w:rPr>
          <w:rFonts w:eastAsia="Calibri"/>
        </w:rPr>
        <w:t>5</w:t>
      </w:r>
      <w:r w:rsidR="00E26281" w:rsidRPr="0053458D">
        <w:rPr>
          <w:rFonts w:eastAsia="Calibri"/>
        </w:rPr>
        <w:t xml:space="preserve">, showed </w:t>
      </w:r>
      <w:r w:rsidR="00E26281">
        <w:t>pike ages 2 to 4 had the highest overall consumption of juvenile salmonid biomass.  Within one summer, it was estimated that northern pike in Alexander Creek could consume 1.1 metric (realized consumption) and 1.66 metric tons (potential consumption) of juvenile salmonids (Sepulveda et al. 201</w:t>
      </w:r>
      <w:r w:rsidR="00580F35">
        <w:t>5</w:t>
      </w:r>
      <w:r w:rsidR="00E26281">
        <w:t xml:space="preserve">). </w:t>
      </w:r>
    </w:p>
    <w:p w14:paraId="361CE664" w14:textId="70E53D0D" w:rsidR="0053458D" w:rsidRPr="0053458D" w:rsidRDefault="0053458D" w:rsidP="00C2112C">
      <w:r w:rsidRPr="0053458D">
        <w:t xml:space="preserve">Given that restoration efforts have only been going on for a short </w:t>
      </w:r>
      <w:r w:rsidR="00E37462">
        <w:t>duration</w:t>
      </w:r>
      <w:r w:rsidR="00E37462" w:rsidRPr="0053458D">
        <w:t xml:space="preserve"> </w:t>
      </w:r>
      <w:r w:rsidRPr="0053458D">
        <w:t xml:space="preserve">(since 2011), and the fact that </w:t>
      </w:r>
      <w:r w:rsidR="00E26281">
        <w:t>C</w:t>
      </w:r>
      <w:r w:rsidRPr="0053458D">
        <w:t xml:space="preserve">hinook salmon are a multi-generational species, it will likely take another two or three years before we can demonstrate, with confidence, that our efforts are achieving success. </w:t>
      </w:r>
      <w:r w:rsidR="00E26281" w:rsidRPr="0053458D">
        <w:t xml:space="preserve">Though it is not expected that </w:t>
      </w:r>
      <w:r w:rsidR="00E26281">
        <w:t>C</w:t>
      </w:r>
      <w:r w:rsidR="00E26281" w:rsidRPr="0053458D">
        <w:t>hinook salmon abundance on Alexander Creek will ever rebound fully to the pre-pike era</w:t>
      </w:r>
      <w:r w:rsidR="00E26281">
        <w:t>,</w:t>
      </w:r>
      <w:r w:rsidR="00E26281" w:rsidRPr="0053458D">
        <w:t xml:space="preserve"> </w:t>
      </w:r>
      <w:r w:rsidR="00E37462">
        <w:t xml:space="preserve">a </w:t>
      </w:r>
      <w:r w:rsidR="00E26281" w:rsidRPr="0053458D">
        <w:t>more reasonable expectation of success would likely be between 40 and 60% of historical averages.</w:t>
      </w:r>
      <w:r w:rsidR="00E26281">
        <w:t xml:space="preserve">  </w:t>
      </w:r>
      <w:r w:rsidR="00EE5819">
        <w:t>Given</w:t>
      </w:r>
      <w:r w:rsidRPr="0053458D">
        <w:t xml:space="preserve"> the positive </w:t>
      </w:r>
      <w:r w:rsidR="00EE5819">
        <w:t>signs</w:t>
      </w:r>
      <w:r w:rsidR="00EE5819" w:rsidRPr="0053458D">
        <w:t xml:space="preserve"> </w:t>
      </w:r>
      <w:r w:rsidR="00EE5819">
        <w:t>observed during this</w:t>
      </w:r>
      <w:r w:rsidRPr="0053458D">
        <w:t xml:space="preserve"> project, it </w:t>
      </w:r>
      <w:r w:rsidR="00EE5819">
        <w:t xml:space="preserve">appears </w:t>
      </w:r>
      <w:r w:rsidRPr="0053458D">
        <w:t xml:space="preserve">the suppression efforts on Alexander Creek are </w:t>
      </w:r>
      <w:r w:rsidR="00EE5819">
        <w:t>benefiting</w:t>
      </w:r>
      <w:r w:rsidR="00EE5819" w:rsidRPr="0053458D">
        <w:t xml:space="preserve"> </w:t>
      </w:r>
      <w:r w:rsidRPr="0053458D">
        <w:t>salmonid production on this system</w:t>
      </w:r>
      <w:r w:rsidR="00263E69">
        <w:t xml:space="preserve"> </w:t>
      </w:r>
      <w:r w:rsidR="009A2F9C">
        <w:t>and moving closer toward that goal</w:t>
      </w:r>
      <w:r w:rsidR="00CC5BA3">
        <w:t>.</w:t>
      </w:r>
    </w:p>
    <w:p w14:paraId="0DBF65F8" w14:textId="77777777" w:rsidR="0053458D" w:rsidRPr="0053458D" w:rsidRDefault="0053458D" w:rsidP="00C2112C">
      <w:pPr>
        <w:pStyle w:val="Heading2"/>
      </w:pPr>
      <w:bookmarkStart w:id="59" w:name="_Toc535926592"/>
      <w:r w:rsidRPr="0053458D">
        <w:t>Recommendations</w:t>
      </w:r>
      <w:bookmarkEnd w:id="59"/>
    </w:p>
    <w:p w14:paraId="02B79431" w14:textId="7A1F8DD4" w:rsidR="0053458D" w:rsidRPr="0053458D" w:rsidRDefault="0053458D" w:rsidP="00C2112C">
      <w:r w:rsidRPr="0053458D">
        <w:t xml:space="preserve">Although results are not conclusive yet, they appear to be very promising. We recommend continuing the pike suppression efforts on Alexander Creek for at least another </w:t>
      </w:r>
      <w:r w:rsidR="006D2AD4">
        <w:t>few</w:t>
      </w:r>
      <w:r w:rsidRPr="0053458D">
        <w:t xml:space="preserve"> years at a reduced </w:t>
      </w:r>
      <w:r w:rsidR="006D2AD4">
        <w:t xml:space="preserve">and consistent </w:t>
      </w:r>
      <w:r w:rsidRPr="0053458D">
        <w:t xml:space="preserve">level. </w:t>
      </w:r>
      <w:r w:rsidR="006D2AD4">
        <w:t>This would involve four ADF&amp;G technicians operating out of two field camps and gill netting side-sloughs for a fixed unit of time before moving nets.  Additional effort may be put into beginning sampling as early as possible to potentially capture female pike before they spawn</w:t>
      </w:r>
      <w:r w:rsidR="00DC1FE4">
        <w:t>, which would hopefully increase the impact on the overall population as has been documented in Box Canyon Reservoir</w:t>
      </w:r>
      <w:r w:rsidR="006D2AD4">
        <w:t xml:space="preserve">.  </w:t>
      </w:r>
      <w:r w:rsidRPr="0053458D">
        <w:t xml:space="preserve">If suppression efforts continue to show promise and, knowing that pike numbers would rebound if suppression efforts were discontinued, we also recommend that a much smaller scaled-down, cost-effective version of pike suppression be continued in perpetuity. This reduced effort would consist of two fish and game technicians gillnetting up to </w:t>
      </w:r>
      <w:r w:rsidR="00CC5BA3">
        <w:t>60</w:t>
      </w:r>
      <w:r w:rsidR="00CC5BA3" w:rsidRPr="0053458D">
        <w:t xml:space="preserve"> </w:t>
      </w:r>
      <w:r w:rsidRPr="0053458D">
        <w:t>or more side sloughs adjacent or attached to Alexander Creek’s mainstem for a one</w:t>
      </w:r>
      <w:r w:rsidR="009A2F9C">
        <w:t>-</w:t>
      </w:r>
      <w:r w:rsidRPr="0053458D">
        <w:t xml:space="preserve">month period commencing in early May. </w:t>
      </w:r>
      <w:r w:rsidR="006D2AD4">
        <w:t xml:space="preserve"> Additionally, a dedicated minnow trapping even</w:t>
      </w:r>
      <w:r w:rsidR="009A2F9C">
        <w:t>t</w:t>
      </w:r>
      <w:r w:rsidR="006D2AD4">
        <w:t xml:space="preserve"> should take place in June so that crews in May can focus on capturing pike.  </w:t>
      </w:r>
      <w:r w:rsidRPr="0053458D">
        <w:t>Future pike suppression efforts on Alexander Creek will be essential for restoration of both anadromous and resident fish populations as well as reestablishing sport fisheries.  The expense of instituting a scaled-down cost</w:t>
      </w:r>
      <w:r w:rsidR="005F47FC">
        <w:t>-</w:t>
      </w:r>
      <w:r w:rsidRPr="0053458D">
        <w:t xml:space="preserve">effective pike suppression project is a small price to pay for the restoration of what was once a </w:t>
      </w:r>
      <w:r w:rsidR="004D1DB7" w:rsidRPr="0053458D">
        <w:t>multimillion-dollar</w:t>
      </w:r>
      <w:r w:rsidRPr="0053458D">
        <w:t xml:space="preserve"> sport fishery.  </w:t>
      </w:r>
    </w:p>
    <w:p w14:paraId="03C44D50" w14:textId="3089463A" w:rsidR="0053458D" w:rsidRPr="0053458D" w:rsidRDefault="0053458D" w:rsidP="00C2112C">
      <w:r w:rsidRPr="0053458D">
        <w:t xml:space="preserve">It is additionally recommended that Alexander Creek remain a high priority system for </w:t>
      </w:r>
      <w:r w:rsidR="00B7308F">
        <w:t>C</w:t>
      </w:r>
      <w:r w:rsidRPr="0053458D">
        <w:t xml:space="preserve">hinook salmon aerial surveys as this continues to be a quick and cost-effective means of monitoring the strength of the adult </w:t>
      </w:r>
      <w:r w:rsidR="00B7308F">
        <w:t>C</w:t>
      </w:r>
      <w:r w:rsidRPr="0053458D">
        <w:t xml:space="preserve">hinook salmon run returning to Alexander Creek. </w:t>
      </w:r>
    </w:p>
    <w:p w14:paraId="1CD6AAAA" w14:textId="386F5828" w:rsidR="0053458D" w:rsidRDefault="0053458D" w:rsidP="00C2112C">
      <w:r w:rsidRPr="0053458D">
        <w:lastRenderedPageBreak/>
        <w:t xml:space="preserve">Historical information from aerial surveys show that prior to northern pike encroachment, up to 10% of the </w:t>
      </w:r>
      <w:r w:rsidR="006D2AD4">
        <w:t>C</w:t>
      </w:r>
      <w:r w:rsidRPr="0053458D">
        <w:t xml:space="preserve">hinook and a significant portion of the coho salmon escapement from the Alexander Creek drainage could be attributed to tributaries located upstream of Alexander Lake (Bear, Toms, Deep and No-name creeks).  These tributaries have been </w:t>
      </w:r>
      <w:r w:rsidR="00CC5BA3">
        <w:t>de</w:t>
      </w:r>
      <w:r w:rsidRPr="0053458D">
        <w:t xml:space="preserve">void of spawning salmon for the past two decades.  If it is decided that salmon production be re-established upstream of the outlet of Alexander Lake, then it will become necessary to expand northern pike suppression efforts to include Alexander Lake and portions of those previously mentioned tributaries. </w:t>
      </w:r>
    </w:p>
    <w:p w14:paraId="7A18AA34" w14:textId="77777777" w:rsidR="006D2AD4" w:rsidRPr="0053458D" w:rsidRDefault="006D2AD4" w:rsidP="00C2112C"/>
    <w:p w14:paraId="01090E57" w14:textId="77777777" w:rsidR="0053458D" w:rsidRPr="0053458D" w:rsidRDefault="0053458D" w:rsidP="00C2112C">
      <w:pPr>
        <w:pStyle w:val="Heading1"/>
        <w:rPr>
          <w:sz w:val="20"/>
        </w:rPr>
      </w:pPr>
      <w:bookmarkStart w:id="60" w:name="_Toc343592495"/>
      <w:bookmarkStart w:id="61" w:name="_Toc367764665"/>
      <w:bookmarkStart w:id="62" w:name="_Toc535926593"/>
      <w:bookmarkEnd w:id="56"/>
      <w:r w:rsidRPr="0053458D">
        <w:t>ACKNOWLEDGMEN</w:t>
      </w:r>
      <w:bookmarkEnd w:id="60"/>
      <w:bookmarkEnd w:id="61"/>
      <w:r w:rsidRPr="0053458D">
        <w:t>t</w:t>
      </w:r>
      <w:r w:rsidR="00C2112C">
        <w:t>s</w:t>
      </w:r>
      <w:bookmarkEnd w:id="62"/>
    </w:p>
    <w:p w14:paraId="5377DCE5" w14:textId="2F077E0D" w:rsidR="0053458D" w:rsidRPr="0053458D" w:rsidRDefault="0053458D" w:rsidP="008E0B8B">
      <w:pPr>
        <w:pStyle w:val="Heading7"/>
        <w:rPr>
          <w:b/>
          <w:caps/>
        </w:rPr>
      </w:pPr>
      <w:r w:rsidRPr="0053458D">
        <w:t xml:space="preserve">We would like </w:t>
      </w:r>
      <w:r w:rsidR="009A2F9C">
        <w:t xml:space="preserve">to </w:t>
      </w:r>
      <w:r w:rsidRPr="0053458D">
        <w:t>thank the project staff</w:t>
      </w:r>
      <w:r w:rsidR="009A2F9C">
        <w:t>:</w:t>
      </w:r>
      <w:r w:rsidRPr="0053458D">
        <w:t xml:space="preserve"> Cody Jacobson, </w:t>
      </w:r>
      <w:proofErr w:type="spellStart"/>
      <w:r w:rsidRPr="0053458D">
        <w:t>Kaasan</w:t>
      </w:r>
      <w:proofErr w:type="spellEnd"/>
      <w:r w:rsidRPr="0053458D">
        <w:t xml:space="preserve"> </w:t>
      </w:r>
      <w:proofErr w:type="spellStart"/>
      <w:r w:rsidRPr="0053458D">
        <w:t>Braendel</w:t>
      </w:r>
      <w:proofErr w:type="spellEnd"/>
      <w:r w:rsidRPr="0053458D">
        <w:t xml:space="preserve">, Adrian Baer, Justin Cross, Kegan </w:t>
      </w:r>
      <w:proofErr w:type="spellStart"/>
      <w:r w:rsidRPr="0053458D">
        <w:t>Egelus</w:t>
      </w:r>
      <w:proofErr w:type="spellEnd"/>
      <w:r w:rsidRPr="0053458D">
        <w:t xml:space="preserve">, Eric </w:t>
      </w:r>
      <w:proofErr w:type="spellStart"/>
      <w:r w:rsidRPr="0053458D">
        <w:t>Hollerbach</w:t>
      </w:r>
      <w:proofErr w:type="spellEnd"/>
      <w:r w:rsidRPr="0053458D">
        <w:t xml:space="preserve">, Mike Trujillo and Jerrid Hixon that worked in the field collection phase of this project for their diligence and tenacity in data collection, Don </w:t>
      </w:r>
      <w:proofErr w:type="spellStart"/>
      <w:r w:rsidRPr="0053458D">
        <w:t>Glaiser</w:t>
      </w:r>
      <w:proofErr w:type="spellEnd"/>
      <w:r w:rsidRPr="0053458D">
        <w:t xml:space="preserve"> of Arctic Wings for his assistance with the telemetry portion of this study, Bob Pence for use of his property and gear</w:t>
      </w:r>
      <w:r w:rsidR="004D1DB7">
        <w:t xml:space="preserve">, and finally </w:t>
      </w:r>
      <w:proofErr w:type="spellStart"/>
      <w:r w:rsidR="004D1DB7">
        <w:t>Ripp</w:t>
      </w:r>
      <w:proofErr w:type="spellEnd"/>
      <w:r w:rsidR="004D1DB7">
        <w:t xml:space="preserve"> and Ann Bliss and </w:t>
      </w:r>
      <w:r w:rsidRPr="0053458D">
        <w:t xml:space="preserve">Gunther </w:t>
      </w:r>
      <w:proofErr w:type="spellStart"/>
      <w:r w:rsidRPr="0053458D">
        <w:t>Wies</w:t>
      </w:r>
      <w:proofErr w:type="spellEnd"/>
      <w:r w:rsidRPr="0053458D">
        <w:t xml:space="preserve"> for the use of </w:t>
      </w:r>
      <w:r w:rsidR="004D1DB7">
        <w:t>their</w:t>
      </w:r>
      <w:r w:rsidRPr="0053458D">
        <w:t xml:space="preserve"> cabins and storage facilities</w:t>
      </w:r>
      <w:r w:rsidR="004D1DB7">
        <w:t>.</w:t>
      </w:r>
    </w:p>
    <w:p w14:paraId="38622D5C" w14:textId="77777777" w:rsidR="0049256C" w:rsidRPr="0049256C" w:rsidRDefault="0049256C" w:rsidP="0049256C"/>
    <w:p w14:paraId="29730481" w14:textId="77777777" w:rsidR="00330485" w:rsidRDefault="00330485" w:rsidP="00330485">
      <w:pPr>
        <w:sectPr w:rsidR="00330485" w:rsidSect="0023340D">
          <w:headerReference w:type="default" r:id="rId35"/>
          <w:footerReference w:type="default" r:id="rId36"/>
          <w:pgSz w:w="12240" w:h="15840" w:code="1"/>
          <w:pgMar w:top="1440" w:right="1440" w:bottom="1440" w:left="1440" w:header="720" w:footer="547" w:gutter="0"/>
          <w:cols w:space="432"/>
          <w:formProt w:val="0"/>
          <w:docGrid w:linePitch="326"/>
        </w:sectPr>
      </w:pPr>
    </w:p>
    <w:p w14:paraId="3C8099C9" w14:textId="77777777" w:rsidR="00330485" w:rsidRDefault="00330485" w:rsidP="00330485">
      <w:pPr>
        <w:pStyle w:val="Heading1"/>
      </w:pPr>
      <w:bookmarkStart w:id="63" w:name="_Toc183836608"/>
      <w:bookmarkStart w:id="64" w:name="_Toc309229366"/>
      <w:bookmarkStart w:id="65" w:name="_Toc535926594"/>
      <w:r>
        <w:lastRenderedPageBreak/>
        <w:t>REFERENCES cited</w:t>
      </w:r>
      <w:bookmarkEnd w:id="63"/>
      <w:bookmarkEnd w:id="64"/>
      <w:bookmarkEnd w:id="65"/>
    </w:p>
    <w:p w14:paraId="0EAA22D5" w14:textId="6710FC60" w:rsidR="00330485" w:rsidRDefault="00C50AB9" w:rsidP="00907D03">
      <w:pPr>
        <w:spacing w:after="0"/>
        <w:ind w:left="720" w:hanging="720"/>
        <w:rPr>
          <w:noProof/>
        </w:rPr>
      </w:pPr>
      <w:r>
        <w:rPr>
          <w:noProof/>
          <w:sz w:val="20"/>
        </w:rPr>
        <w:fldChar w:fldCharType="begin"/>
      </w:r>
      <w:r>
        <w:rPr>
          <w:noProof/>
          <w:sz w:val="20"/>
        </w:rPr>
        <w:instrText xml:space="preserve"> ADDIN EN.REFLIST </w:instrText>
      </w:r>
      <w:r>
        <w:rPr>
          <w:noProof/>
          <w:sz w:val="20"/>
        </w:rPr>
        <w:fldChar w:fldCharType="separate"/>
      </w:r>
      <w:bookmarkStart w:id="66" w:name="_ENREF_1"/>
      <w:r w:rsidR="001B1C65" w:rsidRPr="001B1C65">
        <w:rPr>
          <w:noProof/>
          <w:sz w:val="20"/>
        </w:rPr>
        <w:t xml:space="preserve">  </w:t>
      </w:r>
      <w:bookmarkEnd w:id="66"/>
      <w:r>
        <w:rPr>
          <w:noProof/>
          <w:sz w:val="20"/>
        </w:rPr>
        <w:fldChar w:fldCharType="end"/>
      </w:r>
    </w:p>
    <w:p w14:paraId="08EC3DCA" w14:textId="254AB877" w:rsidR="00880F3B" w:rsidRPr="00880F3B" w:rsidRDefault="00880F3B" w:rsidP="00FD08D5">
      <w:pPr>
        <w:pStyle w:val="Lit-Cited"/>
        <w:rPr>
          <w:sz w:val="24"/>
          <w:szCs w:val="24"/>
        </w:rPr>
      </w:pPr>
      <w:r w:rsidRPr="00880F3B">
        <w:rPr>
          <w:sz w:val="24"/>
          <w:szCs w:val="24"/>
        </w:rPr>
        <w:t>Abrams, P. A. and C. Quince. 2005. The impact of mortality on predator population size and stability in systems with stage-structured prey. Theoretical Population Biology. 68:253–266.</w:t>
      </w:r>
    </w:p>
    <w:p w14:paraId="3006ECDE" w14:textId="0CC55220" w:rsidR="00C2112C" w:rsidRPr="00880F3B" w:rsidRDefault="00907D03" w:rsidP="00FD08D5">
      <w:pPr>
        <w:pStyle w:val="Lit-Cited"/>
        <w:rPr>
          <w:sz w:val="24"/>
          <w:szCs w:val="24"/>
        </w:rPr>
      </w:pPr>
      <w:r w:rsidRPr="00880F3B">
        <w:rPr>
          <w:sz w:val="24"/>
          <w:szCs w:val="24"/>
        </w:rPr>
        <w:t>ADG&amp;G (</w:t>
      </w:r>
      <w:r w:rsidR="00C2112C" w:rsidRPr="00880F3B">
        <w:rPr>
          <w:sz w:val="24"/>
          <w:szCs w:val="24"/>
        </w:rPr>
        <w:t>Alaska Department of Fish and Game</w:t>
      </w:r>
      <w:r w:rsidRPr="00880F3B">
        <w:rPr>
          <w:sz w:val="24"/>
          <w:szCs w:val="24"/>
        </w:rPr>
        <w:t>)</w:t>
      </w:r>
      <w:r w:rsidR="00C2112C" w:rsidRPr="00880F3B">
        <w:rPr>
          <w:sz w:val="24"/>
          <w:szCs w:val="24"/>
        </w:rPr>
        <w:t xml:space="preserve">. 2002. </w:t>
      </w:r>
      <w:r w:rsidRPr="00880F3B">
        <w:rPr>
          <w:sz w:val="24"/>
          <w:szCs w:val="24"/>
        </w:rPr>
        <w:t xml:space="preserve">Alaska </w:t>
      </w:r>
      <w:r w:rsidR="00C2112C" w:rsidRPr="00880F3B">
        <w:rPr>
          <w:sz w:val="24"/>
          <w:szCs w:val="24"/>
        </w:rPr>
        <w:t xml:space="preserve">Aquatic Nuisance Species Management Plan. Alaska Department of Fish and Game. </w:t>
      </w:r>
      <w:r w:rsidRPr="00880F3B">
        <w:rPr>
          <w:sz w:val="24"/>
          <w:szCs w:val="24"/>
        </w:rPr>
        <w:t xml:space="preserve">Juneau, Alaska. </w:t>
      </w:r>
    </w:p>
    <w:p w14:paraId="6D82BED9" w14:textId="454D899A" w:rsidR="00BF33E8" w:rsidRPr="00880F3B" w:rsidRDefault="00BF33E8" w:rsidP="00C2112C">
      <w:pPr>
        <w:pStyle w:val="Lit-Cited"/>
        <w:rPr>
          <w:sz w:val="24"/>
          <w:szCs w:val="24"/>
        </w:rPr>
      </w:pPr>
      <w:r w:rsidRPr="00880F3B">
        <w:rPr>
          <w:noProof/>
          <w:sz w:val="24"/>
          <w:szCs w:val="24"/>
        </w:rPr>
        <w:t>ADF&amp;G (Alaska Department of Fish and Game). 2007. Management plan for invasive northern pike in Alaska.  Alaska Department of Fish and Game, Southcentral Northern Pike Control Committee, Anchorage</w:t>
      </w:r>
      <w:r w:rsidR="00907D03" w:rsidRPr="00880F3B">
        <w:rPr>
          <w:noProof/>
          <w:sz w:val="24"/>
          <w:szCs w:val="24"/>
        </w:rPr>
        <w:t>, Alaska</w:t>
      </w:r>
      <w:r w:rsidRPr="00880F3B">
        <w:rPr>
          <w:noProof/>
          <w:sz w:val="24"/>
          <w:szCs w:val="24"/>
        </w:rPr>
        <w:t>.</w:t>
      </w:r>
    </w:p>
    <w:p w14:paraId="14B9CFED" w14:textId="7129E1B1" w:rsidR="00C2112C" w:rsidRPr="00880F3B" w:rsidRDefault="00907D03" w:rsidP="00C2112C">
      <w:pPr>
        <w:pStyle w:val="Lit-Cited"/>
        <w:rPr>
          <w:sz w:val="24"/>
          <w:szCs w:val="24"/>
        </w:rPr>
      </w:pPr>
      <w:r w:rsidRPr="00880F3B">
        <w:rPr>
          <w:sz w:val="24"/>
          <w:szCs w:val="24"/>
        </w:rPr>
        <w:t>ADF&amp;G (</w:t>
      </w:r>
      <w:r w:rsidR="00C2112C" w:rsidRPr="00880F3B">
        <w:rPr>
          <w:sz w:val="24"/>
          <w:szCs w:val="24"/>
        </w:rPr>
        <w:t>Alaska Department of Fish and Game</w:t>
      </w:r>
      <w:r w:rsidRPr="00880F3B">
        <w:rPr>
          <w:sz w:val="24"/>
          <w:szCs w:val="24"/>
        </w:rPr>
        <w:t>)</w:t>
      </w:r>
      <w:r w:rsidR="00C2112C" w:rsidRPr="00880F3B">
        <w:rPr>
          <w:sz w:val="24"/>
          <w:szCs w:val="24"/>
        </w:rPr>
        <w:t xml:space="preserve">. 2010. Region II Invasive Northern Pike </w:t>
      </w:r>
      <w:proofErr w:type="spellStart"/>
      <w:r w:rsidR="00C2112C" w:rsidRPr="00880F3B">
        <w:rPr>
          <w:sz w:val="24"/>
          <w:szCs w:val="24"/>
        </w:rPr>
        <w:t>Esox</w:t>
      </w:r>
      <w:proofErr w:type="spellEnd"/>
      <w:r w:rsidR="00C2112C" w:rsidRPr="00880F3B">
        <w:rPr>
          <w:sz w:val="24"/>
          <w:szCs w:val="24"/>
        </w:rPr>
        <w:t xml:space="preserve"> </w:t>
      </w:r>
      <w:proofErr w:type="spellStart"/>
      <w:r w:rsidR="00C2112C" w:rsidRPr="00880F3B">
        <w:rPr>
          <w:sz w:val="24"/>
          <w:szCs w:val="24"/>
        </w:rPr>
        <w:t>lucius</w:t>
      </w:r>
      <w:proofErr w:type="spellEnd"/>
      <w:r w:rsidR="00C2112C" w:rsidRPr="00880F3B">
        <w:rPr>
          <w:sz w:val="24"/>
          <w:szCs w:val="24"/>
        </w:rPr>
        <w:t xml:space="preserve"> Priorities. Memorandum. Alaska Department of Fish and Game, Division of Sport Fish. Anchorage</w:t>
      </w:r>
      <w:r w:rsidRPr="00880F3B">
        <w:rPr>
          <w:sz w:val="24"/>
          <w:szCs w:val="24"/>
        </w:rPr>
        <w:t>, Alaska</w:t>
      </w:r>
      <w:r w:rsidR="00C2112C" w:rsidRPr="00880F3B">
        <w:rPr>
          <w:sz w:val="24"/>
          <w:szCs w:val="24"/>
        </w:rPr>
        <w:t xml:space="preserve">. </w:t>
      </w:r>
    </w:p>
    <w:p w14:paraId="62D77D6F" w14:textId="19B56CE7" w:rsidR="00C2112C" w:rsidRPr="00880F3B" w:rsidRDefault="00C2112C" w:rsidP="00C2112C">
      <w:pPr>
        <w:pStyle w:val="Lit-Cited"/>
        <w:rPr>
          <w:sz w:val="24"/>
          <w:szCs w:val="24"/>
        </w:rPr>
      </w:pPr>
      <w:r w:rsidRPr="00880F3B">
        <w:rPr>
          <w:sz w:val="24"/>
          <w:szCs w:val="24"/>
        </w:rPr>
        <w:t xml:space="preserve">Casselman, J. M.  1974.  External sex determination of northern pike, </w:t>
      </w:r>
      <w:proofErr w:type="spellStart"/>
      <w:r w:rsidRPr="00880F3B">
        <w:rPr>
          <w:sz w:val="24"/>
          <w:szCs w:val="24"/>
        </w:rPr>
        <w:t>Esox</w:t>
      </w:r>
      <w:proofErr w:type="spellEnd"/>
      <w:r w:rsidRPr="00880F3B">
        <w:rPr>
          <w:sz w:val="24"/>
          <w:szCs w:val="24"/>
        </w:rPr>
        <w:t xml:space="preserve"> </w:t>
      </w:r>
      <w:proofErr w:type="spellStart"/>
      <w:r w:rsidRPr="00880F3B">
        <w:rPr>
          <w:sz w:val="24"/>
          <w:szCs w:val="24"/>
        </w:rPr>
        <w:t>lucius</w:t>
      </w:r>
      <w:proofErr w:type="spellEnd"/>
      <w:r w:rsidRPr="00880F3B">
        <w:rPr>
          <w:sz w:val="24"/>
          <w:szCs w:val="24"/>
        </w:rPr>
        <w:t>.  Transactions of the American Fisheries Society.  103:343-</w:t>
      </w:r>
      <w:r w:rsidR="002A00A0" w:rsidRPr="00880F3B">
        <w:rPr>
          <w:sz w:val="24"/>
          <w:szCs w:val="24"/>
        </w:rPr>
        <w:t>34</w:t>
      </w:r>
      <w:r w:rsidRPr="00880F3B">
        <w:rPr>
          <w:sz w:val="24"/>
          <w:szCs w:val="24"/>
        </w:rPr>
        <w:t>7.</w:t>
      </w:r>
    </w:p>
    <w:p w14:paraId="4BD3609C" w14:textId="44F90B1F" w:rsidR="00C2112C" w:rsidRPr="00880F3B" w:rsidRDefault="00C2112C" w:rsidP="00C2112C">
      <w:pPr>
        <w:pStyle w:val="Lit-Cited"/>
        <w:rPr>
          <w:sz w:val="24"/>
          <w:szCs w:val="24"/>
        </w:rPr>
      </w:pPr>
      <w:r w:rsidRPr="00880F3B">
        <w:rPr>
          <w:sz w:val="24"/>
          <w:szCs w:val="24"/>
        </w:rPr>
        <w:t xml:space="preserve">Chapman, L. J., W. C. Mackay, and C. W. </w:t>
      </w:r>
      <w:proofErr w:type="spellStart"/>
      <w:r w:rsidRPr="00880F3B">
        <w:rPr>
          <w:sz w:val="24"/>
          <w:szCs w:val="24"/>
        </w:rPr>
        <w:t>Wilkenson</w:t>
      </w:r>
      <w:proofErr w:type="spellEnd"/>
      <w:r w:rsidRPr="00880F3B">
        <w:rPr>
          <w:sz w:val="24"/>
          <w:szCs w:val="24"/>
        </w:rPr>
        <w:t xml:space="preserve">. 1989. Feeding flexibility in northern </w:t>
      </w:r>
      <w:r w:rsidR="002A00A0" w:rsidRPr="00880F3B">
        <w:rPr>
          <w:sz w:val="24"/>
          <w:szCs w:val="24"/>
        </w:rPr>
        <w:t>p</w:t>
      </w:r>
      <w:r w:rsidRPr="00880F3B">
        <w:rPr>
          <w:sz w:val="24"/>
          <w:szCs w:val="24"/>
        </w:rPr>
        <w:t>ike (</w:t>
      </w:r>
      <w:proofErr w:type="spellStart"/>
      <w:r w:rsidRPr="00880F3B">
        <w:rPr>
          <w:sz w:val="24"/>
          <w:szCs w:val="24"/>
        </w:rPr>
        <w:t>Esox</w:t>
      </w:r>
      <w:proofErr w:type="spellEnd"/>
      <w:r w:rsidRPr="00880F3B">
        <w:rPr>
          <w:sz w:val="24"/>
          <w:szCs w:val="24"/>
        </w:rPr>
        <w:t xml:space="preserve"> </w:t>
      </w:r>
      <w:proofErr w:type="spellStart"/>
      <w:r w:rsidRPr="00880F3B">
        <w:rPr>
          <w:sz w:val="24"/>
          <w:szCs w:val="24"/>
        </w:rPr>
        <w:t>lucius</w:t>
      </w:r>
      <w:proofErr w:type="spellEnd"/>
      <w:r w:rsidRPr="00880F3B">
        <w:rPr>
          <w:sz w:val="24"/>
          <w:szCs w:val="24"/>
        </w:rPr>
        <w:t xml:space="preserve">):  fish versus invertebrate prey.  Canadian Journal of </w:t>
      </w:r>
      <w:r w:rsidR="002A00A0" w:rsidRPr="00880F3B">
        <w:rPr>
          <w:sz w:val="24"/>
          <w:szCs w:val="24"/>
        </w:rPr>
        <w:t xml:space="preserve">Fish and </w:t>
      </w:r>
      <w:r w:rsidRPr="00880F3B">
        <w:rPr>
          <w:sz w:val="24"/>
          <w:szCs w:val="24"/>
        </w:rPr>
        <w:t>Aquatic Science</w:t>
      </w:r>
      <w:r w:rsidR="002A00A0" w:rsidRPr="00880F3B">
        <w:rPr>
          <w:sz w:val="24"/>
          <w:szCs w:val="24"/>
        </w:rPr>
        <w:t>s</w:t>
      </w:r>
      <w:r w:rsidRPr="00880F3B">
        <w:rPr>
          <w:sz w:val="24"/>
          <w:szCs w:val="24"/>
        </w:rPr>
        <w:t xml:space="preserve"> 46:666</w:t>
      </w:r>
      <w:r w:rsidR="002A00A0" w:rsidRPr="00880F3B">
        <w:rPr>
          <w:sz w:val="24"/>
          <w:szCs w:val="24"/>
        </w:rPr>
        <w:t>–</w:t>
      </w:r>
      <w:r w:rsidRPr="00880F3B">
        <w:rPr>
          <w:sz w:val="24"/>
          <w:szCs w:val="24"/>
        </w:rPr>
        <w:t>669.</w:t>
      </w:r>
    </w:p>
    <w:p w14:paraId="0E4EAA2E" w14:textId="5D696B66" w:rsidR="00367DE9" w:rsidRPr="00880F3B" w:rsidRDefault="00367DE9" w:rsidP="00C2112C">
      <w:pPr>
        <w:pStyle w:val="Lit-Cited"/>
        <w:rPr>
          <w:sz w:val="24"/>
          <w:szCs w:val="24"/>
        </w:rPr>
      </w:pPr>
      <w:r w:rsidRPr="00880F3B">
        <w:rPr>
          <w:sz w:val="24"/>
          <w:szCs w:val="24"/>
        </w:rPr>
        <w:t xml:space="preserve">Diana, </w:t>
      </w:r>
      <w:r w:rsidR="002A00A0" w:rsidRPr="00880F3B">
        <w:rPr>
          <w:sz w:val="24"/>
          <w:szCs w:val="24"/>
        </w:rPr>
        <w:t>J.</w:t>
      </w:r>
      <w:r w:rsidRPr="00880F3B">
        <w:rPr>
          <w:sz w:val="24"/>
          <w:szCs w:val="24"/>
        </w:rPr>
        <w:t xml:space="preserve"> S.</w:t>
      </w:r>
      <w:r w:rsidR="002A00A0" w:rsidRPr="00880F3B">
        <w:rPr>
          <w:sz w:val="24"/>
          <w:szCs w:val="24"/>
        </w:rPr>
        <w:t xml:space="preserve"> </w:t>
      </w:r>
      <w:r w:rsidRPr="00880F3B">
        <w:rPr>
          <w:sz w:val="24"/>
          <w:szCs w:val="24"/>
        </w:rPr>
        <w:t>1979.  The feeding pattern and daily ration of a top carnivore, the northern pike (</w:t>
      </w:r>
      <w:proofErr w:type="spellStart"/>
      <w:r w:rsidRPr="00880F3B">
        <w:rPr>
          <w:sz w:val="24"/>
          <w:szCs w:val="24"/>
        </w:rPr>
        <w:t>Esox</w:t>
      </w:r>
      <w:proofErr w:type="spellEnd"/>
      <w:r w:rsidRPr="00880F3B">
        <w:rPr>
          <w:sz w:val="24"/>
          <w:szCs w:val="24"/>
        </w:rPr>
        <w:t xml:space="preserve"> </w:t>
      </w:r>
      <w:proofErr w:type="spellStart"/>
      <w:r w:rsidRPr="00880F3B">
        <w:rPr>
          <w:sz w:val="24"/>
          <w:szCs w:val="24"/>
        </w:rPr>
        <w:t>lucius</w:t>
      </w:r>
      <w:proofErr w:type="spellEnd"/>
      <w:r w:rsidRPr="00880F3B">
        <w:rPr>
          <w:sz w:val="24"/>
          <w:szCs w:val="24"/>
        </w:rPr>
        <w:t>).  Canadian Journal Zoo</w:t>
      </w:r>
      <w:r w:rsidR="002A00A0" w:rsidRPr="00880F3B">
        <w:rPr>
          <w:sz w:val="24"/>
          <w:szCs w:val="24"/>
        </w:rPr>
        <w:t>logy.</w:t>
      </w:r>
      <w:r w:rsidRPr="00880F3B">
        <w:rPr>
          <w:sz w:val="24"/>
          <w:szCs w:val="24"/>
        </w:rPr>
        <w:t xml:space="preserve"> 57:2121-2127.</w:t>
      </w:r>
    </w:p>
    <w:p w14:paraId="7AE35CE1" w14:textId="75821412" w:rsidR="00367DE9" w:rsidRPr="00880F3B" w:rsidRDefault="00367DE9" w:rsidP="00C2112C">
      <w:pPr>
        <w:pStyle w:val="Lit-Cited"/>
        <w:rPr>
          <w:sz w:val="24"/>
          <w:szCs w:val="24"/>
        </w:rPr>
      </w:pPr>
      <w:r w:rsidRPr="00880F3B">
        <w:rPr>
          <w:sz w:val="24"/>
          <w:szCs w:val="24"/>
        </w:rPr>
        <w:t xml:space="preserve">Diana, </w:t>
      </w:r>
      <w:r w:rsidR="00F92026" w:rsidRPr="00880F3B">
        <w:rPr>
          <w:sz w:val="24"/>
          <w:szCs w:val="24"/>
        </w:rPr>
        <w:t>J.</w:t>
      </w:r>
      <w:r w:rsidRPr="00880F3B">
        <w:rPr>
          <w:sz w:val="24"/>
          <w:szCs w:val="24"/>
        </w:rPr>
        <w:t xml:space="preserve"> S., W. C. Mackay, and M. </w:t>
      </w:r>
      <w:proofErr w:type="spellStart"/>
      <w:r w:rsidRPr="00880F3B">
        <w:rPr>
          <w:sz w:val="24"/>
          <w:szCs w:val="24"/>
        </w:rPr>
        <w:t>Ehrman</w:t>
      </w:r>
      <w:proofErr w:type="spellEnd"/>
      <w:r w:rsidRPr="00880F3B">
        <w:rPr>
          <w:sz w:val="24"/>
          <w:szCs w:val="24"/>
        </w:rPr>
        <w:t>.</w:t>
      </w:r>
      <w:r w:rsidR="00F92026" w:rsidRPr="00880F3B">
        <w:rPr>
          <w:sz w:val="24"/>
          <w:szCs w:val="24"/>
        </w:rPr>
        <w:t xml:space="preserve"> </w:t>
      </w:r>
      <w:r w:rsidRPr="00880F3B">
        <w:rPr>
          <w:sz w:val="24"/>
          <w:szCs w:val="24"/>
        </w:rPr>
        <w:t>1977.</w:t>
      </w:r>
      <w:r w:rsidR="00F92026" w:rsidRPr="00880F3B">
        <w:rPr>
          <w:sz w:val="24"/>
          <w:szCs w:val="24"/>
        </w:rPr>
        <w:t xml:space="preserve"> </w:t>
      </w:r>
      <w:r w:rsidRPr="00880F3B">
        <w:rPr>
          <w:sz w:val="24"/>
          <w:szCs w:val="24"/>
        </w:rPr>
        <w:t>Movements and habitat preference of northern pike</w:t>
      </w:r>
      <w:r w:rsidR="00F92026" w:rsidRPr="00880F3B">
        <w:rPr>
          <w:sz w:val="24"/>
          <w:szCs w:val="24"/>
        </w:rPr>
        <w:t xml:space="preserve"> (</w:t>
      </w:r>
      <w:proofErr w:type="spellStart"/>
      <w:r w:rsidRPr="00880F3B">
        <w:rPr>
          <w:sz w:val="24"/>
          <w:szCs w:val="24"/>
        </w:rPr>
        <w:t>Esox</w:t>
      </w:r>
      <w:proofErr w:type="spellEnd"/>
      <w:r w:rsidRPr="00880F3B">
        <w:rPr>
          <w:sz w:val="24"/>
          <w:szCs w:val="24"/>
        </w:rPr>
        <w:t xml:space="preserve"> </w:t>
      </w:r>
      <w:proofErr w:type="spellStart"/>
      <w:r w:rsidR="00F92026" w:rsidRPr="00880F3B">
        <w:rPr>
          <w:sz w:val="24"/>
          <w:szCs w:val="24"/>
        </w:rPr>
        <w:t>lucius</w:t>
      </w:r>
      <w:proofErr w:type="spellEnd"/>
      <w:r w:rsidR="00F92026" w:rsidRPr="00880F3B">
        <w:rPr>
          <w:sz w:val="24"/>
          <w:szCs w:val="24"/>
        </w:rPr>
        <w:t>)</w:t>
      </w:r>
      <w:r w:rsidRPr="00880F3B">
        <w:rPr>
          <w:sz w:val="24"/>
          <w:szCs w:val="24"/>
        </w:rPr>
        <w:t xml:space="preserve"> in Lac S</w:t>
      </w:r>
      <w:r w:rsidR="00F92026" w:rsidRPr="00880F3B">
        <w:rPr>
          <w:sz w:val="24"/>
          <w:szCs w:val="24"/>
        </w:rPr>
        <w:t>te.</w:t>
      </w:r>
      <w:r w:rsidRPr="00880F3B">
        <w:rPr>
          <w:sz w:val="24"/>
          <w:szCs w:val="24"/>
        </w:rPr>
        <w:t xml:space="preserve"> Anne</w:t>
      </w:r>
      <w:r w:rsidR="00F92026" w:rsidRPr="00880F3B">
        <w:rPr>
          <w:sz w:val="24"/>
          <w:szCs w:val="24"/>
        </w:rPr>
        <w:t>,</w:t>
      </w:r>
      <w:r w:rsidRPr="00880F3B">
        <w:rPr>
          <w:sz w:val="24"/>
          <w:szCs w:val="24"/>
        </w:rPr>
        <w:t xml:space="preserve"> Alberta.  Transactions of American Fisheries Society 106:560</w:t>
      </w:r>
      <w:r w:rsidR="00F92026" w:rsidRPr="00880F3B">
        <w:rPr>
          <w:sz w:val="24"/>
          <w:szCs w:val="24"/>
        </w:rPr>
        <w:t>–56</w:t>
      </w:r>
      <w:r w:rsidRPr="00880F3B">
        <w:rPr>
          <w:sz w:val="24"/>
          <w:szCs w:val="24"/>
        </w:rPr>
        <w:t>5.</w:t>
      </w:r>
    </w:p>
    <w:p w14:paraId="7F6F3073" w14:textId="3CC24748" w:rsidR="00367DE9" w:rsidRPr="00880F3B" w:rsidRDefault="00367DE9" w:rsidP="00C2112C">
      <w:pPr>
        <w:pStyle w:val="Lit-Cited"/>
        <w:rPr>
          <w:sz w:val="24"/>
          <w:szCs w:val="24"/>
        </w:rPr>
      </w:pPr>
      <w:r w:rsidRPr="00880F3B">
        <w:rPr>
          <w:sz w:val="24"/>
          <w:szCs w:val="24"/>
        </w:rPr>
        <w:t>Eddy, S. and T. Surber, 19</w:t>
      </w:r>
      <w:r w:rsidR="00F92026" w:rsidRPr="00880F3B">
        <w:rPr>
          <w:sz w:val="24"/>
          <w:szCs w:val="24"/>
        </w:rPr>
        <w:t>74</w:t>
      </w:r>
      <w:r w:rsidRPr="00880F3B">
        <w:rPr>
          <w:sz w:val="24"/>
          <w:szCs w:val="24"/>
        </w:rPr>
        <w:t>. Northern fishes, Minneapolis, University of Minnesota Press, pp. 188-</w:t>
      </w:r>
      <w:r w:rsidR="00F92026" w:rsidRPr="00880F3B">
        <w:rPr>
          <w:sz w:val="24"/>
          <w:szCs w:val="24"/>
        </w:rPr>
        <w:t>18</w:t>
      </w:r>
      <w:r w:rsidRPr="00880F3B">
        <w:rPr>
          <w:sz w:val="24"/>
          <w:szCs w:val="24"/>
        </w:rPr>
        <w:t>9, 2nd ed.</w:t>
      </w:r>
    </w:p>
    <w:p w14:paraId="5FB6DB6F" w14:textId="1BDD732C" w:rsidR="00367DE9" w:rsidRPr="00880F3B" w:rsidRDefault="00367DE9" w:rsidP="00C2112C">
      <w:pPr>
        <w:pStyle w:val="Lit-Cited"/>
        <w:rPr>
          <w:sz w:val="24"/>
          <w:szCs w:val="24"/>
        </w:rPr>
      </w:pPr>
      <w:r w:rsidRPr="00880F3B">
        <w:rPr>
          <w:sz w:val="24"/>
          <w:szCs w:val="24"/>
        </w:rPr>
        <w:t>Frost W. E</w:t>
      </w:r>
      <w:r w:rsidR="004E6205" w:rsidRPr="00880F3B">
        <w:rPr>
          <w:sz w:val="24"/>
          <w:szCs w:val="24"/>
        </w:rPr>
        <w:t>.</w:t>
      </w:r>
      <w:r w:rsidRPr="00880F3B">
        <w:rPr>
          <w:sz w:val="24"/>
          <w:szCs w:val="24"/>
        </w:rPr>
        <w:t xml:space="preserve"> 1954.  The food of pike </w:t>
      </w:r>
      <w:proofErr w:type="spellStart"/>
      <w:r w:rsidRPr="00880F3B">
        <w:rPr>
          <w:sz w:val="24"/>
          <w:szCs w:val="24"/>
        </w:rPr>
        <w:t>Esox</w:t>
      </w:r>
      <w:proofErr w:type="spellEnd"/>
      <w:r w:rsidRPr="00880F3B">
        <w:rPr>
          <w:sz w:val="24"/>
          <w:szCs w:val="24"/>
        </w:rPr>
        <w:t xml:space="preserve"> </w:t>
      </w:r>
      <w:proofErr w:type="spellStart"/>
      <w:r w:rsidRPr="00880F3B">
        <w:rPr>
          <w:sz w:val="24"/>
          <w:szCs w:val="24"/>
        </w:rPr>
        <w:t>lucius</w:t>
      </w:r>
      <w:proofErr w:type="spellEnd"/>
      <w:r w:rsidRPr="00880F3B">
        <w:rPr>
          <w:sz w:val="24"/>
          <w:szCs w:val="24"/>
        </w:rPr>
        <w:t xml:space="preserve"> in Winde</w:t>
      </w:r>
      <w:r w:rsidR="004E6205" w:rsidRPr="00880F3B">
        <w:rPr>
          <w:sz w:val="24"/>
          <w:szCs w:val="24"/>
        </w:rPr>
        <w:t>r</w:t>
      </w:r>
      <w:r w:rsidRPr="00880F3B">
        <w:rPr>
          <w:sz w:val="24"/>
          <w:szCs w:val="24"/>
        </w:rPr>
        <w:t xml:space="preserve">mere.  Journal of </w:t>
      </w:r>
      <w:r w:rsidR="004E6205" w:rsidRPr="00880F3B">
        <w:rPr>
          <w:sz w:val="24"/>
          <w:szCs w:val="24"/>
        </w:rPr>
        <w:t>Animal</w:t>
      </w:r>
      <w:r w:rsidRPr="00880F3B">
        <w:rPr>
          <w:sz w:val="24"/>
          <w:szCs w:val="24"/>
        </w:rPr>
        <w:t xml:space="preserve"> Ecology, 23:339</w:t>
      </w:r>
      <w:r w:rsidR="004E6205" w:rsidRPr="00880F3B">
        <w:rPr>
          <w:sz w:val="24"/>
          <w:szCs w:val="24"/>
        </w:rPr>
        <w:t>–3</w:t>
      </w:r>
      <w:r w:rsidRPr="00880F3B">
        <w:rPr>
          <w:sz w:val="24"/>
          <w:szCs w:val="24"/>
        </w:rPr>
        <w:t>60.</w:t>
      </w:r>
    </w:p>
    <w:p w14:paraId="616F108C" w14:textId="5DBEB89E" w:rsidR="00367DE9" w:rsidRPr="00880F3B" w:rsidRDefault="00367DE9" w:rsidP="00C2112C">
      <w:pPr>
        <w:pStyle w:val="Lit-Cited"/>
        <w:rPr>
          <w:sz w:val="24"/>
          <w:szCs w:val="24"/>
        </w:rPr>
      </w:pPr>
      <w:proofErr w:type="spellStart"/>
      <w:r w:rsidRPr="00880F3B">
        <w:rPr>
          <w:sz w:val="24"/>
          <w:szCs w:val="24"/>
        </w:rPr>
        <w:t>Hyslop</w:t>
      </w:r>
      <w:proofErr w:type="spellEnd"/>
      <w:r w:rsidRPr="00880F3B">
        <w:rPr>
          <w:sz w:val="24"/>
          <w:szCs w:val="24"/>
        </w:rPr>
        <w:t>, E. J.</w:t>
      </w:r>
      <w:r w:rsidR="005F0528" w:rsidRPr="00880F3B">
        <w:rPr>
          <w:sz w:val="24"/>
          <w:szCs w:val="24"/>
        </w:rPr>
        <w:t xml:space="preserve"> </w:t>
      </w:r>
      <w:r w:rsidRPr="00880F3B">
        <w:rPr>
          <w:sz w:val="24"/>
          <w:szCs w:val="24"/>
        </w:rPr>
        <w:t>1980.</w:t>
      </w:r>
      <w:r w:rsidR="005F0528" w:rsidRPr="00880F3B">
        <w:rPr>
          <w:sz w:val="24"/>
          <w:szCs w:val="24"/>
        </w:rPr>
        <w:t xml:space="preserve"> </w:t>
      </w:r>
      <w:r w:rsidRPr="00880F3B">
        <w:rPr>
          <w:sz w:val="24"/>
          <w:szCs w:val="24"/>
        </w:rPr>
        <w:t>Stomach content analysis</w:t>
      </w:r>
      <w:r w:rsidR="005F0528" w:rsidRPr="00880F3B">
        <w:rPr>
          <w:sz w:val="24"/>
          <w:szCs w:val="24"/>
        </w:rPr>
        <w:t>–</w:t>
      </w:r>
      <w:r w:rsidRPr="00880F3B">
        <w:rPr>
          <w:sz w:val="24"/>
          <w:szCs w:val="24"/>
        </w:rPr>
        <w:t>a review of methods and their application.  Journal of Fish Biology 17:411</w:t>
      </w:r>
      <w:r w:rsidR="005F0528" w:rsidRPr="00880F3B">
        <w:rPr>
          <w:sz w:val="24"/>
          <w:szCs w:val="24"/>
        </w:rPr>
        <w:t>–429</w:t>
      </w:r>
      <w:r w:rsidRPr="00880F3B">
        <w:rPr>
          <w:sz w:val="24"/>
          <w:szCs w:val="24"/>
        </w:rPr>
        <w:t>.</w:t>
      </w:r>
    </w:p>
    <w:p w14:paraId="72F348BE" w14:textId="3730B46C" w:rsidR="00BF33E8" w:rsidRPr="00880F3B" w:rsidRDefault="00BF33E8" w:rsidP="00C2112C">
      <w:pPr>
        <w:pStyle w:val="Lit-Cited"/>
        <w:rPr>
          <w:noProof/>
          <w:sz w:val="24"/>
          <w:szCs w:val="24"/>
        </w:rPr>
      </w:pPr>
      <w:r w:rsidRPr="00880F3B">
        <w:rPr>
          <w:noProof/>
          <w:sz w:val="24"/>
          <w:szCs w:val="24"/>
        </w:rPr>
        <w:t>Inskip, P. D.  1982.  Habitat suitability index models: northern pike.  U.S. Department of Interior, Fish and Wildlife Service FWS/OBS-82/10.17</w:t>
      </w:r>
    </w:p>
    <w:p w14:paraId="76DF0ADE" w14:textId="54AEB4F4" w:rsidR="00BF33E8" w:rsidRPr="00880F3B" w:rsidRDefault="00BF33E8" w:rsidP="00FD08D5">
      <w:pPr>
        <w:ind w:left="288" w:hanging="288"/>
      </w:pPr>
      <w:bookmarkStart w:id="67" w:name="_ENREF_6"/>
      <w:r w:rsidRPr="00880F3B">
        <w:rPr>
          <w:noProof/>
        </w:rPr>
        <w:t xml:space="preserve">Ivey, S., C. Brockman, and D. Rutz.  2007.  Overview of the </w:t>
      </w:r>
      <w:r w:rsidR="00855CA4" w:rsidRPr="00880F3B">
        <w:rPr>
          <w:noProof/>
        </w:rPr>
        <w:t>N</w:t>
      </w:r>
      <w:r w:rsidRPr="00880F3B">
        <w:rPr>
          <w:noProof/>
        </w:rPr>
        <w:t xml:space="preserve">orthern Cook Inlet area sport fisheries with proposals under consideration by the Alaska Board of Fisheries, February, 2008.  Alaska Department of Fish and Game, Fishery Management Report No. 07-65, Anchorage.   </w:t>
      </w:r>
      <w:hyperlink r:id="rId37" w:history="1">
        <w:r w:rsidRPr="00880F3B">
          <w:rPr>
            <w:rStyle w:val="Hyperlink"/>
            <w:noProof/>
          </w:rPr>
          <w:t>http://www.adfg.alaska.gov/FedAidPDFs/FMR07-65.pdf</w:t>
        </w:r>
        <w:bookmarkEnd w:id="67"/>
      </w:hyperlink>
    </w:p>
    <w:p w14:paraId="6E00D543" w14:textId="26FCFF89" w:rsidR="00367DE9" w:rsidRPr="00880F3B" w:rsidRDefault="00367DE9" w:rsidP="00C2112C">
      <w:pPr>
        <w:pStyle w:val="Lit-Cited"/>
        <w:rPr>
          <w:sz w:val="24"/>
          <w:szCs w:val="24"/>
        </w:rPr>
      </w:pPr>
      <w:r w:rsidRPr="00880F3B">
        <w:rPr>
          <w:sz w:val="24"/>
          <w:szCs w:val="24"/>
        </w:rPr>
        <w:t>Larsson, K. B.</w:t>
      </w:r>
      <w:r w:rsidR="007B7697" w:rsidRPr="00880F3B">
        <w:rPr>
          <w:sz w:val="24"/>
          <w:szCs w:val="24"/>
        </w:rPr>
        <w:t xml:space="preserve"> </w:t>
      </w:r>
      <w:r w:rsidRPr="00880F3B">
        <w:rPr>
          <w:sz w:val="24"/>
          <w:szCs w:val="24"/>
        </w:rPr>
        <w:t xml:space="preserve">1985.  The food of northern pike </w:t>
      </w:r>
      <w:proofErr w:type="spellStart"/>
      <w:r w:rsidRPr="00880F3B">
        <w:rPr>
          <w:sz w:val="24"/>
          <w:szCs w:val="24"/>
        </w:rPr>
        <w:t>Esox</w:t>
      </w:r>
      <w:proofErr w:type="spellEnd"/>
      <w:r w:rsidRPr="00880F3B">
        <w:rPr>
          <w:sz w:val="24"/>
          <w:szCs w:val="24"/>
        </w:rPr>
        <w:t xml:space="preserve"> </w:t>
      </w:r>
      <w:proofErr w:type="spellStart"/>
      <w:r w:rsidRPr="00880F3B">
        <w:rPr>
          <w:sz w:val="24"/>
          <w:szCs w:val="24"/>
        </w:rPr>
        <w:t>lucius</w:t>
      </w:r>
      <w:proofErr w:type="spellEnd"/>
      <w:r w:rsidRPr="00880F3B">
        <w:rPr>
          <w:sz w:val="24"/>
          <w:szCs w:val="24"/>
        </w:rPr>
        <w:t xml:space="preserve"> in trout streams.  </w:t>
      </w:r>
      <w:proofErr w:type="spellStart"/>
      <w:r w:rsidRPr="00880F3B">
        <w:rPr>
          <w:sz w:val="24"/>
          <w:szCs w:val="24"/>
        </w:rPr>
        <w:t>Medd</w:t>
      </w:r>
      <w:proofErr w:type="spellEnd"/>
      <w:r w:rsidRPr="00880F3B">
        <w:rPr>
          <w:sz w:val="24"/>
          <w:szCs w:val="24"/>
        </w:rPr>
        <w:t xml:space="preserve">. </w:t>
      </w:r>
      <w:proofErr w:type="spellStart"/>
      <w:r w:rsidRPr="00880F3B">
        <w:rPr>
          <w:sz w:val="24"/>
          <w:szCs w:val="24"/>
        </w:rPr>
        <w:t>Danm</w:t>
      </w:r>
      <w:proofErr w:type="spellEnd"/>
      <w:r w:rsidRPr="00880F3B">
        <w:rPr>
          <w:sz w:val="24"/>
          <w:szCs w:val="24"/>
        </w:rPr>
        <w:t xml:space="preserve">. </w:t>
      </w:r>
      <w:proofErr w:type="spellStart"/>
      <w:r w:rsidRPr="00880F3B">
        <w:rPr>
          <w:sz w:val="24"/>
          <w:szCs w:val="24"/>
        </w:rPr>
        <w:t>Fiskeri-og</w:t>
      </w:r>
      <w:proofErr w:type="spellEnd"/>
      <w:r w:rsidRPr="00880F3B">
        <w:rPr>
          <w:sz w:val="24"/>
          <w:szCs w:val="24"/>
        </w:rPr>
        <w:t xml:space="preserve"> </w:t>
      </w:r>
      <w:proofErr w:type="spellStart"/>
      <w:r w:rsidRPr="00880F3B">
        <w:rPr>
          <w:sz w:val="24"/>
          <w:szCs w:val="24"/>
        </w:rPr>
        <w:t>Havunders</w:t>
      </w:r>
      <w:proofErr w:type="spellEnd"/>
      <w:r w:rsidRPr="00880F3B">
        <w:rPr>
          <w:sz w:val="24"/>
          <w:szCs w:val="24"/>
        </w:rPr>
        <w:t>. (Ny Ser.)  4:</w:t>
      </w:r>
      <w:r w:rsidR="00901A64" w:rsidRPr="00880F3B">
        <w:rPr>
          <w:sz w:val="24"/>
          <w:szCs w:val="24"/>
        </w:rPr>
        <w:t>271–326</w:t>
      </w:r>
      <w:r w:rsidRPr="00880F3B">
        <w:rPr>
          <w:sz w:val="24"/>
          <w:szCs w:val="24"/>
        </w:rPr>
        <w:t>.</w:t>
      </w:r>
    </w:p>
    <w:p w14:paraId="425522BB" w14:textId="37015C09" w:rsidR="00367DE9" w:rsidRPr="00880F3B" w:rsidRDefault="00367DE9" w:rsidP="00C2112C">
      <w:pPr>
        <w:pStyle w:val="Lit-Cited"/>
        <w:rPr>
          <w:sz w:val="24"/>
          <w:szCs w:val="24"/>
        </w:rPr>
      </w:pPr>
      <w:r w:rsidRPr="00880F3B">
        <w:rPr>
          <w:sz w:val="24"/>
          <w:szCs w:val="24"/>
        </w:rPr>
        <w:t>Lawler, G. H., 1965. The food of the pike</w:t>
      </w:r>
      <w:r w:rsidR="007B7697" w:rsidRPr="00880F3B">
        <w:rPr>
          <w:sz w:val="24"/>
          <w:szCs w:val="24"/>
        </w:rPr>
        <w:t>,</w:t>
      </w:r>
      <w:r w:rsidRPr="00880F3B">
        <w:rPr>
          <w:sz w:val="24"/>
          <w:szCs w:val="24"/>
        </w:rPr>
        <w:t xml:space="preserve"> </w:t>
      </w:r>
      <w:proofErr w:type="spellStart"/>
      <w:r w:rsidRPr="00880F3B">
        <w:rPr>
          <w:sz w:val="24"/>
          <w:szCs w:val="24"/>
        </w:rPr>
        <w:t>Esox</w:t>
      </w:r>
      <w:proofErr w:type="spellEnd"/>
      <w:r w:rsidRPr="00880F3B">
        <w:rPr>
          <w:sz w:val="24"/>
          <w:szCs w:val="24"/>
        </w:rPr>
        <w:t xml:space="preserve"> Lucius</w:t>
      </w:r>
      <w:r w:rsidR="007B7697" w:rsidRPr="00880F3B">
        <w:rPr>
          <w:sz w:val="24"/>
          <w:szCs w:val="24"/>
        </w:rPr>
        <w:t>,</w:t>
      </w:r>
      <w:r w:rsidRPr="00880F3B">
        <w:rPr>
          <w:sz w:val="24"/>
          <w:szCs w:val="24"/>
        </w:rPr>
        <w:t xml:space="preserve"> in Heming Lake, Manitoba. Journal of</w:t>
      </w:r>
      <w:r w:rsidR="007B7697" w:rsidRPr="00880F3B">
        <w:rPr>
          <w:sz w:val="24"/>
          <w:szCs w:val="24"/>
        </w:rPr>
        <w:t xml:space="preserve"> the</w:t>
      </w:r>
      <w:r w:rsidRPr="00880F3B">
        <w:rPr>
          <w:sz w:val="24"/>
          <w:szCs w:val="24"/>
        </w:rPr>
        <w:t xml:space="preserve"> Fisheries Research Board</w:t>
      </w:r>
      <w:r w:rsidR="007B7697" w:rsidRPr="00880F3B">
        <w:rPr>
          <w:sz w:val="24"/>
          <w:szCs w:val="24"/>
        </w:rPr>
        <w:t xml:space="preserve"> of</w:t>
      </w:r>
      <w:r w:rsidRPr="00880F3B">
        <w:rPr>
          <w:sz w:val="24"/>
          <w:szCs w:val="24"/>
        </w:rPr>
        <w:t xml:space="preserve"> Canada. 22:1357–1377.</w:t>
      </w:r>
    </w:p>
    <w:p w14:paraId="2EE9D322" w14:textId="0EA8C368" w:rsidR="00B3368B" w:rsidRPr="00880F3B" w:rsidRDefault="00B3368B" w:rsidP="00FD08D5">
      <w:pPr>
        <w:ind w:left="288" w:hanging="288"/>
        <w:rPr>
          <w:rStyle w:val="Hyperlink"/>
          <w:noProof/>
        </w:rPr>
      </w:pPr>
      <w:r w:rsidRPr="00880F3B">
        <w:rPr>
          <w:noProof/>
        </w:rPr>
        <w:lastRenderedPageBreak/>
        <w:t>Massengill, R. L.  2010.  Control efforts for invasive northern pike on the Kenai Peninsula, 2005-2006.  Alaska Department of Fish and Game, Fishery Data Series No. 10-05, Anchorage</w:t>
      </w:r>
      <w:r w:rsidR="007B7697" w:rsidRPr="00880F3B">
        <w:rPr>
          <w:noProof/>
        </w:rPr>
        <w:t>, Alaska</w:t>
      </w:r>
      <w:r w:rsidRPr="00880F3B">
        <w:rPr>
          <w:noProof/>
        </w:rPr>
        <w:t xml:space="preserve">.   </w:t>
      </w:r>
      <w:hyperlink r:id="rId38" w:history="1">
        <w:r w:rsidRPr="00880F3B">
          <w:rPr>
            <w:rStyle w:val="Hyperlink"/>
            <w:noProof/>
          </w:rPr>
          <w:t>http://www.adfg.alaska.gov/FedAidpdfs/Fds10-05.pdf</w:t>
        </w:r>
      </w:hyperlink>
    </w:p>
    <w:p w14:paraId="1F4B55F1" w14:textId="48139093" w:rsidR="00BF33E8" w:rsidRPr="00880F3B" w:rsidRDefault="00BF33E8" w:rsidP="00FD08D5">
      <w:pPr>
        <w:ind w:left="288" w:hanging="288"/>
        <w:rPr>
          <w:noProof/>
        </w:rPr>
      </w:pPr>
      <w:bookmarkStart w:id="68" w:name="_ENREF_8"/>
      <w:r w:rsidRPr="00880F3B">
        <w:rPr>
          <w:noProof/>
        </w:rPr>
        <w:t xml:space="preserve">Mecklenburg, C. W., T. A. Mecklenburg, and L. K. Thorsteinson.  2002.  Fishes of Alaska.  American Fisheries Society, Bethesda, Maryland.   </w:t>
      </w:r>
      <w:bookmarkEnd w:id="68"/>
    </w:p>
    <w:p w14:paraId="715B98B4" w14:textId="319E3E94" w:rsidR="00BF33E8" w:rsidRPr="00880F3B" w:rsidRDefault="00BF33E8" w:rsidP="00FD08D5">
      <w:pPr>
        <w:ind w:left="288" w:hanging="288"/>
        <w:rPr>
          <w:noProof/>
        </w:rPr>
      </w:pPr>
      <w:bookmarkStart w:id="69" w:name="_ENREF_9"/>
      <w:r w:rsidRPr="00880F3B">
        <w:rPr>
          <w:noProof/>
        </w:rPr>
        <w:t xml:space="preserve">Mills, M. J.  1986.  Alaska statewide sport fish harvest studies.  Alaska Department of Fish and Game, Federal Aid in Fish Restoration, Annual Performance Report 1985-1986, Project F-10-1(27)RT-2, Juneau.   </w:t>
      </w:r>
      <w:hyperlink r:id="rId39" w:history="1">
        <w:r w:rsidRPr="00880F3B">
          <w:rPr>
            <w:rStyle w:val="Hyperlink"/>
            <w:noProof/>
          </w:rPr>
          <w:t>http://www.adfg.alaska.gov/FedAidPDFs/FREDf-10-1(27)RT-2.pdf</w:t>
        </w:r>
        <w:bookmarkEnd w:id="69"/>
      </w:hyperlink>
    </w:p>
    <w:p w14:paraId="729AD963" w14:textId="5CB430C0" w:rsidR="00367DE9" w:rsidRPr="00880F3B" w:rsidRDefault="00367DE9" w:rsidP="00C2112C">
      <w:pPr>
        <w:pStyle w:val="Lit-Cited"/>
        <w:rPr>
          <w:sz w:val="24"/>
          <w:szCs w:val="24"/>
        </w:rPr>
      </w:pPr>
      <w:proofErr w:type="spellStart"/>
      <w:r w:rsidRPr="00880F3B">
        <w:rPr>
          <w:sz w:val="24"/>
          <w:szCs w:val="24"/>
        </w:rPr>
        <w:t>Movchan</w:t>
      </w:r>
      <w:proofErr w:type="spellEnd"/>
      <w:r w:rsidRPr="00880F3B">
        <w:rPr>
          <w:sz w:val="24"/>
          <w:szCs w:val="24"/>
        </w:rPr>
        <w:t>, V. A.</w:t>
      </w:r>
      <w:r w:rsidR="00697B62" w:rsidRPr="00880F3B">
        <w:rPr>
          <w:sz w:val="24"/>
          <w:szCs w:val="24"/>
        </w:rPr>
        <w:t xml:space="preserve"> </w:t>
      </w:r>
      <w:r w:rsidRPr="00880F3B">
        <w:rPr>
          <w:sz w:val="24"/>
          <w:szCs w:val="24"/>
        </w:rPr>
        <w:t xml:space="preserve">and A. V. </w:t>
      </w:r>
      <w:proofErr w:type="spellStart"/>
      <w:r w:rsidRPr="00880F3B">
        <w:rPr>
          <w:sz w:val="24"/>
          <w:szCs w:val="24"/>
        </w:rPr>
        <w:t>Checkenkov</w:t>
      </w:r>
      <w:proofErr w:type="spellEnd"/>
      <w:r w:rsidRPr="00880F3B">
        <w:rPr>
          <w:sz w:val="24"/>
          <w:szCs w:val="24"/>
        </w:rPr>
        <w:t xml:space="preserve">.  1979.  The behavior of hatchery-reared Atlantic salmon in the river during downstream migration [in Russian].  Republic Conference on Fisheries Research Topics in Karelian Inland Waters, Abstracts of Reports.  </w:t>
      </w:r>
      <w:proofErr w:type="spellStart"/>
      <w:r w:rsidRPr="00880F3B">
        <w:rPr>
          <w:sz w:val="24"/>
          <w:szCs w:val="24"/>
        </w:rPr>
        <w:t>SvrybNIIproekt</w:t>
      </w:r>
      <w:proofErr w:type="spellEnd"/>
      <w:r w:rsidRPr="00880F3B">
        <w:rPr>
          <w:sz w:val="24"/>
          <w:szCs w:val="24"/>
        </w:rPr>
        <w:t xml:space="preserve"> Petrozavodsk (Old Russia).</w:t>
      </w:r>
    </w:p>
    <w:p w14:paraId="2FCA1A3B" w14:textId="15500169" w:rsidR="00BF33E8" w:rsidRPr="00880F3B" w:rsidRDefault="00BF33E8" w:rsidP="00C2112C">
      <w:pPr>
        <w:pStyle w:val="Lit-Cited"/>
        <w:rPr>
          <w:noProof/>
          <w:sz w:val="24"/>
          <w:szCs w:val="24"/>
        </w:rPr>
      </w:pPr>
      <w:r w:rsidRPr="00880F3B">
        <w:rPr>
          <w:noProof/>
          <w:sz w:val="24"/>
          <w:szCs w:val="24"/>
        </w:rPr>
        <w:t xml:space="preserve">Morrow, J. E.  1980.  The freshwater fishes of Alaska.  Alaska Northwest Publishing Company, Anchorage.  </w:t>
      </w:r>
    </w:p>
    <w:p w14:paraId="3952C5BA" w14:textId="4C20A05F" w:rsidR="00BF33E8" w:rsidRPr="00880F3B" w:rsidRDefault="00BF33E8" w:rsidP="00C2112C">
      <w:pPr>
        <w:pStyle w:val="Lit-Cited"/>
        <w:rPr>
          <w:sz w:val="24"/>
          <w:szCs w:val="24"/>
        </w:rPr>
      </w:pPr>
      <w:bookmarkStart w:id="70" w:name="_ENREF_11"/>
      <w:r w:rsidRPr="00880F3B">
        <w:rPr>
          <w:noProof/>
          <w:sz w:val="24"/>
          <w:szCs w:val="24"/>
        </w:rPr>
        <w:t>Muhlfeld, C. C., D. H. Bennett, R. K. S</w:t>
      </w:r>
      <w:r w:rsidR="00697B62" w:rsidRPr="00880F3B">
        <w:rPr>
          <w:noProof/>
          <w:sz w:val="24"/>
          <w:szCs w:val="24"/>
        </w:rPr>
        <w:t>teinhorst</w:t>
      </w:r>
      <w:r w:rsidRPr="00880F3B">
        <w:rPr>
          <w:noProof/>
          <w:sz w:val="24"/>
          <w:szCs w:val="24"/>
        </w:rPr>
        <w:t>. B. Marotz, and M. Boyer.</w:t>
      </w:r>
      <w:r w:rsidR="00697B62" w:rsidRPr="00880F3B">
        <w:rPr>
          <w:noProof/>
          <w:sz w:val="24"/>
          <w:szCs w:val="24"/>
        </w:rPr>
        <w:t xml:space="preserve"> </w:t>
      </w:r>
      <w:r w:rsidRPr="00880F3B">
        <w:rPr>
          <w:noProof/>
          <w:sz w:val="24"/>
          <w:szCs w:val="24"/>
        </w:rPr>
        <w:t>2008.</w:t>
      </w:r>
      <w:r w:rsidR="00697B62" w:rsidRPr="00880F3B">
        <w:rPr>
          <w:noProof/>
          <w:sz w:val="24"/>
          <w:szCs w:val="24"/>
        </w:rPr>
        <w:t xml:space="preserve"> </w:t>
      </w:r>
      <w:r w:rsidRPr="00880F3B">
        <w:rPr>
          <w:noProof/>
          <w:sz w:val="24"/>
          <w:szCs w:val="24"/>
        </w:rPr>
        <w:t>Using bioenergetics modeling to estimate consumption of native juvenile salmonids by nonnative northern pike in the upper Flathead River System, Montana. North American Journal of Fisheries Management 2</w:t>
      </w:r>
      <w:r w:rsidR="00697B62" w:rsidRPr="00880F3B">
        <w:rPr>
          <w:noProof/>
          <w:sz w:val="24"/>
          <w:szCs w:val="24"/>
        </w:rPr>
        <w:t>8</w:t>
      </w:r>
      <w:r w:rsidRPr="00880F3B">
        <w:rPr>
          <w:noProof/>
          <w:sz w:val="24"/>
          <w:szCs w:val="24"/>
        </w:rPr>
        <w:t>:636-648.</w:t>
      </w:r>
      <w:bookmarkEnd w:id="70"/>
      <w:r w:rsidRPr="00880F3B">
        <w:rPr>
          <w:noProof/>
          <w:sz w:val="24"/>
          <w:szCs w:val="24"/>
        </w:rPr>
        <w:t xml:space="preserve">  </w:t>
      </w:r>
    </w:p>
    <w:p w14:paraId="39929896" w14:textId="5649D494" w:rsidR="00367DE9" w:rsidRPr="00880F3B" w:rsidRDefault="006C2F2F" w:rsidP="00C2112C">
      <w:pPr>
        <w:pStyle w:val="Lit-Cited"/>
        <w:rPr>
          <w:sz w:val="24"/>
          <w:szCs w:val="24"/>
        </w:rPr>
      </w:pPr>
      <w:bookmarkStart w:id="71" w:name="_Hlk532298209"/>
      <w:r w:rsidRPr="00880F3B">
        <w:rPr>
          <w:sz w:val="24"/>
          <w:szCs w:val="24"/>
        </w:rPr>
        <w:t>Oslund, S., S. Ivey</w:t>
      </w:r>
      <w:r w:rsidR="00305452">
        <w:rPr>
          <w:sz w:val="24"/>
          <w:szCs w:val="24"/>
        </w:rPr>
        <w:t>,</w:t>
      </w:r>
      <w:r w:rsidRPr="00880F3B">
        <w:rPr>
          <w:sz w:val="24"/>
          <w:szCs w:val="24"/>
        </w:rPr>
        <w:t xml:space="preserve"> and D. Lescanec. 201</w:t>
      </w:r>
      <w:r w:rsidR="00D04AF3" w:rsidRPr="00880F3B">
        <w:rPr>
          <w:sz w:val="24"/>
          <w:szCs w:val="24"/>
        </w:rPr>
        <w:t>3.</w:t>
      </w:r>
      <w:r w:rsidRPr="00880F3B">
        <w:rPr>
          <w:sz w:val="24"/>
          <w:szCs w:val="24"/>
        </w:rPr>
        <w:t xml:space="preserve"> Area Management Report for the Recreational Fisheries of Northern Cook Inlet, 2011-201</w:t>
      </w:r>
      <w:r w:rsidR="00D04AF3" w:rsidRPr="00880F3B">
        <w:rPr>
          <w:sz w:val="24"/>
          <w:szCs w:val="24"/>
        </w:rPr>
        <w:t>2</w:t>
      </w:r>
      <w:r w:rsidRPr="00880F3B">
        <w:rPr>
          <w:sz w:val="24"/>
          <w:szCs w:val="24"/>
        </w:rPr>
        <w:t>. Alaska Department of Fish and Game, Fishery Management Report No. 1</w:t>
      </w:r>
      <w:r w:rsidR="00D04AF3" w:rsidRPr="00880F3B">
        <w:rPr>
          <w:sz w:val="24"/>
          <w:szCs w:val="24"/>
        </w:rPr>
        <w:t>3</w:t>
      </w:r>
      <w:r w:rsidRPr="00880F3B">
        <w:rPr>
          <w:sz w:val="24"/>
          <w:szCs w:val="24"/>
        </w:rPr>
        <w:t>-</w:t>
      </w:r>
      <w:r w:rsidR="00D04AF3" w:rsidRPr="00880F3B">
        <w:rPr>
          <w:sz w:val="24"/>
          <w:szCs w:val="24"/>
        </w:rPr>
        <w:t>50</w:t>
      </w:r>
      <w:r w:rsidRPr="00880F3B">
        <w:rPr>
          <w:sz w:val="24"/>
          <w:szCs w:val="24"/>
        </w:rPr>
        <w:t>, Anchorage.</w:t>
      </w:r>
    </w:p>
    <w:p w14:paraId="2B9A1CD0" w14:textId="67BDE285" w:rsidR="00BF33E8" w:rsidRPr="00880F3B" w:rsidRDefault="00BF33E8" w:rsidP="00FD08D5">
      <w:pPr>
        <w:ind w:left="288" w:hanging="288"/>
      </w:pPr>
      <w:bookmarkStart w:id="72" w:name="_ENREF_13"/>
      <w:bookmarkEnd w:id="71"/>
      <w:r w:rsidRPr="00880F3B">
        <w:rPr>
          <w:noProof/>
        </w:rPr>
        <w:t xml:space="preserve">Oslund, S., S. Ivey, and D. Lescanec.  2017.  Area management report for the recreational fisheries of northern Cook Inlet, 2014–2015.  Alaska Department of Fish and Game, Fishery Management Report No. 17-07, Anchorage.   </w:t>
      </w:r>
      <w:hyperlink r:id="rId40" w:history="1">
        <w:r w:rsidRPr="00880F3B">
          <w:rPr>
            <w:rStyle w:val="Hyperlink"/>
            <w:noProof/>
          </w:rPr>
          <w:t>http://www.adfg.alaska.gov/FedAidPDFs/FMR17-07.pdf</w:t>
        </w:r>
        <w:bookmarkEnd w:id="72"/>
      </w:hyperlink>
    </w:p>
    <w:p w14:paraId="47F48271" w14:textId="490AFAB0" w:rsidR="006C2F2F" w:rsidRDefault="006C2F2F" w:rsidP="00C2112C">
      <w:pPr>
        <w:pStyle w:val="Lit-Cited"/>
        <w:rPr>
          <w:sz w:val="24"/>
          <w:szCs w:val="24"/>
        </w:rPr>
      </w:pPr>
      <w:r w:rsidRPr="00880F3B">
        <w:rPr>
          <w:sz w:val="24"/>
          <w:szCs w:val="24"/>
        </w:rPr>
        <w:t>Pervozvanskiy, V. Y., V. F. Bugaev, Y. A. Shustov, and I. L. Shchurov 1988. Some ecological characteristics of pike, (</w:t>
      </w:r>
      <w:proofErr w:type="spellStart"/>
      <w:r w:rsidRPr="00880F3B">
        <w:rPr>
          <w:sz w:val="24"/>
          <w:szCs w:val="24"/>
        </w:rPr>
        <w:t>Esox</w:t>
      </w:r>
      <w:proofErr w:type="spellEnd"/>
      <w:r w:rsidRPr="00880F3B">
        <w:rPr>
          <w:sz w:val="24"/>
          <w:szCs w:val="24"/>
        </w:rPr>
        <w:t xml:space="preserve"> </w:t>
      </w:r>
      <w:proofErr w:type="spellStart"/>
      <w:r w:rsidRPr="00880F3B">
        <w:rPr>
          <w:sz w:val="24"/>
          <w:szCs w:val="24"/>
        </w:rPr>
        <w:t>lucius</w:t>
      </w:r>
      <w:proofErr w:type="spellEnd"/>
      <w:r w:rsidRPr="00880F3B">
        <w:rPr>
          <w:sz w:val="24"/>
          <w:szCs w:val="24"/>
        </w:rPr>
        <w:t xml:space="preserve">), of the </w:t>
      </w:r>
      <w:proofErr w:type="spellStart"/>
      <w:r w:rsidRPr="00880F3B">
        <w:rPr>
          <w:sz w:val="24"/>
          <w:szCs w:val="24"/>
        </w:rPr>
        <w:t>Keret</w:t>
      </w:r>
      <w:proofErr w:type="spellEnd"/>
      <w:r w:rsidRPr="00880F3B">
        <w:rPr>
          <w:sz w:val="24"/>
          <w:szCs w:val="24"/>
        </w:rPr>
        <w:t>’, a salmon river in the White Sea basin.  Journal of Ichthyology</w:t>
      </w:r>
      <w:r w:rsidR="00894E72" w:rsidRPr="00880F3B">
        <w:rPr>
          <w:sz w:val="24"/>
          <w:szCs w:val="24"/>
        </w:rPr>
        <w:t xml:space="preserve">. </w:t>
      </w:r>
      <w:r w:rsidRPr="00880F3B">
        <w:rPr>
          <w:sz w:val="24"/>
          <w:szCs w:val="24"/>
        </w:rPr>
        <w:t>28</w:t>
      </w:r>
      <w:r w:rsidR="00894E72" w:rsidRPr="00880F3B">
        <w:rPr>
          <w:sz w:val="24"/>
          <w:szCs w:val="24"/>
        </w:rPr>
        <w:t>:</w:t>
      </w:r>
      <w:r w:rsidRPr="00880F3B">
        <w:rPr>
          <w:sz w:val="24"/>
          <w:szCs w:val="24"/>
        </w:rPr>
        <w:t>136</w:t>
      </w:r>
      <w:r w:rsidR="00894E72" w:rsidRPr="00880F3B">
        <w:rPr>
          <w:sz w:val="24"/>
          <w:szCs w:val="24"/>
        </w:rPr>
        <w:t>–</w:t>
      </w:r>
      <w:r w:rsidRPr="00880F3B">
        <w:rPr>
          <w:sz w:val="24"/>
          <w:szCs w:val="24"/>
        </w:rPr>
        <w:t>140.</w:t>
      </w:r>
    </w:p>
    <w:p w14:paraId="477D8708" w14:textId="626C0BD3" w:rsidR="00200A4B" w:rsidRPr="004D1DB7" w:rsidRDefault="00200A4B" w:rsidP="004D1DB7">
      <w:pPr>
        <w:pStyle w:val="OEOPg-Citation"/>
        <w:framePr w:hSpace="0" w:wrap="auto" w:hAnchor="text" w:yAlign="inline"/>
        <w:pBdr>
          <w:top w:val="none" w:sz="0" w:space="0" w:color="auto"/>
          <w:left w:val="none" w:sz="0" w:space="0" w:color="auto"/>
          <w:bottom w:val="none" w:sz="0" w:space="0" w:color="auto"/>
          <w:right w:val="none" w:sz="0" w:space="0" w:color="auto"/>
        </w:pBdr>
        <w:spacing w:after="120"/>
        <w:rPr>
          <w:i w:val="0"/>
          <w:sz w:val="24"/>
          <w:szCs w:val="24"/>
        </w:rPr>
      </w:pPr>
      <w:r w:rsidRPr="004D1DB7">
        <w:rPr>
          <w:i w:val="0"/>
          <w:sz w:val="24"/>
          <w:szCs w:val="24"/>
        </w:rPr>
        <w:t>Rutz, D., K. Dunker, P. Bradley</w:t>
      </w:r>
      <w:r w:rsidR="00305452">
        <w:rPr>
          <w:i w:val="0"/>
          <w:sz w:val="24"/>
          <w:szCs w:val="24"/>
        </w:rPr>
        <w:t>,</w:t>
      </w:r>
      <w:r w:rsidRPr="004D1DB7">
        <w:rPr>
          <w:i w:val="0"/>
          <w:sz w:val="24"/>
          <w:szCs w:val="24"/>
        </w:rPr>
        <w:t xml:space="preserve"> and C. Jacobson. 201</w:t>
      </w:r>
      <w:r>
        <w:rPr>
          <w:i w:val="0"/>
          <w:sz w:val="24"/>
          <w:szCs w:val="24"/>
        </w:rPr>
        <w:t>9</w:t>
      </w:r>
      <w:r w:rsidRPr="004D1DB7">
        <w:rPr>
          <w:i w:val="0"/>
          <w:sz w:val="24"/>
          <w:szCs w:val="24"/>
        </w:rPr>
        <w:t xml:space="preserve">. Movement Patterns of Northern Pike in Alexander Lake. Alaska Department of Fish and Game, Fishery Data Series Report No. </w:t>
      </w:r>
      <w:r w:rsidR="003A7652">
        <w:rPr>
          <w:i w:val="0"/>
          <w:sz w:val="24"/>
          <w:szCs w:val="24"/>
        </w:rPr>
        <w:t>In Press</w:t>
      </w:r>
      <w:r w:rsidRPr="004D1DB7">
        <w:rPr>
          <w:i w:val="0"/>
          <w:sz w:val="24"/>
          <w:szCs w:val="24"/>
        </w:rPr>
        <w:t>, Anchorage.</w:t>
      </w:r>
    </w:p>
    <w:p w14:paraId="76460B56" w14:textId="4048E495" w:rsidR="00BF33E8" w:rsidRPr="00880F3B" w:rsidRDefault="00BF33E8" w:rsidP="00C2112C">
      <w:pPr>
        <w:pStyle w:val="Lit-Cited"/>
        <w:rPr>
          <w:rStyle w:val="Hyperlink"/>
          <w:noProof/>
          <w:sz w:val="24"/>
          <w:szCs w:val="24"/>
        </w:rPr>
      </w:pPr>
      <w:bookmarkStart w:id="73" w:name="_ENREF_17"/>
      <w:bookmarkStart w:id="74" w:name="_Hlk533328612"/>
      <w:r w:rsidRPr="00880F3B">
        <w:rPr>
          <w:noProof/>
          <w:sz w:val="24"/>
          <w:szCs w:val="24"/>
        </w:rPr>
        <w:t xml:space="preserve">Rutz, D. S.  1996.  Seasonal movements, age and size statistics, and food habits of upper Cook Inlet northern pike during 1994 and 1995.  Alaska Department of Fish and Game, Fishery Data Series No. 96-29, Anchorage.   </w:t>
      </w:r>
      <w:hyperlink r:id="rId41" w:history="1">
        <w:r w:rsidRPr="00880F3B">
          <w:rPr>
            <w:rStyle w:val="Hyperlink"/>
            <w:noProof/>
            <w:sz w:val="24"/>
            <w:szCs w:val="24"/>
          </w:rPr>
          <w:t>http://www.adfg.alaska.gov/FedAidPDFs/fds96-29.pdf</w:t>
        </w:r>
        <w:bookmarkEnd w:id="73"/>
      </w:hyperlink>
    </w:p>
    <w:p w14:paraId="14B21EB8" w14:textId="77777777" w:rsidR="00BF33E8" w:rsidRPr="00880F3B" w:rsidRDefault="00BF33E8" w:rsidP="00FD08D5">
      <w:pPr>
        <w:ind w:left="288" w:hanging="288"/>
        <w:rPr>
          <w:noProof/>
        </w:rPr>
      </w:pPr>
      <w:bookmarkStart w:id="75" w:name="_ENREF_18"/>
      <w:r w:rsidRPr="00880F3B">
        <w:rPr>
          <w:noProof/>
        </w:rPr>
        <w:t xml:space="preserve">Rutz, D. S.  1999.  Movements, food availability and stomach contents of northern pike in selected Susitna River drainages, 1996-1997.  Alaska Department of Fish and Game, Fishery Data Series No. 99-5, Anchorage.   </w:t>
      </w:r>
      <w:hyperlink r:id="rId42" w:history="1">
        <w:r w:rsidRPr="00880F3B">
          <w:rPr>
            <w:rStyle w:val="Hyperlink"/>
            <w:noProof/>
          </w:rPr>
          <w:t>http://www.adfg.alaska.gov/FedAidPDFs/fds99-05.pdf</w:t>
        </w:r>
        <w:bookmarkEnd w:id="75"/>
      </w:hyperlink>
    </w:p>
    <w:bookmarkEnd w:id="74"/>
    <w:p w14:paraId="122FB829" w14:textId="23BEBF7E" w:rsidR="001B1C65" w:rsidRPr="00880F3B" w:rsidRDefault="001B1C65" w:rsidP="00C2112C">
      <w:pPr>
        <w:pStyle w:val="Lit-Cited"/>
        <w:rPr>
          <w:sz w:val="24"/>
          <w:szCs w:val="24"/>
        </w:rPr>
      </w:pPr>
      <w:proofErr w:type="spellStart"/>
      <w:r w:rsidRPr="00880F3B">
        <w:rPr>
          <w:sz w:val="24"/>
          <w:szCs w:val="24"/>
        </w:rPr>
        <w:t>Ruzycki</w:t>
      </w:r>
      <w:proofErr w:type="spellEnd"/>
      <w:r w:rsidRPr="00880F3B">
        <w:rPr>
          <w:sz w:val="24"/>
          <w:szCs w:val="24"/>
        </w:rPr>
        <w:t>, J. R., D. A. Beauchamp, and D. L. Yule.  2003.  Effects of introduced lake trout on native cutthroat t</w:t>
      </w:r>
      <w:r w:rsidR="009F0D1D" w:rsidRPr="00880F3B">
        <w:rPr>
          <w:sz w:val="24"/>
          <w:szCs w:val="24"/>
        </w:rPr>
        <w:t>r</w:t>
      </w:r>
      <w:r w:rsidRPr="00880F3B">
        <w:rPr>
          <w:sz w:val="24"/>
          <w:szCs w:val="24"/>
        </w:rPr>
        <w:t>ou</w:t>
      </w:r>
      <w:r w:rsidR="009F0D1D" w:rsidRPr="00880F3B">
        <w:rPr>
          <w:sz w:val="24"/>
          <w:szCs w:val="24"/>
        </w:rPr>
        <w:t>t</w:t>
      </w:r>
      <w:r w:rsidRPr="00880F3B">
        <w:rPr>
          <w:sz w:val="24"/>
          <w:szCs w:val="24"/>
        </w:rPr>
        <w:t xml:space="preserve"> in Yellowstone Lake.  Ecological Applications 13: 23</w:t>
      </w:r>
      <w:r w:rsidR="009F0D1D" w:rsidRPr="00880F3B">
        <w:rPr>
          <w:sz w:val="24"/>
          <w:szCs w:val="24"/>
        </w:rPr>
        <w:t>–</w:t>
      </w:r>
      <w:r w:rsidRPr="00880F3B">
        <w:rPr>
          <w:sz w:val="24"/>
          <w:szCs w:val="24"/>
        </w:rPr>
        <w:t>37.</w:t>
      </w:r>
    </w:p>
    <w:p w14:paraId="67C51CD0" w14:textId="7CD0B16B" w:rsidR="00580F35" w:rsidRPr="00880F3B" w:rsidRDefault="00580F35" w:rsidP="00C2112C">
      <w:pPr>
        <w:pStyle w:val="Lit-Cited"/>
        <w:rPr>
          <w:sz w:val="24"/>
          <w:szCs w:val="24"/>
        </w:rPr>
      </w:pPr>
      <w:bookmarkStart w:id="76" w:name="_Hlk533328714"/>
      <w:r w:rsidRPr="00880F3B">
        <w:rPr>
          <w:sz w:val="24"/>
          <w:szCs w:val="24"/>
        </w:rPr>
        <w:lastRenderedPageBreak/>
        <w:t>Sepulveda, A. J., D. S. Rutz, A. W. Dupuis, P. A. Shields,</w:t>
      </w:r>
      <w:r w:rsidR="00305452">
        <w:rPr>
          <w:sz w:val="24"/>
          <w:szCs w:val="24"/>
        </w:rPr>
        <w:t xml:space="preserve"> and</w:t>
      </w:r>
      <w:r w:rsidRPr="00880F3B">
        <w:rPr>
          <w:sz w:val="24"/>
          <w:szCs w:val="24"/>
        </w:rPr>
        <w:t xml:space="preserve"> K. J. Dunker. 2015. Introduced northern pike consumption of salmonids in Southcentral Alaska.  Ecology of Freshwater Fish. 24:519–531.</w:t>
      </w:r>
    </w:p>
    <w:bookmarkEnd w:id="76"/>
    <w:p w14:paraId="4BB8C187" w14:textId="12BCF5A5" w:rsidR="001B1C65" w:rsidRPr="00880F3B" w:rsidRDefault="001B1C65" w:rsidP="00C2112C">
      <w:pPr>
        <w:pStyle w:val="Lit-Cited"/>
        <w:rPr>
          <w:sz w:val="24"/>
          <w:szCs w:val="24"/>
        </w:rPr>
      </w:pPr>
      <w:r w:rsidRPr="00880F3B">
        <w:rPr>
          <w:sz w:val="24"/>
          <w:szCs w:val="24"/>
        </w:rPr>
        <w:t>Sepulveda, A</w:t>
      </w:r>
      <w:r w:rsidR="009F0D1D" w:rsidRPr="00880F3B">
        <w:rPr>
          <w:sz w:val="24"/>
          <w:szCs w:val="24"/>
        </w:rPr>
        <w:t>.</w:t>
      </w:r>
      <w:r w:rsidRPr="00880F3B">
        <w:rPr>
          <w:sz w:val="24"/>
          <w:szCs w:val="24"/>
        </w:rPr>
        <w:t xml:space="preserve"> J</w:t>
      </w:r>
      <w:r w:rsidR="009F0D1D" w:rsidRPr="00880F3B">
        <w:rPr>
          <w:sz w:val="24"/>
          <w:szCs w:val="24"/>
        </w:rPr>
        <w:t>.</w:t>
      </w:r>
      <w:r w:rsidRPr="00880F3B">
        <w:rPr>
          <w:sz w:val="24"/>
          <w:szCs w:val="24"/>
        </w:rPr>
        <w:t>, D. S. Rutz,</w:t>
      </w:r>
      <w:r w:rsidR="009F0D1D" w:rsidRPr="00880F3B">
        <w:rPr>
          <w:sz w:val="24"/>
          <w:szCs w:val="24"/>
        </w:rPr>
        <w:t xml:space="preserve"> S. S. </w:t>
      </w:r>
      <w:r w:rsidRPr="00880F3B">
        <w:rPr>
          <w:sz w:val="24"/>
          <w:szCs w:val="24"/>
        </w:rPr>
        <w:t>Ivey, K. J.  Dunker,</w:t>
      </w:r>
      <w:r w:rsidR="00305452">
        <w:rPr>
          <w:sz w:val="24"/>
          <w:szCs w:val="24"/>
        </w:rPr>
        <w:t xml:space="preserve"> and</w:t>
      </w:r>
      <w:r w:rsidRPr="00880F3B">
        <w:rPr>
          <w:sz w:val="24"/>
          <w:szCs w:val="24"/>
        </w:rPr>
        <w:t xml:space="preserve"> J. A. Gross</w:t>
      </w:r>
      <w:r w:rsidR="009F0D1D" w:rsidRPr="00880F3B">
        <w:rPr>
          <w:sz w:val="24"/>
          <w:szCs w:val="24"/>
        </w:rPr>
        <w:t>.</w:t>
      </w:r>
      <w:r w:rsidRPr="00880F3B">
        <w:rPr>
          <w:sz w:val="24"/>
          <w:szCs w:val="24"/>
        </w:rPr>
        <w:t xml:space="preserve"> 2013</w:t>
      </w:r>
      <w:r w:rsidR="009F0D1D" w:rsidRPr="00880F3B">
        <w:rPr>
          <w:sz w:val="24"/>
          <w:szCs w:val="24"/>
        </w:rPr>
        <w:t>.</w:t>
      </w:r>
      <w:r w:rsidRPr="00880F3B">
        <w:rPr>
          <w:sz w:val="24"/>
          <w:szCs w:val="24"/>
        </w:rPr>
        <w:t xml:space="preserve"> Introduced northern pike</w:t>
      </w:r>
      <w:r w:rsidR="009F0D1D" w:rsidRPr="00880F3B">
        <w:rPr>
          <w:sz w:val="24"/>
          <w:szCs w:val="24"/>
        </w:rPr>
        <w:t xml:space="preserve"> </w:t>
      </w:r>
      <w:r w:rsidRPr="00880F3B">
        <w:rPr>
          <w:sz w:val="24"/>
          <w:szCs w:val="24"/>
        </w:rPr>
        <w:t>predation on salmonids</w:t>
      </w:r>
      <w:r w:rsidR="009F0D1D" w:rsidRPr="00880F3B">
        <w:rPr>
          <w:sz w:val="24"/>
          <w:szCs w:val="24"/>
        </w:rPr>
        <w:t xml:space="preserve"> in southcentral Alaska.</w:t>
      </w:r>
      <w:r w:rsidRPr="00880F3B">
        <w:rPr>
          <w:sz w:val="24"/>
          <w:szCs w:val="24"/>
        </w:rPr>
        <w:t xml:space="preserve"> Ecology of Freshwater Fish</w:t>
      </w:r>
      <w:r w:rsidR="009F0D1D" w:rsidRPr="00880F3B">
        <w:rPr>
          <w:sz w:val="24"/>
          <w:szCs w:val="24"/>
        </w:rPr>
        <w:t>. 22:268–279.</w:t>
      </w:r>
    </w:p>
    <w:p w14:paraId="09E54092" w14:textId="63CDA137" w:rsidR="001B1C65" w:rsidRPr="00AD602C" w:rsidRDefault="001B1C65" w:rsidP="00C2112C">
      <w:pPr>
        <w:pStyle w:val="Lit-Cited"/>
        <w:rPr>
          <w:sz w:val="24"/>
          <w:szCs w:val="24"/>
        </w:rPr>
      </w:pPr>
      <w:r w:rsidRPr="00AD602C">
        <w:rPr>
          <w:sz w:val="24"/>
          <w:szCs w:val="24"/>
        </w:rPr>
        <w:t xml:space="preserve">Smirnov, Yu. A., Y. A. Shustov, O. G. </w:t>
      </w:r>
      <w:proofErr w:type="spellStart"/>
      <w:r w:rsidRPr="00AD602C">
        <w:rPr>
          <w:sz w:val="24"/>
          <w:szCs w:val="24"/>
        </w:rPr>
        <w:t>Kuz’min</w:t>
      </w:r>
      <w:proofErr w:type="spellEnd"/>
      <w:r w:rsidR="00305452" w:rsidRPr="00AD602C">
        <w:rPr>
          <w:sz w:val="24"/>
          <w:szCs w:val="24"/>
        </w:rPr>
        <w:t>,</w:t>
      </w:r>
      <w:r w:rsidRPr="00AD602C">
        <w:rPr>
          <w:sz w:val="24"/>
          <w:szCs w:val="24"/>
        </w:rPr>
        <w:t xml:space="preserve"> M. Y. Yakovenko</w:t>
      </w:r>
      <w:r w:rsidR="00305452" w:rsidRPr="00AD602C">
        <w:rPr>
          <w:sz w:val="24"/>
          <w:szCs w:val="24"/>
        </w:rPr>
        <w:t>,</w:t>
      </w:r>
      <w:r w:rsidRPr="00AD602C">
        <w:rPr>
          <w:sz w:val="24"/>
          <w:szCs w:val="24"/>
        </w:rPr>
        <w:t xml:space="preserve"> and I.</w:t>
      </w:r>
      <w:r w:rsidR="00305452" w:rsidRPr="00AD602C">
        <w:rPr>
          <w:sz w:val="24"/>
          <w:szCs w:val="24"/>
        </w:rPr>
        <w:t xml:space="preserve"> </w:t>
      </w:r>
      <w:r w:rsidRPr="00AD602C">
        <w:rPr>
          <w:sz w:val="24"/>
          <w:szCs w:val="24"/>
        </w:rPr>
        <w:t xml:space="preserve">B. </w:t>
      </w:r>
      <w:proofErr w:type="spellStart"/>
      <w:r w:rsidRPr="00AD602C">
        <w:rPr>
          <w:sz w:val="24"/>
          <w:szCs w:val="24"/>
        </w:rPr>
        <w:t>Yakanov</w:t>
      </w:r>
      <w:proofErr w:type="spellEnd"/>
      <w:r w:rsidRPr="00AD602C">
        <w:rPr>
          <w:sz w:val="24"/>
          <w:szCs w:val="24"/>
        </w:rPr>
        <w:t xml:space="preserve">.  1977.  Some aspects of ecology of juvenile Atlantic salmon in connection with the problems of increasing the productivity of spawning and rearing grounds.  Tr. </w:t>
      </w:r>
      <w:proofErr w:type="spellStart"/>
      <w:r w:rsidRPr="00AD602C">
        <w:rPr>
          <w:sz w:val="24"/>
          <w:szCs w:val="24"/>
        </w:rPr>
        <w:t>Poluarn</w:t>
      </w:r>
      <w:proofErr w:type="spellEnd"/>
      <w:r w:rsidRPr="00AD602C">
        <w:rPr>
          <w:sz w:val="24"/>
          <w:szCs w:val="24"/>
        </w:rPr>
        <w:t xml:space="preserve">. NII </w:t>
      </w:r>
      <w:proofErr w:type="spellStart"/>
      <w:r w:rsidRPr="00AD602C">
        <w:rPr>
          <w:sz w:val="24"/>
          <w:szCs w:val="24"/>
        </w:rPr>
        <w:t>morsk</w:t>
      </w:r>
      <w:proofErr w:type="spellEnd"/>
      <w:r w:rsidRPr="00AD602C">
        <w:rPr>
          <w:sz w:val="24"/>
          <w:szCs w:val="24"/>
        </w:rPr>
        <w:t xml:space="preserve">. </w:t>
      </w:r>
      <w:proofErr w:type="spellStart"/>
      <w:r w:rsidRPr="00AD602C">
        <w:rPr>
          <w:sz w:val="24"/>
          <w:szCs w:val="24"/>
        </w:rPr>
        <w:t>ryn</w:t>
      </w:r>
      <w:proofErr w:type="spellEnd"/>
      <w:r w:rsidRPr="00AD602C">
        <w:rPr>
          <w:sz w:val="24"/>
          <w:szCs w:val="24"/>
        </w:rPr>
        <w:t xml:space="preserve">. </w:t>
      </w:r>
      <w:proofErr w:type="spellStart"/>
      <w:r w:rsidRPr="00AD602C">
        <w:rPr>
          <w:sz w:val="24"/>
          <w:szCs w:val="24"/>
        </w:rPr>
        <w:t>Khoz-va</w:t>
      </w:r>
      <w:proofErr w:type="spellEnd"/>
      <w:r w:rsidRPr="00AD602C">
        <w:rPr>
          <w:sz w:val="24"/>
          <w:szCs w:val="24"/>
        </w:rPr>
        <w:t xml:space="preserve"> </w:t>
      </w:r>
      <w:proofErr w:type="spellStart"/>
      <w:r w:rsidRPr="00AD602C">
        <w:rPr>
          <w:sz w:val="24"/>
          <w:szCs w:val="24"/>
        </w:rPr>
        <w:t>i</w:t>
      </w:r>
      <w:proofErr w:type="spellEnd"/>
      <w:r w:rsidRPr="00AD602C">
        <w:rPr>
          <w:sz w:val="24"/>
          <w:szCs w:val="24"/>
        </w:rPr>
        <w:t xml:space="preserve"> </w:t>
      </w:r>
      <w:proofErr w:type="spellStart"/>
      <w:r w:rsidRPr="00AD602C">
        <w:rPr>
          <w:sz w:val="24"/>
          <w:szCs w:val="24"/>
        </w:rPr>
        <w:t>okeanogr</w:t>
      </w:r>
      <w:proofErr w:type="spellEnd"/>
      <w:r w:rsidRPr="00AD602C">
        <w:rPr>
          <w:sz w:val="24"/>
          <w:szCs w:val="24"/>
        </w:rPr>
        <w:t>., Volume 3, Number 12:109-118.</w:t>
      </w:r>
    </w:p>
    <w:p w14:paraId="6023A3E3" w14:textId="316C0E15" w:rsidR="001B1C65" w:rsidRPr="00880F3B" w:rsidRDefault="001B1C65" w:rsidP="00C2112C">
      <w:pPr>
        <w:pStyle w:val="Lit-Cited"/>
        <w:rPr>
          <w:sz w:val="24"/>
          <w:szCs w:val="24"/>
        </w:rPr>
      </w:pPr>
      <w:r w:rsidRPr="00880F3B">
        <w:rPr>
          <w:sz w:val="24"/>
          <w:szCs w:val="24"/>
        </w:rPr>
        <w:t xml:space="preserve">Swales, S. </w:t>
      </w:r>
      <w:r w:rsidR="00C9018B" w:rsidRPr="00880F3B">
        <w:rPr>
          <w:sz w:val="24"/>
          <w:szCs w:val="24"/>
        </w:rPr>
        <w:t>1987</w:t>
      </w:r>
      <w:r w:rsidRPr="00880F3B">
        <w:rPr>
          <w:sz w:val="24"/>
          <w:szCs w:val="24"/>
        </w:rPr>
        <w:t>.  The use of small wire-mesh traps in sampling juvenile salmonids.  Aquaculture Research 18: 187-19</w:t>
      </w:r>
      <w:r w:rsidR="00C9018B" w:rsidRPr="00880F3B">
        <w:rPr>
          <w:sz w:val="24"/>
          <w:szCs w:val="24"/>
        </w:rPr>
        <w:t>5</w:t>
      </w:r>
      <w:r w:rsidRPr="00880F3B">
        <w:rPr>
          <w:sz w:val="24"/>
          <w:szCs w:val="24"/>
        </w:rPr>
        <w:t>.</w:t>
      </w:r>
    </w:p>
    <w:p w14:paraId="52532CC1" w14:textId="7CD22C31" w:rsidR="001B1C65" w:rsidRPr="00880F3B" w:rsidRDefault="001B1C65" w:rsidP="00C2112C">
      <w:pPr>
        <w:pStyle w:val="Lit-Cited"/>
        <w:rPr>
          <w:sz w:val="24"/>
          <w:szCs w:val="24"/>
        </w:rPr>
      </w:pPr>
      <w:proofErr w:type="spellStart"/>
      <w:r w:rsidRPr="00880F3B">
        <w:rPr>
          <w:sz w:val="24"/>
          <w:szCs w:val="24"/>
        </w:rPr>
        <w:t>Threinen</w:t>
      </w:r>
      <w:proofErr w:type="spellEnd"/>
      <w:r w:rsidRPr="00880F3B">
        <w:rPr>
          <w:sz w:val="24"/>
          <w:szCs w:val="24"/>
        </w:rPr>
        <w:t>, C. W.</w:t>
      </w:r>
      <w:r w:rsidR="00907D03" w:rsidRPr="00880F3B">
        <w:rPr>
          <w:sz w:val="24"/>
          <w:szCs w:val="24"/>
        </w:rPr>
        <w:t xml:space="preserve"> 1966.</w:t>
      </w:r>
      <w:r w:rsidRPr="00880F3B">
        <w:rPr>
          <w:sz w:val="24"/>
          <w:szCs w:val="24"/>
        </w:rPr>
        <w:t xml:space="preserve"> The northern pike, its life history, ecology and management. Wisc</w:t>
      </w:r>
      <w:r w:rsidR="00907D03" w:rsidRPr="00880F3B">
        <w:rPr>
          <w:sz w:val="24"/>
          <w:szCs w:val="24"/>
        </w:rPr>
        <w:t xml:space="preserve">onsin </w:t>
      </w:r>
      <w:r w:rsidRPr="00880F3B">
        <w:rPr>
          <w:sz w:val="24"/>
          <w:szCs w:val="24"/>
        </w:rPr>
        <w:t>Conserv</w:t>
      </w:r>
      <w:r w:rsidR="00907D03" w:rsidRPr="00880F3B">
        <w:rPr>
          <w:sz w:val="24"/>
          <w:szCs w:val="24"/>
        </w:rPr>
        <w:t>ation Department.</w:t>
      </w:r>
      <w:r w:rsidRPr="00880F3B">
        <w:rPr>
          <w:sz w:val="24"/>
          <w:szCs w:val="24"/>
        </w:rPr>
        <w:t xml:space="preserve"> (235): 16 p.</w:t>
      </w:r>
    </w:p>
    <w:p w14:paraId="06D41216" w14:textId="6D3341B1" w:rsidR="00B84607" w:rsidRPr="00880F3B" w:rsidRDefault="00FD08D5" w:rsidP="00880F3B">
      <w:pPr>
        <w:ind w:left="288" w:hanging="288"/>
      </w:pPr>
      <w:bookmarkStart w:id="77" w:name="_ENREF_20"/>
      <w:r w:rsidRPr="00880F3B">
        <w:rPr>
          <w:noProof/>
        </w:rPr>
        <w:t xml:space="preserve">Whitmore, C. and D. Sweet.  1998.  Area management report for the recreational fisheries of Northern Cook Inlet, 1997.  Alaska Department of Fish and Game, Fishery Management Report No. 98-4, Anchorage.   </w:t>
      </w:r>
      <w:hyperlink r:id="rId43" w:history="1">
        <w:r w:rsidRPr="00880F3B">
          <w:rPr>
            <w:rStyle w:val="Hyperlink"/>
            <w:noProof/>
          </w:rPr>
          <w:t>http://www.adfg.alaska.gov/FedAidPDFs/fmr98-04.pdf</w:t>
        </w:r>
        <w:bookmarkEnd w:id="77"/>
      </w:hyperlink>
    </w:p>
    <w:p w14:paraId="1B1A84E0" w14:textId="7B7996B7" w:rsidR="00880F3B" w:rsidRPr="00880F3B" w:rsidRDefault="00880F3B" w:rsidP="00880F3B">
      <w:pPr>
        <w:ind w:left="288" w:hanging="288"/>
      </w:pPr>
      <w:proofErr w:type="spellStart"/>
      <w:r w:rsidRPr="00880F3B">
        <w:t>Zelasko</w:t>
      </w:r>
      <w:proofErr w:type="spellEnd"/>
      <w:r w:rsidRPr="00880F3B">
        <w:t xml:space="preserve">, K. A., K. R. </w:t>
      </w:r>
      <w:proofErr w:type="spellStart"/>
      <w:r w:rsidRPr="00880F3B">
        <w:t>Bestgen</w:t>
      </w:r>
      <w:proofErr w:type="spellEnd"/>
      <w:r w:rsidRPr="00880F3B">
        <w:t>., J. A. Hawkins, and G. C. White. 2016. Evaluation of a long-term predator removal program: Abundance and population dynamics of invasive northern pike in the Yampa River, Colorado. Transactions of the American Fisheries Society. 145:1153–1170.</w:t>
      </w:r>
    </w:p>
    <w:p w14:paraId="0297E178" w14:textId="6CD44D89" w:rsidR="00880F3B" w:rsidRPr="00880F3B" w:rsidRDefault="00880F3B" w:rsidP="00880F3B">
      <w:pPr>
        <w:spacing w:after="0"/>
        <w:ind w:left="288" w:hanging="288"/>
      </w:pPr>
      <w:proofErr w:type="spellStart"/>
      <w:r w:rsidRPr="00880F3B">
        <w:t>Zipkin</w:t>
      </w:r>
      <w:proofErr w:type="spellEnd"/>
      <w:r w:rsidRPr="00880F3B">
        <w:t>, E. F., C. E. Kraft, E. G. Gooch, and P. J. Sullivan.  2009. When can efforts to control nuisance and invasive species backfire? Ecological Applications. 19:1585–1595.</w:t>
      </w:r>
    </w:p>
    <w:p w14:paraId="20D0A8FE" w14:textId="7FEFD1BD" w:rsidR="000B2468" w:rsidRDefault="000B2468" w:rsidP="00330485">
      <w:pPr>
        <w:spacing w:after="0"/>
        <w:ind w:left="720" w:hanging="720"/>
      </w:pPr>
    </w:p>
    <w:p w14:paraId="2E4E4C14" w14:textId="0CC95E08" w:rsidR="000B2468" w:rsidRDefault="000B2468" w:rsidP="00330485">
      <w:pPr>
        <w:spacing w:after="0"/>
        <w:ind w:left="720" w:hanging="720"/>
      </w:pPr>
    </w:p>
    <w:p w14:paraId="24290651" w14:textId="54E407BF" w:rsidR="000B2468" w:rsidRDefault="000B2468" w:rsidP="00330485">
      <w:pPr>
        <w:spacing w:after="0"/>
        <w:ind w:left="720" w:hanging="720"/>
      </w:pPr>
    </w:p>
    <w:p w14:paraId="4B0A1EAD" w14:textId="5E47A917" w:rsidR="000B2468" w:rsidRDefault="000B2468" w:rsidP="00330485">
      <w:pPr>
        <w:spacing w:after="0"/>
        <w:ind w:left="720" w:hanging="720"/>
      </w:pPr>
    </w:p>
    <w:p w14:paraId="7E2EB3D0" w14:textId="60B5384F" w:rsidR="000B2468" w:rsidRDefault="000B2468" w:rsidP="00330485">
      <w:pPr>
        <w:spacing w:after="0"/>
        <w:ind w:left="720" w:hanging="720"/>
      </w:pPr>
    </w:p>
    <w:p w14:paraId="233E1162" w14:textId="1F2D988C" w:rsidR="000B2468" w:rsidRDefault="000B2468" w:rsidP="00330485">
      <w:pPr>
        <w:spacing w:after="0"/>
        <w:ind w:left="720" w:hanging="720"/>
      </w:pPr>
    </w:p>
    <w:p w14:paraId="3341F253" w14:textId="03FA2E3A" w:rsidR="000B2468" w:rsidRDefault="000B2468" w:rsidP="00330485">
      <w:pPr>
        <w:spacing w:after="0"/>
        <w:ind w:left="720" w:hanging="720"/>
      </w:pPr>
    </w:p>
    <w:p w14:paraId="2FCC12E8" w14:textId="42FE0BB9" w:rsidR="000B2468" w:rsidRDefault="000B2468" w:rsidP="00330485">
      <w:pPr>
        <w:spacing w:after="0"/>
        <w:ind w:left="720" w:hanging="720"/>
      </w:pPr>
    </w:p>
    <w:p w14:paraId="1A742BC8" w14:textId="77777777" w:rsidR="00F95471" w:rsidRDefault="00F95471" w:rsidP="00330485">
      <w:pPr>
        <w:spacing w:after="0"/>
        <w:ind w:left="720" w:hanging="720"/>
        <w:rPr>
          <w:noProof/>
        </w:rPr>
      </w:pPr>
    </w:p>
    <w:p w14:paraId="70EBFC88" w14:textId="77777777" w:rsidR="00F95471" w:rsidRDefault="00F95471" w:rsidP="00330485">
      <w:pPr>
        <w:spacing w:after="0"/>
        <w:ind w:left="720" w:hanging="720"/>
      </w:pPr>
    </w:p>
    <w:p w14:paraId="5138C8D5" w14:textId="0A7D6E0C" w:rsidR="00F95471" w:rsidRDefault="00F95471" w:rsidP="00330485">
      <w:pPr>
        <w:spacing w:after="0"/>
        <w:ind w:left="720" w:hanging="720"/>
      </w:pPr>
    </w:p>
    <w:p w14:paraId="08F36D99" w14:textId="7DC032A3" w:rsidR="00F95471" w:rsidRPr="00F95471" w:rsidRDefault="00F95471" w:rsidP="00F95471"/>
    <w:p w14:paraId="51638FEC" w14:textId="7395428C" w:rsidR="00F95471" w:rsidRPr="00F95471" w:rsidRDefault="00F95471" w:rsidP="00F95471"/>
    <w:p w14:paraId="4026F1B1" w14:textId="3112DE75" w:rsidR="00F95471" w:rsidRPr="00F95471" w:rsidRDefault="00F95471" w:rsidP="00F95471"/>
    <w:p w14:paraId="3BECE919" w14:textId="0AB73F93" w:rsidR="00F95471" w:rsidRPr="00F95471" w:rsidRDefault="00F95471" w:rsidP="00F95471"/>
    <w:p w14:paraId="330E9590" w14:textId="518C80C4" w:rsidR="00F95471" w:rsidRPr="00F95471" w:rsidRDefault="00F95471" w:rsidP="00F95471"/>
    <w:p w14:paraId="1634B5AC" w14:textId="7F2A527C" w:rsidR="00F95471" w:rsidRPr="00F95471" w:rsidRDefault="00F95471" w:rsidP="00F95471"/>
    <w:p w14:paraId="15AB586F" w14:textId="696C57B0" w:rsidR="00F95471" w:rsidRDefault="00F95471" w:rsidP="00F95471"/>
    <w:p w14:paraId="7C6CF212" w14:textId="71634371" w:rsidR="00F95471" w:rsidRDefault="00F95471" w:rsidP="00F95471">
      <w:pPr>
        <w:tabs>
          <w:tab w:val="left" w:pos="2775"/>
        </w:tabs>
      </w:pPr>
      <w:r>
        <w:tab/>
      </w:r>
    </w:p>
    <w:p w14:paraId="081F3AB8" w14:textId="5BE79CED" w:rsidR="00F95471" w:rsidRPr="00F95471" w:rsidRDefault="00F95471" w:rsidP="005879B3">
      <w:pPr>
        <w:pStyle w:val="Heading1"/>
      </w:pPr>
      <w:bookmarkStart w:id="78" w:name="_Toc535926595"/>
      <w:r>
        <w:lastRenderedPageBreak/>
        <w:t xml:space="preserve">Appendix 1. </w:t>
      </w:r>
      <w:r w:rsidR="005879B3">
        <w:t>Side channels and sloughs along Alexander Creek.</w:t>
      </w:r>
      <w:bookmarkEnd w:id="78"/>
      <w:r w:rsidR="005879B3">
        <w:t xml:space="preserve"> </w:t>
      </w:r>
    </w:p>
    <w:p w14:paraId="27148FF3" w14:textId="2843EF1C" w:rsidR="000B2468" w:rsidRDefault="004D1DB7" w:rsidP="00330485">
      <w:pPr>
        <w:spacing w:after="0"/>
        <w:ind w:left="720" w:hanging="720"/>
      </w:pPr>
      <w:r>
        <w:rPr>
          <w:noProof/>
        </w:rPr>
        <w:drawing>
          <wp:inline distT="0" distB="0" distL="0" distR="0" wp14:anchorId="3087746C" wp14:editId="79BECD02">
            <wp:extent cx="5943600" cy="4456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580E7F5B" w14:textId="3F38B028" w:rsidR="000B2468" w:rsidRDefault="000B2468" w:rsidP="00330485">
      <w:pPr>
        <w:spacing w:after="0"/>
        <w:ind w:left="720" w:hanging="720"/>
      </w:pPr>
    </w:p>
    <w:p w14:paraId="7CCAD029" w14:textId="0BA0A8BD" w:rsidR="000B2468" w:rsidRDefault="000B2468" w:rsidP="00330485">
      <w:pPr>
        <w:spacing w:after="0"/>
        <w:ind w:left="720" w:hanging="720"/>
      </w:pPr>
    </w:p>
    <w:p w14:paraId="2D76073E" w14:textId="2400B249" w:rsidR="000B2468" w:rsidRDefault="000B2468" w:rsidP="00330485">
      <w:pPr>
        <w:spacing w:after="0"/>
        <w:ind w:left="720" w:hanging="720"/>
      </w:pPr>
    </w:p>
    <w:p w14:paraId="49C46F6A" w14:textId="0FF307A2" w:rsidR="000B2468" w:rsidRDefault="000B2468" w:rsidP="00330485">
      <w:pPr>
        <w:spacing w:after="0"/>
        <w:ind w:left="720" w:hanging="720"/>
      </w:pPr>
    </w:p>
    <w:p w14:paraId="24AFA864" w14:textId="77777777" w:rsidR="000B2468" w:rsidRDefault="000B2468" w:rsidP="00330485">
      <w:pPr>
        <w:spacing w:after="0"/>
        <w:ind w:left="720" w:hanging="720"/>
        <w:sectPr w:rsidR="000B2468" w:rsidSect="0098290F">
          <w:headerReference w:type="default" r:id="rId45"/>
          <w:footerReference w:type="default" r:id="rId46"/>
          <w:pgSz w:w="12240" w:h="15840" w:code="1"/>
          <w:pgMar w:top="1440" w:right="1440" w:bottom="1440" w:left="1440" w:header="720" w:footer="547" w:gutter="0"/>
          <w:cols w:space="432"/>
          <w:formProt w:val="0"/>
        </w:sectPr>
      </w:pPr>
    </w:p>
    <w:p w14:paraId="79788852" w14:textId="33DB3644" w:rsidR="000B2468" w:rsidRDefault="000B2468" w:rsidP="00880F3B">
      <w:pPr>
        <w:pStyle w:val="Heading1"/>
      </w:pPr>
      <w:bookmarkStart w:id="79" w:name="_Toc535926596"/>
      <w:r>
        <w:lastRenderedPageBreak/>
        <w:t xml:space="preserve">Appendix </w:t>
      </w:r>
      <w:r w:rsidR="005879B3">
        <w:t>2</w:t>
      </w:r>
      <w:r>
        <w:t>. Number of individual food items found in non-empty stomachs</w:t>
      </w:r>
      <w:r w:rsidR="00880F3B">
        <w:t>,</w:t>
      </w:r>
      <w:r>
        <w:t xml:space="preserve"> 2011–2018 Alexander Creek.</w:t>
      </w:r>
      <w:bookmarkEnd w:id="79"/>
    </w:p>
    <w:p w14:paraId="71003B56" w14:textId="77777777" w:rsidR="000B2468" w:rsidRDefault="000B2468" w:rsidP="00330485">
      <w:pPr>
        <w:spacing w:after="0"/>
        <w:ind w:left="720" w:hanging="720"/>
      </w:pPr>
    </w:p>
    <w:tbl>
      <w:tblPr>
        <w:tblW w:w="0" w:type="auto"/>
        <w:tblLook w:val="04A0" w:firstRow="1" w:lastRow="0" w:firstColumn="1" w:lastColumn="0" w:noHBand="0" w:noVBand="1"/>
      </w:tblPr>
      <w:tblGrid>
        <w:gridCol w:w="1600"/>
        <w:gridCol w:w="1256"/>
        <w:gridCol w:w="1256"/>
        <w:gridCol w:w="1263"/>
        <w:gridCol w:w="1257"/>
        <w:gridCol w:w="1257"/>
        <w:gridCol w:w="1257"/>
        <w:gridCol w:w="1235"/>
        <w:gridCol w:w="1235"/>
        <w:gridCol w:w="1344"/>
      </w:tblGrid>
      <w:tr w:rsidR="000B2468" w:rsidRPr="003F5119" w14:paraId="6EBBC37C" w14:textId="77777777" w:rsidTr="000B2468">
        <w:trPr>
          <w:trHeight w:val="300"/>
        </w:trPr>
        <w:tc>
          <w:tcPr>
            <w:tcW w:w="0" w:type="auto"/>
            <w:tcBorders>
              <w:top w:val="nil"/>
              <w:left w:val="nil"/>
              <w:bottom w:val="nil"/>
              <w:right w:val="nil"/>
            </w:tcBorders>
            <w:shd w:val="clear" w:color="auto" w:fill="auto"/>
            <w:noWrap/>
            <w:vAlign w:val="bottom"/>
            <w:hideMark/>
          </w:tcPr>
          <w:p w14:paraId="0607F0C7" w14:textId="77777777" w:rsidR="000B2468" w:rsidRPr="003F5119" w:rsidRDefault="000B2468" w:rsidP="000B2468">
            <w:pPr>
              <w:spacing w:after="0"/>
            </w:pPr>
          </w:p>
        </w:tc>
        <w:tc>
          <w:tcPr>
            <w:tcW w:w="0" w:type="auto"/>
            <w:tcBorders>
              <w:top w:val="nil"/>
              <w:left w:val="nil"/>
              <w:bottom w:val="nil"/>
              <w:right w:val="nil"/>
            </w:tcBorders>
            <w:shd w:val="clear" w:color="auto" w:fill="auto"/>
            <w:noWrap/>
            <w:vAlign w:val="center"/>
            <w:hideMark/>
          </w:tcPr>
          <w:p w14:paraId="79ACB53E" w14:textId="77777777" w:rsidR="000B2468" w:rsidRPr="003F5119" w:rsidRDefault="000B2468" w:rsidP="000B2468">
            <w:pPr>
              <w:spacing w:after="0"/>
              <w:jc w:val="center"/>
              <w:rPr>
                <w:b/>
                <w:bCs/>
                <w:color w:val="000000"/>
                <w:sz w:val="20"/>
                <w:szCs w:val="20"/>
              </w:rPr>
            </w:pPr>
            <w:r w:rsidRPr="003F5119">
              <w:rPr>
                <w:b/>
                <w:bCs/>
                <w:color w:val="000000"/>
                <w:sz w:val="20"/>
                <w:szCs w:val="20"/>
              </w:rPr>
              <w:t>2011</w:t>
            </w:r>
          </w:p>
        </w:tc>
        <w:tc>
          <w:tcPr>
            <w:tcW w:w="0" w:type="auto"/>
            <w:tcBorders>
              <w:top w:val="nil"/>
              <w:left w:val="nil"/>
              <w:bottom w:val="nil"/>
              <w:right w:val="nil"/>
            </w:tcBorders>
            <w:shd w:val="clear" w:color="auto" w:fill="auto"/>
            <w:noWrap/>
            <w:vAlign w:val="center"/>
            <w:hideMark/>
          </w:tcPr>
          <w:p w14:paraId="71B1F924" w14:textId="77777777" w:rsidR="000B2468" w:rsidRPr="003F5119" w:rsidRDefault="000B2468" w:rsidP="000B2468">
            <w:pPr>
              <w:spacing w:after="0"/>
              <w:jc w:val="center"/>
              <w:rPr>
                <w:b/>
                <w:bCs/>
                <w:color w:val="000000"/>
                <w:sz w:val="20"/>
                <w:szCs w:val="20"/>
              </w:rPr>
            </w:pPr>
            <w:r w:rsidRPr="003F5119">
              <w:rPr>
                <w:b/>
                <w:bCs/>
                <w:color w:val="000000"/>
                <w:sz w:val="20"/>
                <w:szCs w:val="20"/>
              </w:rPr>
              <w:t>2012</w:t>
            </w:r>
          </w:p>
        </w:tc>
        <w:tc>
          <w:tcPr>
            <w:tcW w:w="0" w:type="auto"/>
            <w:tcBorders>
              <w:top w:val="nil"/>
              <w:left w:val="nil"/>
              <w:bottom w:val="nil"/>
              <w:right w:val="nil"/>
            </w:tcBorders>
            <w:shd w:val="clear" w:color="auto" w:fill="auto"/>
            <w:noWrap/>
            <w:vAlign w:val="center"/>
            <w:hideMark/>
          </w:tcPr>
          <w:p w14:paraId="53AFD064" w14:textId="77777777" w:rsidR="000B2468" w:rsidRPr="003F5119" w:rsidRDefault="000B2468" w:rsidP="000B2468">
            <w:pPr>
              <w:spacing w:after="0"/>
              <w:jc w:val="center"/>
              <w:rPr>
                <w:b/>
                <w:bCs/>
                <w:color w:val="000000"/>
                <w:sz w:val="20"/>
                <w:szCs w:val="20"/>
              </w:rPr>
            </w:pPr>
            <w:r w:rsidRPr="003F5119">
              <w:rPr>
                <w:b/>
                <w:bCs/>
                <w:color w:val="000000"/>
                <w:sz w:val="20"/>
                <w:szCs w:val="20"/>
              </w:rPr>
              <w:t>2013</w:t>
            </w:r>
          </w:p>
        </w:tc>
        <w:tc>
          <w:tcPr>
            <w:tcW w:w="0" w:type="auto"/>
            <w:tcBorders>
              <w:top w:val="nil"/>
              <w:left w:val="nil"/>
              <w:bottom w:val="nil"/>
              <w:right w:val="nil"/>
            </w:tcBorders>
            <w:shd w:val="clear" w:color="auto" w:fill="auto"/>
            <w:noWrap/>
            <w:vAlign w:val="center"/>
            <w:hideMark/>
          </w:tcPr>
          <w:p w14:paraId="1ADA5EFA" w14:textId="77777777" w:rsidR="000B2468" w:rsidRPr="003F5119" w:rsidRDefault="000B2468" w:rsidP="000B2468">
            <w:pPr>
              <w:spacing w:after="0"/>
              <w:jc w:val="center"/>
              <w:rPr>
                <w:b/>
                <w:bCs/>
                <w:color w:val="000000"/>
                <w:sz w:val="20"/>
                <w:szCs w:val="20"/>
              </w:rPr>
            </w:pPr>
            <w:r w:rsidRPr="003F5119">
              <w:rPr>
                <w:b/>
                <w:bCs/>
                <w:color w:val="000000"/>
                <w:sz w:val="20"/>
                <w:szCs w:val="20"/>
              </w:rPr>
              <w:t>2014</w:t>
            </w:r>
          </w:p>
        </w:tc>
        <w:tc>
          <w:tcPr>
            <w:tcW w:w="0" w:type="auto"/>
            <w:tcBorders>
              <w:top w:val="nil"/>
              <w:left w:val="nil"/>
              <w:bottom w:val="nil"/>
              <w:right w:val="nil"/>
            </w:tcBorders>
            <w:shd w:val="clear" w:color="auto" w:fill="auto"/>
            <w:noWrap/>
            <w:vAlign w:val="center"/>
            <w:hideMark/>
          </w:tcPr>
          <w:p w14:paraId="467A5DB5" w14:textId="77777777" w:rsidR="000B2468" w:rsidRPr="003F5119" w:rsidRDefault="000B2468" w:rsidP="000B2468">
            <w:pPr>
              <w:spacing w:after="0"/>
              <w:jc w:val="center"/>
              <w:rPr>
                <w:b/>
                <w:bCs/>
                <w:color w:val="000000"/>
                <w:sz w:val="20"/>
                <w:szCs w:val="20"/>
              </w:rPr>
            </w:pPr>
            <w:r w:rsidRPr="003F5119">
              <w:rPr>
                <w:b/>
                <w:bCs/>
                <w:color w:val="000000"/>
                <w:sz w:val="20"/>
                <w:szCs w:val="20"/>
              </w:rPr>
              <w:t>2015</w:t>
            </w:r>
          </w:p>
        </w:tc>
        <w:tc>
          <w:tcPr>
            <w:tcW w:w="0" w:type="auto"/>
            <w:tcBorders>
              <w:top w:val="nil"/>
              <w:left w:val="nil"/>
              <w:bottom w:val="nil"/>
              <w:right w:val="nil"/>
            </w:tcBorders>
            <w:shd w:val="clear" w:color="auto" w:fill="auto"/>
            <w:noWrap/>
            <w:vAlign w:val="center"/>
            <w:hideMark/>
          </w:tcPr>
          <w:p w14:paraId="5F69CE21" w14:textId="77777777" w:rsidR="000B2468" w:rsidRPr="003F5119" w:rsidRDefault="000B2468" w:rsidP="000B2468">
            <w:pPr>
              <w:spacing w:after="0"/>
              <w:jc w:val="center"/>
              <w:rPr>
                <w:b/>
                <w:bCs/>
                <w:color w:val="000000"/>
                <w:sz w:val="20"/>
                <w:szCs w:val="20"/>
              </w:rPr>
            </w:pPr>
            <w:r w:rsidRPr="003F5119">
              <w:rPr>
                <w:b/>
                <w:bCs/>
                <w:color w:val="000000"/>
                <w:sz w:val="20"/>
                <w:szCs w:val="20"/>
              </w:rPr>
              <w:t>2016</w:t>
            </w:r>
          </w:p>
        </w:tc>
        <w:tc>
          <w:tcPr>
            <w:tcW w:w="0" w:type="auto"/>
            <w:tcBorders>
              <w:top w:val="nil"/>
              <w:left w:val="nil"/>
              <w:bottom w:val="nil"/>
              <w:right w:val="nil"/>
            </w:tcBorders>
            <w:shd w:val="clear" w:color="auto" w:fill="auto"/>
            <w:noWrap/>
            <w:vAlign w:val="center"/>
            <w:hideMark/>
          </w:tcPr>
          <w:p w14:paraId="7915BEF9" w14:textId="77777777" w:rsidR="000B2468" w:rsidRPr="003F5119" w:rsidRDefault="000B2468" w:rsidP="000B2468">
            <w:pPr>
              <w:spacing w:after="0"/>
              <w:jc w:val="center"/>
              <w:rPr>
                <w:b/>
                <w:bCs/>
                <w:color w:val="000000"/>
                <w:sz w:val="20"/>
                <w:szCs w:val="20"/>
              </w:rPr>
            </w:pPr>
            <w:r w:rsidRPr="003F5119">
              <w:rPr>
                <w:b/>
                <w:bCs/>
                <w:color w:val="000000"/>
                <w:sz w:val="20"/>
                <w:szCs w:val="20"/>
              </w:rPr>
              <w:t>2017</w:t>
            </w:r>
          </w:p>
        </w:tc>
        <w:tc>
          <w:tcPr>
            <w:tcW w:w="0" w:type="auto"/>
            <w:tcBorders>
              <w:top w:val="nil"/>
              <w:left w:val="nil"/>
              <w:bottom w:val="nil"/>
              <w:right w:val="nil"/>
            </w:tcBorders>
            <w:shd w:val="clear" w:color="auto" w:fill="auto"/>
            <w:noWrap/>
            <w:vAlign w:val="center"/>
            <w:hideMark/>
          </w:tcPr>
          <w:p w14:paraId="524C4161" w14:textId="77777777" w:rsidR="000B2468" w:rsidRPr="003F5119" w:rsidRDefault="000B2468" w:rsidP="000B2468">
            <w:pPr>
              <w:spacing w:after="0"/>
              <w:jc w:val="center"/>
              <w:rPr>
                <w:b/>
                <w:bCs/>
                <w:color w:val="000000"/>
                <w:sz w:val="20"/>
                <w:szCs w:val="20"/>
              </w:rPr>
            </w:pPr>
            <w:r w:rsidRPr="003F5119">
              <w:rPr>
                <w:b/>
                <w:bCs/>
                <w:color w:val="000000"/>
                <w:sz w:val="20"/>
                <w:szCs w:val="20"/>
              </w:rPr>
              <w:t>2018</w:t>
            </w:r>
          </w:p>
        </w:tc>
        <w:tc>
          <w:tcPr>
            <w:tcW w:w="0" w:type="auto"/>
            <w:tcBorders>
              <w:top w:val="nil"/>
              <w:left w:val="nil"/>
              <w:bottom w:val="nil"/>
              <w:right w:val="nil"/>
            </w:tcBorders>
            <w:shd w:val="clear" w:color="auto" w:fill="auto"/>
            <w:noWrap/>
            <w:vAlign w:val="center"/>
            <w:hideMark/>
          </w:tcPr>
          <w:p w14:paraId="527507DE" w14:textId="77777777" w:rsidR="000B2468" w:rsidRPr="003F5119" w:rsidRDefault="000B2468" w:rsidP="000B2468">
            <w:pPr>
              <w:spacing w:after="0"/>
              <w:jc w:val="center"/>
              <w:rPr>
                <w:b/>
                <w:bCs/>
                <w:color w:val="000000"/>
                <w:sz w:val="20"/>
                <w:szCs w:val="20"/>
              </w:rPr>
            </w:pPr>
            <w:r w:rsidRPr="003F5119">
              <w:rPr>
                <w:b/>
                <w:bCs/>
                <w:color w:val="000000"/>
                <w:sz w:val="20"/>
                <w:szCs w:val="20"/>
              </w:rPr>
              <w:t>All Years</w:t>
            </w:r>
          </w:p>
        </w:tc>
      </w:tr>
      <w:tr w:rsidR="000B2468" w:rsidRPr="003F5119" w14:paraId="5EB64EB9" w14:textId="77777777" w:rsidTr="000B2468">
        <w:trPr>
          <w:trHeight w:val="510"/>
        </w:trPr>
        <w:tc>
          <w:tcPr>
            <w:tcW w:w="0" w:type="auto"/>
            <w:tcBorders>
              <w:top w:val="nil"/>
              <w:left w:val="nil"/>
              <w:bottom w:val="nil"/>
              <w:right w:val="nil"/>
            </w:tcBorders>
            <w:shd w:val="clear" w:color="auto" w:fill="auto"/>
            <w:noWrap/>
            <w:vAlign w:val="bottom"/>
            <w:hideMark/>
          </w:tcPr>
          <w:p w14:paraId="34476535" w14:textId="77777777" w:rsidR="000B2468" w:rsidRPr="003F5119" w:rsidRDefault="000B2468" w:rsidP="000B2468">
            <w:pPr>
              <w:spacing w:after="0"/>
              <w:jc w:val="center"/>
              <w:rPr>
                <w:b/>
                <w:bCs/>
                <w:color w:val="000000"/>
                <w:sz w:val="20"/>
                <w:szCs w:val="20"/>
              </w:rPr>
            </w:pPr>
          </w:p>
        </w:tc>
        <w:tc>
          <w:tcPr>
            <w:tcW w:w="0" w:type="auto"/>
            <w:tcBorders>
              <w:top w:val="nil"/>
              <w:left w:val="nil"/>
              <w:bottom w:val="nil"/>
              <w:right w:val="nil"/>
            </w:tcBorders>
            <w:shd w:val="clear" w:color="auto" w:fill="auto"/>
            <w:vAlign w:val="center"/>
            <w:hideMark/>
          </w:tcPr>
          <w:p w14:paraId="32027128" w14:textId="77777777" w:rsidR="000B2468" w:rsidRPr="003F5119" w:rsidRDefault="000B2468" w:rsidP="000B2468">
            <w:pPr>
              <w:spacing w:after="0"/>
              <w:jc w:val="center"/>
              <w:rPr>
                <w:b/>
                <w:bCs/>
                <w:color w:val="000000"/>
                <w:sz w:val="20"/>
                <w:szCs w:val="20"/>
              </w:rPr>
            </w:pPr>
            <w:r w:rsidRPr="003F5119">
              <w:rPr>
                <w:b/>
                <w:bCs/>
                <w:color w:val="000000"/>
                <w:sz w:val="20"/>
                <w:szCs w:val="20"/>
              </w:rPr>
              <w:t>1,123 Non-empty Stomachs</w:t>
            </w:r>
          </w:p>
        </w:tc>
        <w:tc>
          <w:tcPr>
            <w:tcW w:w="0" w:type="auto"/>
            <w:tcBorders>
              <w:top w:val="nil"/>
              <w:left w:val="nil"/>
              <w:bottom w:val="nil"/>
              <w:right w:val="nil"/>
            </w:tcBorders>
            <w:shd w:val="clear" w:color="auto" w:fill="auto"/>
            <w:vAlign w:val="center"/>
            <w:hideMark/>
          </w:tcPr>
          <w:p w14:paraId="22BBC946" w14:textId="77777777" w:rsidR="000B2468" w:rsidRPr="003F5119" w:rsidRDefault="000B2468" w:rsidP="000B2468">
            <w:pPr>
              <w:spacing w:after="0"/>
              <w:jc w:val="center"/>
              <w:rPr>
                <w:b/>
                <w:bCs/>
                <w:color w:val="000000"/>
                <w:sz w:val="20"/>
                <w:szCs w:val="20"/>
              </w:rPr>
            </w:pPr>
            <w:r w:rsidRPr="003F5119">
              <w:rPr>
                <w:b/>
                <w:bCs/>
                <w:color w:val="000000"/>
                <w:sz w:val="20"/>
                <w:szCs w:val="20"/>
              </w:rPr>
              <w:t>1,109 Non-empty Stomachs</w:t>
            </w:r>
          </w:p>
        </w:tc>
        <w:tc>
          <w:tcPr>
            <w:tcW w:w="0" w:type="auto"/>
            <w:tcBorders>
              <w:top w:val="nil"/>
              <w:left w:val="nil"/>
              <w:bottom w:val="nil"/>
              <w:right w:val="nil"/>
            </w:tcBorders>
            <w:shd w:val="clear" w:color="auto" w:fill="auto"/>
            <w:vAlign w:val="center"/>
            <w:hideMark/>
          </w:tcPr>
          <w:p w14:paraId="19254FAF" w14:textId="77777777" w:rsidR="000B2468" w:rsidRPr="003F5119" w:rsidRDefault="000B2468" w:rsidP="000B2468">
            <w:pPr>
              <w:spacing w:after="0"/>
              <w:jc w:val="center"/>
              <w:rPr>
                <w:b/>
                <w:bCs/>
                <w:color w:val="000000"/>
                <w:sz w:val="20"/>
                <w:szCs w:val="20"/>
              </w:rPr>
            </w:pPr>
            <w:r w:rsidRPr="003F5119">
              <w:rPr>
                <w:b/>
                <w:bCs/>
                <w:color w:val="000000"/>
                <w:sz w:val="20"/>
                <w:szCs w:val="20"/>
              </w:rPr>
              <w:t>3,172 Non-Empty Stomachs</w:t>
            </w:r>
          </w:p>
        </w:tc>
        <w:tc>
          <w:tcPr>
            <w:tcW w:w="0" w:type="auto"/>
            <w:tcBorders>
              <w:top w:val="nil"/>
              <w:left w:val="nil"/>
              <w:bottom w:val="nil"/>
              <w:right w:val="nil"/>
            </w:tcBorders>
            <w:shd w:val="clear" w:color="auto" w:fill="auto"/>
            <w:vAlign w:val="center"/>
            <w:hideMark/>
          </w:tcPr>
          <w:p w14:paraId="476EAA77" w14:textId="77777777" w:rsidR="000B2468" w:rsidRPr="003F5119" w:rsidRDefault="000B2468" w:rsidP="000B2468">
            <w:pPr>
              <w:spacing w:after="0"/>
              <w:jc w:val="center"/>
              <w:rPr>
                <w:b/>
                <w:bCs/>
                <w:color w:val="000000"/>
                <w:sz w:val="20"/>
                <w:szCs w:val="20"/>
              </w:rPr>
            </w:pPr>
            <w:r w:rsidRPr="003F5119">
              <w:rPr>
                <w:b/>
                <w:bCs/>
                <w:color w:val="000000"/>
                <w:sz w:val="20"/>
                <w:szCs w:val="20"/>
              </w:rPr>
              <w:t>2,244 Non-empty</w:t>
            </w:r>
            <w:r>
              <w:rPr>
                <w:b/>
                <w:bCs/>
                <w:color w:val="000000"/>
                <w:sz w:val="20"/>
                <w:szCs w:val="20"/>
              </w:rPr>
              <w:t xml:space="preserve"> </w:t>
            </w:r>
            <w:r w:rsidRPr="003F5119">
              <w:rPr>
                <w:b/>
                <w:bCs/>
                <w:color w:val="000000"/>
                <w:sz w:val="20"/>
                <w:szCs w:val="20"/>
              </w:rPr>
              <w:t>Stomachs</w:t>
            </w:r>
          </w:p>
        </w:tc>
        <w:tc>
          <w:tcPr>
            <w:tcW w:w="0" w:type="auto"/>
            <w:tcBorders>
              <w:top w:val="nil"/>
              <w:left w:val="nil"/>
              <w:bottom w:val="nil"/>
              <w:right w:val="nil"/>
            </w:tcBorders>
            <w:shd w:val="clear" w:color="auto" w:fill="auto"/>
            <w:vAlign w:val="center"/>
            <w:hideMark/>
          </w:tcPr>
          <w:p w14:paraId="7B8E726A" w14:textId="77777777" w:rsidR="000B2468" w:rsidRPr="003F5119" w:rsidRDefault="000B2468" w:rsidP="000B2468">
            <w:pPr>
              <w:spacing w:after="0"/>
              <w:jc w:val="center"/>
              <w:rPr>
                <w:b/>
                <w:bCs/>
                <w:color w:val="000000"/>
                <w:sz w:val="20"/>
                <w:szCs w:val="20"/>
              </w:rPr>
            </w:pPr>
            <w:r w:rsidRPr="003F5119">
              <w:rPr>
                <w:b/>
                <w:bCs/>
                <w:color w:val="000000"/>
                <w:sz w:val="20"/>
                <w:szCs w:val="20"/>
              </w:rPr>
              <w:t>1,505 Non-empty Stomachs</w:t>
            </w:r>
          </w:p>
        </w:tc>
        <w:tc>
          <w:tcPr>
            <w:tcW w:w="0" w:type="auto"/>
            <w:tcBorders>
              <w:top w:val="nil"/>
              <w:left w:val="nil"/>
              <w:bottom w:val="single" w:sz="8" w:space="0" w:color="auto"/>
              <w:right w:val="nil"/>
            </w:tcBorders>
            <w:shd w:val="clear" w:color="auto" w:fill="auto"/>
            <w:vAlign w:val="center"/>
            <w:hideMark/>
          </w:tcPr>
          <w:p w14:paraId="22C84EE3" w14:textId="77777777" w:rsidR="000B2468" w:rsidRPr="003F5119" w:rsidRDefault="000B2468" w:rsidP="000B2468">
            <w:pPr>
              <w:spacing w:after="0"/>
              <w:jc w:val="center"/>
              <w:rPr>
                <w:b/>
                <w:bCs/>
                <w:color w:val="000000"/>
                <w:sz w:val="20"/>
                <w:szCs w:val="20"/>
              </w:rPr>
            </w:pPr>
            <w:r w:rsidRPr="003F5119">
              <w:rPr>
                <w:b/>
                <w:bCs/>
                <w:color w:val="000000"/>
                <w:sz w:val="20"/>
                <w:szCs w:val="20"/>
              </w:rPr>
              <w:t>1,619 Non-empty Stomachs</w:t>
            </w:r>
          </w:p>
        </w:tc>
        <w:tc>
          <w:tcPr>
            <w:tcW w:w="0" w:type="auto"/>
            <w:tcBorders>
              <w:top w:val="nil"/>
              <w:left w:val="nil"/>
              <w:bottom w:val="single" w:sz="8" w:space="0" w:color="auto"/>
              <w:right w:val="nil"/>
            </w:tcBorders>
            <w:shd w:val="clear" w:color="auto" w:fill="auto"/>
            <w:vAlign w:val="center"/>
            <w:hideMark/>
          </w:tcPr>
          <w:p w14:paraId="79871009" w14:textId="77777777" w:rsidR="000B2468" w:rsidRPr="003F5119" w:rsidRDefault="000B2468" w:rsidP="000B2468">
            <w:pPr>
              <w:spacing w:after="0"/>
              <w:jc w:val="center"/>
              <w:rPr>
                <w:b/>
                <w:bCs/>
                <w:color w:val="000000"/>
                <w:sz w:val="20"/>
                <w:szCs w:val="20"/>
              </w:rPr>
            </w:pPr>
            <w:r w:rsidRPr="003F5119">
              <w:rPr>
                <w:b/>
                <w:bCs/>
                <w:color w:val="000000"/>
                <w:sz w:val="20"/>
                <w:szCs w:val="20"/>
              </w:rPr>
              <w:t>793 Non-empty Stomachs</w:t>
            </w:r>
          </w:p>
        </w:tc>
        <w:tc>
          <w:tcPr>
            <w:tcW w:w="0" w:type="auto"/>
            <w:tcBorders>
              <w:top w:val="nil"/>
              <w:left w:val="nil"/>
              <w:bottom w:val="nil"/>
              <w:right w:val="nil"/>
            </w:tcBorders>
            <w:shd w:val="clear" w:color="auto" w:fill="auto"/>
            <w:vAlign w:val="center"/>
            <w:hideMark/>
          </w:tcPr>
          <w:p w14:paraId="4D7F249A" w14:textId="77777777" w:rsidR="000B2468" w:rsidRPr="003F5119" w:rsidRDefault="000B2468" w:rsidP="000B2468">
            <w:pPr>
              <w:spacing w:after="0"/>
              <w:jc w:val="center"/>
              <w:rPr>
                <w:b/>
                <w:bCs/>
                <w:color w:val="000000"/>
                <w:sz w:val="20"/>
                <w:szCs w:val="20"/>
              </w:rPr>
            </w:pPr>
            <w:r w:rsidRPr="003F5119">
              <w:rPr>
                <w:b/>
                <w:bCs/>
                <w:color w:val="000000"/>
                <w:sz w:val="20"/>
                <w:szCs w:val="20"/>
              </w:rPr>
              <w:t>883 Non-empty Stomachs</w:t>
            </w:r>
          </w:p>
        </w:tc>
        <w:tc>
          <w:tcPr>
            <w:tcW w:w="0" w:type="auto"/>
            <w:tcBorders>
              <w:top w:val="nil"/>
              <w:left w:val="nil"/>
              <w:bottom w:val="single" w:sz="8" w:space="0" w:color="auto"/>
              <w:right w:val="nil"/>
            </w:tcBorders>
            <w:shd w:val="clear" w:color="auto" w:fill="auto"/>
            <w:vAlign w:val="center"/>
            <w:hideMark/>
          </w:tcPr>
          <w:p w14:paraId="21AC0130" w14:textId="77777777" w:rsidR="000B2468" w:rsidRPr="003F5119" w:rsidRDefault="000B2468" w:rsidP="000B2468">
            <w:pPr>
              <w:spacing w:after="0"/>
              <w:jc w:val="center"/>
              <w:rPr>
                <w:b/>
                <w:bCs/>
                <w:sz w:val="20"/>
                <w:szCs w:val="20"/>
              </w:rPr>
            </w:pPr>
            <w:r w:rsidRPr="003F5119">
              <w:rPr>
                <w:b/>
                <w:bCs/>
                <w:sz w:val="20"/>
                <w:szCs w:val="20"/>
              </w:rPr>
              <w:t>Total 10,772 Non-empty Stomachs</w:t>
            </w:r>
          </w:p>
        </w:tc>
      </w:tr>
      <w:tr w:rsidR="000B2468" w:rsidRPr="003F5119" w14:paraId="5CDEE3AA" w14:textId="77777777" w:rsidTr="000B2468">
        <w:trPr>
          <w:trHeight w:val="300"/>
        </w:trPr>
        <w:tc>
          <w:tcPr>
            <w:tcW w:w="0" w:type="auto"/>
            <w:tcBorders>
              <w:top w:val="nil"/>
              <w:left w:val="nil"/>
              <w:bottom w:val="nil"/>
              <w:right w:val="nil"/>
            </w:tcBorders>
            <w:shd w:val="clear" w:color="auto" w:fill="auto"/>
            <w:noWrap/>
            <w:vAlign w:val="center"/>
            <w:hideMark/>
          </w:tcPr>
          <w:p w14:paraId="12F70991" w14:textId="77777777" w:rsidR="000B2468" w:rsidRPr="003F5119" w:rsidRDefault="000B2468" w:rsidP="000B2468">
            <w:pPr>
              <w:spacing w:after="0"/>
              <w:rPr>
                <w:b/>
                <w:bCs/>
                <w:i/>
                <w:iCs/>
                <w:color w:val="000000"/>
                <w:sz w:val="20"/>
                <w:szCs w:val="20"/>
              </w:rPr>
            </w:pPr>
            <w:r w:rsidRPr="003F5119">
              <w:rPr>
                <w:b/>
                <w:bCs/>
                <w:i/>
                <w:iCs/>
                <w:color w:val="000000"/>
                <w:sz w:val="20"/>
                <w:szCs w:val="20"/>
              </w:rPr>
              <w:t>Juvenile Salmon</w:t>
            </w:r>
          </w:p>
        </w:tc>
        <w:tc>
          <w:tcPr>
            <w:tcW w:w="0" w:type="auto"/>
            <w:tcBorders>
              <w:top w:val="single" w:sz="8" w:space="0" w:color="auto"/>
              <w:left w:val="single" w:sz="4" w:space="0" w:color="auto"/>
              <w:bottom w:val="nil"/>
              <w:right w:val="nil"/>
            </w:tcBorders>
            <w:shd w:val="clear" w:color="auto" w:fill="auto"/>
            <w:noWrap/>
            <w:vAlign w:val="center"/>
            <w:hideMark/>
          </w:tcPr>
          <w:p w14:paraId="2A36CAE8" w14:textId="77777777" w:rsidR="000B2468" w:rsidRPr="003F5119" w:rsidRDefault="000B2468" w:rsidP="000B2468">
            <w:pPr>
              <w:spacing w:after="0"/>
              <w:jc w:val="right"/>
              <w:rPr>
                <w:color w:val="000000"/>
                <w:sz w:val="20"/>
                <w:szCs w:val="20"/>
              </w:rPr>
            </w:pPr>
            <w:r w:rsidRPr="003F5119">
              <w:rPr>
                <w:color w:val="000000"/>
                <w:sz w:val="20"/>
                <w:szCs w:val="20"/>
              </w:rPr>
              <w:t>1,576</w:t>
            </w:r>
          </w:p>
        </w:tc>
        <w:tc>
          <w:tcPr>
            <w:tcW w:w="0" w:type="auto"/>
            <w:tcBorders>
              <w:top w:val="single" w:sz="8" w:space="0" w:color="auto"/>
              <w:left w:val="single" w:sz="4" w:space="0" w:color="auto"/>
              <w:bottom w:val="nil"/>
              <w:right w:val="nil"/>
            </w:tcBorders>
            <w:shd w:val="clear" w:color="auto" w:fill="auto"/>
            <w:noWrap/>
            <w:vAlign w:val="center"/>
            <w:hideMark/>
          </w:tcPr>
          <w:p w14:paraId="1312E7D9" w14:textId="77777777" w:rsidR="000B2468" w:rsidRPr="003F5119" w:rsidRDefault="000B2468" w:rsidP="000B2468">
            <w:pPr>
              <w:spacing w:after="0"/>
              <w:jc w:val="right"/>
              <w:rPr>
                <w:color w:val="000000"/>
                <w:sz w:val="20"/>
                <w:szCs w:val="20"/>
              </w:rPr>
            </w:pPr>
            <w:r w:rsidRPr="003F5119">
              <w:rPr>
                <w:color w:val="000000"/>
                <w:sz w:val="20"/>
                <w:szCs w:val="20"/>
              </w:rPr>
              <w:t>1,594</w:t>
            </w:r>
          </w:p>
        </w:tc>
        <w:tc>
          <w:tcPr>
            <w:tcW w:w="0" w:type="auto"/>
            <w:tcBorders>
              <w:top w:val="single" w:sz="8" w:space="0" w:color="auto"/>
              <w:left w:val="single" w:sz="4" w:space="0" w:color="auto"/>
              <w:bottom w:val="nil"/>
              <w:right w:val="nil"/>
            </w:tcBorders>
            <w:shd w:val="clear" w:color="auto" w:fill="auto"/>
            <w:noWrap/>
            <w:vAlign w:val="center"/>
            <w:hideMark/>
          </w:tcPr>
          <w:p w14:paraId="575520D6" w14:textId="77777777" w:rsidR="000B2468" w:rsidRPr="003F5119" w:rsidRDefault="000B2468" w:rsidP="000B2468">
            <w:pPr>
              <w:spacing w:after="0"/>
              <w:jc w:val="right"/>
              <w:rPr>
                <w:color w:val="000000"/>
                <w:sz w:val="20"/>
                <w:szCs w:val="20"/>
              </w:rPr>
            </w:pPr>
            <w:r w:rsidRPr="003F5119">
              <w:rPr>
                <w:color w:val="000000"/>
                <w:sz w:val="20"/>
                <w:szCs w:val="20"/>
              </w:rPr>
              <w:t>1,298</w:t>
            </w:r>
          </w:p>
        </w:tc>
        <w:tc>
          <w:tcPr>
            <w:tcW w:w="0" w:type="auto"/>
            <w:tcBorders>
              <w:top w:val="single" w:sz="8" w:space="0" w:color="auto"/>
              <w:left w:val="single" w:sz="4" w:space="0" w:color="auto"/>
              <w:bottom w:val="nil"/>
              <w:right w:val="nil"/>
            </w:tcBorders>
            <w:shd w:val="clear" w:color="auto" w:fill="auto"/>
            <w:noWrap/>
            <w:vAlign w:val="center"/>
            <w:hideMark/>
          </w:tcPr>
          <w:p w14:paraId="77D983A3" w14:textId="77777777" w:rsidR="000B2468" w:rsidRPr="003F5119" w:rsidRDefault="000B2468" w:rsidP="000B2468">
            <w:pPr>
              <w:spacing w:after="0"/>
              <w:jc w:val="right"/>
              <w:rPr>
                <w:color w:val="000000"/>
                <w:sz w:val="20"/>
                <w:szCs w:val="20"/>
              </w:rPr>
            </w:pPr>
            <w:r w:rsidRPr="003F5119">
              <w:rPr>
                <w:color w:val="000000"/>
                <w:sz w:val="20"/>
                <w:szCs w:val="20"/>
              </w:rPr>
              <w:t>742</w:t>
            </w:r>
          </w:p>
        </w:tc>
        <w:tc>
          <w:tcPr>
            <w:tcW w:w="0" w:type="auto"/>
            <w:tcBorders>
              <w:top w:val="single" w:sz="8" w:space="0" w:color="auto"/>
              <w:left w:val="single" w:sz="4" w:space="0" w:color="auto"/>
              <w:bottom w:val="nil"/>
              <w:right w:val="nil"/>
            </w:tcBorders>
            <w:shd w:val="clear" w:color="auto" w:fill="auto"/>
            <w:noWrap/>
            <w:vAlign w:val="center"/>
            <w:hideMark/>
          </w:tcPr>
          <w:p w14:paraId="6E9BF282" w14:textId="77777777" w:rsidR="000B2468" w:rsidRPr="003F5119" w:rsidRDefault="000B2468" w:rsidP="000B2468">
            <w:pPr>
              <w:spacing w:after="0"/>
              <w:jc w:val="right"/>
              <w:rPr>
                <w:color w:val="000000"/>
                <w:sz w:val="20"/>
                <w:szCs w:val="20"/>
              </w:rPr>
            </w:pPr>
            <w:r w:rsidRPr="003F5119">
              <w:rPr>
                <w:color w:val="000000"/>
                <w:sz w:val="20"/>
                <w:szCs w:val="20"/>
              </w:rPr>
              <w:t>2021</w:t>
            </w:r>
          </w:p>
        </w:tc>
        <w:tc>
          <w:tcPr>
            <w:tcW w:w="0" w:type="auto"/>
            <w:tcBorders>
              <w:top w:val="single" w:sz="8" w:space="0" w:color="auto"/>
              <w:left w:val="single" w:sz="4" w:space="0" w:color="auto"/>
              <w:bottom w:val="nil"/>
              <w:right w:val="single" w:sz="4" w:space="0" w:color="auto"/>
            </w:tcBorders>
            <w:shd w:val="clear" w:color="auto" w:fill="auto"/>
            <w:noWrap/>
            <w:vAlign w:val="center"/>
            <w:hideMark/>
          </w:tcPr>
          <w:p w14:paraId="6FB34D73" w14:textId="77777777" w:rsidR="000B2468" w:rsidRPr="003F5119" w:rsidRDefault="000B2468" w:rsidP="000B2468">
            <w:pPr>
              <w:spacing w:after="0"/>
              <w:jc w:val="right"/>
              <w:rPr>
                <w:color w:val="000000"/>
                <w:sz w:val="20"/>
                <w:szCs w:val="20"/>
              </w:rPr>
            </w:pPr>
            <w:r w:rsidRPr="003F5119">
              <w:rPr>
                <w:color w:val="000000"/>
                <w:sz w:val="20"/>
                <w:szCs w:val="20"/>
              </w:rPr>
              <w:t>3,493</w:t>
            </w:r>
          </w:p>
        </w:tc>
        <w:tc>
          <w:tcPr>
            <w:tcW w:w="0" w:type="auto"/>
            <w:tcBorders>
              <w:top w:val="single" w:sz="8" w:space="0" w:color="auto"/>
              <w:left w:val="single" w:sz="4" w:space="0" w:color="auto"/>
              <w:bottom w:val="nil"/>
              <w:right w:val="single" w:sz="4" w:space="0" w:color="auto"/>
            </w:tcBorders>
            <w:shd w:val="clear" w:color="auto" w:fill="auto"/>
            <w:noWrap/>
            <w:vAlign w:val="center"/>
            <w:hideMark/>
          </w:tcPr>
          <w:p w14:paraId="4CAF2817" w14:textId="77777777" w:rsidR="000B2468" w:rsidRPr="003F5119" w:rsidRDefault="000B2468" w:rsidP="000B2468">
            <w:pPr>
              <w:spacing w:after="0"/>
              <w:jc w:val="right"/>
              <w:rPr>
                <w:color w:val="000000"/>
                <w:sz w:val="20"/>
                <w:szCs w:val="20"/>
              </w:rPr>
            </w:pPr>
            <w:r w:rsidRPr="003F5119">
              <w:rPr>
                <w:color w:val="000000"/>
                <w:sz w:val="20"/>
                <w:szCs w:val="20"/>
              </w:rPr>
              <w:t>297</w:t>
            </w:r>
          </w:p>
        </w:tc>
        <w:tc>
          <w:tcPr>
            <w:tcW w:w="0" w:type="auto"/>
            <w:tcBorders>
              <w:top w:val="single" w:sz="8" w:space="0" w:color="auto"/>
              <w:left w:val="single" w:sz="4" w:space="0" w:color="auto"/>
              <w:bottom w:val="nil"/>
              <w:right w:val="nil"/>
            </w:tcBorders>
            <w:shd w:val="clear" w:color="auto" w:fill="auto"/>
            <w:noWrap/>
            <w:vAlign w:val="center"/>
            <w:hideMark/>
          </w:tcPr>
          <w:p w14:paraId="76A1E92C" w14:textId="77777777" w:rsidR="000B2468" w:rsidRPr="003F5119" w:rsidRDefault="000B2468" w:rsidP="000B2468">
            <w:pPr>
              <w:spacing w:after="0"/>
              <w:jc w:val="right"/>
              <w:rPr>
                <w:color w:val="000000"/>
                <w:sz w:val="20"/>
                <w:szCs w:val="20"/>
              </w:rPr>
            </w:pPr>
            <w:r w:rsidRPr="003F5119">
              <w:rPr>
                <w:color w:val="000000"/>
                <w:sz w:val="20"/>
                <w:szCs w:val="20"/>
              </w:rPr>
              <w:t>297</w:t>
            </w:r>
          </w:p>
        </w:tc>
        <w:tc>
          <w:tcPr>
            <w:tcW w:w="0" w:type="auto"/>
            <w:tcBorders>
              <w:top w:val="single" w:sz="8" w:space="0" w:color="auto"/>
              <w:left w:val="single" w:sz="4" w:space="0" w:color="auto"/>
              <w:bottom w:val="nil"/>
              <w:right w:val="single" w:sz="4" w:space="0" w:color="auto"/>
            </w:tcBorders>
            <w:shd w:val="clear" w:color="auto" w:fill="auto"/>
            <w:noWrap/>
            <w:vAlign w:val="center"/>
            <w:hideMark/>
          </w:tcPr>
          <w:p w14:paraId="3C7B2FA0" w14:textId="77777777" w:rsidR="000B2468" w:rsidRPr="003F5119" w:rsidRDefault="000B2468" w:rsidP="000B2468">
            <w:pPr>
              <w:spacing w:after="0"/>
              <w:jc w:val="right"/>
              <w:rPr>
                <w:color w:val="000000"/>
                <w:sz w:val="20"/>
                <w:szCs w:val="20"/>
              </w:rPr>
            </w:pPr>
            <w:r w:rsidRPr="003F5119">
              <w:rPr>
                <w:color w:val="000000"/>
                <w:sz w:val="20"/>
                <w:szCs w:val="20"/>
              </w:rPr>
              <w:t>11,318</w:t>
            </w:r>
          </w:p>
        </w:tc>
      </w:tr>
      <w:tr w:rsidR="000B2468" w:rsidRPr="003F5119" w14:paraId="571BFB1E" w14:textId="77777777" w:rsidTr="000B2468">
        <w:trPr>
          <w:trHeight w:val="300"/>
        </w:trPr>
        <w:tc>
          <w:tcPr>
            <w:tcW w:w="0" w:type="auto"/>
            <w:tcBorders>
              <w:top w:val="nil"/>
              <w:left w:val="nil"/>
              <w:bottom w:val="nil"/>
              <w:right w:val="nil"/>
            </w:tcBorders>
            <w:shd w:val="clear" w:color="auto" w:fill="auto"/>
            <w:noWrap/>
            <w:vAlign w:val="center"/>
            <w:hideMark/>
          </w:tcPr>
          <w:p w14:paraId="6DD0E917" w14:textId="77777777" w:rsidR="000B2468" w:rsidRPr="003F5119" w:rsidRDefault="000B2468" w:rsidP="000B2468">
            <w:pPr>
              <w:spacing w:after="0"/>
              <w:rPr>
                <w:b/>
                <w:bCs/>
                <w:i/>
                <w:iCs/>
                <w:color w:val="000000"/>
                <w:sz w:val="20"/>
                <w:szCs w:val="20"/>
              </w:rPr>
            </w:pPr>
            <w:r w:rsidRPr="003F5119">
              <w:rPr>
                <w:b/>
                <w:bCs/>
                <w:i/>
                <w:iCs/>
                <w:color w:val="000000"/>
                <w:sz w:val="20"/>
                <w:szCs w:val="20"/>
              </w:rPr>
              <w:t>Rainbow Trout</w:t>
            </w:r>
          </w:p>
        </w:tc>
        <w:tc>
          <w:tcPr>
            <w:tcW w:w="0" w:type="auto"/>
            <w:tcBorders>
              <w:top w:val="nil"/>
              <w:left w:val="single" w:sz="4" w:space="0" w:color="auto"/>
              <w:bottom w:val="nil"/>
              <w:right w:val="nil"/>
            </w:tcBorders>
            <w:shd w:val="clear" w:color="auto" w:fill="auto"/>
            <w:noWrap/>
            <w:vAlign w:val="center"/>
            <w:hideMark/>
          </w:tcPr>
          <w:p w14:paraId="028B0C9F" w14:textId="77777777" w:rsidR="000B2468" w:rsidRPr="003F5119" w:rsidRDefault="000B2468" w:rsidP="000B2468">
            <w:pPr>
              <w:spacing w:after="0"/>
              <w:jc w:val="right"/>
              <w:rPr>
                <w:color w:val="000000"/>
                <w:sz w:val="20"/>
                <w:szCs w:val="20"/>
              </w:rPr>
            </w:pPr>
            <w:r w:rsidRPr="003F5119">
              <w:rPr>
                <w:color w:val="000000"/>
                <w:sz w:val="20"/>
                <w:szCs w:val="20"/>
              </w:rPr>
              <w:t>30</w:t>
            </w:r>
          </w:p>
        </w:tc>
        <w:tc>
          <w:tcPr>
            <w:tcW w:w="0" w:type="auto"/>
            <w:tcBorders>
              <w:top w:val="nil"/>
              <w:left w:val="single" w:sz="4" w:space="0" w:color="auto"/>
              <w:bottom w:val="nil"/>
              <w:right w:val="nil"/>
            </w:tcBorders>
            <w:shd w:val="clear" w:color="auto" w:fill="auto"/>
            <w:noWrap/>
            <w:vAlign w:val="center"/>
            <w:hideMark/>
          </w:tcPr>
          <w:p w14:paraId="2B6FED94" w14:textId="77777777" w:rsidR="000B2468" w:rsidRPr="003F5119" w:rsidRDefault="000B2468" w:rsidP="000B2468">
            <w:pPr>
              <w:spacing w:after="0"/>
              <w:jc w:val="right"/>
              <w:rPr>
                <w:color w:val="000000"/>
                <w:sz w:val="20"/>
                <w:szCs w:val="20"/>
              </w:rPr>
            </w:pPr>
            <w:r w:rsidRPr="003F5119">
              <w:rPr>
                <w:color w:val="000000"/>
                <w:sz w:val="20"/>
                <w:szCs w:val="20"/>
              </w:rPr>
              <w:t>13</w:t>
            </w:r>
          </w:p>
        </w:tc>
        <w:tc>
          <w:tcPr>
            <w:tcW w:w="0" w:type="auto"/>
            <w:tcBorders>
              <w:top w:val="nil"/>
              <w:left w:val="single" w:sz="4" w:space="0" w:color="auto"/>
              <w:bottom w:val="nil"/>
              <w:right w:val="nil"/>
            </w:tcBorders>
            <w:shd w:val="clear" w:color="auto" w:fill="auto"/>
            <w:noWrap/>
            <w:vAlign w:val="center"/>
            <w:hideMark/>
          </w:tcPr>
          <w:p w14:paraId="7FFA1AFC" w14:textId="77777777" w:rsidR="000B2468" w:rsidRPr="003F5119" w:rsidRDefault="000B2468" w:rsidP="000B2468">
            <w:pPr>
              <w:spacing w:after="0"/>
              <w:jc w:val="right"/>
              <w:rPr>
                <w:color w:val="000000"/>
                <w:sz w:val="20"/>
                <w:szCs w:val="20"/>
              </w:rPr>
            </w:pPr>
            <w:r w:rsidRPr="003F5119">
              <w:rPr>
                <w:color w:val="000000"/>
                <w:sz w:val="20"/>
                <w:szCs w:val="20"/>
              </w:rPr>
              <w:t>28</w:t>
            </w:r>
          </w:p>
        </w:tc>
        <w:tc>
          <w:tcPr>
            <w:tcW w:w="0" w:type="auto"/>
            <w:tcBorders>
              <w:top w:val="nil"/>
              <w:left w:val="single" w:sz="4" w:space="0" w:color="auto"/>
              <w:bottom w:val="nil"/>
              <w:right w:val="nil"/>
            </w:tcBorders>
            <w:shd w:val="clear" w:color="auto" w:fill="auto"/>
            <w:noWrap/>
            <w:vAlign w:val="center"/>
            <w:hideMark/>
          </w:tcPr>
          <w:p w14:paraId="38EA2CAF" w14:textId="77777777" w:rsidR="000B2468" w:rsidRPr="003F5119" w:rsidRDefault="000B2468" w:rsidP="000B2468">
            <w:pPr>
              <w:spacing w:after="0"/>
              <w:jc w:val="right"/>
              <w:rPr>
                <w:color w:val="000000"/>
                <w:sz w:val="20"/>
                <w:szCs w:val="20"/>
              </w:rPr>
            </w:pPr>
            <w:r w:rsidRPr="003F5119">
              <w:rPr>
                <w:color w:val="000000"/>
                <w:sz w:val="20"/>
                <w:szCs w:val="20"/>
              </w:rPr>
              <w:t>17</w:t>
            </w:r>
          </w:p>
        </w:tc>
        <w:tc>
          <w:tcPr>
            <w:tcW w:w="0" w:type="auto"/>
            <w:tcBorders>
              <w:top w:val="nil"/>
              <w:left w:val="single" w:sz="4" w:space="0" w:color="auto"/>
              <w:bottom w:val="nil"/>
              <w:right w:val="nil"/>
            </w:tcBorders>
            <w:shd w:val="clear" w:color="auto" w:fill="auto"/>
            <w:noWrap/>
            <w:vAlign w:val="center"/>
            <w:hideMark/>
          </w:tcPr>
          <w:p w14:paraId="0AC10839" w14:textId="77777777" w:rsidR="000B2468" w:rsidRPr="003F5119" w:rsidRDefault="000B2468" w:rsidP="000B2468">
            <w:pPr>
              <w:spacing w:after="0"/>
              <w:jc w:val="right"/>
              <w:rPr>
                <w:color w:val="000000"/>
                <w:sz w:val="20"/>
                <w:szCs w:val="20"/>
              </w:rPr>
            </w:pPr>
            <w:r w:rsidRPr="003F5119">
              <w:rPr>
                <w:color w:val="000000"/>
                <w:sz w:val="20"/>
                <w:szCs w:val="20"/>
              </w:rPr>
              <w:t>51</w:t>
            </w:r>
          </w:p>
        </w:tc>
        <w:tc>
          <w:tcPr>
            <w:tcW w:w="0" w:type="auto"/>
            <w:tcBorders>
              <w:top w:val="nil"/>
              <w:left w:val="single" w:sz="4" w:space="0" w:color="auto"/>
              <w:bottom w:val="nil"/>
              <w:right w:val="single" w:sz="4" w:space="0" w:color="auto"/>
            </w:tcBorders>
            <w:shd w:val="clear" w:color="auto" w:fill="auto"/>
            <w:noWrap/>
            <w:vAlign w:val="center"/>
            <w:hideMark/>
          </w:tcPr>
          <w:p w14:paraId="2A653399" w14:textId="77777777" w:rsidR="000B2468" w:rsidRPr="003F5119" w:rsidRDefault="000B2468" w:rsidP="000B2468">
            <w:pPr>
              <w:spacing w:after="0"/>
              <w:jc w:val="right"/>
              <w:rPr>
                <w:color w:val="000000"/>
                <w:sz w:val="20"/>
                <w:szCs w:val="20"/>
              </w:rPr>
            </w:pPr>
            <w:r w:rsidRPr="003F5119">
              <w:rPr>
                <w:color w:val="000000"/>
                <w:sz w:val="20"/>
                <w:szCs w:val="20"/>
              </w:rPr>
              <w:t>52</w:t>
            </w:r>
          </w:p>
        </w:tc>
        <w:tc>
          <w:tcPr>
            <w:tcW w:w="0" w:type="auto"/>
            <w:tcBorders>
              <w:top w:val="nil"/>
              <w:left w:val="single" w:sz="4" w:space="0" w:color="auto"/>
              <w:bottom w:val="nil"/>
              <w:right w:val="single" w:sz="4" w:space="0" w:color="auto"/>
            </w:tcBorders>
            <w:shd w:val="clear" w:color="auto" w:fill="auto"/>
            <w:noWrap/>
            <w:vAlign w:val="center"/>
            <w:hideMark/>
          </w:tcPr>
          <w:p w14:paraId="0779339A" w14:textId="77777777" w:rsidR="000B2468" w:rsidRPr="003F5119" w:rsidRDefault="000B2468" w:rsidP="000B2468">
            <w:pPr>
              <w:spacing w:after="0"/>
              <w:jc w:val="right"/>
              <w:rPr>
                <w:color w:val="000000"/>
                <w:sz w:val="20"/>
                <w:szCs w:val="20"/>
              </w:rPr>
            </w:pPr>
            <w:r w:rsidRPr="003F5119">
              <w:rPr>
                <w:color w:val="000000"/>
                <w:sz w:val="20"/>
                <w:szCs w:val="20"/>
              </w:rPr>
              <w:t>34</w:t>
            </w:r>
          </w:p>
        </w:tc>
        <w:tc>
          <w:tcPr>
            <w:tcW w:w="0" w:type="auto"/>
            <w:tcBorders>
              <w:top w:val="nil"/>
              <w:left w:val="single" w:sz="4" w:space="0" w:color="auto"/>
              <w:bottom w:val="nil"/>
              <w:right w:val="nil"/>
            </w:tcBorders>
            <w:shd w:val="clear" w:color="auto" w:fill="auto"/>
            <w:noWrap/>
            <w:vAlign w:val="center"/>
            <w:hideMark/>
          </w:tcPr>
          <w:p w14:paraId="4FBD4534" w14:textId="77777777" w:rsidR="000B2468" w:rsidRPr="003F5119" w:rsidRDefault="000B2468" w:rsidP="000B2468">
            <w:pPr>
              <w:spacing w:after="0"/>
              <w:jc w:val="right"/>
              <w:rPr>
                <w:color w:val="000000"/>
                <w:sz w:val="20"/>
                <w:szCs w:val="20"/>
              </w:rPr>
            </w:pPr>
            <w:r w:rsidRPr="003F5119">
              <w:rPr>
                <w:color w:val="000000"/>
                <w:sz w:val="20"/>
                <w:szCs w:val="20"/>
              </w:rPr>
              <w:t>31</w:t>
            </w:r>
          </w:p>
        </w:tc>
        <w:tc>
          <w:tcPr>
            <w:tcW w:w="0" w:type="auto"/>
            <w:tcBorders>
              <w:top w:val="nil"/>
              <w:left w:val="single" w:sz="4" w:space="0" w:color="auto"/>
              <w:bottom w:val="nil"/>
              <w:right w:val="single" w:sz="4" w:space="0" w:color="auto"/>
            </w:tcBorders>
            <w:shd w:val="clear" w:color="auto" w:fill="auto"/>
            <w:noWrap/>
            <w:vAlign w:val="center"/>
            <w:hideMark/>
          </w:tcPr>
          <w:p w14:paraId="2B14C6D1" w14:textId="77777777" w:rsidR="000B2468" w:rsidRPr="003F5119" w:rsidRDefault="000B2468" w:rsidP="000B2468">
            <w:pPr>
              <w:spacing w:after="0"/>
              <w:jc w:val="right"/>
              <w:rPr>
                <w:color w:val="000000"/>
                <w:sz w:val="20"/>
                <w:szCs w:val="20"/>
              </w:rPr>
            </w:pPr>
            <w:r w:rsidRPr="003F5119">
              <w:rPr>
                <w:color w:val="000000"/>
                <w:sz w:val="20"/>
                <w:szCs w:val="20"/>
              </w:rPr>
              <w:t>256</w:t>
            </w:r>
          </w:p>
        </w:tc>
      </w:tr>
      <w:tr w:rsidR="000B2468" w:rsidRPr="003F5119" w14:paraId="5788F0D2" w14:textId="77777777" w:rsidTr="000B2468">
        <w:trPr>
          <w:trHeight w:val="300"/>
        </w:trPr>
        <w:tc>
          <w:tcPr>
            <w:tcW w:w="0" w:type="auto"/>
            <w:tcBorders>
              <w:top w:val="nil"/>
              <w:left w:val="nil"/>
              <w:bottom w:val="nil"/>
              <w:right w:val="nil"/>
            </w:tcBorders>
            <w:shd w:val="clear" w:color="auto" w:fill="auto"/>
            <w:noWrap/>
            <w:vAlign w:val="center"/>
            <w:hideMark/>
          </w:tcPr>
          <w:p w14:paraId="677D9AC4" w14:textId="77777777" w:rsidR="000B2468" w:rsidRPr="003F5119" w:rsidRDefault="000B2468" w:rsidP="000B2468">
            <w:pPr>
              <w:spacing w:after="0"/>
              <w:rPr>
                <w:b/>
                <w:bCs/>
                <w:i/>
                <w:iCs/>
                <w:color w:val="000000"/>
                <w:sz w:val="20"/>
                <w:szCs w:val="20"/>
              </w:rPr>
            </w:pPr>
            <w:r w:rsidRPr="003F5119">
              <w:rPr>
                <w:b/>
                <w:bCs/>
                <w:i/>
                <w:iCs/>
                <w:color w:val="000000"/>
                <w:sz w:val="20"/>
                <w:szCs w:val="20"/>
              </w:rPr>
              <w:t>Whitefish</w:t>
            </w:r>
          </w:p>
        </w:tc>
        <w:tc>
          <w:tcPr>
            <w:tcW w:w="0" w:type="auto"/>
            <w:tcBorders>
              <w:top w:val="nil"/>
              <w:left w:val="single" w:sz="4" w:space="0" w:color="auto"/>
              <w:bottom w:val="nil"/>
              <w:right w:val="nil"/>
            </w:tcBorders>
            <w:shd w:val="clear" w:color="auto" w:fill="auto"/>
            <w:noWrap/>
            <w:vAlign w:val="center"/>
            <w:hideMark/>
          </w:tcPr>
          <w:p w14:paraId="58A74E7B" w14:textId="77777777" w:rsidR="000B2468" w:rsidRPr="003F5119" w:rsidRDefault="000B2468" w:rsidP="000B2468">
            <w:pPr>
              <w:spacing w:after="0"/>
              <w:jc w:val="right"/>
              <w:rPr>
                <w:color w:val="000000"/>
                <w:sz w:val="20"/>
                <w:szCs w:val="20"/>
              </w:rPr>
            </w:pPr>
            <w:r w:rsidRPr="003F5119">
              <w:rPr>
                <w:color w:val="000000"/>
                <w:sz w:val="20"/>
                <w:szCs w:val="20"/>
              </w:rPr>
              <w:t>40</w:t>
            </w:r>
          </w:p>
        </w:tc>
        <w:tc>
          <w:tcPr>
            <w:tcW w:w="0" w:type="auto"/>
            <w:tcBorders>
              <w:top w:val="nil"/>
              <w:left w:val="single" w:sz="4" w:space="0" w:color="auto"/>
              <w:bottom w:val="nil"/>
              <w:right w:val="nil"/>
            </w:tcBorders>
            <w:shd w:val="clear" w:color="auto" w:fill="auto"/>
            <w:noWrap/>
            <w:vAlign w:val="center"/>
            <w:hideMark/>
          </w:tcPr>
          <w:p w14:paraId="257AB980" w14:textId="77777777" w:rsidR="000B2468" w:rsidRPr="003F5119" w:rsidRDefault="000B2468" w:rsidP="000B2468">
            <w:pPr>
              <w:spacing w:after="0"/>
              <w:jc w:val="right"/>
              <w:rPr>
                <w:color w:val="000000"/>
                <w:sz w:val="20"/>
                <w:szCs w:val="20"/>
              </w:rPr>
            </w:pPr>
            <w:r w:rsidRPr="003F5119">
              <w:rPr>
                <w:color w:val="000000"/>
                <w:sz w:val="20"/>
                <w:szCs w:val="20"/>
              </w:rPr>
              <w:t>25</w:t>
            </w:r>
          </w:p>
        </w:tc>
        <w:tc>
          <w:tcPr>
            <w:tcW w:w="0" w:type="auto"/>
            <w:tcBorders>
              <w:top w:val="nil"/>
              <w:left w:val="single" w:sz="4" w:space="0" w:color="auto"/>
              <w:bottom w:val="nil"/>
              <w:right w:val="nil"/>
            </w:tcBorders>
            <w:shd w:val="clear" w:color="auto" w:fill="auto"/>
            <w:noWrap/>
            <w:vAlign w:val="center"/>
            <w:hideMark/>
          </w:tcPr>
          <w:p w14:paraId="702B1DCB" w14:textId="77777777" w:rsidR="000B2468" w:rsidRPr="003F5119" w:rsidRDefault="000B2468" w:rsidP="000B2468">
            <w:pPr>
              <w:spacing w:after="0"/>
              <w:jc w:val="right"/>
              <w:rPr>
                <w:color w:val="000000"/>
                <w:sz w:val="20"/>
                <w:szCs w:val="20"/>
              </w:rPr>
            </w:pPr>
            <w:r w:rsidRPr="003F5119">
              <w:rPr>
                <w:color w:val="000000"/>
                <w:sz w:val="20"/>
                <w:szCs w:val="20"/>
              </w:rPr>
              <w:t>31</w:t>
            </w:r>
          </w:p>
        </w:tc>
        <w:tc>
          <w:tcPr>
            <w:tcW w:w="0" w:type="auto"/>
            <w:tcBorders>
              <w:top w:val="nil"/>
              <w:left w:val="single" w:sz="4" w:space="0" w:color="auto"/>
              <w:bottom w:val="nil"/>
              <w:right w:val="nil"/>
            </w:tcBorders>
            <w:shd w:val="clear" w:color="auto" w:fill="auto"/>
            <w:noWrap/>
            <w:vAlign w:val="center"/>
            <w:hideMark/>
          </w:tcPr>
          <w:p w14:paraId="4122DAB9" w14:textId="77777777" w:rsidR="000B2468" w:rsidRPr="003F5119" w:rsidRDefault="000B2468" w:rsidP="000B2468">
            <w:pPr>
              <w:spacing w:after="0"/>
              <w:jc w:val="right"/>
              <w:rPr>
                <w:color w:val="000000"/>
                <w:sz w:val="20"/>
                <w:szCs w:val="20"/>
              </w:rPr>
            </w:pPr>
            <w:r w:rsidRPr="003F5119">
              <w:rPr>
                <w:color w:val="000000"/>
                <w:sz w:val="20"/>
                <w:szCs w:val="20"/>
              </w:rPr>
              <w:t>108</w:t>
            </w:r>
          </w:p>
        </w:tc>
        <w:tc>
          <w:tcPr>
            <w:tcW w:w="0" w:type="auto"/>
            <w:tcBorders>
              <w:top w:val="nil"/>
              <w:left w:val="single" w:sz="4" w:space="0" w:color="auto"/>
              <w:bottom w:val="nil"/>
              <w:right w:val="nil"/>
            </w:tcBorders>
            <w:shd w:val="clear" w:color="auto" w:fill="auto"/>
            <w:noWrap/>
            <w:vAlign w:val="center"/>
            <w:hideMark/>
          </w:tcPr>
          <w:p w14:paraId="712DCD49" w14:textId="77777777" w:rsidR="000B2468" w:rsidRPr="003F5119" w:rsidRDefault="000B2468" w:rsidP="000B2468">
            <w:pPr>
              <w:spacing w:after="0"/>
              <w:jc w:val="right"/>
              <w:rPr>
                <w:color w:val="000000"/>
                <w:sz w:val="20"/>
                <w:szCs w:val="20"/>
              </w:rPr>
            </w:pPr>
            <w:r w:rsidRPr="003F5119">
              <w:rPr>
                <w:color w:val="000000"/>
                <w:sz w:val="20"/>
                <w:szCs w:val="20"/>
              </w:rPr>
              <w:t>32</w:t>
            </w:r>
          </w:p>
        </w:tc>
        <w:tc>
          <w:tcPr>
            <w:tcW w:w="0" w:type="auto"/>
            <w:tcBorders>
              <w:top w:val="nil"/>
              <w:left w:val="single" w:sz="4" w:space="0" w:color="auto"/>
              <w:bottom w:val="nil"/>
              <w:right w:val="single" w:sz="4" w:space="0" w:color="auto"/>
            </w:tcBorders>
            <w:shd w:val="clear" w:color="auto" w:fill="auto"/>
            <w:noWrap/>
            <w:vAlign w:val="center"/>
            <w:hideMark/>
          </w:tcPr>
          <w:p w14:paraId="052960CF" w14:textId="77777777" w:rsidR="000B2468" w:rsidRPr="003F5119" w:rsidRDefault="000B2468" w:rsidP="000B2468">
            <w:pPr>
              <w:spacing w:after="0"/>
              <w:jc w:val="right"/>
              <w:rPr>
                <w:color w:val="000000"/>
                <w:sz w:val="20"/>
                <w:szCs w:val="20"/>
              </w:rPr>
            </w:pPr>
            <w:r w:rsidRPr="003F5119">
              <w:rPr>
                <w:color w:val="000000"/>
                <w:sz w:val="20"/>
                <w:szCs w:val="20"/>
              </w:rPr>
              <w:t>26</w:t>
            </w:r>
          </w:p>
        </w:tc>
        <w:tc>
          <w:tcPr>
            <w:tcW w:w="0" w:type="auto"/>
            <w:tcBorders>
              <w:top w:val="nil"/>
              <w:left w:val="single" w:sz="4" w:space="0" w:color="auto"/>
              <w:bottom w:val="nil"/>
              <w:right w:val="single" w:sz="4" w:space="0" w:color="auto"/>
            </w:tcBorders>
            <w:shd w:val="clear" w:color="auto" w:fill="auto"/>
            <w:noWrap/>
            <w:vAlign w:val="center"/>
            <w:hideMark/>
          </w:tcPr>
          <w:p w14:paraId="1F739F45" w14:textId="77777777" w:rsidR="000B2468" w:rsidRPr="003F5119" w:rsidRDefault="000B2468" w:rsidP="000B2468">
            <w:pPr>
              <w:spacing w:after="0"/>
              <w:jc w:val="right"/>
              <w:rPr>
                <w:color w:val="000000"/>
                <w:sz w:val="20"/>
                <w:szCs w:val="20"/>
              </w:rPr>
            </w:pPr>
            <w:r w:rsidRPr="003F5119">
              <w:rPr>
                <w:color w:val="000000"/>
                <w:sz w:val="20"/>
                <w:szCs w:val="20"/>
              </w:rPr>
              <w:t>31</w:t>
            </w:r>
          </w:p>
        </w:tc>
        <w:tc>
          <w:tcPr>
            <w:tcW w:w="0" w:type="auto"/>
            <w:tcBorders>
              <w:top w:val="nil"/>
              <w:left w:val="single" w:sz="4" w:space="0" w:color="auto"/>
              <w:bottom w:val="nil"/>
              <w:right w:val="nil"/>
            </w:tcBorders>
            <w:shd w:val="clear" w:color="auto" w:fill="auto"/>
            <w:noWrap/>
            <w:vAlign w:val="center"/>
            <w:hideMark/>
          </w:tcPr>
          <w:p w14:paraId="31B1EB24" w14:textId="77777777" w:rsidR="000B2468" w:rsidRPr="003F5119" w:rsidRDefault="000B2468" w:rsidP="000B2468">
            <w:pPr>
              <w:spacing w:after="0"/>
              <w:jc w:val="right"/>
              <w:rPr>
                <w:color w:val="000000"/>
                <w:sz w:val="20"/>
                <w:szCs w:val="20"/>
              </w:rPr>
            </w:pPr>
            <w:r w:rsidRPr="003F5119">
              <w:rPr>
                <w:color w:val="000000"/>
                <w:sz w:val="20"/>
                <w:szCs w:val="20"/>
              </w:rPr>
              <w:t>6</w:t>
            </w:r>
          </w:p>
        </w:tc>
        <w:tc>
          <w:tcPr>
            <w:tcW w:w="0" w:type="auto"/>
            <w:tcBorders>
              <w:top w:val="nil"/>
              <w:left w:val="single" w:sz="4" w:space="0" w:color="auto"/>
              <w:bottom w:val="nil"/>
              <w:right w:val="single" w:sz="4" w:space="0" w:color="auto"/>
            </w:tcBorders>
            <w:shd w:val="clear" w:color="auto" w:fill="auto"/>
            <w:noWrap/>
            <w:vAlign w:val="center"/>
            <w:hideMark/>
          </w:tcPr>
          <w:p w14:paraId="11968C16" w14:textId="77777777" w:rsidR="000B2468" w:rsidRPr="003F5119" w:rsidRDefault="000B2468" w:rsidP="000B2468">
            <w:pPr>
              <w:spacing w:after="0"/>
              <w:jc w:val="right"/>
              <w:rPr>
                <w:color w:val="000000"/>
                <w:sz w:val="20"/>
                <w:szCs w:val="20"/>
              </w:rPr>
            </w:pPr>
            <w:r w:rsidRPr="003F5119">
              <w:rPr>
                <w:color w:val="000000"/>
                <w:sz w:val="20"/>
                <w:szCs w:val="20"/>
              </w:rPr>
              <w:t>299</w:t>
            </w:r>
          </w:p>
        </w:tc>
      </w:tr>
      <w:tr w:rsidR="000B2468" w:rsidRPr="003F5119" w14:paraId="57FF680A" w14:textId="77777777" w:rsidTr="000B2468">
        <w:trPr>
          <w:trHeight w:val="300"/>
        </w:trPr>
        <w:tc>
          <w:tcPr>
            <w:tcW w:w="0" w:type="auto"/>
            <w:tcBorders>
              <w:top w:val="nil"/>
              <w:left w:val="nil"/>
              <w:bottom w:val="nil"/>
              <w:right w:val="nil"/>
            </w:tcBorders>
            <w:shd w:val="clear" w:color="auto" w:fill="auto"/>
            <w:noWrap/>
            <w:vAlign w:val="center"/>
            <w:hideMark/>
          </w:tcPr>
          <w:p w14:paraId="3B8B9769" w14:textId="77777777" w:rsidR="000B2468" w:rsidRPr="003F5119" w:rsidRDefault="000B2468" w:rsidP="000B2468">
            <w:pPr>
              <w:spacing w:after="0"/>
              <w:rPr>
                <w:b/>
                <w:bCs/>
                <w:i/>
                <w:iCs/>
                <w:color w:val="000000"/>
                <w:sz w:val="20"/>
                <w:szCs w:val="20"/>
              </w:rPr>
            </w:pPr>
            <w:r w:rsidRPr="003F5119">
              <w:rPr>
                <w:b/>
                <w:bCs/>
                <w:i/>
                <w:iCs/>
                <w:color w:val="000000"/>
                <w:sz w:val="20"/>
                <w:szCs w:val="20"/>
              </w:rPr>
              <w:t>Arctic Grayling</w:t>
            </w:r>
          </w:p>
        </w:tc>
        <w:tc>
          <w:tcPr>
            <w:tcW w:w="0" w:type="auto"/>
            <w:tcBorders>
              <w:top w:val="nil"/>
              <w:left w:val="single" w:sz="4" w:space="0" w:color="auto"/>
              <w:bottom w:val="nil"/>
              <w:right w:val="nil"/>
            </w:tcBorders>
            <w:shd w:val="clear" w:color="auto" w:fill="auto"/>
            <w:noWrap/>
            <w:vAlign w:val="center"/>
            <w:hideMark/>
          </w:tcPr>
          <w:p w14:paraId="753C58EE" w14:textId="77777777" w:rsidR="000B2468" w:rsidRPr="003F5119" w:rsidRDefault="000B2468" w:rsidP="000B2468">
            <w:pPr>
              <w:spacing w:after="0"/>
              <w:jc w:val="right"/>
              <w:rPr>
                <w:color w:val="000000"/>
                <w:sz w:val="20"/>
                <w:szCs w:val="20"/>
              </w:rPr>
            </w:pPr>
            <w:r w:rsidRPr="003F5119">
              <w:rPr>
                <w:color w:val="000000"/>
                <w:sz w:val="20"/>
                <w:szCs w:val="20"/>
              </w:rPr>
              <w:t>51</w:t>
            </w:r>
          </w:p>
        </w:tc>
        <w:tc>
          <w:tcPr>
            <w:tcW w:w="0" w:type="auto"/>
            <w:tcBorders>
              <w:top w:val="nil"/>
              <w:left w:val="single" w:sz="4" w:space="0" w:color="auto"/>
              <w:bottom w:val="nil"/>
              <w:right w:val="nil"/>
            </w:tcBorders>
            <w:shd w:val="clear" w:color="auto" w:fill="auto"/>
            <w:noWrap/>
            <w:vAlign w:val="center"/>
            <w:hideMark/>
          </w:tcPr>
          <w:p w14:paraId="272C8EBC" w14:textId="77777777" w:rsidR="000B2468" w:rsidRPr="003F5119" w:rsidRDefault="000B2468" w:rsidP="000B2468">
            <w:pPr>
              <w:spacing w:after="0"/>
              <w:jc w:val="right"/>
              <w:rPr>
                <w:color w:val="000000"/>
                <w:sz w:val="20"/>
                <w:szCs w:val="20"/>
              </w:rPr>
            </w:pPr>
            <w:r w:rsidRPr="003F5119">
              <w:rPr>
                <w:color w:val="000000"/>
                <w:sz w:val="20"/>
                <w:szCs w:val="20"/>
              </w:rPr>
              <w:t>112</w:t>
            </w:r>
          </w:p>
        </w:tc>
        <w:tc>
          <w:tcPr>
            <w:tcW w:w="0" w:type="auto"/>
            <w:tcBorders>
              <w:top w:val="nil"/>
              <w:left w:val="single" w:sz="4" w:space="0" w:color="auto"/>
              <w:bottom w:val="nil"/>
              <w:right w:val="nil"/>
            </w:tcBorders>
            <w:shd w:val="clear" w:color="auto" w:fill="auto"/>
            <w:noWrap/>
            <w:vAlign w:val="center"/>
            <w:hideMark/>
          </w:tcPr>
          <w:p w14:paraId="736C87E7" w14:textId="77777777" w:rsidR="000B2468" w:rsidRPr="003F5119" w:rsidRDefault="000B2468" w:rsidP="000B2468">
            <w:pPr>
              <w:spacing w:after="0"/>
              <w:jc w:val="right"/>
              <w:rPr>
                <w:color w:val="000000"/>
                <w:sz w:val="20"/>
                <w:szCs w:val="20"/>
              </w:rPr>
            </w:pPr>
            <w:r w:rsidRPr="003F5119">
              <w:rPr>
                <w:color w:val="000000"/>
                <w:sz w:val="20"/>
                <w:szCs w:val="20"/>
              </w:rPr>
              <w:t>241</w:t>
            </w:r>
          </w:p>
        </w:tc>
        <w:tc>
          <w:tcPr>
            <w:tcW w:w="0" w:type="auto"/>
            <w:tcBorders>
              <w:top w:val="nil"/>
              <w:left w:val="single" w:sz="4" w:space="0" w:color="auto"/>
              <w:bottom w:val="nil"/>
              <w:right w:val="nil"/>
            </w:tcBorders>
            <w:shd w:val="clear" w:color="auto" w:fill="auto"/>
            <w:noWrap/>
            <w:vAlign w:val="center"/>
            <w:hideMark/>
          </w:tcPr>
          <w:p w14:paraId="25A69F4E" w14:textId="77777777" w:rsidR="000B2468" w:rsidRPr="003F5119" w:rsidRDefault="000B2468" w:rsidP="000B2468">
            <w:pPr>
              <w:spacing w:after="0"/>
              <w:jc w:val="right"/>
              <w:rPr>
                <w:color w:val="000000"/>
                <w:sz w:val="20"/>
                <w:szCs w:val="20"/>
              </w:rPr>
            </w:pPr>
            <w:r w:rsidRPr="003F5119">
              <w:rPr>
                <w:color w:val="000000"/>
                <w:sz w:val="20"/>
                <w:szCs w:val="20"/>
              </w:rPr>
              <w:t>398</w:t>
            </w:r>
          </w:p>
        </w:tc>
        <w:tc>
          <w:tcPr>
            <w:tcW w:w="0" w:type="auto"/>
            <w:tcBorders>
              <w:top w:val="nil"/>
              <w:left w:val="single" w:sz="4" w:space="0" w:color="auto"/>
              <w:bottom w:val="nil"/>
              <w:right w:val="nil"/>
            </w:tcBorders>
            <w:shd w:val="clear" w:color="auto" w:fill="auto"/>
            <w:noWrap/>
            <w:vAlign w:val="center"/>
            <w:hideMark/>
          </w:tcPr>
          <w:p w14:paraId="043A4CE1" w14:textId="77777777" w:rsidR="000B2468" w:rsidRPr="003F5119" w:rsidRDefault="000B2468" w:rsidP="000B2468">
            <w:pPr>
              <w:spacing w:after="0"/>
              <w:jc w:val="right"/>
              <w:rPr>
                <w:color w:val="000000"/>
                <w:sz w:val="20"/>
                <w:szCs w:val="20"/>
              </w:rPr>
            </w:pPr>
            <w:r w:rsidRPr="003F5119">
              <w:rPr>
                <w:color w:val="000000"/>
                <w:sz w:val="20"/>
                <w:szCs w:val="20"/>
              </w:rPr>
              <w:t>198</w:t>
            </w:r>
          </w:p>
        </w:tc>
        <w:tc>
          <w:tcPr>
            <w:tcW w:w="0" w:type="auto"/>
            <w:tcBorders>
              <w:top w:val="nil"/>
              <w:left w:val="single" w:sz="4" w:space="0" w:color="auto"/>
              <w:bottom w:val="nil"/>
              <w:right w:val="single" w:sz="4" w:space="0" w:color="auto"/>
            </w:tcBorders>
            <w:shd w:val="clear" w:color="auto" w:fill="auto"/>
            <w:noWrap/>
            <w:vAlign w:val="center"/>
            <w:hideMark/>
          </w:tcPr>
          <w:p w14:paraId="4BA40989" w14:textId="77777777" w:rsidR="000B2468" w:rsidRPr="003F5119" w:rsidRDefault="000B2468" w:rsidP="000B2468">
            <w:pPr>
              <w:spacing w:after="0"/>
              <w:jc w:val="right"/>
              <w:rPr>
                <w:color w:val="000000"/>
                <w:sz w:val="20"/>
                <w:szCs w:val="20"/>
              </w:rPr>
            </w:pPr>
            <w:r w:rsidRPr="003F5119">
              <w:rPr>
                <w:color w:val="000000"/>
                <w:sz w:val="20"/>
                <w:szCs w:val="20"/>
              </w:rPr>
              <w:t>95</w:t>
            </w:r>
          </w:p>
        </w:tc>
        <w:tc>
          <w:tcPr>
            <w:tcW w:w="0" w:type="auto"/>
            <w:tcBorders>
              <w:top w:val="nil"/>
              <w:left w:val="single" w:sz="4" w:space="0" w:color="auto"/>
              <w:bottom w:val="nil"/>
              <w:right w:val="single" w:sz="4" w:space="0" w:color="auto"/>
            </w:tcBorders>
            <w:shd w:val="clear" w:color="auto" w:fill="auto"/>
            <w:noWrap/>
            <w:vAlign w:val="center"/>
            <w:hideMark/>
          </w:tcPr>
          <w:p w14:paraId="6F0EB6A4" w14:textId="77777777" w:rsidR="000B2468" w:rsidRPr="003F5119" w:rsidRDefault="000B2468" w:rsidP="000B2468">
            <w:pPr>
              <w:spacing w:after="0"/>
              <w:jc w:val="right"/>
              <w:rPr>
                <w:color w:val="000000"/>
                <w:sz w:val="20"/>
                <w:szCs w:val="20"/>
              </w:rPr>
            </w:pPr>
            <w:r w:rsidRPr="003F5119">
              <w:rPr>
                <w:color w:val="000000"/>
                <w:sz w:val="20"/>
                <w:szCs w:val="20"/>
              </w:rPr>
              <w:t>25</w:t>
            </w:r>
          </w:p>
        </w:tc>
        <w:tc>
          <w:tcPr>
            <w:tcW w:w="0" w:type="auto"/>
            <w:tcBorders>
              <w:top w:val="nil"/>
              <w:left w:val="single" w:sz="4" w:space="0" w:color="auto"/>
              <w:bottom w:val="nil"/>
              <w:right w:val="nil"/>
            </w:tcBorders>
            <w:shd w:val="clear" w:color="auto" w:fill="auto"/>
            <w:noWrap/>
            <w:vAlign w:val="center"/>
            <w:hideMark/>
          </w:tcPr>
          <w:p w14:paraId="2281A4AC" w14:textId="77777777" w:rsidR="000B2468" w:rsidRPr="003F5119" w:rsidRDefault="000B2468" w:rsidP="000B2468">
            <w:pPr>
              <w:spacing w:after="0"/>
              <w:jc w:val="right"/>
              <w:rPr>
                <w:color w:val="000000"/>
                <w:sz w:val="20"/>
                <w:szCs w:val="20"/>
              </w:rPr>
            </w:pPr>
            <w:r w:rsidRPr="003F5119">
              <w:rPr>
                <w:color w:val="000000"/>
                <w:sz w:val="20"/>
                <w:szCs w:val="20"/>
              </w:rPr>
              <w:t>19</w:t>
            </w:r>
          </w:p>
        </w:tc>
        <w:tc>
          <w:tcPr>
            <w:tcW w:w="0" w:type="auto"/>
            <w:tcBorders>
              <w:top w:val="nil"/>
              <w:left w:val="single" w:sz="4" w:space="0" w:color="auto"/>
              <w:bottom w:val="nil"/>
              <w:right w:val="single" w:sz="4" w:space="0" w:color="auto"/>
            </w:tcBorders>
            <w:shd w:val="clear" w:color="auto" w:fill="auto"/>
            <w:noWrap/>
            <w:vAlign w:val="center"/>
            <w:hideMark/>
          </w:tcPr>
          <w:p w14:paraId="62970DF5" w14:textId="77777777" w:rsidR="000B2468" w:rsidRPr="003F5119" w:rsidRDefault="000B2468" w:rsidP="000B2468">
            <w:pPr>
              <w:spacing w:after="0"/>
              <w:jc w:val="right"/>
              <w:rPr>
                <w:color w:val="000000"/>
                <w:sz w:val="20"/>
                <w:szCs w:val="20"/>
              </w:rPr>
            </w:pPr>
            <w:r w:rsidRPr="003F5119">
              <w:rPr>
                <w:color w:val="000000"/>
                <w:sz w:val="20"/>
                <w:szCs w:val="20"/>
              </w:rPr>
              <w:t>1,139</w:t>
            </w:r>
          </w:p>
        </w:tc>
      </w:tr>
      <w:tr w:rsidR="000B2468" w:rsidRPr="003F5119" w14:paraId="51861AA1" w14:textId="77777777" w:rsidTr="000B2468">
        <w:trPr>
          <w:trHeight w:val="300"/>
        </w:trPr>
        <w:tc>
          <w:tcPr>
            <w:tcW w:w="0" w:type="auto"/>
            <w:tcBorders>
              <w:top w:val="nil"/>
              <w:left w:val="nil"/>
              <w:bottom w:val="nil"/>
              <w:right w:val="nil"/>
            </w:tcBorders>
            <w:shd w:val="clear" w:color="auto" w:fill="auto"/>
            <w:noWrap/>
            <w:vAlign w:val="center"/>
            <w:hideMark/>
          </w:tcPr>
          <w:p w14:paraId="7C472105" w14:textId="77777777" w:rsidR="000B2468" w:rsidRPr="003F5119" w:rsidRDefault="000B2468" w:rsidP="000B2468">
            <w:pPr>
              <w:spacing w:after="0"/>
              <w:rPr>
                <w:b/>
                <w:bCs/>
                <w:i/>
                <w:iCs/>
                <w:color w:val="000000"/>
                <w:sz w:val="20"/>
                <w:szCs w:val="20"/>
              </w:rPr>
            </w:pPr>
            <w:r w:rsidRPr="003F5119">
              <w:rPr>
                <w:b/>
                <w:bCs/>
                <w:i/>
                <w:iCs/>
                <w:color w:val="000000"/>
                <w:sz w:val="20"/>
                <w:szCs w:val="20"/>
              </w:rPr>
              <w:t>Pike</w:t>
            </w:r>
          </w:p>
        </w:tc>
        <w:tc>
          <w:tcPr>
            <w:tcW w:w="0" w:type="auto"/>
            <w:tcBorders>
              <w:top w:val="nil"/>
              <w:left w:val="single" w:sz="4" w:space="0" w:color="auto"/>
              <w:bottom w:val="nil"/>
              <w:right w:val="nil"/>
            </w:tcBorders>
            <w:shd w:val="clear" w:color="auto" w:fill="auto"/>
            <w:noWrap/>
            <w:vAlign w:val="center"/>
            <w:hideMark/>
          </w:tcPr>
          <w:p w14:paraId="4FCAB167" w14:textId="77777777" w:rsidR="000B2468" w:rsidRPr="003F5119" w:rsidRDefault="000B2468" w:rsidP="000B2468">
            <w:pPr>
              <w:spacing w:after="0"/>
              <w:jc w:val="right"/>
              <w:rPr>
                <w:color w:val="000000"/>
                <w:sz w:val="20"/>
                <w:szCs w:val="20"/>
              </w:rPr>
            </w:pPr>
            <w:r w:rsidRPr="003F5119">
              <w:rPr>
                <w:color w:val="000000"/>
                <w:sz w:val="20"/>
                <w:szCs w:val="20"/>
              </w:rPr>
              <w:t>39</w:t>
            </w:r>
          </w:p>
        </w:tc>
        <w:tc>
          <w:tcPr>
            <w:tcW w:w="0" w:type="auto"/>
            <w:tcBorders>
              <w:top w:val="nil"/>
              <w:left w:val="single" w:sz="4" w:space="0" w:color="auto"/>
              <w:bottom w:val="nil"/>
              <w:right w:val="nil"/>
            </w:tcBorders>
            <w:shd w:val="clear" w:color="auto" w:fill="auto"/>
            <w:noWrap/>
            <w:vAlign w:val="center"/>
            <w:hideMark/>
          </w:tcPr>
          <w:p w14:paraId="2E04AE89" w14:textId="77777777" w:rsidR="000B2468" w:rsidRPr="003F5119" w:rsidRDefault="000B2468" w:rsidP="000B2468">
            <w:pPr>
              <w:spacing w:after="0"/>
              <w:jc w:val="right"/>
              <w:rPr>
                <w:color w:val="000000"/>
                <w:sz w:val="20"/>
                <w:szCs w:val="20"/>
              </w:rPr>
            </w:pPr>
            <w:r w:rsidRPr="003F5119">
              <w:rPr>
                <w:color w:val="000000"/>
                <w:sz w:val="20"/>
                <w:szCs w:val="20"/>
              </w:rPr>
              <w:t>6</w:t>
            </w:r>
          </w:p>
        </w:tc>
        <w:tc>
          <w:tcPr>
            <w:tcW w:w="0" w:type="auto"/>
            <w:tcBorders>
              <w:top w:val="nil"/>
              <w:left w:val="single" w:sz="4" w:space="0" w:color="auto"/>
              <w:bottom w:val="nil"/>
              <w:right w:val="nil"/>
            </w:tcBorders>
            <w:shd w:val="clear" w:color="auto" w:fill="auto"/>
            <w:noWrap/>
            <w:vAlign w:val="center"/>
            <w:hideMark/>
          </w:tcPr>
          <w:p w14:paraId="04A889C0" w14:textId="77777777" w:rsidR="000B2468" w:rsidRPr="003F5119" w:rsidRDefault="000B2468" w:rsidP="000B2468">
            <w:pPr>
              <w:spacing w:after="0"/>
              <w:jc w:val="right"/>
              <w:rPr>
                <w:color w:val="000000"/>
                <w:sz w:val="20"/>
                <w:szCs w:val="20"/>
              </w:rPr>
            </w:pPr>
            <w:r w:rsidRPr="003F5119">
              <w:rPr>
                <w:color w:val="000000"/>
                <w:sz w:val="20"/>
                <w:szCs w:val="20"/>
              </w:rPr>
              <w:t>17</w:t>
            </w:r>
          </w:p>
        </w:tc>
        <w:tc>
          <w:tcPr>
            <w:tcW w:w="0" w:type="auto"/>
            <w:tcBorders>
              <w:top w:val="nil"/>
              <w:left w:val="single" w:sz="4" w:space="0" w:color="auto"/>
              <w:bottom w:val="nil"/>
              <w:right w:val="nil"/>
            </w:tcBorders>
            <w:shd w:val="clear" w:color="auto" w:fill="auto"/>
            <w:noWrap/>
            <w:vAlign w:val="center"/>
            <w:hideMark/>
          </w:tcPr>
          <w:p w14:paraId="50B94545" w14:textId="77777777" w:rsidR="000B2468" w:rsidRPr="003F5119" w:rsidRDefault="000B2468" w:rsidP="000B2468">
            <w:pPr>
              <w:spacing w:after="0"/>
              <w:jc w:val="right"/>
              <w:rPr>
                <w:color w:val="000000"/>
                <w:sz w:val="20"/>
                <w:szCs w:val="20"/>
              </w:rPr>
            </w:pPr>
            <w:r w:rsidRPr="003F5119">
              <w:rPr>
                <w:color w:val="000000"/>
                <w:sz w:val="20"/>
                <w:szCs w:val="20"/>
              </w:rPr>
              <w:t>24</w:t>
            </w:r>
          </w:p>
        </w:tc>
        <w:tc>
          <w:tcPr>
            <w:tcW w:w="0" w:type="auto"/>
            <w:tcBorders>
              <w:top w:val="nil"/>
              <w:left w:val="single" w:sz="4" w:space="0" w:color="auto"/>
              <w:bottom w:val="nil"/>
              <w:right w:val="nil"/>
            </w:tcBorders>
            <w:shd w:val="clear" w:color="auto" w:fill="auto"/>
            <w:noWrap/>
            <w:vAlign w:val="center"/>
            <w:hideMark/>
          </w:tcPr>
          <w:p w14:paraId="6EA33C95" w14:textId="77777777" w:rsidR="000B2468" w:rsidRPr="003F5119" w:rsidRDefault="000B2468" w:rsidP="000B2468">
            <w:pPr>
              <w:spacing w:after="0"/>
              <w:jc w:val="right"/>
              <w:rPr>
                <w:color w:val="000000"/>
                <w:sz w:val="20"/>
                <w:szCs w:val="20"/>
              </w:rPr>
            </w:pPr>
            <w:r w:rsidRPr="003F5119">
              <w:rPr>
                <w:color w:val="000000"/>
                <w:sz w:val="20"/>
                <w:szCs w:val="20"/>
              </w:rPr>
              <w:t>5</w:t>
            </w:r>
          </w:p>
        </w:tc>
        <w:tc>
          <w:tcPr>
            <w:tcW w:w="0" w:type="auto"/>
            <w:tcBorders>
              <w:top w:val="nil"/>
              <w:left w:val="single" w:sz="4" w:space="0" w:color="auto"/>
              <w:bottom w:val="nil"/>
              <w:right w:val="single" w:sz="4" w:space="0" w:color="auto"/>
            </w:tcBorders>
            <w:shd w:val="clear" w:color="auto" w:fill="auto"/>
            <w:noWrap/>
            <w:vAlign w:val="center"/>
            <w:hideMark/>
          </w:tcPr>
          <w:p w14:paraId="07581C24" w14:textId="77777777" w:rsidR="000B2468" w:rsidRPr="003F5119" w:rsidRDefault="000B2468" w:rsidP="000B2468">
            <w:pPr>
              <w:spacing w:after="0"/>
              <w:jc w:val="right"/>
              <w:rPr>
                <w:color w:val="000000"/>
                <w:sz w:val="20"/>
                <w:szCs w:val="20"/>
              </w:rPr>
            </w:pPr>
            <w:r w:rsidRPr="003F5119">
              <w:rPr>
                <w:color w:val="000000"/>
                <w:sz w:val="20"/>
                <w:szCs w:val="20"/>
              </w:rPr>
              <w:t>7</w:t>
            </w:r>
          </w:p>
        </w:tc>
        <w:tc>
          <w:tcPr>
            <w:tcW w:w="0" w:type="auto"/>
            <w:tcBorders>
              <w:top w:val="nil"/>
              <w:left w:val="single" w:sz="4" w:space="0" w:color="auto"/>
              <w:bottom w:val="nil"/>
              <w:right w:val="single" w:sz="4" w:space="0" w:color="auto"/>
            </w:tcBorders>
            <w:shd w:val="clear" w:color="auto" w:fill="auto"/>
            <w:noWrap/>
            <w:vAlign w:val="center"/>
            <w:hideMark/>
          </w:tcPr>
          <w:p w14:paraId="5A3C35DE" w14:textId="77777777" w:rsidR="000B2468" w:rsidRPr="003F5119" w:rsidRDefault="000B2468" w:rsidP="000B2468">
            <w:pPr>
              <w:spacing w:after="0"/>
              <w:jc w:val="right"/>
              <w:rPr>
                <w:color w:val="000000"/>
                <w:sz w:val="20"/>
                <w:szCs w:val="20"/>
              </w:rPr>
            </w:pPr>
            <w:r w:rsidRPr="003F5119">
              <w:rPr>
                <w:color w:val="000000"/>
                <w:sz w:val="20"/>
                <w:szCs w:val="20"/>
              </w:rPr>
              <w:t>8</w:t>
            </w:r>
          </w:p>
        </w:tc>
        <w:tc>
          <w:tcPr>
            <w:tcW w:w="0" w:type="auto"/>
            <w:tcBorders>
              <w:top w:val="nil"/>
              <w:left w:val="single" w:sz="4" w:space="0" w:color="auto"/>
              <w:bottom w:val="nil"/>
              <w:right w:val="nil"/>
            </w:tcBorders>
            <w:shd w:val="clear" w:color="auto" w:fill="auto"/>
            <w:noWrap/>
            <w:vAlign w:val="center"/>
            <w:hideMark/>
          </w:tcPr>
          <w:p w14:paraId="52EB669B" w14:textId="77777777" w:rsidR="000B2468" w:rsidRPr="003F5119" w:rsidRDefault="000B2468" w:rsidP="000B2468">
            <w:pPr>
              <w:spacing w:after="0"/>
              <w:jc w:val="right"/>
              <w:rPr>
                <w:color w:val="000000"/>
                <w:sz w:val="20"/>
                <w:szCs w:val="20"/>
              </w:rPr>
            </w:pPr>
            <w:r w:rsidRPr="003F5119">
              <w:rPr>
                <w:color w:val="000000"/>
                <w:sz w:val="20"/>
                <w:szCs w:val="20"/>
              </w:rPr>
              <w:t>7</w:t>
            </w:r>
          </w:p>
        </w:tc>
        <w:tc>
          <w:tcPr>
            <w:tcW w:w="0" w:type="auto"/>
            <w:tcBorders>
              <w:top w:val="nil"/>
              <w:left w:val="single" w:sz="4" w:space="0" w:color="auto"/>
              <w:bottom w:val="nil"/>
              <w:right w:val="single" w:sz="4" w:space="0" w:color="auto"/>
            </w:tcBorders>
            <w:shd w:val="clear" w:color="auto" w:fill="auto"/>
            <w:noWrap/>
            <w:vAlign w:val="center"/>
            <w:hideMark/>
          </w:tcPr>
          <w:p w14:paraId="2BCC23CC" w14:textId="77777777" w:rsidR="000B2468" w:rsidRPr="003F5119" w:rsidRDefault="000B2468" w:rsidP="000B2468">
            <w:pPr>
              <w:spacing w:after="0"/>
              <w:jc w:val="right"/>
              <w:rPr>
                <w:color w:val="000000"/>
                <w:sz w:val="20"/>
                <w:szCs w:val="20"/>
              </w:rPr>
            </w:pPr>
            <w:r w:rsidRPr="003F5119">
              <w:rPr>
                <w:color w:val="000000"/>
                <w:sz w:val="20"/>
                <w:szCs w:val="20"/>
              </w:rPr>
              <w:t>113</w:t>
            </w:r>
          </w:p>
        </w:tc>
      </w:tr>
      <w:tr w:rsidR="000B2468" w:rsidRPr="003F5119" w14:paraId="352AB742" w14:textId="77777777" w:rsidTr="000B2468">
        <w:trPr>
          <w:trHeight w:val="300"/>
        </w:trPr>
        <w:tc>
          <w:tcPr>
            <w:tcW w:w="0" w:type="auto"/>
            <w:tcBorders>
              <w:top w:val="nil"/>
              <w:left w:val="nil"/>
              <w:bottom w:val="nil"/>
              <w:right w:val="nil"/>
            </w:tcBorders>
            <w:shd w:val="clear" w:color="auto" w:fill="auto"/>
            <w:noWrap/>
            <w:vAlign w:val="center"/>
            <w:hideMark/>
          </w:tcPr>
          <w:p w14:paraId="20B8844E" w14:textId="77777777" w:rsidR="000B2468" w:rsidRPr="003F5119" w:rsidRDefault="000B2468" w:rsidP="000B2468">
            <w:pPr>
              <w:spacing w:after="0"/>
              <w:rPr>
                <w:b/>
                <w:bCs/>
                <w:i/>
                <w:iCs/>
                <w:color w:val="000000"/>
                <w:sz w:val="20"/>
                <w:szCs w:val="20"/>
              </w:rPr>
            </w:pPr>
            <w:r w:rsidRPr="003F5119">
              <w:rPr>
                <w:b/>
                <w:bCs/>
                <w:i/>
                <w:iCs/>
                <w:color w:val="000000"/>
                <w:sz w:val="20"/>
                <w:szCs w:val="20"/>
              </w:rPr>
              <w:t>Sculpin</w:t>
            </w:r>
          </w:p>
        </w:tc>
        <w:tc>
          <w:tcPr>
            <w:tcW w:w="0" w:type="auto"/>
            <w:tcBorders>
              <w:top w:val="nil"/>
              <w:left w:val="single" w:sz="4" w:space="0" w:color="auto"/>
              <w:bottom w:val="nil"/>
              <w:right w:val="nil"/>
            </w:tcBorders>
            <w:shd w:val="clear" w:color="auto" w:fill="auto"/>
            <w:noWrap/>
            <w:vAlign w:val="center"/>
            <w:hideMark/>
          </w:tcPr>
          <w:p w14:paraId="61B87ACD" w14:textId="77777777" w:rsidR="000B2468" w:rsidRPr="003F5119" w:rsidRDefault="000B2468" w:rsidP="000B2468">
            <w:pPr>
              <w:spacing w:after="0"/>
              <w:jc w:val="right"/>
              <w:rPr>
                <w:color w:val="000000"/>
                <w:sz w:val="20"/>
                <w:szCs w:val="20"/>
              </w:rPr>
            </w:pPr>
            <w:r w:rsidRPr="003F5119">
              <w:rPr>
                <w:color w:val="000000"/>
                <w:sz w:val="20"/>
                <w:szCs w:val="20"/>
              </w:rPr>
              <w:t>1,266</w:t>
            </w:r>
          </w:p>
        </w:tc>
        <w:tc>
          <w:tcPr>
            <w:tcW w:w="0" w:type="auto"/>
            <w:tcBorders>
              <w:top w:val="nil"/>
              <w:left w:val="single" w:sz="4" w:space="0" w:color="auto"/>
              <w:bottom w:val="nil"/>
              <w:right w:val="nil"/>
            </w:tcBorders>
            <w:shd w:val="clear" w:color="auto" w:fill="auto"/>
            <w:noWrap/>
            <w:vAlign w:val="center"/>
            <w:hideMark/>
          </w:tcPr>
          <w:p w14:paraId="7D4BFBD6" w14:textId="77777777" w:rsidR="000B2468" w:rsidRPr="003F5119" w:rsidRDefault="000B2468" w:rsidP="000B2468">
            <w:pPr>
              <w:spacing w:after="0"/>
              <w:jc w:val="right"/>
              <w:rPr>
                <w:color w:val="000000"/>
                <w:sz w:val="20"/>
                <w:szCs w:val="20"/>
              </w:rPr>
            </w:pPr>
            <w:r w:rsidRPr="003F5119">
              <w:rPr>
                <w:color w:val="000000"/>
                <w:sz w:val="20"/>
                <w:szCs w:val="20"/>
              </w:rPr>
              <w:t>2,153</w:t>
            </w:r>
          </w:p>
        </w:tc>
        <w:tc>
          <w:tcPr>
            <w:tcW w:w="0" w:type="auto"/>
            <w:tcBorders>
              <w:top w:val="nil"/>
              <w:left w:val="single" w:sz="4" w:space="0" w:color="auto"/>
              <w:bottom w:val="nil"/>
              <w:right w:val="nil"/>
            </w:tcBorders>
            <w:shd w:val="clear" w:color="auto" w:fill="auto"/>
            <w:noWrap/>
            <w:vAlign w:val="center"/>
            <w:hideMark/>
          </w:tcPr>
          <w:p w14:paraId="67093A20" w14:textId="77777777" w:rsidR="000B2468" w:rsidRPr="003F5119" w:rsidRDefault="000B2468" w:rsidP="000B2468">
            <w:pPr>
              <w:spacing w:after="0"/>
              <w:jc w:val="right"/>
              <w:rPr>
                <w:color w:val="000000"/>
                <w:sz w:val="20"/>
                <w:szCs w:val="20"/>
              </w:rPr>
            </w:pPr>
            <w:r w:rsidRPr="003F5119">
              <w:rPr>
                <w:color w:val="000000"/>
                <w:sz w:val="20"/>
                <w:szCs w:val="20"/>
              </w:rPr>
              <w:t>5,296</w:t>
            </w:r>
          </w:p>
        </w:tc>
        <w:tc>
          <w:tcPr>
            <w:tcW w:w="0" w:type="auto"/>
            <w:tcBorders>
              <w:top w:val="nil"/>
              <w:left w:val="single" w:sz="4" w:space="0" w:color="auto"/>
              <w:bottom w:val="nil"/>
              <w:right w:val="nil"/>
            </w:tcBorders>
            <w:shd w:val="clear" w:color="auto" w:fill="auto"/>
            <w:noWrap/>
            <w:vAlign w:val="center"/>
            <w:hideMark/>
          </w:tcPr>
          <w:p w14:paraId="6807C15A" w14:textId="77777777" w:rsidR="000B2468" w:rsidRPr="003F5119" w:rsidRDefault="000B2468" w:rsidP="000B2468">
            <w:pPr>
              <w:spacing w:after="0"/>
              <w:jc w:val="right"/>
              <w:rPr>
                <w:color w:val="000000"/>
                <w:sz w:val="20"/>
                <w:szCs w:val="20"/>
              </w:rPr>
            </w:pPr>
            <w:r w:rsidRPr="003F5119">
              <w:rPr>
                <w:color w:val="000000"/>
                <w:sz w:val="20"/>
                <w:szCs w:val="20"/>
              </w:rPr>
              <w:t>2,351</w:t>
            </w:r>
          </w:p>
        </w:tc>
        <w:tc>
          <w:tcPr>
            <w:tcW w:w="0" w:type="auto"/>
            <w:tcBorders>
              <w:top w:val="nil"/>
              <w:left w:val="single" w:sz="4" w:space="0" w:color="auto"/>
              <w:bottom w:val="nil"/>
              <w:right w:val="nil"/>
            </w:tcBorders>
            <w:shd w:val="clear" w:color="auto" w:fill="auto"/>
            <w:noWrap/>
            <w:vAlign w:val="center"/>
            <w:hideMark/>
          </w:tcPr>
          <w:p w14:paraId="0C9190D6" w14:textId="77777777" w:rsidR="000B2468" w:rsidRPr="003F5119" w:rsidRDefault="000B2468" w:rsidP="000B2468">
            <w:pPr>
              <w:spacing w:after="0"/>
              <w:jc w:val="right"/>
              <w:rPr>
                <w:color w:val="000000"/>
                <w:sz w:val="20"/>
                <w:szCs w:val="20"/>
              </w:rPr>
            </w:pPr>
            <w:r w:rsidRPr="003F5119">
              <w:rPr>
                <w:color w:val="000000"/>
                <w:sz w:val="20"/>
                <w:szCs w:val="20"/>
              </w:rPr>
              <w:t>1,178</w:t>
            </w:r>
          </w:p>
        </w:tc>
        <w:tc>
          <w:tcPr>
            <w:tcW w:w="0" w:type="auto"/>
            <w:tcBorders>
              <w:top w:val="nil"/>
              <w:left w:val="single" w:sz="4" w:space="0" w:color="auto"/>
              <w:bottom w:val="nil"/>
              <w:right w:val="single" w:sz="4" w:space="0" w:color="auto"/>
            </w:tcBorders>
            <w:shd w:val="clear" w:color="auto" w:fill="auto"/>
            <w:noWrap/>
            <w:vAlign w:val="center"/>
            <w:hideMark/>
          </w:tcPr>
          <w:p w14:paraId="476E0DE0" w14:textId="77777777" w:rsidR="000B2468" w:rsidRPr="003F5119" w:rsidRDefault="000B2468" w:rsidP="000B2468">
            <w:pPr>
              <w:spacing w:after="0"/>
              <w:jc w:val="right"/>
              <w:rPr>
                <w:color w:val="000000"/>
                <w:sz w:val="20"/>
                <w:szCs w:val="20"/>
              </w:rPr>
            </w:pPr>
            <w:r w:rsidRPr="003F5119">
              <w:rPr>
                <w:color w:val="000000"/>
                <w:sz w:val="20"/>
                <w:szCs w:val="20"/>
              </w:rPr>
              <w:t>1154</w:t>
            </w:r>
          </w:p>
        </w:tc>
        <w:tc>
          <w:tcPr>
            <w:tcW w:w="0" w:type="auto"/>
            <w:tcBorders>
              <w:top w:val="nil"/>
              <w:left w:val="single" w:sz="4" w:space="0" w:color="auto"/>
              <w:bottom w:val="nil"/>
              <w:right w:val="single" w:sz="4" w:space="0" w:color="auto"/>
            </w:tcBorders>
            <w:shd w:val="clear" w:color="auto" w:fill="auto"/>
            <w:noWrap/>
            <w:vAlign w:val="center"/>
            <w:hideMark/>
          </w:tcPr>
          <w:p w14:paraId="641723B0" w14:textId="77777777" w:rsidR="000B2468" w:rsidRPr="003F5119" w:rsidRDefault="000B2468" w:rsidP="000B2468">
            <w:pPr>
              <w:spacing w:after="0"/>
              <w:jc w:val="right"/>
              <w:rPr>
                <w:color w:val="000000"/>
                <w:sz w:val="20"/>
                <w:szCs w:val="20"/>
              </w:rPr>
            </w:pPr>
            <w:r w:rsidRPr="003F5119">
              <w:rPr>
                <w:color w:val="000000"/>
                <w:sz w:val="20"/>
                <w:szCs w:val="20"/>
              </w:rPr>
              <w:t>306</w:t>
            </w:r>
          </w:p>
        </w:tc>
        <w:tc>
          <w:tcPr>
            <w:tcW w:w="0" w:type="auto"/>
            <w:tcBorders>
              <w:top w:val="nil"/>
              <w:left w:val="single" w:sz="4" w:space="0" w:color="auto"/>
              <w:bottom w:val="nil"/>
              <w:right w:val="nil"/>
            </w:tcBorders>
            <w:shd w:val="clear" w:color="auto" w:fill="auto"/>
            <w:noWrap/>
            <w:vAlign w:val="center"/>
            <w:hideMark/>
          </w:tcPr>
          <w:p w14:paraId="66C1048E" w14:textId="77777777" w:rsidR="000B2468" w:rsidRPr="003F5119" w:rsidRDefault="000B2468" w:rsidP="000B2468">
            <w:pPr>
              <w:spacing w:after="0"/>
              <w:jc w:val="right"/>
              <w:rPr>
                <w:color w:val="000000"/>
                <w:sz w:val="20"/>
                <w:szCs w:val="20"/>
              </w:rPr>
            </w:pPr>
            <w:r w:rsidRPr="003F5119">
              <w:rPr>
                <w:color w:val="000000"/>
                <w:sz w:val="20"/>
                <w:szCs w:val="20"/>
              </w:rPr>
              <w:t>453</w:t>
            </w:r>
          </w:p>
        </w:tc>
        <w:tc>
          <w:tcPr>
            <w:tcW w:w="0" w:type="auto"/>
            <w:tcBorders>
              <w:top w:val="nil"/>
              <w:left w:val="single" w:sz="4" w:space="0" w:color="auto"/>
              <w:bottom w:val="nil"/>
              <w:right w:val="single" w:sz="4" w:space="0" w:color="auto"/>
            </w:tcBorders>
            <w:shd w:val="clear" w:color="auto" w:fill="auto"/>
            <w:noWrap/>
            <w:vAlign w:val="center"/>
            <w:hideMark/>
          </w:tcPr>
          <w:p w14:paraId="15D8B1D3" w14:textId="77777777" w:rsidR="000B2468" w:rsidRPr="003F5119" w:rsidRDefault="000B2468" w:rsidP="000B2468">
            <w:pPr>
              <w:spacing w:after="0"/>
              <w:jc w:val="right"/>
              <w:rPr>
                <w:color w:val="000000"/>
                <w:sz w:val="20"/>
                <w:szCs w:val="20"/>
              </w:rPr>
            </w:pPr>
            <w:r w:rsidRPr="003F5119">
              <w:rPr>
                <w:color w:val="000000"/>
                <w:sz w:val="20"/>
                <w:szCs w:val="20"/>
              </w:rPr>
              <w:t>14,157</w:t>
            </w:r>
          </w:p>
        </w:tc>
      </w:tr>
      <w:tr w:rsidR="000B2468" w:rsidRPr="003F5119" w14:paraId="4EC4D5A7" w14:textId="77777777" w:rsidTr="000B2468">
        <w:trPr>
          <w:trHeight w:val="300"/>
        </w:trPr>
        <w:tc>
          <w:tcPr>
            <w:tcW w:w="0" w:type="auto"/>
            <w:tcBorders>
              <w:top w:val="nil"/>
              <w:left w:val="nil"/>
              <w:bottom w:val="nil"/>
              <w:right w:val="nil"/>
            </w:tcBorders>
            <w:shd w:val="clear" w:color="auto" w:fill="auto"/>
            <w:noWrap/>
            <w:vAlign w:val="center"/>
            <w:hideMark/>
          </w:tcPr>
          <w:p w14:paraId="42C51D04" w14:textId="77777777" w:rsidR="000B2468" w:rsidRPr="003F5119" w:rsidRDefault="000B2468" w:rsidP="000B2468">
            <w:pPr>
              <w:spacing w:after="0"/>
              <w:rPr>
                <w:b/>
                <w:bCs/>
                <w:i/>
                <w:iCs/>
                <w:color w:val="000000"/>
                <w:sz w:val="20"/>
                <w:szCs w:val="20"/>
              </w:rPr>
            </w:pPr>
            <w:r w:rsidRPr="003F5119">
              <w:rPr>
                <w:b/>
                <w:bCs/>
                <w:i/>
                <w:iCs/>
                <w:color w:val="000000"/>
                <w:sz w:val="20"/>
                <w:szCs w:val="20"/>
              </w:rPr>
              <w:t>Burbot</w:t>
            </w:r>
          </w:p>
        </w:tc>
        <w:tc>
          <w:tcPr>
            <w:tcW w:w="0" w:type="auto"/>
            <w:tcBorders>
              <w:top w:val="nil"/>
              <w:left w:val="single" w:sz="4" w:space="0" w:color="auto"/>
              <w:bottom w:val="nil"/>
              <w:right w:val="nil"/>
            </w:tcBorders>
            <w:shd w:val="clear" w:color="auto" w:fill="auto"/>
            <w:noWrap/>
            <w:vAlign w:val="center"/>
            <w:hideMark/>
          </w:tcPr>
          <w:p w14:paraId="1EF70B94" w14:textId="77777777" w:rsidR="000B2468" w:rsidRPr="003F5119" w:rsidRDefault="000B2468" w:rsidP="000B2468">
            <w:pPr>
              <w:spacing w:after="0"/>
              <w:jc w:val="right"/>
              <w:rPr>
                <w:color w:val="000000"/>
                <w:sz w:val="20"/>
                <w:szCs w:val="20"/>
              </w:rPr>
            </w:pPr>
            <w:r w:rsidRPr="003F5119">
              <w:rPr>
                <w:color w:val="000000"/>
                <w:sz w:val="20"/>
                <w:szCs w:val="20"/>
              </w:rPr>
              <w:t>76</w:t>
            </w:r>
          </w:p>
        </w:tc>
        <w:tc>
          <w:tcPr>
            <w:tcW w:w="0" w:type="auto"/>
            <w:tcBorders>
              <w:top w:val="nil"/>
              <w:left w:val="single" w:sz="4" w:space="0" w:color="auto"/>
              <w:bottom w:val="nil"/>
              <w:right w:val="nil"/>
            </w:tcBorders>
            <w:shd w:val="clear" w:color="auto" w:fill="auto"/>
            <w:noWrap/>
            <w:vAlign w:val="center"/>
            <w:hideMark/>
          </w:tcPr>
          <w:p w14:paraId="0684008A" w14:textId="77777777" w:rsidR="000B2468" w:rsidRPr="003F5119" w:rsidRDefault="000B2468" w:rsidP="000B2468">
            <w:pPr>
              <w:spacing w:after="0"/>
              <w:jc w:val="right"/>
              <w:rPr>
                <w:color w:val="000000"/>
                <w:sz w:val="20"/>
                <w:szCs w:val="20"/>
              </w:rPr>
            </w:pPr>
            <w:r w:rsidRPr="003F5119">
              <w:rPr>
                <w:color w:val="000000"/>
                <w:sz w:val="20"/>
                <w:szCs w:val="20"/>
              </w:rPr>
              <w:t>115</w:t>
            </w:r>
          </w:p>
        </w:tc>
        <w:tc>
          <w:tcPr>
            <w:tcW w:w="0" w:type="auto"/>
            <w:tcBorders>
              <w:top w:val="nil"/>
              <w:left w:val="single" w:sz="4" w:space="0" w:color="auto"/>
              <w:bottom w:val="nil"/>
              <w:right w:val="nil"/>
            </w:tcBorders>
            <w:shd w:val="clear" w:color="auto" w:fill="auto"/>
            <w:noWrap/>
            <w:vAlign w:val="center"/>
            <w:hideMark/>
          </w:tcPr>
          <w:p w14:paraId="11156476" w14:textId="77777777" w:rsidR="000B2468" w:rsidRPr="003F5119" w:rsidRDefault="000B2468" w:rsidP="000B2468">
            <w:pPr>
              <w:spacing w:after="0"/>
              <w:jc w:val="right"/>
              <w:rPr>
                <w:color w:val="000000"/>
                <w:sz w:val="20"/>
                <w:szCs w:val="20"/>
              </w:rPr>
            </w:pPr>
            <w:r w:rsidRPr="003F5119">
              <w:rPr>
                <w:color w:val="000000"/>
                <w:sz w:val="20"/>
                <w:szCs w:val="20"/>
              </w:rPr>
              <w:t>105</w:t>
            </w:r>
          </w:p>
        </w:tc>
        <w:tc>
          <w:tcPr>
            <w:tcW w:w="0" w:type="auto"/>
            <w:tcBorders>
              <w:top w:val="nil"/>
              <w:left w:val="single" w:sz="4" w:space="0" w:color="auto"/>
              <w:bottom w:val="nil"/>
              <w:right w:val="nil"/>
            </w:tcBorders>
            <w:shd w:val="clear" w:color="auto" w:fill="auto"/>
            <w:noWrap/>
            <w:vAlign w:val="center"/>
            <w:hideMark/>
          </w:tcPr>
          <w:p w14:paraId="7CBBAA6D" w14:textId="77777777" w:rsidR="000B2468" w:rsidRPr="003F5119" w:rsidRDefault="000B2468" w:rsidP="000B2468">
            <w:pPr>
              <w:spacing w:after="0"/>
              <w:jc w:val="right"/>
              <w:rPr>
                <w:color w:val="000000"/>
                <w:sz w:val="20"/>
                <w:szCs w:val="20"/>
              </w:rPr>
            </w:pPr>
            <w:r w:rsidRPr="003F5119">
              <w:rPr>
                <w:color w:val="000000"/>
                <w:sz w:val="20"/>
                <w:szCs w:val="20"/>
              </w:rPr>
              <w:t>751</w:t>
            </w:r>
          </w:p>
        </w:tc>
        <w:tc>
          <w:tcPr>
            <w:tcW w:w="0" w:type="auto"/>
            <w:tcBorders>
              <w:top w:val="nil"/>
              <w:left w:val="single" w:sz="4" w:space="0" w:color="auto"/>
              <w:bottom w:val="nil"/>
              <w:right w:val="nil"/>
            </w:tcBorders>
            <w:shd w:val="clear" w:color="auto" w:fill="auto"/>
            <w:noWrap/>
            <w:vAlign w:val="center"/>
            <w:hideMark/>
          </w:tcPr>
          <w:p w14:paraId="46861434" w14:textId="77777777" w:rsidR="000B2468" w:rsidRPr="003F5119" w:rsidRDefault="000B2468" w:rsidP="000B2468">
            <w:pPr>
              <w:spacing w:after="0"/>
              <w:jc w:val="right"/>
              <w:rPr>
                <w:color w:val="000000"/>
                <w:sz w:val="20"/>
                <w:szCs w:val="20"/>
              </w:rPr>
            </w:pPr>
            <w:r w:rsidRPr="003F5119">
              <w:rPr>
                <w:color w:val="000000"/>
                <w:sz w:val="20"/>
                <w:szCs w:val="20"/>
              </w:rPr>
              <w:t>250</w:t>
            </w:r>
          </w:p>
        </w:tc>
        <w:tc>
          <w:tcPr>
            <w:tcW w:w="0" w:type="auto"/>
            <w:tcBorders>
              <w:top w:val="nil"/>
              <w:left w:val="single" w:sz="4" w:space="0" w:color="auto"/>
              <w:bottom w:val="nil"/>
              <w:right w:val="single" w:sz="4" w:space="0" w:color="auto"/>
            </w:tcBorders>
            <w:shd w:val="clear" w:color="auto" w:fill="auto"/>
            <w:noWrap/>
            <w:vAlign w:val="center"/>
            <w:hideMark/>
          </w:tcPr>
          <w:p w14:paraId="20C1EB6E" w14:textId="77777777" w:rsidR="000B2468" w:rsidRPr="003F5119" w:rsidRDefault="000B2468" w:rsidP="000B2468">
            <w:pPr>
              <w:spacing w:after="0"/>
              <w:jc w:val="right"/>
              <w:rPr>
                <w:color w:val="000000"/>
                <w:sz w:val="20"/>
                <w:szCs w:val="20"/>
              </w:rPr>
            </w:pPr>
            <w:r w:rsidRPr="003F5119">
              <w:rPr>
                <w:color w:val="000000"/>
                <w:sz w:val="20"/>
                <w:szCs w:val="20"/>
              </w:rPr>
              <w:t>152</w:t>
            </w:r>
          </w:p>
        </w:tc>
        <w:tc>
          <w:tcPr>
            <w:tcW w:w="0" w:type="auto"/>
            <w:tcBorders>
              <w:top w:val="nil"/>
              <w:left w:val="single" w:sz="4" w:space="0" w:color="auto"/>
              <w:bottom w:val="nil"/>
              <w:right w:val="single" w:sz="4" w:space="0" w:color="auto"/>
            </w:tcBorders>
            <w:shd w:val="clear" w:color="auto" w:fill="auto"/>
            <w:noWrap/>
            <w:vAlign w:val="center"/>
            <w:hideMark/>
          </w:tcPr>
          <w:p w14:paraId="4A719AF3" w14:textId="77777777" w:rsidR="000B2468" w:rsidRPr="003F5119" w:rsidRDefault="000B2468" w:rsidP="000B2468">
            <w:pPr>
              <w:spacing w:after="0"/>
              <w:jc w:val="right"/>
              <w:rPr>
                <w:color w:val="000000"/>
                <w:sz w:val="20"/>
                <w:szCs w:val="20"/>
              </w:rPr>
            </w:pPr>
            <w:r w:rsidRPr="003F5119">
              <w:rPr>
                <w:color w:val="000000"/>
                <w:sz w:val="20"/>
                <w:szCs w:val="20"/>
              </w:rPr>
              <w:t>91</w:t>
            </w:r>
          </w:p>
        </w:tc>
        <w:tc>
          <w:tcPr>
            <w:tcW w:w="0" w:type="auto"/>
            <w:tcBorders>
              <w:top w:val="nil"/>
              <w:left w:val="single" w:sz="4" w:space="0" w:color="auto"/>
              <w:bottom w:val="nil"/>
              <w:right w:val="nil"/>
            </w:tcBorders>
            <w:shd w:val="clear" w:color="auto" w:fill="auto"/>
            <w:noWrap/>
            <w:vAlign w:val="center"/>
            <w:hideMark/>
          </w:tcPr>
          <w:p w14:paraId="03523AC4" w14:textId="77777777" w:rsidR="000B2468" w:rsidRPr="003F5119" w:rsidRDefault="000B2468" w:rsidP="000B2468">
            <w:pPr>
              <w:spacing w:after="0"/>
              <w:jc w:val="right"/>
              <w:rPr>
                <w:color w:val="000000"/>
                <w:sz w:val="20"/>
                <w:szCs w:val="20"/>
              </w:rPr>
            </w:pPr>
            <w:r w:rsidRPr="003F5119">
              <w:rPr>
                <w:color w:val="000000"/>
                <w:sz w:val="20"/>
                <w:szCs w:val="20"/>
              </w:rPr>
              <w:t>126</w:t>
            </w:r>
          </w:p>
        </w:tc>
        <w:tc>
          <w:tcPr>
            <w:tcW w:w="0" w:type="auto"/>
            <w:tcBorders>
              <w:top w:val="nil"/>
              <w:left w:val="single" w:sz="4" w:space="0" w:color="auto"/>
              <w:bottom w:val="nil"/>
              <w:right w:val="single" w:sz="4" w:space="0" w:color="auto"/>
            </w:tcBorders>
            <w:shd w:val="clear" w:color="auto" w:fill="auto"/>
            <w:noWrap/>
            <w:vAlign w:val="center"/>
            <w:hideMark/>
          </w:tcPr>
          <w:p w14:paraId="04A5268E" w14:textId="77777777" w:rsidR="000B2468" w:rsidRPr="003F5119" w:rsidRDefault="000B2468" w:rsidP="000B2468">
            <w:pPr>
              <w:spacing w:after="0"/>
              <w:jc w:val="right"/>
              <w:rPr>
                <w:color w:val="000000"/>
                <w:sz w:val="20"/>
                <w:szCs w:val="20"/>
              </w:rPr>
            </w:pPr>
            <w:r w:rsidRPr="003F5119">
              <w:rPr>
                <w:color w:val="000000"/>
                <w:sz w:val="20"/>
                <w:szCs w:val="20"/>
              </w:rPr>
              <w:t>1,666</w:t>
            </w:r>
          </w:p>
        </w:tc>
      </w:tr>
      <w:tr w:rsidR="000B2468" w:rsidRPr="003F5119" w14:paraId="4535B53A" w14:textId="77777777" w:rsidTr="000B2468">
        <w:trPr>
          <w:trHeight w:val="315"/>
        </w:trPr>
        <w:tc>
          <w:tcPr>
            <w:tcW w:w="0" w:type="auto"/>
            <w:tcBorders>
              <w:top w:val="nil"/>
              <w:left w:val="nil"/>
              <w:bottom w:val="nil"/>
              <w:right w:val="nil"/>
            </w:tcBorders>
            <w:shd w:val="clear" w:color="auto" w:fill="auto"/>
            <w:noWrap/>
            <w:vAlign w:val="center"/>
            <w:hideMark/>
          </w:tcPr>
          <w:p w14:paraId="70453DC0" w14:textId="1F41521A" w:rsidR="000B2468" w:rsidRPr="003F5119" w:rsidRDefault="000B2468" w:rsidP="000B2468">
            <w:pPr>
              <w:spacing w:after="0"/>
              <w:rPr>
                <w:b/>
                <w:bCs/>
                <w:i/>
                <w:iCs/>
                <w:color w:val="000000"/>
                <w:sz w:val="20"/>
                <w:szCs w:val="20"/>
              </w:rPr>
            </w:pPr>
            <w:r w:rsidRPr="003F5119">
              <w:rPr>
                <w:b/>
                <w:bCs/>
                <w:i/>
                <w:iCs/>
                <w:color w:val="000000"/>
                <w:sz w:val="20"/>
                <w:szCs w:val="20"/>
              </w:rPr>
              <w:t>Unknown Fish</w:t>
            </w:r>
          </w:p>
        </w:tc>
        <w:tc>
          <w:tcPr>
            <w:tcW w:w="0" w:type="auto"/>
            <w:tcBorders>
              <w:top w:val="nil"/>
              <w:left w:val="single" w:sz="4" w:space="0" w:color="auto"/>
              <w:bottom w:val="nil"/>
              <w:right w:val="nil"/>
            </w:tcBorders>
            <w:shd w:val="clear" w:color="auto" w:fill="auto"/>
            <w:noWrap/>
            <w:vAlign w:val="center"/>
            <w:hideMark/>
          </w:tcPr>
          <w:p w14:paraId="2B5ED45B" w14:textId="77777777" w:rsidR="000B2468" w:rsidRPr="003F5119" w:rsidRDefault="000B2468" w:rsidP="000B2468">
            <w:pPr>
              <w:spacing w:after="0"/>
              <w:jc w:val="right"/>
              <w:rPr>
                <w:color w:val="000000"/>
                <w:sz w:val="20"/>
                <w:szCs w:val="20"/>
              </w:rPr>
            </w:pPr>
            <w:r w:rsidRPr="003F5119">
              <w:rPr>
                <w:color w:val="000000"/>
                <w:sz w:val="20"/>
                <w:szCs w:val="20"/>
              </w:rPr>
              <w:t>207</w:t>
            </w:r>
          </w:p>
        </w:tc>
        <w:tc>
          <w:tcPr>
            <w:tcW w:w="0" w:type="auto"/>
            <w:tcBorders>
              <w:top w:val="nil"/>
              <w:left w:val="single" w:sz="4" w:space="0" w:color="auto"/>
              <w:bottom w:val="nil"/>
              <w:right w:val="nil"/>
            </w:tcBorders>
            <w:shd w:val="clear" w:color="auto" w:fill="auto"/>
            <w:noWrap/>
            <w:vAlign w:val="center"/>
            <w:hideMark/>
          </w:tcPr>
          <w:p w14:paraId="70056638" w14:textId="77777777" w:rsidR="000B2468" w:rsidRPr="003F5119" w:rsidRDefault="000B2468" w:rsidP="000B2468">
            <w:pPr>
              <w:spacing w:after="0"/>
              <w:jc w:val="right"/>
              <w:rPr>
                <w:color w:val="000000"/>
                <w:sz w:val="20"/>
                <w:szCs w:val="20"/>
              </w:rPr>
            </w:pPr>
            <w:r w:rsidRPr="003F5119">
              <w:rPr>
                <w:color w:val="000000"/>
                <w:sz w:val="20"/>
                <w:szCs w:val="20"/>
              </w:rPr>
              <w:t>141</w:t>
            </w:r>
          </w:p>
        </w:tc>
        <w:tc>
          <w:tcPr>
            <w:tcW w:w="0" w:type="auto"/>
            <w:tcBorders>
              <w:top w:val="nil"/>
              <w:left w:val="single" w:sz="4" w:space="0" w:color="auto"/>
              <w:bottom w:val="nil"/>
              <w:right w:val="nil"/>
            </w:tcBorders>
            <w:shd w:val="clear" w:color="auto" w:fill="auto"/>
            <w:noWrap/>
            <w:vAlign w:val="center"/>
            <w:hideMark/>
          </w:tcPr>
          <w:p w14:paraId="1A2F7745" w14:textId="77777777" w:rsidR="000B2468" w:rsidRPr="003F5119" w:rsidRDefault="000B2468" w:rsidP="000B2468">
            <w:pPr>
              <w:spacing w:after="0"/>
              <w:jc w:val="right"/>
              <w:rPr>
                <w:color w:val="000000"/>
                <w:sz w:val="20"/>
                <w:szCs w:val="20"/>
              </w:rPr>
            </w:pPr>
            <w:r w:rsidRPr="003F5119">
              <w:rPr>
                <w:color w:val="000000"/>
                <w:sz w:val="20"/>
                <w:szCs w:val="20"/>
              </w:rPr>
              <w:t>416</w:t>
            </w:r>
          </w:p>
        </w:tc>
        <w:tc>
          <w:tcPr>
            <w:tcW w:w="0" w:type="auto"/>
            <w:tcBorders>
              <w:top w:val="nil"/>
              <w:left w:val="single" w:sz="4" w:space="0" w:color="auto"/>
              <w:bottom w:val="nil"/>
              <w:right w:val="nil"/>
            </w:tcBorders>
            <w:shd w:val="clear" w:color="auto" w:fill="auto"/>
            <w:noWrap/>
            <w:vAlign w:val="center"/>
            <w:hideMark/>
          </w:tcPr>
          <w:p w14:paraId="29FF4E89" w14:textId="77777777" w:rsidR="000B2468" w:rsidRPr="003F5119" w:rsidRDefault="000B2468" w:rsidP="000B2468">
            <w:pPr>
              <w:spacing w:after="0"/>
              <w:jc w:val="right"/>
              <w:rPr>
                <w:color w:val="000000"/>
                <w:sz w:val="20"/>
                <w:szCs w:val="20"/>
              </w:rPr>
            </w:pPr>
            <w:r w:rsidRPr="003F5119">
              <w:rPr>
                <w:color w:val="000000"/>
                <w:sz w:val="20"/>
                <w:szCs w:val="20"/>
              </w:rPr>
              <w:t>332</w:t>
            </w:r>
          </w:p>
        </w:tc>
        <w:tc>
          <w:tcPr>
            <w:tcW w:w="0" w:type="auto"/>
            <w:tcBorders>
              <w:top w:val="nil"/>
              <w:left w:val="single" w:sz="4" w:space="0" w:color="auto"/>
              <w:bottom w:val="nil"/>
              <w:right w:val="nil"/>
            </w:tcBorders>
            <w:shd w:val="clear" w:color="auto" w:fill="auto"/>
            <w:noWrap/>
            <w:vAlign w:val="center"/>
            <w:hideMark/>
          </w:tcPr>
          <w:p w14:paraId="4274A7A6" w14:textId="77777777" w:rsidR="000B2468" w:rsidRPr="003F5119" w:rsidRDefault="000B2468" w:rsidP="000B2468">
            <w:pPr>
              <w:spacing w:after="0"/>
              <w:jc w:val="right"/>
              <w:rPr>
                <w:color w:val="000000"/>
                <w:sz w:val="20"/>
                <w:szCs w:val="20"/>
              </w:rPr>
            </w:pPr>
            <w:r w:rsidRPr="003F5119">
              <w:rPr>
                <w:color w:val="000000"/>
                <w:sz w:val="20"/>
                <w:szCs w:val="20"/>
              </w:rPr>
              <w:t>338</w:t>
            </w:r>
          </w:p>
        </w:tc>
        <w:tc>
          <w:tcPr>
            <w:tcW w:w="0" w:type="auto"/>
            <w:tcBorders>
              <w:top w:val="nil"/>
              <w:left w:val="single" w:sz="4" w:space="0" w:color="auto"/>
              <w:bottom w:val="nil"/>
              <w:right w:val="single" w:sz="4" w:space="0" w:color="auto"/>
            </w:tcBorders>
            <w:shd w:val="clear" w:color="auto" w:fill="auto"/>
            <w:noWrap/>
            <w:vAlign w:val="center"/>
            <w:hideMark/>
          </w:tcPr>
          <w:p w14:paraId="105068E5" w14:textId="77777777" w:rsidR="000B2468" w:rsidRPr="003F5119" w:rsidRDefault="000B2468" w:rsidP="000B2468">
            <w:pPr>
              <w:spacing w:after="0"/>
              <w:jc w:val="right"/>
              <w:rPr>
                <w:color w:val="000000"/>
                <w:sz w:val="20"/>
                <w:szCs w:val="20"/>
              </w:rPr>
            </w:pPr>
            <w:r w:rsidRPr="003F5119">
              <w:rPr>
                <w:color w:val="000000"/>
                <w:sz w:val="20"/>
                <w:szCs w:val="20"/>
              </w:rPr>
              <w:t>219</w:t>
            </w:r>
          </w:p>
        </w:tc>
        <w:tc>
          <w:tcPr>
            <w:tcW w:w="0" w:type="auto"/>
            <w:tcBorders>
              <w:top w:val="nil"/>
              <w:left w:val="single" w:sz="4" w:space="0" w:color="auto"/>
              <w:bottom w:val="nil"/>
              <w:right w:val="single" w:sz="4" w:space="0" w:color="auto"/>
            </w:tcBorders>
            <w:shd w:val="clear" w:color="auto" w:fill="auto"/>
            <w:noWrap/>
            <w:vAlign w:val="center"/>
            <w:hideMark/>
          </w:tcPr>
          <w:p w14:paraId="77D4C7A5" w14:textId="77777777" w:rsidR="000B2468" w:rsidRPr="003F5119" w:rsidRDefault="000B2468" w:rsidP="000B2468">
            <w:pPr>
              <w:spacing w:after="0"/>
              <w:jc w:val="right"/>
              <w:rPr>
                <w:color w:val="000000"/>
                <w:sz w:val="20"/>
                <w:szCs w:val="20"/>
              </w:rPr>
            </w:pPr>
            <w:r w:rsidRPr="003F5119">
              <w:rPr>
                <w:color w:val="000000"/>
                <w:sz w:val="20"/>
                <w:szCs w:val="20"/>
              </w:rPr>
              <w:t>172</w:t>
            </w:r>
          </w:p>
        </w:tc>
        <w:tc>
          <w:tcPr>
            <w:tcW w:w="0" w:type="auto"/>
            <w:tcBorders>
              <w:top w:val="nil"/>
              <w:left w:val="single" w:sz="4" w:space="0" w:color="auto"/>
              <w:bottom w:val="nil"/>
              <w:right w:val="nil"/>
            </w:tcBorders>
            <w:shd w:val="clear" w:color="auto" w:fill="auto"/>
            <w:noWrap/>
            <w:vAlign w:val="center"/>
            <w:hideMark/>
          </w:tcPr>
          <w:p w14:paraId="38FBF675" w14:textId="77777777" w:rsidR="000B2468" w:rsidRPr="003F5119" w:rsidRDefault="000B2468" w:rsidP="000B2468">
            <w:pPr>
              <w:spacing w:after="0"/>
              <w:jc w:val="right"/>
              <w:rPr>
                <w:color w:val="000000"/>
                <w:sz w:val="20"/>
                <w:szCs w:val="20"/>
              </w:rPr>
            </w:pPr>
            <w:r w:rsidRPr="003F5119">
              <w:rPr>
                <w:color w:val="000000"/>
                <w:sz w:val="20"/>
                <w:szCs w:val="20"/>
              </w:rPr>
              <w:t>207</w:t>
            </w:r>
          </w:p>
        </w:tc>
        <w:tc>
          <w:tcPr>
            <w:tcW w:w="0" w:type="auto"/>
            <w:tcBorders>
              <w:top w:val="nil"/>
              <w:left w:val="single" w:sz="4" w:space="0" w:color="auto"/>
              <w:bottom w:val="nil"/>
              <w:right w:val="single" w:sz="4" w:space="0" w:color="auto"/>
            </w:tcBorders>
            <w:shd w:val="clear" w:color="auto" w:fill="auto"/>
            <w:noWrap/>
            <w:vAlign w:val="center"/>
            <w:hideMark/>
          </w:tcPr>
          <w:p w14:paraId="352AC789" w14:textId="77777777" w:rsidR="000B2468" w:rsidRPr="003F5119" w:rsidRDefault="000B2468" w:rsidP="000B2468">
            <w:pPr>
              <w:spacing w:after="0"/>
              <w:jc w:val="right"/>
              <w:rPr>
                <w:color w:val="000000"/>
                <w:sz w:val="20"/>
                <w:szCs w:val="20"/>
              </w:rPr>
            </w:pPr>
            <w:r w:rsidRPr="003F5119">
              <w:rPr>
                <w:color w:val="000000"/>
                <w:sz w:val="20"/>
                <w:szCs w:val="20"/>
              </w:rPr>
              <w:t>2,032</w:t>
            </w:r>
          </w:p>
        </w:tc>
      </w:tr>
      <w:tr w:rsidR="000B2468" w:rsidRPr="003F5119" w14:paraId="0542E163" w14:textId="77777777" w:rsidTr="000B2468">
        <w:trPr>
          <w:trHeight w:val="300"/>
        </w:trPr>
        <w:tc>
          <w:tcPr>
            <w:tcW w:w="0" w:type="auto"/>
            <w:tcBorders>
              <w:top w:val="nil"/>
              <w:left w:val="nil"/>
              <w:bottom w:val="nil"/>
              <w:right w:val="nil"/>
            </w:tcBorders>
            <w:shd w:val="clear" w:color="auto" w:fill="auto"/>
            <w:noWrap/>
            <w:vAlign w:val="center"/>
            <w:hideMark/>
          </w:tcPr>
          <w:p w14:paraId="38763F79" w14:textId="77777777" w:rsidR="000B2468" w:rsidRPr="003F5119" w:rsidRDefault="000B2468" w:rsidP="000B2468">
            <w:pPr>
              <w:spacing w:after="0"/>
              <w:rPr>
                <w:b/>
                <w:bCs/>
                <w:i/>
                <w:iCs/>
                <w:color w:val="000000"/>
                <w:sz w:val="20"/>
                <w:szCs w:val="20"/>
              </w:rPr>
            </w:pPr>
            <w:r w:rsidRPr="003F5119">
              <w:rPr>
                <w:b/>
                <w:bCs/>
                <w:i/>
                <w:iCs/>
                <w:color w:val="000000"/>
                <w:sz w:val="20"/>
                <w:szCs w:val="20"/>
              </w:rPr>
              <w:t>Stickleback</w:t>
            </w:r>
          </w:p>
        </w:tc>
        <w:tc>
          <w:tcPr>
            <w:tcW w:w="0" w:type="auto"/>
            <w:tcBorders>
              <w:top w:val="nil"/>
              <w:left w:val="single" w:sz="4" w:space="0" w:color="auto"/>
              <w:bottom w:val="nil"/>
              <w:right w:val="nil"/>
            </w:tcBorders>
            <w:shd w:val="clear" w:color="auto" w:fill="auto"/>
            <w:noWrap/>
            <w:vAlign w:val="center"/>
            <w:hideMark/>
          </w:tcPr>
          <w:p w14:paraId="2B6DD0C9" w14:textId="77777777" w:rsidR="000B2468" w:rsidRPr="003F5119" w:rsidRDefault="000B2468" w:rsidP="000B2468">
            <w:pPr>
              <w:spacing w:after="0"/>
              <w:jc w:val="right"/>
              <w:rPr>
                <w:color w:val="000000"/>
                <w:sz w:val="20"/>
                <w:szCs w:val="20"/>
              </w:rPr>
            </w:pPr>
            <w:r w:rsidRPr="003F5119">
              <w:rPr>
                <w:color w:val="000000"/>
                <w:sz w:val="20"/>
                <w:szCs w:val="20"/>
              </w:rPr>
              <w:t>511</w:t>
            </w:r>
          </w:p>
        </w:tc>
        <w:tc>
          <w:tcPr>
            <w:tcW w:w="0" w:type="auto"/>
            <w:tcBorders>
              <w:top w:val="nil"/>
              <w:left w:val="single" w:sz="4" w:space="0" w:color="auto"/>
              <w:bottom w:val="nil"/>
              <w:right w:val="nil"/>
            </w:tcBorders>
            <w:shd w:val="clear" w:color="auto" w:fill="auto"/>
            <w:noWrap/>
            <w:vAlign w:val="center"/>
            <w:hideMark/>
          </w:tcPr>
          <w:p w14:paraId="2EEF81F7" w14:textId="77777777" w:rsidR="000B2468" w:rsidRPr="003F5119" w:rsidRDefault="000B2468" w:rsidP="000B2468">
            <w:pPr>
              <w:spacing w:after="0"/>
              <w:jc w:val="right"/>
              <w:rPr>
                <w:color w:val="000000"/>
                <w:sz w:val="20"/>
                <w:szCs w:val="20"/>
              </w:rPr>
            </w:pPr>
            <w:r w:rsidRPr="003F5119">
              <w:rPr>
                <w:color w:val="000000"/>
                <w:sz w:val="20"/>
                <w:szCs w:val="20"/>
              </w:rPr>
              <w:t>242</w:t>
            </w:r>
          </w:p>
        </w:tc>
        <w:tc>
          <w:tcPr>
            <w:tcW w:w="0" w:type="auto"/>
            <w:tcBorders>
              <w:top w:val="nil"/>
              <w:left w:val="single" w:sz="4" w:space="0" w:color="auto"/>
              <w:bottom w:val="nil"/>
              <w:right w:val="nil"/>
            </w:tcBorders>
            <w:shd w:val="clear" w:color="auto" w:fill="auto"/>
            <w:noWrap/>
            <w:vAlign w:val="center"/>
            <w:hideMark/>
          </w:tcPr>
          <w:p w14:paraId="3559BD7E" w14:textId="77777777" w:rsidR="000B2468" w:rsidRPr="003F5119" w:rsidRDefault="000B2468" w:rsidP="000B2468">
            <w:pPr>
              <w:spacing w:after="0"/>
              <w:jc w:val="right"/>
              <w:rPr>
                <w:color w:val="000000"/>
                <w:sz w:val="20"/>
                <w:szCs w:val="20"/>
              </w:rPr>
            </w:pPr>
            <w:r w:rsidRPr="003F5119">
              <w:rPr>
                <w:color w:val="000000"/>
                <w:sz w:val="20"/>
                <w:szCs w:val="20"/>
              </w:rPr>
              <w:t>1,737</w:t>
            </w:r>
          </w:p>
        </w:tc>
        <w:tc>
          <w:tcPr>
            <w:tcW w:w="0" w:type="auto"/>
            <w:tcBorders>
              <w:top w:val="nil"/>
              <w:left w:val="single" w:sz="4" w:space="0" w:color="auto"/>
              <w:bottom w:val="nil"/>
              <w:right w:val="nil"/>
            </w:tcBorders>
            <w:shd w:val="clear" w:color="auto" w:fill="auto"/>
            <w:noWrap/>
            <w:vAlign w:val="center"/>
            <w:hideMark/>
          </w:tcPr>
          <w:p w14:paraId="4EC75FAB" w14:textId="77777777" w:rsidR="000B2468" w:rsidRPr="003F5119" w:rsidRDefault="000B2468" w:rsidP="000B2468">
            <w:pPr>
              <w:spacing w:after="0"/>
              <w:jc w:val="right"/>
              <w:rPr>
                <w:color w:val="000000"/>
                <w:sz w:val="20"/>
                <w:szCs w:val="20"/>
              </w:rPr>
            </w:pPr>
            <w:r w:rsidRPr="003F5119">
              <w:rPr>
                <w:color w:val="000000"/>
                <w:sz w:val="20"/>
                <w:szCs w:val="20"/>
              </w:rPr>
              <w:t>999</w:t>
            </w:r>
          </w:p>
        </w:tc>
        <w:tc>
          <w:tcPr>
            <w:tcW w:w="0" w:type="auto"/>
            <w:tcBorders>
              <w:top w:val="nil"/>
              <w:left w:val="single" w:sz="4" w:space="0" w:color="auto"/>
              <w:bottom w:val="nil"/>
              <w:right w:val="nil"/>
            </w:tcBorders>
            <w:shd w:val="clear" w:color="auto" w:fill="auto"/>
            <w:noWrap/>
            <w:vAlign w:val="center"/>
            <w:hideMark/>
          </w:tcPr>
          <w:p w14:paraId="51ADF53E" w14:textId="77777777" w:rsidR="000B2468" w:rsidRPr="003F5119" w:rsidRDefault="000B2468" w:rsidP="000B2468">
            <w:pPr>
              <w:spacing w:after="0"/>
              <w:jc w:val="right"/>
              <w:rPr>
                <w:color w:val="000000"/>
                <w:sz w:val="20"/>
                <w:szCs w:val="20"/>
              </w:rPr>
            </w:pPr>
            <w:r w:rsidRPr="003F5119">
              <w:rPr>
                <w:color w:val="000000"/>
                <w:sz w:val="20"/>
                <w:szCs w:val="20"/>
              </w:rPr>
              <w:t>857</w:t>
            </w:r>
          </w:p>
        </w:tc>
        <w:tc>
          <w:tcPr>
            <w:tcW w:w="0" w:type="auto"/>
            <w:tcBorders>
              <w:top w:val="nil"/>
              <w:left w:val="single" w:sz="4" w:space="0" w:color="auto"/>
              <w:bottom w:val="nil"/>
              <w:right w:val="single" w:sz="4" w:space="0" w:color="auto"/>
            </w:tcBorders>
            <w:shd w:val="clear" w:color="auto" w:fill="auto"/>
            <w:noWrap/>
            <w:vAlign w:val="center"/>
            <w:hideMark/>
          </w:tcPr>
          <w:p w14:paraId="19A6285D" w14:textId="77777777" w:rsidR="000B2468" w:rsidRPr="003F5119" w:rsidRDefault="000B2468" w:rsidP="000B2468">
            <w:pPr>
              <w:spacing w:after="0"/>
              <w:jc w:val="right"/>
              <w:rPr>
                <w:color w:val="000000"/>
                <w:sz w:val="20"/>
                <w:szCs w:val="20"/>
              </w:rPr>
            </w:pPr>
            <w:r w:rsidRPr="003F5119">
              <w:rPr>
                <w:color w:val="000000"/>
                <w:sz w:val="20"/>
                <w:szCs w:val="20"/>
              </w:rPr>
              <w:t>619</w:t>
            </w:r>
          </w:p>
        </w:tc>
        <w:tc>
          <w:tcPr>
            <w:tcW w:w="0" w:type="auto"/>
            <w:tcBorders>
              <w:top w:val="nil"/>
              <w:left w:val="single" w:sz="4" w:space="0" w:color="auto"/>
              <w:bottom w:val="nil"/>
              <w:right w:val="single" w:sz="4" w:space="0" w:color="auto"/>
            </w:tcBorders>
            <w:shd w:val="clear" w:color="auto" w:fill="auto"/>
            <w:noWrap/>
            <w:vAlign w:val="center"/>
            <w:hideMark/>
          </w:tcPr>
          <w:p w14:paraId="16672D49" w14:textId="77777777" w:rsidR="000B2468" w:rsidRPr="003F5119" w:rsidRDefault="000B2468" w:rsidP="000B2468">
            <w:pPr>
              <w:spacing w:after="0"/>
              <w:jc w:val="right"/>
              <w:rPr>
                <w:color w:val="000000"/>
                <w:sz w:val="20"/>
                <w:szCs w:val="20"/>
              </w:rPr>
            </w:pPr>
            <w:r w:rsidRPr="003F5119">
              <w:rPr>
                <w:color w:val="000000"/>
                <w:sz w:val="20"/>
                <w:szCs w:val="20"/>
              </w:rPr>
              <w:t>800</w:t>
            </w:r>
          </w:p>
        </w:tc>
        <w:tc>
          <w:tcPr>
            <w:tcW w:w="0" w:type="auto"/>
            <w:tcBorders>
              <w:top w:val="nil"/>
              <w:left w:val="single" w:sz="4" w:space="0" w:color="auto"/>
              <w:bottom w:val="nil"/>
              <w:right w:val="nil"/>
            </w:tcBorders>
            <w:shd w:val="clear" w:color="auto" w:fill="auto"/>
            <w:noWrap/>
            <w:vAlign w:val="center"/>
            <w:hideMark/>
          </w:tcPr>
          <w:p w14:paraId="0F411786" w14:textId="77777777" w:rsidR="000B2468" w:rsidRPr="003F5119" w:rsidRDefault="000B2468" w:rsidP="000B2468">
            <w:pPr>
              <w:spacing w:after="0"/>
              <w:jc w:val="right"/>
              <w:rPr>
                <w:color w:val="000000"/>
                <w:sz w:val="20"/>
                <w:szCs w:val="20"/>
              </w:rPr>
            </w:pPr>
            <w:r w:rsidRPr="003F5119">
              <w:rPr>
                <w:color w:val="000000"/>
                <w:sz w:val="20"/>
                <w:szCs w:val="20"/>
              </w:rPr>
              <w:t>1043</w:t>
            </w:r>
          </w:p>
        </w:tc>
        <w:tc>
          <w:tcPr>
            <w:tcW w:w="0" w:type="auto"/>
            <w:tcBorders>
              <w:top w:val="nil"/>
              <w:left w:val="single" w:sz="4" w:space="0" w:color="auto"/>
              <w:bottom w:val="nil"/>
              <w:right w:val="single" w:sz="4" w:space="0" w:color="auto"/>
            </w:tcBorders>
            <w:shd w:val="clear" w:color="auto" w:fill="auto"/>
            <w:noWrap/>
            <w:vAlign w:val="center"/>
            <w:hideMark/>
          </w:tcPr>
          <w:p w14:paraId="4F302687" w14:textId="77777777" w:rsidR="000B2468" w:rsidRPr="003F5119" w:rsidRDefault="000B2468" w:rsidP="000B2468">
            <w:pPr>
              <w:spacing w:after="0"/>
              <w:jc w:val="right"/>
              <w:rPr>
                <w:color w:val="000000"/>
                <w:sz w:val="20"/>
                <w:szCs w:val="20"/>
              </w:rPr>
            </w:pPr>
            <w:r w:rsidRPr="003F5119">
              <w:rPr>
                <w:color w:val="000000"/>
                <w:sz w:val="20"/>
                <w:szCs w:val="20"/>
              </w:rPr>
              <w:t>6,808</w:t>
            </w:r>
          </w:p>
        </w:tc>
      </w:tr>
      <w:tr w:rsidR="000B2468" w:rsidRPr="003F5119" w14:paraId="7A0F7C63" w14:textId="77777777" w:rsidTr="000B2468">
        <w:trPr>
          <w:trHeight w:val="315"/>
        </w:trPr>
        <w:tc>
          <w:tcPr>
            <w:tcW w:w="0" w:type="auto"/>
            <w:tcBorders>
              <w:top w:val="nil"/>
              <w:left w:val="nil"/>
              <w:bottom w:val="nil"/>
              <w:right w:val="nil"/>
            </w:tcBorders>
            <w:shd w:val="clear" w:color="auto" w:fill="auto"/>
            <w:noWrap/>
            <w:vAlign w:val="center"/>
            <w:hideMark/>
          </w:tcPr>
          <w:p w14:paraId="71CD4C5B" w14:textId="2D3472F3" w:rsidR="000B2468" w:rsidRPr="003F5119" w:rsidRDefault="000B2468" w:rsidP="000B2468">
            <w:pPr>
              <w:spacing w:after="0"/>
              <w:rPr>
                <w:b/>
                <w:bCs/>
                <w:i/>
                <w:iCs/>
                <w:color w:val="000000"/>
                <w:sz w:val="20"/>
                <w:szCs w:val="20"/>
              </w:rPr>
            </w:pPr>
            <w:r w:rsidRPr="003F5119">
              <w:rPr>
                <w:b/>
                <w:bCs/>
                <w:i/>
                <w:iCs/>
                <w:color w:val="000000"/>
                <w:sz w:val="20"/>
                <w:szCs w:val="20"/>
              </w:rPr>
              <w:t xml:space="preserve">Other </w:t>
            </w:r>
            <w:proofErr w:type="spellStart"/>
            <w:r w:rsidRPr="003F5119">
              <w:rPr>
                <w:b/>
                <w:bCs/>
                <w:i/>
                <w:iCs/>
                <w:color w:val="000000"/>
                <w:sz w:val="20"/>
                <w:szCs w:val="20"/>
              </w:rPr>
              <w:t>Fis</w:t>
            </w:r>
            <w:r w:rsidR="00880F3B">
              <w:rPr>
                <w:b/>
                <w:bCs/>
                <w:i/>
                <w:iCs/>
                <w:color w:val="000000"/>
                <w:sz w:val="20"/>
                <w:szCs w:val="20"/>
              </w:rPr>
              <w:t>h</w:t>
            </w:r>
            <w:r w:rsidR="00880F3B" w:rsidRPr="00880F3B">
              <w:rPr>
                <w:b/>
                <w:bCs/>
                <w:i/>
                <w:iCs/>
                <w:color w:val="000000"/>
                <w:sz w:val="20"/>
                <w:szCs w:val="20"/>
                <w:vertAlign w:val="superscript"/>
              </w:rPr>
              <w:t>a</w:t>
            </w:r>
            <w:proofErr w:type="spellEnd"/>
          </w:p>
        </w:tc>
        <w:tc>
          <w:tcPr>
            <w:tcW w:w="0" w:type="auto"/>
            <w:tcBorders>
              <w:top w:val="nil"/>
              <w:left w:val="single" w:sz="4" w:space="0" w:color="auto"/>
              <w:bottom w:val="nil"/>
              <w:right w:val="nil"/>
            </w:tcBorders>
            <w:shd w:val="clear" w:color="auto" w:fill="auto"/>
            <w:noWrap/>
            <w:vAlign w:val="center"/>
            <w:hideMark/>
          </w:tcPr>
          <w:p w14:paraId="6BF74481" w14:textId="77777777" w:rsidR="000B2468" w:rsidRPr="003F5119" w:rsidRDefault="000B2468" w:rsidP="000B2468">
            <w:pPr>
              <w:spacing w:after="0"/>
              <w:jc w:val="right"/>
              <w:rPr>
                <w:color w:val="000000"/>
                <w:sz w:val="20"/>
                <w:szCs w:val="20"/>
              </w:rPr>
            </w:pPr>
            <w:r w:rsidRPr="003F5119">
              <w:rPr>
                <w:color w:val="000000"/>
                <w:sz w:val="20"/>
                <w:szCs w:val="20"/>
              </w:rPr>
              <w:t>0</w:t>
            </w:r>
          </w:p>
        </w:tc>
        <w:tc>
          <w:tcPr>
            <w:tcW w:w="0" w:type="auto"/>
            <w:tcBorders>
              <w:top w:val="nil"/>
              <w:left w:val="single" w:sz="4" w:space="0" w:color="auto"/>
              <w:bottom w:val="nil"/>
              <w:right w:val="nil"/>
            </w:tcBorders>
            <w:shd w:val="clear" w:color="auto" w:fill="auto"/>
            <w:noWrap/>
            <w:vAlign w:val="center"/>
            <w:hideMark/>
          </w:tcPr>
          <w:p w14:paraId="080BF60A" w14:textId="77777777" w:rsidR="000B2468" w:rsidRPr="003F5119" w:rsidRDefault="000B2468" w:rsidP="000B2468">
            <w:pPr>
              <w:spacing w:after="0"/>
              <w:jc w:val="right"/>
              <w:rPr>
                <w:color w:val="000000"/>
                <w:sz w:val="20"/>
                <w:szCs w:val="20"/>
              </w:rPr>
            </w:pPr>
            <w:r w:rsidRPr="003F5119">
              <w:rPr>
                <w:color w:val="000000"/>
                <w:sz w:val="20"/>
                <w:szCs w:val="20"/>
              </w:rPr>
              <w:t>0</w:t>
            </w:r>
          </w:p>
        </w:tc>
        <w:tc>
          <w:tcPr>
            <w:tcW w:w="0" w:type="auto"/>
            <w:tcBorders>
              <w:top w:val="nil"/>
              <w:left w:val="single" w:sz="4" w:space="0" w:color="auto"/>
              <w:bottom w:val="nil"/>
              <w:right w:val="nil"/>
            </w:tcBorders>
            <w:shd w:val="clear" w:color="auto" w:fill="auto"/>
            <w:noWrap/>
            <w:vAlign w:val="center"/>
            <w:hideMark/>
          </w:tcPr>
          <w:p w14:paraId="4DEA83C5" w14:textId="77777777" w:rsidR="000B2468" w:rsidRPr="003F5119" w:rsidRDefault="000B2468" w:rsidP="000B2468">
            <w:pPr>
              <w:spacing w:after="0"/>
              <w:jc w:val="right"/>
              <w:rPr>
                <w:color w:val="000000"/>
                <w:sz w:val="20"/>
                <w:szCs w:val="20"/>
              </w:rPr>
            </w:pPr>
            <w:r w:rsidRPr="003F5119">
              <w:rPr>
                <w:color w:val="000000"/>
                <w:sz w:val="20"/>
                <w:szCs w:val="20"/>
              </w:rPr>
              <w:t>27</w:t>
            </w:r>
          </w:p>
        </w:tc>
        <w:tc>
          <w:tcPr>
            <w:tcW w:w="0" w:type="auto"/>
            <w:tcBorders>
              <w:top w:val="nil"/>
              <w:left w:val="single" w:sz="4" w:space="0" w:color="auto"/>
              <w:bottom w:val="nil"/>
              <w:right w:val="nil"/>
            </w:tcBorders>
            <w:shd w:val="clear" w:color="auto" w:fill="auto"/>
            <w:noWrap/>
            <w:vAlign w:val="center"/>
            <w:hideMark/>
          </w:tcPr>
          <w:p w14:paraId="38CE07DD" w14:textId="77777777" w:rsidR="000B2468" w:rsidRPr="003F5119" w:rsidRDefault="000B2468" w:rsidP="000B2468">
            <w:pPr>
              <w:spacing w:after="0"/>
              <w:jc w:val="right"/>
              <w:rPr>
                <w:color w:val="000000"/>
                <w:sz w:val="20"/>
                <w:szCs w:val="20"/>
              </w:rPr>
            </w:pPr>
            <w:r w:rsidRPr="003F5119">
              <w:rPr>
                <w:color w:val="000000"/>
                <w:sz w:val="20"/>
                <w:szCs w:val="20"/>
              </w:rPr>
              <w:t>30</w:t>
            </w:r>
          </w:p>
        </w:tc>
        <w:tc>
          <w:tcPr>
            <w:tcW w:w="0" w:type="auto"/>
            <w:tcBorders>
              <w:top w:val="nil"/>
              <w:left w:val="single" w:sz="4" w:space="0" w:color="auto"/>
              <w:bottom w:val="nil"/>
              <w:right w:val="nil"/>
            </w:tcBorders>
            <w:shd w:val="clear" w:color="auto" w:fill="auto"/>
            <w:noWrap/>
            <w:vAlign w:val="center"/>
            <w:hideMark/>
          </w:tcPr>
          <w:p w14:paraId="53108752" w14:textId="77777777" w:rsidR="000B2468" w:rsidRPr="003F5119" w:rsidRDefault="000B2468" w:rsidP="000B2468">
            <w:pPr>
              <w:spacing w:after="0"/>
              <w:jc w:val="right"/>
              <w:rPr>
                <w:color w:val="000000"/>
                <w:sz w:val="20"/>
                <w:szCs w:val="20"/>
              </w:rPr>
            </w:pPr>
            <w:r w:rsidRPr="003F5119">
              <w:rPr>
                <w:color w:val="000000"/>
                <w:sz w:val="20"/>
                <w:szCs w:val="20"/>
              </w:rPr>
              <w:t>53</w:t>
            </w:r>
          </w:p>
        </w:tc>
        <w:tc>
          <w:tcPr>
            <w:tcW w:w="0" w:type="auto"/>
            <w:tcBorders>
              <w:top w:val="nil"/>
              <w:left w:val="single" w:sz="4" w:space="0" w:color="auto"/>
              <w:bottom w:val="nil"/>
              <w:right w:val="single" w:sz="4" w:space="0" w:color="auto"/>
            </w:tcBorders>
            <w:shd w:val="clear" w:color="auto" w:fill="auto"/>
            <w:noWrap/>
            <w:vAlign w:val="center"/>
            <w:hideMark/>
          </w:tcPr>
          <w:p w14:paraId="3C242D0E" w14:textId="77777777" w:rsidR="000B2468" w:rsidRPr="003F5119" w:rsidRDefault="000B2468" w:rsidP="000B2468">
            <w:pPr>
              <w:spacing w:after="0"/>
              <w:jc w:val="right"/>
              <w:rPr>
                <w:color w:val="000000"/>
                <w:sz w:val="20"/>
                <w:szCs w:val="20"/>
              </w:rPr>
            </w:pPr>
            <w:r w:rsidRPr="003F5119">
              <w:rPr>
                <w:color w:val="000000"/>
                <w:sz w:val="20"/>
                <w:szCs w:val="20"/>
              </w:rPr>
              <w:t>49</w:t>
            </w:r>
          </w:p>
        </w:tc>
        <w:tc>
          <w:tcPr>
            <w:tcW w:w="0" w:type="auto"/>
            <w:tcBorders>
              <w:top w:val="nil"/>
              <w:left w:val="single" w:sz="4" w:space="0" w:color="auto"/>
              <w:bottom w:val="nil"/>
              <w:right w:val="single" w:sz="4" w:space="0" w:color="auto"/>
            </w:tcBorders>
            <w:shd w:val="clear" w:color="auto" w:fill="auto"/>
            <w:noWrap/>
            <w:vAlign w:val="center"/>
            <w:hideMark/>
          </w:tcPr>
          <w:p w14:paraId="52E14AE0" w14:textId="77777777" w:rsidR="000B2468" w:rsidRPr="003F5119" w:rsidRDefault="000B2468" w:rsidP="000B2468">
            <w:pPr>
              <w:spacing w:after="0"/>
              <w:jc w:val="right"/>
              <w:rPr>
                <w:color w:val="000000"/>
                <w:sz w:val="20"/>
                <w:szCs w:val="20"/>
              </w:rPr>
            </w:pPr>
            <w:r w:rsidRPr="003F5119">
              <w:rPr>
                <w:color w:val="000000"/>
                <w:sz w:val="20"/>
                <w:szCs w:val="20"/>
              </w:rPr>
              <w:t>45</w:t>
            </w:r>
          </w:p>
        </w:tc>
        <w:tc>
          <w:tcPr>
            <w:tcW w:w="0" w:type="auto"/>
            <w:tcBorders>
              <w:top w:val="nil"/>
              <w:left w:val="single" w:sz="4" w:space="0" w:color="auto"/>
              <w:bottom w:val="nil"/>
              <w:right w:val="nil"/>
            </w:tcBorders>
            <w:shd w:val="clear" w:color="auto" w:fill="auto"/>
            <w:noWrap/>
            <w:vAlign w:val="center"/>
            <w:hideMark/>
          </w:tcPr>
          <w:p w14:paraId="28025695" w14:textId="77777777" w:rsidR="000B2468" w:rsidRPr="003F5119" w:rsidRDefault="000B2468" w:rsidP="000B2468">
            <w:pPr>
              <w:spacing w:after="0"/>
              <w:jc w:val="right"/>
              <w:rPr>
                <w:color w:val="000000"/>
                <w:sz w:val="20"/>
                <w:szCs w:val="20"/>
              </w:rPr>
            </w:pPr>
            <w:r w:rsidRPr="003F5119">
              <w:rPr>
                <w:color w:val="000000"/>
                <w:sz w:val="20"/>
                <w:szCs w:val="20"/>
              </w:rPr>
              <w:t>48</w:t>
            </w:r>
          </w:p>
        </w:tc>
        <w:tc>
          <w:tcPr>
            <w:tcW w:w="0" w:type="auto"/>
            <w:tcBorders>
              <w:top w:val="nil"/>
              <w:left w:val="single" w:sz="4" w:space="0" w:color="auto"/>
              <w:bottom w:val="nil"/>
              <w:right w:val="single" w:sz="4" w:space="0" w:color="auto"/>
            </w:tcBorders>
            <w:shd w:val="clear" w:color="auto" w:fill="auto"/>
            <w:noWrap/>
            <w:vAlign w:val="center"/>
            <w:hideMark/>
          </w:tcPr>
          <w:p w14:paraId="7CC0587C" w14:textId="77777777" w:rsidR="000B2468" w:rsidRPr="003F5119" w:rsidRDefault="000B2468" w:rsidP="000B2468">
            <w:pPr>
              <w:spacing w:after="0"/>
              <w:jc w:val="right"/>
              <w:rPr>
                <w:color w:val="000000"/>
                <w:sz w:val="20"/>
                <w:szCs w:val="20"/>
              </w:rPr>
            </w:pPr>
            <w:r w:rsidRPr="003F5119">
              <w:rPr>
                <w:color w:val="000000"/>
                <w:sz w:val="20"/>
                <w:szCs w:val="20"/>
              </w:rPr>
              <w:t>252</w:t>
            </w:r>
          </w:p>
        </w:tc>
      </w:tr>
      <w:tr w:rsidR="000B2468" w:rsidRPr="003F5119" w14:paraId="63089B12" w14:textId="77777777" w:rsidTr="000B2468">
        <w:trPr>
          <w:trHeight w:val="300"/>
        </w:trPr>
        <w:tc>
          <w:tcPr>
            <w:tcW w:w="0" w:type="auto"/>
            <w:tcBorders>
              <w:top w:val="nil"/>
              <w:left w:val="nil"/>
              <w:bottom w:val="nil"/>
              <w:right w:val="nil"/>
            </w:tcBorders>
            <w:shd w:val="clear" w:color="auto" w:fill="auto"/>
            <w:noWrap/>
            <w:vAlign w:val="center"/>
            <w:hideMark/>
          </w:tcPr>
          <w:p w14:paraId="3F23DF2C" w14:textId="75AF0663" w:rsidR="000B2468" w:rsidRPr="003F5119" w:rsidRDefault="000B2468" w:rsidP="000B2468">
            <w:pPr>
              <w:spacing w:after="0"/>
              <w:rPr>
                <w:b/>
                <w:bCs/>
                <w:i/>
                <w:iCs/>
                <w:color w:val="000000"/>
                <w:sz w:val="20"/>
                <w:szCs w:val="20"/>
              </w:rPr>
            </w:pPr>
            <w:r w:rsidRPr="003F5119">
              <w:rPr>
                <w:b/>
                <w:bCs/>
                <w:i/>
                <w:iCs/>
                <w:color w:val="000000"/>
                <w:sz w:val="20"/>
                <w:szCs w:val="20"/>
              </w:rPr>
              <w:t>Lamprey</w:t>
            </w:r>
          </w:p>
        </w:tc>
        <w:tc>
          <w:tcPr>
            <w:tcW w:w="0" w:type="auto"/>
            <w:tcBorders>
              <w:top w:val="nil"/>
              <w:left w:val="single" w:sz="4" w:space="0" w:color="auto"/>
              <w:bottom w:val="nil"/>
              <w:right w:val="nil"/>
            </w:tcBorders>
            <w:shd w:val="clear" w:color="auto" w:fill="auto"/>
            <w:noWrap/>
            <w:vAlign w:val="center"/>
            <w:hideMark/>
          </w:tcPr>
          <w:p w14:paraId="5E35628A" w14:textId="77777777" w:rsidR="000B2468" w:rsidRPr="003F5119" w:rsidRDefault="000B2468" w:rsidP="000B2468">
            <w:pPr>
              <w:spacing w:after="0"/>
              <w:jc w:val="right"/>
              <w:rPr>
                <w:color w:val="000000"/>
                <w:sz w:val="20"/>
                <w:szCs w:val="20"/>
              </w:rPr>
            </w:pPr>
            <w:r w:rsidRPr="003F5119">
              <w:rPr>
                <w:color w:val="000000"/>
                <w:sz w:val="20"/>
                <w:szCs w:val="20"/>
              </w:rPr>
              <w:t>675</w:t>
            </w:r>
          </w:p>
        </w:tc>
        <w:tc>
          <w:tcPr>
            <w:tcW w:w="0" w:type="auto"/>
            <w:tcBorders>
              <w:top w:val="nil"/>
              <w:left w:val="single" w:sz="4" w:space="0" w:color="auto"/>
              <w:bottom w:val="nil"/>
              <w:right w:val="nil"/>
            </w:tcBorders>
            <w:shd w:val="clear" w:color="auto" w:fill="auto"/>
            <w:noWrap/>
            <w:vAlign w:val="center"/>
            <w:hideMark/>
          </w:tcPr>
          <w:p w14:paraId="411233E1" w14:textId="77777777" w:rsidR="000B2468" w:rsidRPr="003F5119" w:rsidRDefault="000B2468" w:rsidP="000B2468">
            <w:pPr>
              <w:spacing w:after="0"/>
              <w:jc w:val="right"/>
              <w:rPr>
                <w:color w:val="000000"/>
                <w:sz w:val="20"/>
                <w:szCs w:val="20"/>
              </w:rPr>
            </w:pPr>
            <w:r w:rsidRPr="003F5119">
              <w:rPr>
                <w:color w:val="000000"/>
                <w:sz w:val="20"/>
                <w:szCs w:val="20"/>
              </w:rPr>
              <w:t>281</w:t>
            </w:r>
          </w:p>
        </w:tc>
        <w:tc>
          <w:tcPr>
            <w:tcW w:w="0" w:type="auto"/>
            <w:tcBorders>
              <w:top w:val="nil"/>
              <w:left w:val="single" w:sz="4" w:space="0" w:color="auto"/>
              <w:bottom w:val="nil"/>
              <w:right w:val="nil"/>
            </w:tcBorders>
            <w:shd w:val="clear" w:color="auto" w:fill="auto"/>
            <w:noWrap/>
            <w:vAlign w:val="center"/>
            <w:hideMark/>
          </w:tcPr>
          <w:p w14:paraId="725D2038" w14:textId="77777777" w:rsidR="000B2468" w:rsidRPr="003F5119" w:rsidRDefault="000B2468" w:rsidP="000B2468">
            <w:pPr>
              <w:spacing w:after="0"/>
              <w:jc w:val="right"/>
              <w:rPr>
                <w:color w:val="000000"/>
                <w:sz w:val="20"/>
                <w:szCs w:val="20"/>
              </w:rPr>
            </w:pPr>
            <w:r w:rsidRPr="003F5119">
              <w:rPr>
                <w:color w:val="000000"/>
                <w:sz w:val="20"/>
                <w:szCs w:val="20"/>
              </w:rPr>
              <w:t>1,620</w:t>
            </w:r>
          </w:p>
        </w:tc>
        <w:tc>
          <w:tcPr>
            <w:tcW w:w="0" w:type="auto"/>
            <w:tcBorders>
              <w:top w:val="nil"/>
              <w:left w:val="single" w:sz="4" w:space="0" w:color="auto"/>
              <w:bottom w:val="nil"/>
              <w:right w:val="nil"/>
            </w:tcBorders>
            <w:shd w:val="clear" w:color="auto" w:fill="auto"/>
            <w:noWrap/>
            <w:vAlign w:val="center"/>
            <w:hideMark/>
          </w:tcPr>
          <w:p w14:paraId="79A9EA3E" w14:textId="77777777" w:rsidR="000B2468" w:rsidRPr="003F5119" w:rsidRDefault="000B2468" w:rsidP="000B2468">
            <w:pPr>
              <w:spacing w:after="0"/>
              <w:jc w:val="right"/>
              <w:rPr>
                <w:color w:val="000000"/>
                <w:sz w:val="20"/>
                <w:szCs w:val="20"/>
              </w:rPr>
            </w:pPr>
            <w:r w:rsidRPr="003F5119">
              <w:rPr>
                <w:color w:val="000000"/>
                <w:sz w:val="20"/>
                <w:szCs w:val="20"/>
              </w:rPr>
              <w:t>1,319</w:t>
            </w:r>
          </w:p>
        </w:tc>
        <w:tc>
          <w:tcPr>
            <w:tcW w:w="0" w:type="auto"/>
            <w:tcBorders>
              <w:top w:val="nil"/>
              <w:left w:val="single" w:sz="4" w:space="0" w:color="auto"/>
              <w:bottom w:val="nil"/>
              <w:right w:val="nil"/>
            </w:tcBorders>
            <w:shd w:val="clear" w:color="auto" w:fill="auto"/>
            <w:noWrap/>
            <w:vAlign w:val="center"/>
            <w:hideMark/>
          </w:tcPr>
          <w:p w14:paraId="068C4DEE" w14:textId="77777777" w:rsidR="000B2468" w:rsidRPr="003F5119" w:rsidRDefault="000B2468" w:rsidP="000B2468">
            <w:pPr>
              <w:spacing w:after="0"/>
              <w:jc w:val="right"/>
              <w:rPr>
                <w:color w:val="000000"/>
                <w:sz w:val="20"/>
                <w:szCs w:val="20"/>
              </w:rPr>
            </w:pPr>
            <w:r w:rsidRPr="003F5119">
              <w:rPr>
                <w:color w:val="000000"/>
                <w:sz w:val="20"/>
                <w:szCs w:val="20"/>
              </w:rPr>
              <w:t>570</w:t>
            </w:r>
          </w:p>
        </w:tc>
        <w:tc>
          <w:tcPr>
            <w:tcW w:w="0" w:type="auto"/>
            <w:tcBorders>
              <w:top w:val="nil"/>
              <w:left w:val="single" w:sz="4" w:space="0" w:color="auto"/>
              <w:bottom w:val="nil"/>
              <w:right w:val="single" w:sz="4" w:space="0" w:color="auto"/>
            </w:tcBorders>
            <w:shd w:val="clear" w:color="auto" w:fill="auto"/>
            <w:noWrap/>
            <w:vAlign w:val="center"/>
            <w:hideMark/>
          </w:tcPr>
          <w:p w14:paraId="4F964B3F" w14:textId="77777777" w:rsidR="000B2468" w:rsidRPr="003F5119" w:rsidRDefault="000B2468" w:rsidP="000B2468">
            <w:pPr>
              <w:spacing w:after="0"/>
              <w:jc w:val="right"/>
              <w:rPr>
                <w:color w:val="000000"/>
                <w:sz w:val="20"/>
                <w:szCs w:val="20"/>
              </w:rPr>
            </w:pPr>
            <w:r w:rsidRPr="003F5119">
              <w:rPr>
                <w:color w:val="000000"/>
                <w:sz w:val="20"/>
                <w:szCs w:val="20"/>
              </w:rPr>
              <w:t>785</w:t>
            </w:r>
          </w:p>
        </w:tc>
        <w:tc>
          <w:tcPr>
            <w:tcW w:w="0" w:type="auto"/>
            <w:tcBorders>
              <w:top w:val="nil"/>
              <w:left w:val="single" w:sz="4" w:space="0" w:color="auto"/>
              <w:bottom w:val="nil"/>
              <w:right w:val="single" w:sz="4" w:space="0" w:color="auto"/>
            </w:tcBorders>
            <w:shd w:val="clear" w:color="auto" w:fill="auto"/>
            <w:noWrap/>
            <w:vAlign w:val="center"/>
            <w:hideMark/>
          </w:tcPr>
          <w:p w14:paraId="53D19B09" w14:textId="77777777" w:rsidR="000B2468" w:rsidRPr="003F5119" w:rsidRDefault="000B2468" w:rsidP="000B2468">
            <w:pPr>
              <w:spacing w:after="0"/>
              <w:jc w:val="right"/>
              <w:rPr>
                <w:color w:val="000000"/>
                <w:sz w:val="20"/>
                <w:szCs w:val="20"/>
              </w:rPr>
            </w:pPr>
            <w:r w:rsidRPr="003F5119">
              <w:rPr>
                <w:color w:val="000000"/>
                <w:sz w:val="20"/>
                <w:szCs w:val="20"/>
              </w:rPr>
              <w:t>770</w:t>
            </w:r>
          </w:p>
        </w:tc>
        <w:tc>
          <w:tcPr>
            <w:tcW w:w="0" w:type="auto"/>
            <w:tcBorders>
              <w:top w:val="nil"/>
              <w:left w:val="single" w:sz="4" w:space="0" w:color="auto"/>
              <w:bottom w:val="nil"/>
              <w:right w:val="nil"/>
            </w:tcBorders>
            <w:shd w:val="clear" w:color="auto" w:fill="auto"/>
            <w:noWrap/>
            <w:vAlign w:val="center"/>
            <w:hideMark/>
          </w:tcPr>
          <w:p w14:paraId="2B35785F" w14:textId="77777777" w:rsidR="000B2468" w:rsidRPr="003F5119" w:rsidRDefault="000B2468" w:rsidP="000B2468">
            <w:pPr>
              <w:spacing w:after="0"/>
              <w:jc w:val="right"/>
              <w:rPr>
                <w:color w:val="000000"/>
                <w:sz w:val="20"/>
                <w:szCs w:val="20"/>
              </w:rPr>
            </w:pPr>
            <w:r w:rsidRPr="003F5119">
              <w:rPr>
                <w:color w:val="000000"/>
                <w:sz w:val="20"/>
                <w:szCs w:val="20"/>
              </w:rPr>
              <w:t>314</w:t>
            </w:r>
          </w:p>
        </w:tc>
        <w:tc>
          <w:tcPr>
            <w:tcW w:w="0" w:type="auto"/>
            <w:tcBorders>
              <w:top w:val="nil"/>
              <w:left w:val="single" w:sz="4" w:space="0" w:color="auto"/>
              <w:bottom w:val="nil"/>
              <w:right w:val="single" w:sz="4" w:space="0" w:color="auto"/>
            </w:tcBorders>
            <w:shd w:val="clear" w:color="auto" w:fill="auto"/>
            <w:noWrap/>
            <w:vAlign w:val="center"/>
            <w:hideMark/>
          </w:tcPr>
          <w:p w14:paraId="3D578EA8" w14:textId="77777777" w:rsidR="000B2468" w:rsidRPr="003F5119" w:rsidRDefault="000B2468" w:rsidP="000B2468">
            <w:pPr>
              <w:spacing w:after="0"/>
              <w:jc w:val="right"/>
              <w:rPr>
                <w:color w:val="000000"/>
                <w:sz w:val="20"/>
                <w:szCs w:val="20"/>
              </w:rPr>
            </w:pPr>
            <w:r w:rsidRPr="003F5119">
              <w:rPr>
                <w:color w:val="000000"/>
                <w:sz w:val="20"/>
                <w:szCs w:val="20"/>
              </w:rPr>
              <w:t>6,334</w:t>
            </w:r>
          </w:p>
        </w:tc>
      </w:tr>
      <w:tr w:rsidR="000B2468" w:rsidRPr="003F5119" w14:paraId="1847C02B" w14:textId="77777777" w:rsidTr="000B2468">
        <w:trPr>
          <w:trHeight w:val="300"/>
        </w:trPr>
        <w:tc>
          <w:tcPr>
            <w:tcW w:w="0" w:type="auto"/>
            <w:tcBorders>
              <w:top w:val="nil"/>
              <w:left w:val="nil"/>
              <w:bottom w:val="nil"/>
              <w:right w:val="nil"/>
            </w:tcBorders>
            <w:shd w:val="clear" w:color="auto" w:fill="auto"/>
            <w:noWrap/>
            <w:vAlign w:val="center"/>
            <w:hideMark/>
          </w:tcPr>
          <w:p w14:paraId="5C31EBC9" w14:textId="77777777" w:rsidR="000B2468" w:rsidRPr="003F5119" w:rsidRDefault="000B2468" w:rsidP="000B2468">
            <w:pPr>
              <w:spacing w:after="0"/>
              <w:rPr>
                <w:b/>
                <w:bCs/>
                <w:i/>
                <w:iCs/>
                <w:color w:val="000000"/>
                <w:sz w:val="20"/>
                <w:szCs w:val="20"/>
              </w:rPr>
            </w:pPr>
            <w:r w:rsidRPr="003F5119">
              <w:rPr>
                <w:b/>
                <w:bCs/>
                <w:i/>
                <w:iCs/>
                <w:color w:val="000000"/>
                <w:sz w:val="20"/>
                <w:szCs w:val="20"/>
              </w:rPr>
              <w:t>Leech</w:t>
            </w:r>
          </w:p>
        </w:tc>
        <w:tc>
          <w:tcPr>
            <w:tcW w:w="0" w:type="auto"/>
            <w:tcBorders>
              <w:top w:val="nil"/>
              <w:left w:val="single" w:sz="4" w:space="0" w:color="auto"/>
              <w:bottom w:val="nil"/>
              <w:right w:val="nil"/>
            </w:tcBorders>
            <w:shd w:val="clear" w:color="auto" w:fill="auto"/>
            <w:noWrap/>
            <w:vAlign w:val="center"/>
            <w:hideMark/>
          </w:tcPr>
          <w:p w14:paraId="022F6D98" w14:textId="77777777" w:rsidR="000B2468" w:rsidRPr="003F5119" w:rsidRDefault="000B2468" w:rsidP="000B2468">
            <w:pPr>
              <w:spacing w:after="0"/>
              <w:jc w:val="right"/>
              <w:rPr>
                <w:color w:val="000000"/>
                <w:sz w:val="20"/>
                <w:szCs w:val="20"/>
              </w:rPr>
            </w:pPr>
            <w:r w:rsidRPr="003F5119">
              <w:rPr>
                <w:color w:val="000000"/>
                <w:sz w:val="20"/>
                <w:szCs w:val="20"/>
              </w:rPr>
              <w:t>540</w:t>
            </w:r>
          </w:p>
        </w:tc>
        <w:tc>
          <w:tcPr>
            <w:tcW w:w="0" w:type="auto"/>
            <w:tcBorders>
              <w:top w:val="nil"/>
              <w:left w:val="single" w:sz="4" w:space="0" w:color="auto"/>
              <w:bottom w:val="nil"/>
              <w:right w:val="nil"/>
            </w:tcBorders>
            <w:shd w:val="clear" w:color="auto" w:fill="auto"/>
            <w:noWrap/>
            <w:vAlign w:val="center"/>
            <w:hideMark/>
          </w:tcPr>
          <w:p w14:paraId="708BFF16" w14:textId="77777777" w:rsidR="000B2468" w:rsidRPr="003F5119" w:rsidRDefault="000B2468" w:rsidP="000B2468">
            <w:pPr>
              <w:spacing w:after="0"/>
              <w:jc w:val="right"/>
              <w:rPr>
                <w:color w:val="000000"/>
                <w:sz w:val="20"/>
                <w:szCs w:val="20"/>
              </w:rPr>
            </w:pPr>
            <w:r w:rsidRPr="003F5119">
              <w:rPr>
                <w:color w:val="000000"/>
                <w:sz w:val="20"/>
                <w:szCs w:val="20"/>
              </w:rPr>
              <w:t>455</w:t>
            </w:r>
          </w:p>
        </w:tc>
        <w:tc>
          <w:tcPr>
            <w:tcW w:w="0" w:type="auto"/>
            <w:tcBorders>
              <w:top w:val="nil"/>
              <w:left w:val="single" w:sz="4" w:space="0" w:color="auto"/>
              <w:bottom w:val="nil"/>
              <w:right w:val="nil"/>
            </w:tcBorders>
            <w:shd w:val="clear" w:color="auto" w:fill="auto"/>
            <w:noWrap/>
            <w:vAlign w:val="center"/>
            <w:hideMark/>
          </w:tcPr>
          <w:p w14:paraId="45C5E8E7" w14:textId="77777777" w:rsidR="000B2468" w:rsidRPr="003F5119" w:rsidRDefault="000B2468" w:rsidP="000B2468">
            <w:pPr>
              <w:spacing w:after="0"/>
              <w:jc w:val="right"/>
              <w:rPr>
                <w:color w:val="000000"/>
                <w:sz w:val="20"/>
                <w:szCs w:val="20"/>
              </w:rPr>
            </w:pPr>
            <w:r w:rsidRPr="003F5119">
              <w:rPr>
                <w:color w:val="000000"/>
                <w:sz w:val="20"/>
                <w:szCs w:val="20"/>
              </w:rPr>
              <w:t>698</w:t>
            </w:r>
          </w:p>
        </w:tc>
        <w:tc>
          <w:tcPr>
            <w:tcW w:w="0" w:type="auto"/>
            <w:tcBorders>
              <w:top w:val="nil"/>
              <w:left w:val="single" w:sz="4" w:space="0" w:color="auto"/>
              <w:bottom w:val="nil"/>
              <w:right w:val="nil"/>
            </w:tcBorders>
            <w:shd w:val="clear" w:color="auto" w:fill="auto"/>
            <w:noWrap/>
            <w:vAlign w:val="center"/>
            <w:hideMark/>
          </w:tcPr>
          <w:p w14:paraId="5484C4B4" w14:textId="77777777" w:rsidR="000B2468" w:rsidRPr="003F5119" w:rsidRDefault="000B2468" w:rsidP="000B2468">
            <w:pPr>
              <w:spacing w:after="0"/>
              <w:jc w:val="right"/>
              <w:rPr>
                <w:color w:val="000000"/>
                <w:sz w:val="20"/>
                <w:szCs w:val="20"/>
              </w:rPr>
            </w:pPr>
            <w:r w:rsidRPr="003F5119">
              <w:rPr>
                <w:color w:val="000000"/>
                <w:sz w:val="20"/>
                <w:szCs w:val="20"/>
              </w:rPr>
              <w:t>758</w:t>
            </w:r>
          </w:p>
        </w:tc>
        <w:tc>
          <w:tcPr>
            <w:tcW w:w="0" w:type="auto"/>
            <w:tcBorders>
              <w:top w:val="nil"/>
              <w:left w:val="single" w:sz="4" w:space="0" w:color="auto"/>
              <w:bottom w:val="nil"/>
              <w:right w:val="nil"/>
            </w:tcBorders>
            <w:shd w:val="clear" w:color="auto" w:fill="auto"/>
            <w:noWrap/>
            <w:vAlign w:val="center"/>
            <w:hideMark/>
          </w:tcPr>
          <w:p w14:paraId="047AFE9E" w14:textId="77777777" w:rsidR="000B2468" w:rsidRPr="003F5119" w:rsidRDefault="000B2468" w:rsidP="000B2468">
            <w:pPr>
              <w:spacing w:after="0"/>
              <w:jc w:val="right"/>
              <w:rPr>
                <w:color w:val="000000"/>
                <w:sz w:val="20"/>
                <w:szCs w:val="20"/>
              </w:rPr>
            </w:pPr>
            <w:r w:rsidRPr="003F5119">
              <w:rPr>
                <w:color w:val="000000"/>
                <w:sz w:val="20"/>
                <w:szCs w:val="20"/>
              </w:rPr>
              <w:t>489</w:t>
            </w:r>
          </w:p>
        </w:tc>
        <w:tc>
          <w:tcPr>
            <w:tcW w:w="0" w:type="auto"/>
            <w:tcBorders>
              <w:top w:val="nil"/>
              <w:left w:val="single" w:sz="4" w:space="0" w:color="auto"/>
              <w:bottom w:val="nil"/>
              <w:right w:val="single" w:sz="4" w:space="0" w:color="auto"/>
            </w:tcBorders>
            <w:shd w:val="clear" w:color="auto" w:fill="auto"/>
            <w:noWrap/>
            <w:vAlign w:val="center"/>
            <w:hideMark/>
          </w:tcPr>
          <w:p w14:paraId="7D86A2F9" w14:textId="77777777" w:rsidR="000B2468" w:rsidRPr="003F5119" w:rsidRDefault="000B2468" w:rsidP="000B2468">
            <w:pPr>
              <w:spacing w:after="0"/>
              <w:jc w:val="right"/>
              <w:rPr>
                <w:color w:val="000000"/>
                <w:sz w:val="20"/>
                <w:szCs w:val="20"/>
              </w:rPr>
            </w:pPr>
            <w:r w:rsidRPr="003F5119">
              <w:rPr>
                <w:color w:val="000000"/>
                <w:sz w:val="20"/>
                <w:szCs w:val="20"/>
              </w:rPr>
              <w:t>628</w:t>
            </w:r>
          </w:p>
        </w:tc>
        <w:tc>
          <w:tcPr>
            <w:tcW w:w="0" w:type="auto"/>
            <w:tcBorders>
              <w:top w:val="nil"/>
              <w:left w:val="single" w:sz="4" w:space="0" w:color="auto"/>
              <w:bottom w:val="nil"/>
              <w:right w:val="single" w:sz="4" w:space="0" w:color="auto"/>
            </w:tcBorders>
            <w:shd w:val="clear" w:color="auto" w:fill="auto"/>
            <w:noWrap/>
            <w:vAlign w:val="center"/>
            <w:hideMark/>
          </w:tcPr>
          <w:p w14:paraId="312737C6" w14:textId="77777777" w:rsidR="000B2468" w:rsidRPr="003F5119" w:rsidRDefault="000B2468" w:rsidP="000B2468">
            <w:pPr>
              <w:spacing w:after="0"/>
              <w:jc w:val="right"/>
              <w:rPr>
                <w:color w:val="000000"/>
                <w:sz w:val="20"/>
                <w:szCs w:val="20"/>
              </w:rPr>
            </w:pPr>
            <w:r w:rsidRPr="003F5119">
              <w:rPr>
                <w:color w:val="000000"/>
                <w:sz w:val="20"/>
                <w:szCs w:val="20"/>
              </w:rPr>
              <w:t>199</w:t>
            </w:r>
          </w:p>
        </w:tc>
        <w:tc>
          <w:tcPr>
            <w:tcW w:w="0" w:type="auto"/>
            <w:tcBorders>
              <w:top w:val="nil"/>
              <w:left w:val="single" w:sz="4" w:space="0" w:color="auto"/>
              <w:bottom w:val="nil"/>
              <w:right w:val="nil"/>
            </w:tcBorders>
            <w:shd w:val="clear" w:color="auto" w:fill="auto"/>
            <w:noWrap/>
            <w:vAlign w:val="center"/>
            <w:hideMark/>
          </w:tcPr>
          <w:p w14:paraId="48937096" w14:textId="77777777" w:rsidR="000B2468" w:rsidRPr="003F5119" w:rsidRDefault="000B2468" w:rsidP="000B2468">
            <w:pPr>
              <w:spacing w:after="0"/>
              <w:jc w:val="right"/>
              <w:rPr>
                <w:color w:val="000000"/>
                <w:sz w:val="20"/>
                <w:szCs w:val="20"/>
              </w:rPr>
            </w:pPr>
            <w:r w:rsidRPr="003F5119">
              <w:rPr>
                <w:color w:val="000000"/>
                <w:sz w:val="20"/>
                <w:szCs w:val="20"/>
              </w:rPr>
              <w:t>427</w:t>
            </w:r>
          </w:p>
        </w:tc>
        <w:tc>
          <w:tcPr>
            <w:tcW w:w="0" w:type="auto"/>
            <w:tcBorders>
              <w:top w:val="nil"/>
              <w:left w:val="single" w:sz="4" w:space="0" w:color="auto"/>
              <w:bottom w:val="nil"/>
              <w:right w:val="single" w:sz="4" w:space="0" w:color="auto"/>
            </w:tcBorders>
            <w:shd w:val="clear" w:color="auto" w:fill="auto"/>
            <w:noWrap/>
            <w:vAlign w:val="center"/>
            <w:hideMark/>
          </w:tcPr>
          <w:p w14:paraId="5B52F32C" w14:textId="77777777" w:rsidR="000B2468" w:rsidRPr="003F5119" w:rsidRDefault="000B2468" w:rsidP="000B2468">
            <w:pPr>
              <w:spacing w:after="0"/>
              <w:jc w:val="right"/>
              <w:rPr>
                <w:color w:val="000000"/>
                <w:sz w:val="20"/>
                <w:szCs w:val="20"/>
              </w:rPr>
            </w:pPr>
            <w:r w:rsidRPr="003F5119">
              <w:rPr>
                <w:color w:val="000000"/>
                <w:sz w:val="20"/>
                <w:szCs w:val="20"/>
              </w:rPr>
              <w:t>4,194</w:t>
            </w:r>
          </w:p>
        </w:tc>
      </w:tr>
      <w:tr w:rsidR="000B2468" w:rsidRPr="003F5119" w14:paraId="012B7B50" w14:textId="77777777" w:rsidTr="000B2468">
        <w:trPr>
          <w:trHeight w:val="300"/>
        </w:trPr>
        <w:tc>
          <w:tcPr>
            <w:tcW w:w="0" w:type="auto"/>
            <w:tcBorders>
              <w:top w:val="nil"/>
              <w:left w:val="nil"/>
              <w:bottom w:val="nil"/>
              <w:right w:val="nil"/>
            </w:tcBorders>
            <w:shd w:val="clear" w:color="auto" w:fill="auto"/>
            <w:noWrap/>
            <w:vAlign w:val="center"/>
            <w:hideMark/>
          </w:tcPr>
          <w:p w14:paraId="13A3FBA7" w14:textId="77777777" w:rsidR="000B2468" w:rsidRPr="003F5119" w:rsidRDefault="000B2468" w:rsidP="000B2468">
            <w:pPr>
              <w:spacing w:after="0"/>
              <w:rPr>
                <w:b/>
                <w:bCs/>
                <w:i/>
                <w:iCs/>
                <w:color w:val="000000"/>
                <w:sz w:val="20"/>
                <w:szCs w:val="20"/>
              </w:rPr>
            </w:pPr>
            <w:r w:rsidRPr="003F5119">
              <w:rPr>
                <w:b/>
                <w:bCs/>
                <w:i/>
                <w:iCs/>
                <w:color w:val="000000"/>
                <w:sz w:val="20"/>
                <w:szCs w:val="20"/>
              </w:rPr>
              <w:t>Snail</w:t>
            </w:r>
          </w:p>
        </w:tc>
        <w:tc>
          <w:tcPr>
            <w:tcW w:w="0" w:type="auto"/>
            <w:tcBorders>
              <w:top w:val="nil"/>
              <w:left w:val="single" w:sz="4" w:space="0" w:color="auto"/>
              <w:bottom w:val="nil"/>
              <w:right w:val="nil"/>
            </w:tcBorders>
            <w:shd w:val="clear" w:color="auto" w:fill="auto"/>
            <w:noWrap/>
            <w:vAlign w:val="center"/>
            <w:hideMark/>
          </w:tcPr>
          <w:p w14:paraId="14F9FAD4" w14:textId="77777777" w:rsidR="000B2468" w:rsidRPr="003F5119" w:rsidRDefault="000B2468" w:rsidP="000B2468">
            <w:pPr>
              <w:spacing w:after="0"/>
              <w:jc w:val="right"/>
              <w:rPr>
                <w:color w:val="000000"/>
                <w:sz w:val="20"/>
                <w:szCs w:val="20"/>
              </w:rPr>
            </w:pPr>
            <w:r w:rsidRPr="003F5119">
              <w:rPr>
                <w:color w:val="000000"/>
                <w:sz w:val="20"/>
                <w:szCs w:val="20"/>
              </w:rPr>
              <w:t>16</w:t>
            </w:r>
          </w:p>
        </w:tc>
        <w:tc>
          <w:tcPr>
            <w:tcW w:w="0" w:type="auto"/>
            <w:tcBorders>
              <w:top w:val="nil"/>
              <w:left w:val="single" w:sz="4" w:space="0" w:color="auto"/>
              <w:bottom w:val="nil"/>
              <w:right w:val="nil"/>
            </w:tcBorders>
            <w:shd w:val="clear" w:color="auto" w:fill="auto"/>
            <w:noWrap/>
            <w:vAlign w:val="center"/>
            <w:hideMark/>
          </w:tcPr>
          <w:p w14:paraId="55186397" w14:textId="77777777" w:rsidR="000B2468" w:rsidRPr="003F5119" w:rsidRDefault="000B2468" w:rsidP="000B2468">
            <w:pPr>
              <w:spacing w:after="0"/>
              <w:jc w:val="right"/>
              <w:rPr>
                <w:color w:val="000000"/>
                <w:sz w:val="20"/>
                <w:szCs w:val="20"/>
              </w:rPr>
            </w:pPr>
            <w:r w:rsidRPr="003F5119">
              <w:rPr>
                <w:color w:val="000000"/>
                <w:sz w:val="20"/>
                <w:szCs w:val="20"/>
              </w:rPr>
              <w:t>2</w:t>
            </w:r>
          </w:p>
        </w:tc>
        <w:tc>
          <w:tcPr>
            <w:tcW w:w="0" w:type="auto"/>
            <w:tcBorders>
              <w:top w:val="nil"/>
              <w:left w:val="single" w:sz="4" w:space="0" w:color="auto"/>
              <w:bottom w:val="nil"/>
              <w:right w:val="nil"/>
            </w:tcBorders>
            <w:shd w:val="clear" w:color="auto" w:fill="auto"/>
            <w:noWrap/>
            <w:vAlign w:val="center"/>
            <w:hideMark/>
          </w:tcPr>
          <w:p w14:paraId="23B18A20" w14:textId="77777777" w:rsidR="000B2468" w:rsidRPr="003F5119" w:rsidRDefault="000B2468" w:rsidP="000B2468">
            <w:pPr>
              <w:spacing w:after="0"/>
              <w:jc w:val="right"/>
              <w:rPr>
                <w:color w:val="000000"/>
                <w:sz w:val="20"/>
                <w:szCs w:val="20"/>
              </w:rPr>
            </w:pPr>
            <w:r w:rsidRPr="003F5119">
              <w:rPr>
                <w:color w:val="000000"/>
                <w:sz w:val="20"/>
                <w:szCs w:val="20"/>
              </w:rPr>
              <w:t>14</w:t>
            </w:r>
          </w:p>
        </w:tc>
        <w:tc>
          <w:tcPr>
            <w:tcW w:w="0" w:type="auto"/>
            <w:tcBorders>
              <w:top w:val="nil"/>
              <w:left w:val="single" w:sz="4" w:space="0" w:color="auto"/>
              <w:bottom w:val="nil"/>
              <w:right w:val="nil"/>
            </w:tcBorders>
            <w:shd w:val="clear" w:color="auto" w:fill="auto"/>
            <w:noWrap/>
            <w:vAlign w:val="center"/>
            <w:hideMark/>
          </w:tcPr>
          <w:p w14:paraId="6D0CA12C" w14:textId="77777777" w:rsidR="000B2468" w:rsidRPr="003F5119" w:rsidRDefault="000B2468" w:rsidP="000B2468">
            <w:pPr>
              <w:spacing w:after="0"/>
              <w:jc w:val="right"/>
              <w:rPr>
                <w:color w:val="000000"/>
                <w:sz w:val="20"/>
                <w:szCs w:val="20"/>
              </w:rPr>
            </w:pPr>
            <w:r w:rsidRPr="003F5119">
              <w:rPr>
                <w:color w:val="000000"/>
                <w:sz w:val="20"/>
                <w:szCs w:val="20"/>
              </w:rPr>
              <w:t>7</w:t>
            </w:r>
          </w:p>
        </w:tc>
        <w:tc>
          <w:tcPr>
            <w:tcW w:w="0" w:type="auto"/>
            <w:tcBorders>
              <w:top w:val="nil"/>
              <w:left w:val="single" w:sz="4" w:space="0" w:color="auto"/>
              <w:bottom w:val="nil"/>
              <w:right w:val="nil"/>
            </w:tcBorders>
            <w:shd w:val="clear" w:color="auto" w:fill="auto"/>
            <w:noWrap/>
            <w:vAlign w:val="center"/>
            <w:hideMark/>
          </w:tcPr>
          <w:p w14:paraId="189013FE" w14:textId="77777777" w:rsidR="000B2468" w:rsidRPr="003F5119" w:rsidRDefault="000B2468" w:rsidP="000B2468">
            <w:pPr>
              <w:spacing w:after="0"/>
              <w:jc w:val="right"/>
              <w:rPr>
                <w:color w:val="000000"/>
                <w:sz w:val="20"/>
                <w:szCs w:val="20"/>
              </w:rPr>
            </w:pPr>
            <w:r w:rsidRPr="003F5119">
              <w:rPr>
                <w:color w:val="000000"/>
                <w:sz w:val="20"/>
                <w:szCs w:val="20"/>
              </w:rPr>
              <w:t>2</w:t>
            </w:r>
          </w:p>
        </w:tc>
        <w:tc>
          <w:tcPr>
            <w:tcW w:w="0" w:type="auto"/>
            <w:tcBorders>
              <w:top w:val="nil"/>
              <w:left w:val="single" w:sz="4" w:space="0" w:color="auto"/>
              <w:bottom w:val="nil"/>
              <w:right w:val="single" w:sz="4" w:space="0" w:color="auto"/>
            </w:tcBorders>
            <w:shd w:val="clear" w:color="auto" w:fill="auto"/>
            <w:noWrap/>
            <w:vAlign w:val="center"/>
            <w:hideMark/>
          </w:tcPr>
          <w:p w14:paraId="6A5BA640" w14:textId="77777777" w:rsidR="000B2468" w:rsidRPr="003F5119" w:rsidRDefault="000B2468" w:rsidP="000B2468">
            <w:pPr>
              <w:spacing w:after="0"/>
              <w:jc w:val="right"/>
              <w:rPr>
                <w:color w:val="000000"/>
                <w:sz w:val="20"/>
                <w:szCs w:val="20"/>
              </w:rPr>
            </w:pPr>
            <w:r w:rsidRPr="003F5119">
              <w:rPr>
                <w:color w:val="000000"/>
                <w:sz w:val="20"/>
                <w:szCs w:val="20"/>
              </w:rPr>
              <w:t>5</w:t>
            </w:r>
          </w:p>
        </w:tc>
        <w:tc>
          <w:tcPr>
            <w:tcW w:w="0" w:type="auto"/>
            <w:tcBorders>
              <w:top w:val="nil"/>
              <w:left w:val="single" w:sz="4" w:space="0" w:color="auto"/>
              <w:bottom w:val="nil"/>
              <w:right w:val="single" w:sz="4" w:space="0" w:color="auto"/>
            </w:tcBorders>
            <w:shd w:val="clear" w:color="auto" w:fill="auto"/>
            <w:noWrap/>
            <w:vAlign w:val="center"/>
            <w:hideMark/>
          </w:tcPr>
          <w:p w14:paraId="5905E12E" w14:textId="77777777" w:rsidR="000B2468" w:rsidRPr="003F5119" w:rsidRDefault="000B2468" w:rsidP="000B2468">
            <w:pPr>
              <w:spacing w:after="0"/>
              <w:jc w:val="right"/>
              <w:rPr>
                <w:color w:val="000000"/>
                <w:sz w:val="20"/>
                <w:szCs w:val="20"/>
              </w:rPr>
            </w:pPr>
            <w:r w:rsidRPr="003F5119">
              <w:rPr>
                <w:color w:val="000000"/>
                <w:sz w:val="20"/>
                <w:szCs w:val="20"/>
              </w:rPr>
              <w:t>2</w:t>
            </w:r>
          </w:p>
        </w:tc>
        <w:tc>
          <w:tcPr>
            <w:tcW w:w="0" w:type="auto"/>
            <w:tcBorders>
              <w:top w:val="nil"/>
              <w:left w:val="single" w:sz="4" w:space="0" w:color="auto"/>
              <w:bottom w:val="nil"/>
              <w:right w:val="nil"/>
            </w:tcBorders>
            <w:shd w:val="clear" w:color="auto" w:fill="auto"/>
            <w:noWrap/>
            <w:vAlign w:val="center"/>
            <w:hideMark/>
          </w:tcPr>
          <w:p w14:paraId="519C8C2F" w14:textId="77777777" w:rsidR="000B2468" w:rsidRPr="003F5119" w:rsidRDefault="000B2468" w:rsidP="000B2468">
            <w:pPr>
              <w:spacing w:after="0"/>
              <w:jc w:val="right"/>
              <w:rPr>
                <w:color w:val="000000"/>
                <w:sz w:val="20"/>
                <w:szCs w:val="20"/>
              </w:rPr>
            </w:pPr>
            <w:r w:rsidRPr="003F5119">
              <w:rPr>
                <w:color w:val="000000"/>
                <w:sz w:val="20"/>
                <w:szCs w:val="20"/>
              </w:rPr>
              <w:t>0</w:t>
            </w:r>
          </w:p>
        </w:tc>
        <w:tc>
          <w:tcPr>
            <w:tcW w:w="0" w:type="auto"/>
            <w:tcBorders>
              <w:top w:val="nil"/>
              <w:left w:val="single" w:sz="4" w:space="0" w:color="auto"/>
              <w:bottom w:val="nil"/>
              <w:right w:val="single" w:sz="4" w:space="0" w:color="auto"/>
            </w:tcBorders>
            <w:shd w:val="clear" w:color="auto" w:fill="auto"/>
            <w:noWrap/>
            <w:vAlign w:val="center"/>
            <w:hideMark/>
          </w:tcPr>
          <w:p w14:paraId="7DBAC52E" w14:textId="77777777" w:rsidR="000B2468" w:rsidRPr="003F5119" w:rsidRDefault="000B2468" w:rsidP="000B2468">
            <w:pPr>
              <w:spacing w:after="0"/>
              <w:jc w:val="right"/>
              <w:rPr>
                <w:color w:val="000000"/>
                <w:sz w:val="20"/>
                <w:szCs w:val="20"/>
              </w:rPr>
            </w:pPr>
            <w:r w:rsidRPr="003F5119">
              <w:rPr>
                <w:color w:val="000000"/>
                <w:sz w:val="20"/>
                <w:szCs w:val="20"/>
              </w:rPr>
              <w:t>48</w:t>
            </w:r>
          </w:p>
        </w:tc>
      </w:tr>
      <w:tr w:rsidR="000B2468" w:rsidRPr="003F5119" w14:paraId="533F10E3" w14:textId="77777777" w:rsidTr="000B2468">
        <w:trPr>
          <w:trHeight w:val="300"/>
        </w:trPr>
        <w:tc>
          <w:tcPr>
            <w:tcW w:w="0" w:type="auto"/>
            <w:tcBorders>
              <w:top w:val="nil"/>
              <w:left w:val="nil"/>
              <w:bottom w:val="nil"/>
              <w:right w:val="nil"/>
            </w:tcBorders>
            <w:shd w:val="clear" w:color="auto" w:fill="auto"/>
            <w:noWrap/>
            <w:vAlign w:val="center"/>
            <w:hideMark/>
          </w:tcPr>
          <w:p w14:paraId="7C265A71" w14:textId="77777777" w:rsidR="000B2468" w:rsidRPr="003F5119" w:rsidRDefault="000B2468" w:rsidP="000B2468">
            <w:pPr>
              <w:spacing w:after="0"/>
              <w:rPr>
                <w:b/>
                <w:bCs/>
                <w:i/>
                <w:iCs/>
                <w:color w:val="000000"/>
                <w:sz w:val="20"/>
                <w:szCs w:val="20"/>
              </w:rPr>
            </w:pPr>
            <w:r w:rsidRPr="003F5119">
              <w:rPr>
                <w:b/>
                <w:bCs/>
                <w:i/>
                <w:iCs/>
                <w:color w:val="000000"/>
                <w:sz w:val="20"/>
                <w:szCs w:val="20"/>
              </w:rPr>
              <w:t>Scud</w:t>
            </w:r>
          </w:p>
        </w:tc>
        <w:tc>
          <w:tcPr>
            <w:tcW w:w="0" w:type="auto"/>
            <w:tcBorders>
              <w:top w:val="nil"/>
              <w:left w:val="single" w:sz="4" w:space="0" w:color="auto"/>
              <w:bottom w:val="nil"/>
              <w:right w:val="nil"/>
            </w:tcBorders>
            <w:shd w:val="clear" w:color="auto" w:fill="auto"/>
            <w:noWrap/>
            <w:vAlign w:val="center"/>
            <w:hideMark/>
          </w:tcPr>
          <w:p w14:paraId="66688B99" w14:textId="77777777" w:rsidR="000B2468" w:rsidRPr="003F5119" w:rsidRDefault="000B2468" w:rsidP="000B2468">
            <w:pPr>
              <w:spacing w:after="0"/>
              <w:jc w:val="right"/>
              <w:rPr>
                <w:color w:val="000000"/>
                <w:sz w:val="20"/>
                <w:szCs w:val="20"/>
              </w:rPr>
            </w:pPr>
            <w:r w:rsidRPr="003F5119">
              <w:rPr>
                <w:color w:val="000000"/>
                <w:sz w:val="20"/>
                <w:szCs w:val="20"/>
              </w:rPr>
              <w:t>115</w:t>
            </w:r>
          </w:p>
        </w:tc>
        <w:tc>
          <w:tcPr>
            <w:tcW w:w="0" w:type="auto"/>
            <w:tcBorders>
              <w:top w:val="nil"/>
              <w:left w:val="single" w:sz="4" w:space="0" w:color="auto"/>
              <w:bottom w:val="nil"/>
              <w:right w:val="nil"/>
            </w:tcBorders>
            <w:shd w:val="clear" w:color="auto" w:fill="auto"/>
            <w:noWrap/>
            <w:vAlign w:val="center"/>
            <w:hideMark/>
          </w:tcPr>
          <w:p w14:paraId="53C05D33" w14:textId="77777777" w:rsidR="000B2468" w:rsidRPr="003F5119" w:rsidRDefault="000B2468" w:rsidP="000B2468">
            <w:pPr>
              <w:spacing w:after="0"/>
              <w:jc w:val="right"/>
              <w:rPr>
                <w:color w:val="000000"/>
                <w:sz w:val="20"/>
                <w:szCs w:val="20"/>
              </w:rPr>
            </w:pPr>
            <w:r w:rsidRPr="003F5119">
              <w:rPr>
                <w:color w:val="000000"/>
                <w:sz w:val="20"/>
                <w:szCs w:val="20"/>
              </w:rPr>
              <w:t>243</w:t>
            </w:r>
          </w:p>
        </w:tc>
        <w:tc>
          <w:tcPr>
            <w:tcW w:w="0" w:type="auto"/>
            <w:tcBorders>
              <w:top w:val="nil"/>
              <w:left w:val="single" w:sz="4" w:space="0" w:color="auto"/>
              <w:bottom w:val="nil"/>
              <w:right w:val="nil"/>
            </w:tcBorders>
            <w:shd w:val="clear" w:color="auto" w:fill="auto"/>
            <w:noWrap/>
            <w:vAlign w:val="center"/>
            <w:hideMark/>
          </w:tcPr>
          <w:p w14:paraId="15C44798" w14:textId="77777777" w:rsidR="000B2468" w:rsidRPr="003F5119" w:rsidRDefault="000B2468" w:rsidP="000B2468">
            <w:pPr>
              <w:spacing w:after="0"/>
              <w:jc w:val="right"/>
              <w:rPr>
                <w:color w:val="000000"/>
                <w:sz w:val="20"/>
                <w:szCs w:val="20"/>
              </w:rPr>
            </w:pPr>
            <w:r w:rsidRPr="003F5119">
              <w:rPr>
                <w:color w:val="000000"/>
                <w:sz w:val="20"/>
                <w:szCs w:val="20"/>
              </w:rPr>
              <w:t>115</w:t>
            </w:r>
          </w:p>
        </w:tc>
        <w:tc>
          <w:tcPr>
            <w:tcW w:w="0" w:type="auto"/>
            <w:tcBorders>
              <w:top w:val="nil"/>
              <w:left w:val="single" w:sz="4" w:space="0" w:color="auto"/>
              <w:bottom w:val="nil"/>
              <w:right w:val="nil"/>
            </w:tcBorders>
            <w:shd w:val="clear" w:color="auto" w:fill="auto"/>
            <w:noWrap/>
            <w:vAlign w:val="center"/>
            <w:hideMark/>
          </w:tcPr>
          <w:p w14:paraId="25FB526F" w14:textId="77777777" w:rsidR="000B2468" w:rsidRPr="003F5119" w:rsidRDefault="000B2468" w:rsidP="000B2468">
            <w:pPr>
              <w:spacing w:after="0"/>
              <w:jc w:val="right"/>
              <w:rPr>
                <w:color w:val="000000"/>
                <w:sz w:val="20"/>
                <w:szCs w:val="20"/>
              </w:rPr>
            </w:pPr>
            <w:r w:rsidRPr="003F5119">
              <w:rPr>
                <w:color w:val="000000"/>
                <w:sz w:val="20"/>
                <w:szCs w:val="20"/>
              </w:rPr>
              <w:t>2,060</w:t>
            </w:r>
          </w:p>
        </w:tc>
        <w:tc>
          <w:tcPr>
            <w:tcW w:w="0" w:type="auto"/>
            <w:tcBorders>
              <w:top w:val="nil"/>
              <w:left w:val="single" w:sz="4" w:space="0" w:color="auto"/>
              <w:bottom w:val="nil"/>
              <w:right w:val="nil"/>
            </w:tcBorders>
            <w:shd w:val="clear" w:color="auto" w:fill="auto"/>
            <w:noWrap/>
            <w:vAlign w:val="center"/>
            <w:hideMark/>
          </w:tcPr>
          <w:p w14:paraId="3596395A" w14:textId="77777777" w:rsidR="000B2468" w:rsidRPr="003F5119" w:rsidRDefault="000B2468" w:rsidP="000B2468">
            <w:pPr>
              <w:spacing w:after="0"/>
              <w:jc w:val="right"/>
              <w:rPr>
                <w:color w:val="000000"/>
                <w:sz w:val="20"/>
                <w:szCs w:val="20"/>
              </w:rPr>
            </w:pPr>
            <w:r w:rsidRPr="003F5119">
              <w:rPr>
                <w:color w:val="000000"/>
                <w:sz w:val="20"/>
                <w:szCs w:val="20"/>
              </w:rPr>
              <w:t>85</w:t>
            </w:r>
          </w:p>
        </w:tc>
        <w:tc>
          <w:tcPr>
            <w:tcW w:w="0" w:type="auto"/>
            <w:tcBorders>
              <w:top w:val="nil"/>
              <w:left w:val="single" w:sz="4" w:space="0" w:color="auto"/>
              <w:bottom w:val="nil"/>
              <w:right w:val="single" w:sz="4" w:space="0" w:color="auto"/>
            </w:tcBorders>
            <w:shd w:val="clear" w:color="auto" w:fill="auto"/>
            <w:noWrap/>
            <w:vAlign w:val="center"/>
            <w:hideMark/>
          </w:tcPr>
          <w:p w14:paraId="5F23010B" w14:textId="77777777" w:rsidR="000B2468" w:rsidRPr="003F5119" w:rsidRDefault="000B2468" w:rsidP="000B2468">
            <w:pPr>
              <w:spacing w:after="0"/>
              <w:jc w:val="right"/>
              <w:rPr>
                <w:color w:val="000000"/>
                <w:sz w:val="20"/>
                <w:szCs w:val="20"/>
              </w:rPr>
            </w:pPr>
            <w:r w:rsidRPr="003F5119">
              <w:rPr>
                <w:color w:val="000000"/>
                <w:sz w:val="20"/>
                <w:szCs w:val="20"/>
              </w:rPr>
              <w:t>92</w:t>
            </w:r>
          </w:p>
        </w:tc>
        <w:tc>
          <w:tcPr>
            <w:tcW w:w="0" w:type="auto"/>
            <w:tcBorders>
              <w:top w:val="nil"/>
              <w:left w:val="single" w:sz="4" w:space="0" w:color="auto"/>
              <w:bottom w:val="nil"/>
              <w:right w:val="single" w:sz="4" w:space="0" w:color="auto"/>
            </w:tcBorders>
            <w:shd w:val="clear" w:color="auto" w:fill="auto"/>
            <w:noWrap/>
            <w:vAlign w:val="center"/>
            <w:hideMark/>
          </w:tcPr>
          <w:p w14:paraId="5CEBEA8C" w14:textId="77777777" w:rsidR="000B2468" w:rsidRPr="003F5119" w:rsidRDefault="000B2468" w:rsidP="000B2468">
            <w:pPr>
              <w:spacing w:after="0"/>
              <w:jc w:val="right"/>
              <w:rPr>
                <w:color w:val="000000"/>
                <w:sz w:val="20"/>
                <w:szCs w:val="20"/>
              </w:rPr>
            </w:pPr>
            <w:r w:rsidRPr="003F5119">
              <w:rPr>
                <w:color w:val="000000"/>
                <w:sz w:val="20"/>
                <w:szCs w:val="20"/>
              </w:rPr>
              <w:t>34</w:t>
            </w:r>
          </w:p>
        </w:tc>
        <w:tc>
          <w:tcPr>
            <w:tcW w:w="0" w:type="auto"/>
            <w:tcBorders>
              <w:top w:val="nil"/>
              <w:left w:val="single" w:sz="4" w:space="0" w:color="auto"/>
              <w:bottom w:val="nil"/>
              <w:right w:val="nil"/>
            </w:tcBorders>
            <w:shd w:val="clear" w:color="auto" w:fill="auto"/>
            <w:noWrap/>
            <w:vAlign w:val="center"/>
            <w:hideMark/>
          </w:tcPr>
          <w:p w14:paraId="6191D7BF" w14:textId="77777777" w:rsidR="000B2468" w:rsidRPr="003F5119" w:rsidRDefault="000B2468" w:rsidP="000B2468">
            <w:pPr>
              <w:spacing w:after="0"/>
              <w:jc w:val="right"/>
              <w:rPr>
                <w:color w:val="000000"/>
                <w:sz w:val="20"/>
                <w:szCs w:val="20"/>
              </w:rPr>
            </w:pPr>
            <w:r w:rsidRPr="003F5119">
              <w:rPr>
                <w:color w:val="000000"/>
                <w:sz w:val="20"/>
                <w:szCs w:val="20"/>
              </w:rPr>
              <w:t>8</w:t>
            </w:r>
          </w:p>
        </w:tc>
        <w:tc>
          <w:tcPr>
            <w:tcW w:w="0" w:type="auto"/>
            <w:tcBorders>
              <w:top w:val="nil"/>
              <w:left w:val="single" w:sz="4" w:space="0" w:color="auto"/>
              <w:bottom w:val="nil"/>
              <w:right w:val="single" w:sz="4" w:space="0" w:color="auto"/>
            </w:tcBorders>
            <w:shd w:val="clear" w:color="auto" w:fill="auto"/>
            <w:noWrap/>
            <w:vAlign w:val="center"/>
            <w:hideMark/>
          </w:tcPr>
          <w:p w14:paraId="330EA0E4" w14:textId="77777777" w:rsidR="000B2468" w:rsidRPr="003F5119" w:rsidRDefault="000B2468" w:rsidP="000B2468">
            <w:pPr>
              <w:spacing w:after="0"/>
              <w:jc w:val="right"/>
              <w:rPr>
                <w:color w:val="000000"/>
                <w:sz w:val="20"/>
                <w:szCs w:val="20"/>
              </w:rPr>
            </w:pPr>
            <w:r w:rsidRPr="003F5119">
              <w:rPr>
                <w:color w:val="000000"/>
                <w:sz w:val="20"/>
                <w:szCs w:val="20"/>
              </w:rPr>
              <w:t>2,752</w:t>
            </w:r>
          </w:p>
        </w:tc>
      </w:tr>
      <w:tr w:rsidR="000B2468" w:rsidRPr="003F5119" w14:paraId="19A4D6C6" w14:textId="77777777" w:rsidTr="000B2468">
        <w:trPr>
          <w:trHeight w:val="300"/>
        </w:trPr>
        <w:tc>
          <w:tcPr>
            <w:tcW w:w="0" w:type="auto"/>
            <w:tcBorders>
              <w:top w:val="nil"/>
              <w:left w:val="nil"/>
              <w:bottom w:val="nil"/>
              <w:right w:val="nil"/>
            </w:tcBorders>
            <w:shd w:val="clear" w:color="auto" w:fill="auto"/>
            <w:noWrap/>
            <w:vAlign w:val="center"/>
            <w:hideMark/>
          </w:tcPr>
          <w:p w14:paraId="3577A7F0" w14:textId="77777777" w:rsidR="000B2468" w:rsidRPr="003F5119" w:rsidRDefault="000B2468" w:rsidP="000B2468">
            <w:pPr>
              <w:spacing w:after="0"/>
              <w:rPr>
                <w:b/>
                <w:bCs/>
                <w:i/>
                <w:iCs/>
                <w:color w:val="000000"/>
                <w:sz w:val="20"/>
                <w:szCs w:val="20"/>
              </w:rPr>
            </w:pPr>
            <w:r w:rsidRPr="003F5119">
              <w:rPr>
                <w:b/>
                <w:bCs/>
                <w:i/>
                <w:iCs/>
                <w:color w:val="000000"/>
                <w:sz w:val="20"/>
                <w:szCs w:val="20"/>
              </w:rPr>
              <w:t>Dragon Fly</w:t>
            </w:r>
          </w:p>
        </w:tc>
        <w:tc>
          <w:tcPr>
            <w:tcW w:w="0" w:type="auto"/>
            <w:tcBorders>
              <w:top w:val="nil"/>
              <w:left w:val="single" w:sz="4" w:space="0" w:color="auto"/>
              <w:bottom w:val="nil"/>
              <w:right w:val="nil"/>
            </w:tcBorders>
            <w:shd w:val="clear" w:color="auto" w:fill="auto"/>
            <w:noWrap/>
            <w:vAlign w:val="center"/>
            <w:hideMark/>
          </w:tcPr>
          <w:p w14:paraId="4A726300" w14:textId="77777777" w:rsidR="000B2468" w:rsidRPr="003F5119" w:rsidRDefault="000B2468" w:rsidP="000B2468">
            <w:pPr>
              <w:spacing w:after="0"/>
              <w:jc w:val="right"/>
              <w:rPr>
                <w:color w:val="000000"/>
                <w:sz w:val="20"/>
                <w:szCs w:val="20"/>
              </w:rPr>
            </w:pPr>
            <w:r w:rsidRPr="003F5119">
              <w:rPr>
                <w:color w:val="000000"/>
                <w:sz w:val="20"/>
                <w:szCs w:val="20"/>
              </w:rPr>
              <w:t>205</w:t>
            </w:r>
          </w:p>
        </w:tc>
        <w:tc>
          <w:tcPr>
            <w:tcW w:w="0" w:type="auto"/>
            <w:tcBorders>
              <w:top w:val="nil"/>
              <w:left w:val="single" w:sz="4" w:space="0" w:color="auto"/>
              <w:bottom w:val="nil"/>
              <w:right w:val="nil"/>
            </w:tcBorders>
            <w:shd w:val="clear" w:color="auto" w:fill="auto"/>
            <w:noWrap/>
            <w:vAlign w:val="center"/>
            <w:hideMark/>
          </w:tcPr>
          <w:p w14:paraId="214CD569" w14:textId="77777777" w:rsidR="000B2468" w:rsidRPr="003F5119" w:rsidRDefault="000B2468" w:rsidP="000B2468">
            <w:pPr>
              <w:spacing w:after="0"/>
              <w:jc w:val="right"/>
              <w:rPr>
                <w:color w:val="000000"/>
                <w:sz w:val="20"/>
                <w:szCs w:val="20"/>
              </w:rPr>
            </w:pPr>
            <w:r w:rsidRPr="003F5119">
              <w:rPr>
                <w:color w:val="000000"/>
                <w:sz w:val="20"/>
                <w:szCs w:val="20"/>
              </w:rPr>
              <w:t>97</w:t>
            </w:r>
          </w:p>
        </w:tc>
        <w:tc>
          <w:tcPr>
            <w:tcW w:w="0" w:type="auto"/>
            <w:tcBorders>
              <w:top w:val="nil"/>
              <w:left w:val="single" w:sz="4" w:space="0" w:color="auto"/>
              <w:bottom w:val="nil"/>
              <w:right w:val="nil"/>
            </w:tcBorders>
            <w:shd w:val="clear" w:color="auto" w:fill="auto"/>
            <w:noWrap/>
            <w:vAlign w:val="center"/>
            <w:hideMark/>
          </w:tcPr>
          <w:p w14:paraId="1BA3F1E4" w14:textId="77777777" w:rsidR="000B2468" w:rsidRPr="003F5119" w:rsidRDefault="000B2468" w:rsidP="000B2468">
            <w:pPr>
              <w:spacing w:after="0"/>
              <w:jc w:val="right"/>
              <w:rPr>
                <w:color w:val="000000"/>
                <w:sz w:val="20"/>
                <w:szCs w:val="20"/>
              </w:rPr>
            </w:pPr>
            <w:r w:rsidRPr="003F5119">
              <w:rPr>
                <w:color w:val="000000"/>
                <w:sz w:val="20"/>
                <w:szCs w:val="20"/>
              </w:rPr>
              <w:t>496</w:t>
            </w:r>
          </w:p>
        </w:tc>
        <w:tc>
          <w:tcPr>
            <w:tcW w:w="0" w:type="auto"/>
            <w:tcBorders>
              <w:top w:val="nil"/>
              <w:left w:val="single" w:sz="4" w:space="0" w:color="auto"/>
              <w:bottom w:val="nil"/>
              <w:right w:val="nil"/>
            </w:tcBorders>
            <w:shd w:val="clear" w:color="auto" w:fill="auto"/>
            <w:noWrap/>
            <w:vAlign w:val="center"/>
            <w:hideMark/>
          </w:tcPr>
          <w:p w14:paraId="7B837C02" w14:textId="77777777" w:rsidR="000B2468" w:rsidRPr="003F5119" w:rsidRDefault="000B2468" w:rsidP="000B2468">
            <w:pPr>
              <w:spacing w:after="0"/>
              <w:jc w:val="right"/>
              <w:rPr>
                <w:color w:val="000000"/>
                <w:sz w:val="20"/>
                <w:szCs w:val="20"/>
              </w:rPr>
            </w:pPr>
            <w:r w:rsidRPr="003F5119">
              <w:rPr>
                <w:color w:val="000000"/>
                <w:sz w:val="20"/>
                <w:szCs w:val="20"/>
              </w:rPr>
              <w:t>471</w:t>
            </w:r>
          </w:p>
        </w:tc>
        <w:tc>
          <w:tcPr>
            <w:tcW w:w="0" w:type="auto"/>
            <w:tcBorders>
              <w:top w:val="nil"/>
              <w:left w:val="single" w:sz="4" w:space="0" w:color="auto"/>
              <w:bottom w:val="nil"/>
              <w:right w:val="nil"/>
            </w:tcBorders>
            <w:shd w:val="clear" w:color="auto" w:fill="auto"/>
            <w:noWrap/>
            <w:vAlign w:val="center"/>
            <w:hideMark/>
          </w:tcPr>
          <w:p w14:paraId="7E39642A" w14:textId="77777777" w:rsidR="000B2468" w:rsidRPr="003F5119" w:rsidRDefault="000B2468" w:rsidP="000B2468">
            <w:pPr>
              <w:spacing w:after="0"/>
              <w:jc w:val="right"/>
              <w:rPr>
                <w:color w:val="000000"/>
                <w:sz w:val="20"/>
                <w:szCs w:val="20"/>
              </w:rPr>
            </w:pPr>
            <w:r w:rsidRPr="003F5119">
              <w:rPr>
                <w:color w:val="000000"/>
                <w:sz w:val="20"/>
                <w:szCs w:val="20"/>
              </w:rPr>
              <w:t>162</w:t>
            </w:r>
          </w:p>
        </w:tc>
        <w:tc>
          <w:tcPr>
            <w:tcW w:w="0" w:type="auto"/>
            <w:tcBorders>
              <w:top w:val="nil"/>
              <w:left w:val="single" w:sz="4" w:space="0" w:color="auto"/>
              <w:bottom w:val="nil"/>
              <w:right w:val="single" w:sz="4" w:space="0" w:color="auto"/>
            </w:tcBorders>
            <w:shd w:val="clear" w:color="auto" w:fill="auto"/>
            <w:noWrap/>
            <w:vAlign w:val="center"/>
            <w:hideMark/>
          </w:tcPr>
          <w:p w14:paraId="7AC4A0CE" w14:textId="77777777" w:rsidR="000B2468" w:rsidRPr="003F5119" w:rsidRDefault="000B2468" w:rsidP="000B2468">
            <w:pPr>
              <w:spacing w:after="0"/>
              <w:jc w:val="right"/>
              <w:rPr>
                <w:color w:val="000000"/>
                <w:sz w:val="20"/>
                <w:szCs w:val="20"/>
              </w:rPr>
            </w:pPr>
            <w:r w:rsidRPr="003F5119">
              <w:rPr>
                <w:color w:val="000000"/>
                <w:sz w:val="20"/>
                <w:szCs w:val="20"/>
              </w:rPr>
              <w:t>294</w:t>
            </w:r>
          </w:p>
        </w:tc>
        <w:tc>
          <w:tcPr>
            <w:tcW w:w="0" w:type="auto"/>
            <w:tcBorders>
              <w:top w:val="nil"/>
              <w:left w:val="single" w:sz="4" w:space="0" w:color="auto"/>
              <w:bottom w:val="nil"/>
              <w:right w:val="single" w:sz="4" w:space="0" w:color="auto"/>
            </w:tcBorders>
            <w:shd w:val="clear" w:color="auto" w:fill="auto"/>
            <w:noWrap/>
            <w:vAlign w:val="center"/>
            <w:hideMark/>
          </w:tcPr>
          <w:p w14:paraId="645A0149" w14:textId="77777777" w:rsidR="000B2468" w:rsidRPr="003F5119" w:rsidRDefault="000B2468" w:rsidP="000B2468">
            <w:pPr>
              <w:spacing w:after="0"/>
              <w:jc w:val="right"/>
              <w:rPr>
                <w:color w:val="000000"/>
                <w:sz w:val="20"/>
                <w:szCs w:val="20"/>
              </w:rPr>
            </w:pPr>
            <w:r w:rsidRPr="003F5119">
              <w:rPr>
                <w:color w:val="000000"/>
                <w:sz w:val="20"/>
                <w:szCs w:val="20"/>
              </w:rPr>
              <w:t>131</w:t>
            </w:r>
          </w:p>
        </w:tc>
        <w:tc>
          <w:tcPr>
            <w:tcW w:w="0" w:type="auto"/>
            <w:tcBorders>
              <w:top w:val="nil"/>
              <w:left w:val="single" w:sz="4" w:space="0" w:color="auto"/>
              <w:bottom w:val="nil"/>
              <w:right w:val="nil"/>
            </w:tcBorders>
            <w:shd w:val="clear" w:color="auto" w:fill="auto"/>
            <w:noWrap/>
            <w:vAlign w:val="center"/>
            <w:hideMark/>
          </w:tcPr>
          <w:p w14:paraId="6BF0307F" w14:textId="77777777" w:rsidR="000B2468" w:rsidRPr="003F5119" w:rsidRDefault="000B2468" w:rsidP="000B2468">
            <w:pPr>
              <w:spacing w:after="0"/>
              <w:jc w:val="right"/>
              <w:rPr>
                <w:color w:val="000000"/>
                <w:sz w:val="20"/>
                <w:szCs w:val="20"/>
              </w:rPr>
            </w:pPr>
            <w:r w:rsidRPr="003F5119">
              <w:rPr>
                <w:color w:val="000000"/>
                <w:sz w:val="20"/>
                <w:szCs w:val="20"/>
              </w:rPr>
              <w:t>91</w:t>
            </w:r>
          </w:p>
        </w:tc>
        <w:tc>
          <w:tcPr>
            <w:tcW w:w="0" w:type="auto"/>
            <w:tcBorders>
              <w:top w:val="nil"/>
              <w:left w:val="single" w:sz="4" w:space="0" w:color="auto"/>
              <w:bottom w:val="nil"/>
              <w:right w:val="single" w:sz="4" w:space="0" w:color="auto"/>
            </w:tcBorders>
            <w:shd w:val="clear" w:color="auto" w:fill="auto"/>
            <w:noWrap/>
            <w:vAlign w:val="center"/>
            <w:hideMark/>
          </w:tcPr>
          <w:p w14:paraId="78817650" w14:textId="77777777" w:rsidR="000B2468" w:rsidRPr="003F5119" w:rsidRDefault="000B2468" w:rsidP="000B2468">
            <w:pPr>
              <w:spacing w:after="0"/>
              <w:jc w:val="right"/>
              <w:rPr>
                <w:color w:val="000000"/>
                <w:sz w:val="20"/>
                <w:szCs w:val="20"/>
              </w:rPr>
            </w:pPr>
            <w:r w:rsidRPr="003F5119">
              <w:rPr>
                <w:color w:val="000000"/>
                <w:sz w:val="20"/>
                <w:szCs w:val="20"/>
              </w:rPr>
              <w:t>1,947</w:t>
            </w:r>
          </w:p>
        </w:tc>
      </w:tr>
      <w:tr w:rsidR="000B2468" w:rsidRPr="003F5119" w14:paraId="136D9A27" w14:textId="77777777" w:rsidTr="000B2468">
        <w:trPr>
          <w:trHeight w:val="300"/>
        </w:trPr>
        <w:tc>
          <w:tcPr>
            <w:tcW w:w="0" w:type="auto"/>
            <w:tcBorders>
              <w:top w:val="nil"/>
              <w:left w:val="nil"/>
              <w:bottom w:val="nil"/>
              <w:right w:val="nil"/>
            </w:tcBorders>
            <w:shd w:val="clear" w:color="auto" w:fill="auto"/>
            <w:noWrap/>
            <w:vAlign w:val="center"/>
            <w:hideMark/>
          </w:tcPr>
          <w:p w14:paraId="63D01935" w14:textId="77777777" w:rsidR="000B2468" w:rsidRPr="003F5119" w:rsidRDefault="000B2468" w:rsidP="000B2468">
            <w:pPr>
              <w:spacing w:after="0"/>
              <w:rPr>
                <w:b/>
                <w:bCs/>
                <w:i/>
                <w:iCs/>
                <w:color w:val="000000"/>
                <w:sz w:val="20"/>
                <w:szCs w:val="20"/>
              </w:rPr>
            </w:pPr>
            <w:r w:rsidRPr="003F5119">
              <w:rPr>
                <w:b/>
                <w:bCs/>
                <w:i/>
                <w:iCs/>
                <w:color w:val="000000"/>
                <w:sz w:val="20"/>
                <w:szCs w:val="20"/>
              </w:rPr>
              <w:t>Damsel Fly</w:t>
            </w:r>
          </w:p>
        </w:tc>
        <w:tc>
          <w:tcPr>
            <w:tcW w:w="0" w:type="auto"/>
            <w:tcBorders>
              <w:top w:val="nil"/>
              <w:left w:val="single" w:sz="4" w:space="0" w:color="auto"/>
              <w:bottom w:val="nil"/>
              <w:right w:val="nil"/>
            </w:tcBorders>
            <w:shd w:val="clear" w:color="auto" w:fill="auto"/>
            <w:noWrap/>
            <w:vAlign w:val="center"/>
            <w:hideMark/>
          </w:tcPr>
          <w:p w14:paraId="4163F7B2" w14:textId="77777777" w:rsidR="000B2468" w:rsidRPr="003F5119" w:rsidRDefault="000B2468" w:rsidP="000B2468">
            <w:pPr>
              <w:spacing w:after="0"/>
              <w:jc w:val="right"/>
              <w:rPr>
                <w:color w:val="000000"/>
                <w:sz w:val="20"/>
                <w:szCs w:val="20"/>
              </w:rPr>
            </w:pPr>
            <w:r w:rsidRPr="003F5119">
              <w:rPr>
                <w:color w:val="000000"/>
                <w:sz w:val="20"/>
                <w:szCs w:val="20"/>
              </w:rPr>
              <w:t>1</w:t>
            </w:r>
          </w:p>
        </w:tc>
        <w:tc>
          <w:tcPr>
            <w:tcW w:w="0" w:type="auto"/>
            <w:tcBorders>
              <w:top w:val="nil"/>
              <w:left w:val="single" w:sz="4" w:space="0" w:color="auto"/>
              <w:bottom w:val="nil"/>
              <w:right w:val="nil"/>
            </w:tcBorders>
            <w:shd w:val="clear" w:color="auto" w:fill="auto"/>
            <w:noWrap/>
            <w:vAlign w:val="center"/>
            <w:hideMark/>
          </w:tcPr>
          <w:p w14:paraId="332241A7" w14:textId="77777777" w:rsidR="000B2468" w:rsidRPr="003F5119" w:rsidRDefault="000B2468" w:rsidP="000B2468">
            <w:pPr>
              <w:spacing w:after="0"/>
              <w:jc w:val="right"/>
              <w:rPr>
                <w:color w:val="000000"/>
                <w:sz w:val="20"/>
                <w:szCs w:val="20"/>
              </w:rPr>
            </w:pPr>
            <w:r w:rsidRPr="003F5119">
              <w:rPr>
                <w:color w:val="000000"/>
                <w:sz w:val="20"/>
                <w:szCs w:val="20"/>
              </w:rPr>
              <w:t>0</w:t>
            </w:r>
          </w:p>
        </w:tc>
        <w:tc>
          <w:tcPr>
            <w:tcW w:w="0" w:type="auto"/>
            <w:tcBorders>
              <w:top w:val="nil"/>
              <w:left w:val="single" w:sz="4" w:space="0" w:color="auto"/>
              <w:bottom w:val="nil"/>
              <w:right w:val="nil"/>
            </w:tcBorders>
            <w:shd w:val="clear" w:color="auto" w:fill="auto"/>
            <w:noWrap/>
            <w:vAlign w:val="center"/>
            <w:hideMark/>
          </w:tcPr>
          <w:p w14:paraId="443D8347" w14:textId="77777777" w:rsidR="000B2468" w:rsidRPr="003F5119" w:rsidRDefault="000B2468" w:rsidP="000B2468">
            <w:pPr>
              <w:spacing w:after="0"/>
              <w:jc w:val="right"/>
              <w:rPr>
                <w:color w:val="000000"/>
                <w:sz w:val="20"/>
                <w:szCs w:val="20"/>
              </w:rPr>
            </w:pPr>
            <w:r w:rsidRPr="003F5119">
              <w:rPr>
                <w:color w:val="000000"/>
                <w:sz w:val="20"/>
                <w:szCs w:val="20"/>
              </w:rPr>
              <w:t>21</w:t>
            </w:r>
          </w:p>
        </w:tc>
        <w:tc>
          <w:tcPr>
            <w:tcW w:w="0" w:type="auto"/>
            <w:tcBorders>
              <w:top w:val="nil"/>
              <w:left w:val="single" w:sz="4" w:space="0" w:color="auto"/>
              <w:bottom w:val="nil"/>
              <w:right w:val="nil"/>
            </w:tcBorders>
            <w:shd w:val="clear" w:color="auto" w:fill="auto"/>
            <w:noWrap/>
            <w:vAlign w:val="center"/>
            <w:hideMark/>
          </w:tcPr>
          <w:p w14:paraId="06E20BF2" w14:textId="77777777" w:rsidR="000B2468" w:rsidRPr="003F5119" w:rsidRDefault="000B2468" w:rsidP="000B2468">
            <w:pPr>
              <w:spacing w:after="0"/>
              <w:jc w:val="right"/>
              <w:rPr>
                <w:color w:val="000000"/>
                <w:sz w:val="20"/>
                <w:szCs w:val="20"/>
              </w:rPr>
            </w:pPr>
            <w:r w:rsidRPr="003F5119">
              <w:rPr>
                <w:color w:val="000000"/>
                <w:sz w:val="20"/>
                <w:szCs w:val="20"/>
              </w:rPr>
              <w:t>0</w:t>
            </w:r>
          </w:p>
        </w:tc>
        <w:tc>
          <w:tcPr>
            <w:tcW w:w="0" w:type="auto"/>
            <w:tcBorders>
              <w:top w:val="nil"/>
              <w:left w:val="single" w:sz="4" w:space="0" w:color="auto"/>
              <w:bottom w:val="nil"/>
              <w:right w:val="nil"/>
            </w:tcBorders>
            <w:shd w:val="clear" w:color="auto" w:fill="auto"/>
            <w:noWrap/>
            <w:vAlign w:val="center"/>
            <w:hideMark/>
          </w:tcPr>
          <w:p w14:paraId="28F0EB87" w14:textId="77777777" w:rsidR="000B2468" w:rsidRPr="003F5119" w:rsidRDefault="000B2468" w:rsidP="000B2468">
            <w:pPr>
              <w:spacing w:after="0"/>
              <w:jc w:val="right"/>
              <w:rPr>
                <w:color w:val="000000"/>
                <w:sz w:val="20"/>
                <w:szCs w:val="20"/>
              </w:rPr>
            </w:pPr>
            <w:r w:rsidRPr="003F5119">
              <w:rPr>
                <w:color w:val="000000"/>
                <w:sz w:val="20"/>
                <w:szCs w:val="20"/>
              </w:rPr>
              <w:t>1</w:t>
            </w:r>
          </w:p>
        </w:tc>
        <w:tc>
          <w:tcPr>
            <w:tcW w:w="0" w:type="auto"/>
            <w:tcBorders>
              <w:top w:val="nil"/>
              <w:left w:val="single" w:sz="4" w:space="0" w:color="auto"/>
              <w:bottom w:val="nil"/>
              <w:right w:val="single" w:sz="4" w:space="0" w:color="auto"/>
            </w:tcBorders>
            <w:shd w:val="clear" w:color="auto" w:fill="auto"/>
            <w:noWrap/>
            <w:vAlign w:val="center"/>
            <w:hideMark/>
          </w:tcPr>
          <w:p w14:paraId="3D885EC1" w14:textId="77777777" w:rsidR="000B2468" w:rsidRPr="003F5119" w:rsidRDefault="000B2468" w:rsidP="000B2468">
            <w:pPr>
              <w:spacing w:after="0"/>
              <w:jc w:val="right"/>
              <w:rPr>
                <w:color w:val="000000"/>
                <w:sz w:val="20"/>
                <w:szCs w:val="20"/>
              </w:rPr>
            </w:pPr>
            <w:r w:rsidRPr="003F5119">
              <w:rPr>
                <w:color w:val="000000"/>
                <w:sz w:val="20"/>
                <w:szCs w:val="20"/>
              </w:rPr>
              <w:t>0</w:t>
            </w:r>
          </w:p>
        </w:tc>
        <w:tc>
          <w:tcPr>
            <w:tcW w:w="0" w:type="auto"/>
            <w:tcBorders>
              <w:top w:val="nil"/>
              <w:left w:val="single" w:sz="4" w:space="0" w:color="auto"/>
              <w:bottom w:val="nil"/>
              <w:right w:val="single" w:sz="4" w:space="0" w:color="auto"/>
            </w:tcBorders>
            <w:shd w:val="clear" w:color="auto" w:fill="auto"/>
            <w:noWrap/>
            <w:vAlign w:val="center"/>
            <w:hideMark/>
          </w:tcPr>
          <w:p w14:paraId="33A7DB3F" w14:textId="77777777" w:rsidR="000B2468" w:rsidRPr="003F5119" w:rsidRDefault="000B2468" w:rsidP="000B2468">
            <w:pPr>
              <w:spacing w:after="0"/>
              <w:jc w:val="right"/>
              <w:rPr>
                <w:color w:val="000000"/>
                <w:sz w:val="20"/>
                <w:szCs w:val="20"/>
              </w:rPr>
            </w:pPr>
            <w:r w:rsidRPr="003F5119">
              <w:rPr>
                <w:color w:val="000000"/>
                <w:sz w:val="20"/>
                <w:szCs w:val="20"/>
              </w:rPr>
              <w:t>0</w:t>
            </w:r>
          </w:p>
        </w:tc>
        <w:tc>
          <w:tcPr>
            <w:tcW w:w="0" w:type="auto"/>
            <w:tcBorders>
              <w:top w:val="nil"/>
              <w:left w:val="single" w:sz="4" w:space="0" w:color="auto"/>
              <w:bottom w:val="nil"/>
              <w:right w:val="nil"/>
            </w:tcBorders>
            <w:shd w:val="clear" w:color="auto" w:fill="auto"/>
            <w:noWrap/>
            <w:vAlign w:val="center"/>
            <w:hideMark/>
          </w:tcPr>
          <w:p w14:paraId="4992BE27" w14:textId="77777777" w:rsidR="000B2468" w:rsidRPr="003F5119" w:rsidRDefault="000B2468" w:rsidP="000B2468">
            <w:pPr>
              <w:spacing w:after="0"/>
              <w:jc w:val="right"/>
              <w:rPr>
                <w:color w:val="000000"/>
                <w:sz w:val="20"/>
                <w:szCs w:val="20"/>
              </w:rPr>
            </w:pPr>
            <w:r w:rsidRPr="003F5119">
              <w:rPr>
                <w:color w:val="000000"/>
                <w:sz w:val="20"/>
                <w:szCs w:val="20"/>
              </w:rPr>
              <w:t>1</w:t>
            </w:r>
          </w:p>
        </w:tc>
        <w:tc>
          <w:tcPr>
            <w:tcW w:w="0" w:type="auto"/>
            <w:tcBorders>
              <w:top w:val="nil"/>
              <w:left w:val="single" w:sz="4" w:space="0" w:color="auto"/>
              <w:bottom w:val="nil"/>
              <w:right w:val="single" w:sz="4" w:space="0" w:color="auto"/>
            </w:tcBorders>
            <w:shd w:val="clear" w:color="auto" w:fill="auto"/>
            <w:noWrap/>
            <w:vAlign w:val="center"/>
            <w:hideMark/>
          </w:tcPr>
          <w:p w14:paraId="1D95B5D6" w14:textId="77777777" w:rsidR="000B2468" w:rsidRPr="003F5119" w:rsidRDefault="000B2468" w:rsidP="000B2468">
            <w:pPr>
              <w:spacing w:after="0"/>
              <w:jc w:val="right"/>
              <w:rPr>
                <w:color w:val="000000"/>
                <w:sz w:val="20"/>
                <w:szCs w:val="20"/>
              </w:rPr>
            </w:pPr>
            <w:r w:rsidRPr="003F5119">
              <w:rPr>
                <w:color w:val="000000"/>
                <w:sz w:val="20"/>
                <w:szCs w:val="20"/>
              </w:rPr>
              <w:t>24</w:t>
            </w:r>
          </w:p>
        </w:tc>
      </w:tr>
      <w:tr w:rsidR="000B2468" w:rsidRPr="003F5119" w14:paraId="469145F2" w14:textId="77777777" w:rsidTr="000B2468">
        <w:trPr>
          <w:trHeight w:val="300"/>
        </w:trPr>
        <w:tc>
          <w:tcPr>
            <w:tcW w:w="0" w:type="auto"/>
            <w:tcBorders>
              <w:top w:val="nil"/>
              <w:left w:val="nil"/>
              <w:bottom w:val="nil"/>
              <w:right w:val="nil"/>
            </w:tcBorders>
            <w:shd w:val="clear" w:color="auto" w:fill="auto"/>
            <w:noWrap/>
            <w:vAlign w:val="center"/>
            <w:hideMark/>
          </w:tcPr>
          <w:p w14:paraId="6EBF819D" w14:textId="77777777" w:rsidR="000B2468" w:rsidRPr="003F5119" w:rsidRDefault="000B2468" w:rsidP="000B2468">
            <w:pPr>
              <w:spacing w:after="0"/>
              <w:rPr>
                <w:b/>
                <w:bCs/>
                <w:i/>
                <w:iCs/>
                <w:color w:val="000000"/>
                <w:sz w:val="20"/>
                <w:szCs w:val="20"/>
              </w:rPr>
            </w:pPr>
            <w:r w:rsidRPr="003F5119">
              <w:rPr>
                <w:b/>
                <w:bCs/>
                <w:i/>
                <w:iCs/>
                <w:color w:val="000000"/>
                <w:sz w:val="20"/>
                <w:szCs w:val="20"/>
              </w:rPr>
              <w:t>Caddis Fly</w:t>
            </w:r>
          </w:p>
        </w:tc>
        <w:tc>
          <w:tcPr>
            <w:tcW w:w="0" w:type="auto"/>
            <w:tcBorders>
              <w:top w:val="nil"/>
              <w:left w:val="single" w:sz="4" w:space="0" w:color="auto"/>
              <w:bottom w:val="nil"/>
              <w:right w:val="nil"/>
            </w:tcBorders>
            <w:shd w:val="clear" w:color="auto" w:fill="auto"/>
            <w:noWrap/>
            <w:vAlign w:val="center"/>
            <w:hideMark/>
          </w:tcPr>
          <w:p w14:paraId="43DC4DC2" w14:textId="77777777" w:rsidR="000B2468" w:rsidRPr="003F5119" w:rsidRDefault="000B2468" w:rsidP="000B2468">
            <w:pPr>
              <w:spacing w:after="0"/>
              <w:jc w:val="right"/>
              <w:rPr>
                <w:color w:val="000000"/>
                <w:sz w:val="20"/>
                <w:szCs w:val="20"/>
              </w:rPr>
            </w:pPr>
            <w:r w:rsidRPr="003F5119">
              <w:rPr>
                <w:color w:val="000000"/>
                <w:sz w:val="20"/>
                <w:szCs w:val="20"/>
              </w:rPr>
              <w:t>12</w:t>
            </w:r>
          </w:p>
        </w:tc>
        <w:tc>
          <w:tcPr>
            <w:tcW w:w="0" w:type="auto"/>
            <w:tcBorders>
              <w:top w:val="nil"/>
              <w:left w:val="single" w:sz="4" w:space="0" w:color="auto"/>
              <w:bottom w:val="nil"/>
              <w:right w:val="nil"/>
            </w:tcBorders>
            <w:shd w:val="clear" w:color="auto" w:fill="auto"/>
            <w:noWrap/>
            <w:vAlign w:val="center"/>
            <w:hideMark/>
          </w:tcPr>
          <w:p w14:paraId="759FF0B4" w14:textId="77777777" w:rsidR="000B2468" w:rsidRPr="003F5119" w:rsidRDefault="000B2468" w:rsidP="000B2468">
            <w:pPr>
              <w:spacing w:after="0"/>
              <w:jc w:val="right"/>
              <w:rPr>
                <w:color w:val="000000"/>
                <w:sz w:val="20"/>
                <w:szCs w:val="20"/>
              </w:rPr>
            </w:pPr>
            <w:r w:rsidRPr="003F5119">
              <w:rPr>
                <w:color w:val="000000"/>
                <w:sz w:val="20"/>
                <w:szCs w:val="20"/>
              </w:rPr>
              <w:t>0</w:t>
            </w:r>
          </w:p>
        </w:tc>
        <w:tc>
          <w:tcPr>
            <w:tcW w:w="0" w:type="auto"/>
            <w:tcBorders>
              <w:top w:val="nil"/>
              <w:left w:val="single" w:sz="4" w:space="0" w:color="auto"/>
              <w:bottom w:val="nil"/>
              <w:right w:val="nil"/>
            </w:tcBorders>
            <w:shd w:val="clear" w:color="auto" w:fill="auto"/>
            <w:noWrap/>
            <w:vAlign w:val="center"/>
            <w:hideMark/>
          </w:tcPr>
          <w:p w14:paraId="13E21271" w14:textId="77777777" w:rsidR="000B2468" w:rsidRPr="003F5119" w:rsidRDefault="000B2468" w:rsidP="000B2468">
            <w:pPr>
              <w:spacing w:after="0"/>
              <w:jc w:val="right"/>
              <w:rPr>
                <w:color w:val="000000"/>
                <w:sz w:val="20"/>
                <w:szCs w:val="20"/>
              </w:rPr>
            </w:pPr>
            <w:r w:rsidRPr="003F5119">
              <w:rPr>
                <w:color w:val="000000"/>
                <w:sz w:val="20"/>
                <w:szCs w:val="20"/>
              </w:rPr>
              <w:t>7</w:t>
            </w:r>
          </w:p>
        </w:tc>
        <w:tc>
          <w:tcPr>
            <w:tcW w:w="0" w:type="auto"/>
            <w:tcBorders>
              <w:top w:val="nil"/>
              <w:left w:val="single" w:sz="4" w:space="0" w:color="auto"/>
              <w:bottom w:val="nil"/>
              <w:right w:val="nil"/>
            </w:tcBorders>
            <w:shd w:val="clear" w:color="auto" w:fill="auto"/>
            <w:noWrap/>
            <w:vAlign w:val="center"/>
            <w:hideMark/>
          </w:tcPr>
          <w:p w14:paraId="62EA4600" w14:textId="77777777" w:rsidR="000B2468" w:rsidRPr="003F5119" w:rsidRDefault="000B2468" w:rsidP="000B2468">
            <w:pPr>
              <w:spacing w:after="0"/>
              <w:jc w:val="right"/>
              <w:rPr>
                <w:color w:val="000000"/>
                <w:sz w:val="20"/>
                <w:szCs w:val="20"/>
              </w:rPr>
            </w:pPr>
            <w:r w:rsidRPr="003F5119">
              <w:rPr>
                <w:color w:val="000000"/>
                <w:sz w:val="20"/>
                <w:szCs w:val="20"/>
              </w:rPr>
              <w:t>17</w:t>
            </w:r>
          </w:p>
        </w:tc>
        <w:tc>
          <w:tcPr>
            <w:tcW w:w="0" w:type="auto"/>
            <w:tcBorders>
              <w:top w:val="nil"/>
              <w:left w:val="single" w:sz="4" w:space="0" w:color="auto"/>
              <w:bottom w:val="nil"/>
              <w:right w:val="nil"/>
            </w:tcBorders>
            <w:shd w:val="clear" w:color="auto" w:fill="auto"/>
            <w:noWrap/>
            <w:vAlign w:val="center"/>
            <w:hideMark/>
          </w:tcPr>
          <w:p w14:paraId="508C5CBE" w14:textId="77777777" w:rsidR="000B2468" w:rsidRPr="003F5119" w:rsidRDefault="000B2468" w:rsidP="000B2468">
            <w:pPr>
              <w:spacing w:after="0"/>
              <w:jc w:val="right"/>
              <w:rPr>
                <w:color w:val="000000"/>
                <w:sz w:val="20"/>
                <w:szCs w:val="20"/>
              </w:rPr>
            </w:pPr>
            <w:r w:rsidRPr="003F5119">
              <w:rPr>
                <w:color w:val="000000"/>
                <w:sz w:val="20"/>
                <w:szCs w:val="20"/>
              </w:rPr>
              <w:t>5</w:t>
            </w:r>
          </w:p>
        </w:tc>
        <w:tc>
          <w:tcPr>
            <w:tcW w:w="0" w:type="auto"/>
            <w:tcBorders>
              <w:top w:val="nil"/>
              <w:left w:val="single" w:sz="4" w:space="0" w:color="auto"/>
              <w:bottom w:val="nil"/>
              <w:right w:val="single" w:sz="4" w:space="0" w:color="auto"/>
            </w:tcBorders>
            <w:shd w:val="clear" w:color="auto" w:fill="auto"/>
            <w:noWrap/>
            <w:vAlign w:val="center"/>
            <w:hideMark/>
          </w:tcPr>
          <w:p w14:paraId="33CED0B2" w14:textId="77777777" w:rsidR="000B2468" w:rsidRPr="003F5119" w:rsidRDefault="000B2468" w:rsidP="000B2468">
            <w:pPr>
              <w:spacing w:after="0"/>
              <w:jc w:val="right"/>
              <w:rPr>
                <w:color w:val="000000"/>
                <w:sz w:val="20"/>
                <w:szCs w:val="20"/>
              </w:rPr>
            </w:pPr>
            <w:r w:rsidRPr="003F5119">
              <w:rPr>
                <w:color w:val="000000"/>
                <w:sz w:val="20"/>
                <w:szCs w:val="20"/>
              </w:rPr>
              <w:t>13</w:t>
            </w:r>
          </w:p>
        </w:tc>
        <w:tc>
          <w:tcPr>
            <w:tcW w:w="0" w:type="auto"/>
            <w:tcBorders>
              <w:top w:val="nil"/>
              <w:left w:val="single" w:sz="4" w:space="0" w:color="auto"/>
              <w:bottom w:val="nil"/>
              <w:right w:val="single" w:sz="4" w:space="0" w:color="auto"/>
            </w:tcBorders>
            <w:shd w:val="clear" w:color="auto" w:fill="auto"/>
            <w:noWrap/>
            <w:vAlign w:val="center"/>
            <w:hideMark/>
          </w:tcPr>
          <w:p w14:paraId="2029172E" w14:textId="77777777" w:rsidR="000B2468" w:rsidRPr="003F5119" w:rsidRDefault="000B2468" w:rsidP="000B2468">
            <w:pPr>
              <w:spacing w:after="0"/>
              <w:jc w:val="right"/>
              <w:rPr>
                <w:color w:val="000000"/>
                <w:sz w:val="20"/>
                <w:szCs w:val="20"/>
              </w:rPr>
            </w:pPr>
            <w:r w:rsidRPr="003F5119">
              <w:rPr>
                <w:color w:val="000000"/>
                <w:sz w:val="20"/>
                <w:szCs w:val="20"/>
              </w:rPr>
              <w:t>49</w:t>
            </w:r>
          </w:p>
        </w:tc>
        <w:tc>
          <w:tcPr>
            <w:tcW w:w="0" w:type="auto"/>
            <w:tcBorders>
              <w:top w:val="nil"/>
              <w:left w:val="single" w:sz="4" w:space="0" w:color="auto"/>
              <w:bottom w:val="nil"/>
              <w:right w:val="nil"/>
            </w:tcBorders>
            <w:shd w:val="clear" w:color="auto" w:fill="auto"/>
            <w:noWrap/>
            <w:vAlign w:val="center"/>
            <w:hideMark/>
          </w:tcPr>
          <w:p w14:paraId="636B035F" w14:textId="77777777" w:rsidR="000B2468" w:rsidRPr="003F5119" w:rsidRDefault="000B2468" w:rsidP="000B2468">
            <w:pPr>
              <w:spacing w:after="0"/>
              <w:jc w:val="right"/>
              <w:rPr>
                <w:color w:val="000000"/>
                <w:sz w:val="20"/>
                <w:szCs w:val="20"/>
              </w:rPr>
            </w:pPr>
            <w:r w:rsidRPr="003F5119">
              <w:rPr>
                <w:color w:val="000000"/>
                <w:sz w:val="20"/>
                <w:szCs w:val="20"/>
              </w:rPr>
              <w:t>1</w:t>
            </w:r>
          </w:p>
        </w:tc>
        <w:tc>
          <w:tcPr>
            <w:tcW w:w="0" w:type="auto"/>
            <w:tcBorders>
              <w:top w:val="nil"/>
              <w:left w:val="single" w:sz="4" w:space="0" w:color="auto"/>
              <w:bottom w:val="nil"/>
              <w:right w:val="single" w:sz="4" w:space="0" w:color="auto"/>
            </w:tcBorders>
            <w:shd w:val="clear" w:color="auto" w:fill="auto"/>
            <w:noWrap/>
            <w:vAlign w:val="center"/>
            <w:hideMark/>
          </w:tcPr>
          <w:p w14:paraId="1B6D2E2D" w14:textId="77777777" w:rsidR="000B2468" w:rsidRPr="003F5119" w:rsidRDefault="000B2468" w:rsidP="000B2468">
            <w:pPr>
              <w:spacing w:after="0"/>
              <w:jc w:val="right"/>
              <w:rPr>
                <w:color w:val="000000"/>
                <w:sz w:val="20"/>
                <w:szCs w:val="20"/>
              </w:rPr>
            </w:pPr>
            <w:r w:rsidRPr="003F5119">
              <w:rPr>
                <w:color w:val="000000"/>
                <w:sz w:val="20"/>
                <w:szCs w:val="20"/>
              </w:rPr>
              <w:t>104</w:t>
            </w:r>
          </w:p>
        </w:tc>
      </w:tr>
      <w:tr w:rsidR="000B2468" w:rsidRPr="003F5119" w14:paraId="4F337BAA" w14:textId="77777777" w:rsidTr="000B2468">
        <w:trPr>
          <w:trHeight w:val="300"/>
        </w:trPr>
        <w:tc>
          <w:tcPr>
            <w:tcW w:w="0" w:type="auto"/>
            <w:tcBorders>
              <w:top w:val="nil"/>
              <w:left w:val="nil"/>
              <w:bottom w:val="nil"/>
              <w:right w:val="nil"/>
            </w:tcBorders>
            <w:shd w:val="clear" w:color="auto" w:fill="auto"/>
            <w:noWrap/>
            <w:vAlign w:val="center"/>
            <w:hideMark/>
          </w:tcPr>
          <w:p w14:paraId="4E352756" w14:textId="77777777" w:rsidR="000B2468" w:rsidRPr="003F5119" w:rsidRDefault="000B2468" w:rsidP="000B2468">
            <w:pPr>
              <w:spacing w:after="0"/>
              <w:rPr>
                <w:b/>
                <w:bCs/>
                <w:i/>
                <w:iCs/>
                <w:color w:val="000000"/>
                <w:sz w:val="20"/>
                <w:szCs w:val="20"/>
              </w:rPr>
            </w:pPr>
            <w:r w:rsidRPr="003F5119">
              <w:rPr>
                <w:b/>
                <w:bCs/>
                <w:i/>
                <w:iCs/>
                <w:color w:val="000000"/>
                <w:sz w:val="20"/>
                <w:szCs w:val="20"/>
              </w:rPr>
              <w:t>Beetle</w:t>
            </w:r>
          </w:p>
        </w:tc>
        <w:tc>
          <w:tcPr>
            <w:tcW w:w="0" w:type="auto"/>
            <w:tcBorders>
              <w:top w:val="nil"/>
              <w:left w:val="single" w:sz="4" w:space="0" w:color="auto"/>
              <w:bottom w:val="nil"/>
              <w:right w:val="nil"/>
            </w:tcBorders>
            <w:shd w:val="clear" w:color="auto" w:fill="auto"/>
            <w:noWrap/>
            <w:vAlign w:val="center"/>
            <w:hideMark/>
          </w:tcPr>
          <w:p w14:paraId="6832E096" w14:textId="77777777" w:rsidR="000B2468" w:rsidRPr="003F5119" w:rsidRDefault="000B2468" w:rsidP="000B2468">
            <w:pPr>
              <w:spacing w:after="0"/>
              <w:jc w:val="right"/>
              <w:rPr>
                <w:color w:val="000000"/>
                <w:sz w:val="20"/>
                <w:szCs w:val="20"/>
              </w:rPr>
            </w:pPr>
            <w:r w:rsidRPr="003F5119">
              <w:rPr>
                <w:color w:val="000000"/>
                <w:sz w:val="20"/>
                <w:szCs w:val="20"/>
              </w:rPr>
              <w:t>41</w:t>
            </w:r>
          </w:p>
        </w:tc>
        <w:tc>
          <w:tcPr>
            <w:tcW w:w="0" w:type="auto"/>
            <w:tcBorders>
              <w:top w:val="nil"/>
              <w:left w:val="single" w:sz="4" w:space="0" w:color="auto"/>
              <w:bottom w:val="nil"/>
              <w:right w:val="nil"/>
            </w:tcBorders>
            <w:shd w:val="clear" w:color="auto" w:fill="auto"/>
            <w:noWrap/>
            <w:vAlign w:val="center"/>
            <w:hideMark/>
          </w:tcPr>
          <w:p w14:paraId="02DECC3D" w14:textId="77777777" w:rsidR="000B2468" w:rsidRPr="003F5119" w:rsidRDefault="000B2468" w:rsidP="000B2468">
            <w:pPr>
              <w:spacing w:after="0"/>
              <w:jc w:val="right"/>
              <w:rPr>
                <w:color w:val="000000"/>
                <w:sz w:val="20"/>
                <w:szCs w:val="20"/>
              </w:rPr>
            </w:pPr>
            <w:r w:rsidRPr="003F5119">
              <w:rPr>
                <w:color w:val="000000"/>
                <w:sz w:val="20"/>
                <w:szCs w:val="20"/>
              </w:rPr>
              <w:t>9</w:t>
            </w:r>
          </w:p>
        </w:tc>
        <w:tc>
          <w:tcPr>
            <w:tcW w:w="0" w:type="auto"/>
            <w:tcBorders>
              <w:top w:val="nil"/>
              <w:left w:val="single" w:sz="4" w:space="0" w:color="auto"/>
              <w:bottom w:val="nil"/>
              <w:right w:val="nil"/>
            </w:tcBorders>
            <w:shd w:val="clear" w:color="auto" w:fill="auto"/>
            <w:noWrap/>
            <w:vAlign w:val="center"/>
            <w:hideMark/>
          </w:tcPr>
          <w:p w14:paraId="384DE94C" w14:textId="77777777" w:rsidR="000B2468" w:rsidRPr="003F5119" w:rsidRDefault="000B2468" w:rsidP="000B2468">
            <w:pPr>
              <w:spacing w:after="0"/>
              <w:jc w:val="right"/>
              <w:rPr>
                <w:color w:val="000000"/>
                <w:sz w:val="20"/>
                <w:szCs w:val="20"/>
              </w:rPr>
            </w:pPr>
            <w:r w:rsidRPr="003F5119">
              <w:rPr>
                <w:color w:val="000000"/>
                <w:sz w:val="20"/>
                <w:szCs w:val="20"/>
              </w:rPr>
              <w:t>29</w:t>
            </w:r>
          </w:p>
        </w:tc>
        <w:tc>
          <w:tcPr>
            <w:tcW w:w="0" w:type="auto"/>
            <w:tcBorders>
              <w:top w:val="nil"/>
              <w:left w:val="single" w:sz="4" w:space="0" w:color="auto"/>
              <w:bottom w:val="nil"/>
              <w:right w:val="nil"/>
            </w:tcBorders>
            <w:shd w:val="clear" w:color="auto" w:fill="auto"/>
            <w:noWrap/>
            <w:vAlign w:val="center"/>
            <w:hideMark/>
          </w:tcPr>
          <w:p w14:paraId="1FFBD7BD" w14:textId="77777777" w:rsidR="000B2468" w:rsidRPr="003F5119" w:rsidRDefault="000B2468" w:rsidP="000B2468">
            <w:pPr>
              <w:spacing w:after="0"/>
              <w:jc w:val="right"/>
              <w:rPr>
                <w:color w:val="000000"/>
                <w:sz w:val="20"/>
                <w:szCs w:val="20"/>
              </w:rPr>
            </w:pPr>
            <w:r w:rsidRPr="003F5119">
              <w:rPr>
                <w:color w:val="000000"/>
                <w:sz w:val="20"/>
                <w:szCs w:val="20"/>
              </w:rPr>
              <w:t>49</w:t>
            </w:r>
          </w:p>
        </w:tc>
        <w:tc>
          <w:tcPr>
            <w:tcW w:w="0" w:type="auto"/>
            <w:tcBorders>
              <w:top w:val="nil"/>
              <w:left w:val="single" w:sz="4" w:space="0" w:color="auto"/>
              <w:bottom w:val="nil"/>
              <w:right w:val="nil"/>
            </w:tcBorders>
            <w:shd w:val="clear" w:color="auto" w:fill="auto"/>
            <w:noWrap/>
            <w:vAlign w:val="center"/>
            <w:hideMark/>
          </w:tcPr>
          <w:p w14:paraId="1B9030F3" w14:textId="77777777" w:rsidR="000B2468" w:rsidRPr="003F5119" w:rsidRDefault="000B2468" w:rsidP="000B2468">
            <w:pPr>
              <w:spacing w:after="0"/>
              <w:jc w:val="right"/>
              <w:rPr>
                <w:color w:val="000000"/>
                <w:sz w:val="20"/>
                <w:szCs w:val="20"/>
              </w:rPr>
            </w:pPr>
            <w:r w:rsidRPr="003F5119">
              <w:rPr>
                <w:color w:val="000000"/>
                <w:sz w:val="20"/>
                <w:szCs w:val="20"/>
              </w:rPr>
              <w:t>18</w:t>
            </w:r>
          </w:p>
        </w:tc>
        <w:tc>
          <w:tcPr>
            <w:tcW w:w="0" w:type="auto"/>
            <w:tcBorders>
              <w:top w:val="nil"/>
              <w:left w:val="single" w:sz="4" w:space="0" w:color="auto"/>
              <w:bottom w:val="nil"/>
              <w:right w:val="single" w:sz="4" w:space="0" w:color="auto"/>
            </w:tcBorders>
            <w:shd w:val="clear" w:color="auto" w:fill="auto"/>
            <w:noWrap/>
            <w:vAlign w:val="center"/>
            <w:hideMark/>
          </w:tcPr>
          <w:p w14:paraId="05B2921A" w14:textId="77777777" w:rsidR="000B2468" w:rsidRPr="003F5119" w:rsidRDefault="000B2468" w:rsidP="000B2468">
            <w:pPr>
              <w:spacing w:after="0"/>
              <w:jc w:val="right"/>
              <w:rPr>
                <w:color w:val="000000"/>
                <w:sz w:val="20"/>
                <w:szCs w:val="20"/>
              </w:rPr>
            </w:pPr>
            <w:r w:rsidRPr="003F5119">
              <w:rPr>
                <w:color w:val="000000"/>
                <w:sz w:val="20"/>
                <w:szCs w:val="20"/>
              </w:rPr>
              <w:t>10</w:t>
            </w:r>
          </w:p>
        </w:tc>
        <w:tc>
          <w:tcPr>
            <w:tcW w:w="0" w:type="auto"/>
            <w:tcBorders>
              <w:top w:val="nil"/>
              <w:left w:val="single" w:sz="4" w:space="0" w:color="auto"/>
              <w:bottom w:val="nil"/>
              <w:right w:val="single" w:sz="4" w:space="0" w:color="auto"/>
            </w:tcBorders>
            <w:shd w:val="clear" w:color="auto" w:fill="auto"/>
            <w:noWrap/>
            <w:vAlign w:val="center"/>
            <w:hideMark/>
          </w:tcPr>
          <w:p w14:paraId="2E9BAF49" w14:textId="77777777" w:rsidR="000B2468" w:rsidRPr="003F5119" w:rsidRDefault="000B2468" w:rsidP="000B2468">
            <w:pPr>
              <w:spacing w:after="0"/>
              <w:jc w:val="right"/>
              <w:rPr>
                <w:color w:val="000000"/>
                <w:sz w:val="20"/>
                <w:szCs w:val="20"/>
              </w:rPr>
            </w:pPr>
            <w:r w:rsidRPr="003F5119">
              <w:rPr>
                <w:color w:val="000000"/>
                <w:sz w:val="20"/>
                <w:szCs w:val="20"/>
              </w:rPr>
              <w:t>1</w:t>
            </w:r>
          </w:p>
        </w:tc>
        <w:tc>
          <w:tcPr>
            <w:tcW w:w="0" w:type="auto"/>
            <w:tcBorders>
              <w:top w:val="nil"/>
              <w:left w:val="single" w:sz="4" w:space="0" w:color="auto"/>
              <w:bottom w:val="nil"/>
              <w:right w:val="nil"/>
            </w:tcBorders>
            <w:shd w:val="clear" w:color="auto" w:fill="auto"/>
            <w:noWrap/>
            <w:vAlign w:val="center"/>
            <w:hideMark/>
          </w:tcPr>
          <w:p w14:paraId="25A05412" w14:textId="77777777" w:rsidR="000B2468" w:rsidRPr="003F5119" w:rsidRDefault="000B2468" w:rsidP="000B2468">
            <w:pPr>
              <w:spacing w:after="0"/>
              <w:jc w:val="right"/>
              <w:rPr>
                <w:color w:val="000000"/>
                <w:sz w:val="20"/>
                <w:szCs w:val="20"/>
              </w:rPr>
            </w:pPr>
            <w:r w:rsidRPr="003F5119">
              <w:rPr>
                <w:color w:val="000000"/>
                <w:sz w:val="20"/>
                <w:szCs w:val="20"/>
              </w:rPr>
              <w:t>42</w:t>
            </w:r>
          </w:p>
        </w:tc>
        <w:tc>
          <w:tcPr>
            <w:tcW w:w="0" w:type="auto"/>
            <w:tcBorders>
              <w:top w:val="nil"/>
              <w:left w:val="single" w:sz="4" w:space="0" w:color="auto"/>
              <w:bottom w:val="nil"/>
              <w:right w:val="single" w:sz="4" w:space="0" w:color="auto"/>
            </w:tcBorders>
            <w:shd w:val="clear" w:color="auto" w:fill="auto"/>
            <w:noWrap/>
            <w:vAlign w:val="center"/>
            <w:hideMark/>
          </w:tcPr>
          <w:p w14:paraId="12C5F422" w14:textId="77777777" w:rsidR="000B2468" w:rsidRPr="003F5119" w:rsidRDefault="000B2468" w:rsidP="000B2468">
            <w:pPr>
              <w:spacing w:after="0"/>
              <w:jc w:val="right"/>
              <w:rPr>
                <w:color w:val="000000"/>
                <w:sz w:val="20"/>
                <w:szCs w:val="20"/>
              </w:rPr>
            </w:pPr>
            <w:r w:rsidRPr="003F5119">
              <w:rPr>
                <w:color w:val="000000"/>
                <w:sz w:val="20"/>
                <w:szCs w:val="20"/>
              </w:rPr>
              <w:t>199</w:t>
            </w:r>
          </w:p>
        </w:tc>
      </w:tr>
      <w:tr w:rsidR="000B2468" w:rsidRPr="003F5119" w14:paraId="1D02007E" w14:textId="77777777" w:rsidTr="000B2468">
        <w:trPr>
          <w:trHeight w:val="300"/>
        </w:trPr>
        <w:tc>
          <w:tcPr>
            <w:tcW w:w="0" w:type="auto"/>
            <w:tcBorders>
              <w:top w:val="nil"/>
              <w:left w:val="nil"/>
              <w:bottom w:val="nil"/>
              <w:right w:val="nil"/>
            </w:tcBorders>
            <w:shd w:val="clear" w:color="auto" w:fill="auto"/>
            <w:noWrap/>
            <w:vAlign w:val="center"/>
            <w:hideMark/>
          </w:tcPr>
          <w:p w14:paraId="051C1542" w14:textId="77777777" w:rsidR="000B2468" w:rsidRPr="003F5119" w:rsidRDefault="000B2468" w:rsidP="000B2468">
            <w:pPr>
              <w:spacing w:after="0"/>
              <w:rPr>
                <w:b/>
                <w:bCs/>
                <w:i/>
                <w:iCs/>
                <w:color w:val="000000"/>
                <w:sz w:val="20"/>
                <w:szCs w:val="20"/>
              </w:rPr>
            </w:pPr>
            <w:r w:rsidRPr="003F5119">
              <w:rPr>
                <w:b/>
                <w:bCs/>
                <w:i/>
                <w:iCs/>
                <w:color w:val="000000"/>
                <w:sz w:val="20"/>
                <w:szCs w:val="20"/>
              </w:rPr>
              <w:t>Macro Invert.</w:t>
            </w:r>
          </w:p>
        </w:tc>
        <w:tc>
          <w:tcPr>
            <w:tcW w:w="0" w:type="auto"/>
            <w:tcBorders>
              <w:top w:val="nil"/>
              <w:left w:val="single" w:sz="4" w:space="0" w:color="auto"/>
              <w:bottom w:val="nil"/>
              <w:right w:val="nil"/>
            </w:tcBorders>
            <w:shd w:val="clear" w:color="auto" w:fill="auto"/>
            <w:noWrap/>
            <w:vAlign w:val="center"/>
            <w:hideMark/>
          </w:tcPr>
          <w:p w14:paraId="2168390E" w14:textId="77777777" w:rsidR="000B2468" w:rsidRPr="003F5119" w:rsidRDefault="000B2468" w:rsidP="000B2468">
            <w:pPr>
              <w:spacing w:after="0"/>
              <w:jc w:val="right"/>
              <w:rPr>
                <w:color w:val="000000"/>
                <w:sz w:val="20"/>
                <w:szCs w:val="20"/>
              </w:rPr>
            </w:pPr>
            <w:r w:rsidRPr="003F5119">
              <w:rPr>
                <w:color w:val="000000"/>
                <w:sz w:val="20"/>
                <w:szCs w:val="20"/>
              </w:rPr>
              <w:t>98</w:t>
            </w:r>
          </w:p>
        </w:tc>
        <w:tc>
          <w:tcPr>
            <w:tcW w:w="0" w:type="auto"/>
            <w:tcBorders>
              <w:top w:val="nil"/>
              <w:left w:val="single" w:sz="4" w:space="0" w:color="auto"/>
              <w:bottom w:val="nil"/>
              <w:right w:val="nil"/>
            </w:tcBorders>
            <w:shd w:val="clear" w:color="auto" w:fill="auto"/>
            <w:noWrap/>
            <w:vAlign w:val="center"/>
            <w:hideMark/>
          </w:tcPr>
          <w:p w14:paraId="36618AC7" w14:textId="77777777" w:rsidR="000B2468" w:rsidRPr="003F5119" w:rsidRDefault="000B2468" w:rsidP="000B2468">
            <w:pPr>
              <w:spacing w:after="0"/>
              <w:jc w:val="right"/>
              <w:rPr>
                <w:color w:val="000000"/>
                <w:sz w:val="20"/>
                <w:szCs w:val="20"/>
              </w:rPr>
            </w:pPr>
            <w:r w:rsidRPr="003F5119">
              <w:rPr>
                <w:color w:val="000000"/>
                <w:sz w:val="20"/>
                <w:szCs w:val="20"/>
              </w:rPr>
              <w:t>279</w:t>
            </w:r>
          </w:p>
        </w:tc>
        <w:tc>
          <w:tcPr>
            <w:tcW w:w="0" w:type="auto"/>
            <w:tcBorders>
              <w:top w:val="nil"/>
              <w:left w:val="single" w:sz="4" w:space="0" w:color="auto"/>
              <w:bottom w:val="nil"/>
              <w:right w:val="nil"/>
            </w:tcBorders>
            <w:shd w:val="clear" w:color="auto" w:fill="auto"/>
            <w:noWrap/>
            <w:vAlign w:val="center"/>
            <w:hideMark/>
          </w:tcPr>
          <w:p w14:paraId="5715D314" w14:textId="77777777" w:rsidR="000B2468" w:rsidRPr="003F5119" w:rsidRDefault="000B2468" w:rsidP="000B2468">
            <w:pPr>
              <w:spacing w:after="0"/>
              <w:jc w:val="right"/>
              <w:rPr>
                <w:color w:val="000000"/>
                <w:sz w:val="20"/>
                <w:szCs w:val="20"/>
              </w:rPr>
            </w:pPr>
            <w:r w:rsidRPr="003F5119">
              <w:rPr>
                <w:color w:val="000000"/>
                <w:sz w:val="20"/>
                <w:szCs w:val="20"/>
              </w:rPr>
              <w:t>249</w:t>
            </w:r>
          </w:p>
        </w:tc>
        <w:tc>
          <w:tcPr>
            <w:tcW w:w="0" w:type="auto"/>
            <w:tcBorders>
              <w:top w:val="nil"/>
              <w:left w:val="single" w:sz="4" w:space="0" w:color="auto"/>
              <w:bottom w:val="nil"/>
              <w:right w:val="nil"/>
            </w:tcBorders>
            <w:shd w:val="clear" w:color="auto" w:fill="auto"/>
            <w:noWrap/>
            <w:vAlign w:val="center"/>
            <w:hideMark/>
          </w:tcPr>
          <w:p w14:paraId="7B4F777C" w14:textId="77777777" w:rsidR="000B2468" w:rsidRPr="003F5119" w:rsidRDefault="000B2468" w:rsidP="000B2468">
            <w:pPr>
              <w:spacing w:after="0"/>
              <w:jc w:val="right"/>
              <w:rPr>
                <w:color w:val="000000"/>
                <w:sz w:val="20"/>
                <w:szCs w:val="20"/>
              </w:rPr>
            </w:pPr>
            <w:r w:rsidRPr="003F5119">
              <w:rPr>
                <w:color w:val="000000"/>
                <w:sz w:val="20"/>
                <w:szCs w:val="20"/>
              </w:rPr>
              <w:t>74</w:t>
            </w:r>
          </w:p>
        </w:tc>
        <w:tc>
          <w:tcPr>
            <w:tcW w:w="0" w:type="auto"/>
            <w:tcBorders>
              <w:top w:val="nil"/>
              <w:left w:val="single" w:sz="4" w:space="0" w:color="auto"/>
              <w:bottom w:val="nil"/>
              <w:right w:val="nil"/>
            </w:tcBorders>
            <w:shd w:val="clear" w:color="auto" w:fill="auto"/>
            <w:noWrap/>
            <w:vAlign w:val="center"/>
            <w:hideMark/>
          </w:tcPr>
          <w:p w14:paraId="32A7CC5B" w14:textId="77777777" w:rsidR="000B2468" w:rsidRPr="003F5119" w:rsidRDefault="000B2468" w:rsidP="000B2468">
            <w:pPr>
              <w:spacing w:after="0"/>
              <w:jc w:val="right"/>
              <w:rPr>
                <w:color w:val="000000"/>
                <w:sz w:val="20"/>
                <w:szCs w:val="20"/>
              </w:rPr>
            </w:pPr>
            <w:r w:rsidRPr="003F5119">
              <w:rPr>
                <w:color w:val="000000"/>
                <w:sz w:val="20"/>
                <w:szCs w:val="20"/>
              </w:rPr>
              <w:t>105</w:t>
            </w:r>
          </w:p>
        </w:tc>
        <w:tc>
          <w:tcPr>
            <w:tcW w:w="0" w:type="auto"/>
            <w:tcBorders>
              <w:top w:val="nil"/>
              <w:left w:val="single" w:sz="4" w:space="0" w:color="auto"/>
              <w:bottom w:val="nil"/>
              <w:right w:val="single" w:sz="4" w:space="0" w:color="auto"/>
            </w:tcBorders>
            <w:shd w:val="clear" w:color="auto" w:fill="auto"/>
            <w:noWrap/>
            <w:vAlign w:val="center"/>
            <w:hideMark/>
          </w:tcPr>
          <w:p w14:paraId="6A577FB8" w14:textId="77777777" w:rsidR="000B2468" w:rsidRPr="003F5119" w:rsidRDefault="000B2468" w:rsidP="000B2468">
            <w:pPr>
              <w:spacing w:after="0"/>
              <w:jc w:val="right"/>
              <w:rPr>
                <w:color w:val="000000"/>
                <w:sz w:val="20"/>
                <w:szCs w:val="20"/>
              </w:rPr>
            </w:pPr>
            <w:r w:rsidRPr="003F5119">
              <w:rPr>
                <w:color w:val="000000"/>
                <w:sz w:val="20"/>
                <w:szCs w:val="20"/>
              </w:rPr>
              <w:t>68</w:t>
            </w:r>
          </w:p>
        </w:tc>
        <w:tc>
          <w:tcPr>
            <w:tcW w:w="0" w:type="auto"/>
            <w:tcBorders>
              <w:top w:val="nil"/>
              <w:left w:val="single" w:sz="4" w:space="0" w:color="auto"/>
              <w:bottom w:val="nil"/>
              <w:right w:val="single" w:sz="4" w:space="0" w:color="auto"/>
            </w:tcBorders>
            <w:shd w:val="clear" w:color="auto" w:fill="auto"/>
            <w:noWrap/>
            <w:vAlign w:val="center"/>
            <w:hideMark/>
          </w:tcPr>
          <w:p w14:paraId="39CBACAE" w14:textId="77777777" w:rsidR="000B2468" w:rsidRPr="003F5119" w:rsidRDefault="000B2468" w:rsidP="000B2468">
            <w:pPr>
              <w:spacing w:after="0"/>
              <w:jc w:val="right"/>
              <w:rPr>
                <w:color w:val="000000"/>
                <w:sz w:val="20"/>
                <w:szCs w:val="20"/>
              </w:rPr>
            </w:pPr>
            <w:r w:rsidRPr="003F5119">
              <w:rPr>
                <w:color w:val="000000"/>
                <w:sz w:val="20"/>
                <w:szCs w:val="20"/>
              </w:rPr>
              <w:t>48</w:t>
            </w:r>
          </w:p>
        </w:tc>
        <w:tc>
          <w:tcPr>
            <w:tcW w:w="0" w:type="auto"/>
            <w:tcBorders>
              <w:top w:val="nil"/>
              <w:left w:val="single" w:sz="4" w:space="0" w:color="auto"/>
              <w:bottom w:val="nil"/>
              <w:right w:val="nil"/>
            </w:tcBorders>
            <w:shd w:val="clear" w:color="auto" w:fill="auto"/>
            <w:noWrap/>
            <w:vAlign w:val="center"/>
            <w:hideMark/>
          </w:tcPr>
          <w:p w14:paraId="55AC6C32" w14:textId="77777777" w:rsidR="000B2468" w:rsidRPr="003F5119" w:rsidRDefault="000B2468" w:rsidP="000B2468">
            <w:pPr>
              <w:spacing w:after="0"/>
              <w:jc w:val="right"/>
              <w:rPr>
                <w:color w:val="000000"/>
                <w:sz w:val="20"/>
                <w:szCs w:val="20"/>
              </w:rPr>
            </w:pPr>
            <w:r w:rsidRPr="003F5119">
              <w:rPr>
                <w:color w:val="000000"/>
                <w:sz w:val="20"/>
                <w:szCs w:val="20"/>
              </w:rPr>
              <w:t>595</w:t>
            </w:r>
          </w:p>
        </w:tc>
        <w:tc>
          <w:tcPr>
            <w:tcW w:w="0" w:type="auto"/>
            <w:tcBorders>
              <w:top w:val="nil"/>
              <w:left w:val="single" w:sz="4" w:space="0" w:color="auto"/>
              <w:bottom w:val="nil"/>
              <w:right w:val="single" w:sz="4" w:space="0" w:color="auto"/>
            </w:tcBorders>
            <w:shd w:val="clear" w:color="auto" w:fill="auto"/>
            <w:noWrap/>
            <w:vAlign w:val="center"/>
            <w:hideMark/>
          </w:tcPr>
          <w:p w14:paraId="52BFA3F6" w14:textId="77777777" w:rsidR="000B2468" w:rsidRPr="003F5119" w:rsidRDefault="000B2468" w:rsidP="000B2468">
            <w:pPr>
              <w:spacing w:after="0"/>
              <w:jc w:val="right"/>
              <w:rPr>
                <w:color w:val="000000"/>
                <w:sz w:val="20"/>
                <w:szCs w:val="20"/>
              </w:rPr>
            </w:pPr>
            <w:r w:rsidRPr="003F5119">
              <w:rPr>
                <w:color w:val="000000"/>
                <w:sz w:val="20"/>
                <w:szCs w:val="20"/>
              </w:rPr>
              <w:t>1,516</w:t>
            </w:r>
          </w:p>
        </w:tc>
      </w:tr>
      <w:tr w:rsidR="000B2468" w:rsidRPr="003F5119" w14:paraId="7AC0C9BD" w14:textId="77777777" w:rsidTr="000B2468">
        <w:trPr>
          <w:trHeight w:val="300"/>
        </w:trPr>
        <w:tc>
          <w:tcPr>
            <w:tcW w:w="0" w:type="auto"/>
            <w:tcBorders>
              <w:top w:val="nil"/>
              <w:left w:val="nil"/>
              <w:bottom w:val="nil"/>
              <w:right w:val="nil"/>
            </w:tcBorders>
            <w:shd w:val="clear" w:color="auto" w:fill="auto"/>
            <w:noWrap/>
            <w:vAlign w:val="center"/>
            <w:hideMark/>
          </w:tcPr>
          <w:p w14:paraId="70D9995E" w14:textId="77777777" w:rsidR="000B2468" w:rsidRPr="003F5119" w:rsidRDefault="000B2468" w:rsidP="000B2468">
            <w:pPr>
              <w:spacing w:after="0"/>
              <w:rPr>
                <w:b/>
                <w:bCs/>
                <w:i/>
                <w:iCs/>
                <w:color w:val="000000"/>
                <w:sz w:val="20"/>
                <w:szCs w:val="20"/>
              </w:rPr>
            </w:pPr>
            <w:r w:rsidRPr="003F5119">
              <w:rPr>
                <w:b/>
                <w:bCs/>
                <w:i/>
                <w:iCs/>
                <w:color w:val="000000"/>
                <w:sz w:val="20"/>
                <w:szCs w:val="20"/>
              </w:rPr>
              <w:t>Wood Frog</w:t>
            </w:r>
          </w:p>
        </w:tc>
        <w:tc>
          <w:tcPr>
            <w:tcW w:w="0" w:type="auto"/>
            <w:tcBorders>
              <w:top w:val="nil"/>
              <w:left w:val="single" w:sz="4" w:space="0" w:color="auto"/>
              <w:bottom w:val="nil"/>
              <w:right w:val="nil"/>
            </w:tcBorders>
            <w:shd w:val="clear" w:color="auto" w:fill="auto"/>
            <w:noWrap/>
            <w:vAlign w:val="center"/>
            <w:hideMark/>
          </w:tcPr>
          <w:p w14:paraId="66DDA2CF" w14:textId="77777777" w:rsidR="000B2468" w:rsidRPr="003F5119" w:rsidRDefault="000B2468" w:rsidP="000B2468">
            <w:pPr>
              <w:spacing w:after="0"/>
              <w:jc w:val="right"/>
              <w:rPr>
                <w:color w:val="000000"/>
                <w:sz w:val="20"/>
                <w:szCs w:val="20"/>
              </w:rPr>
            </w:pPr>
            <w:r w:rsidRPr="003F5119">
              <w:rPr>
                <w:color w:val="000000"/>
                <w:sz w:val="20"/>
                <w:szCs w:val="20"/>
              </w:rPr>
              <w:t>108</w:t>
            </w:r>
          </w:p>
        </w:tc>
        <w:tc>
          <w:tcPr>
            <w:tcW w:w="0" w:type="auto"/>
            <w:tcBorders>
              <w:top w:val="nil"/>
              <w:left w:val="single" w:sz="4" w:space="0" w:color="auto"/>
              <w:bottom w:val="nil"/>
              <w:right w:val="nil"/>
            </w:tcBorders>
            <w:shd w:val="clear" w:color="auto" w:fill="auto"/>
            <w:noWrap/>
            <w:vAlign w:val="center"/>
            <w:hideMark/>
          </w:tcPr>
          <w:p w14:paraId="5FBBBC2F" w14:textId="77777777" w:rsidR="000B2468" w:rsidRPr="003F5119" w:rsidRDefault="000B2468" w:rsidP="000B2468">
            <w:pPr>
              <w:spacing w:after="0"/>
              <w:jc w:val="right"/>
              <w:rPr>
                <w:color w:val="000000"/>
                <w:sz w:val="20"/>
                <w:szCs w:val="20"/>
              </w:rPr>
            </w:pPr>
            <w:r w:rsidRPr="003F5119">
              <w:rPr>
                <w:color w:val="000000"/>
                <w:sz w:val="20"/>
                <w:szCs w:val="20"/>
              </w:rPr>
              <w:t>30</w:t>
            </w:r>
          </w:p>
        </w:tc>
        <w:tc>
          <w:tcPr>
            <w:tcW w:w="0" w:type="auto"/>
            <w:tcBorders>
              <w:top w:val="nil"/>
              <w:left w:val="single" w:sz="4" w:space="0" w:color="auto"/>
              <w:bottom w:val="nil"/>
              <w:right w:val="nil"/>
            </w:tcBorders>
            <w:shd w:val="clear" w:color="auto" w:fill="auto"/>
            <w:noWrap/>
            <w:vAlign w:val="center"/>
            <w:hideMark/>
          </w:tcPr>
          <w:p w14:paraId="402F40E0" w14:textId="77777777" w:rsidR="000B2468" w:rsidRPr="003F5119" w:rsidRDefault="000B2468" w:rsidP="000B2468">
            <w:pPr>
              <w:spacing w:after="0"/>
              <w:jc w:val="right"/>
              <w:rPr>
                <w:color w:val="000000"/>
                <w:sz w:val="20"/>
                <w:szCs w:val="20"/>
              </w:rPr>
            </w:pPr>
            <w:r w:rsidRPr="003F5119">
              <w:rPr>
                <w:color w:val="000000"/>
                <w:sz w:val="20"/>
                <w:szCs w:val="20"/>
              </w:rPr>
              <w:t>39</w:t>
            </w:r>
          </w:p>
        </w:tc>
        <w:tc>
          <w:tcPr>
            <w:tcW w:w="0" w:type="auto"/>
            <w:tcBorders>
              <w:top w:val="nil"/>
              <w:left w:val="single" w:sz="4" w:space="0" w:color="auto"/>
              <w:bottom w:val="nil"/>
              <w:right w:val="nil"/>
            </w:tcBorders>
            <w:shd w:val="clear" w:color="auto" w:fill="auto"/>
            <w:noWrap/>
            <w:vAlign w:val="center"/>
            <w:hideMark/>
          </w:tcPr>
          <w:p w14:paraId="6FD89721" w14:textId="77777777" w:rsidR="000B2468" w:rsidRPr="003F5119" w:rsidRDefault="000B2468" w:rsidP="000B2468">
            <w:pPr>
              <w:spacing w:after="0"/>
              <w:jc w:val="right"/>
              <w:rPr>
                <w:color w:val="000000"/>
                <w:sz w:val="20"/>
                <w:szCs w:val="20"/>
              </w:rPr>
            </w:pPr>
            <w:r w:rsidRPr="003F5119">
              <w:rPr>
                <w:color w:val="000000"/>
                <w:sz w:val="20"/>
                <w:szCs w:val="20"/>
              </w:rPr>
              <w:t>183</w:t>
            </w:r>
          </w:p>
        </w:tc>
        <w:tc>
          <w:tcPr>
            <w:tcW w:w="0" w:type="auto"/>
            <w:tcBorders>
              <w:top w:val="nil"/>
              <w:left w:val="single" w:sz="4" w:space="0" w:color="auto"/>
              <w:bottom w:val="nil"/>
              <w:right w:val="nil"/>
            </w:tcBorders>
            <w:shd w:val="clear" w:color="auto" w:fill="auto"/>
            <w:noWrap/>
            <w:vAlign w:val="center"/>
            <w:hideMark/>
          </w:tcPr>
          <w:p w14:paraId="632AD14F" w14:textId="77777777" w:rsidR="000B2468" w:rsidRPr="003F5119" w:rsidRDefault="000B2468" w:rsidP="000B2468">
            <w:pPr>
              <w:spacing w:after="0"/>
              <w:jc w:val="right"/>
              <w:rPr>
                <w:color w:val="000000"/>
                <w:sz w:val="20"/>
                <w:szCs w:val="20"/>
              </w:rPr>
            </w:pPr>
            <w:r w:rsidRPr="003F5119">
              <w:rPr>
                <w:color w:val="000000"/>
                <w:sz w:val="20"/>
                <w:szCs w:val="20"/>
              </w:rPr>
              <w:t>56</w:t>
            </w:r>
          </w:p>
        </w:tc>
        <w:tc>
          <w:tcPr>
            <w:tcW w:w="0" w:type="auto"/>
            <w:tcBorders>
              <w:top w:val="nil"/>
              <w:left w:val="single" w:sz="4" w:space="0" w:color="auto"/>
              <w:bottom w:val="nil"/>
              <w:right w:val="single" w:sz="4" w:space="0" w:color="auto"/>
            </w:tcBorders>
            <w:shd w:val="clear" w:color="auto" w:fill="auto"/>
            <w:noWrap/>
            <w:vAlign w:val="center"/>
            <w:hideMark/>
          </w:tcPr>
          <w:p w14:paraId="7CACBB82" w14:textId="77777777" w:rsidR="000B2468" w:rsidRPr="003F5119" w:rsidRDefault="000B2468" w:rsidP="000B2468">
            <w:pPr>
              <w:spacing w:after="0"/>
              <w:jc w:val="right"/>
              <w:rPr>
                <w:color w:val="000000"/>
                <w:sz w:val="20"/>
                <w:szCs w:val="20"/>
              </w:rPr>
            </w:pPr>
            <w:r w:rsidRPr="003F5119">
              <w:rPr>
                <w:color w:val="000000"/>
                <w:sz w:val="20"/>
                <w:szCs w:val="20"/>
              </w:rPr>
              <w:t>50</w:t>
            </w:r>
          </w:p>
        </w:tc>
        <w:tc>
          <w:tcPr>
            <w:tcW w:w="0" w:type="auto"/>
            <w:tcBorders>
              <w:top w:val="nil"/>
              <w:left w:val="single" w:sz="4" w:space="0" w:color="auto"/>
              <w:bottom w:val="nil"/>
              <w:right w:val="single" w:sz="4" w:space="0" w:color="auto"/>
            </w:tcBorders>
            <w:shd w:val="clear" w:color="auto" w:fill="auto"/>
            <w:noWrap/>
            <w:vAlign w:val="center"/>
            <w:hideMark/>
          </w:tcPr>
          <w:p w14:paraId="09A25514" w14:textId="77777777" w:rsidR="000B2468" w:rsidRPr="003F5119" w:rsidRDefault="000B2468" w:rsidP="000B2468">
            <w:pPr>
              <w:spacing w:after="0"/>
              <w:jc w:val="right"/>
              <w:rPr>
                <w:color w:val="000000"/>
                <w:sz w:val="20"/>
                <w:szCs w:val="20"/>
              </w:rPr>
            </w:pPr>
            <w:r w:rsidRPr="003F5119">
              <w:rPr>
                <w:color w:val="000000"/>
                <w:sz w:val="20"/>
                <w:szCs w:val="20"/>
              </w:rPr>
              <w:t>9</w:t>
            </w:r>
          </w:p>
        </w:tc>
        <w:tc>
          <w:tcPr>
            <w:tcW w:w="0" w:type="auto"/>
            <w:tcBorders>
              <w:top w:val="nil"/>
              <w:left w:val="single" w:sz="4" w:space="0" w:color="auto"/>
              <w:bottom w:val="nil"/>
              <w:right w:val="nil"/>
            </w:tcBorders>
            <w:shd w:val="clear" w:color="auto" w:fill="auto"/>
            <w:noWrap/>
            <w:vAlign w:val="center"/>
            <w:hideMark/>
          </w:tcPr>
          <w:p w14:paraId="33A694A4" w14:textId="77777777" w:rsidR="000B2468" w:rsidRPr="003F5119" w:rsidRDefault="000B2468" w:rsidP="000B2468">
            <w:pPr>
              <w:spacing w:after="0"/>
              <w:jc w:val="right"/>
              <w:rPr>
                <w:color w:val="000000"/>
                <w:sz w:val="20"/>
                <w:szCs w:val="20"/>
              </w:rPr>
            </w:pPr>
            <w:r w:rsidRPr="003F5119">
              <w:rPr>
                <w:color w:val="000000"/>
                <w:sz w:val="20"/>
                <w:szCs w:val="20"/>
              </w:rPr>
              <w:t>152</w:t>
            </w:r>
          </w:p>
        </w:tc>
        <w:tc>
          <w:tcPr>
            <w:tcW w:w="0" w:type="auto"/>
            <w:tcBorders>
              <w:top w:val="nil"/>
              <w:left w:val="single" w:sz="4" w:space="0" w:color="auto"/>
              <w:bottom w:val="nil"/>
              <w:right w:val="single" w:sz="4" w:space="0" w:color="auto"/>
            </w:tcBorders>
            <w:shd w:val="clear" w:color="auto" w:fill="auto"/>
            <w:noWrap/>
            <w:vAlign w:val="center"/>
            <w:hideMark/>
          </w:tcPr>
          <w:p w14:paraId="18A13025" w14:textId="77777777" w:rsidR="000B2468" w:rsidRPr="003F5119" w:rsidRDefault="000B2468" w:rsidP="000B2468">
            <w:pPr>
              <w:spacing w:after="0"/>
              <w:jc w:val="right"/>
              <w:rPr>
                <w:color w:val="000000"/>
                <w:sz w:val="20"/>
                <w:szCs w:val="20"/>
              </w:rPr>
            </w:pPr>
            <w:r w:rsidRPr="003F5119">
              <w:rPr>
                <w:color w:val="000000"/>
                <w:sz w:val="20"/>
                <w:szCs w:val="20"/>
              </w:rPr>
              <w:t>627</w:t>
            </w:r>
          </w:p>
        </w:tc>
      </w:tr>
      <w:tr w:rsidR="000B2468" w:rsidRPr="003F5119" w14:paraId="137F1E32" w14:textId="77777777" w:rsidTr="000B2468">
        <w:trPr>
          <w:trHeight w:val="315"/>
        </w:trPr>
        <w:tc>
          <w:tcPr>
            <w:tcW w:w="0" w:type="auto"/>
            <w:tcBorders>
              <w:top w:val="nil"/>
              <w:left w:val="nil"/>
              <w:bottom w:val="nil"/>
              <w:right w:val="nil"/>
            </w:tcBorders>
            <w:shd w:val="clear" w:color="auto" w:fill="auto"/>
            <w:noWrap/>
            <w:vAlign w:val="center"/>
            <w:hideMark/>
          </w:tcPr>
          <w:p w14:paraId="510850BE" w14:textId="77777777" w:rsidR="000B2468" w:rsidRPr="003F5119" w:rsidRDefault="000B2468" w:rsidP="000B2468">
            <w:pPr>
              <w:spacing w:after="0"/>
              <w:rPr>
                <w:b/>
                <w:bCs/>
                <w:i/>
                <w:iCs/>
                <w:color w:val="000000"/>
                <w:sz w:val="20"/>
                <w:szCs w:val="20"/>
              </w:rPr>
            </w:pPr>
            <w:r w:rsidRPr="003F5119">
              <w:rPr>
                <w:b/>
                <w:bCs/>
                <w:i/>
                <w:iCs/>
                <w:color w:val="000000"/>
                <w:sz w:val="20"/>
                <w:szCs w:val="20"/>
              </w:rPr>
              <w:t>Rodent</w:t>
            </w:r>
          </w:p>
        </w:tc>
        <w:tc>
          <w:tcPr>
            <w:tcW w:w="0" w:type="auto"/>
            <w:tcBorders>
              <w:top w:val="nil"/>
              <w:left w:val="single" w:sz="4" w:space="0" w:color="auto"/>
              <w:bottom w:val="single" w:sz="8" w:space="0" w:color="auto"/>
              <w:right w:val="nil"/>
            </w:tcBorders>
            <w:shd w:val="clear" w:color="auto" w:fill="auto"/>
            <w:noWrap/>
            <w:vAlign w:val="center"/>
            <w:hideMark/>
          </w:tcPr>
          <w:p w14:paraId="470E773E" w14:textId="77777777" w:rsidR="000B2468" w:rsidRPr="003F5119" w:rsidRDefault="000B2468" w:rsidP="000B2468">
            <w:pPr>
              <w:spacing w:after="0"/>
              <w:jc w:val="right"/>
              <w:rPr>
                <w:color w:val="000000"/>
                <w:sz w:val="20"/>
                <w:szCs w:val="20"/>
              </w:rPr>
            </w:pPr>
            <w:r w:rsidRPr="003F5119">
              <w:rPr>
                <w:color w:val="000000"/>
                <w:sz w:val="20"/>
                <w:szCs w:val="20"/>
              </w:rPr>
              <w:t>23</w:t>
            </w:r>
          </w:p>
        </w:tc>
        <w:tc>
          <w:tcPr>
            <w:tcW w:w="0" w:type="auto"/>
            <w:tcBorders>
              <w:top w:val="nil"/>
              <w:left w:val="single" w:sz="4" w:space="0" w:color="auto"/>
              <w:bottom w:val="single" w:sz="8" w:space="0" w:color="auto"/>
              <w:right w:val="nil"/>
            </w:tcBorders>
            <w:shd w:val="clear" w:color="auto" w:fill="auto"/>
            <w:noWrap/>
            <w:vAlign w:val="center"/>
            <w:hideMark/>
          </w:tcPr>
          <w:p w14:paraId="110166C9" w14:textId="77777777" w:rsidR="000B2468" w:rsidRPr="003F5119" w:rsidRDefault="000B2468" w:rsidP="000B2468">
            <w:pPr>
              <w:spacing w:after="0"/>
              <w:jc w:val="right"/>
              <w:rPr>
                <w:color w:val="000000"/>
                <w:sz w:val="20"/>
                <w:szCs w:val="20"/>
              </w:rPr>
            </w:pPr>
            <w:r w:rsidRPr="003F5119">
              <w:rPr>
                <w:color w:val="000000"/>
                <w:sz w:val="20"/>
                <w:szCs w:val="20"/>
              </w:rPr>
              <w:t>1</w:t>
            </w:r>
          </w:p>
        </w:tc>
        <w:tc>
          <w:tcPr>
            <w:tcW w:w="0" w:type="auto"/>
            <w:tcBorders>
              <w:top w:val="nil"/>
              <w:left w:val="single" w:sz="4" w:space="0" w:color="auto"/>
              <w:bottom w:val="single" w:sz="8" w:space="0" w:color="auto"/>
              <w:right w:val="nil"/>
            </w:tcBorders>
            <w:shd w:val="clear" w:color="auto" w:fill="auto"/>
            <w:noWrap/>
            <w:vAlign w:val="center"/>
            <w:hideMark/>
          </w:tcPr>
          <w:p w14:paraId="7DD0D7A6" w14:textId="77777777" w:rsidR="000B2468" w:rsidRPr="003F5119" w:rsidRDefault="000B2468" w:rsidP="000B2468">
            <w:pPr>
              <w:spacing w:after="0"/>
              <w:jc w:val="right"/>
              <w:rPr>
                <w:color w:val="000000"/>
                <w:sz w:val="20"/>
                <w:szCs w:val="20"/>
              </w:rPr>
            </w:pPr>
            <w:r w:rsidRPr="003F5119">
              <w:rPr>
                <w:color w:val="000000"/>
                <w:sz w:val="20"/>
                <w:szCs w:val="20"/>
              </w:rPr>
              <w:t>0</w:t>
            </w:r>
          </w:p>
        </w:tc>
        <w:tc>
          <w:tcPr>
            <w:tcW w:w="0" w:type="auto"/>
            <w:tcBorders>
              <w:top w:val="nil"/>
              <w:left w:val="single" w:sz="4" w:space="0" w:color="auto"/>
              <w:bottom w:val="single" w:sz="8" w:space="0" w:color="auto"/>
              <w:right w:val="nil"/>
            </w:tcBorders>
            <w:shd w:val="clear" w:color="auto" w:fill="auto"/>
            <w:noWrap/>
            <w:vAlign w:val="center"/>
            <w:hideMark/>
          </w:tcPr>
          <w:p w14:paraId="4FEE0912" w14:textId="77777777" w:rsidR="000B2468" w:rsidRPr="003F5119" w:rsidRDefault="000B2468" w:rsidP="000B2468">
            <w:pPr>
              <w:spacing w:after="0"/>
              <w:jc w:val="right"/>
              <w:rPr>
                <w:color w:val="000000"/>
                <w:sz w:val="20"/>
                <w:szCs w:val="20"/>
              </w:rPr>
            </w:pPr>
            <w:r w:rsidRPr="003F5119">
              <w:rPr>
                <w:color w:val="000000"/>
                <w:sz w:val="20"/>
                <w:szCs w:val="20"/>
              </w:rPr>
              <w:t>2</w:t>
            </w:r>
          </w:p>
        </w:tc>
        <w:tc>
          <w:tcPr>
            <w:tcW w:w="0" w:type="auto"/>
            <w:tcBorders>
              <w:top w:val="nil"/>
              <w:left w:val="single" w:sz="4" w:space="0" w:color="auto"/>
              <w:bottom w:val="single" w:sz="8" w:space="0" w:color="auto"/>
              <w:right w:val="nil"/>
            </w:tcBorders>
            <w:shd w:val="clear" w:color="auto" w:fill="auto"/>
            <w:noWrap/>
            <w:vAlign w:val="center"/>
            <w:hideMark/>
          </w:tcPr>
          <w:p w14:paraId="79DEC47D" w14:textId="77777777" w:rsidR="000B2468" w:rsidRPr="003F5119" w:rsidRDefault="000B2468" w:rsidP="000B2468">
            <w:pPr>
              <w:spacing w:after="0"/>
              <w:jc w:val="right"/>
              <w:rPr>
                <w:color w:val="000000"/>
                <w:sz w:val="20"/>
                <w:szCs w:val="20"/>
              </w:rPr>
            </w:pPr>
            <w:r w:rsidRPr="003F5119">
              <w:rPr>
                <w:color w:val="000000"/>
                <w:sz w:val="20"/>
                <w:szCs w:val="20"/>
              </w:rPr>
              <w:t>10</w:t>
            </w:r>
          </w:p>
        </w:tc>
        <w:tc>
          <w:tcPr>
            <w:tcW w:w="0" w:type="auto"/>
            <w:tcBorders>
              <w:top w:val="nil"/>
              <w:left w:val="single" w:sz="4" w:space="0" w:color="auto"/>
              <w:bottom w:val="single" w:sz="8" w:space="0" w:color="auto"/>
              <w:right w:val="single" w:sz="4" w:space="0" w:color="auto"/>
            </w:tcBorders>
            <w:shd w:val="clear" w:color="auto" w:fill="auto"/>
            <w:noWrap/>
            <w:vAlign w:val="center"/>
            <w:hideMark/>
          </w:tcPr>
          <w:p w14:paraId="7224DE27" w14:textId="77777777" w:rsidR="000B2468" w:rsidRPr="003F5119" w:rsidRDefault="000B2468" w:rsidP="000B2468">
            <w:pPr>
              <w:spacing w:after="0"/>
              <w:jc w:val="right"/>
              <w:rPr>
                <w:color w:val="000000"/>
                <w:sz w:val="20"/>
                <w:szCs w:val="20"/>
              </w:rPr>
            </w:pPr>
            <w:r w:rsidRPr="003F5119">
              <w:rPr>
                <w:color w:val="000000"/>
                <w:sz w:val="20"/>
                <w:szCs w:val="20"/>
              </w:rPr>
              <w:t>0</w:t>
            </w:r>
          </w:p>
        </w:tc>
        <w:tc>
          <w:tcPr>
            <w:tcW w:w="0" w:type="auto"/>
            <w:tcBorders>
              <w:top w:val="nil"/>
              <w:left w:val="single" w:sz="4" w:space="0" w:color="auto"/>
              <w:bottom w:val="single" w:sz="8" w:space="0" w:color="auto"/>
              <w:right w:val="single" w:sz="4" w:space="0" w:color="auto"/>
            </w:tcBorders>
            <w:shd w:val="clear" w:color="auto" w:fill="auto"/>
            <w:noWrap/>
            <w:vAlign w:val="center"/>
            <w:hideMark/>
          </w:tcPr>
          <w:p w14:paraId="0B6B69FE" w14:textId="77777777" w:rsidR="000B2468" w:rsidRPr="003F5119" w:rsidRDefault="000B2468" w:rsidP="000B2468">
            <w:pPr>
              <w:spacing w:after="0"/>
              <w:jc w:val="right"/>
              <w:rPr>
                <w:color w:val="000000"/>
                <w:sz w:val="20"/>
                <w:szCs w:val="20"/>
              </w:rPr>
            </w:pPr>
            <w:r w:rsidRPr="003F5119">
              <w:rPr>
                <w:color w:val="000000"/>
                <w:sz w:val="20"/>
                <w:szCs w:val="20"/>
              </w:rPr>
              <w:t>8</w:t>
            </w:r>
          </w:p>
        </w:tc>
        <w:tc>
          <w:tcPr>
            <w:tcW w:w="0" w:type="auto"/>
            <w:tcBorders>
              <w:top w:val="nil"/>
              <w:left w:val="single" w:sz="4" w:space="0" w:color="auto"/>
              <w:bottom w:val="single" w:sz="8" w:space="0" w:color="auto"/>
              <w:right w:val="nil"/>
            </w:tcBorders>
            <w:shd w:val="clear" w:color="auto" w:fill="auto"/>
            <w:noWrap/>
            <w:vAlign w:val="center"/>
            <w:hideMark/>
          </w:tcPr>
          <w:p w14:paraId="32CDF770" w14:textId="77777777" w:rsidR="000B2468" w:rsidRPr="003F5119" w:rsidRDefault="000B2468" w:rsidP="000B2468">
            <w:pPr>
              <w:spacing w:after="0"/>
              <w:jc w:val="right"/>
              <w:rPr>
                <w:color w:val="000000"/>
                <w:sz w:val="20"/>
                <w:szCs w:val="20"/>
              </w:rPr>
            </w:pPr>
            <w:r w:rsidRPr="003F5119">
              <w:rPr>
                <w:color w:val="000000"/>
                <w:sz w:val="20"/>
                <w:szCs w:val="20"/>
              </w:rPr>
              <w:t>2</w:t>
            </w:r>
          </w:p>
        </w:tc>
        <w:tc>
          <w:tcPr>
            <w:tcW w:w="0" w:type="auto"/>
            <w:tcBorders>
              <w:top w:val="nil"/>
              <w:left w:val="single" w:sz="4" w:space="0" w:color="auto"/>
              <w:bottom w:val="single" w:sz="8" w:space="0" w:color="auto"/>
              <w:right w:val="single" w:sz="4" w:space="0" w:color="auto"/>
            </w:tcBorders>
            <w:shd w:val="clear" w:color="auto" w:fill="auto"/>
            <w:noWrap/>
            <w:vAlign w:val="center"/>
            <w:hideMark/>
          </w:tcPr>
          <w:p w14:paraId="229A4613" w14:textId="77777777" w:rsidR="000B2468" w:rsidRPr="003F5119" w:rsidRDefault="000B2468" w:rsidP="000B2468">
            <w:pPr>
              <w:spacing w:after="0"/>
              <w:jc w:val="right"/>
              <w:rPr>
                <w:color w:val="000000"/>
                <w:sz w:val="20"/>
                <w:szCs w:val="20"/>
              </w:rPr>
            </w:pPr>
            <w:r w:rsidRPr="003F5119">
              <w:rPr>
                <w:color w:val="000000"/>
                <w:sz w:val="20"/>
                <w:szCs w:val="20"/>
              </w:rPr>
              <w:t>46</w:t>
            </w:r>
          </w:p>
        </w:tc>
      </w:tr>
    </w:tbl>
    <w:p w14:paraId="0890CB9B" w14:textId="013C8DED" w:rsidR="000B2468" w:rsidRDefault="00880F3B" w:rsidP="00330485">
      <w:pPr>
        <w:spacing w:after="0"/>
        <w:ind w:left="720" w:hanging="720"/>
      </w:pPr>
      <w:proofErr w:type="spellStart"/>
      <w:proofErr w:type="gramStart"/>
      <w:r w:rsidRPr="00880F3B">
        <w:rPr>
          <w:vertAlign w:val="superscript"/>
        </w:rPr>
        <w:t>a</w:t>
      </w:r>
      <w:proofErr w:type="spellEnd"/>
      <w:proofErr w:type="gramEnd"/>
      <w:r>
        <w:t xml:space="preserve"> Other fish include Dolly Varden and longnose suckers</w:t>
      </w:r>
    </w:p>
    <w:p w14:paraId="2AEE9884" w14:textId="1E5DC57D" w:rsidR="000B2468" w:rsidRDefault="000B2468" w:rsidP="00330485">
      <w:pPr>
        <w:spacing w:after="0"/>
        <w:ind w:left="720" w:hanging="720"/>
      </w:pPr>
    </w:p>
    <w:p w14:paraId="6FF6BF73" w14:textId="35CC901C" w:rsidR="000B2468" w:rsidRDefault="000B2468" w:rsidP="00880F3B">
      <w:pPr>
        <w:pStyle w:val="Heading1"/>
      </w:pPr>
      <w:bookmarkStart w:id="80" w:name="_Toc535926597"/>
      <w:r>
        <w:lastRenderedPageBreak/>
        <w:t xml:space="preserve">Appendix </w:t>
      </w:r>
      <w:r w:rsidR="005879B3">
        <w:t>3</w:t>
      </w:r>
      <w:r>
        <w:t>. Number of</w:t>
      </w:r>
      <w:r w:rsidR="00880F3B">
        <w:t xml:space="preserve"> stomachs</w:t>
      </w:r>
      <w:r>
        <w:t xml:space="preserve"> individual food items</w:t>
      </w:r>
      <w:r w:rsidR="00880F3B">
        <w:t xml:space="preserve"> were</w:t>
      </w:r>
      <w:r>
        <w:t xml:space="preserve"> found </w:t>
      </w:r>
      <w:r w:rsidR="00880F3B">
        <w:t xml:space="preserve">in, </w:t>
      </w:r>
      <w:r>
        <w:t>2011–2018 Alexander Creek.</w:t>
      </w:r>
      <w:bookmarkEnd w:id="80"/>
    </w:p>
    <w:p w14:paraId="638C6ED1" w14:textId="77777777" w:rsidR="000B2468" w:rsidRDefault="000B2468" w:rsidP="00330485">
      <w:pPr>
        <w:spacing w:after="0"/>
        <w:ind w:left="720" w:hanging="720"/>
      </w:pPr>
    </w:p>
    <w:tbl>
      <w:tblPr>
        <w:tblW w:w="0" w:type="auto"/>
        <w:tblLook w:val="04A0" w:firstRow="1" w:lastRow="0" w:firstColumn="1" w:lastColumn="0" w:noHBand="0" w:noVBand="1"/>
      </w:tblPr>
      <w:tblGrid>
        <w:gridCol w:w="1600"/>
        <w:gridCol w:w="1256"/>
        <w:gridCol w:w="1256"/>
        <w:gridCol w:w="1263"/>
        <w:gridCol w:w="1257"/>
        <w:gridCol w:w="1257"/>
        <w:gridCol w:w="1257"/>
        <w:gridCol w:w="1235"/>
        <w:gridCol w:w="1235"/>
        <w:gridCol w:w="1344"/>
      </w:tblGrid>
      <w:tr w:rsidR="000B2468" w:rsidRPr="003F5119" w14:paraId="3242186D" w14:textId="77777777" w:rsidTr="000B2468">
        <w:trPr>
          <w:trHeight w:val="300"/>
        </w:trPr>
        <w:tc>
          <w:tcPr>
            <w:tcW w:w="0" w:type="auto"/>
            <w:tcBorders>
              <w:top w:val="nil"/>
              <w:left w:val="nil"/>
              <w:bottom w:val="nil"/>
              <w:right w:val="nil"/>
            </w:tcBorders>
            <w:shd w:val="clear" w:color="auto" w:fill="auto"/>
            <w:noWrap/>
            <w:vAlign w:val="bottom"/>
            <w:hideMark/>
          </w:tcPr>
          <w:p w14:paraId="704AA920" w14:textId="77777777" w:rsidR="000B2468" w:rsidRPr="003F5119" w:rsidRDefault="000B2468" w:rsidP="000B2468">
            <w:pPr>
              <w:spacing w:after="0"/>
            </w:pPr>
          </w:p>
        </w:tc>
        <w:tc>
          <w:tcPr>
            <w:tcW w:w="0" w:type="auto"/>
            <w:tcBorders>
              <w:top w:val="nil"/>
              <w:left w:val="nil"/>
              <w:bottom w:val="nil"/>
              <w:right w:val="nil"/>
            </w:tcBorders>
            <w:shd w:val="clear" w:color="auto" w:fill="auto"/>
            <w:noWrap/>
            <w:vAlign w:val="center"/>
            <w:hideMark/>
          </w:tcPr>
          <w:p w14:paraId="7B472463" w14:textId="77777777" w:rsidR="000B2468" w:rsidRPr="003F5119" w:rsidRDefault="000B2468" w:rsidP="000B2468">
            <w:pPr>
              <w:spacing w:after="0"/>
              <w:jc w:val="center"/>
              <w:rPr>
                <w:b/>
                <w:bCs/>
                <w:color w:val="000000"/>
                <w:sz w:val="20"/>
                <w:szCs w:val="20"/>
              </w:rPr>
            </w:pPr>
            <w:r w:rsidRPr="003F5119">
              <w:rPr>
                <w:b/>
                <w:bCs/>
                <w:color w:val="000000"/>
                <w:sz w:val="20"/>
                <w:szCs w:val="20"/>
              </w:rPr>
              <w:t>2011</w:t>
            </w:r>
          </w:p>
        </w:tc>
        <w:tc>
          <w:tcPr>
            <w:tcW w:w="0" w:type="auto"/>
            <w:tcBorders>
              <w:top w:val="nil"/>
              <w:left w:val="nil"/>
              <w:bottom w:val="nil"/>
              <w:right w:val="nil"/>
            </w:tcBorders>
            <w:shd w:val="clear" w:color="auto" w:fill="auto"/>
            <w:noWrap/>
            <w:vAlign w:val="center"/>
            <w:hideMark/>
          </w:tcPr>
          <w:p w14:paraId="734BDC3A" w14:textId="77777777" w:rsidR="000B2468" w:rsidRPr="003F5119" w:rsidRDefault="000B2468" w:rsidP="000B2468">
            <w:pPr>
              <w:spacing w:after="0"/>
              <w:jc w:val="center"/>
              <w:rPr>
                <w:b/>
                <w:bCs/>
                <w:color w:val="000000"/>
                <w:sz w:val="20"/>
                <w:szCs w:val="20"/>
              </w:rPr>
            </w:pPr>
            <w:r w:rsidRPr="003F5119">
              <w:rPr>
                <w:b/>
                <w:bCs/>
                <w:color w:val="000000"/>
                <w:sz w:val="20"/>
                <w:szCs w:val="20"/>
              </w:rPr>
              <w:t>2012</w:t>
            </w:r>
          </w:p>
        </w:tc>
        <w:tc>
          <w:tcPr>
            <w:tcW w:w="0" w:type="auto"/>
            <w:tcBorders>
              <w:top w:val="nil"/>
              <w:left w:val="nil"/>
              <w:bottom w:val="nil"/>
              <w:right w:val="nil"/>
            </w:tcBorders>
            <w:shd w:val="clear" w:color="auto" w:fill="auto"/>
            <w:noWrap/>
            <w:vAlign w:val="center"/>
            <w:hideMark/>
          </w:tcPr>
          <w:p w14:paraId="404C9D6C" w14:textId="77777777" w:rsidR="000B2468" w:rsidRPr="003F5119" w:rsidRDefault="000B2468" w:rsidP="000B2468">
            <w:pPr>
              <w:spacing w:after="0"/>
              <w:jc w:val="center"/>
              <w:rPr>
                <w:b/>
                <w:bCs/>
                <w:color w:val="000000"/>
                <w:sz w:val="20"/>
                <w:szCs w:val="20"/>
              </w:rPr>
            </w:pPr>
            <w:r w:rsidRPr="003F5119">
              <w:rPr>
                <w:b/>
                <w:bCs/>
                <w:color w:val="000000"/>
                <w:sz w:val="20"/>
                <w:szCs w:val="20"/>
              </w:rPr>
              <w:t>2013</w:t>
            </w:r>
          </w:p>
        </w:tc>
        <w:tc>
          <w:tcPr>
            <w:tcW w:w="0" w:type="auto"/>
            <w:tcBorders>
              <w:top w:val="nil"/>
              <w:left w:val="nil"/>
              <w:bottom w:val="nil"/>
              <w:right w:val="nil"/>
            </w:tcBorders>
            <w:shd w:val="clear" w:color="auto" w:fill="auto"/>
            <w:noWrap/>
            <w:vAlign w:val="center"/>
            <w:hideMark/>
          </w:tcPr>
          <w:p w14:paraId="564017EB" w14:textId="77777777" w:rsidR="000B2468" w:rsidRPr="003F5119" w:rsidRDefault="000B2468" w:rsidP="000B2468">
            <w:pPr>
              <w:spacing w:after="0"/>
              <w:jc w:val="center"/>
              <w:rPr>
                <w:b/>
                <w:bCs/>
                <w:color w:val="000000"/>
                <w:sz w:val="20"/>
                <w:szCs w:val="20"/>
              </w:rPr>
            </w:pPr>
            <w:r w:rsidRPr="003F5119">
              <w:rPr>
                <w:b/>
                <w:bCs/>
                <w:color w:val="000000"/>
                <w:sz w:val="20"/>
                <w:szCs w:val="20"/>
              </w:rPr>
              <w:t>2014</w:t>
            </w:r>
          </w:p>
        </w:tc>
        <w:tc>
          <w:tcPr>
            <w:tcW w:w="0" w:type="auto"/>
            <w:tcBorders>
              <w:top w:val="nil"/>
              <w:left w:val="nil"/>
              <w:bottom w:val="nil"/>
              <w:right w:val="nil"/>
            </w:tcBorders>
            <w:shd w:val="clear" w:color="auto" w:fill="auto"/>
            <w:noWrap/>
            <w:vAlign w:val="center"/>
            <w:hideMark/>
          </w:tcPr>
          <w:p w14:paraId="73E26A7C" w14:textId="77777777" w:rsidR="000B2468" w:rsidRPr="003F5119" w:rsidRDefault="000B2468" w:rsidP="000B2468">
            <w:pPr>
              <w:spacing w:after="0"/>
              <w:jc w:val="center"/>
              <w:rPr>
                <w:b/>
                <w:bCs/>
                <w:color w:val="000000"/>
                <w:sz w:val="20"/>
                <w:szCs w:val="20"/>
              </w:rPr>
            </w:pPr>
            <w:r w:rsidRPr="003F5119">
              <w:rPr>
                <w:b/>
                <w:bCs/>
                <w:color w:val="000000"/>
                <w:sz w:val="20"/>
                <w:szCs w:val="20"/>
              </w:rPr>
              <w:t>2015</w:t>
            </w:r>
          </w:p>
        </w:tc>
        <w:tc>
          <w:tcPr>
            <w:tcW w:w="0" w:type="auto"/>
            <w:tcBorders>
              <w:top w:val="nil"/>
              <w:left w:val="nil"/>
              <w:bottom w:val="nil"/>
              <w:right w:val="nil"/>
            </w:tcBorders>
            <w:shd w:val="clear" w:color="auto" w:fill="auto"/>
            <w:noWrap/>
            <w:vAlign w:val="center"/>
            <w:hideMark/>
          </w:tcPr>
          <w:p w14:paraId="501C0843" w14:textId="77777777" w:rsidR="000B2468" w:rsidRPr="003F5119" w:rsidRDefault="000B2468" w:rsidP="000B2468">
            <w:pPr>
              <w:spacing w:after="0"/>
              <w:jc w:val="center"/>
              <w:rPr>
                <w:b/>
                <w:bCs/>
                <w:color w:val="000000"/>
                <w:sz w:val="20"/>
                <w:szCs w:val="20"/>
              </w:rPr>
            </w:pPr>
            <w:r w:rsidRPr="003F5119">
              <w:rPr>
                <w:b/>
                <w:bCs/>
                <w:color w:val="000000"/>
                <w:sz w:val="20"/>
                <w:szCs w:val="20"/>
              </w:rPr>
              <w:t>2016</w:t>
            </w:r>
          </w:p>
        </w:tc>
        <w:tc>
          <w:tcPr>
            <w:tcW w:w="0" w:type="auto"/>
            <w:tcBorders>
              <w:top w:val="nil"/>
              <w:left w:val="nil"/>
              <w:bottom w:val="nil"/>
              <w:right w:val="nil"/>
            </w:tcBorders>
            <w:shd w:val="clear" w:color="auto" w:fill="auto"/>
            <w:noWrap/>
            <w:vAlign w:val="center"/>
            <w:hideMark/>
          </w:tcPr>
          <w:p w14:paraId="5E75DDDC" w14:textId="77777777" w:rsidR="000B2468" w:rsidRPr="003F5119" w:rsidRDefault="000B2468" w:rsidP="000B2468">
            <w:pPr>
              <w:spacing w:after="0"/>
              <w:jc w:val="center"/>
              <w:rPr>
                <w:b/>
                <w:bCs/>
                <w:color w:val="000000"/>
                <w:sz w:val="20"/>
                <w:szCs w:val="20"/>
              </w:rPr>
            </w:pPr>
            <w:r w:rsidRPr="003F5119">
              <w:rPr>
                <w:b/>
                <w:bCs/>
                <w:color w:val="000000"/>
                <w:sz w:val="20"/>
                <w:szCs w:val="20"/>
              </w:rPr>
              <w:t>2017</w:t>
            </w:r>
          </w:p>
        </w:tc>
        <w:tc>
          <w:tcPr>
            <w:tcW w:w="0" w:type="auto"/>
            <w:tcBorders>
              <w:top w:val="nil"/>
              <w:left w:val="nil"/>
              <w:bottom w:val="nil"/>
              <w:right w:val="nil"/>
            </w:tcBorders>
            <w:shd w:val="clear" w:color="auto" w:fill="auto"/>
            <w:noWrap/>
            <w:vAlign w:val="center"/>
            <w:hideMark/>
          </w:tcPr>
          <w:p w14:paraId="6ACD33DC" w14:textId="77777777" w:rsidR="000B2468" w:rsidRPr="003F5119" w:rsidRDefault="000B2468" w:rsidP="000B2468">
            <w:pPr>
              <w:spacing w:after="0"/>
              <w:jc w:val="center"/>
              <w:rPr>
                <w:b/>
                <w:bCs/>
                <w:color w:val="000000"/>
                <w:sz w:val="20"/>
                <w:szCs w:val="20"/>
              </w:rPr>
            </w:pPr>
            <w:r w:rsidRPr="003F5119">
              <w:rPr>
                <w:b/>
                <w:bCs/>
                <w:color w:val="000000"/>
                <w:sz w:val="20"/>
                <w:szCs w:val="20"/>
              </w:rPr>
              <w:t>2018</w:t>
            </w:r>
          </w:p>
        </w:tc>
        <w:tc>
          <w:tcPr>
            <w:tcW w:w="0" w:type="auto"/>
            <w:tcBorders>
              <w:top w:val="nil"/>
              <w:left w:val="nil"/>
              <w:bottom w:val="nil"/>
              <w:right w:val="nil"/>
            </w:tcBorders>
            <w:shd w:val="clear" w:color="auto" w:fill="auto"/>
            <w:noWrap/>
            <w:vAlign w:val="center"/>
            <w:hideMark/>
          </w:tcPr>
          <w:p w14:paraId="5D4B7130" w14:textId="77777777" w:rsidR="000B2468" w:rsidRPr="003F5119" w:rsidRDefault="000B2468" w:rsidP="000B2468">
            <w:pPr>
              <w:spacing w:after="0"/>
              <w:jc w:val="center"/>
              <w:rPr>
                <w:b/>
                <w:bCs/>
                <w:color w:val="000000"/>
                <w:sz w:val="20"/>
                <w:szCs w:val="20"/>
              </w:rPr>
            </w:pPr>
            <w:r w:rsidRPr="003F5119">
              <w:rPr>
                <w:b/>
                <w:bCs/>
                <w:color w:val="000000"/>
                <w:sz w:val="20"/>
                <w:szCs w:val="20"/>
              </w:rPr>
              <w:t>All Years</w:t>
            </w:r>
          </w:p>
        </w:tc>
      </w:tr>
      <w:tr w:rsidR="000B2468" w:rsidRPr="003F5119" w14:paraId="72D010FB" w14:textId="77777777" w:rsidTr="000B2468">
        <w:trPr>
          <w:trHeight w:val="510"/>
        </w:trPr>
        <w:tc>
          <w:tcPr>
            <w:tcW w:w="0" w:type="auto"/>
            <w:tcBorders>
              <w:top w:val="nil"/>
              <w:left w:val="nil"/>
              <w:bottom w:val="nil"/>
              <w:right w:val="nil"/>
            </w:tcBorders>
            <w:shd w:val="clear" w:color="auto" w:fill="auto"/>
            <w:noWrap/>
            <w:vAlign w:val="bottom"/>
            <w:hideMark/>
          </w:tcPr>
          <w:p w14:paraId="2CAFED35" w14:textId="77777777" w:rsidR="000B2468" w:rsidRPr="003F5119" w:rsidRDefault="000B2468" w:rsidP="000B2468">
            <w:pPr>
              <w:spacing w:after="0"/>
              <w:jc w:val="center"/>
              <w:rPr>
                <w:b/>
                <w:bCs/>
                <w:color w:val="000000"/>
                <w:sz w:val="20"/>
                <w:szCs w:val="20"/>
              </w:rPr>
            </w:pPr>
          </w:p>
        </w:tc>
        <w:tc>
          <w:tcPr>
            <w:tcW w:w="0" w:type="auto"/>
            <w:tcBorders>
              <w:top w:val="nil"/>
              <w:left w:val="nil"/>
              <w:bottom w:val="single" w:sz="4" w:space="0" w:color="auto"/>
              <w:right w:val="nil"/>
            </w:tcBorders>
            <w:shd w:val="clear" w:color="auto" w:fill="auto"/>
            <w:vAlign w:val="center"/>
            <w:hideMark/>
          </w:tcPr>
          <w:p w14:paraId="742BDB66" w14:textId="77777777" w:rsidR="000B2468" w:rsidRPr="003F5119" w:rsidRDefault="000B2468" w:rsidP="000B2468">
            <w:pPr>
              <w:spacing w:after="0"/>
              <w:jc w:val="center"/>
              <w:rPr>
                <w:b/>
                <w:bCs/>
                <w:color w:val="000000"/>
                <w:sz w:val="20"/>
                <w:szCs w:val="20"/>
              </w:rPr>
            </w:pPr>
            <w:r w:rsidRPr="003F5119">
              <w:rPr>
                <w:b/>
                <w:bCs/>
                <w:color w:val="000000"/>
                <w:sz w:val="20"/>
                <w:szCs w:val="20"/>
              </w:rPr>
              <w:t>1,123 Non-empty Stomachs</w:t>
            </w:r>
          </w:p>
        </w:tc>
        <w:tc>
          <w:tcPr>
            <w:tcW w:w="0" w:type="auto"/>
            <w:tcBorders>
              <w:top w:val="nil"/>
              <w:left w:val="nil"/>
              <w:bottom w:val="single" w:sz="4" w:space="0" w:color="auto"/>
              <w:right w:val="nil"/>
            </w:tcBorders>
            <w:shd w:val="clear" w:color="auto" w:fill="auto"/>
            <w:vAlign w:val="center"/>
            <w:hideMark/>
          </w:tcPr>
          <w:p w14:paraId="518CCD64" w14:textId="77777777" w:rsidR="000B2468" w:rsidRPr="003F5119" w:rsidRDefault="000B2468" w:rsidP="000B2468">
            <w:pPr>
              <w:spacing w:after="0"/>
              <w:jc w:val="center"/>
              <w:rPr>
                <w:b/>
                <w:bCs/>
                <w:color w:val="000000"/>
                <w:sz w:val="20"/>
                <w:szCs w:val="20"/>
              </w:rPr>
            </w:pPr>
            <w:r w:rsidRPr="003F5119">
              <w:rPr>
                <w:b/>
                <w:bCs/>
                <w:color w:val="000000"/>
                <w:sz w:val="20"/>
                <w:szCs w:val="20"/>
              </w:rPr>
              <w:t>1,109 Non-empty Stomachs</w:t>
            </w:r>
          </w:p>
        </w:tc>
        <w:tc>
          <w:tcPr>
            <w:tcW w:w="0" w:type="auto"/>
            <w:tcBorders>
              <w:top w:val="nil"/>
              <w:left w:val="nil"/>
              <w:bottom w:val="single" w:sz="4" w:space="0" w:color="auto"/>
              <w:right w:val="nil"/>
            </w:tcBorders>
            <w:shd w:val="clear" w:color="auto" w:fill="auto"/>
            <w:vAlign w:val="center"/>
            <w:hideMark/>
          </w:tcPr>
          <w:p w14:paraId="21B0608D" w14:textId="77777777" w:rsidR="000B2468" w:rsidRPr="003F5119" w:rsidRDefault="000B2468" w:rsidP="000B2468">
            <w:pPr>
              <w:spacing w:after="0"/>
              <w:jc w:val="center"/>
              <w:rPr>
                <w:b/>
                <w:bCs/>
                <w:color w:val="000000"/>
                <w:sz w:val="20"/>
                <w:szCs w:val="20"/>
              </w:rPr>
            </w:pPr>
            <w:r w:rsidRPr="003F5119">
              <w:rPr>
                <w:b/>
                <w:bCs/>
                <w:color w:val="000000"/>
                <w:sz w:val="20"/>
                <w:szCs w:val="20"/>
              </w:rPr>
              <w:t>3,172 Non-Empty Stomachs</w:t>
            </w:r>
          </w:p>
        </w:tc>
        <w:tc>
          <w:tcPr>
            <w:tcW w:w="0" w:type="auto"/>
            <w:tcBorders>
              <w:top w:val="nil"/>
              <w:left w:val="nil"/>
              <w:bottom w:val="single" w:sz="4" w:space="0" w:color="auto"/>
              <w:right w:val="nil"/>
            </w:tcBorders>
            <w:shd w:val="clear" w:color="auto" w:fill="auto"/>
            <w:vAlign w:val="center"/>
            <w:hideMark/>
          </w:tcPr>
          <w:p w14:paraId="0674D84B" w14:textId="77777777" w:rsidR="000B2468" w:rsidRPr="003F5119" w:rsidRDefault="000B2468" w:rsidP="000B2468">
            <w:pPr>
              <w:spacing w:after="0"/>
              <w:jc w:val="center"/>
              <w:rPr>
                <w:b/>
                <w:bCs/>
                <w:color w:val="000000"/>
                <w:sz w:val="20"/>
                <w:szCs w:val="20"/>
              </w:rPr>
            </w:pPr>
            <w:r w:rsidRPr="003F5119">
              <w:rPr>
                <w:b/>
                <w:bCs/>
                <w:color w:val="000000"/>
                <w:sz w:val="20"/>
                <w:szCs w:val="20"/>
              </w:rPr>
              <w:t>2,244 Non-empty</w:t>
            </w:r>
            <w:r>
              <w:rPr>
                <w:b/>
                <w:bCs/>
                <w:color w:val="000000"/>
                <w:sz w:val="20"/>
                <w:szCs w:val="20"/>
              </w:rPr>
              <w:t xml:space="preserve"> </w:t>
            </w:r>
            <w:r w:rsidRPr="003F5119">
              <w:rPr>
                <w:b/>
                <w:bCs/>
                <w:color w:val="000000"/>
                <w:sz w:val="20"/>
                <w:szCs w:val="20"/>
              </w:rPr>
              <w:t>Stomachs</w:t>
            </w:r>
          </w:p>
        </w:tc>
        <w:tc>
          <w:tcPr>
            <w:tcW w:w="0" w:type="auto"/>
            <w:tcBorders>
              <w:top w:val="nil"/>
              <w:left w:val="nil"/>
              <w:bottom w:val="single" w:sz="4" w:space="0" w:color="auto"/>
              <w:right w:val="nil"/>
            </w:tcBorders>
            <w:shd w:val="clear" w:color="auto" w:fill="auto"/>
            <w:vAlign w:val="center"/>
            <w:hideMark/>
          </w:tcPr>
          <w:p w14:paraId="4B9A6B45" w14:textId="77777777" w:rsidR="000B2468" w:rsidRPr="003F5119" w:rsidRDefault="000B2468" w:rsidP="000B2468">
            <w:pPr>
              <w:spacing w:after="0"/>
              <w:jc w:val="center"/>
              <w:rPr>
                <w:b/>
                <w:bCs/>
                <w:color w:val="000000"/>
                <w:sz w:val="20"/>
                <w:szCs w:val="20"/>
              </w:rPr>
            </w:pPr>
            <w:r w:rsidRPr="003F5119">
              <w:rPr>
                <w:b/>
                <w:bCs/>
                <w:color w:val="000000"/>
                <w:sz w:val="20"/>
                <w:szCs w:val="20"/>
              </w:rPr>
              <w:t>1,505 Non-empty Stomachs</w:t>
            </w:r>
          </w:p>
        </w:tc>
        <w:tc>
          <w:tcPr>
            <w:tcW w:w="0" w:type="auto"/>
            <w:tcBorders>
              <w:top w:val="nil"/>
              <w:left w:val="nil"/>
              <w:bottom w:val="single" w:sz="4" w:space="0" w:color="auto"/>
              <w:right w:val="nil"/>
            </w:tcBorders>
            <w:shd w:val="clear" w:color="auto" w:fill="auto"/>
            <w:vAlign w:val="center"/>
            <w:hideMark/>
          </w:tcPr>
          <w:p w14:paraId="7E120E7A" w14:textId="77777777" w:rsidR="000B2468" w:rsidRPr="003F5119" w:rsidRDefault="000B2468" w:rsidP="000B2468">
            <w:pPr>
              <w:spacing w:after="0"/>
              <w:jc w:val="center"/>
              <w:rPr>
                <w:b/>
                <w:bCs/>
                <w:color w:val="000000"/>
                <w:sz w:val="20"/>
                <w:szCs w:val="20"/>
              </w:rPr>
            </w:pPr>
            <w:r w:rsidRPr="003F5119">
              <w:rPr>
                <w:b/>
                <w:bCs/>
                <w:color w:val="000000"/>
                <w:sz w:val="20"/>
                <w:szCs w:val="20"/>
              </w:rPr>
              <w:t>1,619 Non-empty Stomachs</w:t>
            </w:r>
          </w:p>
        </w:tc>
        <w:tc>
          <w:tcPr>
            <w:tcW w:w="0" w:type="auto"/>
            <w:tcBorders>
              <w:top w:val="nil"/>
              <w:left w:val="nil"/>
              <w:bottom w:val="single" w:sz="4" w:space="0" w:color="auto"/>
              <w:right w:val="nil"/>
            </w:tcBorders>
            <w:shd w:val="clear" w:color="auto" w:fill="auto"/>
            <w:vAlign w:val="center"/>
            <w:hideMark/>
          </w:tcPr>
          <w:p w14:paraId="15C26B6A" w14:textId="77777777" w:rsidR="000B2468" w:rsidRPr="003F5119" w:rsidRDefault="000B2468" w:rsidP="000B2468">
            <w:pPr>
              <w:spacing w:after="0"/>
              <w:jc w:val="center"/>
              <w:rPr>
                <w:b/>
                <w:bCs/>
                <w:color w:val="000000"/>
                <w:sz w:val="20"/>
                <w:szCs w:val="20"/>
              </w:rPr>
            </w:pPr>
            <w:r w:rsidRPr="003F5119">
              <w:rPr>
                <w:b/>
                <w:bCs/>
                <w:color w:val="000000"/>
                <w:sz w:val="20"/>
                <w:szCs w:val="20"/>
              </w:rPr>
              <w:t>793 Non-empty Stomachs</w:t>
            </w:r>
          </w:p>
        </w:tc>
        <w:tc>
          <w:tcPr>
            <w:tcW w:w="0" w:type="auto"/>
            <w:tcBorders>
              <w:top w:val="nil"/>
              <w:left w:val="nil"/>
              <w:bottom w:val="single" w:sz="4" w:space="0" w:color="auto"/>
              <w:right w:val="nil"/>
            </w:tcBorders>
            <w:shd w:val="clear" w:color="auto" w:fill="auto"/>
            <w:vAlign w:val="center"/>
            <w:hideMark/>
          </w:tcPr>
          <w:p w14:paraId="5E9F762E" w14:textId="77777777" w:rsidR="000B2468" w:rsidRPr="003F5119" w:rsidRDefault="000B2468" w:rsidP="000B2468">
            <w:pPr>
              <w:spacing w:after="0"/>
              <w:jc w:val="center"/>
              <w:rPr>
                <w:b/>
                <w:bCs/>
                <w:color w:val="000000"/>
                <w:sz w:val="20"/>
                <w:szCs w:val="20"/>
              </w:rPr>
            </w:pPr>
            <w:r w:rsidRPr="003F5119">
              <w:rPr>
                <w:b/>
                <w:bCs/>
                <w:color w:val="000000"/>
                <w:sz w:val="20"/>
                <w:szCs w:val="20"/>
              </w:rPr>
              <w:t>883 Non-empty Stomachs</w:t>
            </w:r>
          </w:p>
        </w:tc>
        <w:tc>
          <w:tcPr>
            <w:tcW w:w="0" w:type="auto"/>
            <w:tcBorders>
              <w:top w:val="nil"/>
              <w:left w:val="nil"/>
              <w:bottom w:val="single" w:sz="4" w:space="0" w:color="auto"/>
              <w:right w:val="nil"/>
            </w:tcBorders>
            <w:shd w:val="clear" w:color="auto" w:fill="auto"/>
            <w:vAlign w:val="center"/>
            <w:hideMark/>
          </w:tcPr>
          <w:p w14:paraId="2685B727" w14:textId="77777777" w:rsidR="000B2468" w:rsidRPr="003F5119" w:rsidRDefault="000B2468" w:rsidP="000B2468">
            <w:pPr>
              <w:spacing w:after="0"/>
              <w:jc w:val="center"/>
              <w:rPr>
                <w:b/>
                <w:bCs/>
                <w:sz w:val="20"/>
                <w:szCs w:val="20"/>
              </w:rPr>
            </w:pPr>
            <w:r w:rsidRPr="003F5119">
              <w:rPr>
                <w:b/>
                <w:bCs/>
                <w:sz w:val="20"/>
                <w:szCs w:val="20"/>
              </w:rPr>
              <w:t>Total 10,772 Non-empty Stomachs</w:t>
            </w:r>
          </w:p>
        </w:tc>
        <w:bookmarkStart w:id="81" w:name="_GoBack"/>
        <w:bookmarkEnd w:id="81"/>
      </w:tr>
      <w:tr w:rsidR="000B2468" w:rsidRPr="003F5119" w14:paraId="73CA0DFB"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332867C4" w14:textId="77777777" w:rsidR="000B2468" w:rsidRPr="003F5119" w:rsidRDefault="000B2468" w:rsidP="000B2468">
            <w:pPr>
              <w:spacing w:after="0"/>
              <w:rPr>
                <w:b/>
                <w:bCs/>
                <w:i/>
                <w:iCs/>
                <w:color w:val="000000"/>
                <w:sz w:val="20"/>
                <w:szCs w:val="20"/>
              </w:rPr>
            </w:pPr>
            <w:r w:rsidRPr="003F5119">
              <w:rPr>
                <w:b/>
                <w:bCs/>
                <w:i/>
                <w:iCs/>
                <w:color w:val="000000"/>
                <w:sz w:val="20"/>
                <w:szCs w:val="20"/>
              </w:rPr>
              <w:t>Juvenile Salmon</w:t>
            </w:r>
          </w:p>
        </w:tc>
        <w:tc>
          <w:tcPr>
            <w:tcW w:w="0" w:type="auto"/>
            <w:tcBorders>
              <w:top w:val="single" w:sz="4" w:space="0" w:color="auto"/>
              <w:left w:val="single" w:sz="4" w:space="0" w:color="auto"/>
              <w:bottom w:val="nil"/>
              <w:right w:val="single" w:sz="8" w:space="0" w:color="auto"/>
            </w:tcBorders>
            <w:shd w:val="clear" w:color="auto" w:fill="auto"/>
            <w:noWrap/>
            <w:vAlign w:val="center"/>
            <w:hideMark/>
          </w:tcPr>
          <w:p w14:paraId="3021AA56" w14:textId="77777777" w:rsidR="000B2468" w:rsidRPr="00A00629" w:rsidRDefault="000B2468" w:rsidP="000B2468">
            <w:pPr>
              <w:spacing w:after="0"/>
              <w:jc w:val="right"/>
              <w:rPr>
                <w:color w:val="000000"/>
                <w:sz w:val="18"/>
                <w:szCs w:val="18"/>
              </w:rPr>
            </w:pPr>
            <w:r w:rsidRPr="00A00629">
              <w:rPr>
                <w:color w:val="000000"/>
                <w:sz w:val="18"/>
                <w:szCs w:val="18"/>
              </w:rPr>
              <w:t>281</w:t>
            </w:r>
          </w:p>
        </w:tc>
        <w:tc>
          <w:tcPr>
            <w:tcW w:w="0" w:type="auto"/>
            <w:tcBorders>
              <w:top w:val="single" w:sz="4" w:space="0" w:color="auto"/>
              <w:left w:val="nil"/>
              <w:bottom w:val="nil"/>
              <w:right w:val="single" w:sz="8" w:space="0" w:color="auto"/>
            </w:tcBorders>
            <w:shd w:val="clear" w:color="auto" w:fill="auto"/>
            <w:noWrap/>
            <w:vAlign w:val="center"/>
            <w:hideMark/>
          </w:tcPr>
          <w:p w14:paraId="169080CF" w14:textId="77777777" w:rsidR="000B2468" w:rsidRPr="00A00629" w:rsidRDefault="000B2468" w:rsidP="000B2468">
            <w:pPr>
              <w:spacing w:after="0"/>
              <w:jc w:val="right"/>
              <w:rPr>
                <w:color w:val="000000"/>
                <w:sz w:val="18"/>
                <w:szCs w:val="18"/>
              </w:rPr>
            </w:pPr>
            <w:r w:rsidRPr="00A00629">
              <w:rPr>
                <w:color w:val="000000"/>
                <w:sz w:val="18"/>
                <w:szCs w:val="18"/>
              </w:rPr>
              <w:t>273</w:t>
            </w:r>
          </w:p>
        </w:tc>
        <w:tc>
          <w:tcPr>
            <w:tcW w:w="0" w:type="auto"/>
            <w:tcBorders>
              <w:top w:val="single" w:sz="4" w:space="0" w:color="auto"/>
              <w:left w:val="nil"/>
              <w:bottom w:val="nil"/>
              <w:right w:val="single" w:sz="8" w:space="0" w:color="auto"/>
            </w:tcBorders>
            <w:shd w:val="clear" w:color="auto" w:fill="auto"/>
            <w:noWrap/>
            <w:vAlign w:val="center"/>
            <w:hideMark/>
          </w:tcPr>
          <w:p w14:paraId="40AA3754" w14:textId="77777777" w:rsidR="000B2468" w:rsidRPr="00A00629" w:rsidRDefault="000B2468" w:rsidP="000B2468">
            <w:pPr>
              <w:spacing w:after="0"/>
              <w:jc w:val="right"/>
              <w:rPr>
                <w:color w:val="000000"/>
                <w:sz w:val="18"/>
                <w:szCs w:val="18"/>
              </w:rPr>
            </w:pPr>
            <w:r w:rsidRPr="00A00629">
              <w:rPr>
                <w:color w:val="000000"/>
                <w:sz w:val="18"/>
                <w:szCs w:val="18"/>
              </w:rPr>
              <w:t>751</w:t>
            </w:r>
          </w:p>
        </w:tc>
        <w:tc>
          <w:tcPr>
            <w:tcW w:w="0" w:type="auto"/>
            <w:tcBorders>
              <w:top w:val="single" w:sz="4" w:space="0" w:color="auto"/>
              <w:left w:val="nil"/>
              <w:bottom w:val="nil"/>
              <w:right w:val="single" w:sz="8" w:space="0" w:color="auto"/>
            </w:tcBorders>
            <w:shd w:val="clear" w:color="auto" w:fill="auto"/>
            <w:noWrap/>
            <w:vAlign w:val="center"/>
            <w:hideMark/>
          </w:tcPr>
          <w:p w14:paraId="5D1958D9" w14:textId="77777777" w:rsidR="000B2468" w:rsidRPr="00A00629" w:rsidRDefault="000B2468" w:rsidP="000B2468">
            <w:pPr>
              <w:spacing w:after="0"/>
              <w:jc w:val="right"/>
              <w:rPr>
                <w:color w:val="000000"/>
                <w:sz w:val="18"/>
                <w:szCs w:val="18"/>
              </w:rPr>
            </w:pPr>
            <w:r w:rsidRPr="00A00629">
              <w:rPr>
                <w:color w:val="000000"/>
                <w:sz w:val="18"/>
                <w:szCs w:val="18"/>
              </w:rPr>
              <w:t>292</w:t>
            </w:r>
          </w:p>
        </w:tc>
        <w:tc>
          <w:tcPr>
            <w:tcW w:w="0" w:type="auto"/>
            <w:tcBorders>
              <w:top w:val="single" w:sz="4" w:space="0" w:color="auto"/>
              <w:left w:val="nil"/>
              <w:bottom w:val="nil"/>
              <w:right w:val="single" w:sz="8" w:space="0" w:color="auto"/>
            </w:tcBorders>
            <w:shd w:val="clear" w:color="auto" w:fill="auto"/>
            <w:noWrap/>
            <w:vAlign w:val="center"/>
            <w:hideMark/>
          </w:tcPr>
          <w:p w14:paraId="307253AD" w14:textId="77777777" w:rsidR="000B2468" w:rsidRPr="00A00629" w:rsidRDefault="000B2468" w:rsidP="000B2468">
            <w:pPr>
              <w:spacing w:after="0"/>
              <w:jc w:val="right"/>
              <w:rPr>
                <w:color w:val="000000"/>
                <w:sz w:val="18"/>
                <w:szCs w:val="18"/>
              </w:rPr>
            </w:pPr>
            <w:r w:rsidRPr="00A00629">
              <w:rPr>
                <w:color w:val="000000"/>
                <w:sz w:val="18"/>
                <w:szCs w:val="18"/>
              </w:rPr>
              <w:t>366</w:t>
            </w:r>
          </w:p>
        </w:tc>
        <w:tc>
          <w:tcPr>
            <w:tcW w:w="0" w:type="auto"/>
            <w:tcBorders>
              <w:top w:val="single" w:sz="4" w:space="0" w:color="auto"/>
              <w:left w:val="nil"/>
              <w:bottom w:val="nil"/>
              <w:right w:val="single" w:sz="8" w:space="0" w:color="auto"/>
            </w:tcBorders>
            <w:shd w:val="clear" w:color="auto" w:fill="auto"/>
            <w:noWrap/>
            <w:vAlign w:val="center"/>
            <w:hideMark/>
          </w:tcPr>
          <w:p w14:paraId="2D00DB55" w14:textId="77777777" w:rsidR="000B2468" w:rsidRPr="00A00629" w:rsidRDefault="000B2468" w:rsidP="000B2468">
            <w:pPr>
              <w:spacing w:after="0"/>
              <w:jc w:val="right"/>
              <w:rPr>
                <w:color w:val="000000"/>
                <w:sz w:val="18"/>
                <w:szCs w:val="18"/>
              </w:rPr>
            </w:pPr>
            <w:r w:rsidRPr="00A00629">
              <w:rPr>
                <w:color w:val="000000"/>
                <w:sz w:val="18"/>
                <w:szCs w:val="18"/>
              </w:rPr>
              <w:t>508</w:t>
            </w:r>
          </w:p>
        </w:tc>
        <w:tc>
          <w:tcPr>
            <w:tcW w:w="0" w:type="auto"/>
            <w:tcBorders>
              <w:top w:val="single" w:sz="4" w:space="0" w:color="auto"/>
              <w:left w:val="nil"/>
              <w:bottom w:val="nil"/>
              <w:right w:val="single" w:sz="8" w:space="0" w:color="auto"/>
            </w:tcBorders>
            <w:shd w:val="clear" w:color="auto" w:fill="auto"/>
            <w:noWrap/>
            <w:vAlign w:val="center"/>
            <w:hideMark/>
          </w:tcPr>
          <w:p w14:paraId="14EB0A4C" w14:textId="77777777" w:rsidR="000B2468" w:rsidRPr="00A00629" w:rsidRDefault="000B2468" w:rsidP="000B2468">
            <w:pPr>
              <w:spacing w:after="0"/>
              <w:jc w:val="right"/>
              <w:rPr>
                <w:color w:val="000000"/>
                <w:sz w:val="18"/>
                <w:szCs w:val="18"/>
              </w:rPr>
            </w:pPr>
            <w:r w:rsidRPr="00A00629">
              <w:rPr>
                <w:color w:val="000000"/>
                <w:sz w:val="18"/>
                <w:szCs w:val="18"/>
              </w:rPr>
              <w:t>111</w:t>
            </w:r>
          </w:p>
        </w:tc>
        <w:tc>
          <w:tcPr>
            <w:tcW w:w="0" w:type="auto"/>
            <w:tcBorders>
              <w:top w:val="single" w:sz="4" w:space="0" w:color="auto"/>
              <w:left w:val="nil"/>
              <w:bottom w:val="nil"/>
              <w:right w:val="single" w:sz="8" w:space="0" w:color="auto"/>
            </w:tcBorders>
            <w:shd w:val="clear" w:color="auto" w:fill="auto"/>
            <w:noWrap/>
            <w:vAlign w:val="center"/>
            <w:hideMark/>
          </w:tcPr>
          <w:p w14:paraId="17F6C4DA" w14:textId="77777777" w:rsidR="000B2468" w:rsidRPr="00A00629" w:rsidRDefault="000B2468" w:rsidP="000B2468">
            <w:pPr>
              <w:spacing w:after="0"/>
              <w:jc w:val="right"/>
              <w:rPr>
                <w:color w:val="000000"/>
                <w:sz w:val="18"/>
                <w:szCs w:val="18"/>
              </w:rPr>
            </w:pPr>
            <w:r w:rsidRPr="00A00629">
              <w:rPr>
                <w:color w:val="000000"/>
                <w:sz w:val="18"/>
                <w:szCs w:val="18"/>
              </w:rPr>
              <w:t>124</w:t>
            </w:r>
          </w:p>
        </w:tc>
        <w:tc>
          <w:tcPr>
            <w:tcW w:w="0" w:type="auto"/>
            <w:tcBorders>
              <w:top w:val="single" w:sz="4" w:space="0" w:color="auto"/>
              <w:left w:val="nil"/>
              <w:bottom w:val="nil"/>
              <w:right w:val="single" w:sz="4" w:space="0" w:color="auto"/>
            </w:tcBorders>
            <w:shd w:val="clear" w:color="auto" w:fill="auto"/>
            <w:noWrap/>
            <w:vAlign w:val="center"/>
            <w:hideMark/>
          </w:tcPr>
          <w:p w14:paraId="70EA9E5B" w14:textId="77777777" w:rsidR="000B2468" w:rsidRPr="00A00629" w:rsidRDefault="000B2468" w:rsidP="000B2468">
            <w:pPr>
              <w:spacing w:after="0"/>
              <w:jc w:val="right"/>
              <w:rPr>
                <w:color w:val="000000"/>
                <w:sz w:val="18"/>
                <w:szCs w:val="18"/>
              </w:rPr>
            </w:pPr>
            <w:r w:rsidRPr="00A00629">
              <w:rPr>
                <w:color w:val="000000"/>
                <w:sz w:val="18"/>
                <w:szCs w:val="18"/>
              </w:rPr>
              <w:t>2,706</w:t>
            </w:r>
          </w:p>
        </w:tc>
      </w:tr>
      <w:tr w:rsidR="000B2468" w:rsidRPr="003F5119" w14:paraId="09293483"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29873904" w14:textId="77777777" w:rsidR="000B2468" w:rsidRPr="003F5119" w:rsidRDefault="000B2468" w:rsidP="000B2468">
            <w:pPr>
              <w:spacing w:after="0"/>
              <w:rPr>
                <w:b/>
                <w:bCs/>
                <w:i/>
                <w:iCs/>
                <w:color w:val="000000"/>
                <w:sz w:val="20"/>
                <w:szCs w:val="20"/>
              </w:rPr>
            </w:pPr>
            <w:r w:rsidRPr="003F5119">
              <w:rPr>
                <w:b/>
                <w:bCs/>
                <w:i/>
                <w:iCs/>
                <w:color w:val="000000"/>
                <w:sz w:val="20"/>
                <w:szCs w:val="20"/>
              </w:rPr>
              <w:t>Rainbow Trout</w:t>
            </w:r>
          </w:p>
        </w:tc>
        <w:tc>
          <w:tcPr>
            <w:tcW w:w="0" w:type="auto"/>
            <w:tcBorders>
              <w:top w:val="nil"/>
              <w:left w:val="single" w:sz="4" w:space="0" w:color="auto"/>
              <w:bottom w:val="nil"/>
              <w:right w:val="single" w:sz="8" w:space="0" w:color="auto"/>
            </w:tcBorders>
            <w:shd w:val="clear" w:color="auto" w:fill="auto"/>
            <w:noWrap/>
            <w:vAlign w:val="center"/>
            <w:hideMark/>
          </w:tcPr>
          <w:p w14:paraId="43A31868" w14:textId="77777777" w:rsidR="000B2468" w:rsidRPr="00A00629" w:rsidRDefault="000B2468" w:rsidP="000B2468">
            <w:pPr>
              <w:spacing w:after="0"/>
              <w:jc w:val="right"/>
              <w:rPr>
                <w:color w:val="000000"/>
                <w:sz w:val="18"/>
                <w:szCs w:val="18"/>
              </w:rPr>
            </w:pPr>
            <w:r w:rsidRPr="00A00629">
              <w:rPr>
                <w:color w:val="000000"/>
                <w:sz w:val="18"/>
                <w:szCs w:val="18"/>
              </w:rPr>
              <w:t>29</w:t>
            </w:r>
          </w:p>
        </w:tc>
        <w:tc>
          <w:tcPr>
            <w:tcW w:w="0" w:type="auto"/>
            <w:tcBorders>
              <w:top w:val="nil"/>
              <w:left w:val="nil"/>
              <w:bottom w:val="nil"/>
              <w:right w:val="single" w:sz="8" w:space="0" w:color="auto"/>
            </w:tcBorders>
            <w:shd w:val="clear" w:color="auto" w:fill="auto"/>
            <w:noWrap/>
            <w:vAlign w:val="center"/>
            <w:hideMark/>
          </w:tcPr>
          <w:p w14:paraId="62EC3255" w14:textId="77777777" w:rsidR="000B2468" w:rsidRPr="00A00629" w:rsidRDefault="000B2468" w:rsidP="000B2468">
            <w:pPr>
              <w:spacing w:after="0"/>
              <w:jc w:val="right"/>
              <w:rPr>
                <w:color w:val="000000"/>
                <w:sz w:val="18"/>
                <w:szCs w:val="18"/>
              </w:rPr>
            </w:pPr>
            <w:r w:rsidRPr="00A00629">
              <w:rPr>
                <w:color w:val="000000"/>
                <w:sz w:val="18"/>
                <w:szCs w:val="18"/>
              </w:rPr>
              <w:t>12</w:t>
            </w:r>
          </w:p>
        </w:tc>
        <w:tc>
          <w:tcPr>
            <w:tcW w:w="0" w:type="auto"/>
            <w:tcBorders>
              <w:top w:val="nil"/>
              <w:left w:val="nil"/>
              <w:bottom w:val="nil"/>
              <w:right w:val="single" w:sz="8" w:space="0" w:color="auto"/>
            </w:tcBorders>
            <w:shd w:val="clear" w:color="auto" w:fill="auto"/>
            <w:noWrap/>
            <w:vAlign w:val="center"/>
            <w:hideMark/>
          </w:tcPr>
          <w:p w14:paraId="1A53DDF1" w14:textId="77777777" w:rsidR="000B2468" w:rsidRPr="00A00629" w:rsidRDefault="000B2468" w:rsidP="000B2468">
            <w:pPr>
              <w:spacing w:after="0"/>
              <w:jc w:val="right"/>
              <w:rPr>
                <w:color w:val="000000"/>
                <w:sz w:val="18"/>
                <w:szCs w:val="18"/>
              </w:rPr>
            </w:pPr>
            <w:r w:rsidRPr="00A00629">
              <w:rPr>
                <w:color w:val="000000"/>
                <w:sz w:val="18"/>
                <w:szCs w:val="18"/>
              </w:rPr>
              <w:t>28</w:t>
            </w:r>
          </w:p>
        </w:tc>
        <w:tc>
          <w:tcPr>
            <w:tcW w:w="0" w:type="auto"/>
            <w:tcBorders>
              <w:top w:val="nil"/>
              <w:left w:val="nil"/>
              <w:bottom w:val="nil"/>
              <w:right w:val="single" w:sz="8" w:space="0" w:color="auto"/>
            </w:tcBorders>
            <w:shd w:val="clear" w:color="auto" w:fill="auto"/>
            <w:noWrap/>
            <w:vAlign w:val="center"/>
            <w:hideMark/>
          </w:tcPr>
          <w:p w14:paraId="1E763215" w14:textId="77777777" w:rsidR="000B2468" w:rsidRPr="00A00629" w:rsidRDefault="000B2468" w:rsidP="000B2468">
            <w:pPr>
              <w:spacing w:after="0"/>
              <w:jc w:val="right"/>
              <w:rPr>
                <w:color w:val="000000"/>
                <w:sz w:val="18"/>
                <w:szCs w:val="18"/>
              </w:rPr>
            </w:pPr>
            <w:r w:rsidRPr="00A00629">
              <w:rPr>
                <w:color w:val="000000"/>
                <w:sz w:val="18"/>
                <w:szCs w:val="18"/>
              </w:rPr>
              <w:t>17</w:t>
            </w:r>
          </w:p>
        </w:tc>
        <w:tc>
          <w:tcPr>
            <w:tcW w:w="0" w:type="auto"/>
            <w:tcBorders>
              <w:top w:val="nil"/>
              <w:left w:val="nil"/>
              <w:bottom w:val="nil"/>
              <w:right w:val="single" w:sz="8" w:space="0" w:color="auto"/>
            </w:tcBorders>
            <w:shd w:val="clear" w:color="auto" w:fill="auto"/>
            <w:noWrap/>
            <w:vAlign w:val="center"/>
            <w:hideMark/>
          </w:tcPr>
          <w:p w14:paraId="376C06B4" w14:textId="77777777" w:rsidR="000B2468" w:rsidRPr="00A00629" w:rsidRDefault="000B2468" w:rsidP="000B2468">
            <w:pPr>
              <w:spacing w:after="0"/>
              <w:jc w:val="right"/>
              <w:rPr>
                <w:color w:val="000000"/>
                <w:sz w:val="18"/>
                <w:szCs w:val="18"/>
              </w:rPr>
            </w:pPr>
            <w:r w:rsidRPr="00A00629">
              <w:rPr>
                <w:color w:val="000000"/>
                <w:sz w:val="18"/>
                <w:szCs w:val="18"/>
              </w:rPr>
              <w:t>51</w:t>
            </w:r>
          </w:p>
        </w:tc>
        <w:tc>
          <w:tcPr>
            <w:tcW w:w="0" w:type="auto"/>
            <w:tcBorders>
              <w:top w:val="nil"/>
              <w:left w:val="nil"/>
              <w:bottom w:val="nil"/>
              <w:right w:val="single" w:sz="8" w:space="0" w:color="auto"/>
            </w:tcBorders>
            <w:shd w:val="clear" w:color="auto" w:fill="auto"/>
            <w:noWrap/>
            <w:vAlign w:val="center"/>
            <w:hideMark/>
          </w:tcPr>
          <w:p w14:paraId="4649EE46" w14:textId="77777777" w:rsidR="000B2468" w:rsidRPr="00A00629" w:rsidRDefault="000B2468" w:rsidP="000B2468">
            <w:pPr>
              <w:spacing w:after="0"/>
              <w:jc w:val="right"/>
              <w:rPr>
                <w:color w:val="000000"/>
                <w:sz w:val="18"/>
                <w:szCs w:val="18"/>
              </w:rPr>
            </w:pPr>
            <w:r w:rsidRPr="00A00629">
              <w:rPr>
                <w:color w:val="000000"/>
                <w:sz w:val="18"/>
                <w:szCs w:val="18"/>
              </w:rPr>
              <w:t>48</w:t>
            </w:r>
          </w:p>
        </w:tc>
        <w:tc>
          <w:tcPr>
            <w:tcW w:w="0" w:type="auto"/>
            <w:tcBorders>
              <w:top w:val="nil"/>
              <w:left w:val="nil"/>
              <w:bottom w:val="nil"/>
              <w:right w:val="single" w:sz="8" w:space="0" w:color="auto"/>
            </w:tcBorders>
            <w:shd w:val="clear" w:color="auto" w:fill="auto"/>
            <w:noWrap/>
            <w:vAlign w:val="center"/>
            <w:hideMark/>
          </w:tcPr>
          <w:p w14:paraId="1D46C6D4" w14:textId="77777777" w:rsidR="000B2468" w:rsidRPr="00A00629" w:rsidRDefault="000B2468" w:rsidP="000B2468">
            <w:pPr>
              <w:spacing w:after="0"/>
              <w:jc w:val="right"/>
              <w:rPr>
                <w:color w:val="000000"/>
                <w:sz w:val="18"/>
                <w:szCs w:val="18"/>
              </w:rPr>
            </w:pPr>
            <w:r w:rsidRPr="00A00629">
              <w:rPr>
                <w:color w:val="000000"/>
                <w:sz w:val="18"/>
                <w:szCs w:val="18"/>
              </w:rPr>
              <w:t>30</w:t>
            </w:r>
          </w:p>
        </w:tc>
        <w:tc>
          <w:tcPr>
            <w:tcW w:w="0" w:type="auto"/>
            <w:tcBorders>
              <w:top w:val="nil"/>
              <w:left w:val="nil"/>
              <w:bottom w:val="nil"/>
              <w:right w:val="single" w:sz="8" w:space="0" w:color="auto"/>
            </w:tcBorders>
            <w:shd w:val="clear" w:color="auto" w:fill="auto"/>
            <w:noWrap/>
            <w:vAlign w:val="center"/>
            <w:hideMark/>
          </w:tcPr>
          <w:p w14:paraId="3F466CDC" w14:textId="77777777" w:rsidR="000B2468" w:rsidRPr="00A00629" w:rsidRDefault="000B2468" w:rsidP="000B2468">
            <w:pPr>
              <w:spacing w:after="0"/>
              <w:jc w:val="right"/>
              <w:rPr>
                <w:color w:val="000000"/>
                <w:sz w:val="18"/>
                <w:szCs w:val="18"/>
              </w:rPr>
            </w:pPr>
            <w:r w:rsidRPr="00A00629">
              <w:rPr>
                <w:color w:val="000000"/>
                <w:sz w:val="18"/>
                <w:szCs w:val="18"/>
              </w:rPr>
              <w:t>29</w:t>
            </w:r>
          </w:p>
        </w:tc>
        <w:tc>
          <w:tcPr>
            <w:tcW w:w="0" w:type="auto"/>
            <w:tcBorders>
              <w:top w:val="nil"/>
              <w:left w:val="nil"/>
              <w:bottom w:val="nil"/>
              <w:right w:val="single" w:sz="4" w:space="0" w:color="auto"/>
            </w:tcBorders>
            <w:shd w:val="clear" w:color="auto" w:fill="auto"/>
            <w:noWrap/>
            <w:vAlign w:val="center"/>
            <w:hideMark/>
          </w:tcPr>
          <w:p w14:paraId="0BCB1675" w14:textId="77777777" w:rsidR="000B2468" w:rsidRPr="00A00629" w:rsidRDefault="000B2468" w:rsidP="000B2468">
            <w:pPr>
              <w:spacing w:after="0"/>
              <w:jc w:val="right"/>
              <w:rPr>
                <w:color w:val="000000"/>
                <w:sz w:val="18"/>
                <w:szCs w:val="18"/>
              </w:rPr>
            </w:pPr>
            <w:r w:rsidRPr="00A00629">
              <w:rPr>
                <w:color w:val="000000"/>
                <w:sz w:val="18"/>
                <w:szCs w:val="18"/>
              </w:rPr>
              <w:t>244</w:t>
            </w:r>
          </w:p>
        </w:tc>
      </w:tr>
      <w:tr w:rsidR="000B2468" w:rsidRPr="003F5119" w14:paraId="2575B578"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0CD04D4D" w14:textId="77777777" w:rsidR="000B2468" w:rsidRPr="003F5119" w:rsidRDefault="000B2468" w:rsidP="000B2468">
            <w:pPr>
              <w:spacing w:after="0"/>
              <w:rPr>
                <w:b/>
                <w:bCs/>
                <w:i/>
                <w:iCs/>
                <w:color w:val="000000"/>
                <w:sz w:val="20"/>
                <w:szCs w:val="20"/>
              </w:rPr>
            </w:pPr>
            <w:r w:rsidRPr="003F5119">
              <w:rPr>
                <w:b/>
                <w:bCs/>
                <w:i/>
                <w:iCs/>
                <w:color w:val="000000"/>
                <w:sz w:val="20"/>
                <w:szCs w:val="20"/>
              </w:rPr>
              <w:t>Whitefish</w:t>
            </w:r>
          </w:p>
        </w:tc>
        <w:tc>
          <w:tcPr>
            <w:tcW w:w="0" w:type="auto"/>
            <w:tcBorders>
              <w:top w:val="nil"/>
              <w:left w:val="single" w:sz="4" w:space="0" w:color="auto"/>
              <w:bottom w:val="nil"/>
              <w:right w:val="single" w:sz="8" w:space="0" w:color="auto"/>
            </w:tcBorders>
            <w:shd w:val="clear" w:color="auto" w:fill="auto"/>
            <w:noWrap/>
            <w:vAlign w:val="center"/>
            <w:hideMark/>
          </w:tcPr>
          <w:p w14:paraId="2E322FEE" w14:textId="77777777" w:rsidR="000B2468" w:rsidRPr="00A00629" w:rsidRDefault="000B2468" w:rsidP="000B2468">
            <w:pPr>
              <w:spacing w:after="0"/>
              <w:jc w:val="right"/>
              <w:rPr>
                <w:color w:val="000000"/>
                <w:sz w:val="18"/>
                <w:szCs w:val="18"/>
              </w:rPr>
            </w:pPr>
            <w:r w:rsidRPr="00A00629">
              <w:rPr>
                <w:color w:val="000000"/>
                <w:sz w:val="18"/>
                <w:szCs w:val="18"/>
              </w:rPr>
              <w:t>33</w:t>
            </w:r>
          </w:p>
        </w:tc>
        <w:tc>
          <w:tcPr>
            <w:tcW w:w="0" w:type="auto"/>
            <w:tcBorders>
              <w:top w:val="nil"/>
              <w:left w:val="nil"/>
              <w:bottom w:val="nil"/>
              <w:right w:val="single" w:sz="8" w:space="0" w:color="auto"/>
            </w:tcBorders>
            <w:shd w:val="clear" w:color="auto" w:fill="auto"/>
            <w:noWrap/>
            <w:vAlign w:val="center"/>
            <w:hideMark/>
          </w:tcPr>
          <w:p w14:paraId="566596B3" w14:textId="77777777" w:rsidR="000B2468" w:rsidRPr="00A00629" w:rsidRDefault="000B2468" w:rsidP="000B2468">
            <w:pPr>
              <w:spacing w:after="0"/>
              <w:jc w:val="right"/>
              <w:rPr>
                <w:color w:val="000000"/>
                <w:sz w:val="18"/>
                <w:szCs w:val="18"/>
              </w:rPr>
            </w:pPr>
            <w:r w:rsidRPr="00A00629">
              <w:rPr>
                <w:color w:val="000000"/>
                <w:sz w:val="18"/>
                <w:szCs w:val="18"/>
              </w:rPr>
              <w:t>23</w:t>
            </w:r>
          </w:p>
        </w:tc>
        <w:tc>
          <w:tcPr>
            <w:tcW w:w="0" w:type="auto"/>
            <w:tcBorders>
              <w:top w:val="nil"/>
              <w:left w:val="nil"/>
              <w:bottom w:val="nil"/>
              <w:right w:val="single" w:sz="8" w:space="0" w:color="auto"/>
            </w:tcBorders>
            <w:shd w:val="clear" w:color="auto" w:fill="auto"/>
            <w:noWrap/>
            <w:vAlign w:val="center"/>
            <w:hideMark/>
          </w:tcPr>
          <w:p w14:paraId="125337AF" w14:textId="77777777" w:rsidR="000B2468" w:rsidRPr="00A00629" w:rsidRDefault="000B2468" w:rsidP="000B2468">
            <w:pPr>
              <w:spacing w:after="0"/>
              <w:jc w:val="right"/>
              <w:rPr>
                <w:color w:val="000000"/>
                <w:sz w:val="18"/>
                <w:szCs w:val="18"/>
              </w:rPr>
            </w:pPr>
            <w:r w:rsidRPr="00A00629">
              <w:rPr>
                <w:color w:val="000000"/>
                <w:sz w:val="18"/>
                <w:szCs w:val="18"/>
              </w:rPr>
              <w:t>30</w:t>
            </w:r>
          </w:p>
        </w:tc>
        <w:tc>
          <w:tcPr>
            <w:tcW w:w="0" w:type="auto"/>
            <w:tcBorders>
              <w:top w:val="nil"/>
              <w:left w:val="nil"/>
              <w:bottom w:val="nil"/>
              <w:right w:val="single" w:sz="8" w:space="0" w:color="auto"/>
            </w:tcBorders>
            <w:shd w:val="clear" w:color="auto" w:fill="auto"/>
            <w:noWrap/>
            <w:vAlign w:val="center"/>
            <w:hideMark/>
          </w:tcPr>
          <w:p w14:paraId="1D8BE235" w14:textId="77777777" w:rsidR="000B2468" w:rsidRPr="00A00629" w:rsidRDefault="000B2468" w:rsidP="000B2468">
            <w:pPr>
              <w:spacing w:after="0"/>
              <w:jc w:val="right"/>
              <w:rPr>
                <w:color w:val="000000"/>
                <w:sz w:val="18"/>
                <w:szCs w:val="18"/>
              </w:rPr>
            </w:pPr>
            <w:r w:rsidRPr="00A00629">
              <w:rPr>
                <w:color w:val="000000"/>
                <w:sz w:val="18"/>
                <w:szCs w:val="18"/>
              </w:rPr>
              <w:t>100</w:t>
            </w:r>
          </w:p>
        </w:tc>
        <w:tc>
          <w:tcPr>
            <w:tcW w:w="0" w:type="auto"/>
            <w:tcBorders>
              <w:top w:val="nil"/>
              <w:left w:val="nil"/>
              <w:bottom w:val="nil"/>
              <w:right w:val="single" w:sz="8" w:space="0" w:color="auto"/>
            </w:tcBorders>
            <w:shd w:val="clear" w:color="auto" w:fill="auto"/>
            <w:noWrap/>
            <w:vAlign w:val="center"/>
            <w:hideMark/>
          </w:tcPr>
          <w:p w14:paraId="1A71D67C" w14:textId="77777777" w:rsidR="000B2468" w:rsidRPr="00A00629" w:rsidRDefault="000B2468" w:rsidP="000B2468">
            <w:pPr>
              <w:spacing w:after="0"/>
              <w:jc w:val="right"/>
              <w:rPr>
                <w:color w:val="000000"/>
                <w:sz w:val="18"/>
                <w:szCs w:val="18"/>
              </w:rPr>
            </w:pPr>
            <w:r w:rsidRPr="00A00629">
              <w:rPr>
                <w:color w:val="000000"/>
                <w:sz w:val="18"/>
                <w:szCs w:val="18"/>
              </w:rPr>
              <w:t>31</w:t>
            </w:r>
          </w:p>
        </w:tc>
        <w:tc>
          <w:tcPr>
            <w:tcW w:w="0" w:type="auto"/>
            <w:tcBorders>
              <w:top w:val="nil"/>
              <w:left w:val="nil"/>
              <w:bottom w:val="nil"/>
              <w:right w:val="single" w:sz="8" w:space="0" w:color="auto"/>
            </w:tcBorders>
            <w:shd w:val="clear" w:color="auto" w:fill="auto"/>
            <w:noWrap/>
            <w:vAlign w:val="center"/>
            <w:hideMark/>
          </w:tcPr>
          <w:p w14:paraId="1C3E149D" w14:textId="77777777" w:rsidR="000B2468" w:rsidRPr="00A00629" w:rsidRDefault="000B2468" w:rsidP="000B2468">
            <w:pPr>
              <w:spacing w:after="0"/>
              <w:jc w:val="right"/>
              <w:rPr>
                <w:color w:val="000000"/>
                <w:sz w:val="18"/>
                <w:szCs w:val="18"/>
              </w:rPr>
            </w:pPr>
            <w:r w:rsidRPr="00A00629">
              <w:rPr>
                <w:color w:val="000000"/>
                <w:sz w:val="18"/>
                <w:szCs w:val="18"/>
              </w:rPr>
              <w:t>26</w:t>
            </w:r>
          </w:p>
        </w:tc>
        <w:tc>
          <w:tcPr>
            <w:tcW w:w="0" w:type="auto"/>
            <w:tcBorders>
              <w:top w:val="nil"/>
              <w:left w:val="nil"/>
              <w:bottom w:val="nil"/>
              <w:right w:val="single" w:sz="8" w:space="0" w:color="auto"/>
            </w:tcBorders>
            <w:shd w:val="clear" w:color="auto" w:fill="auto"/>
            <w:noWrap/>
            <w:vAlign w:val="center"/>
            <w:hideMark/>
          </w:tcPr>
          <w:p w14:paraId="14A97C0B" w14:textId="77777777" w:rsidR="000B2468" w:rsidRPr="00A00629" w:rsidRDefault="000B2468" w:rsidP="000B2468">
            <w:pPr>
              <w:spacing w:after="0"/>
              <w:jc w:val="right"/>
              <w:rPr>
                <w:color w:val="000000"/>
                <w:sz w:val="18"/>
                <w:szCs w:val="18"/>
              </w:rPr>
            </w:pPr>
            <w:r w:rsidRPr="00A00629">
              <w:rPr>
                <w:color w:val="000000"/>
                <w:sz w:val="18"/>
                <w:szCs w:val="18"/>
              </w:rPr>
              <w:t>28</w:t>
            </w:r>
          </w:p>
        </w:tc>
        <w:tc>
          <w:tcPr>
            <w:tcW w:w="0" w:type="auto"/>
            <w:tcBorders>
              <w:top w:val="nil"/>
              <w:left w:val="nil"/>
              <w:bottom w:val="nil"/>
              <w:right w:val="single" w:sz="8" w:space="0" w:color="auto"/>
            </w:tcBorders>
            <w:shd w:val="clear" w:color="auto" w:fill="auto"/>
            <w:noWrap/>
            <w:vAlign w:val="center"/>
            <w:hideMark/>
          </w:tcPr>
          <w:p w14:paraId="45085D88" w14:textId="77777777" w:rsidR="000B2468" w:rsidRPr="00A00629" w:rsidRDefault="000B2468" w:rsidP="000B2468">
            <w:pPr>
              <w:spacing w:after="0"/>
              <w:jc w:val="right"/>
              <w:rPr>
                <w:color w:val="000000"/>
                <w:sz w:val="18"/>
                <w:szCs w:val="18"/>
              </w:rPr>
            </w:pPr>
            <w:r w:rsidRPr="00A00629">
              <w:rPr>
                <w:color w:val="000000"/>
                <w:sz w:val="18"/>
                <w:szCs w:val="18"/>
              </w:rPr>
              <w:t>6</w:t>
            </w:r>
          </w:p>
        </w:tc>
        <w:tc>
          <w:tcPr>
            <w:tcW w:w="0" w:type="auto"/>
            <w:tcBorders>
              <w:top w:val="nil"/>
              <w:left w:val="nil"/>
              <w:bottom w:val="nil"/>
              <w:right w:val="single" w:sz="4" w:space="0" w:color="auto"/>
            </w:tcBorders>
            <w:shd w:val="clear" w:color="auto" w:fill="auto"/>
            <w:noWrap/>
            <w:vAlign w:val="center"/>
            <w:hideMark/>
          </w:tcPr>
          <w:p w14:paraId="6CF8F256" w14:textId="77777777" w:rsidR="000B2468" w:rsidRPr="00A00629" w:rsidRDefault="000B2468" w:rsidP="000B2468">
            <w:pPr>
              <w:spacing w:after="0"/>
              <w:jc w:val="right"/>
              <w:rPr>
                <w:color w:val="000000"/>
                <w:sz w:val="18"/>
                <w:szCs w:val="18"/>
              </w:rPr>
            </w:pPr>
            <w:r w:rsidRPr="00A00629">
              <w:rPr>
                <w:color w:val="000000"/>
                <w:sz w:val="18"/>
                <w:szCs w:val="18"/>
              </w:rPr>
              <w:t>277</w:t>
            </w:r>
          </w:p>
        </w:tc>
      </w:tr>
      <w:tr w:rsidR="000B2468" w:rsidRPr="003F5119" w14:paraId="6AD1D149"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2FBF898C" w14:textId="77777777" w:rsidR="000B2468" w:rsidRPr="003F5119" w:rsidRDefault="000B2468" w:rsidP="000B2468">
            <w:pPr>
              <w:spacing w:after="0"/>
              <w:rPr>
                <w:b/>
                <w:bCs/>
                <w:i/>
                <w:iCs/>
                <w:color w:val="000000"/>
                <w:sz w:val="20"/>
                <w:szCs w:val="20"/>
              </w:rPr>
            </w:pPr>
            <w:r w:rsidRPr="003F5119">
              <w:rPr>
                <w:b/>
                <w:bCs/>
                <w:i/>
                <w:iCs/>
                <w:color w:val="000000"/>
                <w:sz w:val="20"/>
                <w:szCs w:val="20"/>
              </w:rPr>
              <w:t>Arctic Grayling</w:t>
            </w:r>
          </w:p>
        </w:tc>
        <w:tc>
          <w:tcPr>
            <w:tcW w:w="0" w:type="auto"/>
            <w:tcBorders>
              <w:top w:val="nil"/>
              <w:left w:val="single" w:sz="4" w:space="0" w:color="auto"/>
              <w:bottom w:val="nil"/>
              <w:right w:val="single" w:sz="8" w:space="0" w:color="auto"/>
            </w:tcBorders>
            <w:shd w:val="clear" w:color="auto" w:fill="auto"/>
            <w:noWrap/>
            <w:vAlign w:val="center"/>
            <w:hideMark/>
          </w:tcPr>
          <w:p w14:paraId="620C883D" w14:textId="77777777" w:rsidR="000B2468" w:rsidRPr="00A00629" w:rsidRDefault="000B2468" w:rsidP="000B2468">
            <w:pPr>
              <w:spacing w:after="0"/>
              <w:jc w:val="right"/>
              <w:rPr>
                <w:color w:val="000000"/>
                <w:sz w:val="18"/>
                <w:szCs w:val="18"/>
              </w:rPr>
            </w:pPr>
            <w:r w:rsidRPr="00A00629">
              <w:rPr>
                <w:color w:val="000000"/>
                <w:sz w:val="18"/>
                <w:szCs w:val="18"/>
              </w:rPr>
              <w:t>47</w:t>
            </w:r>
          </w:p>
        </w:tc>
        <w:tc>
          <w:tcPr>
            <w:tcW w:w="0" w:type="auto"/>
            <w:tcBorders>
              <w:top w:val="nil"/>
              <w:left w:val="nil"/>
              <w:bottom w:val="nil"/>
              <w:right w:val="single" w:sz="8" w:space="0" w:color="auto"/>
            </w:tcBorders>
            <w:shd w:val="clear" w:color="auto" w:fill="auto"/>
            <w:noWrap/>
            <w:vAlign w:val="center"/>
            <w:hideMark/>
          </w:tcPr>
          <w:p w14:paraId="15D377D6" w14:textId="77777777" w:rsidR="000B2468" w:rsidRPr="00A00629" w:rsidRDefault="000B2468" w:rsidP="000B2468">
            <w:pPr>
              <w:spacing w:after="0"/>
              <w:jc w:val="right"/>
              <w:rPr>
                <w:color w:val="000000"/>
                <w:sz w:val="18"/>
                <w:szCs w:val="18"/>
              </w:rPr>
            </w:pPr>
            <w:r w:rsidRPr="00A00629">
              <w:rPr>
                <w:color w:val="000000"/>
                <w:sz w:val="18"/>
                <w:szCs w:val="18"/>
              </w:rPr>
              <w:t>104</w:t>
            </w:r>
          </w:p>
        </w:tc>
        <w:tc>
          <w:tcPr>
            <w:tcW w:w="0" w:type="auto"/>
            <w:tcBorders>
              <w:top w:val="nil"/>
              <w:left w:val="nil"/>
              <w:bottom w:val="nil"/>
              <w:right w:val="single" w:sz="8" w:space="0" w:color="auto"/>
            </w:tcBorders>
            <w:shd w:val="clear" w:color="auto" w:fill="auto"/>
            <w:noWrap/>
            <w:vAlign w:val="center"/>
            <w:hideMark/>
          </w:tcPr>
          <w:p w14:paraId="6CA900E4" w14:textId="77777777" w:rsidR="000B2468" w:rsidRPr="00A00629" w:rsidRDefault="000B2468" w:rsidP="000B2468">
            <w:pPr>
              <w:spacing w:after="0"/>
              <w:jc w:val="right"/>
              <w:rPr>
                <w:color w:val="000000"/>
                <w:sz w:val="18"/>
                <w:szCs w:val="18"/>
              </w:rPr>
            </w:pPr>
            <w:r w:rsidRPr="00A00629">
              <w:rPr>
                <w:color w:val="000000"/>
                <w:sz w:val="18"/>
                <w:szCs w:val="18"/>
              </w:rPr>
              <w:t>212</w:t>
            </w:r>
          </w:p>
        </w:tc>
        <w:tc>
          <w:tcPr>
            <w:tcW w:w="0" w:type="auto"/>
            <w:tcBorders>
              <w:top w:val="nil"/>
              <w:left w:val="nil"/>
              <w:bottom w:val="nil"/>
              <w:right w:val="single" w:sz="8" w:space="0" w:color="auto"/>
            </w:tcBorders>
            <w:shd w:val="clear" w:color="auto" w:fill="auto"/>
            <w:noWrap/>
            <w:vAlign w:val="center"/>
            <w:hideMark/>
          </w:tcPr>
          <w:p w14:paraId="2A9414DA" w14:textId="77777777" w:rsidR="000B2468" w:rsidRPr="00A00629" w:rsidRDefault="000B2468" w:rsidP="000B2468">
            <w:pPr>
              <w:spacing w:after="0"/>
              <w:jc w:val="right"/>
              <w:rPr>
                <w:color w:val="000000"/>
                <w:sz w:val="18"/>
                <w:szCs w:val="18"/>
              </w:rPr>
            </w:pPr>
            <w:r w:rsidRPr="00A00629">
              <w:rPr>
                <w:color w:val="000000"/>
                <w:sz w:val="18"/>
                <w:szCs w:val="18"/>
              </w:rPr>
              <w:t>372</w:t>
            </w:r>
          </w:p>
        </w:tc>
        <w:tc>
          <w:tcPr>
            <w:tcW w:w="0" w:type="auto"/>
            <w:tcBorders>
              <w:top w:val="nil"/>
              <w:left w:val="nil"/>
              <w:bottom w:val="nil"/>
              <w:right w:val="single" w:sz="8" w:space="0" w:color="auto"/>
            </w:tcBorders>
            <w:shd w:val="clear" w:color="auto" w:fill="auto"/>
            <w:noWrap/>
            <w:vAlign w:val="center"/>
            <w:hideMark/>
          </w:tcPr>
          <w:p w14:paraId="0DF0C9F0" w14:textId="77777777" w:rsidR="000B2468" w:rsidRPr="00A00629" w:rsidRDefault="000B2468" w:rsidP="000B2468">
            <w:pPr>
              <w:spacing w:after="0"/>
              <w:jc w:val="right"/>
              <w:rPr>
                <w:color w:val="000000"/>
                <w:sz w:val="18"/>
                <w:szCs w:val="18"/>
              </w:rPr>
            </w:pPr>
            <w:r w:rsidRPr="00A00629">
              <w:rPr>
                <w:color w:val="000000"/>
                <w:sz w:val="18"/>
                <w:szCs w:val="18"/>
              </w:rPr>
              <w:t>180</w:t>
            </w:r>
          </w:p>
        </w:tc>
        <w:tc>
          <w:tcPr>
            <w:tcW w:w="0" w:type="auto"/>
            <w:tcBorders>
              <w:top w:val="nil"/>
              <w:left w:val="nil"/>
              <w:bottom w:val="nil"/>
              <w:right w:val="single" w:sz="8" w:space="0" w:color="auto"/>
            </w:tcBorders>
            <w:shd w:val="clear" w:color="auto" w:fill="auto"/>
            <w:noWrap/>
            <w:vAlign w:val="center"/>
            <w:hideMark/>
          </w:tcPr>
          <w:p w14:paraId="697FAE63" w14:textId="77777777" w:rsidR="000B2468" w:rsidRPr="00A00629" w:rsidRDefault="000B2468" w:rsidP="000B2468">
            <w:pPr>
              <w:spacing w:after="0"/>
              <w:jc w:val="right"/>
              <w:rPr>
                <w:color w:val="000000"/>
                <w:sz w:val="18"/>
                <w:szCs w:val="18"/>
              </w:rPr>
            </w:pPr>
            <w:r w:rsidRPr="00A00629">
              <w:rPr>
                <w:color w:val="000000"/>
                <w:sz w:val="18"/>
                <w:szCs w:val="18"/>
              </w:rPr>
              <w:t>93</w:t>
            </w:r>
          </w:p>
        </w:tc>
        <w:tc>
          <w:tcPr>
            <w:tcW w:w="0" w:type="auto"/>
            <w:tcBorders>
              <w:top w:val="nil"/>
              <w:left w:val="nil"/>
              <w:bottom w:val="nil"/>
              <w:right w:val="single" w:sz="8" w:space="0" w:color="auto"/>
            </w:tcBorders>
            <w:shd w:val="clear" w:color="auto" w:fill="auto"/>
            <w:noWrap/>
            <w:vAlign w:val="center"/>
            <w:hideMark/>
          </w:tcPr>
          <w:p w14:paraId="625200A0" w14:textId="77777777" w:rsidR="000B2468" w:rsidRPr="00A00629" w:rsidRDefault="000B2468" w:rsidP="000B2468">
            <w:pPr>
              <w:spacing w:after="0"/>
              <w:jc w:val="right"/>
              <w:rPr>
                <w:color w:val="000000"/>
                <w:sz w:val="18"/>
                <w:szCs w:val="18"/>
              </w:rPr>
            </w:pPr>
            <w:r w:rsidRPr="00A00629">
              <w:rPr>
                <w:color w:val="000000"/>
                <w:sz w:val="18"/>
                <w:szCs w:val="18"/>
              </w:rPr>
              <w:t>24</w:t>
            </w:r>
          </w:p>
        </w:tc>
        <w:tc>
          <w:tcPr>
            <w:tcW w:w="0" w:type="auto"/>
            <w:tcBorders>
              <w:top w:val="nil"/>
              <w:left w:val="nil"/>
              <w:bottom w:val="nil"/>
              <w:right w:val="single" w:sz="8" w:space="0" w:color="auto"/>
            </w:tcBorders>
            <w:shd w:val="clear" w:color="auto" w:fill="auto"/>
            <w:noWrap/>
            <w:vAlign w:val="center"/>
            <w:hideMark/>
          </w:tcPr>
          <w:p w14:paraId="7EEEF335" w14:textId="77777777" w:rsidR="000B2468" w:rsidRPr="00A00629" w:rsidRDefault="000B2468" w:rsidP="000B2468">
            <w:pPr>
              <w:spacing w:after="0"/>
              <w:jc w:val="right"/>
              <w:rPr>
                <w:color w:val="000000"/>
                <w:sz w:val="18"/>
                <w:szCs w:val="18"/>
              </w:rPr>
            </w:pPr>
            <w:r w:rsidRPr="00A00629">
              <w:rPr>
                <w:color w:val="000000"/>
                <w:sz w:val="18"/>
                <w:szCs w:val="18"/>
              </w:rPr>
              <w:t>19</w:t>
            </w:r>
          </w:p>
        </w:tc>
        <w:tc>
          <w:tcPr>
            <w:tcW w:w="0" w:type="auto"/>
            <w:tcBorders>
              <w:top w:val="nil"/>
              <w:left w:val="nil"/>
              <w:bottom w:val="nil"/>
              <w:right w:val="single" w:sz="4" w:space="0" w:color="auto"/>
            </w:tcBorders>
            <w:shd w:val="clear" w:color="auto" w:fill="auto"/>
            <w:noWrap/>
            <w:vAlign w:val="center"/>
            <w:hideMark/>
          </w:tcPr>
          <w:p w14:paraId="2FF5267A" w14:textId="77777777" w:rsidR="000B2468" w:rsidRPr="00A00629" w:rsidRDefault="000B2468" w:rsidP="000B2468">
            <w:pPr>
              <w:spacing w:after="0"/>
              <w:jc w:val="right"/>
              <w:rPr>
                <w:color w:val="000000"/>
                <w:sz w:val="18"/>
                <w:szCs w:val="18"/>
              </w:rPr>
            </w:pPr>
            <w:r w:rsidRPr="00A00629">
              <w:rPr>
                <w:color w:val="000000"/>
                <w:sz w:val="18"/>
                <w:szCs w:val="18"/>
              </w:rPr>
              <w:t>1,051</w:t>
            </w:r>
          </w:p>
        </w:tc>
      </w:tr>
      <w:tr w:rsidR="000B2468" w:rsidRPr="003F5119" w14:paraId="4EC1C1A6"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0E56DBDA" w14:textId="77777777" w:rsidR="000B2468" w:rsidRPr="003F5119" w:rsidRDefault="000B2468" w:rsidP="000B2468">
            <w:pPr>
              <w:spacing w:after="0"/>
              <w:rPr>
                <w:b/>
                <w:bCs/>
                <w:i/>
                <w:iCs/>
                <w:color w:val="000000"/>
                <w:sz w:val="20"/>
                <w:szCs w:val="20"/>
              </w:rPr>
            </w:pPr>
            <w:r w:rsidRPr="003F5119">
              <w:rPr>
                <w:b/>
                <w:bCs/>
                <w:i/>
                <w:iCs/>
                <w:color w:val="000000"/>
                <w:sz w:val="20"/>
                <w:szCs w:val="20"/>
              </w:rPr>
              <w:t>Pike</w:t>
            </w:r>
          </w:p>
        </w:tc>
        <w:tc>
          <w:tcPr>
            <w:tcW w:w="0" w:type="auto"/>
            <w:tcBorders>
              <w:top w:val="nil"/>
              <w:left w:val="single" w:sz="4" w:space="0" w:color="auto"/>
              <w:bottom w:val="nil"/>
              <w:right w:val="single" w:sz="8" w:space="0" w:color="auto"/>
            </w:tcBorders>
            <w:shd w:val="clear" w:color="auto" w:fill="auto"/>
            <w:noWrap/>
            <w:vAlign w:val="center"/>
            <w:hideMark/>
          </w:tcPr>
          <w:p w14:paraId="353CF743" w14:textId="77777777" w:rsidR="000B2468" w:rsidRPr="00A00629" w:rsidRDefault="000B2468" w:rsidP="000B2468">
            <w:pPr>
              <w:spacing w:after="0"/>
              <w:jc w:val="right"/>
              <w:rPr>
                <w:color w:val="000000"/>
                <w:sz w:val="18"/>
                <w:szCs w:val="18"/>
              </w:rPr>
            </w:pPr>
            <w:r w:rsidRPr="00A00629">
              <w:rPr>
                <w:color w:val="000000"/>
                <w:sz w:val="18"/>
                <w:szCs w:val="18"/>
              </w:rPr>
              <w:t>29</w:t>
            </w:r>
          </w:p>
        </w:tc>
        <w:tc>
          <w:tcPr>
            <w:tcW w:w="0" w:type="auto"/>
            <w:tcBorders>
              <w:top w:val="nil"/>
              <w:left w:val="nil"/>
              <w:bottom w:val="nil"/>
              <w:right w:val="single" w:sz="8" w:space="0" w:color="auto"/>
            </w:tcBorders>
            <w:shd w:val="clear" w:color="auto" w:fill="auto"/>
            <w:noWrap/>
            <w:vAlign w:val="center"/>
            <w:hideMark/>
          </w:tcPr>
          <w:p w14:paraId="7EE6A099" w14:textId="77777777" w:rsidR="000B2468" w:rsidRPr="00A00629" w:rsidRDefault="000B2468" w:rsidP="000B2468">
            <w:pPr>
              <w:spacing w:after="0"/>
              <w:jc w:val="right"/>
              <w:rPr>
                <w:color w:val="000000"/>
                <w:sz w:val="18"/>
                <w:szCs w:val="18"/>
              </w:rPr>
            </w:pPr>
            <w:r w:rsidRPr="00A00629">
              <w:rPr>
                <w:color w:val="000000"/>
                <w:sz w:val="18"/>
                <w:szCs w:val="18"/>
              </w:rPr>
              <w:t>6</w:t>
            </w:r>
          </w:p>
        </w:tc>
        <w:tc>
          <w:tcPr>
            <w:tcW w:w="0" w:type="auto"/>
            <w:tcBorders>
              <w:top w:val="nil"/>
              <w:left w:val="nil"/>
              <w:bottom w:val="nil"/>
              <w:right w:val="single" w:sz="8" w:space="0" w:color="auto"/>
            </w:tcBorders>
            <w:shd w:val="clear" w:color="auto" w:fill="auto"/>
            <w:noWrap/>
            <w:vAlign w:val="center"/>
            <w:hideMark/>
          </w:tcPr>
          <w:p w14:paraId="70AC16EC" w14:textId="77777777" w:rsidR="000B2468" w:rsidRPr="00A00629" w:rsidRDefault="000B2468" w:rsidP="000B2468">
            <w:pPr>
              <w:spacing w:after="0"/>
              <w:jc w:val="right"/>
              <w:rPr>
                <w:color w:val="000000"/>
                <w:sz w:val="18"/>
                <w:szCs w:val="18"/>
              </w:rPr>
            </w:pPr>
            <w:r w:rsidRPr="00A00629">
              <w:rPr>
                <w:color w:val="000000"/>
                <w:sz w:val="18"/>
                <w:szCs w:val="18"/>
              </w:rPr>
              <w:t>17</w:t>
            </w:r>
          </w:p>
        </w:tc>
        <w:tc>
          <w:tcPr>
            <w:tcW w:w="0" w:type="auto"/>
            <w:tcBorders>
              <w:top w:val="nil"/>
              <w:left w:val="nil"/>
              <w:bottom w:val="nil"/>
              <w:right w:val="single" w:sz="8" w:space="0" w:color="auto"/>
            </w:tcBorders>
            <w:shd w:val="clear" w:color="auto" w:fill="auto"/>
            <w:noWrap/>
            <w:vAlign w:val="center"/>
            <w:hideMark/>
          </w:tcPr>
          <w:p w14:paraId="14F859FE" w14:textId="77777777" w:rsidR="000B2468" w:rsidRPr="00A00629" w:rsidRDefault="000B2468" w:rsidP="000B2468">
            <w:pPr>
              <w:spacing w:after="0"/>
              <w:jc w:val="right"/>
              <w:rPr>
                <w:color w:val="000000"/>
                <w:sz w:val="18"/>
                <w:szCs w:val="18"/>
              </w:rPr>
            </w:pPr>
            <w:r w:rsidRPr="00A00629">
              <w:rPr>
                <w:color w:val="000000"/>
                <w:sz w:val="18"/>
                <w:szCs w:val="18"/>
              </w:rPr>
              <w:t>23</w:t>
            </w:r>
          </w:p>
        </w:tc>
        <w:tc>
          <w:tcPr>
            <w:tcW w:w="0" w:type="auto"/>
            <w:tcBorders>
              <w:top w:val="nil"/>
              <w:left w:val="nil"/>
              <w:bottom w:val="nil"/>
              <w:right w:val="single" w:sz="8" w:space="0" w:color="auto"/>
            </w:tcBorders>
            <w:shd w:val="clear" w:color="auto" w:fill="auto"/>
            <w:noWrap/>
            <w:vAlign w:val="center"/>
            <w:hideMark/>
          </w:tcPr>
          <w:p w14:paraId="16A11B4D" w14:textId="77777777" w:rsidR="000B2468" w:rsidRPr="00A00629" w:rsidRDefault="000B2468" w:rsidP="000B2468">
            <w:pPr>
              <w:spacing w:after="0"/>
              <w:jc w:val="right"/>
              <w:rPr>
                <w:color w:val="000000"/>
                <w:sz w:val="18"/>
                <w:szCs w:val="18"/>
              </w:rPr>
            </w:pPr>
            <w:r w:rsidRPr="00A00629">
              <w:rPr>
                <w:color w:val="000000"/>
                <w:sz w:val="18"/>
                <w:szCs w:val="18"/>
              </w:rPr>
              <w:t>5</w:t>
            </w:r>
          </w:p>
        </w:tc>
        <w:tc>
          <w:tcPr>
            <w:tcW w:w="0" w:type="auto"/>
            <w:tcBorders>
              <w:top w:val="nil"/>
              <w:left w:val="nil"/>
              <w:bottom w:val="nil"/>
              <w:right w:val="single" w:sz="8" w:space="0" w:color="auto"/>
            </w:tcBorders>
            <w:shd w:val="clear" w:color="auto" w:fill="auto"/>
            <w:noWrap/>
            <w:vAlign w:val="center"/>
            <w:hideMark/>
          </w:tcPr>
          <w:p w14:paraId="3DA10B06" w14:textId="77777777" w:rsidR="000B2468" w:rsidRPr="00A00629" w:rsidRDefault="000B2468" w:rsidP="000B2468">
            <w:pPr>
              <w:spacing w:after="0"/>
              <w:jc w:val="right"/>
              <w:rPr>
                <w:color w:val="000000"/>
                <w:sz w:val="18"/>
                <w:szCs w:val="18"/>
              </w:rPr>
            </w:pPr>
            <w:r w:rsidRPr="00A00629">
              <w:rPr>
                <w:color w:val="000000"/>
                <w:sz w:val="18"/>
                <w:szCs w:val="18"/>
              </w:rPr>
              <w:t>7</w:t>
            </w:r>
          </w:p>
        </w:tc>
        <w:tc>
          <w:tcPr>
            <w:tcW w:w="0" w:type="auto"/>
            <w:tcBorders>
              <w:top w:val="nil"/>
              <w:left w:val="nil"/>
              <w:bottom w:val="nil"/>
              <w:right w:val="single" w:sz="8" w:space="0" w:color="auto"/>
            </w:tcBorders>
            <w:shd w:val="clear" w:color="auto" w:fill="auto"/>
            <w:noWrap/>
            <w:vAlign w:val="center"/>
            <w:hideMark/>
          </w:tcPr>
          <w:p w14:paraId="6630CBE8" w14:textId="77777777" w:rsidR="000B2468" w:rsidRPr="00A00629" w:rsidRDefault="000B2468" w:rsidP="000B2468">
            <w:pPr>
              <w:spacing w:after="0"/>
              <w:jc w:val="right"/>
              <w:rPr>
                <w:color w:val="000000"/>
                <w:sz w:val="18"/>
                <w:szCs w:val="18"/>
              </w:rPr>
            </w:pPr>
            <w:r w:rsidRPr="00A00629">
              <w:rPr>
                <w:color w:val="000000"/>
                <w:sz w:val="18"/>
                <w:szCs w:val="18"/>
              </w:rPr>
              <w:t>8</w:t>
            </w:r>
          </w:p>
        </w:tc>
        <w:tc>
          <w:tcPr>
            <w:tcW w:w="0" w:type="auto"/>
            <w:tcBorders>
              <w:top w:val="nil"/>
              <w:left w:val="nil"/>
              <w:bottom w:val="nil"/>
              <w:right w:val="single" w:sz="8" w:space="0" w:color="auto"/>
            </w:tcBorders>
            <w:shd w:val="clear" w:color="auto" w:fill="auto"/>
            <w:noWrap/>
            <w:vAlign w:val="center"/>
            <w:hideMark/>
          </w:tcPr>
          <w:p w14:paraId="790B5E3E" w14:textId="77777777" w:rsidR="000B2468" w:rsidRPr="00A00629" w:rsidRDefault="000B2468" w:rsidP="000B2468">
            <w:pPr>
              <w:spacing w:after="0"/>
              <w:jc w:val="right"/>
              <w:rPr>
                <w:color w:val="000000"/>
                <w:sz w:val="18"/>
                <w:szCs w:val="18"/>
              </w:rPr>
            </w:pPr>
            <w:r w:rsidRPr="00A00629">
              <w:rPr>
                <w:color w:val="000000"/>
                <w:sz w:val="18"/>
                <w:szCs w:val="18"/>
              </w:rPr>
              <w:t>7</w:t>
            </w:r>
          </w:p>
        </w:tc>
        <w:tc>
          <w:tcPr>
            <w:tcW w:w="0" w:type="auto"/>
            <w:tcBorders>
              <w:top w:val="nil"/>
              <w:left w:val="nil"/>
              <w:bottom w:val="nil"/>
              <w:right w:val="single" w:sz="4" w:space="0" w:color="auto"/>
            </w:tcBorders>
            <w:shd w:val="clear" w:color="auto" w:fill="auto"/>
            <w:noWrap/>
            <w:vAlign w:val="center"/>
            <w:hideMark/>
          </w:tcPr>
          <w:p w14:paraId="442B5DFE" w14:textId="77777777" w:rsidR="000B2468" w:rsidRPr="00A00629" w:rsidRDefault="000B2468" w:rsidP="000B2468">
            <w:pPr>
              <w:spacing w:after="0"/>
              <w:jc w:val="right"/>
              <w:rPr>
                <w:color w:val="000000"/>
                <w:sz w:val="18"/>
                <w:szCs w:val="18"/>
              </w:rPr>
            </w:pPr>
            <w:r w:rsidRPr="00A00629">
              <w:rPr>
                <w:color w:val="000000"/>
                <w:sz w:val="18"/>
                <w:szCs w:val="18"/>
              </w:rPr>
              <w:t>102</w:t>
            </w:r>
          </w:p>
        </w:tc>
      </w:tr>
      <w:tr w:rsidR="000B2468" w:rsidRPr="003F5119" w14:paraId="08B5770F"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7A2ED81D" w14:textId="77777777" w:rsidR="000B2468" w:rsidRPr="003F5119" w:rsidRDefault="000B2468" w:rsidP="000B2468">
            <w:pPr>
              <w:spacing w:after="0"/>
              <w:rPr>
                <w:b/>
                <w:bCs/>
                <w:i/>
                <w:iCs/>
                <w:color w:val="000000"/>
                <w:sz w:val="20"/>
                <w:szCs w:val="20"/>
              </w:rPr>
            </w:pPr>
            <w:r w:rsidRPr="003F5119">
              <w:rPr>
                <w:b/>
                <w:bCs/>
                <w:i/>
                <w:iCs/>
                <w:color w:val="000000"/>
                <w:sz w:val="20"/>
                <w:szCs w:val="20"/>
              </w:rPr>
              <w:t>Sculpin</w:t>
            </w:r>
          </w:p>
        </w:tc>
        <w:tc>
          <w:tcPr>
            <w:tcW w:w="0" w:type="auto"/>
            <w:tcBorders>
              <w:top w:val="nil"/>
              <w:left w:val="single" w:sz="4" w:space="0" w:color="auto"/>
              <w:bottom w:val="nil"/>
              <w:right w:val="single" w:sz="8" w:space="0" w:color="auto"/>
            </w:tcBorders>
            <w:shd w:val="clear" w:color="auto" w:fill="auto"/>
            <w:noWrap/>
            <w:vAlign w:val="center"/>
            <w:hideMark/>
          </w:tcPr>
          <w:p w14:paraId="7225D66E" w14:textId="77777777" w:rsidR="000B2468" w:rsidRPr="00A00629" w:rsidRDefault="000B2468" w:rsidP="000B2468">
            <w:pPr>
              <w:spacing w:after="0"/>
              <w:jc w:val="right"/>
              <w:rPr>
                <w:color w:val="000000"/>
                <w:sz w:val="18"/>
                <w:szCs w:val="18"/>
              </w:rPr>
            </w:pPr>
            <w:r w:rsidRPr="00A00629">
              <w:rPr>
                <w:color w:val="000000"/>
                <w:sz w:val="18"/>
                <w:szCs w:val="18"/>
              </w:rPr>
              <w:t>391</w:t>
            </w:r>
          </w:p>
        </w:tc>
        <w:tc>
          <w:tcPr>
            <w:tcW w:w="0" w:type="auto"/>
            <w:tcBorders>
              <w:top w:val="nil"/>
              <w:left w:val="nil"/>
              <w:bottom w:val="nil"/>
              <w:right w:val="single" w:sz="8" w:space="0" w:color="auto"/>
            </w:tcBorders>
            <w:shd w:val="clear" w:color="auto" w:fill="auto"/>
            <w:noWrap/>
            <w:vAlign w:val="center"/>
            <w:hideMark/>
          </w:tcPr>
          <w:p w14:paraId="30A02A94" w14:textId="77777777" w:rsidR="000B2468" w:rsidRPr="00A00629" w:rsidRDefault="000B2468" w:rsidP="000B2468">
            <w:pPr>
              <w:spacing w:after="0"/>
              <w:jc w:val="right"/>
              <w:rPr>
                <w:color w:val="000000"/>
                <w:sz w:val="18"/>
                <w:szCs w:val="18"/>
              </w:rPr>
            </w:pPr>
            <w:r w:rsidRPr="00A00629">
              <w:rPr>
                <w:color w:val="000000"/>
                <w:sz w:val="18"/>
                <w:szCs w:val="18"/>
              </w:rPr>
              <w:t>458</w:t>
            </w:r>
          </w:p>
        </w:tc>
        <w:tc>
          <w:tcPr>
            <w:tcW w:w="0" w:type="auto"/>
            <w:tcBorders>
              <w:top w:val="nil"/>
              <w:left w:val="nil"/>
              <w:bottom w:val="nil"/>
              <w:right w:val="single" w:sz="8" w:space="0" w:color="auto"/>
            </w:tcBorders>
            <w:shd w:val="clear" w:color="auto" w:fill="auto"/>
            <w:noWrap/>
            <w:vAlign w:val="center"/>
            <w:hideMark/>
          </w:tcPr>
          <w:p w14:paraId="0B8E49E8" w14:textId="77777777" w:rsidR="000B2468" w:rsidRPr="00A00629" w:rsidRDefault="000B2468" w:rsidP="000B2468">
            <w:pPr>
              <w:spacing w:after="0"/>
              <w:jc w:val="right"/>
              <w:rPr>
                <w:color w:val="000000"/>
                <w:sz w:val="18"/>
                <w:szCs w:val="18"/>
              </w:rPr>
            </w:pPr>
            <w:r w:rsidRPr="00A00629">
              <w:rPr>
                <w:color w:val="000000"/>
                <w:sz w:val="18"/>
                <w:szCs w:val="18"/>
              </w:rPr>
              <w:t>1,289</w:t>
            </w:r>
          </w:p>
        </w:tc>
        <w:tc>
          <w:tcPr>
            <w:tcW w:w="0" w:type="auto"/>
            <w:tcBorders>
              <w:top w:val="nil"/>
              <w:left w:val="nil"/>
              <w:bottom w:val="nil"/>
              <w:right w:val="single" w:sz="8" w:space="0" w:color="auto"/>
            </w:tcBorders>
            <w:shd w:val="clear" w:color="auto" w:fill="auto"/>
            <w:noWrap/>
            <w:vAlign w:val="center"/>
            <w:hideMark/>
          </w:tcPr>
          <w:p w14:paraId="6CB61076" w14:textId="77777777" w:rsidR="000B2468" w:rsidRPr="00A00629" w:rsidRDefault="000B2468" w:rsidP="000B2468">
            <w:pPr>
              <w:spacing w:after="0"/>
              <w:jc w:val="right"/>
              <w:rPr>
                <w:color w:val="000000"/>
                <w:sz w:val="18"/>
                <w:szCs w:val="18"/>
              </w:rPr>
            </w:pPr>
            <w:r w:rsidRPr="00A00629">
              <w:rPr>
                <w:color w:val="000000"/>
                <w:sz w:val="18"/>
                <w:szCs w:val="18"/>
              </w:rPr>
              <w:t>685</w:t>
            </w:r>
          </w:p>
        </w:tc>
        <w:tc>
          <w:tcPr>
            <w:tcW w:w="0" w:type="auto"/>
            <w:tcBorders>
              <w:top w:val="nil"/>
              <w:left w:val="nil"/>
              <w:bottom w:val="nil"/>
              <w:right w:val="single" w:sz="8" w:space="0" w:color="auto"/>
            </w:tcBorders>
            <w:shd w:val="clear" w:color="auto" w:fill="auto"/>
            <w:noWrap/>
            <w:vAlign w:val="center"/>
            <w:hideMark/>
          </w:tcPr>
          <w:p w14:paraId="1FA26E23" w14:textId="77777777" w:rsidR="000B2468" w:rsidRPr="00A00629" w:rsidRDefault="000B2468" w:rsidP="000B2468">
            <w:pPr>
              <w:spacing w:after="0"/>
              <w:jc w:val="right"/>
              <w:rPr>
                <w:color w:val="000000"/>
                <w:sz w:val="18"/>
                <w:szCs w:val="18"/>
              </w:rPr>
            </w:pPr>
            <w:r w:rsidRPr="00A00629">
              <w:rPr>
                <w:color w:val="000000"/>
                <w:sz w:val="18"/>
                <w:szCs w:val="18"/>
              </w:rPr>
              <w:t>440</w:t>
            </w:r>
          </w:p>
        </w:tc>
        <w:tc>
          <w:tcPr>
            <w:tcW w:w="0" w:type="auto"/>
            <w:tcBorders>
              <w:top w:val="nil"/>
              <w:left w:val="nil"/>
              <w:bottom w:val="nil"/>
              <w:right w:val="single" w:sz="8" w:space="0" w:color="auto"/>
            </w:tcBorders>
            <w:shd w:val="clear" w:color="auto" w:fill="auto"/>
            <w:noWrap/>
            <w:vAlign w:val="center"/>
            <w:hideMark/>
          </w:tcPr>
          <w:p w14:paraId="35680484" w14:textId="77777777" w:rsidR="000B2468" w:rsidRPr="00A00629" w:rsidRDefault="000B2468" w:rsidP="000B2468">
            <w:pPr>
              <w:spacing w:after="0"/>
              <w:jc w:val="right"/>
              <w:rPr>
                <w:color w:val="000000"/>
                <w:sz w:val="18"/>
                <w:szCs w:val="18"/>
              </w:rPr>
            </w:pPr>
            <w:r w:rsidRPr="00A00629">
              <w:rPr>
                <w:color w:val="000000"/>
                <w:sz w:val="18"/>
                <w:szCs w:val="18"/>
              </w:rPr>
              <w:t>473</w:t>
            </w:r>
          </w:p>
        </w:tc>
        <w:tc>
          <w:tcPr>
            <w:tcW w:w="0" w:type="auto"/>
            <w:tcBorders>
              <w:top w:val="nil"/>
              <w:left w:val="nil"/>
              <w:bottom w:val="nil"/>
              <w:right w:val="single" w:sz="8" w:space="0" w:color="auto"/>
            </w:tcBorders>
            <w:shd w:val="clear" w:color="auto" w:fill="auto"/>
            <w:noWrap/>
            <w:vAlign w:val="center"/>
            <w:hideMark/>
          </w:tcPr>
          <w:p w14:paraId="72820096" w14:textId="77777777" w:rsidR="000B2468" w:rsidRPr="00A00629" w:rsidRDefault="000B2468" w:rsidP="000B2468">
            <w:pPr>
              <w:spacing w:after="0"/>
              <w:jc w:val="right"/>
              <w:rPr>
                <w:color w:val="000000"/>
                <w:sz w:val="18"/>
                <w:szCs w:val="18"/>
              </w:rPr>
            </w:pPr>
            <w:r w:rsidRPr="00A00629">
              <w:rPr>
                <w:color w:val="000000"/>
                <w:sz w:val="18"/>
                <w:szCs w:val="18"/>
              </w:rPr>
              <w:t>167</w:t>
            </w:r>
          </w:p>
        </w:tc>
        <w:tc>
          <w:tcPr>
            <w:tcW w:w="0" w:type="auto"/>
            <w:tcBorders>
              <w:top w:val="nil"/>
              <w:left w:val="nil"/>
              <w:bottom w:val="nil"/>
              <w:right w:val="single" w:sz="8" w:space="0" w:color="auto"/>
            </w:tcBorders>
            <w:shd w:val="clear" w:color="auto" w:fill="auto"/>
            <w:noWrap/>
            <w:vAlign w:val="center"/>
            <w:hideMark/>
          </w:tcPr>
          <w:p w14:paraId="005D6305" w14:textId="77777777" w:rsidR="000B2468" w:rsidRPr="00A00629" w:rsidRDefault="000B2468" w:rsidP="000B2468">
            <w:pPr>
              <w:spacing w:after="0"/>
              <w:jc w:val="right"/>
              <w:rPr>
                <w:color w:val="000000"/>
                <w:sz w:val="18"/>
                <w:szCs w:val="18"/>
              </w:rPr>
            </w:pPr>
            <w:r w:rsidRPr="00A00629">
              <w:rPr>
                <w:color w:val="000000"/>
                <w:sz w:val="18"/>
                <w:szCs w:val="18"/>
              </w:rPr>
              <w:t>175</w:t>
            </w:r>
          </w:p>
        </w:tc>
        <w:tc>
          <w:tcPr>
            <w:tcW w:w="0" w:type="auto"/>
            <w:tcBorders>
              <w:top w:val="nil"/>
              <w:left w:val="nil"/>
              <w:bottom w:val="nil"/>
              <w:right w:val="single" w:sz="4" w:space="0" w:color="auto"/>
            </w:tcBorders>
            <w:shd w:val="clear" w:color="auto" w:fill="auto"/>
            <w:noWrap/>
            <w:vAlign w:val="center"/>
            <w:hideMark/>
          </w:tcPr>
          <w:p w14:paraId="19AC7948" w14:textId="77777777" w:rsidR="000B2468" w:rsidRPr="00A00629" w:rsidRDefault="000B2468" w:rsidP="000B2468">
            <w:pPr>
              <w:spacing w:after="0"/>
              <w:jc w:val="right"/>
              <w:rPr>
                <w:color w:val="000000"/>
                <w:sz w:val="18"/>
                <w:szCs w:val="18"/>
              </w:rPr>
            </w:pPr>
            <w:r w:rsidRPr="00A00629">
              <w:rPr>
                <w:color w:val="000000"/>
                <w:sz w:val="18"/>
                <w:szCs w:val="18"/>
              </w:rPr>
              <w:t>4,078</w:t>
            </w:r>
          </w:p>
        </w:tc>
      </w:tr>
      <w:tr w:rsidR="000B2468" w:rsidRPr="003F5119" w14:paraId="34F42FC5"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34A52943" w14:textId="77777777" w:rsidR="000B2468" w:rsidRPr="003F5119" w:rsidRDefault="000B2468" w:rsidP="000B2468">
            <w:pPr>
              <w:spacing w:after="0"/>
              <w:rPr>
                <w:b/>
                <w:bCs/>
                <w:i/>
                <w:iCs/>
                <w:color w:val="000000"/>
                <w:sz w:val="20"/>
                <w:szCs w:val="20"/>
              </w:rPr>
            </w:pPr>
            <w:r w:rsidRPr="003F5119">
              <w:rPr>
                <w:b/>
                <w:bCs/>
                <w:i/>
                <w:iCs/>
                <w:color w:val="000000"/>
                <w:sz w:val="20"/>
                <w:szCs w:val="20"/>
              </w:rPr>
              <w:t>Burbot</w:t>
            </w:r>
          </w:p>
        </w:tc>
        <w:tc>
          <w:tcPr>
            <w:tcW w:w="0" w:type="auto"/>
            <w:tcBorders>
              <w:top w:val="nil"/>
              <w:left w:val="single" w:sz="4" w:space="0" w:color="auto"/>
              <w:bottom w:val="nil"/>
              <w:right w:val="single" w:sz="8" w:space="0" w:color="auto"/>
            </w:tcBorders>
            <w:shd w:val="clear" w:color="auto" w:fill="auto"/>
            <w:noWrap/>
            <w:vAlign w:val="center"/>
            <w:hideMark/>
          </w:tcPr>
          <w:p w14:paraId="3F2CBED2" w14:textId="77777777" w:rsidR="000B2468" w:rsidRPr="00A00629" w:rsidRDefault="000B2468" w:rsidP="000B2468">
            <w:pPr>
              <w:spacing w:after="0"/>
              <w:jc w:val="right"/>
              <w:rPr>
                <w:color w:val="000000"/>
                <w:sz w:val="18"/>
                <w:szCs w:val="18"/>
              </w:rPr>
            </w:pPr>
            <w:r w:rsidRPr="00A00629">
              <w:rPr>
                <w:color w:val="000000"/>
                <w:sz w:val="18"/>
                <w:szCs w:val="18"/>
              </w:rPr>
              <w:t>51</w:t>
            </w:r>
          </w:p>
        </w:tc>
        <w:tc>
          <w:tcPr>
            <w:tcW w:w="0" w:type="auto"/>
            <w:tcBorders>
              <w:top w:val="nil"/>
              <w:left w:val="nil"/>
              <w:bottom w:val="nil"/>
              <w:right w:val="single" w:sz="8" w:space="0" w:color="auto"/>
            </w:tcBorders>
            <w:shd w:val="clear" w:color="auto" w:fill="auto"/>
            <w:noWrap/>
            <w:vAlign w:val="center"/>
            <w:hideMark/>
          </w:tcPr>
          <w:p w14:paraId="32A15548" w14:textId="77777777" w:rsidR="000B2468" w:rsidRPr="00A00629" w:rsidRDefault="000B2468" w:rsidP="000B2468">
            <w:pPr>
              <w:spacing w:after="0"/>
              <w:jc w:val="right"/>
              <w:rPr>
                <w:color w:val="000000"/>
                <w:sz w:val="18"/>
                <w:szCs w:val="18"/>
              </w:rPr>
            </w:pPr>
            <w:r w:rsidRPr="00A00629">
              <w:rPr>
                <w:color w:val="000000"/>
                <w:sz w:val="18"/>
                <w:szCs w:val="18"/>
              </w:rPr>
              <w:t>99</w:t>
            </w:r>
          </w:p>
        </w:tc>
        <w:tc>
          <w:tcPr>
            <w:tcW w:w="0" w:type="auto"/>
            <w:tcBorders>
              <w:top w:val="nil"/>
              <w:left w:val="nil"/>
              <w:bottom w:val="nil"/>
              <w:right w:val="single" w:sz="8" w:space="0" w:color="auto"/>
            </w:tcBorders>
            <w:shd w:val="clear" w:color="auto" w:fill="auto"/>
            <w:noWrap/>
            <w:vAlign w:val="center"/>
            <w:hideMark/>
          </w:tcPr>
          <w:p w14:paraId="72518092" w14:textId="77777777" w:rsidR="000B2468" w:rsidRPr="00A00629" w:rsidRDefault="000B2468" w:rsidP="000B2468">
            <w:pPr>
              <w:spacing w:after="0"/>
              <w:jc w:val="right"/>
              <w:rPr>
                <w:color w:val="000000"/>
                <w:sz w:val="18"/>
                <w:szCs w:val="18"/>
              </w:rPr>
            </w:pPr>
            <w:r w:rsidRPr="00A00629">
              <w:rPr>
                <w:color w:val="000000"/>
                <w:sz w:val="18"/>
                <w:szCs w:val="18"/>
              </w:rPr>
              <w:t>97</w:t>
            </w:r>
          </w:p>
        </w:tc>
        <w:tc>
          <w:tcPr>
            <w:tcW w:w="0" w:type="auto"/>
            <w:tcBorders>
              <w:top w:val="nil"/>
              <w:left w:val="nil"/>
              <w:bottom w:val="nil"/>
              <w:right w:val="single" w:sz="8" w:space="0" w:color="auto"/>
            </w:tcBorders>
            <w:shd w:val="clear" w:color="auto" w:fill="auto"/>
            <w:noWrap/>
            <w:vAlign w:val="center"/>
            <w:hideMark/>
          </w:tcPr>
          <w:p w14:paraId="3BBE63F0" w14:textId="77777777" w:rsidR="000B2468" w:rsidRPr="00A00629" w:rsidRDefault="000B2468" w:rsidP="000B2468">
            <w:pPr>
              <w:spacing w:after="0"/>
              <w:jc w:val="right"/>
              <w:rPr>
                <w:color w:val="000000"/>
                <w:sz w:val="18"/>
                <w:szCs w:val="18"/>
              </w:rPr>
            </w:pPr>
            <w:r w:rsidRPr="00A00629">
              <w:rPr>
                <w:color w:val="000000"/>
                <w:sz w:val="18"/>
                <w:szCs w:val="18"/>
              </w:rPr>
              <w:t>442</w:t>
            </w:r>
          </w:p>
        </w:tc>
        <w:tc>
          <w:tcPr>
            <w:tcW w:w="0" w:type="auto"/>
            <w:tcBorders>
              <w:top w:val="nil"/>
              <w:left w:val="nil"/>
              <w:bottom w:val="nil"/>
              <w:right w:val="single" w:sz="8" w:space="0" w:color="auto"/>
            </w:tcBorders>
            <w:shd w:val="clear" w:color="auto" w:fill="auto"/>
            <w:noWrap/>
            <w:vAlign w:val="center"/>
            <w:hideMark/>
          </w:tcPr>
          <w:p w14:paraId="120CD49E" w14:textId="77777777" w:rsidR="000B2468" w:rsidRPr="00A00629" w:rsidRDefault="000B2468" w:rsidP="000B2468">
            <w:pPr>
              <w:spacing w:after="0"/>
              <w:jc w:val="right"/>
              <w:rPr>
                <w:color w:val="000000"/>
                <w:sz w:val="18"/>
                <w:szCs w:val="18"/>
              </w:rPr>
            </w:pPr>
            <w:r w:rsidRPr="00A00629">
              <w:rPr>
                <w:color w:val="000000"/>
                <w:sz w:val="18"/>
                <w:szCs w:val="18"/>
              </w:rPr>
              <w:t>211</w:t>
            </w:r>
          </w:p>
        </w:tc>
        <w:tc>
          <w:tcPr>
            <w:tcW w:w="0" w:type="auto"/>
            <w:tcBorders>
              <w:top w:val="nil"/>
              <w:left w:val="nil"/>
              <w:bottom w:val="nil"/>
              <w:right w:val="single" w:sz="8" w:space="0" w:color="auto"/>
            </w:tcBorders>
            <w:shd w:val="clear" w:color="auto" w:fill="auto"/>
            <w:noWrap/>
            <w:vAlign w:val="center"/>
            <w:hideMark/>
          </w:tcPr>
          <w:p w14:paraId="1145707E" w14:textId="77777777" w:rsidR="000B2468" w:rsidRPr="00A00629" w:rsidRDefault="000B2468" w:rsidP="000B2468">
            <w:pPr>
              <w:spacing w:after="0"/>
              <w:jc w:val="right"/>
              <w:rPr>
                <w:color w:val="000000"/>
                <w:sz w:val="18"/>
                <w:szCs w:val="18"/>
              </w:rPr>
            </w:pPr>
            <w:r w:rsidRPr="00A00629">
              <w:rPr>
                <w:color w:val="000000"/>
                <w:sz w:val="18"/>
                <w:szCs w:val="18"/>
              </w:rPr>
              <w:t>140</w:t>
            </w:r>
          </w:p>
        </w:tc>
        <w:tc>
          <w:tcPr>
            <w:tcW w:w="0" w:type="auto"/>
            <w:tcBorders>
              <w:top w:val="nil"/>
              <w:left w:val="nil"/>
              <w:bottom w:val="nil"/>
              <w:right w:val="single" w:sz="8" w:space="0" w:color="auto"/>
            </w:tcBorders>
            <w:shd w:val="clear" w:color="auto" w:fill="auto"/>
            <w:noWrap/>
            <w:vAlign w:val="center"/>
            <w:hideMark/>
          </w:tcPr>
          <w:p w14:paraId="2FF94301" w14:textId="77777777" w:rsidR="000B2468" w:rsidRPr="00A00629" w:rsidRDefault="000B2468" w:rsidP="000B2468">
            <w:pPr>
              <w:spacing w:after="0"/>
              <w:jc w:val="right"/>
              <w:rPr>
                <w:color w:val="000000"/>
                <w:sz w:val="18"/>
                <w:szCs w:val="18"/>
              </w:rPr>
            </w:pPr>
            <w:r w:rsidRPr="00A00629">
              <w:rPr>
                <w:color w:val="000000"/>
                <w:sz w:val="18"/>
                <w:szCs w:val="18"/>
              </w:rPr>
              <w:t>77</w:t>
            </w:r>
          </w:p>
        </w:tc>
        <w:tc>
          <w:tcPr>
            <w:tcW w:w="0" w:type="auto"/>
            <w:tcBorders>
              <w:top w:val="nil"/>
              <w:left w:val="nil"/>
              <w:bottom w:val="nil"/>
              <w:right w:val="single" w:sz="8" w:space="0" w:color="auto"/>
            </w:tcBorders>
            <w:shd w:val="clear" w:color="auto" w:fill="auto"/>
            <w:noWrap/>
            <w:vAlign w:val="center"/>
            <w:hideMark/>
          </w:tcPr>
          <w:p w14:paraId="088C3DCE" w14:textId="77777777" w:rsidR="000B2468" w:rsidRPr="00A00629" w:rsidRDefault="000B2468" w:rsidP="000B2468">
            <w:pPr>
              <w:spacing w:after="0"/>
              <w:jc w:val="right"/>
              <w:rPr>
                <w:color w:val="000000"/>
                <w:sz w:val="18"/>
                <w:szCs w:val="18"/>
              </w:rPr>
            </w:pPr>
            <w:r w:rsidRPr="00A00629">
              <w:rPr>
                <w:color w:val="000000"/>
                <w:sz w:val="18"/>
                <w:szCs w:val="18"/>
              </w:rPr>
              <w:t>107</w:t>
            </w:r>
          </w:p>
        </w:tc>
        <w:tc>
          <w:tcPr>
            <w:tcW w:w="0" w:type="auto"/>
            <w:tcBorders>
              <w:top w:val="nil"/>
              <w:left w:val="nil"/>
              <w:bottom w:val="nil"/>
              <w:right w:val="single" w:sz="4" w:space="0" w:color="auto"/>
            </w:tcBorders>
            <w:shd w:val="clear" w:color="auto" w:fill="auto"/>
            <w:noWrap/>
            <w:vAlign w:val="center"/>
            <w:hideMark/>
          </w:tcPr>
          <w:p w14:paraId="072BC368" w14:textId="77777777" w:rsidR="000B2468" w:rsidRPr="00A00629" w:rsidRDefault="000B2468" w:rsidP="000B2468">
            <w:pPr>
              <w:spacing w:after="0"/>
              <w:jc w:val="right"/>
              <w:rPr>
                <w:color w:val="000000"/>
                <w:sz w:val="18"/>
                <w:szCs w:val="18"/>
              </w:rPr>
            </w:pPr>
            <w:r w:rsidRPr="00A00629">
              <w:rPr>
                <w:color w:val="000000"/>
                <w:sz w:val="18"/>
                <w:szCs w:val="18"/>
              </w:rPr>
              <w:t>1,224</w:t>
            </w:r>
          </w:p>
        </w:tc>
      </w:tr>
      <w:tr w:rsidR="000B2468" w:rsidRPr="003F5119" w14:paraId="4A5A43DF" w14:textId="77777777" w:rsidTr="000B2468">
        <w:trPr>
          <w:trHeight w:val="315"/>
        </w:trPr>
        <w:tc>
          <w:tcPr>
            <w:tcW w:w="0" w:type="auto"/>
            <w:tcBorders>
              <w:top w:val="nil"/>
              <w:left w:val="nil"/>
              <w:bottom w:val="nil"/>
              <w:right w:val="single" w:sz="4" w:space="0" w:color="auto"/>
            </w:tcBorders>
            <w:shd w:val="clear" w:color="auto" w:fill="auto"/>
            <w:noWrap/>
            <w:vAlign w:val="center"/>
            <w:hideMark/>
          </w:tcPr>
          <w:p w14:paraId="16D95AE1" w14:textId="27F76924" w:rsidR="000B2468" w:rsidRPr="003F5119" w:rsidRDefault="000B2468" w:rsidP="000B2468">
            <w:pPr>
              <w:spacing w:after="0"/>
              <w:rPr>
                <w:b/>
                <w:bCs/>
                <w:i/>
                <w:iCs/>
                <w:color w:val="000000"/>
                <w:sz w:val="20"/>
                <w:szCs w:val="20"/>
              </w:rPr>
            </w:pPr>
            <w:r w:rsidRPr="003F5119">
              <w:rPr>
                <w:b/>
                <w:bCs/>
                <w:i/>
                <w:iCs/>
                <w:color w:val="000000"/>
                <w:sz w:val="20"/>
                <w:szCs w:val="20"/>
              </w:rPr>
              <w:t>Unknown Fish</w:t>
            </w:r>
          </w:p>
        </w:tc>
        <w:tc>
          <w:tcPr>
            <w:tcW w:w="0" w:type="auto"/>
            <w:tcBorders>
              <w:top w:val="nil"/>
              <w:left w:val="single" w:sz="4" w:space="0" w:color="auto"/>
              <w:bottom w:val="nil"/>
              <w:right w:val="single" w:sz="8" w:space="0" w:color="auto"/>
            </w:tcBorders>
            <w:shd w:val="clear" w:color="auto" w:fill="auto"/>
            <w:noWrap/>
            <w:vAlign w:val="center"/>
            <w:hideMark/>
          </w:tcPr>
          <w:p w14:paraId="2B803A10" w14:textId="77777777" w:rsidR="000B2468" w:rsidRPr="00A00629" w:rsidRDefault="000B2468" w:rsidP="000B2468">
            <w:pPr>
              <w:spacing w:after="0"/>
              <w:jc w:val="right"/>
              <w:rPr>
                <w:color w:val="000000"/>
                <w:sz w:val="18"/>
                <w:szCs w:val="18"/>
              </w:rPr>
            </w:pPr>
            <w:r w:rsidRPr="00A00629">
              <w:rPr>
                <w:color w:val="000000"/>
                <w:sz w:val="18"/>
                <w:szCs w:val="18"/>
              </w:rPr>
              <w:t>136</w:t>
            </w:r>
          </w:p>
        </w:tc>
        <w:tc>
          <w:tcPr>
            <w:tcW w:w="0" w:type="auto"/>
            <w:tcBorders>
              <w:top w:val="nil"/>
              <w:left w:val="nil"/>
              <w:bottom w:val="nil"/>
              <w:right w:val="single" w:sz="8" w:space="0" w:color="auto"/>
            </w:tcBorders>
            <w:shd w:val="clear" w:color="auto" w:fill="auto"/>
            <w:noWrap/>
            <w:vAlign w:val="center"/>
            <w:hideMark/>
          </w:tcPr>
          <w:p w14:paraId="714046DC" w14:textId="77777777" w:rsidR="000B2468" w:rsidRPr="00A00629" w:rsidRDefault="000B2468" w:rsidP="000B2468">
            <w:pPr>
              <w:spacing w:after="0"/>
              <w:jc w:val="right"/>
              <w:rPr>
                <w:color w:val="000000"/>
                <w:sz w:val="18"/>
                <w:szCs w:val="18"/>
              </w:rPr>
            </w:pPr>
            <w:r w:rsidRPr="00A00629">
              <w:rPr>
                <w:color w:val="000000"/>
                <w:sz w:val="18"/>
                <w:szCs w:val="18"/>
              </w:rPr>
              <w:t>111</w:t>
            </w:r>
          </w:p>
        </w:tc>
        <w:tc>
          <w:tcPr>
            <w:tcW w:w="0" w:type="auto"/>
            <w:tcBorders>
              <w:top w:val="nil"/>
              <w:left w:val="nil"/>
              <w:bottom w:val="nil"/>
              <w:right w:val="single" w:sz="8" w:space="0" w:color="auto"/>
            </w:tcBorders>
            <w:shd w:val="clear" w:color="auto" w:fill="auto"/>
            <w:noWrap/>
            <w:vAlign w:val="center"/>
            <w:hideMark/>
          </w:tcPr>
          <w:p w14:paraId="49EB57F6" w14:textId="77777777" w:rsidR="000B2468" w:rsidRPr="00A00629" w:rsidRDefault="000B2468" w:rsidP="000B2468">
            <w:pPr>
              <w:spacing w:after="0"/>
              <w:jc w:val="right"/>
              <w:rPr>
                <w:color w:val="000000"/>
                <w:sz w:val="18"/>
                <w:szCs w:val="18"/>
              </w:rPr>
            </w:pPr>
            <w:r w:rsidRPr="00A00629">
              <w:rPr>
                <w:color w:val="000000"/>
                <w:sz w:val="18"/>
                <w:szCs w:val="18"/>
              </w:rPr>
              <w:t>314</w:t>
            </w:r>
          </w:p>
        </w:tc>
        <w:tc>
          <w:tcPr>
            <w:tcW w:w="0" w:type="auto"/>
            <w:tcBorders>
              <w:top w:val="nil"/>
              <w:left w:val="nil"/>
              <w:bottom w:val="nil"/>
              <w:right w:val="single" w:sz="8" w:space="0" w:color="auto"/>
            </w:tcBorders>
            <w:shd w:val="clear" w:color="auto" w:fill="auto"/>
            <w:noWrap/>
            <w:vAlign w:val="center"/>
            <w:hideMark/>
          </w:tcPr>
          <w:p w14:paraId="649A63E3" w14:textId="77777777" w:rsidR="000B2468" w:rsidRPr="00A00629" w:rsidRDefault="000B2468" w:rsidP="000B2468">
            <w:pPr>
              <w:spacing w:after="0"/>
              <w:jc w:val="right"/>
              <w:rPr>
                <w:color w:val="000000"/>
                <w:sz w:val="18"/>
                <w:szCs w:val="18"/>
              </w:rPr>
            </w:pPr>
            <w:r w:rsidRPr="00A00629">
              <w:rPr>
                <w:color w:val="000000"/>
                <w:sz w:val="18"/>
                <w:szCs w:val="18"/>
              </w:rPr>
              <w:t>267</w:t>
            </w:r>
          </w:p>
        </w:tc>
        <w:tc>
          <w:tcPr>
            <w:tcW w:w="0" w:type="auto"/>
            <w:tcBorders>
              <w:top w:val="nil"/>
              <w:left w:val="nil"/>
              <w:bottom w:val="nil"/>
              <w:right w:val="single" w:sz="8" w:space="0" w:color="auto"/>
            </w:tcBorders>
            <w:shd w:val="clear" w:color="auto" w:fill="auto"/>
            <w:noWrap/>
            <w:vAlign w:val="center"/>
            <w:hideMark/>
          </w:tcPr>
          <w:p w14:paraId="11F6EE68" w14:textId="77777777" w:rsidR="000B2468" w:rsidRPr="00A00629" w:rsidRDefault="000B2468" w:rsidP="000B2468">
            <w:pPr>
              <w:spacing w:after="0"/>
              <w:jc w:val="right"/>
              <w:rPr>
                <w:color w:val="000000"/>
                <w:sz w:val="18"/>
                <w:szCs w:val="18"/>
              </w:rPr>
            </w:pPr>
            <w:r w:rsidRPr="00A00629">
              <w:rPr>
                <w:color w:val="000000"/>
                <w:sz w:val="18"/>
                <w:szCs w:val="18"/>
              </w:rPr>
              <w:t>269</w:t>
            </w:r>
          </w:p>
        </w:tc>
        <w:tc>
          <w:tcPr>
            <w:tcW w:w="0" w:type="auto"/>
            <w:tcBorders>
              <w:top w:val="nil"/>
              <w:left w:val="nil"/>
              <w:bottom w:val="nil"/>
              <w:right w:val="single" w:sz="8" w:space="0" w:color="auto"/>
            </w:tcBorders>
            <w:shd w:val="clear" w:color="auto" w:fill="auto"/>
            <w:noWrap/>
            <w:vAlign w:val="center"/>
            <w:hideMark/>
          </w:tcPr>
          <w:p w14:paraId="4924D7AF" w14:textId="77777777" w:rsidR="000B2468" w:rsidRPr="00A00629" w:rsidRDefault="000B2468" w:rsidP="000B2468">
            <w:pPr>
              <w:spacing w:after="0"/>
              <w:jc w:val="right"/>
              <w:rPr>
                <w:color w:val="000000"/>
                <w:sz w:val="18"/>
                <w:szCs w:val="18"/>
              </w:rPr>
            </w:pPr>
            <w:r w:rsidRPr="00A00629">
              <w:rPr>
                <w:color w:val="000000"/>
                <w:sz w:val="18"/>
                <w:szCs w:val="18"/>
              </w:rPr>
              <w:t>176</w:t>
            </w:r>
          </w:p>
        </w:tc>
        <w:tc>
          <w:tcPr>
            <w:tcW w:w="0" w:type="auto"/>
            <w:tcBorders>
              <w:top w:val="nil"/>
              <w:left w:val="nil"/>
              <w:bottom w:val="nil"/>
              <w:right w:val="single" w:sz="8" w:space="0" w:color="auto"/>
            </w:tcBorders>
            <w:shd w:val="clear" w:color="auto" w:fill="auto"/>
            <w:noWrap/>
            <w:vAlign w:val="center"/>
            <w:hideMark/>
          </w:tcPr>
          <w:p w14:paraId="25732E7D" w14:textId="77777777" w:rsidR="000B2468" w:rsidRPr="00A00629" w:rsidRDefault="000B2468" w:rsidP="000B2468">
            <w:pPr>
              <w:spacing w:after="0"/>
              <w:jc w:val="right"/>
              <w:rPr>
                <w:color w:val="000000"/>
                <w:sz w:val="18"/>
                <w:szCs w:val="18"/>
              </w:rPr>
            </w:pPr>
            <w:r w:rsidRPr="00A00629">
              <w:rPr>
                <w:color w:val="000000"/>
                <w:sz w:val="18"/>
                <w:szCs w:val="18"/>
              </w:rPr>
              <w:t>131</w:t>
            </w:r>
          </w:p>
        </w:tc>
        <w:tc>
          <w:tcPr>
            <w:tcW w:w="0" w:type="auto"/>
            <w:tcBorders>
              <w:top w:val="nil"/>
              <w:left w:val="nil"/>
              <w:bottom w:val="nil"/>
              <w:right w:val="single" w:sz="8" w:space="0" w:color="auto"/>
            </w:tcBorders>
            <w:shd w:val="clear" w:color="auto" w:fill="auto"/>
            <w:noWrap/>
            <w:vAlign w:val="center"/>
            <w:hideMark/>
          </w:tcPr>
          <w:p w14:paraId="4ECB4A0D" w14:textId="77777777" w:rsidR="000B2468" w:rsidRPr="00A00629" w:rsidRDefault="000B2468" w:rsidP="000B2468">
            <w:pPr>
              <w:spacing w:after="0"/>
              <w:jc w:val="right"/>
              <w:rPr>
                <w:color w:val="000000"/>
                <w:sz w:val="18"/>
                <w:szCs w:val="18"/>
              </w:rPr>
            </w:pPr>
            <w:r w:rsidRPr="00A00629">
              <w:rPr>
                <w:color w:val="000000"/>
                <w:sz w:val="18"/>
                <w:szCs w:val="18"/>
              </w:rPr>
              <w:t>152</w:t>
            </w:r>
          </w:p>
        </w:tc>
        <w:tc>
          <w:tcPr>
            <w:tcW w:w="0" w:type="auto"/>
            <w:tcBorders>
              <w:top w:val="nil"/>
              <w:left w:val="nil"/>
              <w:bottom w:val="nil"/>
              <w:right w:val="single" w:sz="4" w:space="0" w:color="auto"/>
            </w:tcBorders>
            <w:shd w:val="clear" w:color="auto" w:fill="auto"/>
            <w:noWrap/>
            <w:vAlign w:val="center"/>
            <w:hideMark/>
          </w:tcPr>
          <w:p w14:paraId="67E4A9FD" w14:textId="77777777" w:rsidR="000B2468" w:rsidRPr="00A00629" w:rsidRDefault="000B2468" w:rsidP="000B2468">
            <w:pPr>
              <w:spacing w:after="0"/>
              <w:jc w:val="right"/>
              <w:rPr>
                <w:color w:val="000000"/>
                <w:sz w:val="18"/>
                <w:szCs w:val="18"/>
              </w:rPr>
            </w:pPr>
            <w:r w:rsidRPr="00A00629">
              <w:rPr>
                <w:color w:val="000000"/>
                <w:sz w:val="18"/>
                <w:szCs w:val="18"/>
              </w:rPr>
              <w:t>1,556</w:t>
            </w:r>
          </w:p>
        </w:tc>
      </w:tr>
      <w:tr w:rsidR="000B2468" w:rsidRPr="003F5119" w14:paraId="258DE0E8"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03EAB09C" w14:textId="77777777" w:rsidR="000B2468" w:rsidRPr="003F5119" w:rsidRDefault="000B2468" w:rsidP="000B2468">
            <w:pPr>
              <w:spacing w:after="0"/>
              <w:rPr>
                <w:b/>
                <w:bCs/>
                <w:i/>
                <w:iCs/>
                <w:color w:val="000000"/>
                <w:sz w:val="20"/>
                <w:szCs w:val="20"/>
              </w:rPr>
            </w:pPr>
            <w:r w:rsidRPr="003F5119">
              <w:rPr>
                <w:b/>
                <w:bCs/>
                <w:i/>
                <w:iCs/>
                <w:color w:val="000000"/>
                <w:sz w:val="20"/>
                <w:szCs w:val="20"/>
              </w:rPr>
              <w:t>Stickleback</w:t>
            </w:r>
          </w:p>
        </w:tc>
        <w:tc>
          <w:tcPr>
            <w:tcW w:w="0" w:type="auto"/>
            <w:tcBorders>
              <w:top w:val="nil"/>
              <w:left w:val="single" w:sz="4" w:space="0" w:color="auto"/>
              <w:bottom w:val="nil"/>
              <w:right w:val="single" w:sz="8" w:space="0" w:color="auto"/>
            </w:tcBorders>
            <w:shd w:val="clear" w:color="auto" w:fill="auto"/>
            <w:noWrap/>
            <w:vAlign w:val="center"/>
            <w:hideMark/>
          </w:tcPr>
          <w:p w14:paraId="5D86080B" w14:textId="77777777" w:rsidR="000B2468" w:rsidRPr="00A00629" w:rsidRDefault="000B2468" w:rsidP="000B2468">
            <w:pPr>
              <w:spacing w:after="0"/>
              <w:jc w:val="right"/>
              <w:rPr>
                <w:color w:val="000000"/>
                <w:sz w:val="18"/>
                <w:szCs w:val="18"/>
              </w:rPr>
            </w:pPr>
            <w:r w:rsidRPr="00A00629">
              <w:rPr>
                <w:color w:val="000000"/>
                <w:sz w:val="18"/>
                <w:szCs w:val="18"/>
              </w:rPr>
              <w:t>156</w:t>
            </w:r>
          </w:p>
        </w:tc>
        <w:tc>
          <w:tcPr>
            <w:tcW w:w="0" w:type="auto"/>
            <w:tcBorders>
              <w:top w:val="nil"/>
              <w:left w:val="nil"/>
              <w:bottom w:val="nil"/>
              <w:right w:val="single" w:sz="8" w:space="0" w:color="auto"/>
            </w:tcBorders>
            <w:shd w:val="clear" w:color="auto" w:fill="auto"/>
            <w:noWrap/>
            <w:vAlign w:val="center"/>
            <w:hideMark/>
          </w:tcPr>
          <w:p w14:paraId="79EF70C0" w14:textId="77777777" w:rsidR="000B2468" w:rsidRPr="00A00629" w:rsidRDefault="000B2468" w:rsidP="000B2468">
            <w:pPr>
              <w:spacing w:after="0"/>
              <w:jc w:val="right"/>
              <w:rPr>
                <w:color w:val="000000"/>
                <w:sz w:val="18"/>
                <w:szCs w:val="18"/>
              </w:rPr>
            </w:pPr>
            <w:r w:rsidRPr="00A00629">
              <w:rPr>
                <w:color w:val="000000"/>
                <w:sz w:val="18"/>
                <w:szCs w:val="18"/>
              </w:rPr>
              <w:t>95</w:t>
            </w:r>
          </w:p>
        </w:tc>
        <w:tc>
          <w:tcPr>
            <w:tcW w:w="0" w:type="auto"/>
            <w:tcBorders>
              <w:top w:val="nil"/>
              <w:left w:val="nil"/>
              <w:bottom w:val="nil"/>
              <w:right w:val="single" w:sz="8" w:space="0" w:color="auto"/>
            </w:tcBorders>
            <w:shd w:val="clear" w:color="auto" w:fill="auto"/>
            <w:noWrap/>
            <w:vAlign w:val="center"/>
            <w:hideMark/>
          </w:tcPr>
          <w:p w14:paraId="71C55F06" w14:textId="77777777" w:rsidR="000B2468" w:rsidRPr="00A00629" w:rsidRDefault="000B2468" w:rsidP="000B2468">
            <w:pPr>
              <w:spacing w:after="0"/>
              <w:jc w:val="right"/>
              <w:rPr>
                <w:color w:val="000000"/>
                <w:sz w:val="18"/>
                <w:szCs w:val="18"/>
              </w:rPr>
            </w:pPr>
            <w:r w:rsidRPr="00A00629">
              <w:rPr>
                <w:color w:val="000000"/>
                <w:sz w:val="18"/>
                <w:szCs w:val="18"/>
              </w:rPr>
              <w:t>676</w:t>
            </w:r>
          </w:p>
        </w:tc>
        <w:tc>
          <w:tcPr>
            <w:tcW w:w="0" w:type="auto"/>
            <w:tcBorders>
              <w:top w:val="nil"/>
              <w:left w:val="nil"/>
              <w:bottom w:val="nil"/>
              <w:right w:val="single" w:sz="8" w:space="0" w:color="auto"/>
            </w:tcBorders>
            <w:shd w:val="clear" w:color="auto" w:fill="auto"/>
            <w:noWrap/>
            <w:vAlign w:val="center"/>
            <w:hideMark/>
          </w:tcPr>
          <w:p w14:paraId="3BDB4AF6" w14:textId="77777777" w:rsidR="000B2468" w:rsidRPr="00A00629" w:rsidRDefault="000B2468" w:rsidP="000B2468">
            <w:pPr>
              <w:spacing w:after="0"/>
              <w:jc w:val="right"/>
              <w:rPr>
                <w:color w:val="000000"/>
                <w:sz w:val="18"/>
                <w:szCs w:val="18"/>
              </w:rPr>
            </w:pPr>
            <w:r w:rsidRPr="00A00629">
              <w:rPr>
                <w:color w:val="000000"/>
                <w:sz w:val="18"/>
                <w:szCs w:val="18"/>
              </w:rPr>
              <w:t>456</w:t>
            </w:r>
          </w:p>
        </w:tc>
        <w:tc>
          <w:tcPr>
            <w:tcW w:w="0" w:type="auto"/>
            <w:tcBorders>
              <w:top w:val="nil"/>
              <w:left w:val="nil"/>
              <w:bottom w:val="nil"/>
              <w:right w:val="single" w:sz="8" w:space="0" w:color="auto"/>
            </w:tcBorders>
            <w:shd w:val="clear" w:color="auto" w:fill="auto"/>
            <w:noWrap/>
            <w:vAlign w:val="center"/>
            <w:hideMark/>
          </w:tcPr>
          <w:p w14:paraId="66D79ADA" w14:textId="77777777" w:rsidR="000B2468" w:rsidRPr="00A00629" w:rsidRDefault="000B2468" w:rsidP="000B2468">
            <w:pPr>
              <w:spacing w:after="0"/>
              <w:jc w:val="right"/>
              <w:rPr>
                <w:color w:val="000000"/>
                <w:sz w:val="18"/>
                <w:szCs w:val="18"/>
              </w:rPr>
            </w:pPr>
            <w:r w:rsidRPr="00A00629">
              <w:rPr>
                <w:color w:val="000000"/>
                <w:sz w:val="18"/>
                <w:szCs w:val="18"/>
              </w:rPr>
              <w:t>319</w:t>
            </w:r>
          </w:p>
        </w:tc>
        <w:tc>
          <w:tcPr>
            <w:tcW w:w="0" w:type="auto"/>
            <w:tcBorders>
              <w:top w:val="nil"/>
              <w:left w:val="nil"/>
              <w:bottom w:val="nil"/>
              <w:right w:val="single" w:sz="8" w:space="0" w:color="auto"/>
            </w:tcBorders>
            <w:shd w:val="clear" w:color="auto" w:fill="auto"/>
            <w:noWrap/>
            <w:vAlign w:val="center"/>
            <w:hideMark/>
          </w:tcPr>
          <w:p w14:paraId="785C9514" w14:textId="77777777" w:rsidR="000B2468" w:rsidRPr="00A00629" w:rsidRDefault="000B2468" w:rsidP="000B2468">
            <w:pPr>
              <w:spacing w:after="0"/>
              <w:jc w:val="right"/>
              <w:rPr>
                <w:color w:val="000000"/>
                <w:sz w:val="18"/>
                <w:szCs w:val="18"/>
              </w:rPr>
            </w:pPr>
            <w:r w:rsidRPr="00A00629">
              <w:rPr>
                <w:color w:val="000000"/>
                <w:sz w:val="18"/>
                <w:szCs w:val="18"/>
              </w:rPr>
              <w:t>281</w:t>
            </w:r>
          </w:p>
        </w:tc>
        <w:tc>
          <w:tcPr>
            <w:tcW w:w="0" w:type="auto"/>
            <w:tcBorders>
              <w:top w:val="nil"/>
              <w:left w:val="nil"/>
              <w:bottom w:val="nil"/>
              <w:right w:val="single" w:sz="8" w:space="0" w:color="auto"/>
            </w:tcBorders>
            <w:shd w:val="clear" w:color="auto" w:fill="auto"/>
            <w:noWrap/>
            <w:vAlign w:val="center"/>
            <w:hideMark/>
          </w:tcPr>
          <w:p w14:paraId="12D01216" w14:textId="77777777" w:rsidR="000B2468" w:rsidRPr="00A00629" w:rsidRDefault="000B2468" w:rsidP="000B2468">
            <w:pPr>
              <w:spacing w:after="0"/>
              <w:jc w:val="right"/>
              <w:rPr>
                <w:color w:val="000000"/>
                <w:sz w:val="18"/>
                <w:szCs w:val="18"/>
              </w:rPr>
            </w:pPr>
            <w:r w:rsidRPr="00A00629">
              <w:rPr>
                <w:color w:val="000000"/>
                <w:sz w:val="18"/>
                <w:szCs w:val="18"/>
              </w:rPr>
              <w:t>270</w:t>
            </w:r>
          </w:p>
        </w:tc>
        <w:tc>
          <w:tcPr>
            <w:tcW w:w="0" w:type="auto"/>
            <w:tcBorders>
              <w:top w:val="nil"/>
              <w:left w:val="nil"/>
              <w:bottom w:val="nil"/>
              <w:right w:val="single" w:sz="8" w:space="0" w:color="auto"/>
            </w:tcBorders>
            <w:shd w:val="clear" w:color="auto" w:fill="auto"/>
            <w:noWrap/>
            <w:vAlign w:val="center"/>
            <w:hideMark/>
          </w:tcPr>
          <w:p w14:paraId="5352862C" w14:textId="77777777" w:rsidR="000B2468" w:rsidRPr="00A00629" w:rsidRDefault="000B2468" w:rsidP="000B2468">
            <w:pPr>
              <w:spacing w:after="0"/>
              <w:jc w:val="right"/>
              <w:rPr>
                <w:color w:val="000000"/>
                <w:sz w:val="18"/>
                <w:szCs w:val="18"/>
              </w:rPr>
            </w:pPr>
            <w:r w:rsidRPr="00A00629">
              <w:rPr>
                <w:color w:val="000000"/>
                <w:sz w:val="18"/>
                <w:szCs w:val="18"/>
              </w:rPr>
              <w:t>300</w:t>
            </w:r>
          </w:p>
        </w:tc>
        <w:tc>
          <w:tcPr>
            <w:tcW w:w="0" w:type="auto"/>
            <w:tcBorders>
              <w:top w:val="nil"/>
              <w:left w:val="nil"/>
              <w:bottom w:val="nil"/>
              <w:right w:val="single" w:sz="4" w:space="0" w:color="auto"/>
            </w:tcBorders>
            <w:shd w:val="clear" w:color="auto" w:fill="auto"/>
            <w:noWrap/>
            <w:vAlign w:val="center"/>
            <w:hideMark/>
          </w:tcPr>
          <w:p w14:paraId="1FF217F5" w14:textId="77777777" w:rsidR="000B2468" w:rsidRPr="00A00629" w:rsidRDefault="000B2468" w:rsidP="000B2468">
            <w:pPr>
              <w:spacing w:after="0"/>
              <w:jc w:val="right"/>
              <w:rPr>
                <w:color w:val="000000"/>
                <w:sz w:val="18"/>
                <w:szCs w:val="18"/>
              </w:rPr>
            </w:pPr>
            <w:r w:rsidRPr="00A00629">
              <w:rPr>
                <w:color w:val="000000"/>
                <w:sz w:val="18"/>
                <w:szCs w:val="18"/>
              </w:rPr>
              <w:t>2,553</w:t>
            </w:r>
          </w:p>
        </w:tc>
      </w:tr>
      <w:tr w:rsidR="000B2468" w:rsidRPr="003F5119" w14:paraId="1ADAFB24" w14:textId="77777777" w:rsidTr="000B2468">
        <w:trPr>
          <w:trHeight w:val="315"/>
        </w:trPr>
        <w:tc>
          <w:tcPr>
            <w:tcW w:w="0" w:type="auto"/>
            <w:tcBorders>
              <w:top w:val="nil"/>
              <w:left w:val="nil"/>
              <w:bottom w:val="nil"/>
              <w:right w:val="single" w:sz="4" w:space="0" w:color="auto"/>
            </w:tcBorders>
            <w:shd w:val="clear" w:color="auto" w:fill="auto"/>
            <w:noWrap/>
            <w:vAlign w:val="center"/>
            <w:hideMark/>
          </w:tcPr>
          <w:p w14:paraId="4EF9E206" w14:textId="0601C919" w:rsidR="000B2468" w:rsidRPr="003F5119" w:rsidRDefault="000B2468" w:rsidP="000B2468">
            <w:pPr>
              <w:spacing w:after="0"/>
              <w:rPr>
                <w:b/>
                <w:bCs/>
                <w:i/>
                <w:iCs/>
                <w:color w:val="000000"/>
                <w:sz w:val="20"/>
                <w:szCs w:val="20"/>
              </w:rPr>
            </w:pPr>
            <w:r w:rsidRPr="003F5119">
              <w:rPr>
                <w:b/>
                <w:bCs/>
                <w:i/>
                <w:iCs/>
                <w:color w:val="000000"/>
                <w:sz w:val="20"/>
                <w:szCs w:val="20"/>
              </w:rPr>
              <w:t xml:space="preserve">Other </w:t>
            </w:r>
            <w:proofErr w:type="spellStart"/>
            <w:r w:rsidRPr="003F5119">
              <w:rPr>
                <w:b/>
                <w:bCs/>
                <w:i/>
                <w:iCs/>
                <w:color w:val="000000"/>
                <w:sz w:val="20"/>
                <w:szCs w:val="20"/>
              </w:rPr>
              <w:t>Fish</w:t>
            </w:r>
            <w:r w:rsidR="00880F3B" w:rsidRPr="00880F3B">
              <w:rPr>
                <w:b/>
                <w:bCs/>
                <w:i/>
                <w:iCs/>
                <w:color w:val="000000"/>
                <w:sz w:val="20"/>
                <w:szCs w:val="20"/>
                <w:vertAlign w:val="superscript"/>
              </w:rPr>
              <w:t>a</w:t>
            </w:r>
            <w:proofErr w:type="spellEnd"/>
          </w:p>
        </w:tc>
        <w:tc>
          <w:tcPr>
            <w:tcW w:w="0" w:type="auto"/>
            <w:tcBorders>
              <w:top w:val="nil"/>
              <w:left w:val="single" w:sz="4" w:space="0" w:color="auto"/>
              <w:bottom w:val="nil"/>
              <w:right w:val="single" w:sz="8" w:space="0" w:color="auto"/>
            </w:tcBorders>
            <w:shd w:val="clear" w:color="auto" w:fill="auto"/>
            <w:noWrap/>
            <w:vAlign w:val="center"/>
            <w:hideMark/>
          </w:tcPr>
          <w:p w14:paraId="6360CD6E" w14:textId="77777777" w:rsidR="000B2468" w:rsidRPr="00A00629" w:rsidRDefault="000B2468" w:rsidP="000B2468">
            <w:pPr>
              <w:spacing w:after="0"/>
              <w:jc w:val="right"/>
              <w:rPr>
                <w:color w:val="000000"/>
                <w:sz w:val="18"/>
                <w:szCs w:val="18"/>
              </w:rPr>
            </w:pPr>
            <w:r w:rsidRPr="00A00629">
              <w:rPr>
                <w:color w:val="000000"/>
                <w:sz w:val="18"/>
                <w:szCs w:val="18"/>
              </w:rPr>
              <w:t>0</w:t>
            </w:r>
          </w:p>
        </w:tc>
        <w:tc>
          <w:tcPr>
            <w:tcW w:w="0" w:type="auto"/>
            <w:tcBorders>
              <w:top w:val="nil"/>
              <w:left w:val="nil"/>
              <w:bottom w:val="nil"/>
              <w:right w:val="single" w:sz="8" w:space="0" w:color="auto"/>
            </w:tcBorders>
            <w:shd w:val="clear" w:color="auto" w:fill="auto"/>
            <w:noWrap/>
            <w:vAlign w:val="center"/>
            <w:hideMark/>
          </w:tcPr>
          <w:p w14:paraId="13B5D938" w14:textId="77777777" w:rsidR="000B2468" w:rsidRPr="00A00629" w:rsidRDefault="000B2468" w:rsidP="000B2468">
            <w:pPr>
              <w:spacing w:after="0"/>
              <w:jc w:val="right"/>
              <w:rPr>
                <w:color w:val="000000"/>
                <w:sz w:val="18"/>
                <w:szCs w:val="18"/>
              </w:rPr>
            </w:pPr>
            <w:r w:rsidRPr="00A00629">
              <w:rPr>
                <w:color w:val="000000"/>
                <w:sz w:val="18"/>
                <w:szCs w:val="18"/>
              </w:rPr>
              <w:t>0</w:t>
            </w:r>
          </w:p>
        </w:tc>
        <w:tc>
          <w:tcPr>
            <w:tcW w:w="0" w:type="auto"/>
            <w:tcBorders>
              <w:top w:val="nil"/>
              <w:left w:val="nil"/>
              <w:bottom w:val="nil"/>
              <w:right w:val="single" w:sz="8" w:space="0" w:color="auto"/>
            </w:tcBorders>
            <w:shd w:val="clear" w:color="auto" w:fill="auto"/>
            <w:noWrap/>
            <w:vAlign w:val="center"/>
            <w:hideMark/>
          </w:tcPr>
          <w:p w14:paraId="425AEE2B" w14:textId="77777777" w:rsidR="000B2468" w:rsidRPr="00A00629" w:rsidRDefault="000B2468" w:rsidP="000B2468">
            <w:pPr>
              <w:spacing w:after="0"/>
              <w:jc w:val="right"/>
              <w:rPr>
                <w:color w:val="000000"/>
                <w:sz w:val="18"/>
                <w:szCs w:val="18"/>
              </w:rPr>
            </w:pPr>
            <w:r w:rsidRPr="00A00629">
              <w:rPr>
                <w:color w:val="000000"/>
                <w:sz w:val="18"/>
                <w:szCs w:val="18"/>
              </w:rPr>
              <w:t>14</w:t>
            </w:r>
          </w:p>
        </w:tc>
        <w:tc>
          <w:tcPr>
            <w:tcW w:w="0" w:type="auto"/>
            <w:tcBorders>
              <w:top w:val="nil"/>
              <w:left w:val="nil"/>
              <w:bottom w:val="nil"/>
              <w:right w:val="single" w:sz="8" w:space="0" w:color="auto"/>
            </w:tcBorders>
            <w:shd w:val="clear" w:color="auto" w:fill="auto"/>
            <w:noWrap/>
            <w:vAlign w:val="center"/>
            <w:hideMark/>
          </w:tcPr>
          <w:p w14:paraId="356FC3A2" w14:textId="77777777" w:rsidR="000B2468" w:rsidRPr="00A00629" w:rsidRDefault="000B2468" w:rsidP="000B2468">
            <w:pPr>
              <w:spacing w:after="0"/>
              <w:jc w:val="right"/>
              <w:rPr>
                <w:color w:val="000000"/>
                <w:sz w:val="18"/>
                <w:szCs w:val="18"/>
              </w:rPr>
            </w:pPr>
            <w:r w:rsidRPr="00A00629">
              <w:rPr>
                <w:color w:val="000000"/>
                <w:sz w:val="18"/>
                <w:szCs w:val="18"/>
              </w:rPr>
              <w:t>21</w:t>
            </w:r>
          </w:p>
        </w:tc>
        <w:tc>
          <w:tcPr>
            <w:tcW w:w="0" w:type="auto"/>
            <w:tcBorders>
              <w:top w:val="nil"/>
              <w:left w:val="nil"/>
              <w:bottom w:val="nil"/>
              <w:right w:val="single" w:sz="8" w:space="0" w:color="auto"/>
            </w:tcBorders>
            <w:shd w:val="clear" w:color="auto" w:fill="auto"/>
            <w:noWrap/>
            <w:vAlign w:val="center"/>
            <w:hideMark/>
          </w:tcPr>
          <w:p w14:paraId="1BB0F9CB" w14:textId="77777777" w:rsidR="000B2468" w:rsidRPr="00A00629" w:rsidRDefault="000B2468" w:rsidP="000B2468">
            <w:pPr>
              <w:spacing w:after="0"/>
              <w:jc w:val="right"/>
              <w:rPr>
                <w:color w:val="000000"/>
                <w:sz w:val="18"/>
                <w:szCs w:val="18"/>
              </w:rPr>
            </w:pPr>
            <w:r w:rsidRPr="00A00629">
              <w:rPr>
                <w:color w:val="000000"/>
                <w:sz w:val="18"/>
                <w:szCs w:val="18"/>
              </w:rPr>
              <w:t>31</w:t>
            </w:r>
          </w:p>
        </w:tc>
        <w:tc>
          <w:tcPr>
            <w:tcW w:w="0" w:type="auto"/>
            <w:tcBorders>
              <w:top w:val="nil"/>
              <w:left w:val="nil"/>
              <w:bottom w:val="nil"/>
              <w:right w:val="single" w:sz="8" w:space="0" w:color="auto"/>
            </w:tcBorders>
            <w:shd w:val="clear" w:color="auto" w:fill="auto"/>
            <w:noWrap/>
            <w:vAlign w:val="center"/>
            <w:hideMark/>
          </w:tcPr>
          <w:p w14:paraId="6F6B8F59" w14:textId="77777777" w:rsidR="000B2468" w:rsidRPr="00A00629" w:rsidRDefault="000B2468" w:rsidP="000B2468">
            <w:pPr>
              <w:spacing w:after="0"/>
              <w:jc w:val="right"/>
              <w:rPr>
                <w:color w:val="000000"/>
                <w:sz w:val="18"/>
                <w:szCs w:val="18"/>
              </w:rPr>
            </w:pPr>
            <w:r w:rsidRPr="00A00629">
              <w:rPr>
                <w:color w:val="000000"/>
                <w:sz w:val="18"/>
                <w:szCs w:val="18"/>
              </w:rPr>
              <w:t>43</w:t>
            </w:r>
          </w:p>
        </w:tc>
        <w:tc>
          <w:tcPr>
            <w:tcW w:w="0" w:type="auto"/>
            <w:tcBorders>
              <w:top w:val="nil"/>
              <w:left w:val="nil"/>
              <w:bottom w:val="nil"/>
              <w:right w:val="single" w:sz="8" w:space="0" w:color="auto"/>
            </w:tcBorders>
            <w:shd w:val="clear" w:color="auto" w:fill="auto"/>
            <w:noWrap/>
            <w:vAlign w:val="center"/>
            <w:hideMark/>
          </w:tcPr>
          <w:p w14:paraId="0C6748CA" w14:textId="77777777" w:rsidR="000B2468" w:rsidRPr="00A00629" w:rsidRDefault="000B2468" w:rsidP="000B2468">
            <w:pPr>
              <w:spacing w:after="0"/>
              <w:jc w:val="right"/>
              <w:rPr>
                <w:color w:val="000000"/>
                <w:sz w:val="18"/>
                <w:szCs w:val="18"/>
              </w:rPr>
            </w:pPr>
            <w:r w:rsidRPr="00A00629">
              <w:rPr>
                <w:color w:val="000000"/>
                <w:sz w:val="18"/>
                <w:szCs w:val="18"/>
              </w:rPr>
              <w:t>38</w:t>
            </w:r>
          </w:p>
        </w:tc>
        <w:tc>
          <w:tcPr>
            <w:tcW w:w="0" w:type="auto"/>
            <w:tcBorders>
              <w:top w:val="nil"/>
              <w:left w:val="nil"/>
              <w:bottom w:val="nil"/>
              <w:right w:val="single" w:sz="8" w:space="0" w:color="auto"/>
            </w:tcBorders>
            <w:shd w:val="clear" w:color="auto" w:fill="auto"/>
            <w:noWrap/>
            <w:vAlign w:val="center"/>
            <w:hideMark/>
          </w:tcPr>
          <w:p w14:paraId="71601FCF" w14:textId="77777777" w:rsidR="000B2468" w:rsidRPr="00A00629" w:rsidRDefault="000B2468" w:rsidP="000B2468">
            <w:pPr>
              <w:spacing w:after="0"/>
              <w:jc w:val="right"/>
              <w:rPr>
                <w:color w:val="000000"/>
                <w:sz w:val="18"/>
                <w:szCs w:val="18"/>
              </w:rPr>
            </w:pPr>
            <w:r w:rsidRPr="00A00629">
              <w:rPr>
                <w:color w:val="000000"/>
                <w:sz w:val="18"/>
                <w:szCs w:val="18"/>
              </w:rPr>
              <w:t>43</w:t>
            </w:r>
          </w:p>
        </w:tc>
        <w:tc>
          <w:tcPr>
            <w:tcW w:w="0" w:type="auto"/>
            <w:tcBorders>
              <w:top w:val="nil"/>
              <w:left w:val="nil"/>
              <w:bottom w:val="nil"/>
              <w:right w:val="single" w:sz="4" w:space="0" w:color="auto"/>
            </w:tcBorders>
            <w:shd w:val="clear" w:color="auto" w:fill="auto"/>
            <w:noWrap/>
            <w:vAlign w:val="center"/>
            <w:hideMark/>
          </w:tcPr>
          <w:p w14:paraId="0FB12B68" w14:textId="77777777" w:rsidR="000B2468" w:rsidRPr="00A00629" w:rsidRDefault="000B2468" w:rsidP="000B2468">
            <w:pPr>
              <w:spacing w:after="0"/>
              <w:jc w:val="right"/>
              <w:rPr>
                <w:color w:val="000000"/>
                <w:sz w:val="18"/>
                <w:szCs w:val="18"/>
              </w:rPr>
            </w:pPr>
            <w:r w:rsidRPr="00A00629">
              <w:rPr>
                <w:color w:val="000000"/>
                <w:sz w:val="18"/>
                <w:szCs w:val="18"/>
              </w:rPr>
              <w:t>190</w:t>
            </w:r>
          </w:p>
        </w:tc>
      </w:tr>
      <w:tr w:rsidR="000B2468" w:rsidRPr="003F5119" w14:paraId="5C2F53FF"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5DE15D0F" w14:textId="569509A3" w:rsidR="000B2468" w:rsidRPr="003F5119" w:rsidRDefault="000B2468" w:rsidP="000B2468">
            <w:pPr>
              <w:spacing w:after="0"/>
              <w:rPr>
                <w:b/>
                <w:bCs/>
                <w:i/>
                <w:iCs/>
                <w:color w:val="000000"/>
                <w:sz w:val="20"/>
                <w:szCs w:val="20"/>
              </w:rPr>
            </w:pPr>
            <w:r w:rsidRPr="003F5119">
              <w:rPr>
                <w:b/>
                <w:bCs/>
                <w:i/>
                <w:iCs/>
                <w:color w:val="000000"/>
                <w:sz w:val="20"/>
                <w:szCs w:val="20"/>
              </w:rPr>
              <w:t>Lamprey</w:t>
            </w:r>
          </w:p>
        </w:tc>
        <w:tc>
          <w:tcPr>
            <w:tcW w:w="0" w:type="auto"/>
            <w:tcBorders>
              <w:top w:val="nil"/>
              <w:left w:val="single" w:sz="4" w:space="0" w:color="auto"/>
              <w:bottom w:val="nil"/>
              <w:right w:val="single" w:sz="8" w:space="0" w:color="auto"/>
            </w:tcBorders>
            <w:shd w:val="clear" w:color="auto" w:fill="auto"/>
            <w:noWrap/>
            <w:vAlign w:val="center"/>
            <w:hideMark/>
          </w:tcPr>
          <w:p w14:paraId="29BBDF25" w14:textId="77777777" w:rsidR="000B2468" w:rsidRPr="00A00629" w:rsidRDefault="000B2468" w:rsidP="000B2468">
            <w:pPr>
              <w:spacing w:after="0"/>
              <w:jc w:val="right"/>
              <w:rPr>
                <w:color w:val="000000"/>
                <w:sz w:val="18"/>
                <w:szCs w:val="18"/>
              </w:rPr>
            </w:pPr>
            <w:r w:rsidRPr="00A00629">
              <w:rPr>
                <w:color w:val="000000"/>
                <w:sz w:val="18"/>
                <w:szCs w:val="18"/>
              </w:rPr>
              <w:t>301</w:t>
            </w:r>
          </w:p>
        </w:tc>
        <w:tc>
          <w:tcPr>
            <w:tcW w:w="0" w:type="auto"/>
            <w:tcBorders>
              <w:top w:val="nil"/>
              <w:left w:val="nil"/>
              <w:bottom w:val="nil"/>
              <w:right w:val="single" w:sz="8" w:space="0" w:color="auto"/>
            </w:tcBorders>
            <w:shd w:val="clear" w:color="auto" w:fill="auto"/>
            <w:noWrap/>
            <w:vAlign w:val="center"/>
            <w:hideMark/>
          </w:tcPr>
          <w:p w14:paraId="276C47FD" w14:textId="77777777" w:rsidR="000B2468" w:rsidRPr="00A00629" w:rsidRDefault="000B2468" w:rsidP="000B2468">
            <w:pPr>
              <w:spacing w:after="0"/>
              <w:jc w:val="right"/>
              <w:rPr>
                <w:color w:val="000000"/>
                <w:sz w:val="18"/>
                <w:szCs w:val="18"/>
              </w:rPr>
            </w:pPr>
            <w:r w:rsidRPr="00A00629">
              <w:rPr>
                <w:color w:val="000000"/>
                <w:sz w:val="18"/>
                <w:szCs w:val="18"/>
              </w:rPr>
              <w:t>168</w:t>
            </w:r>
          </w:p>
        </w:tc>
        <w:tc>
          <w:tcPr>
            <w:tcW w:w="0" w:type="auto"/>
            <w:tcBorders>
              <w:top w:val="nil"/>
              <w:left w:val="nil"/>
              <w:bottom w:val="nil"/>
              <w:right w:val="single" w:sz="8" w:space="0" w:color="auto"/>
            </w:tcBorders>
            <w:shd w:val="clear" w:color="auto" w:fill="auto"/>
            <w:noWrap/>
            <w:vAlign w:val="center"/>
            <w:hideMark/>
          </w:tcPr>
          <w:p w14:paraId="00127B92" w14:textId="77777777" w:rsidR="000B2468" w:rsidRPr="00A00629" w:rsidRDefault="000B2468" w:rsidP="000B2468">
            <w:pPr>
              <w:spacing w:after="0"/>
              <w:jc w:val="right"/>
              <w:rPr>
                <w:color w:val="000000"/>
                <w:sz w:val="18"/>
                <w:szCs w:val="18"/>
              </w:rPr>
            </w:pPr>
            <w:r w:rsidRPr="00A00629">
              <w:rPr>
                <w:color w:val="000000"/>
                <w:sz w:val="18"/>
                <w:szCs w:val="18"/>
              </w:rPr>
              <w:t>917</w:t>
            </w:r>
          </w:p>
        </w:tc>
        <w:tc>
          <w:tcPr>
            <w:tcW w:w="0" w:type="auto"/>
            <w:tcBorders>
              <w:top w:val="nil"/>
              <w:left w:val="nil"/>
              <w:bottom w:val="nil"/>
              <w:right w:val="single" w:sz="8" w:space="0" w:color="auto"/>
            </w:tcBorders>
            <w:shd w:val="clear" w:color="auto" w:fill="auto"/>
            <w:noWrap/>
            <w:vAlign w:val="center"/>
            <w:hideMark/>
          </w:tcPr>
          <w:p w14:paraId="601B4E87" w14:textId="77777777" w:rsidR="000B2468" w:rsidRPr="00A00629" w:rsidRDefault="000B2468" w:rsidP="000B2468">
            <w:pPr>
              <w:spacing w:after="0"/>
              <w:jc w:val="right"/>
              <w:rPr>
                <w:color w:val="000000"/>
                <w:sz w:val="18"/>
                <w:szCs w:val="18"/>
              </w:rPr>
            </w:pPr>
            <w:r w:rsidRPr="00A00629">
              <w:rPr>
                <w:color w:val="000000"/>
                <w:sz w:val="18"/>
                <w:szCs w:val="18"/>
              </w:rPr>
              <w:t>686</w:t>
            </w:r>
          </w:p>
        </w:tc>
        <w:tc>
          <w:tcPr>
            <w:tcW w:w="0" w:type="auto"/>
            <w:tcBorders>
              <w:top w:val="nil"/>
              <w:left w:val="nil"/>
              <w:bottom w:val="nil"/>
              <w:right w:val="single" w:sz="8" w:space="0" w:color="auto"/>
            </w:tcBorders>
            <w:shd w:val="clear" w:color="auto" w:fill="auto"/>
            <w:noWrap/>
            <w:vAlign w:val="center"/>
            <w:hideMark/>
          </w:tcPr>
          <w:p w14:paraId="12A07D9E" w14:textId="77777777" w:rsidR="000B2468" w:rsidRPr="00A00629" w:rsidRDefault="000B2468" w:rsidP="000B2468">
            <w:pPr>
              <w:spacing w:after="0"/>
              <w:jc w:val="right"/>
              <w:rPr>
                <w:color w:val="000000"/>
                <w:sz w:val="18"/>
                <w:szCs w:val="18"/>
              </w:rPr>
            </w:pPr>
            <w:r w:rsidRPr="00A00629">
              <w:rPr>
                <w:color w:val="000000"/>
                <w:sz w:val="18"/>
                <w:szCs w:val="18"/>
              </w:rPr>
              <w:t>349</w:t>
            </w:r>
          </w:p>
        </w:tc>
        <w:tc>
          <w:tcPr>
            <w:tcW w:w="0" w:type="auto"/>
            <w:tcBorders>
              <w:top w:val="nil"/>
              <w:left w:val="nil"/>
              <w:bottom w:val="nil"/>
              <w:right w:val="single" w:sz="8" w:space="0" w:color="auto"/>
            </w:tcBorders>
            <w:shd w:val="clear" w:color="auto" w:fill="auto"/>
            <w:noWrap/>
            <w:vAlign w:val="center"/>
            <w:hideMark/>
          </w:tcPr>
          <w:p w14:paraId="31FFDF14" w14:textId="77777777" w:rsidR="000B2468" w:rsidRPr="00A00629" w:rsidRDefault="000B2468" w:rsidP="000B2468">
            <w:pPr>
              <w:spacing w:after="0"/>
              <w:jc w:val="right"/>
              <w:rPr>
                <w:color w:val="000000"/>
                <w:sz w:val="18"/>
                <w:szCs w:val="18"/>
              </w:rPr>
            </w:pPr>
            <w:r w:rsidRPr="00A00629">
              <w:rPr>
                <w:color w:val="000000"/>
                <w:sz w:val="18"/>
                <w:szCs w:val="18"/>
              </w:rPr>
              <w:t>455</w:t>
            </w:r>
          </w:p>
        </w:tc>
        <w:tc>
          <w:tcPr>
            <w:tcW w:w="0" w:type="auto"/>
            <w:tcBorders>
              <w:top w:val="nil"/>
              <w:left w:val="nil"/>
              <w:bottom w:val="nil"/>
              <w:right w:val="single" w:sz="8" w:space="0" w:color="auto"/>
            </w:tcBorders>
            <w:shd w:val="clear" w:color="auto" w:fill="auto"/>
            <w:noWrap/>
            <w:vAlign w:val="center"/>
            <w:hideMark/>
          </w:tcPr>
          <w:p w14:paraId="401DE373" w14:textId="77777777" w:rsidR="000B2468" w:rsidRPr="00A00629" w:rsidRDefault="000B2468" w:rsidP="000B2468">
            <w:pPr>
              <w:spacing w:after="0"/>
              <w:jc w:val="right"/>
              <w:rPr>
                <w:color w:val="000000"/>
                <w:sz w:val="18"/>
                <w:szCs w:val="18"/>
              </w:rPr>
            </w:pPr>
            <w:r w:rsidRPr="00A00629">
              <w:rPr>
                <w:color w:val="000000"/>
                <w:sz w:val="18"/>
                <w:szCs w:val="18"/>
              </w:rPr>
              <w:t>392</w:t>
            </w:r>
          </w:p>
        </w:tc>
        <w:tc>
          <w:tcPr>
            <w:tcW w:w="0" w:type="auto"/>
            <w:tcBorders>
              <w:top w:val="nil"/>
              <w:left w:val="nil"/>
              <w:bottom w:val="nil"/>
              <w:right w:val="single" w:sz="8" w:space="0" w:color="auto"/>
            </w:tcBorders>
            <w:shd w:val="clear" w:color="auto" w:fill="auto"/>
            <w:noWrap/>
            <w:vAlign w:val="center"/>
            <w:hideMark/>
          </w:tcPr>
          <w:p w14:paraId="55AB7CCE" w14:textId="77777777" w:rsidR="000B2468" w:rsidRPr="00A00629" w:rsidRDefault="000B2468" w:rsidP="000B2468">
            <w:pPr>
              <w:spacing w:after="0"/>
              <w:jc w:val="right"/>
              <w:rPr>
                <w:color w:val="000000"/>
                <w:sz w:val="18"/>
                <w:szCs w:val="18"/>
              </w:rPr>
            </w:pPr>
            <w:r w:rsidRPr="00A00629">
              <w:rPr>
                <w:color w:val="000000"/>
                <w:sz w:val="18"/>
                <w:szCs w:val="18"/>
              </w:rPr>
              <w:t>197</w:t>
            </w:r>
          </w:p>
        </w:tc>
        <w:tc>
          <w:tcPr>
            <w:tcW w:w="0" w:type="auto"/>
            <w:tcBorders>
              <w:top w:val="nil"/>
              <w:left w:val="nil"/>
              <w:bottom w:val="nil"/>
              <w:right w:val="single" w:sz="4" w:space="0" w:color="auto"/>
            </w:tcBorders>
            <w:shd w:val="clear" w:color="auto" w:fill="auto"/>
            <w:noWrap/>
            <w:vAlign w:val="center"/>
            <w:hideMark/>
          </w:tcPr>
          <w:p w14:paraId="2EDFD65C" w14:textId="77777777" w:rsidR="000B2468" w:rsidRPr="00A00629" w:rsidRDefault="000B2468" w:rsidP="000B2468">
            <w:pPr>
              <w:spacing w:after="0"/>
              <w:jc w:val="right"/>
              <w:rPr>
                <w:color w:val="000000"/>
                <w:sz w:val="18"/>
                <w:szCs w:val="18"/>
              </w:rPr>
            </w:pPr>
            <w:r w:rsidRPr="00A00629">
              <w:rPr>
                <w:color w:val="000000"/>
                <w:sz w:val="18"/>
                <w:szCs w:val="18"/>
              </w:rPr>
              <w:t>3,465</w:t>
            </w:r>
          </w:p>
        </w:tc>
      </w:tr>
      <w:tr w:rsidR="000B2468" w:rsidRPr="003F5119" w14:paraId="3488DEAD"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1EB64FE8" w14:textId="77777777" w:rsidR="000B2468" w:rsidRPr="003F5119" w:rsidRDefault="000B2468" w:rsidP="000B2468">
            <w:pPr>
              <w:spacing w:after="0"/>
              <w:rPr>
                <w:b/>
                <w:bCs/>
                <w:i/>
                <w:iCs/>
                <w:color w:val="000000"/>
                <w:sz w:val="20"/>
                <w:szCs w:val="20"/>
              </w:rPr>
            </w:pPr>
            <w:r w:rsidRPr="003F5119">
              <w:rPr>
                <w:b/>
                <w:bCs/>
                <w:i/>
                <w:iCs/>
                <w:color w:val="000000"/>
                <w:sz w:val="20"/>
                <w:szCs w:val="20"/>
              </w:rPr>
              <w:t>Leech</w:t>
            </w:r>
          </w:p>
        </w:tc>
        <w:tc>
          <w:tcPr>
            <w:tcW w:w="0" w:type="auto"/>
            <w:tcBorders>
              <w:top w:val="nil"/>
              <w:left w:val="single" w:sz="4" w:space="0" w:color="auto"/>
              <w:bottom w:val="nil"/>
              <w:right w:val="single" w:sz="8" w:space="0" w:color="auto"/>
            </w:tcBorders>
            <w:shd w:val="clear" w:color="auto" w:fill="auto"/>
            <w:noWrap/>
            <w:vAlign w:val="center"/>
            <w:hideMark/>
          </w:tcPr>
          <w:p w14:paraId="53242AD5" w14:textId="77777777" w:rsidR="000B2468" w:rsidRPr="00A00629" w:rsidRDefault="000B2468" w:rsidP="000B2468">
            <w:pPr>
              <w:spacing w:after="0"/>
              <w:jc w:val="right"/>
              <w:rPr>
                <w:color w:val="000000"/>
                <w:sz w:val="18"/>
                <w:szCs w:val="18"/>
              </w:rPr>
            </w:pPr>
            <w:r w:rsidRPr="00A00629">
              <w:rPr>
                <w:color w:val="000000"/>
                <w:sz w:val="18"/>
                <w:szCs w:val="18"/>
              </w:rPr>
              <w:t>166</w:t>
            </w:r>
          </w:p>
        </w:tc>
        <w:tc>
          <w:tcPr>
            <w:tcW w:w="0" w:type="auto"/>
            <w:tcBorders>
              <w:top w:val="nil"/>
              <w:left w:val="nil"/>
              <w:bottom w:val="nil"/>
              <w:right w:val="single" w:sz="8" w:space="0" w:color="auto"/>
            </w:tcBorders>
            <w:shd w:val="clear" w:color="auto" w:fill="auto"/>
            <w:noWrap/>
            <w:vAlign w:val="center"/>
            <w:hideMark/>
          </w:tcPr>
          <w:p w14:paraId="2D8C0605" w14:textId="77777777" w:rsidR="000B2468" w:rsidRPr="00A00629" w:rsidRDefault="000B2468" w:rsidP="000B2468">
            <w:pPr>
              <w:spacing w:after="0"/>
              <w:jc w:val="right"/>
              <w:rPr>
                <w:color w:val="000000"/>
                <w:sz w:val="18"/>
                <w:szCs w:val="18"/>
              </w:rPr>
            </w:pPr>
            <w:r w:rsidRPr="00A00629">
              <w:rPr>
                <w:color w:val="000000"/>
                <w:sz w:val="18"/>
                <w:szCs w:val="18"/>
              </w:rPr>
              <w:t>136</w:t>
            </w:r>
          </w:p>
        </w:tc>
        <w:tc>
          <w:tcPr>
            <w:tcW w:w="0" w:type="auto"/>
            <w:tcBorders>
              <w:top w:val="nil"/>
              <w:left w:val="nil"/>
              <w:bottom w:val="nil"/>
              <w:right w:val="single" w:sz="8" w:space="0" w:color="auto"/>
            </w:tcBorders>
            <w:shd w:val="clear" w:color="auto" w:fill="auto"/>
            <w:noWrap/>
            <w:vAlign w:val="center"/>
            <w:hideMark/>
          </w:tcPr>
          <w:p w14:paraId="6FCFC315" w14:textId="77777777" w:rsidR="000B2468" w:rsidRPr="00A00629" w:rsidRDefault="000B2468" w:rsidP="000B2468">
            <w:pPr>
              <w:spacing w:after="0"/>
              <w:jc w:val="right"/>
              <w:rPr>
                <w:color w:val="000000"/>
                <w:sz w:val="18"/>
                <w:szCs w:val="18"/>
              </w:rPr>
            </w:pPr>
            <w:r w:rsidRPr="00A00629">
              <w:rPr>
                <w:color w:val="000000"/>
                <w:sz w:val="18"/>
                <w:szCs w:val="18"/>
              </w:rPr>
              <w:t>286</w:t>
            </w:r>
          </w:p>
        </w:tc>
        <w:tc>
          <w:tcPr>
            <w:tcW w:w="0" w:type="auto"/>
            <w:tcBorders>
              <w:top w:val="nil"/>
              <w:left w:val="nil"/>
              <w:bottom w:val="nil"/>
              <w:right w:val="single" w:sz="8" w:space="0" w:color="auto"/>
            </w:tcBorders>
            <w:shd w:val="clear" w:color="auto" w:fill="auto"/>
            <w:noWrap/>
            <w:vAlign w:val="center"/>
            <w:hideMark/>
          </w:tcPr>
          <w:p w14:paraId="107BF198" w14:textId="77777777" w:rsidR="000B2468" w:rsidRPr="00A00629" w:rsidRDefault="000B2468" w:rsidP="000B2468">
            <w:pPr>
              <w:spacing w:after="0"/>
              <w:jc w:val="right"/>
              <w:rPr>
                <w:color w:val="000000"/>
                <w:sz w:val="18"/>
                <w:szCs w:val="18"/>
              </w:rPr>
            </w:pPr>
            <w:r w:rsidRPr="00A00629">
              <w:rPr>
                <w:color w:val="000000"/>
                <w:sz w:val="18"/>
                <w:szCs w:val="18"/>
              </w:rPr>
              <w:t>261</w:t>
            </w:r>
          </w:p>
        </w:tc>
        <w:tc>
          <w:tcPr>
            <w:tcW w:w="0" w:type="auto"/>
            <w:tcBorders>
              <w:top w:val="nil"/>
              <w:left w:val="nil"/>
              <w:bottom w:val="nil"/>
              <w:right w:val="single" w:sz="8" w:space="0" w:color="auto"/>
            </w:tcBorders>
            <w:shd w:val="clear" w:color="auto" w:fill="auto"/>
            <w:noWrap/>
            <w:vAlign w:val="center"/>
            <w:hideMark/>
          </w:tcPr>
          <w:p w14:paraId="7DF01C85" w14:textId="77777777" w:rsidR="000B2468" w:rsidRPr="00A00629" w:rsidRDefault="000B2468" w:rsidP="000B2468">
            <w:pPr>
              <w:spacing w:after="0"/>
              <w:jc w:val="right"/>
              <w:rPr>
                <w:color w:val="000000"/>
                <w:sz w:val="18"/>
                <w:szCs w:val="18"/>
              </w:rPr>
            </w:pPr>
            <w:r w:rsidRPr="00A00629">
              <w:rPr>
                <w:color w:val="000000"/>
                <w:sz w:val="18"/>
                <w:szCs w:val="18"/>
              </w:rPr>
              <w:t>225</w:t>
            </w:r>
          </w:p>
        </w:tc>
        <w:tc>
          <w:tcPr>
            <w:tcW w:w="0" w:type="auto"/>
            <w:tcBorders>
              <w:top w:val="nil"/>
              <w:left w:val="nil"/>
              <w:bottom w:val="nil"/>
              <w:right w:val="single" w:sz="8" w:space="0" w:color="auto"/>
            </w:tcBorders>
            <w:shd w:val="clear" w:color="auto" w:fill="auto"/>
            <w:noWrap/>
            <w:vAlign w:val="center"/>
            <w:hideMark/>
          </w:tcPr>
          <w:p w14:paraId="7F832561" w14:textId="77777777" w:rsidR="000B2468" w:rsidRPr="00A00629" w:rsidRDefault="000B2468" w:rsidP="000B2468">
            <w:pPr>
              <w:spacing w:after="0"/>
              <w:jc w:val="right"/>
              <w:rPr>
                <w:color w:val="000000"/>
                <w:sz w:val="18"/>
                <w:szCs w:val="18"/>
              </w:rPr>
            </w:pPr>
            <w:r w:rsidRPr="00A00629">
              <w:rPr>
                <w:color w:val="000000"/>
                <w:sz w:val="18"/>
                <w:szCs w:val="18"/>
              </w:rPr>
              <w:t>272</w:t>
            </w:r>
          </w:p>
        </w:tc>
        <w:tc>
          <w:tcPr>
            <w:tcW w:w="0" w:type="auto"/>
            <w:tcBorders>
              <w:top w:val="nil"/>
              <w:left w:val="nil"/>
              <w:bottom w:val="nil"/>
              <w:right w:val="single" w:sz="8" w:space="0" w:color="auto"/>
            </w:tcBorders>
            <w:shd w:val="clear" w:color="auto" w:fill="auto"/>
            <w:noWrap/>
            <w:vAlign w:val="center"/>
            <w:hideMark/>
          </w:tcPr>
          <w:p w14:paraId="653DFF3C" w14:textId="77777777" w:rsidR="000B2468" w:rsidRPr="00A00629" w:rsidRDefault="000B2468" w:rsidP="000B2468">
            <w:pPr>
              <w:spacing w:after="0"/>
              <w:jc w:val="right"/>
              <w:rPr>
                <w:color w:val="000000"/>
                <w:sz w:val="18"/>
                <w:szCs w:val="18"/>
              </w:rPr>
            </w:pPr>
            <w:r w:rsidRPr="00A00629">
              <w:rPr>
                <w:color w:val="000000"/>
                <w:sz w:val="18"/>
                <w:szCs w:val="18"/>
              </w:rPr>
              <w:t>123</w:t>
            </w:r>
          </w:p>
        </w:tc>
        <w:tc>
          <w:tcPr>
            <w:tcW w:w="0" w:type="auto"/>
            <w:tcBorders>
              <w:top w:val="nil"/>
              <w:left w:val="nil"/>
              <w:bottom w:val="nil"/>
              <w:right w:val="single" w:sz="8" w:space="0" w:color="auto"/>
            </w:tcBorders>
            <w:shd w:val="clear" w:color="auto" w:fill="auto"/>
            <w:noWrap/>
            <w:vAlign w:val="center"/>
            <w:hideMark/>
          </w:tcPr>
          <w:p w14:paraId="16758A86" w14:textId="77777777" w:rsidR="000B2468" w:rsidRPr="00A00629" w:rsidRDefault="000B2468" w:rsidP="000B2468">
            <w:pPr>
              <w:spacing w:after="0"/>
              <w:jc w:val="right"/>
              <w:rPr>
                <w:color w:val="000000"/>
                <w:sz w:val="18"/>
                <w:szCs w:val="18"/>
              </w:rPr>
            </w:pPr>
            <w:r w:rsidRPr="00A00629">
              <w:rPr>
                <w:color w:val="000000"/>
                <w:sz w:val="18"/>
                <w:szCs w:val="18"/>
              </w:rPr>
              <w:t>153</w:t>
            </w:r>
          </w:p>
        </w:tc>
        <w:tc>
          <w:tcPr>
            <w:tcW w:w="0" w:type="auto"/>
            <w:tcBorders>
              <w:top w:val="nil"/>
              <w:left w:val="nil"/>
              <w:bottom w:val="nil"/>
              <w:right w:val="single" w:sz="4" w:space="0" w:color="auto"/>
            </w:tcBorders>
            <w:shd w:val="clear" w:color="auto" w:fill="auto"/>
            <w:noWrap/>
            <w:vAlign w:val="center"/>
            <w:hideMark/>
          </w:tcPr>
          <w:p w14:paraId="364FF578" w14:textId="77777777" w:rsidR="000B2468" w:rsidRPr="00A00629" w:rsidRDefault="000B2468" w:rsidP="000B2468">
            <w:pPr>
              <w:spacing w:after="0"/>
              <w:jc w:val="right"/>
              <w:rPr>
                <w:color w:val="000000"/>
                <w:sz w:val="18"/>
                <w:szCs w:val="18"/>
              </w:rPr>
            </w:pPr>
            <w:r w:rsidRPr="00A00629">
              <w:rPr>
                <w:color w:val="000000"/>
                <w:sz w:val="18"/>
                <w:szCs w:val="18"/>
              </w:rPr>
              <w:t>1,622</w:t>
            </w:r>
          </w:p>
        </w:tc>
      </w:tr>
      <w:tr w:rsidR="000B2468" w:rsidRPr="003F5119" w14:paraId="73403EE3"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01D363C6" w14:textId="77777777" w:rsidR="000B2468" w:rsidRPr="003F5119" w:rsidRDefault="000B2468" w:rsidP="000B2468">
            <w:pPr>
              <w:spacing w:after="0"/>
              <w:rPr>
                <w:b/>
                <w:bCs/>
                <w:i/>
                <w:iCs/>
                <w:color w:val="000000"/>
                <w:sz w:val="20"/>
                <w:szCs w:val="20"/>
              </w:rPr>
            </w:pPr>
            <w:r w:rsidRPr="003F5119">
              <w:rPr>
                <w:b/>
                <w:bCs/>
                <w:i/>
                <w:iCs/>
                <w:color w:val="000000"/>
                <w:sz w:val="20"/>
                <w:szCs w:val="20"/>
              </w:rPr>
              <w:t>Snail</w:t>
            </w:r>
          </w:p>
        </w:tc>
        <w:tc>
          <w:tcPr>
            <w:tcW w:w="0" w:type="auto"/>
            <w:tcBorders>
              <w:top w:val="nil"/>
              <w:left w:val="single" w:sz="4" w:space="0" w:color="auto"/>
              <w:bottom w:val="nil"/>
              <w:right w:val="single" w:sz="8" w:space="0" w:color="auto"/>
            </w:tcBorders>
            <w:shd w:val="clear" w:color="auto" w:fill="auto"/>
            <w:noWrap/>
            <w:vAlign w:val="center"/>
            <w:hideMark/>
          </w:tcPr>
          <w:p w14:paraId="25A75D00" w14:textId="77777777" w:rsidR="000B2468" w:rsidRPr="00A00629" w:rsidRDefault="000B2468" w:rsidP="000B2468">
            <w:pPr>
              <w:spacing w:after="0"/>
              <w:jc w:val="right"/>
              <w:rPr>
                <w:color w:val="000000"/>
                <w:sz w:val="18"/>
                <w:szCs w:val="18"/>
              </w:rPr>
            </w:pPr>
            <w:r w:rsidRPr="00A00629">
              <w:rPr>
                <w:color w:val="000000"/>
                <w:sz w:val="18"/>
                <w:szCs w:val="18"/>
              </w:rPr>
              <w:t>4</w:t>
            </w:r>
          </w:p>
        </w:tc>
        <w:tc>
          <w:tcPr>
            <w:tcW w:w="0" w:type="auto"/>
            <w:tcBorders>
              <w:top w:val="nil"/>
              <w:left w:val="nil"/>
              <w:bottom w:val="nil"/>
              <w:right w:val="single" w:sz="8" w:space="0" w:color="auto"/>
            </w:tcBorders>
            <w:shd w:val="clear" w:color="auto" w:fill="auto"/>
            <w:noWrap/>
            <w:vAlign w:val="center"/>
            <w:hideMark/>
          </w:tcPr>
          <w:p w14:paraId="20A79A14" w14:textId="77777777" w:rsidR="000B2468" w:rsidRPr="00A00629" w:rsidRDefault="000B2468" w:rsidP="000B2468">
            <w:pPr>
              <w:spacing w:after="0"/>
              <w:jc w:val="right"/>
              <w:rPr>
                <w:color w:val="000000"/>
                <w:sz w:val="18"/>
                <w:szCs w:val="18"/>
              </w:rPr>
            </w:pPr>
            <w:r w:rsidRPr="00A00629">
              <w:rPr>
                <w:color w:val="000000"/>
                <w:sz w:val="18"/>
                <w:szCs w:val="18"/>
              </w:rPr>
              <w:t>1</w:t>
            </w:r>
          </w:p>
        </w:tc>
        <w:tc>
          <w:tcPr>
            <w:tcW w:w="0" w:type="auto"/>
            <w:tcBorders>
              <w:top w:val="nil"/>
              <w:left w:val="nil"/>
              <w:bottom w:val="nil"/>
              <w:right w:val="single" w:sz="8" w:space="0" w:color="auto"/>
            </w:tcBorders>
            <w:shd w:val="clear" w:color="auto" w:fill="auto"/>
            <w:noWrap/>
            <w:vAlign w:val="center"/>
            <w:hideMark/>
          </w:tcPr>
          <w:p w14:paraId="58CEA9E9" w14:textId="77777777" w:rsidR="000B2468" w:rsidRPr="00A00629" w:rsidRDefault="000B2468" w:rsidP="000B2468">
            <w:pPr>
              <w:spacing w:after="0"/>
              <w:jc w:val="right"/>
              <w:rPr>
                <w:color w:val="000000"/>
                <w:sz w:val="18"/>
                <w:szCs w:val="18"/>
              </w:rPr>
            </w:pPr>
            <w:r w:rsidRPr="00A00629">
              <w:rPr>
                <w:color w:val="000000"/>
                <w:sz w:val="18"/>
                <w:szCs w:val="18"/>
              </w:rPr>
              <w:t>8</w:t>
            </w:r>
          </w:p>
        </w:tc>
        <w:tc>
          <w:tcPr>
            <w:tcW w:w="0" w:type="auto"/>
            <w:tcBorders>
              <w:top w:val="nil"/>
              <w:left w:val="nil"/>
              <w:bottom w:val="nil"/>
              <w:right w:val="single" w:sz="8" w:space="0" w:color="auto"/>
            </w:tcBorders>
            <w:shd w:val="clear" w:color="auto" w:fill="auto"/>
            <w:noWrap/>
            <w:vAlign w:val="center"/>
            <w:hideMark/>
          </w:tcPr>
          <w:p w14:paraId="0B5935C6" w14:textId="77777777" w:rsidR="000B2468" w:rsidRPr="00A00629" w:rsidRDefault="000B2468" w:rsidP="000B2468">
            <w:pPr>
              <w:spacing w:after="0"/>
              <w:jc w:val="right"/>
              <w:rPr>
                <w:color w:val="000000"/>
                <w:sz w:val="18"/>
                <w:szCs w:val="18"/>
              </w:rPr>
            </w:pPr>
            <w:r w:rsidRPr="00A00629">
              <w:rPr>
                <w:color w:val="000000"/>
                <w:sz w:val="18"/>
                <w:szCs w:val="18"/>
              </w:rPr>
              <w:t>3</w:t>
            </w:r>
          </w:p>
        </w:tc>
        <w:tc>
          <w:tcPr>
            <w:tcW w:w="0" w:type="auto"/>
            <w:tcBorders>
              <w:top w:val="nil"/>
              <w:left w:val="nil"/>
              <w:bottom w:val="nil"/>
              <w:right w:val="single" w:sz="8" w:space="0" w:color="auto"/>
            </w:tcBorders>
            <w:shd w:val="clear" w:color="auto" w:fill="auto"/>
            <w:noWrap/>
            <w:vAlign w:val="center"/>
            <w:hideMark/>
          </w:tcPr>
          <w:p w14:paraId="7870B682" w14:textId="77777777" w:rsidR="000B2468" w:rsidRPr="00A00629" w:rsidRDefault="000B2468" w:rsidP="000B2468">
            <w:pPr>
              <w:spacing w:after="0"/>
              <w:jc w:val="right"/>
              <w:rPr>
                <w:color w:val="000000"/>
                <w:sz w:val="18"/>
                <w:szCs w:val="18"/>
              </w:rPr>
            </w:pPr>
            <w:r w:rsidRPr="00A00629">
              <w:rPr>
                <w:color w:val="000000"/>
                <w:sz w:val="18"/>
                <w:szCs w:val="18"/>
              </w:rPr>
              <w:t>2</w:t>
            </w:r>
          </w:p>
        </w:tc>
        <w:tc>
          <w:tcPr>
            <w:tcW w:w="0" w:type="auto"/>
            <w:tcBorders>
              <w:top w:val="nil"/>
              <w:left w:val="nil"/>
              <w:bottom w:val="nil"/>
              <w:right w:val="single" w:sz="8" w:space="0" w:color="auto"/>
            </w:tcBorders>
            <w:shd w:val="clear" w:color="auto" w:fill="auto"/>
            <w:noWrap/>
            <w:vAlign w:val="center"/>
            <w:hideMark/>
          </w:tcPr>
          <w:p w14:paraId="1716814E" w14:textId="77777777" w:rsidR="000B2468" w:rsidRPr="00A00629" w:rsidRDefault="000B2468" w:rsidP="000B2468">
            <w:pPr>
              <w:spacing w:after="0"/>
              <w:jc w:val="right"/>
              <w:rPr>
                <w:color w:val="000000"/>
                <w:sz w:val="18"/>
                <w:szCs w:val="18"/>
              </w:rPr>
            </w:pPr>
            <w:r w:rsidRPr="00A00629">
              <w:rPr>
                <w:color w:val="000000"/>
                <w:sz w:val="18"/>
                <w:szCs w:val="18"/>
              </w:rPr>
              <w:t>5</w:t>
            </w:r>
          </w:p>
        </w:tc>
        <w:tc>
          <w:tcPr>
            <w:tcW w:w="0" w:type="auto"/>
            <w:tcBorders>
              <w:top w:val="nil"/>
              <w:left w:val="nil"/>
              <w:bottom w:val="nil"/>
              <w:right w:val="single" w:sz="8" w:space="0" w:color="auto"/>
            </w:tcBorders>
            <w:shd w:val="clear" w:color="auto" w:fill="auto"/>
            <w:noWrap/>
            <w:vAlign w:val="center"/>
            <w:hideMark/>
          </w:tcPr>
          <w:p w14:paraId="556B4C5A" w14:textId="77777777" w:rsidR="000B2468" w:rsidRPr="00A00629" w:rsidRDefault="000B2468" w:rsidP="000B2468">
            <w:pPr>
              <w:spacing w:after="0"/>
              <w:jc w:val="right"/>
              <w:rPr>
                <w:color w:val="000000"/>
                <w:sz w:val="18"/>
                <w:szCs w:val="18"/>
              </w:rPr>
            </w:pPr>
            <w:r w:rsidRPr="00A00629">
              <w:rPr>
                <w:color w:val="000000"/>
                <w:sz w:val="18"/>
                <w:szCs w:val="18"/>
              </w:rPr>
              <w:t>2</w:t>
            </w:r>
          </w:p>
        </w:tc>
        <w:tc>
          <w:tcPr>
            <w:tcW w:w="0" w:type="auto"/>
            <w:tcBorders>
              <w:top w:val="nil"/>
              <w:left w:val="nil"/>
              <w:bottom w:val="nil"/>
              <w:right w:val="single" w:sz="8" w:space="0" w:color="auto"/>
            </w:tcBorders>
            <w:shd w:val="clear" w:color="auto" w:fill="auto"/>
            <w:noWrap/>
            <w:vAlign w:val="center"/>
            <w:hideMark/>
          </w:tcPr>
          <w:p w14:paraId="105CE952" w14:textId="77777777" w:rsidR="000B2468" w:rsidRPr="00A00629" w:rsidRDefault="000B2468" w:rsidP="000B2468">
            <w:pPr>
              <w:spacing w:after="0"/>
              <w:jc w:val="right"/>
              <w:rPr>
                <w:color w:val="000000"/>
                <w:sz w:val="18"/>
                <w:szCs w:val="18"/>
              </w:rPr>
            </w:pPr>
            <w:r w:rsidRPr="00A00629">
              <w:rPr>
                <w:color w:val="000000"/>
                <w:sz w:val="18"/>
                <w:szCs w:val="18"/>
              </w:rPr>
              <w:t>0</w:t>
            </w:r>
          </w:p>
        </w:tc>
        <w:tc>
          <w:tcPr>
            <w:tcW w:w="0" w:type="auto"/>
            <w:tcBorders>
              <w:top w:val="nil"/>
              <w:left w:val="nil"/>
              <w:bottom w:val="nil"/>
              <w:right w:val="single" w:sz="4" w:space="0" w:color="auto"/>
            </w:tcBorders>
            <w:shd w:val="clear" w:color="auto" w:fill="auto"/>
            <w:noWrap/>
            <w:vAlign w:val="center"/>
            <w:hideMark/>
          </w:tcPr>
          <w:p w14:paraId="576FB359" w14:textId="77777777" w:rsidR="000B2468" w:rsidRPr="00A00629" w:rsidRDefault="000B2468" w:rsidP="000B2468">
            <w:pPr>
              <w:spacing w:after="0"/>
              <w:jc w:val="right"/>
              <w:rPr>
                <w:color w:val="000000"/>
                <w:sz w:val="18"/>
                <w:szCs w:val="18"/>
              </w:rPr>
            </w:pPr>
            <w:r w:rsidRPr="00A00629">
              <w:rPr>
                <w:color w:val="000000"/>
                <w:sz w:val="18"/>
                <w:szCs w:val="18"/>
              </w:rPr>
              <w:t>25</w:t>
            </w:r>
          </w:p>
        </w:tc>
      </w:tr>
      <w:tr w:rsidR="000B2468" w:rsidRPr="003F5119" w14:paraId="51CDF442"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02B97757" w14:textId="77777777" w:rsidR="000B2468" w:rsidRPr="003F5119" w:rsidRDefault="000B2468" w:rsidP="000B2468">
            <w:pPr>
              <w:spacing w:after="0"/>
              <w:rPr>
                <w:b/>
                <w:bCs/>
                <w:i/>
                <w:iCs/>
                <w:color w:val="000000"/>
                <w:sz w:val="20"/>
                <w:szCs w:val="20"/>
              </w:rPr>
            </w:pPr>
            <w:r w:rsidRPr="003F5119">
              <w:rPr>
                <w:b/>
                <w:bCs/>
                <w:i/>
                <w:iCs/>
                <w:color w:val="000000"/>
                <w:sz w:val="20"/>
                <w:szCs w:val="20"/>
              </w:rPr>
              <w:t>Scud</w:t>
            </w:r>
          </w:p>
        </w:tc>
        <w:tc>
          <w:tcPr>
            <w:tcW w:w="0" w:type="auto"/>
            <w:tcBorders>
              <w:top w:val="nil"/>
              <w:left w:val="single" w:sz="4" w:space="0" w:color="auto"/>
              <w:bottom w:val="nil"/>
              <w:right w:val="single" w:sz="8" w:space="0" w:color="auto"/>
            </w:tcBorders>
            <w:shd w:val="clear" w:color="auto" w:fill="auto"/>
            <w:noWrap/>
            <w:vAlign w:val="center"/>
            <w:hideMark/>
          </w:tcPr>
          <w:p w14:paraId="2023F53C" w14:textId="77777777" w:rsidR="000B2468" w:rsidRPr="00A00629" w:rsidRDefault="000B2468" w:rsidP="000B2468">
            <w:pPr>
              <w:spacing w:after="0"/>
              <w:jc w:val="right"/>
              <w:rPr>
                <w:color w:val="000000"/>
                <w:sz w:val="18"/>
                <w:szCs w:val="18"/>
              </w:rPr>
            </w:pPr>
            <w:r w:rsidRPr="00A00629">
              <w:rPr>
                <w:color w:val="000000"/>
                <w:sz w:val="18"/>
                <w:szCs w:val="18"/>
              </w:rPr>
              <w:t>27</w:t>
            </w:r>
          </w:p>
        </w:tc>
        <w:tc>
          <w:tcPr>
            <w:tcW w:w="0" w:type="auto"/>
            <w:tcBorders>
              <w:top w:val="nil"/>
              <w:left w:val="nil"/>
              <w:bottom w:val="nil"/>
              <w:right w:val="single" w:sz="8" w:space="0" w:color="auto"/>
            </w:tcBorders>
            <w:shd w:val="clear" w:color="auto" w:fill="auto"/>
            <w:noWrap/>
            <w:vAlign w:val="center"/>
            <w:hideMark/>
          </w:tcPr>
          <w:p w14:paraId="1E83D438" w14:textId="77777777" w:rsidR="000B2468" w:rsidRPr="00A00629" w:rsidRDefault="000B2468" w:rsidP="000B2468">
            <w:pPr>
              <w:spacing w:after="0"/>
              <w:jc w:val="right"/>
              <w:rPr>
                <w:color w:val="000000"/>
                <w:sz w:val="18"/>
                <w:szCs w:val="18"/>
              </w:rPr>
            </w:pPr>
            <w:r w:rsidRPr="00A00629">
              <w:rPr>
                <w:color w:val="000000"/>
                <w:sz w:val="18"/>
                <w:szCs w:val="18"/>
              </w:rPr>
              <w:t>18</w:t>
            </w:r>
          </w:p>
        </w:tc>
        <w:tc>
          <w:tcPr>
            <w:tcW w:w="0" w:type="auto"/>
            <w:tcBorders>
              <w:top w:val="nil"/>
              <w:left w:val="nil"/>
              <w:bottom w:val="nil"/>
              <w:right w:val="single" w:sz="8" w:space="0" w:color="auto"/>
            </w:tcBorders>
            <w:shd w:val="clear" w:color="auto" w:fill="auto"/>
            <w:noWrap/>
            <w:vAlign w:val="center"/>
            <w:hideMark/>
          </w:tcPr>
          <w:p w14:paraId="42713585" w14:textId="77777777" w:rsidR="000B2468" w:rsidRPr="00A00629" w:rsidRDefault="000B2468" w:rsidP="000B2468">
            <w:pPr>
              <w:spacing w:after="0"/>
              <w:jc w:val="right"/>
              <w:rPr>
                <w:color w:val="000000"/>
                <w:sz w:val="18"/>
                <w:szCs w:val="18"/>
              </w:rPr>
            </w:pPr>
            <w:r w:rsidRPr="00A00629">
              <w:rPr>
                <w:color w:val="000000"/>
                <w:sz w:val="18"/>
                <w:szCs w:val="18"/>
              </w:rPr>
              <w:t>52</w:t>
            </w:r>
          </w:p>
        </w:tc>
        <w:tc>
          <w:tcPr>
            <w:tcW w:w="0" w:type="auto"/>
            <w:tcBorders>
              <w:top w:val="nil"/>
              <w:left w:val="nil"/>
              <w:bottom w:val="nil"/>
              <w:right w:val="single" w:sz="8" w:space="0" w:color="auto"/>
            </w:tcBorders>
            <w:shd w:val="clear" w:color="auto" w:fill="auto"/>
            <w:noWrap/>
            <w:vAlign w:val="center"/>
            <w:hideMark/>
          </w:tcPr>
          <w:p w14:paraId="0C1F0C9B" w14:textId="77777777" w:rsidR="000B2468" w:rsidRPr="00A00629" w:rsidRDefault="000B2468" w:rsidP="000B2468">
            <w:pPr>
              <w:spacing w:after="0"/>
              <w:jc w:val="right"/>
              <w:rPr>
                <w:color w:val="000000"/>
                <w:sz w:val="18"/>
                <w:szCs w:val="18"/>
              </w:rPr>
            </w:pPr>
            <w:r w:rsidRPr="00A00629">
              <w:rPr>
                <w:color w:val="000000"/>
                <w:sz w:val="18"/>
                <w:szCs w:val="18"/>
              </w:rPr>
              <w:t>59</w:t>
            </w:r>
          </w:p>
        </w:tc>
        <w:tc>
          <w:tcPr>
            <w:tcW w:w="0" w:type="auto"/>
            <w:tcBorders>
              <w:top w:val="nil"/>
              <w:left w:val="nil"/>
              <w:bottom w:val="nil"/>
              <w:right w:val="single" w:sz="8" w:space="0" w:color="auto"/>
            </w:tcBorders>
            <w:shd w:val="clear" w:color="auto" w:fill="auto"/>
            <w:noWrap/>
            <w:vAlign w:val="center"/>
            <w:hideMark/>
          </w:tcPr>
          <w:p w14:paraId="1E334F42" w14:textId="77777777" w:rsidR="000B2468" w:rsidRPr="00A00629" w:rsidRDefault="000B2468" w:rsidP="000B2468">
            <w:pPr>
              <w:spacing w:after="0"/>
              <w:jc w:val="right"/>
              <w:rPr>
                <w:color w:val="000000"/>
                <w:sz w:val="18"/>
                <w:szCs w:val="18"/>
              </w:rPr>
            </w:pPr>
            <w:r w:rsidRPr="00A00629">
              <w:rPr>
                <w:color w:val="000000"/>
                <w:sz w:val="18"/>
                <w:szCs w:val="18"/>
              </w:rPr>
              <w:t>35</w:t>
            </w:r>
          </w:p>
        </w:tc>
        <w:tc>
          <w:tcPr>
            <w:tcW w:w="0" w:type="auto"/>
            <w:tcBorders>
              <w:top w:val="nil"/>
              <w:left w:val="nil"/>
              <w:bottom w:val="nil"/>
              <w:right w:val="single" w:sz="8" w:space="0" w:color="auto"/>
            </w:tcBorders>
            <w:shd w:val="clear" w:color="auto" w:fill="auto"/>
            <w:noWrap/>
            <w:vAlign w:val="center"/>
            <w:hideMark/>
          </w:tcPr>
          <w:p w14:paraId="31744C40" w14:textId="77777777" w:rsidR="000B2468" w:rsidRPr="00A00629" w:rsidRDefault="000B2468" w:rsidP="000B2468">
            <w:pPr>
              <w:spacing w:after="0"/>
              <w:jc w:val="right"/>
              <w:rPr>
                <w:color w:val="000000"/>
                <w:sz w:val="18"/>
                <w:szCs w:val="18"/>
              </w:rPr>
            </w:pPr>
            <w:r w:rsidRPr="00A00629">
              <w:rPr>
                <w:color w:val="000000"/>
                <w:sz w:val="18"/>
                <w:szCs w:val="18"/>
              </w:rPr>
              <w:t>13</w:t>
            </w:r>
          </w:p>
        </w:tc>
        <w:tc>
          <w:tcPr>
            <w:tcW w:w="0" w:type="auto"/>
            <w:tcBorders>
              <w:top w:val="nil"/>
              <w:left w:val="nil"/>
              <w:bottom w:val="nil"/>
              <w:right w:val="single" w:sz="8" w:space="0" w:color="auto"/>
            </w:tcBorders>
            <w:shd w:val="clear" w:color="auto" w:fill="auto"/>
            <w:noWrap/>
            <w:vAlign w:val="center"/>
            <w:hideMark/>
          </w:tcPr>
          <w:p w14:paraId="559E12B5" w14:textId="77777777" w:rsidR="000B2468" w:rsidRPr="00A00629" w:rsidRDefault="000B2468" w:rsidP="000B2468">
            <w:pPr>
              <w:spacing w:after="0"/>
              <w:jc w:val="right"/>
              <w:rPr>
                <w:color w:val="000000"/>
                <w:sz w:val="18"/>
                <w:szCs w:val="18"/>
              </w:rPr>
            </w:pPr>
            <w:r w:rsidRPr="00A00629">
              <w:rPr>
                <w:color w:val="000000"/>
                <w:sz w:val="18"/>
                <w:szCs w:val="18"/>
              </w:rPr>
              <w:t>4</w:t>
            </w:r>
          </w:p>
        </w:tc>
        <w:tc>
          <w:tcPr>
            <w:tcW w:w="0" w:type="auto"/>
            <w:tcBorders>
              <w:top w:val="nil"/>
              <w:left w:val="nil"/>
              <w:bottom w:val="nil"/>
              <w:right w:val="single" w:sz="8" w:space="0" w:color="auto"/>
            </w:tcBorders>
            <w:shd w:val="clear" w:color="auto" w:fill="auto"/>
            <w:noWrap/>
            <w:vAlign w:val="center"/>
            <w:hideMark/>
          </w:tcPr>
          <w:p w14:paraId="2C409354" w14:textId="77777777" w:rsidR="000B2468" w:rsidRPr="00A00629" w:rsidRDefault="000B2468" w:rsidP="000B2468">
            <w:pPr>
              <w:spacing w:after="0"/>
              <w:jc w:val="right"/>
              <w:rPr>
                <w:color w:val="000000"/>
                <w:sz w:val="18"/>
                <w:szCs w:val="18"/>
              </w:rPr>
            </w:pPr>
            <w:r w:rsidRPr="00A00629">
              <w:rPr>
                <w:color w:val="000000"/>
                <w:sz w:val="18"/>
                <w:szCs w:val="18"/>
              </w:rPr>
              <w:t>7</w:t>
            </w:r>
          </w:p>
        </w:tc>
        <w:tc>
          <w:tcPr>
            <w:tcW w:w="0" w:type="auto"/>
            <w:tcBorders>
              <w:top w:val="nil"/>
              <w:left w:val="nil"/>
              <w:bottom w:val="nil"/>
              <w:right w:val="single" w:sz="4" w:space="0" w:color="auto"/>
            </w:tcBorders>
            <w:shd w:val="clear" w:color="auto" w:fill="auto"/>
            <w:noWrap/>
            <w:vAlign w:val="center"/>
            <w:hideMark/>
          </w:tcPr>
          <w:p w14:paraId="4460D4BB" w14:textId="77777777" w:rsidR="000B2468" w:rsidRPr="00A00629" w:rsidRDefault="000B2468" w:rsidP="000B2468">
            <w:pPr>
              <w:spacing w:after="0"/>
              <w:jc w:val="right"/>
              <w:rPr>
                <w:color w:val="000000"/>
                <w:sz w:val="18"/>
                <w:szCs w:val="18"/>
              </w:rPr>
            </w:pPr>
            <w:r w:rsidRPr="00A00629">
              <w:rPr>
                <w:color w:val="000000"/>
                <w:sz w:val="18"/>
                <w:szCs w:val="18"/>
              </w:rPr>
              <w:t>215</w:t>
            </w:r>
          </w:p>
        </w:tc>
      </w:tr>
      <w:tr w:rsidR="000B2468" w:rsidRPr="003F5119" w14:paraId="4DFCF2C4"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65205826" w14:textId="77777777" w:rsidR="000B2468" w:rsidRPr="003F5119" w:rsidRDefault="000B2468" w:rsidP="000B2468">
            <w:pPr>
              <w:spacing w:after="0"/>
              <w:rPr>
                <w:b/>
                <w:bCs/>
                <w:i/>
                <w:iCs/>
                <w:color w:val="000000"/>
                <w:sz w:val="20"/>
                <w:szCs w:val="20"/>
              </w:rPr>
            </w:pPr>
            <w:r w:rsidRPr="003F5119">
              <w:rPr>
                <w:b/>
                <w:bCs/>
                <w:i/>
                <w:iCs/>
                <w:color w:val="000000"/>
                <w:sz w:val="20"/>
                <w:szCs w:val="20"/>
              </w:rPr>
              <w:t>Dragon Fly</w:t>
            </w:r>
          </w:p>
        </w:tc>
        <w:tc>
          <w:tcPr>
            <w:tcW w:w="0" w:type="auto"/>
            <w:tcBorders>
              <w:top w:val="nil"/>
              <w:left w:val="single" w:sz="4" w:space="0" w:color="auto"/>
              <w:bottom w:val="nil"/>
              <w:right w:val="single" w:sz="8" w:space="0" w:color="auto"/>
            </w:tcBorders>
            <w:shd w:val="clear" w:color="auto" w:fill="auto"/>
            <w:noWrap/>
            <w:vAlign w:val="center"/>
            <w:hideMark/>
          </w:tcPr>
          <w:p w14:paraId="24E29148" w14:textId="77777777" w:rsidR="000B2468" w:rsidRPr="00A00629" w:rsidRDefault="000B2468" w:rsidP="000B2468">
            <w:pPr>
              <w:spacing w:after="0"/>
              <w:jc w:val="right"/>
              <w:rPr>
                <w:color w:val="000000"/>
                <w:sz w:val="18"/>
                <w:szCs w:val="18"/>
              </w:rPr>
            </w:pPr>
            <w:r w:rsidRPr="00A00629">
              <w:rPr>
                <w:color w:val="000000"/>
                <w:sz w:val="18"/>
                <w:szCs w:val="18"/>
              </w:rPr>
              <w:t>51</w:t>
            </w:r>
          </w:p>
        </w:tc>
        <w:tc>
          <w:tcPr>
            <w:tcW w:w="0" w:type="auto"/>
            <w:tcBorders>
              <w:top w:val="nil"/>
              <w:left w:val="nil"/>
              <w:bottom w:val="nil"/>
              <w:right w:val="single" w:sz="8" w:space="0" w:color="auto"/>
            </w:tcBorders>
            <w:shd w:val="clear" w:color="auto" w:fill="auto"/>
            <w:noWrap/>
            <w:vAlign w:val="center"/>
            <w:hideMark/>
          </w:tcPr>
          <w:p w14:paraId="22EC4B14" w14:textId="77777777" w:rsidR="000B2468" w:rsidRPr="00A00629" w:rsidRDefault="000B2468" w:rsidP="000B2468">
            <w:pPr>
              <w:spacing w:after="0"/>
              <w:jc w:val="right"/>
              <w:rPr>
                <w:color w:val="000000"/>
                <w:sz w:val="18"/>
                <w:szCs w:val="18"/>
              </w:rPr>
            </w:pPr>
            <w:r w:rsidRPr="00A00629">
              <w:rPr>
                <w:color w:val="000000"/>
                <w:sz w:val="18"/>
                <w:szCs w:val="18"/>
              </w:rPr>
              <w:t>41</w:t>
            </w:r>
          </w:p>
        </w:tc>
        <w:tc>
          <w:tcPr>
            <w:tcW w:w="0" w:type="auto"/>
            <w:tcBorders>
              <w:top w:val="nil"/>
              <w:left w:val="nil"/>
              <w:bottom w:val="nil"/>
              <w:right w:val="single" w:sz="8" w:space="0" w:color="auto"/>
            </w:tcBorders>
            <w:shd w:val="clear" w:color="auto" w:fill="auto"/>
            <w:noWrap/>
            <w:vAlign w:val="center"/>
            <w:hideMark/>
          </w:tcPr>
          <w:p w14:paraId="5E090286" w14:textId="77777777" w:rsidR="000B2468" w:rsidRPr="00A00629" w:rsidRDefault="000B2468" w:rsidP="000B2468">
            <w:pPr>
              <w:spacing w:after="0"/>
              <w:jc w:val="right"/>
              <w:rPr>
                <w:color w:val="000000"/>
                <w:sz w:val="18"/>
                <w:szCs w:val="18"/>
              </w:rPr>
            </w:pPr>
            <w:r w:rsidRPr="00A00629">
              <w:rPr>
                <w:color w:val="000000"/>
                <w:sz w:val="18"/>
                <w:szCs w:val="18"/>
              </w:rPr>
              <w:t>231</w:t>
            </w:r>
          </w:p>
        </w:tc>
        <w:tc>
          <w:tcPr>
            <w:tcW w:w="0" w:type="auto"/>
            <w:tcBorders>
              <w:top w:val="nil"/>
              <w:left w:val="nil"/>
              <w:bottom w:val="nil"/>
              <w:right w:val="single" w:sz="8" w:space="0" w:color="auto"/>
            </w:tcBorders>
            <w:shd w:val="clear" w:color="auto" w:fill="auto"/>
            <w:noWrap/>
            <w:vAlign w:val="center"/>
            <w:hideMark/>
          </w:tcPr>
          <w:p w14:paraId="1AB2BABB" w14:textId="77777777" w:rsidR="000B2468" w:rsidRPr="00A00629" w:rsidRDefault="000B2468" w:rsidP="000B2468">
            <w:pPr>
              <w:spacing w:after="0"/>
              <w:jc w:val="right"/>
              <w:rPr>
                <w:color w:val="000000"/>
                <w:sz w:val="18"/>
                <w:szCs w:val="18"/>
              </w:rPr>
            </w:pPr>
            <w:r w:rsidRPr="00A00629">
              <w:rPr>
                <w:color w:val="000000"/>
                <w:sz w:val="18"/>
                <w:szCs w:val="18"/>
              </w:rPr>
              <w:t>181</w:t>
            </w:r>
          </w:p>
        </w:tc>
        <w:tc>
          <w:tcPr>
            <w:tcW w:w="0" w:type="auto"/>
            <w:tcBorders>
              <w:top w:val="nil"/>
              <w:left w:val="nil"/>
              <w:bottom w:val="nil"/>
              <w:right w:val="single" w:sz="8" w:space="0" w:color="auto"/>
            </w:tcBorders>
            <w:shd w:val="clear" w:color="auto" w:fill="auto"/>
            <w:noWrap/>
            <w:vAlign w:val="center"/>
            <w:hideMark/>
          </w:tcPr>
          <w:p w14:paraId="55B24890" w14:textId="77777777" w:rsidR="000B2468" w:rsidRPr="00A00629" w:rsidRDefault="000B2468" w:rsidP="000B2468">
            <w:pPr>
              <w:spacing w:after="0"/>
              <w:jc w:val="right"/>
              <w:rPr>
                <w:color w:val="000000"/>
                <w:sz w:val="18"/>
                <w:szCs w:val="18"/>
              </w:rPr>
            </w:pPr>
            <w:r w:rsidRPr="00A00629">
              <w:rPr>
                <w:color w:val="000000"/>
                <w:sz w:val="18"/>
                <w:szCs w:val="18"/>
              </w:rPr>
              <w:t>79</w:t>
            </w:r>
          </w:p>
        </w:tc>
        <w:tc>
          <w:tcPr>
            <w:tcW w:w="0" w:type="auto"/>
            <w:tcBorders>
              <w:top w:val="nil"/>
              <w:left w:val="nil"/>
              <w:bottom w:val="nil"/>
              <w:right w:val="single" w:sz="8" w:space="0" w:color="auto"/>
            </w:tcBorders>
            <w:shd w:val="clear" w:color="auto" w:fill="auto"/>
            <w:noWrap/>
            <w:vAlign w:val="center"/>
            <w:hideMark/>
          </w:tcPr>
          <w:p w14:paraId="339691BB" w14:textId="77777777" w:rsidR="000B2468" w:rsidRPr="00A00629" w:rsidRDefault="000B2468" w:rsidP="000B2468">
            <w:pPr>
              <w:spacing w:after="0"/>
              <w:jc w:val="right"/>
              <w:rPr>
                <w:color w:val="000000"/>
                <w:sz w:val="18"/>
                <w:szCs w:val="18"/>
              </w:rPr>
            </w:pPr>
            <w:r w:rsidRPr="00A00629">
              <w:rPr>
                <w:color w:val="000000"/>
                <w:sz w:val="18"/>
                <w:szCs w:val="18"/>
              </w:rPr>
              <w:t>112</w:t>
            </w:r>
          </w:p>
        </w:tc>
        <w:tc>
          <w:tcPr>
            <w:tcW w:w="0" w:type="auto"/>
            <w:tcBorders>
              <w:top w:val="nil"/>
              <w:left w:val="nil"/>
              <w:bottom w:val="nil"/>
              <w:right w:val="single" w:sz="8" w:space="0" w:color="auto"/>
            </w:tcBorders>
            <w:shd w:val="clear" w:color="auto" w:fill="auto"/>
            <w:noWrap/>
            <w:vAlign w:val="center"/>
            <w:hideMark/>
          </w:tcPr>
          <w:p w14:paraId="32618F79" w14:textId="77777777" w:rsidR="000B2468" w:rsidRPr="00A00629" w:rsidRDefault="000B2468" w:rsidP="000B2468">
            <w:pPr>
              <w:spacing w:after="0"/>
              <w:jc w:val="right"/>
              <w:rPr>
                <w:color w:val="000000"/>
                <w:sz w:val="18"/>
                <w:szCs w:val="18"/>
              </w:rPr>
            </w:pPr>
            <w:r w:rsidRPr="00A00629">
              <w:rPr>
                <w:color w:val="000000"/>
                <w:sz w:val="18"/>
                <w:szCs w:val="18"/>
              </w:rPr>
              <w:t>82</w:t>
            </w:r>
          </w:p>
        </w:tc>
        <w:tc>
          <w:tcPr>
            <w:tcW w:w="0" w:type="auto"/>
            <w:tcBorders>
              <w:top w:val="nil"/>
              <w:left w:val="nil"/>
              <w:bottom w:val="nil"/>
              <w:right w:val="single" w:sz="8" w:space="0" w:color="auto"/>
            </w:tcBorders>
            <w:shd w:val="clear" w:color="auto" w:fill="auto"/>
            <w:noWrap/>
            <w:vAlign w:val="center"/>
            <w:hideMark/>
          </w:tcPr>
          <w:p w14:paraId="63C9D4F2" w14:textId="77777777" w:rsidR="000B2468" w:rsidRPr="00A00629" w:rsidRDefault="000B2468" w:rsidP="000B2468">
            <w:pPr>
              <w:spacing w:after="0"/>
              <w:jc w:val="right"/>
              <w:rPr>
                <w:color w:val="000000"/>
                <w:sz w:val="18"/>
                <w:szCs w:val="18"/>
              </w:rPr>
            </w:pPr>
            <w:r w:rsidRPr="00A00629">
              <w:rPr>
                <w:color w:val="000000"/>
                <w:sz w:val="18"/>
                <w:szCs w:val="18"/>
              </w:rPr>
              <w:t>26</w:t>
            </w:r>
          </w:p>
        </w:tc>
        <w:tc>
          <w:tcPr>
            <w:tcW w:w="0" w:type="auto"/>
            <w:tcBorders>
              <w:top w:val="nil"/>
              <w:left w:val="nil"/>
              <w:bottom w:val="nil"/>
              <w:right w:val="single" w:sz="4" w:space="0" w:color="auto"/>
            </w:tcBorders>
            <w:shd w:val="clear" w:color="auto" w:fill="auto"/>
            <w:noWrap/>
            <w:vAlign w:val="center"/>
            <w:hideMark/>
          </w:tcPr>
          <w:p w14:paraId="50FB2666" w14:textId="77777777" w:rsidR="000B2468" w:rsidRPr="00A00629" w:rsidRDefault="000B2468" w:rsidP="000B2468">
            <w:pPr>
              <w:spacing w:after="0"/>
              <w:jc w:val="right"/>
              <w:rPr>
                <w:color w:val="000000"/>
                <w:sz w:val="18"/>
                <w:szCs w:val="18"/>
              </w:rPr>
            </w:pPr>
            <w:r w:rsidRPr="00A00629">
              <w:rPr>
                <w:color w:val="000000"/>
                <w:sz w:val="18"/>
                <w:szCs w:val="18"/>
              </w:rPr>
              <w:t>803</w:t>
            </w:r>
          </w:p>
        </w:tc>
      </w:tr>
      <w:tr w:rsidR="000B2468" w:rsidRPr="003F5119" w14:paraId="3EBFA041"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7BFA2FA0" w14:textId="77777777" w:rsidR="000B2468" w:rsidRPr="003F5119" w:rsidRDefault="000B2468" w:rsidP="000B2468">
            <w:pPr>
              <w:spacing w:after="0"/>
              <w:rPr>
                <w:b/>
                <w:bCs/>
                <w:i/>
                <w:iCs/>
                <w:color w:val="000000"/>
                <w:sz w:val="20"/>
                <w:szCs w:val="20"/>
              </w:rPr>
            </w:pPr>
            <w:r w:rsidRPr="003F5119">
              <w:rPr>
                <w:b/>
                <w:bCs/>
                <w:i/>
                <w:iCs/>
                <w:color w:val="000000"/>
                <w:sz w:val="20"/>
                <w:szCs w:val="20"/>
              </w:rPr>
              <w:t>Damsel Fly</w:t>
            </w:r>
          </w:p>
        </w:tc>
        <w:tc>
          <w:tcPr>
            <w:tcW w:w="0" w:type="auto"/>
            <w:tcBorders>
              <w:top w:val="nil"/>
              <w:left w:val="single" w:sz="4" w:space="0" w:color="auto"/>
              <w:bottom w:val="nil"/>
              <w:right w:val="single" w:sz="8" w:space="0" w:color="auto"/>
            </w:tcBorders>
            <w:shd w:val="clear" w:color="auto" w:fill="auto"/>
            <w:noWrap/>
            <w:vAlign w:val="center"/>
            <w:hideMark/>
          </w:tcPr>
          <w:p w14:paraId="480218F1" w14:textId="77777777" w:rsidR="000B2468" w:rsidRPr="00A00629" w:rsidRDefault="000B2468" w:rsidP="000B2468">
            <w:pPr>
              <w:spacing w:after="0"/>
              <w:jc w:val="right"/>
              <w:rPr>
                <w:color w:val="000000"/>
                <w:sz w:val="18"/>
                <w:szCs w:val="18"/>
              </w:rPr>
            </w:pPr>
            <w:r w:rsidRPr="00A00629">
              <w:rPr>
                <w:color w:val="000000"/>
                <w:sz w:val="18"/>
                <w:szCs w:val="18"/>
              </w:rPr>
              <w:t>1</w:t>
            </w:r>
          </w:p>
        </w:tc>
        <w:tc>
          <w:tcPr>
            <w:tcW w:w="0" w:type="auto"/>
            <w:tcBorders>
              <w:top w:val="nil"/>
              <w:left w:val="nil"/>
              <w:bottom w:val="nil"/>
              <w:right w:val="single" w:sz="8" w:space="0" w:color="auto"/>
            </w:tcBorders>
            <w:shd w:val="clear" w:color="auto" w:fill="auto"/>
            <w:noWrap/>
            <w:vAlign w:val="center"/>
            <w:hideMark/>
          </w:tcPr>
          <w:p w14:paraId="1383AD4B" w14:textId="77777777" w:rsidR="000B2468" w:rsidRPr="00A00629" w:rsidRDefault="000B2468" w:rsidP="000B2468">
            <w:pPr>
              <w:spacing w:after="0"/>
              <w:jc w:val="right"/>
              <w:rPr>
                <w:color w:val="000000"/>
                <w:sz w:val="18"/>
                <w:szCs w:val="18"/>
              </w:rPr>
            </w:pPr>
            <w:r w:rsidRPr="00A00629">
              <w:rPr>
                <w:color w:val="000000"/>
                <w:sz w:val="18"/>
                <w:szCs w:val="18"/>
              </w:rPr>
              <w:t>0</w:t>
            </w:r>
          </w:p>
        </w:tc>
        <w:tc>
          <w:tcPr>
            <w:tcW w:w="0" w:type="auto"/>
            <w:tcBorders>
              <w:top w:val="nil"/>
              <w:left w:val="nil"/>
              <w:bottom w:val="nil"/>
              <w:right w:val="single" w:sz="8" w:space="0" w:color="auto"/>
            </w:tcBorders>
            <w:shd w:val="clear" w:color="auto" w:fill="auto"/>
            <w:noWrap/>
            <w:vAlign w:val="center"/>
            <w:hideMark/>
          </w:tcPr>
          <w:p w14:paraId="3D9BE49F" w14:textId="77777777" w:rsidR="000B2468" w:rsidRPr="00A00629" w:rsidRDefault="000B2468" w:rsidP="000B2468">
            <w:pPr>
              <w:spacing w:after="0"/>
              <w:jc w:val="right"/>
              <w:rPr>
                <w:color w:val="000000"/>
                <w:sz w:val="18"/>
                <w:szCs w:val="18"/>
              </w:rPr>
            </w:pPr>
            <w:r w:rsidRPr="00A00629">
              <w:rPr>
                <w:color w:val="000000"/>
                <w:sz w:val="18"/>
                <w:szCs w:val="18"/>
              </w:rPr>
              <w:t>17</w:t>
            </w:r>
          </w:p>
        </w:tc>
        <w:tc>
          <w:tcPr>
            <w:tcW w:w="0" w:type="auto"/>
            <w:tcBorders>
              <w:top w:val="nil"/>
              <w:left w:val="nil"/>
              <w:bottom w:val="nil"/>
              <w:right w:val="single" w:sz="8" w:space="0" w:color="auto"/>
            </w:tcBorders>
            <w:shd w:val="clear" w:color="auto" w:fill="auto"/>
            <w:noWrap/>
            <w:vAlign w:val="center"/>
            <w:hideMark/>
          </w:tcPr>
          <w:p w14:paraId="209E8174" w14:textId="77777777" w:rsidR="000B2468" w:rsidRPr="00A00629" w:rsidRDefault="000B2468" w:rsidP="000B2468">
            <w:pPr>
              <w:spacing w:after="0"/>
              <w:jc w:val="right"/>
              <w:rPr>
                <w:color w:val="000000"/>
                <w:sz w:val="18"/>
                <w:szCs w:val="18"/>
              </w:rPr>
            </w:pPr>
            <w:r w:rsidRPr="00A00629">
              <w:rPr>
                <w:color w:val="000000"/>
                <w:sz w:val="18"/>
                <w:szCs w:val="18"/>
              </w:rPr>
              <w:t>0</w:t>
            </w:r>
          </w:p>
        </w:tc>
        <w:tc>
          <w:tcPr>
            <w:tcW w:w="0" w:type="auto"/>
            <w:tcBorders>
              <w:top w:val="nil"/>
              <w:left w:val="nil"/>
              <w:bottom w:val="nil"/>
              <w:right w:val="single" w:sz="8" w:space="0" w:color="auto"/>
            </w:tcBorders>
            <w:shd w:val="clear" w:color="auto" w:fill="auto"/>
            <w:noWrap/>
            <w:vAlign w:val="center"/>
            <w:hideMark/>
          </w:tcPr>
          <w:p w14:paraId="7BD902DF" w14:textId="77777777" w:rsidR="000B2468" w:rsidRPr="00A00629" w:rsidRDefault="000B2468" w:rsidP="000B2468">
            <w:pPr>
              <w:spacing w:after="0"/>
              <w:jc w:val="right"/>
              <w:rPr>
                <w:color w:val="000000"/>
                <w:sz w:val="18"/>
                <w:szCs w:val="18"/>
              </w:rPr>
            </w:pPr>
            <w:r w:rsidRPr="00A00629">
              <w:rPr>
                <w:color w:val="000000"/>
                <w:sz w:val="18"/>
                <w:szCs w:val="18"/>
              </w:rPr>
              <w:t>1</w:t>
            </w:r>
          </w:p>
        </w:tc>
        <w:tc>
          <w:tcPr>
            <w:tcW w:w="0" w:type="auto"/>
            <w:tcBorders>
              <w:top w:val="nil"/>
              <w:left w:val="nil"/>
              <w:bottom w:val="nil"/>
              <w:right w:val="single" w:sz="8" w:space="0" w:color="auto"/>
            </w:tcBorders>
            <w:shd w:val="clear" w:color="auto" w:fill="auto"/>
            <w:noWrap/>
            <w:vAlign w:val="center"/>
            <w:hideMark/>
          </w:tcPr>
          <w:p w14:paraId="4F502D02" w14:textId="77777777" w:rsidR="000B2468" w:rsidRPr="00A00629" w:rsidRDefault="000B2468" w:rsidP="000B2468">
            <w:pPr>
              <w:spacing w:after="0"/>
              <w:jc w:val="right"/>
              <w:rPr>
                <w:color w:val="000000"/>
                <w:sz w:val="18"/>
                <w:szCs w:val="18"/>
              </w:rPr>
            </w:pPr>
            <w:r w:rsidRPr="00A00629">
              <w:rPr>
                <w:color w:val="000000"/>
                <w:sz w:val="18"/>
                <w:szCs w:val="18"/>
              </w:rPr>
              <w:t>0</w:t>
            </w:r>
          </w:p>
        </w:tc>
        <w:tc>
          <w:tcPr>
            <w:tcW w:w="0" w:type="auto"/>
            <w:tcBorders>
              <w:top w:val="nil"/>
              <w:left w:val="nil"/>
              <w:bottom w:val="nil"/>
              <w:right w:val="single" w:sz="8" w:space="0" w:color="auto"/>
            </w:tcBorders>
            <w:shd w:val="clear" w:color="auto" w:fill="auto"/>
            <w:noWrap/>
            <w:vAlign w:val="center"/>
            <w:hideMark/>
          </w:tcPr>
          <w:p w14:paraId="51DB7347" w14:textId="77777777" w:rsidR="000B2468" w:rsidRPr="00A00629" w:rsidRDefault="000B2468" w:rsidP="000B2468">
            <w:pPr>
              <w:spacing w:after="0"/>
              <w:jc w:val="right"/>
              <w:rPr>
                <w:color w:val="000000"/>
                <w:sz w:val="18"/>
                <w:szCs w:val="18"/>
              </w:rPr>
            </w:pPr>
            <w:r w:rsidRPr="00A00629">
              <w:rPr>
                <w:color w:val="000000"/>
                <w:sz w:val="18"/>
                <w:szCs w:val="18"/>
              </w:rPr>
              <w:t>0</w:t>
            </w:r>
          </w:p>
        </w:tc>
        <w:tc>
          <w:tcPr>
            <w:tcW w:w="0" w:type="auto"/>
            <w:tcBorders>
              <w:top w:val="nil"/>
              <w:left w:val="nil"/>
              <w:bottom w:val="nil"/>
              <w:right w:val="single" w:sz="8" w:space="0" w:color="auto"/>
            </w:tcBorders>
            <w:shd w:val="clear" w:color="auto" w:fill="auto"/>
            <w:noWrap/>
            <w:vAlign w:val="center"/>
            <w:hideMark/>
          </w:tcPr>
          <w:p w14:paraId="6AE2448E" w14:textId="77777777" w:rsidR="000B2468" w:rsidRPr="00A00629" w:rsidRDefault="000B2468" w:rsidP="000B2468">
            <w:pPr>
              <w:spacing w:after="0"/>
              <w:jc w:val="right"/>
              <w:rPr>
                <w:color w:val="000000"/>
                <w:sz w:val="18"/>
                <w:szCs w:val="18"/>
              </w:rPr>
            </w:pPr>
            <w:r w:rsidRPr="00A00629">
              <w:rPr>
                <w:color w:val="000000"/>
                <w:sz w:val="18"/>
                <w:szCs w:val="18"/>
              </w:rPr>
              <w:t>1</w:t>
            </w:r>
          </w:p>
        </w:tc>
        <w:tc>
          <w:tcPr>
            <w:tcW w:w="0" w:type="auto"/>
            <w:tcBorders>
              <w:top w:val="nil"/>
              <w:left w:val="nil"/>
              <w:bottom w:val="nil"/>
              <w:right w:val="single" w:sz="4" w:space="0" w:color="auto"/>
            </w:tcBorders>
            <w:shd w:val="clear" w:color="auto" w:fill="auto"/>
            <w:noWrap/>
            <w:vAlign w:val="center"/>
            <w:hideMark/>
          </w:tcPr>
          <w:p w14:paraId="056CECA8" w14:textId="77777777" w:rsidR="000B2468" w:rsidRPr="00A00629" w:rsidRDefault="000B2468" w:rsidP="000B2468">
            <w:pPr>
              <w:spacing w:after="0"/>
              <w:jc w:val="right"/>
              <w:rPr>
                <w:color w:val="000000"/>
                <w:sz w:val="18"/>
                <w:szCs w:val="18"/>
              </w:rPr>
            </w:pPr>
            <w:r w:rsidRPr="00A00629">
              <w:rPr>
                <w:color w:val="000000"/>
                <w:sz w:val="18"/>
                <w:szCs w:val="18"/>
              </w:rPr>
              <w:t>20</w:t>
            </w:r>
          </w:p>
        </w:tc>
      </w:tr>
      <w:tr w:rsidR="000B2468" w:rsidRPr="003F5119" w14:paraId="10132A1B"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5873B26E" w14:textId="77777777" w:rsidR="000B2468" w:rsidRPr="003F5119" w:rsidRDefault="000B2468" w:rsidP="000B2468">
            <w:pPr>
              <w:spacing w:after="0"/>
              <w:rPr>
                <w:b/>
                <w:bCs/>
                <w:i/>
                <w:iCs/>
                <w:color w:val="000000"/>
                <w:sz w:val="20"/>
                <w:szCs w:val="20"/>
              </w:rPr>
            </w:pPr>
            <w:r w:rsidRPr="003F5119">
              <w:rPr>
                <w:b/>
                <w:bCs/>
                <w:i/>
                <w:iCs/>
                <w:color w:val="000000"/>
                <w:sz w:val="20"/>
                <w:szCs w:val="20"/>
              </w:rPr>
              <w:t>Caddis Fly</w:t>
            </w:r>
          </w:p>
        </w:tc>
        <w:tc>
          <w:tcPr>
            <w:tcW w:w="0" w:type="auto"/>
            <w:tcBorders>
              <w:top w:val="nil"/>
              <w:left w:val="single" w:sz="4" w:space="0" w:color="auto"/>
              <w:bottom w:val="nil"/>
              <w:right w:val="single" w:sz="8" w:space="0" w:color="auto"/>
            </w:tcBorders>
            <w:shd w:val="clear" w:color="auto" w:fill="auto"/>
            <w:noWrap/>
            <w:vAlign w:val="center"/>
            <w:hideMark/>
          </w:tcPr>
          <w:p w14:paraId="6991177A" w14:textId="77777777" w:rsidR="000B2468" w:rsidRPr="00A00629" w:rsidRDefault="000B2468" w:rsidP="000B2468">
            <w:pPr>
              <w:spacing w:after="0"/>
              <w:jc w:val="right"/>
              <w:rPr>
                <w:color w:val="000000"/>
                <w:sz w:val="18"/>
                <w:szCs w:val="18"/>
              </w:rPr>
            </w:pPr>
            <w:r w:rsidRPr="00A00629">
              <w:rPr>
                <w:color w:val="000000"/>
                <w:sz w:val="18"/>
                <w:szCs w:val="18"/>
              </w:rPr>
              <w:t>6</w:t>
            </w:r>
          </w:p>
        </w:tc>
        <w:tc>
          <w:tcPr>
            <w:tcW w:w="0" w:type="auto"/>
            <w:tcBorders>
              <w:top w:val="nil"/>
              <w:left w:val="nil"/>
              <w:bottom w:val="nil"/>
              <w:right w:val="single" w:sz="8" w:space="0" w:color="auto"/>
            </w:tcBorders>
            <w:shd w:val="clear" w:color="auto" w:fill="auto"/>
            <w:noWrap/>
            <w:vAlign w:val="center"/>
            <w:hideMark/>
          </w:tcPr>
          <w:p w14:paraId="7E3E8446" w14:textId="77777777" w:rsidR="000B2468" w:rsidRPr="00A00629" w:rsidRDefault="000B2468" w:rsidP="000B2468">
            <w:pPr>
              <w:spacing w:after="0"/>
              <w:jc w:val="right"/>
              <w:rPr>
                <w:color w:val="000000"/>
                <w:sz w:val="18"/>
                <w:szCs w:val="18"/>
              </w:rPr>
            </w:pPr>
            <w:r w:rsidRPr="00A00629">
              <w:rPr>
                <w:color w:val="000000"/>
                <w:sz w:val="18"/>
                <w:szCs w:val="18"/>
              </w:rPr>
              <w:t>0</w:t>
            </w:r>
          </w:p>
        </w:tc>
        <w:tc>
          <w:tcPr>
            <w:tcW w:w="0" w:type="auto"/>
            <w:tcBorders>
              <w:top w:val="nil"/>
              <w:left w:val="nil"/>
              <w:bottom w:val="nil"/>
              <w:right w:val="single" w:sz="8" w:space="0" w:color="auto"/>
            </w:tcBorders>
            <w:shd w:val="clear" w:color="auto" w:fill="auto"/>
            <w:noWrap/>
            <w:vAlign w:val="center"/>
            <w:hideMark/>
          </w:tcPr>
          <w:p w14:paraId="3F657348" w14:textId="77777777" w:rsidR="000B2468" w:rsidRPr="00A00629" w:rsidRDefault="000B2468" w:rsidP="000B2468">
            <w:pPr>
              <w:spacing w:after="0"/>
              <w:jc w:val="right"/>
              <w:rPr>
                <w:color w:val="000000"/>
                <w:sz w:val="18"/>
                <w:szCs w:val="18"/>
              </w:rPr>
            </w:pPr>
            <w:r w:rsidRPr="00A00629">
              <w:rPr>
                <w:color w:val="000000"/>
                <w:sz w:val="18"/>
                <w:szCs w:val="18"/>
              </w:rPr>
              <w:t>4</w:t>
            </w:r>
          </w:p>
        </w:tc>
        <w:tc>
          <w:tcPr>
            <w:tcW w:w="0" w:type="auto"/>
            <w:tcBorders>
              <w:top w:val="nil"/>
              <w:left w:val="nil"/>
              <w:bottom w:val="nil"/>
              <w:right w:val="single" w:sz="8" w:space="0" w:color="auto"/>
            </w:tcBorders>
            <w:shd w:val="clear" w:color="auto" w:fill="auto"/>
            <w:noWrap/>
            <w:vAlign w:val="center"/>
            <w:hideMark/>
          </w:tcPr>
          <w:p w14:paraId="320462C1" w14:textId="77777777" w:rsidR="000B2468" w:rsidRPr="00A00629" w:rsidRDefault="000B2468" w:rsidP="000B2468">
            <w:pPr>
              <w:spacing w:after="0"/>
              <w:jc w:val="right"/>
              <w:rPr>
                <w:color w:val="000000"/>
                <w:sz w:val="18"/>
                <w:szCs w:val="18"/>
              </w:rPr>
            </w:pPr>
            <w:r w:rsidRPr="00A00629">
              <w:rPr>
                <w:color w:val="000000"/>
                <w:sz w:val="18"/>
                <w:szCs w:val="18"/>
              </w:rPr>
              <w:t>9</w:t>
            </w:r>
          </w:p>
        </w:tc>
        <w:tc>
          <w:tcPr>
            <w:tcW w:w="0" w:type="auto"/>
            <w:tcBorders>
              <w:top w:val="nil"/>
              <w:left w:val="nil"/>
              <w:bottom w:val="nil"/>
              <w:right w:val="single" w:sz="8" w:space="0" w:color="auto"/>
            </w:tcBorders>
            <w:shd w:val="clear" w:color="auto" w:fill="auto"/>
            <w:noWrap/>
            <w:vAlign w:val="center"/>
            <w:hideMark/>
          </w:tcPr>
          <w:p w14:paraId="6D4D5888" w14:textId="77777777" w:rsidR="000B2468" w:rsidRPr="00A00629" w:rsidRDefault="000B2468" w:rsidP="000B2468">
            <w:pPr>
              <w:spacing w:after="0"/>
              <w:jc w:val="right"/>
              <w:rPr>
                <w:color w:val="000000"/>
                <w:sz w:val="18"/>
                <w:szCs w:val="18"/>
              </w:rPr>
            </w:pPr>
            <w:r w:rsidRPr="00A00629">
              <w:rPr>
                <w:color w:val="000000"/>
                <w:sz w:val="18"/>
                <w:szCs w:val="18"/>
              </w:rPr>
              <w:t>1</w:t>
            </w:r>
          </w:p>
        </w:tc>
        <w:tc>
          <w:tcPr>
            <w:tcW w:w="0" w:type="auto"/>
            <w:tcBorders>
              <w:top w:val="nil"/>
              <w:left w:val="nil"/>
              <w:bottom w:val="nil"/>
              <w:right w:val="single" w:sz="8" w:space="0" w:color="auto"/>
            </w:tcBorders>
            <w:shd w:val="clear" w:color="auto" w:fill="auto"/>
            <w:noWrap/>
            <w:vAlign w:val="center"/>
            <w:hideMark/>
          </w:tcPr>
          <w:p w14:paraId="4B4A521E" w14:textId="77777777" w:rsidR="000B2468" w:rsidRPr="00A00629" w:rsidRDefault="000B2468" w:rsidP="000B2468">
            <w:pPr>
              <w:spacing w:after="0"/>
              <w:jc w:val="right"/>
              <w:rPr>
                <w:color w:val="000000"/>
                <w:sz w:val="18"/>
                <w:szCs w:val="18"/>
              </w:rPr>
            </w:pPr>
            <w:r w:rsidRPr="00A00629">
              <w:rPr>
                <w:color w:val="000000"/>
                <w:sz w:val="18"/>
                <w:szCs w:val="18"/>
              </w:rPr>
              <w:t>5</w:t>
            </w:r>
          </w:p>
        </w:tc>
        <w:tc>
          <w:tcPr>
            <w:tcW w:w="0" w:type="auto"/>
            <w:tcBorders>
              <w:top w:val="nil"/>
              <w:left w:val="nil"/>
              <w:bottom w:val="nil"/>
              <w:right w:val="single" w:sz="8" w:space="0" w:color="auto"/>
            </w:tcBorders>
            <w:shd w:val="clear" w:color="auto" w:fill="auto"/>
            <w:noWrap/>
            <w:vAlign w:val="center"/>
            <w:hideMark/>
          </w:tcPr>
          <w:p w14:paraId="7D3D1459" w14:textId="77777777" w:rsidR="000B2468" w:rsidRPr="00A00629" w:rsidRDefault="000B2468" w:rsidP="000B2468">
            <w:pPr>
              <w:spacing w:after="0"/>
              <w:jc w:val="right"/>
              <w:rPr>
                <w:color w:val="000000"/>
                <w:sz w:val="18"/>
                <w:szCs w:val="18"/>
              </w:rPr>
            </w:pPr>
            <w:r w:rsidRPr="00A00629">
              <w:rPr>
                <w:color w:val="000000"/>
                <w:sz w:val="18"/>
                <w:szCs w:val="18"/>
              </w:rPr>
              <w:t>16</w:t>
            </w:r>
          </w:p>
        </w:tc>
        <w:tc>
          <w:tcPr>
            <w:tcW w:w="0" w:type="auto"/>
            <w:tcBorders>
              <w:top w:val="nil"/>
              <w:left w:val="nil"/>
              <w:bottom w:val="nil"/>
              <w:right w:val="single" w:sz="8" w:space="0" w:color="auto"/>
            </w:tcBorders>
            <w:shd w:val="clear" w:color="auto" w:fill="auto"/>
            <w:noWrap/>
            <w:vAlign w:val="center"/>
            <w:hideMark/>
          </w:tcPr>
          <w:p w14:paraId="2B42972A" w14:textId="77777777" w:rsidR="000B2468" w:rsidRPr="00A00629" w:rsidRDefault="000B2468" w:rsidP="000B2468">
            <w:pPr>
              <w:spacing w:after="0"/>
              <w:jc w:val="right"/>
              <w:rPr>
                <w:color w:val="000000"/>
                <w:sz w:val="18"/>
                <w:szCs w:val="18"/>
              </w:rPr>
            </w:pPr>
            <w:r w:rsidRPr="00A00629">
              <w:rPr>
                <w:color w:val="000000"/>
                <w:sz w:val="18"/>
                <w:szCs w:val="18"/>
              </w:rPr>
              <w:t>1</w:t>
            </w:r>
          </w:p>
        </w:tc>
        <w:tc>
          <w:tcPr>
            <w:tcW w:w="0" w:type="auto"/>
            <w:tcBorders>
              <w:top w:val="nil"/>
              <w:left w:val="nil"/>
              <w:bottom w:val="nil"/>
              <w:right w:val="single" w:sz="4" w:space="0" w:color="auto"/>
            </w:tcBorders>
            <w:shd w:val="clear" w:color="auto" w:fill="auto"/>
            <w:noWrap/>
            <w:vAlign w:val="center"/>
            <w:hideMark/>
          </w:tcPr>
          <w:p w14:paraId="34ADF169" w14:textId="77777777" w:rsidR="000B2468" w:rsidRPr="00A00629" w:rsidRDefault="000B2468" w:rsidP="000B2468">
            <w:pPr>
              <w:spacing w:after="0"/>
              <w:jc w:val="right"/>
              <w:rPr>
                <w:color w:val="000000"/>
                <w:sz w:val="18"/>
                <w:szCs w:val="18"/>
              </w:rPr>
            </w:pPr>
            <w:r w:rsidRPr="00A00629">
              <w:rPr>
                <w:color w:val="000000"/>
                <w:sz w:val="18"/>
                <w:szCs w:val="18"/>
              </w:rPr>
              <w:t>42</w:t>
            </w:r>
          </w:p>
        </w:tc>
      </w:tr>
      <w:tr w:rsidR="000B2468" w:rsidRPr="003F5119" w14:paraId="43D601FB"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4A4302EF" w14:textId="77777777" w:rsidR="000B2468" w:rsidRPr="003F5119" w:rsidRDefault="000B2468" w:rsidP="000B2468">
            <w:pPr>
              <w:spacing w:after="0"/>
              <w:rPr>
                <w:b/>
                <w:bCs/>
                <w:i/>
                <w:iCs/>
                <w:color w:val="000000"/>
                <w:sz w:val="20"/>
                <w:szCs w:val="20"/>
              </w:rPr>
            </w:pPr>
            <w:r w:rsidRPr="003F5119">
              <w:rPr>
                <w:b/>
                <w:bCs/>
                <w:i/>
                <w:iCs/>
                <w:color w:val="000000"/>
                <w:sz w:val="20"/>
                <w:szCs w:val="20"/>
              </w:rPr>
              <w:t>Beetle</w:t>
            </w:r>
          </w:p>
        </w:tc>
        <w:tc>
          <w:tcPr>
            <w:tcW w:w="0" w:type="auto"/>
            <w:tcBorders>
              <w:top w:val="nil"/>
              <w:left w:val="single" w:sz="4" w:space="0" w:color="auto"/>
              <w:bottom w:val="nil"/>
              <w:right w:val="single" w:sz="8" w:space="0" w:color="auto"/>
            </w:tcBorders>
            <w:shd w:val="clear" w:color="auto" w:fill="auto"/>
            <w:noWrap/>
            <w:vAlign w:val="center"/>
            <w:hideMark/>
          </w:tcPr>
          <w:p w14:paraId="07D45C5A" w14:textId="77777777" w:rsidR="000B2468" w:rsidRPr="00A00629" w:rsidRDefault="000B2468" w:rsidP="000B2468">
            <w:pPr>
              <w:spacing w:after="0"/>
              <w:jc w:val="right"/>
              <w:rPr>
                <w:color w:val="000000"/>
                <w:sz w:val="18"/>
                <w:szCs w:val="18"/>
              </w:rPr>
            </w:pPr>
            <w:r w:rsidRPr="00A00629">
              <w:rPr>
                <w:color w:val="000000"/>
                <w:sz w:val="18"/>
                <w:szCs w:val="18"/>
              </w:rPr>
              <w:t>30</w:t>
            </w:r>
          </w:p>
        </w:tc>
        <w:tc>
          <w:tcPr>
            <w:tcW w:w="0" w:type="auto"/>
            <w:tcBorders>
              <w:top w:val="nil"/>
              <w:left w:val="nil"/>
              <w:bottom w:val="nil"/>
              <w:right w:val="single" w:sz="8" w:space="0" w:color="auto"/>
            </w:tcBorders>
            <w:shd w:val="clear" w:color="auto" w:fill="auto"/>
            <w:noWrap/>
            <w:vAlign w:val="center"/>
            <w:hideMark/>
          </w:tcPr>
          <w:p w14:paraId="78E78DC8" w14:textId="77777777" w:rsidR="000B2468" w:rsidRPr="00A00629" w:rsidRDefault="000B2468" w:rsidP="000B2468">
            <w:pPr>
              <w:spacing w:after="0"/>
              <w:jc w:val="right"/>
              <w:rPr>
                <w:color w:val="000000"/>
                <w:sz w:val="18"/>
                <w:szCs w:val="18"/>
              </w:rPr>
            </w:pPr>
            <w:r w:rsidRPr="00A00629">
              <w:rPr>
                <w:color w:val="000000"/>
                <w:sz w:val="18"/>
                <w:szCs w:val="18"/>
              </w:rPr>
              <w:t>3</w:t>
            </w:r>
          </w:p>
        </w:tc>
        <w:tc>
          <w:tcPr>
            <w:tcW w:w="0" w:type="auto"/>
            <w:tcBorders>
              <w:top w:val="nil"/>
              <w:left w:val="nil"/>
              <w:bottom w:val="nil"/>
              <w:right w:val="single" w:sz="8" w:space="0" w:color="auto"/>
            </w:tcBorders>
            <w:shd w:val="clear" w:color="auto" w:fill="auto"/>
            <w:noWrap/>
            <w:vAlign w:val="center"/>
            <w:hideMark/>
          </w:tcPr>
          <w:p w14:paraId="66372E7C" w14:textId="77777777" w:rsidR="000B2468" w:rsidRPr="00A00629" w:rsidRDefault="000B2468" w:rsidP="000B2468">
            <w:pPr>
              <w:spacing w:after="0"/>
              <w:jc w:val="right"/>
              <w:rPr>
                <w:color w:val="000000"/>
                <w:sz w:val="18"/>
                <w:szCs w:val="18"/>
              </w:rPr>
            </w:pPr>
            <w:r w:rsidRPr="00A00629">
              <w:rPr>
                <w:color w:val="000000"/>
                <w:sz w:val="18"/>
                <w:szCs w:val="18"/>
              </w:rPr>
              <w:t>23</w:t>
            </w:r>
          </w:p>
        </w:tc>
        <w:tc>
          <w:tcPr>
            <w:tcW w:w="0" w:type="auto"/>
            <w:tcBorders>
              <w:top w:val="nil"/>
              <w:left w:val="nil"/>
              <w:bottom w:val="nil"/>
              <w:right w:val="single" w:sz="8" w:space="0" w:color="auto"/>
            </w:tcBorders>
            <w:shd w:val="clear" w:color="auto" w:fill="auto"/>
            <w:noWrap/>
            <w:vAlign w:val="center"/>
            <w:hideMark/>
          </w:tcPr>
          <w:p w14:paraId="6DFF3C90" w14:textId="77777777" w:rsidR="000B2468" w:rsidRPr="00A00629" w:rsidRDefault="000B2468" w:rsidP="000B2468">
            <w:pPr>
              <w:spacing w:after="0"/>
              <w:jc w:val="right"/>
              <w:rPr>
                <w:color w:val="000000"/>
                <w:sz w:val="18"/>
                <w:szCs w:val="18"/>
              </w:rPr>
            </w:pPr>
            <w:r w:rsidRPr="00A00629">
              <w:rPr>
                <w:color w:val="000000"/>
                <w:sz w:val="18"/>
                <w:szCs w:val="18"/>
              </w:rPr>
              <w:t>26</w:t>
            </w:r>
          </w:p>
        </w:tc>
        <w:tc>
          <w:tcPr>
            <w:tcW w:w="0" w:type="auto"/>
            <w:tcBorders>
              <w:top w:val="nil"/>
              <w:left w:val="nil"/>
              <w:bottom w:val="nil"/>
              <w:right w:val="single" w:sz="8" w:space="0" w:color="auto"/>
            </w:tcBorders>
            <w:shd w:val="clear" w:color="auto" w:fill="auto"/>
            <w:noWrap/>
            <w:vAlign w:val="center"/>
            <w:hideMark/>
          </w:tcPr>
          <w:p w14:paraId="73C34144" w14:textId="77777777" w:rsidR="000B2468" w:rsidRPr="00A00629" w:rsidRDefault="000B2468" w:rsidP="000B2468">
            <w:pPr>
              <w:spacing w:after="0"/>
              <w:jc w:val="right"/>
              <w:rPr>
                <w:color w:val="000000"/>
                <w:sz w:val="18"/>
                <w:szCs w:val="18"/>
              </w:rPr>
            </w:pPr>
            <w:r w:rsidRPr="00A00629">
              <w:rPr>
                <w:color w:val="000000"/>
                <w:sz w:val="18"/>
                <w:szCs w:val="18"/>
              </w:rPr>
              <w:t>9</w:t>
            </w:r>
          </w:p>
        </w:tc>
        <w:tc>
          <w:tcPr>
            <w:tcW w:w="0" w:type="auto"/>
            <w:tcBorders>
              <w:top w:val="nil"/>
              <w:left w:val="nil"/>
              <w:bottom w:val="nil"/>
              <w:right w:val="single" w:sz="8" w:space="0" w:color="auto"/>
            </w:tcBorders>
            <w:shd w:val="clear" w:color="auto" w:fill="auto"/>
            <w:noWrap/>
            <w:vAlign w:val="center"/>
            <w:hideMark/>
          </w:tcPr>
          <w:p w14:paraId="24ABCFB5" w14:textId="77777777" w:rsidR="000B2468" w:rsidRPr="00A00629" w:rsidRDefault="000B2468" w:rsidP="000B2468">
            <w:pPr>
              <w:spacing w:after="0"/>
              <w:jc w:val="right"/>
              <w:rPr>
                <w:color w:val="000000"/>
                <w:sz w:val="18"/>
                <w:szCs w:val="18"/>
              </w:rPr>
            </w:pPr>
            <w:r w:rsidRPr="00A00629">
              <w:rPr>
                <w:color w:val="000000"/>
                <w:sz w:val="18"/>
                <w:szCs w:val="18"/>
              </w:rPr>
              <w:t>9</w:t>
            </w:r>
          </w:p>
        </w:tc>
        <w:tc>
          <w:tcPr>
            <w:tcW w:w="0" w:type="auto"/>
            <w:tcBorders>
              <w:top w:val="nil"/>
              <w:left w:val="nil"/>
              <w:bottom w:val="nil"/>
              <w:right w:val="single" w:sz="8" w:space="0" w:color="auto"/>
            </w:tcBorders>
            <w:shd w:val="clear" w:color="auto" w:fill="auto"/>
            <w:noWrap/>
            <w:vAlign w:val="center"/>
            <w:hideMark/>
          </w:tcPr>
          <w:p w14:paraId="6E4C0BEC" w14:textId="77777777" w:rsidR="000B2468" w:rsidRPr="00A00629" w:rsidRDefault="000B2468" w:rsidP="000B2468">
            <w:pPr>
              <w:spacing w:after="0"/>
              <w:jc w:val="right"/>
              <w:rPr>
                <w:color w:val="000000"/>
                <w:sz w:val="18"/>
                <w:szCs w:val="18"/>
              </w:rPr>
            </w:pPr>
            <w:r w:rsidRPr="00A00629">
              <w:rPr>
                <w:color w:val="000000"/>
                <w:sz w:val="18"/>
                <w:szCs w:val="18"/>
              </w:rPr>
              <w:t>1</w:t>
            </w:r>
          </w:p>
        </w:tc>
        <w:tc>
          <w:tcPr>
            <w:tcW w:w="0" w:type="auto"/>
            <w:tcBorders>
              <w:top w:val="nil"/>
              <w:left w:val="nil"/>
              <w:bottom w:val="nil"/>
              <w:right w:val="single" w:sz="8" w:space="0" w:color="auto"/>
            </w:tcBorders>
            <w:shd w:val="clear" w:color="auto" w:fill="auto"/>
            <w:noWrap/>
            <w:vAlign w:val="center"/>
            <w:hideMark/>
          </w:tcPr>
          <w:p w14:paraId="76724D46" w14:textId="77777777" w:rsidR="000B2468" w:rsidRPr="00A00629" w:rsidRDefault="000B2468" w:rsidP="000B2468">
            <w:pPr>
              <w:spacing w:after="0"/>
              <w:jc w:val="right"/>
              <w:rPr>
                <w:color w:val="000000"/>
                <w:sz w:val="18"/>
                <w:szCs w:val="18"/>
              </w:rPr>
            </w:pPr>
            <w:r w:rsidRPr="00A00629">
              <w:rPr>
                <w:color w:val="000000"/>
                <w:sz w:val="18"/>
                <w:szCs w:val="18"/>
              </w:rPr>
              <w:t>9</w:t>
            </w:r>
          </w:p>
        </w:tc>
        <w:tc>
          <w:tcPr>
            <w:tcW w:w="0" w:type="auto"/>
            <w:tcBorders>
              <w:top w:val="nil"/>
              <w:left w:val="nil"/>
              <w:bottom w:val="nil"/>
              <w:right w:val="single" w:sz="4" w:space="0" w:color="auto"/>
            </w:tcBorders>
            <w:shd w:val="clear" w:color="auto" w:fill="auto"/>
            <w:noWrap/>
            <w:vAlign w:val="center"/>
            <w:hideMark/>
          </w:tcPr>
          <w:p w14:paraId="1A0B700A" w14:textId="77777777" w:rsidR="000B2468" w:rsidRPr="00A00629" w:rsidRDefault="000B2468" w:rsidP="000B2468">
            <w:pPr>
              <w:spacing w:after="0"/>
              <w:jc w:val="right"/>
              <w:rPr>
                <w:color w:val="000000"/>
                <w:sz w:val="18"/>
                <w:szCs w:val="18"/>
              </w:rPr>
            </w:pPr>
            <w:r w:rsidRPr="00A00629">
              <w:rPr>
                <w:color w:val="000000"/>
                <w:sz w:val="18"/>
                <w:szCs w:val="18"/>
              </w:rPr>
              <w:t>110</w:t>
            </w:r>
          </w:p>
        </w:tc>
      </w:tr>
      <w:tr w:rsidR="000B2468" w:rsidRPr="003F5119" w14:paraId="551BD91C"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0416C591" w14:textId="77777777" w:rsidR="000B2468" w:rsidRPr="003F5119" w:rsidRDefault="000B2468" w:rsidP="000B2468">
            <w:pPr>
              <w:spacing w:after="0"/>
              <w:rPr>
                <w:b/>
                <w:bCs/>
                <w:i/>
                <w:iCs/>
                <w:color w:val="000000"/>
                <w:sz w:val="20"/>
                <w:szCs w:val="20"/>
              </w:rPr>
            </w:pPr>
            <w:r w:rsidRPr="003F5119">
              <w:rPr>
                <w:b/>
                <w:bCs/>
                <w:i/>
                <w:iCs/>
                <w:color w:val="000000"/>
                <w:sz w:val="20"/>
                <w:szCs w:val="20"/>
              </w:rPr>
              <w:t>Macro Invert.</w:t>
            </w:r>
          </w:p>
        </w:tc>
        <w:tc>
          <w:tcPr>
            <w:tcW w:w="0" w:type="auto"/>
            <w:tcBorders>
              <w:top w:val="nil"/>
              <w:left w:val="single" w:sz="4" w:space="0" w:color="auto"/>
              <w:bottom w:val="nil"/>
              <w:right w:val="single" w:sz="8" w:space="0" w:color="auto"/>
            </w:tcBorders>
            <w:shd w:val="clear" w:color="auto" w:fill="auto"/>
            <w:noWrap/>
            <w:vAlign w:val="center"/>
            <w:hideMark/>
          </w:tcPr>
          <w:p w14:paraId="78A5F4CF" w14:textId="77777777" w:rsidR="000B2468" w:rsidRPr="00A00629" w:rsidRDefault="000B2468" w:rsidP="000B2468">
            <w:pPr>
              <w:spacing w:after="0"/>
              <w:jc w:val="right"/>
              <w:rPr>
                <w:color w:val="000000"/>
                <w:sz w:val="18"/>
                <w:szCs w:val="18"/>
              </w:rPr>
            </w:pPr>
            <w:r w:rsidRPr="00A00629">
              <w:rPr>
                <w:color w:val="000000"/>
                <w:sz w:val="18"/>
                <w:szCs w:val="18"/>
              </w:rPr>
              <w:t>37</w:t>
            </w:r>
          </w:p>
        </w:tc>
        <w:tc>
          <w:tcPr>
            <w:tcW w:w="0" w:type="auto"/>
            <w:tcBorders>
              <w:top w:val="nil"/>
              <w:left w:val="nil"/>
              <w:bottom w:val="nil"/>
              <w:right w:val="single" w:sz="8" w:space="0" w:color="auto"/>
            </w:tcBorders>
            <w:shd w:val="clear" w:color="auto" w:fill="auto"/>
            <w:noWrap/>
            <w:vAlign w:val="center"/>
            <w:hideMark/>
          </w:tcPr>
          <w:p w14:paraId="11AD9EB1" w14:textId="77777777" w:rsidR="000B2468" w:rsidRPr="00A00629" w:rsidRDefault="000B2468" w:rsidP="000B2468">
            <w:pPr>
              <w:spacing w:after="0"/>
              <w:jc w:val="right"/>
              <w:rPr>
                <w:color w:val="000000"/>
                <w:sz w:val="18"/>
                <w:szCs w:val="18"/>
              </w:rPr>
            </w:pPr>
            <w:r w:rsidRPr="00A00629">
              <w:rPr>
                <w:color w:val="000000"/>
                <w:sz w:val="18"/>
                <w:szCs w:val="18"/>
              </w:rPr>
              <w:t>77</w:t>
            </w:r>
          </w:p>
        </w:tc>
        <w:tc>
          <w:tcPr>
            <w:tcW w:w="0" w:type="auto"/>
            <w:tcBorders>
              <w:top w:val="nil"/>
              <w:left w:val="nil"/>
              <w:bottom w:val="nil"/>
              <w:right w:val="single" w:sz="8" w:space="0" w:color="auto"/>
            </w:tcBorders>
            <w:shd w:val="clear" w:color="auto" w:fill="auto"/>
            <w:noWrap/>
            <w:vAlign w:val="center"/>
            <w:hideMark/>
          </w:tcPr>
          <w:p w14:paraId="4CAD9895" w14:textId="77777777" w:rsidR="000B2468" w:rsidRPr="00A00629" w:rsidRDefault="000B2468" w:rsidP="000B2468">
            <w:pPr>
              <w:spacing w:after="0"/>
              <w:jc w:val="right"/>
              <w:rPr>
                <w:color w:val="000000"/>
                <w:sz w:val="18"/>
                <w:szCs w:val="18"/>
              </w:rPr>
            </w:pPr>
            <w:r w:rsidRPr="00A00629">
              <w:rPr>
                <w:color w:val="000000"/>
                <w:sz w:val="18"/>
                <w:szCs w:val="18"/>
              </w:rPr>
              <w:t>210</w:t>
            </w:r>
          </w:p>
        </w:tc>
        <w:tc>
          <w:tcPr>
            <w:tcW w:w="0" w:type="auto"/>
            <w:tcBorders>
              <w:top w:val="nil"/>
              <w:left w:val="nil"/>
              <w:bottom w:val="nil"/>
              <w:right w:val="single" w:sz="8" w:space="0" w:color="auto"/>
            </w:tcBorders>
            <w:shd w:val="clear" w:color="auto" w:fill="auto"/>
            <w:noWrap/>
            <w:vAlign w:val="center"/>
            <w:hideMark/>
          </w:tcPr>
          <w:p w14:paraId="3AC37361" w14:textId="77777777" w:rsidR="000B2468" w:rsidRPr="00A00629" w:rsidRDefault="000B2468" w:rsidP="000B2468">
            <w:pPr>
              <w:spacing w:after="0"/>
              <w:jc w:val="right"/>
              <w:rPr>
                <w:color w:val="000000"/>
                <w:sz w:val="18"/>
                <w:szCs w:val="18"/>
              </w:rPr>
            </w:pPr>
            <w:r w:rsidRPr="00A00629">
              <w:rPr>
                <w:color w:val="000000"/>
                <w:sz w:val="18"/>
                <w:szCs w:val="18"/>
              </w:rPr>
              <w:t>56</w:t>
            </w:r>
          </w:p>
        </w:tc>
        <w:tc>
          <w:tcPr>
            <w:tcW w:w="0" w:type="auto"/>
            <w:tcBorders>
              <w:top w:val="nil"/>
              <w:left w:val="nil"/>
              <w:bottom w:val="nil"/>
              <w:right w:val="single" w:sz="8" w:space="0" w:color="auto"/>
            </w:tcBorders>
            <w:shd w:val="clear" w:color="auto" w:fill="auto"/>
            <w:noWrap/>
            <w:vAlign w:val="center"/>
            <w:hideMark/>
          </w:tcPr>
          <w:p w14:paraId="772E359D" w14:textId="77777777" w:rsidR="000B2468" w:rsidRPr="00A00629" w:rsidRDefault="000B2468" w:rsidP="000B2468">
            <w:pPr>
              <w:spacing w:after="0"/>
              <w:jc w:val="right"/>
              <w:rPr>
                <w:color w:val="000000"/>
                <w:sz w:val="18"/>
                <w:szCs w:val="18"/>
              </w:rPr>
            </w:pPr>
            <w:r w:rsidRPr="00A00629">
              <w:rPr>
                <w:color w:val="000000"/>
                <w:sz w:val="18"/>
                <w:szCs w:val="18"/>
              </w:rPr>
              <w:t>41</w:t>
            </w:r>
          </w:p>
        </w:tc>
        <w:tc>
          <w:tcPr>
            <w:tcW w:w="0" w:type="auto"/>
            <w:tcBorders>
              <w:top w:val="nil"/>
              <w:left w:val="nil"/>
              <w:bottom w:val="nil"/>
              <w:right w:val="single" w:sz="8" w:space="0" w:color="auto"/>
            </w:tcBorders>
            <w:shd w:val="clear" w:color="auto" w:fill="auto"/>
            <w:noWrap/>
            <w:vAlign w:val="center"/>
            <w:hideMark/>
          </w:tcPr>
          <w:p w14:paraId="42CBBF05" w14:textId="77777777" w:rsidR="000B2468" w:rsidRPr="00A00629" w:rsidRDefault="000B2468" w:rsidP="000B2468">
            <w:pPr>
              <w:spacing w:after="0"/>
              <w:jc w:val="right"/>
              <w:rPr>
                <w:color w:val="000000"/>
                <w:sz w:val="18"/>
                <w:szCs w:val="18"/>
              </w:rPr>
            </w:pPr>
            <w:r w:rsidRPr="00A00629">
              <w:rPr>
                <w:color w:val="000000"/>
                <w:sz w:val="18"/>
                <w:szCs w:val="18"/>
              </w:rPr>
              <w:t>17</w:t>
            </w:r>
          </w:p>
        </w:tc>
        <w:tc>
          <w:tcPr>
            <w:tcW w:w="0" w:type="auto"/>
            <w:tcBorders>
              <w:top w:val="nil"/>
              <w:left w:val="nil"/>
              <w:bottom w:val="nil"/>
              <w:right w:val="single" w:sz="8" w:space="0" w:color="auto"/>
            </w:tcBorders>
            <w:shd w:val="clear" w:color="auto" w:fill="auto"/>
            <w:noWrap/>
            <w:vAlign w:val="center"/>
            <w:hideMark/>
          </w:tcPr>
          <w:p w14:paraId="1D6C0DBE" w14:textId="77777777" w:rsidR="000B2468" w:rsidRPr="00A00629" w:rsidRDefault="000B2468" w:rsidP="000B2468">
            <w:pPr>
              <w:spacing w:after="0"/>
              <w:jc w:val="right"/>
              <w:rPr>
                <w:color w:val="000000"/>
                <w:sz w:val="18"/>
                <w:szCs w:val="18"/>
              </w:rPr>
            </w:pPr>
            <w:r w:rsidRPr="00A00629">
              <w:rPr>
                <w:color w:val="000000"/>
                <w:sz w:val="18"/>
                <w:szCs w:val="18"/>
              </w:rPr>
              <w:t>28</w:t>
            </w:r>
          </w:p>
        </w:tc>
        <w:tc>
          <w:tcPr>
            <w:tcW w:w="0" w:type="auto"/>
            <w:tcBorders>
              <w:top w:val="nil"/>
              <w:left w:val="nil"/>
              <w:bottom w:val="nil"/>
              <w:right w:val="single" w:sz="8" w:space="0" w:color="auto"/>
            </w:tcBorders>
            <w:shd w:val="clear" w:color="auto" w:fill="auto"/>
            <w:noWrap/>
            <w:vAlign w:val="center"/>
            <w:hideMark/>
          </w:tcPr>
          <w:p w14:paraId="5557ED37" w14:textId="77777777" w:rsidR="000B2468" w:rsidRPr="00A00629" w:rsidRDefault="000B2468" w:rsidP="000B2468">
            <w:pPr>
              <w:spacing w:after="0"/>
              <w:jc w:val="right"/>
              <w:rPr>
                <w:color w:val="000000"/>
                <w:sz w:val="18"/>
                <w:szCs w:val="18"/>
              </w:rPr>
            </w:pPr>
            <w:r w:rsidRPr="00A00629">
              <w:rPr>
                <w:color w:val="000000"/>
                <w:sz w:val="18"/>
                <w:szCs w:val="18"/>
              </w:rPr>
              <w:t>121</w:t>
            </w:r>
          </w:p>
        </w:tc>
        <w:tc>
          <w:tcPr>
            <w:tcW w:w="0" w:type="auto"/>
            <w:tcBorders>
              <w:top w:val="nil"/>
              <w:left w:val="nil"/>
              <w:bottom w:val="nil"/>
              <w:right w:val="single" w:sz="4" w:space="0" w:color="auto"/>
            </w:tcBorders>
            <w:shd w:val="clear" w:color="auto" w:fill="auto"/>
            <w:noWrap/>
            <w:vAlign w:val="center"/>
            <w:hideMark/>
          </w:tcPr>
          <w:p w14:paraId="293443DA" w14:textId="77777777" w:rsidR="000B2468" w:rsidRPr="00A00629" w:rsidRDefault="000B2468" w:rsidP="000B2468">
            <w:pPr>
              <w:spacing w:after="0"/>
              <w:jc w:val="right"/>
              <w:rPr>
                <w:color w:val="000000"/>
                <w:sz w:val="18"/>
                <w:szCs w:val="18"/>
              </w:rPr>
            </w:pPr>
            <w:r w:rsidRPr="00A00629">
              <w:rPr>
                <w:color w:val="000000"/>
                <w:sz w:val="18"/>
                <w:szCs w:val="18"/>
              </w:rPr>
              <w:t>587</w:t>
            </w:r>
          </w:p>
        </w:tc>
      </w:tr>
      <w:tr w:rsidR="000B2468" w:rsidRPr="003F5119" w14:paraId="78651ACB" w14:textId="77777777" w:rsidTr="000B2468">
        <w:trPr>
          <w:trHeight w:val="300"/>
        </w:trPr>
        <w:tc>
          <w:tcPr>
            <w:tcW w:w="0" w:type="auto"/>
            <w:tcBorders>
              <w:top w:val="nil"/>
              <w:left w:val="nil"/>
              <w:bottom w:val="nil"/>
              <w:right w:val="single" w:sz="4" w:space="0" w:color="auto"/>
            </w:tcBorders>
            <w:shd w:val="clear" w:color="auto" w:fill="auto"/>
            <w:noWrap/>
            <w:vAlign w:val="center"/>
            <w:hideMark/>
          </w:tcPr>
          <w:p w14:paraId="2864FBFD" w14:textId="77777777" w:rsidR="000B2468" w:rsidRPr="003F5119" w:rsidRDefault="000B2468" w:rsidP="000B2468">
            <w:pPr>
              <w:spacing w:after="0"/>
              <w:rPr>
                <w:b/>
                <w:bCs/>
                <w:i/>
                <w:iCs/>
                <w:color w:val="000000"/>
                <w:sz w:val="20"/>
                <w:szCs w:val="20"/>
              </w:rPr>
            </w:pPr>
            <w:r w:rsidRPr="003F5119">
              <w:rPr>
                <w:b/>
                <w:bCs/>
                <w:i/>
                <w:iCs/>
                <w:color w:val="000000"/>
                <w:sz w:val="20"/>
                <w:szCs w:val="20"/>
              </w:rPr>
              <w:t>Wood Frog</w:t>
            </w:r>
          </w:p>
        </w:tc>
        <w:tc>
          <w:tcPr>
            <w:tcW w:w="0" w:type="auto"/>
            <w:tcBorders>
              <w:top w:val="nil"/>
              <w:left w:val="single" w:sz="4" w:space="0" w:color="auto"/>
              <w:bottom w:val="nil"/>
              <w:right w:val="single" w:sz="8" w:space="0" w:color="auto"/>
            </w:tcBorders>
            <w:shd w:val="clear" w:color="auto" w:fill="auto"/>
            <w:noWrap/>
            <w:vAlign w:val="center"/>
            <w:hideMark/>
          </w:tcPr>
          <w:p w14:paraId="4523D334" w14:textId="77777777" w:rsidR="000B2468" w:rsidRPr="00A00629" w:rsidRDefault="000B2468" w:rsidP="000B2468">
            <w:pPr>
              <w:spacing w:after="0"/>
              <w:jc w:val="right"/>
              <w:rPr>
                <w:color w:val="000000"/>
                <w:sz w:val="18"/>
                <w:szCs w:val="18"/>
              </w:rPr>
            </w:pPr>
            <w:r w:rsidRPr="00A00629">
              <w:rPr>
                <w:color w:val="000000"/>
                <w:sz w:val="18"/>
                <w:szCs w:val="18"/>
              </w:rPr>
              <w:t>59</w:t>
            </w:r>
          </w:p>
        </w:tc>
        <w:tc>
          <w:tcPr>
            <w:tcW w:w="0" w:type="auto"/>
            <w:tcBorders>
              <w:top w:val="nil"/>
              <w:left w:val="nil"/>
              <w:bottom w:val="nil"/>
              <w:right w:val="single" w:sz="8" w:space="0" w:color="auto"/>
            </w:tcBorders>
            <w:shd w:val="clear" w:color="auto" w:fill="auto"/>
            <w:noWrap/>
            <w:vAlign w:val="center"/>
            <w:hideMark/>
          </w:tcPr>
          <w:p w14:paraId="0A6A57DF" w14:textId="77777777" w:rsidR="000B2468" w:rsidRPr="00A00629" w:rsidRDefault="000B2468" w:rsidP="000B2468">
            <w:pPr>
              <w:spacing w:after="0"/>
              <w:jc w:val="right"/>
              <w:rPr>
                <w:color w:val="000000"/>
                <w:sz w:val="18"/>
                <w:szCs w:val="18"/>
              </w:rPr>
            </w:pPr>
            <w:r w:rsidRPr="00A00629">
              <w:rPr>
                <w:color w:val="000000"/>
                <w:sz w:val="18"/>
                <w:szCs w:val="18"/>
              </w:rPr>
              <w:t>24</w:t>
            </w:r>
          </w:p>
        </w:tc>
        <w:tc>
          <w:tcPr>
            <w:tcW w:w="0" w:type="auto"/>
            <w:tcBorders>
              <w:top w:val="nil"/>
              <w:left w:val="nil"/>
              <w:bottom w:val="nil"/>
              <w:right w:val="single" w:sz="8" w:space="0" w:color="auto"/>
            </w:tcBorders>
            <w:shd w:val="clear" w:color="auto" w:fill="auto"/>
            <w:noWrap/>
            <w:vAlign w:val="center"/>
            <w:hideMark/>
          </w:tcPr>
          <w:p w14:paraId="2CB9C1A8" w14:textId="77777777" w:rsidR="000B2468" w:rsidRPr="00A00629" w:rsidRDefault="000B2468" w:rsidP="000B2468">
            <w:pPr>
              <w:spacing w:after="0"/>
              <w:jc w:val="right"/>
              <w:rPr>
                <w:color w:val="000000"/>
                <w:sz w:val="18"/>
                <w:szCs w:val="18"/>
              </w:rPr>
            </w:pPr>
            <w:r w:rsidRPr="00A00629">
              <w:rPr>
                <w:color w:val="000000"/>
                <w:sz w:val="18"/>
                <w:szCs w:val="18"/>
              </w:rPr>
              <w:t>31</w:t>
            </w:r>
          </w:p>
        </w:tc>
        <w:tc>
          <w:tcPr>
            <w:tcW w:w="0" w:type="auto"/>
            <w:tcBorders>
              <w:top w:val="nil"/>
              <w:left w:val="nil"/>
              <w:bottom w:val="nil"/>
              <w:right w:val="single" w:sz="8" w:space="0" w:color="auto"/>
            </w:tcBorders>
            <w:shd w:val="clear" w:color="auto" w:fill="auto"/>
            <w:noWrap/>
            <w:vAlign w:val="center"/>
            <w:hideMark/>
          </w:tcPr>
          <w:p w14:paraId="6D4713FC" w14:textId="77777777" w:rsidR="000B2468" w:rsidRPr="00A00629" w:rsidRDefault="000B2468" w:rsidP="000B2468">
            <w:pPr>
              <w:spacing w:after="0"/>
              <w:jc w:val="right"/>
              <w:rPr>
                <w:color w:val="000000"/>
                <w:sz w:val="18"/>
                <w:szCs w:val="18"/>
              </w:rPr>
            </w:pPr>
            <w:r w:rsidRPr="00A00629">
              <w:rPr>
                <w:color w:val="000000"/>
                <w:sz w:val="18"/>
                <w:szCs w:val="18"/>
              </w:rPr>
              <w:t>101</w:t>
            </w:r>
          </w:p>
        </w:tc>
        <w:tc>
          <w:tcPr>
            <w:tcW w:w="0" w:type="auto"/>
            <w:tcBorders>
              <w:top w:val="nil"/>
              <w:left w:val="nil"/>
              <w:bottom w:val="nil"/>
              <w:right w:val="single" w:sz="8" w:space="0" w:color="auto"/>
            </w:tcBorders>
            <w:shd w:val="clear" w:color="auto" w:fill="auto"/>
            <w:noWrap/>
            <w:vAlign w:val="center"/>
            <w:hideMark/>
          </w:tcPr>
          <w:p w14:paraId="5AD68F19" w14:textId="77777777" w:rsidR="000B2468" w:rsidRPr="00A00629" w:rsidRDefault="000B2468" w:rsidP="000B2468">
            <w:pPr>
              <w:spacing w:after="0"/>
              <w:jc w:val="right"/>
              <w:rPr>
                <w:color w:val="000000"/>
                <w:sz w:val="18"/>
                <w:szCs w:val="18"/>
              </w:rPr>
            </w:pPr>
            <w:r w:rsidRPr="00A00629">
              <w:rPr>
                <w:color w:val="000000"/>
                <w:sz w:val="18"/>
                <w:szCs w:val="18"/>
              </w:rPr>
              <w:t>45</w:t>
            </w:r>
          </w:p>
        </w:tc>
        <w:tc>
          <w:tcPr>
            <w:tcW w:w="0" w:type="auto"/>
            <w:tcBorders>
              <w:top w:val="nil"/>
              <w:left w:val="nil"/>
              <w:bottom w:val="nil"/>
              <w:right w:val="single" w:sz="8" w:space="0" w:color="auto"/>
            </w:tcBorders>
            <w:shd w:val="clear" w:color="auto" w:fill="auto"/>
            <w:noWrap/>
            <w:vAlign w:val="center"/>
            <w:hideMark/>
          </w:tcPr>
          <w:p w14:paraId="743CA94A" w14:textId="77777777" w:rsidR="000B2468" w:rsidRPr="00A00629" w:rsidRDefault="000B2468" w:rsidP="000B2468">
            <w:pPr>
              <w:spacing w:after="0"/>
              <w:jc w:val="right"/>
              <w:rPr>
                <w:color w:val="000000"/>
                <w:sz w:val="18"/>
                <w:szCs w:val="18"/>
              </w:rPr>
            </w:pPr>
            <w:r w:rsidRPr="00A00629">
              <w:rPr>
                <w:color w:val="000000"/>
                <w:sz w:val="18"/>
                <w:szCs w:val="18"/>
              </w:rPr>
              <w:t>47</w:t>
            </w:r>
          </w:p>
        </w:tc>
        <w:tc>
          <w:tcPr>
            <w:tcW w:w="0" w:type="auto"/>
            <w:tcBorders>
              <w:top w:val="nil"/>
              <w:left w:val="nil"/>
              <w:bottom w:val="nil"/>
              <w:right w:val="single" w:sz="8" w:space="0" w:color="auto"/>
            </w:tcBorders>
            <w:shd w:val="clear" w:color="auto" w:fill="auto"/>
            <w:noWrap/>
            <w:vAlign w:val="center"/>
            <w:hideMark/>
          </w:tcPr>
          <w:p w14:paraId="56377BB6" w14:textId="77777777" w:rsidR="000B2468" w:rsidRPr="00A00629" w:rsidRDefault="000B2468" w:rsidP="000B2468">
            <w:pPr>
              <w:spacing w:after="0"/>
              <w:jc w:val="right"/>
              <w:rPr>
                <w:color w:val="000000"/>
                <w:sz w:val="18"/>
                <w:szCs w:val="18"/>
              </w:rPr>
            </w:pPr>
            <w:r w:rsidRPr="00A00629">
              <w:rPr>
                <w:color w:val="000000"/>
                <w:sz w:val="18"/>
                <w:szCs w:val="18"/>
              </w:rPr>
              <w:t>7</w:t>
            </w:r>
          </w:p>
        </w:tc>
        <w:tc>
          <w:tcPr>
            <w:tcW w:w="0" w:type="auto"/>
            <w:tcBorders>
              <w:top w:val="nil"/>
              <w:left w:val="nil"/>
              <w:bottom w:val="nil"/>
              <w:right w:val="single" w:sz="8" w:space="0" w:color="auto"/>
            </w:tcBorders>
            <w:shd w:val="clear" w:color="auto" w:fill="auto"/>
            <w:noWrap/>
            <w:vAlign w:val="center"/>
            <w:hideMark/>
          </w:tcPr>
          <w:p w14:paraId="2991CA76" w14:textId="77777777" w:rsidR="000B2468" w:rsidRPr="00A00629" w:rsidRDefault="000B2468" w:rsidP="000B2468">
            <w:pPr>
              <w:spacing w:after="0"/>
              <w:jc w:val="right"/>
              <w:rPr>
                <w:color w:val="000000"/>
                <w:sz w:val="18"/>
                <w:szCs w:val="18"/>
              </w:rPr>
            </w:pPr>
            <w:r w:rsidRPr="00A00629">
              <w:rPr>
                <w:color w:val="000000"/>
                <w:sz w:val="18"/>
                <w:szCs w:val="18"/>
              </w:rPr>
              <w:t>83</w:t>
            </w:r>
          </w:p>
        </w:tc>
        <w:tc>
          <w:tcPr>
            <w:tcW w:w="0" w:type="auto"/>
            <w:tcBorders>
              <w:top w:val="nil"/>
              <w:left w:val="nil"/>
              <w:right w:val="single" w:sz="4" w:space="0" w:color="auto"/>
            </w:tcBorders>
            <w:shd w:val="clear" w:color="auto" w:fill="auto"/>
            <w:noWrap/>
            <w:vAlign w:val="center"/>
            <w:hideMark/>
          </w:tcPr>
          <w:p w14:paraId="5910E66F" w14:textId="77777777" w:rsidR="000B2468" w:rsidRPr="00A00629" w:rsidRDefault="000B2468" w:rsidP="000B2468">
            <w:pPr>
              <w:spacing w:after="0"/>
              <w:jc w:val="right"/>
              <w:rPr>
                <w:color w:val="000000"/>
                <w:sz w:val="18"/>
                <w:szCs w:val="18"/>
              </w:rPr>
            </w:pPr>
            <w:r w:rsidRPr="00A00629">
              <w:rPr>
                <w:color w:val="000000"/>
                <w:sz w:val="18"/>
                <w:szCs w:val="18"/>
              </w:rPr>
              <w:t>397</w:t>
            </w:r>
          </w:p>
        </w:tc>
      </w:tr>
      <w:tr w:rsidR="000B2468" w:rsidRPr="003F5119" w14:paraId="00AB27B4" w14:textId="77777777" w:rsidTr="000B2468">
        <w:trPr>
          <w:trHeight w:val="315"/>
        </w:trPr>
        <w:tc>
          <w:tcPr>
            <w:tcW w:w="0" w:type="auto"/>
            <w:tcBorders>
              <w:top w:val="nil"/>
              <w:left w:val="nil"/>
              <w:bottom w:val="nil"/>
              <w:right w:val="single" w:sz="4" w:space="0" w:color="auto"/>
            </w:tcBorders>
            <w:shd w:val="clear" w:color="auto" w:fill="auto"/>
            <w:noWrap/>
            <w:vAlign w:val="center"/>
            <w:hideMark/>
          </w:tcPr>
          <w:p w14:paraId="59C1E238" w14:textId="77777777" w:rsidR="000B2468" w:rsidRPr="003F5119" w:rsidRDefault="000B2468" w:rsidP="000B2468">
            <w:pPr>
              <w:spacing w:after="0"/>
              <w:rPr>
                <w:b/>
                <w:bCs/>
                <w:i/>
                <w:iCs/>
                <w:color w:val="000000"/>
                <w:sz w:val="20"/>
                <w:szCs w:val="20"/>
              </w:rPr>
            </w:pPr>
            <w:r w:rsidRPr="003F5119">
              <w:rPr>
                <w:b/>
                <w:bCs/>
                <w:i/>
                <w:iCs/>
                <w:color w:val="000000"/>
                <w:sz w:val="20"/>
                <w:szCs w:val="20"/>
              </w:rPr>
              <w:t>Rodent</w:t>
            </w:r>
          </w:p>
        </w:tc>
        <w:tc>
          <w:tcPr>
            <w:tcW w:w="0" w:type="auto"/>
            <w:tcBorders>
              <w:top w:val="nil"/>
              <w:left w:val="single" w:sz="4" w:space="0" w:color="auto"/>
              <w:bottom w:val="single" w:sz="8" w:space="0" w:color="auto"/>
              <w:right w:val="single" w:sz="8" w:space="0" w:color="auto"/>
            </w:tcBorders>
            <w:shd w:val="clear" w:color="auto" w:fill="auto"/>
            <w:noWrap/>
            <w:vAlign w:val="center"/>
            <w:hideMark/>
          </w:tcPr>
          <w:p w14:paraId="7E105D93" w14:textId="77777777" w:rsidR="000B2468" w:rsidRPr="00A00629" w:rsidRDefault="000B2468" w:rsidP="000B2468">
            <w:pPr>
              <w:spacing w:after="0"/>
              <w:jc w:val="right"/>
              <w:rPr>
                <w:color w:val="000000"/>
                <w:sz w:val="18"/>
                <w:szCs w:val="18"/>
              </w:rPr>
            </w:pPr>
            <w:r w:rsidRPr="00A00629">
              <w:rPr>
                <w:color w:val="000000"/>
                <w:sz w:val="18"/>
                <w:szCs w:val="18"/>
              </w:rPr>
              <w:t>20</w:t>
            </w:r>
          </w:p>
        </w:tc>
        <w:tc>
          <w:tcPr>
            <w:tcW w:w="0" w:type="auto"/>
            <w:tcBorders>
              <w:top w:val="nil"/>
              <w:left w:val="nil"/>
              <w:bottom w:val="single" w:sz="8" w:space="0" w:color="auto"/>
              <w:right w:val="single" w:sz="8" w:space="0" w:color="auto"/>
            </w:tcBorders>
            <w:shd w:val="clear" w:color="auto" w:fill="auto"/>
            <w:noWrap/>
            <w:vAlign w:val="center"/>
            <w:hideMark/>
          </w:tcPr>
          <w:p w14:paraId="54E2CB6F" w14:textId="77777777" w:rsidR="000B2468" w:rsidRPr="00A00629" w:rsidRDefault="000B2468" w:rsidP="000B2468">
            <w:pPr>
              <w:spacing w:after="0"/>
              <w:jc w:val="right"/>
              <w:rPr>
                <w:color w:val="000000"/>
                <w:sz w:val="18"/>
                <w:szCs w:val="18"/>
              </w:rPr>
            </w:pPr>
            <w:r w:rsidRPr="00A00629">
              <w:rPr>
                <w:color w:val="000000"/>
                <w:sz w:val="18"/>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14:paraId="1BA3450E" w14:textId="77777777" w:rsidR="000B2468" w:rsidRPr="00A00629" w:rsidRDefault="000B2468" w:rsidP="000B2468">
            <w:pPr>
              <w:spacing w:after="0"/>
              <w:jc w:val="right"/>
              <w:rPr>
                <w:color w:val="000000"/>
                <w:sz w:val="18"/>
                <w:szCs w:val="18"/>
              </w:rPr>
            </w:pPr>
            <w:r w:rsidRPr="00A00629">
              <w:rPr>
                <w:color w:val="000000"/>
                <w:sz w:val="18"/>
                <w:szCs w:val="18"/>
              </w:rPr>
              <w:t>0</w:t>
            </w:r>
          </w:p>
        </w:tc>
        <w:tc>
          <w:tcPr>
            <w:tcW w:w="0" w:type="auto"/>
            <w:tcBorders>
              <w:top w:val="nil"/>
              <w:left w:val="nil"/>
              <w:bottom w:val="single" w:sz="8" w:space="0" w:color="auto"/>
              <w:right w:val="single" w:sz="8" w:space="0" w:color="auto"/>
            </w:tcBorders>
            <w:shd w:val="clear" w:color="auto" w:fill="auto"/>
            <w:noWrap/>
            <w:vAlign w:val="center"/>
            <w:hideMark/>
          </w:tcPr>
          <w:p w14:paraId="619CFADB" w14:textId="77777777" w:rsidR="000B2468" w:rsidRPr="00A00629" w:rsidRDefault="000B2468" w:rsidP="000B2468">
            <w:pPr>
              <w:spacing w:after="0"/>
              <w:jc w:val="right"/>
              <w:rPr>
                <w:color w:val="000000"/>
                <w:sz w:val="18"/>
                <w:szCs w:val="18"/>
              </w:rPr>
            </w:pPr>
            <w:r w:rsidRPr="00A00629">
              <w:rPr>
                <w:color w:val="000000"/>
                <w:sz w:val="18"/>
                <w:szCs w:val="18"/>
              </w:rPr>
              <w:t>2</w:t>
            </w:r>
          </w:p>
        </w:tc>
        <w:tc>
          <w:tcPr>
            <w:tcW w:w="0" w:type="auto"/>
            <w:tcBorders>
              <w:top w:val="nil"/>
              <w:left w:val="nil"/>
              <w:bottom w:val="single" w:sz="8" w:space="0" w:color="auto"/>
              <w:right w:val="single" w:sz="8" w:space="0" w:color="auto"/>
            </w:tcBorders>
            <w:shd w:val="clear" w:color="auto" w:fill="auto"/>
            <w:noWrap/>
            <w:vAlign w:val="center"/>
            <w:hideMark/>
          </w:tcPr>
          <w:p w14:paraId="5E509C6B" w14:textId="77777777" w:rsidR="000B2468" w:rsidRPr="00A00629" w:rsidRDefault="000B2468" w:rsidP="000B2468">
            <w:pPr>
              <w:spacing w:after="0"/>
              <w:jc w:val="right"/>
              <w:rPr>
                <w:color w:val="000000"/>
                <w:sz w:val="18"/>
                <w:szCs w:val="18"/>
              </w:rPr>
            </w:pPr>
            <w:r w:rsidRPr="00A00629">
              <w:rPr>
                <w:color w:val="000000"/>
                <w:sz w:val="18"/>
                <w:szCs w:val="18"/>
              </w:rPr>
              <w:t>8</w:t>
            </w:r>
          </w:p>
        </w:tc>
        <w:tc>
          <w:tcPr>
            <w:tcW w:w="0" w:type="auto"/>
            <w:tcBorders>
              <w:top w:val="nil"/>
              <w:left w:val="nil"/>
              <w:bottom w:val="single" w:sz="8" w:space="0" w:color="auto"/>
              <w:right w:val="single" w:sz="8" w:space="0" w:color="auto"/>
            </w:tcBorders>
            <w:shd w:val="clear" w:color="auto" w:fill="auto"/>
            <w:noWrap/>
            <w:vAlign w:val="center"/>
            <w:hideMark/>
          </w:tcPr>
          <w:p w14:paraId="558D8E2F" w14:textId="77777777" w:rsidR="000B2468" w:rsidRPr="00A00629" w:rsidRDefault="000B2468" w:rsidP="000B2468">
            <w:pPr>
              <w:spacing w:after="0"/>
              <w:jc w:val="right"/>
              <w:rPr>
                <w:color w:val="000000"/>
                <w:sz w:val="18"/>
                <w:szCs w:val="18"/>
              </w:rPr>
            </w:pPr>
            <w:r w:rsidRPr="00A00629">
              <w:rPr>
                <w:color w:val="000000"/>
                <w:sz w:val="18"/>
                <w:szCs w:val="18"/>
              </w:rPr>
              <w:t>0</w:t>
            </w:r>
          </w:p>
        </w:tc>
        <w:tc>
          <w:tcPr>
            <w:tcW w:w="0" w:type="auto"/>
            <w:tcBorders>
              <w:top w:val="nil"/>
              <w:left w:val="nil"/>
              <w:bottom w:val="single" w:sz="8" w:space="0" w:color="auto"/>
              <w:right w:val="single" w:sz="8" w:space="0" w:color="auto"/>
            </w:tcBorders>
            <w:shd w:val="clear" w:color="auto" w:fill="auto"/>
            <w:noWrap/>
            <w:vAlign w:val="center"/>
            <w:hideMark/>
          </w:tcPr>
          <w:p w14:paraId="32948EB2" w14:textId="77777777" w:rsidR="000B2468" w:rsidRPr="00A00629" w:rsidRDefault="000B2468" w:rsidP="000B2468">
            <w:pPr>
              <w:spacing w:after="0"/>
              <w:jc w:val="right"/>
              <w:rPr>
                <w:color w:val="000000"/>
                <w:sz w:val="18"/>
                <w:szCs w:val="18"/>
              </w:rPr>
            </w:pPr>
            <w:r w:rsidRPr="00A00629">
              <w:rPr>
                <w:color w:val="000000"/>
                <w:sz w:val="18"/>
                <w:szCs w:val="18"/>
              </w:rPr>
              <w:t>8</w:t>
            </w:r>
          </w:p>
        </w:tc>
        <w:tc>
          <w:tcPr>
            <w:tcW w:w="0" w:type="auto"/>
            <w:tcBorders>
              <w:top w:val="nil"/>
              <w:left w:val="nil"/>
              <w:bottom w:val="single" w:sz="8" w:space="0" w:color="auto"/>
              <w:right w:val="single" w:sz="8" w:space="0" w:color="auto"/>
            </w:tcBorders>
            <w:shd w:val="clear" w:color="auto" w:fill="auto"/>
            <w:noWrap/>
            <w:vAlign w:val="center"/>
            <w:hideMark/>
          </w:tcPr>
          <w:p w14:paraId="0833128B" w14:textId="77777777" w:rsidR="000B2468" w:rsidRPr="00A00629" w:rsidRDefault="000B2468" w:rsidP="000B2468">
            <w:pPr>
              <w:spacing w:after="0"/>
              <w:jc w:val="right"/>
              <w:rPr>
                <w:color w:val="000000"/>
                <w:sz w:val="18"/>
                <w:szCs w:val="18"/>
              </w:rPr>
            </w:pPr>
            <w:r w:rsidRPr="00A00629">
              <w:rPr>
                <w:color w:val="000000"/>
                <w:sz w:val="18"/>
                <w:szCs w:val="18"/>
              </w:rPr>
              <w:t>2</w:t>
            </w:r>
          </w:p>
        </w:tc>
        <w:tc>
          <w:tcPr>
            <w:tcW w:w="0" w:type="auto"/>
            <w:tcBorders>
              <w:top w:val="nil"/>
              <w:left w:val="nil"/>
              <w:bottom w:val="single" w:sz="4" w:space="0" w:color="auto"/>
              <w:right w:val="single" w:sz="4" w:space="0" w:color="auto"/>
            </w:tcBorders>
            <w:shd w:val="clear" w:color="auto" w:fill="auto"/>
            <w:noWrap/>
            <w:vAlign w:val="center"/>
            <w:hideMark/>
          </w:tcPr>
          <w:p w14:paraId="2A5B03BD" w14:textId="77777777" w:rsidR="000B2468" w:rsidRPr="00A00629" w:rsidRDefault="000B2468" w:rsidP="000B2468">
            <w:pPr>
              <w:spacing w:after="0"/>
              <w:jc w:val="right"/>
              <w:rPr>
                <w:color w:val="000000"/>
                <w:sz w:val="18"/>
                <w:szCs w:val="18"/>
              </w:rPr>
            </w:pPr>
            <w:r w:rsidRPr="00A00629">
              <w:rPr>
                <w:color w:val="000000"/>
                <w:sz w:val="18"/>
                <w:szCs w:val="18"/>
              </w:rPr>
              <w:t>41</w:t>
            </w:r>
          </w:p>
        </w:tc>
      </w:tr>
    </w:tbl>
    <w:p w14:paraId="00864AD5" w14:textId="77777777" w:rsidR="00880F3B" w:rsidRDefault="00880F3B" w:rsidP="00880F3B">
      <w:pPr>
        <w:spacing w:after="0"/>
        <w:ind w:left="720" w:hanging="720"/>
      </w:pPr>
      <w:proofErr w:type="spellStart"/>
      <w:proofErr w:type="gramStart"/>
      <w:r w:rsidRPr="00880F3B">
        <w:rPr>
          <w:vertAlign w:val="superscript"/>
        </w:rPr>
        <w:t>a</w:t>
      </w:r>
      <w:proofErr w:type="spellEnd"/>
      <w:proofErr w:type="gramEnd"/>
      <w:r>
        <w:t xml:space="preserve"> Other fish include Dolly Varden and longnose suckers</w:t>
      </w:r>
    </w:p>
    <w:p w14:paraId="2DC45202" w14:textId="77777777" w:rsidR="000B2468" w:rsidRPr="000B2468" w:rsidRDefault="000B2468" w:rsidP="000B2468"/>
    <w:sectPr w:rsidR="000B2468" w:rsidRPr="000B2468" w:rsidSect="000B2468">
      <w:pgSz w:w="15840" w:h="12240" w:orient="landscape" w:code="1"/>
      <w:pgMar w:top="1440" w:right="1440" w:bottom="1440" w:left="1440" w:header="720" w:footer="547" w:gutter="0"/>
      <w:cols w:space="432"/>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866FC" w14:textId="77777777" w:rsidR="00D35285" w:rsidRDefault="00D35285">
      <w:r>
        <w:separator/>
      </w:r>
    </w:p>
  </w:endnote>
  <w:endnote w:type="continuationSeparator" w:id="0">
    <w:p w14:paraId="782B3CA3" w14:textId="77777777" w:rsidR="00D35285" w:rsidRDefault="00D35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res Elite">
    <w:panose1 w:val="00000000000000000000"/>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0DFC6" w14:textId="77777777" w:rsidR="00D35285" w:rsidRDefault="00D35285" w:rsidP="00FC47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BE585D9" w14:textId="77777777" w:rsidR="00D35285" w:rsidRDefault="00D352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73ECF" w14:textId="77777777" w:rsidR="00D35285" w:rsidRDefault="00D352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3975A" w14:textId="77777777" w:rsidR="00D35285" w:rsidRDefault="00D352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8736C" w14:textId="77777777" w:rsidR="00D35285" w:rsidRDefault="00D352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3BF8C" w14:textId="77777777" w:rsidR="00D35285" w:rsidRDefault="00D352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AF983" w14:textId="1D62B352" w:rsidR="00D35285" w:rsidRDefault="00D35285" w:rsidP="008C451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47E2BCE1" w14:textId="77777777" w:rsidR="00D35285" w:rsidRDefault="00D3528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9F476" w14:textId="5DAEEC0D" w:rsidR="00D35285" w:rsidRDefault="00D35285" w:rsidP="008C451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F04523E" w14:textId="77777777" w:rsidR="00D35285" w:rsidRDefault="00D3528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3131F" w14:textId="6E424C45" w:rsidR="00D35285" w:rsidRDefault="00D35285">
    <w:pPr>
      <w:pStyle w:val="Footer"/>
      <w:jc w:val="center"/>
    </w:pPr>
    <w:r>
      <w:fldChar w:fldCharType="begin"/>
    </w:r>
    <w:r>
      <w:instrText xml:space="preserve"> PAGE   \* MERGEFORMAT </w:instrText>
    </w:r>
    <w:r>
      <w:fldChar w:fldCharType="separate"/>
    </w:r>
    <w:r>
      <w:rPr>
        <w:noProof/>
      </w:rPr>
      <w:t>46</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1176C" w14:textId="3F6809E2" w:rsidR="00D35285" w:rsidRDefault="00D35285">
    <w:pPr>
      <w:pStyle w:val="Footer"/>
      <w:jc w:val="center"/>
    </w:pPr>
    <w:r>
      <w:fldChar w:fldCharType="begin"/>
    </w:r>
    <w:r>
      <w:instrText xml:space="preserve"> PAGE   \* MERGEFORMAT </w:instrText>
    </w:r>
    <w:r>
      <w:fldChar w:fldCharType="separate"/>
    </w:r>
    <w:r>
      <w:rPr>
        <w:noProof/>
      </w:rPr>
      <w:t>72</w:t>
    </w:r>
    <w:r>
      <w:rPr>
        <w:noProof/>
      </w:rPr>
      <w:fldChar w:fldCharType="end"/>
    </w:r>
  </w:p>
  <w:p w14:paraId="530C60DA" w14:textId="77777777" w:rsidR="00D35285" w:rsidRDefault="00D35285" w:rsidP="00E071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FA2DB" w14:textId="77777777" w:rsidR="00D35285" w:rsidRDefault="00D35285">
      <w:r>
        <w:separator/>
      </w:r>
    </w:p>
  </w:footnote>
  <w:footnote w:type="continuationSeparator" w:id="0">
    <w:p w14:paraId="6D0815AF" w14:textId="77777777" w:rsidR="00D35285" w:rsidRDefault="00D352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F6B36" w14:textId="77777777" w:rsidR="00D35285" w:rsidRDefault="00D352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2D593" w14:textId="77777777" w:rsidR="00D35285" w:rsidRDefault="00D352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228FD" w14:textId="77777777" w:rsidR="00D35285" w:rsidRDefault="00D352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815E0" w14:textId="77777777" w:rsidR="00D35285" w:rsidRDefault="00D3528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45AAC" w14:textId="77777777" w:rsidR="00D35285" w:rsidRDefault="00D352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C6FE6" w14:textId="77777777" w:rsidR="00D35285" w:rsidRDefault="00D352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CB7AC0"/>
    <w:multiLevelType w:val="hybridMultilevel"/>
    <w:tmpl w:val="B5FC01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B2B0424"/>
    <w:multiLevelType w:val="hybridMultilevel"/>
    <w:tmpl w:val="EEFCDC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SFRTSur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taxpwzwfzawecexdw75xvrmprz0de0exf5t&quot;&gt;MASTER_Combined CF-SFRTS 03-14-17&lt;record-ids&gt;&lt;item&gt;246&lt;/item&gt;&lt;item&gt;281&lt;/item&gt;&lt;item&gt;1235&lt;/item&gt;&lt;item&gt;1270&lt;/item&gt;&lt;item&gt;1350&lt;/item&gt;&lt;item&gt;1390&lt;/item&gt;&lt;item&gt;1397&lt;/item&gt;&lt;item&gt;1580&lt;/item&gt;&lt;item&gt;2268&lt;/item&gt;&lt;item&gt;2298&lt;/item&gt;&lt;item&gt;2364&lt;/item&gt;&lt;item&gt;3254&lt;/item&gt;&lt;item&gt;9812&lt;/item&gt;&lt;item&gt;10003&lt;/item&gt;&lt;item&gt;10242&lt;/item&gt;&lt;item&gt;10525&lt;/item&gt;&lt;item&gt;10854&lt;/item&gt;&lt;item&gt;10873&lt;/item&gt;&lt;item&gt;12507&lt;/item&gt;&lt;item&gt;14990&lt;/item&gt;&lt;/record-ids&gt;&lt;/item&gt;&lt;/Libraries&gt;"/>
  </w:docVars>
  <w:rsids>
    <w:rsidRoot w:val="004E258D"/>
    <w:rsid w:val="00000906"/>
    <w:rsid w:val="00010741"/>
    <w:rsid w:val="00013C21"/>
    <w:rsid w:val="00013F58"/>
    <w:rsid w:val="00022004"/>
    <w:rsid w:val="00022A10"/>
    <w:rsid w:val="000239C8"/>
    <w:rsid w:val="00023D8F"/>
    <w:rsid w:val="000345FB"/>
    <w:rsid w:val="00034BF5"/>
    <w:rsid w:val="00047ED9"/>
    <w:rsid w:val="00051C97"/>
    <w:rsid w:val="000730EB"/>
    <w:rsid w:val="0007431E"/>
    <w:rsid w:val="00077E5A"/>
    <w:rsid w:val="0008511C"/>
    <w:rsid w:val="00087571"/>
    <w:rsid w:val="00090C06"/>
    <w:rsid w:val="00097B6D"/>
    <w:rsid w:val="000A3EF3"/>
    <w:rsid w:val="000A5061"/>
    <w:rsid w:val="000A55B7"/>
    <w:rsid w:val="000B2468"/>
    <w:rsid w:val="000B5170"/>
    <w:rsid w:val="000B7539"/>
    <w:rsid w:val="000C2CFA"/>
    <w:rsid w:val="000C4360"/>
    <w:rsid w:val="000C5A61"/>
    <w:rsid w:val="000C68E7"/>
    <w:rsid w:val="000C70A9"/>
    <w:rsid w:val="000C77D8"/>
    <w:rsid w:val="000D4F55"/>
    <w:rsid w:val="000D5F9F"/>
    <w:rsid w:val="000E1013"/>
    <w:rsid w:val="000E125C"/>
    <w:rsid w:val="000F1310"/>
    <w:rsid w:val="000F2443"/>
    <w:rsid w:val="000F37E5"/>
    <w:rsid w:val="000F620D"/>
    <w:rsid w:val="001004E8"/>
    <w:rsid w:val="00101714"/>
    <w:rsid w:val="00107D81"/>
    <w:rsid w:val="00110CAE"/>
    <w:rsid w:val="00111050"/>
    <w:rsid w:val="00113B7F"/>
    <w:rsid w:val="001146B6"/>
    <w:rsid w:val="0012253A"/>
    <w:rsid w:val="00132EA8"/>
    <w:rsid w:val="001330F2"/>
    <w:rsid w:val="00135BAB"/>
    <w:rsid w:val="00141649"/>
    <w:rsid w:val="00147ECB"/>
    <w:rsid w:val="00161589"/>
    <w:rsid w:val="00162274"/>
    <w:rsid w:val="00166D39"/>
    <w:rsid w:val="00172865"/>
    <w:rsid w:val="001732EE"/>
    <w:rsid w:val="00185430"/>
    <w:rsid w:val="001A3A5A"/>
    <w:rsid w:val="001A79F5"/>
    <w:rsid w:val="001B03EB"/>
    <w:rsid w:val="001B0474"/>
    <w:rsid w:val="001B1C65"/>
    <w:rsid w:val="001B7144"/>
    <w:rsid w:val="001C3365"/>
    <w:rsid w:val="001C3E21"/>
    <w:rsid w:val="001D3E04"/>
    <w:rsid w:val="001D5BDB"/>
    <w:rsid w:val="001D74C6"/>
    <w:rsid w:val="001E20A8"/>
    <w:rsid w:val="001E5017"/>
    <w:rsid w:val="001E5209"/>
    <w:rsid w:val="001F0991"/>
    <w:rsid w:val="001F1036"/>
    <w:rsid w:val="001F6300"/>
    <w:rsid w:val="001F6F3A"/>
    <w:rsid w:val="0020077B"/>
    <w:rsid w:val="00200A4B"/>
    <w:rsid w:val="0020355F"/>
    <w:rsid w:val="002118EE"/>
    <w:rsid w:val="002139E2"/>
    <w:rsid w:val="0022643D"/>
    <w:rsid w:val="00232ADC"/>
    <w:rsid w:val="0023340D"/>
    <w:rsid w:val="00235726"/>
    <w:rsid w:val="00237800"/>
    <w:rsid w:val="00237D2C"/>
    <w:rsid w:val="00237FC8"/>
    <w:rsid w:val="00240569"/>
    <w:rsid w:val="002406B1"/>
    <w:rsid w:val="002538CD"/>
    <w:rsid w:val="002565E5"/>
    <w:rsid w:val="00256A13"/>
    <w:rsid w:val="00256F7B"/>
    <w:rsid w:val="002604FF"/>
    <w:rsid w:val="00263E69"/>
    <w:rsid w:val="00264D15"/>
    <w:rsid w:val="002727CB"/>
    <w:rsid w:val="00273DDE"/>
    <w:rsid w:val="00276D4D"/>
    <w:rsid w:val="002814A1"/>
    <w:rsid w:val="002826D0"/>
    <w:rsid w:val="00286512"/>
    <w:rsid w:val="002A00A0"/>
    <w:rsid w:val="002A0517"/>
    <w:rsid w:val="002A2079"/>
    <w:rsid w:val="002A3D21"/>
    <w:rsid w:val="002A4A3C"/>
    <w:rsid w:val="002A63BF"/>
    <w:rsid w:val="002A70B9"/>
    <w:rsid w:val="002B06F7"/>
    <w:rsid w:val="002B6F29"/>
    <w:rsid w:val="002C13F8"/>
    <w:rsid w:val="002C42E9"/>
    <w:rsid w:val="002C467A"/>
    <w:rsid w:val="002C5958"/>
    <w:rsid w:val="002D118D"/>
    <w:rsid w:val="002D4DB0"/>
    <w:rsid w:val="002D7EEA"/>
    <w:rsid w:val="002E2ECB"/>
    <w:rsid w:val="002E73B3"/>
    <w:rsid w:val="002F4924"/>
    <w:rsid w:val="002F6139"/>
    <w:rsid w:val="002F6967"/>
    <w:rsid w:val="002F7AC0"/>
    <w:rsid w:val="0030030B"/>
    <w:rsid w:val="00305452"/>
    <w:rsid w:val="00306D45"/>
    <w:rsid w:val="00307138"/>
    <w:rsid w:val="00311512"/>
    <w:rsid w:val="00313756"/>
    <w:rsid w:val="00321C91"/>
    <w:rsid w:val="00324418"/>
    <w:rsid w:val="00326865"/>
    <w:rsid w:val="003272B7"/>
    <w:rsid w:val="00327BDA"/>
    <w:rsid w:val="00330485"/>
    <w:rsid w:val="00334375"/>
    <w:rsid w:val="003350B8"/>
    <w:rsid w:val="00355054"/>
    <w:rsid w:val="00356766"/>
    <w:rsid w:val="003567A1"/>
    <w:rsid w:val="003570B5"/>
    <w:rsid w:val="003610B1"/>
    <w:rsid w:val="0036491D"/>
    <w:rsid w:val="00367DE9"/>
    <w:rsid w:val="00373A37"/>
    <w:rsid w:val="00391DA4"/>
    <w:rsid w:val="00391E0D"/>
    <w:rsid w:val="00397019"/>
    <w:rsid w:val="003A112E"/>
    <w:rsid w:val="003A2E50"/>
    <w:rsid w:val="003A36F8"/>
    <w:rsid w:val="003A469A"/>
    <w:rsid w:val="003A7652"/>
    <w:rsid w:val="003B06DC"/>
    <w:rsid w:val="003C2145"/>
    <w:rsid w:val="003C385D"/>
    <w:rsid w:val="003C4073"/>
    <w:rsid w:val="003C617E"/>
    <w:rsid w:val="003C6C53"/>
    <w:rsid w:val="003D3BDA"/>
    <w:rsid w:val="003D4831"/>
    <w:rsid w:val="003E1A08"/>
    <w:rsid w:val="003E1BC0"/>
    <w:rsid w:val="003F2C1F"/>
    <w:rsid w:val="004041BC"/>
    <w:rsid w:val="00404AFA"/>
    <w:rsid w:val="004111C7"/>
    <w:rsid w:val="0041721E"/>
    <w:rsid w:val="00417237"/>
    <w:rsid w:val="004236AA"/>
    <w:rsid w:val="0042416A"/>
    <w:rsid w:val="0042544D"/>
    <w:rsid w:val="00431651"/>
    <w:rsid w:val="00432463"/>
    <w:rsid w:val="00446118"/>
    <w:rsid w:val="00451AC7"/>
    <w:rsid w:val="00456F18"/>
    <w:rsid w:val="0046037E"/>
    <w:rsid w:val="004632D5"/>
    <w:rsid w:val="00470C5E"/>
    <w:rsid w:val="00480051"/>
    <w:rsid w:val="004834F4"/>
    <w:rsid w:val="00485A85"/>
    <w:rsid w:val="00485BD2"/>
    <w:rsid w:val="00486988"/>
    <w:rsid w:val="0049256C"/>
    <w:rsid w:val="004A12C2"/>
    <w:rsid w:val="004A3029"/>
    <w:rsid w:val="004B05FB"/>
    <w:rsid w:val="004B125C"/>
    <w:rsid w:val="004B4C1F"/>
    <w:rsid w:val="004B504E"/>
    <w:rsid w:val="004C20D3"/>
    <w:rsid w:val="004C67BE"/>
    <w:rsid w:val="004D1DB7"/>
    <w:rsid w:val="004D2715"/>
    <w:rsid w:val="004D2D7B"/>
    <w:rsid w:val="004D3EE2"/>
    <w:rsid w:val="004D661F"/>
    <w:rsid w:val="004D7078"/>
    <w:rsid w:val="004E0DAA"/>
    <w:rsid w:val="004E12C2"/>
    <w:rsid w:val="004E258D"/>
    <w:rsid w:val="004E600F"/>
    <w:rsid w:val="004E6205"/>
    <w:rsid w:val="00502F27"/>
    <w:rsid w:val="005074FF"/>
    <w:rsid w:val="00511A27"/>
    <w:rsid w:val="0051330C"/>
    <w:rsid w:val="00513F41"/>
    <w:rsid w:val="00524B67"/>
    <w:rsid w:val="005273D4"/>
    <w:rsid w:val="005333B1"/>
    <w:rsid w:val="00533A8C"/>
    <w:rsid w:val="00533F42"/>
    <w:rsid w:val="0053458D"/>
    <w:rsid w:val="00540453"/>
    <w:rsid w:val="00547523"/>
    <w:rsid w:val="005500FC"/>
    <w:rsid w:val="00553D65"/>
    <w:rsid w:val="00556AD1"/>
    <w:rsid w:val="005574ED"/>
    <w:rsid w:val="00561D65"/>
    <w:rsid w:val="0056436F"/>
    <w:rsid w:val="00580F35"/>
    <w:rsid w:val="00582E33"/>
    <w:rsid w:val="00583B40"/>
    <w:rsid w:val="005879B3"/>
    <w:rsid w:val="00590025"/>
    <w:rsid w:val="00590296"/>
    <w:rsid w:val="00597565"/>
    <w:rsid w:val="005A3D33"/>
    <w:rsid w:val="005B0B10"/>
    <w:rsid w:val="005B195E"/>
    <w:rsid w:val="005B3325"/>
    <w:rsid w:val="005B33FE"/>
    <w:rsid w:val="005B3A42"/>
    <w:rsid w:val="005B4F0C"/>
    <w:rsid w:val="005B7A31"/>
    <w:rsid w:val="005C408A"/>
    <w:rsid w:val="005C530C"/>
    <w:rsid w:val="005D2A71"/>
    <w:rsid w:val="005E2CE8"/>
    <w:rsid w:val="005E7C4B"/>
    <w:rsid w:val="005F0528"/>
    <w:rsid w:val="005F3D73"/>
    <w:rsid w:val="005F47FC"/>
    <w:rsid w:val="006106C5"/>
    <w:rsid w:val="006110BA"/>
    <w:rsid w:val="006118B9"/>
    <w:rsid w:val="00622CED"/>
    <w:rsid w:val="006318E9"/>
    <w:rsid w:val="00632FBB"/>
    <w:rsid w:val="006340E5"/>
    <w:rsid w:val="00636828"/>
    <w:rsid w:val="00644B63"/>
    <w:rsid w:val="006465F0"/>
    <w:rsid w:val="006467E1"/>
    <w:rsid w:val="00651E22"/>
    <w:rsid w:val="00652454"/>
    <w:rsid w:val="006545A6"/>
    <w:rsid w:val="006546CB"/>
    <w:rsid w:val="006555D0"/>
    <w:rsid w:val="00656252"/>
    <w:rsid w:val="006566C8"/>
    <w:rsid w:val="0066084C"/>
    <w:rsid w:val="00666CDA"/>
    <w:rsid w:val="0066740F"/>
    <w:rsid w:val="00680BB4"/>
    <w:rsid w:val="00684A73"/>
    <w:rsid w:val="00684E68"/>
    <w:rsid w:val="00685E7A"/>
    <w:rsid w:val="00686B7B"/>
    <w:rsid w:val="00691876"/>
    <w:rsid w:val="0069424A"/>
    <w:rsid w:val="00697B62"/>
    <w:rsid w:val="00697C0B"/>
    <w:rsid w:val="006C052F"/>
    <w:rsid w:val="006C2F2F"/>
    <w:rsid w:val="006C663C"/>
    <w:rsid w:val="006C6A3B"/>
    <w:rsid w:val="006D2AD4"/>
    <w:rsid w:val="006D3DAE"/>
    <w:rsid w:val="006D7000"/>
    <w:rsid w:val="006E1C31"/>
    <w:rsid w:val="006E2A7A"/>
    <w:rsid w:val="006E415B"/>
    <w:rsid w:val="006F148F"/>
    <w:rsid w:val="006F3E90"/>
    <w:rsid w:val="00703577"/>
    <w:rsid w:val="007046C7"/>
    <w:rsid w:val="00710DB3"/>
    <w:rsid w:val="007145CE"/>
    <w:rsid w:val="00716313"/>
    <w:rsid w:val="007224AA"/>
    <w:rsid w:val="00723BBB"/>
    <w:rsid w:val="0073044F"/>
    <w:rsid w:val="00734CA7"/>
    <w:rsid w:val="00735E9C"/>
    <w:rsid w:val="00741CEB"/>
    <w:rsid w:val="00742691"/>
    <w:rsid w:val="00744595"/>
    <w:rsid w:val="0074494A"/>
    <w:rsid w:val="00746E95"/>
    <w:rsid w:val="007473B5"/>
    <w:rsid w:val="00751122"/>
    <w:rsid w:val="00753420"/>
    <w:rsid w:val="0075578A"/>
    <w:rsid w:val="00762A9C"/>
    <w:rsid w:val="007656BE"/>
    <w:rsid w:val="00776329"/>
    <w:rsid w:val="00782307"/>
    <w:rsid w:val="00784FF2"/>
    <w:rsid w:val="00790592"/>
    <w:rsid w:val="00794D57"/>
    <w:rsid w:val="0079756E"/>
    <w:rsid w:val="007A1D87"/>
    <w:rsid w:val="007A3D6F"/>
    <w:rsid w:val="007A467C"/>
    <w:rsid w:val="007B07A3"/>
    <w:rsid w:val="007B4B8F"/>
    <w:rsid w:val="007B7697"/>
    <w:rsid w:val="007C177B"/>
    <w:rsid w:val="007C34A3"/>
    <w:rsid w:val="007C4BD3"/>
    <w:rsid w:val="007D610F"/>
    <w:rsid w:val="007E110D"/>
    <w:rsid w:val="007E1CA2"/>
    <w:rsid w:val="007E369F"/>
    <w:rsid w:val="007F72F4"/>
    <w:rsid w:val="008012D0"/>
    <w:rsid w:val="00804F0E"/>
    <w:rsid w:val="008145BC"/>
    <w:rsid w:val="00823776"/>
    <w:rsid w:val="008303F8"/>
    <w:rsid w:val="00834B75"/>
    <w:rsid w:val="00836E03"/>
    <w:rsid w:val="00841361"/>
    <w:rsid w:val="00844F19"/>
    <w:rsid w:val="00845294"/>
    <w:rsid w:val="00845630"/>
    <w:rsid w:val="00846F7C"/>
    <w:rsid w:val="008519E1"/>
    <w:rsid w:val="00852136"/>
    <w:rsid w:val="00855CA4"/>
    <w:rsid w:val="00863EA4"/>
    <w:rsid w:val="00874198"/>
    <w:rsid w:val="00877B1F"/>
    <w:rsid w:val="00880F3B"/>
    <w:rsid w:val="0088650C"/>
    <w:rsid w:val="00891738"/>
    <w:rsid w:val="00894E72"/>
    <w:rsid w:val="008C088F"/>
    <w:rsid w:val="008C4514"/>
    <w:rsid w:val="008D05E2"/>
    <w:rsid w:val="008D0A6C"/>
    <w:rsid w:val="008D146B"/>
    <w:rsid w:val="008D1D65"/>
    <w:rsid w:val="008D20B2"/>
    <w:rsid w:val="008D5484"/>
    <w:rsid w:val="008E071C"/>
    <w:rsid w:val="008E0B8B"/>
    <w:rsid w:val="008E50D4"/>
    <w:rsid w:val="008F25C1"/>
    <w:rsid w:val="008F4F9A"/>
    <w:rsid w:val="008F6552"/>
    <w:rsid w:val="00901A64"/>
    <w:rsid w:val="0090265B"/>
    <w:rsid w:val="00907D03"/>
    <w:rsid w:val="009102BD"/>
    <w:rsid w:val="00913B8C"/>
    <w:rsid w:val="00916180"/>
    <w:rsid w:val="00916442"/>
    <w:rsid w:val="00924EC2"/>
    <w:rsid w:val="00925E66"/>
    <w:rsid w:val="0092759B"/>
    <w:rsid w:val="00933B82"/>
    <w:rsid w:val="009471D8"/>
    <w:rsid w:val="00947A82"/>
    <w:rsid w:val="009506F6"/>
    <w:rsid w:val="00957F03"/>
    <w:rsid w:val="00960643"/>
    <w:rsid w:val="00960F6A"/>
    <w:rsid w:val="00965B0E"/>
    <w:rsid w:val="00966156"/>
    <w:rsid w:val="00967381"/>
    <w:rsid w:val="009715CF"/>
    <w:rsid w:val="0098290F"/>
    <w:rsid w:val="00982F63"/>
    <w:rsid w:val="00984BFA"/>
    <w:rsid w:val="0099247B"/>
    <w:rsid w:val="009974EC"/>
    <w:rsid w:val="009A13CF"/>
    <w:rsid w:val="009A145E"/>
    <w:rsid w:val="009A2877"/>
    <w:rsid w:val="009A2F9C"/>
    <w:rsid w:val="009B0040"/>
    <w:rsid w:val="009B6E78"/>
    <w:rsid w:val="009C0843"/>
    <w:rsid w:val="009C160E"/>
    <w:rsid w:val="009D21D4"/>
    <w:rsid w:val="009D4FFC"/>
    <w:rsid w:val="009D7655"/>
    <w:rsid w:val="009E5E34"/>
    <w:rsid w:val="009F0452"/>
    <w:rsid w:val="009F0D1D"/>
    <w:rsid w:val="009F2D05"/>
    <w:rsid w:val="009F75D2"/>
    <w:rsid w:val="009F7706"/>
    <w:rsid w:val="00A0020B"/>
    <w:rsid w:val="00A01D6A"/>
    <w:rsid w:val="00A1204D"/>
    <w:rsid w:val="00A120A6"/>
    <w:rsid w:val="00A15238"/>
    <w:rsid w:val="00A204C3"/>
    <w:rsid w:val="00A2053F"/>
    <w:rsid w:val="00A25764"/>
    <w:rsid w:val="00A47487"/>
    <w:rsid w:val="00A52E9B"/>
    <w:rsid w:val="00A5372E"/>
    <w:rsid w:val="00A57B3C"/>
    <w:rsid w:val="00A60531"/>
    <w:rsid w:val="00A638C1"/>
    <w:rsid w:val="00A6735E"/>
    <w:rsid w:val="00A70F87"/>
    <w:rsid w:val="00A9773B"/>
    <w:rsid w:val="00AA37CF"/>
    <w:rsid w:val="00AB1C29"/>
    <w:rsid w:val="00AB3BC7"/>
    <w:rsid w:val="00AB44AD"/>
    <w:rsid w:val="00AB4CD2"/>
    <w:rsid w:val="00AC248B"/>
    <w:rsid w:val="00AC4D8A"/>
    <w:rsid w:val="00AC564D"/>
    <w:rsid w:val="00AD602C"/>
    <w:rsid w:val="00AE1C16"/>
    <w:rsid w:val="00AF28AB"/>
    <w:rsid w:val="00AF43E1"/>
    <w:rsid w:val="00AF598F"/>
    <w:rsid w:val="00AF6F31"/>
    <w:rsid w:val="00B011F3"/>
    <w:rsid w:val="00B035DC"/>
    <w:rsid w:val="00B0442E"/>
    <w:rsid w:val="00B23341"/>
    <w:rsid w:val="00B24253"/>
    <w:rsid w:val="00B31BED"/>
    <w:rsid w:val="00B3368B"/>
    <w:rsid w:val="00B424EF"/>
    <w:rsid w:val="00B43FE2"/>
    <w:rsid w:val="00B549EF"/>
    <w:rsid w:val="00B54C3A"/>
    <w:rsid w:val="00B62640"/>
    <w:rsid w:val="00B63EFF"/>
    <w:rsid w:val="00B644F3"/>
    <w:rsid w:val="00B715FC"/>
    <w:rsid w:val="00B7308F"/>
    <w:rsid w:val="00B76F76"/>
    <w:rsid w:val="00B770AF"/>
    <w:rsid w:val="00B80499"/>
    <w:rsid w:val="00B84607"/>
    <w:rsid w:val="00B8710B"/>
    <w:rsid w:val="00B91B0F"/>
    <w:rsid w:val="00B91C9E"/>
    <w:rsid w:val="00B92D50"/>
    <w:rsid w:val="00B9341C"/>
    <w:rsid w:val="00B973CB"/>
    <w:rsid w:val="00BA1F7F"/>
    <w:rsid w:val="00BA7F88"/>
    <w:rsid w:val="00BB0E9D"/>
    <w:rsid w:val="00BB3DBD"/>
    <w:rsid w:val="00BB63CD"/>
    <w:rsid w:val="00BB736E"/>
    <w:rsid w:val="00BC2728"/>
    <w:rsid w:val="00BC2FD4"/>
    <w:rsid w:val="00BD08CD"/>
    <w:rsid w:val="00BD3D87"/>
    <w:rsid w:val="00BE1CB7"/>
    <w:rsid w:val="00BE22E8"/>
    <w:rsid w:val="00BE5151"/>
    <w:rsid w:val="00BF2F81"/>
    <w:rsid w:val="00BF33E8"/>
    <w:rsid w:val="00BF4AB0"/>
    <w:rsid w:val="00C01772"/>
    <w:rsid w:val="00C01A1D"/>
    <w:rsid w:val="00C05292"/>
    <w:rsid w:val="00C11D36"/>
    <w:rsid w:val="00C1490F"/>
    <w:rsid w:val="00C2112C"/>
    <w:rsid w:val="00C21EAE"/>
    <w:rsid w:val="00C23528"/>
    <w:rsid w:val="00C242C0"/>
    <w:rsid w:val="00C31239"/>
    <w:rsid w:val="00C35588"/>
    <w:rsid w:val="00C37538"/>
    <w:rsid w:val="00C50AB9"/>
    <w:rsid w:val="00C56F9B"/>
    <w:rsid w:val="00C66D19"/>
    <w:rsid w:val="00C705CF"/>
    <w:rsid w:val="00C7366A"/>
    <w:rsid w:val="00C80C25"/>
    <w:rsid w:val="00C8100C"/>
    <w:rsid w:val="00C8316E"/>
    <w:rsid w:val="00C86AC3"/>
    <w:rsid w:val="00C86CF0"/>
    <w:rsid w:val="00C86D4D"/>
    <w:rsid w:val="00C9018B"/>
    <w:rsid w:val="00C908E2"/>
    <w:rsid w:val="00C90FCB"/>
    <w:rsid w:val="00C91CE2"/>
    <w:rsid w:val="00C97167"/>
    <w:rsid w:val="00C97CD4"/>
    <w:rsid w:val="00C97DC7"/>
    <w:rsid w:val="00CB6934"/>
    <w:rsid w:val="00CC4632"/>
    <w:rsid w:val="00CC4A4E"/>
    <w:rsid w:val="00CC5BA3"/>
    <w:rsid w:val="00CC6955"/>
    <w:rsid w:val="00CC7DEA"/>
    <w:rsid w:val="00CD060F"/>
    <w:rsid w:val="00CD432B"/>
    <w:rsid w:val="00CE2F71"/>
    <w:rsid w:val="00CE674B"/>
    <w:rsid w:val="00CF23B4"/>
    <w:rsid w:val="00CF2C84"/>
    <w:rsid w:val="00CF49C4"/>
    <w:rsid w:val="00CF4B06"/>
    <w:rsid w:val="00D027DF"/>
    <w:rsid w:val="00D030E5"/>
    <w:rsid w:val="00D036B5"/>
    <w:rsid w:val="00D04AF3"/>
    <w:rsid w:val="00D1121B"/>
    <w:rsid w:val="00D122FA"/>
    <w:rsid w:val="00D1752F"/>
    <w:rsid w:val="00D25CCC"/>
    <w:rsid w:val="00D30D0F"/>
    <w:rsid w:val="00D35285"/>
    <w:rsid w:val="00D40A4F"/>
    <w:rsid w:val="00D46BEF"/>
    <w:rsid w:val="00D563ED"/>
    <w:rsid w:val="00D6245C"/>
    <w:rsid w:val="00D741F4"/>
    <w:rsid w:val="00D837AB"/>
    <w:rsid w:val="00D91EAF"/>
    <w:rsid w:val="00D9405D"/>
    <w:rsid w:val="00D9633F"/>
    <w:rsid w:val="00DA0FDC"/>
    <w:rsid w:val="00DA23A4"/>
    <w:rsid w:val="00DA7E6C"/>
    <w:rsid w:val="00DB522A"/>
    <w:rsid w:val="00DB57AB"/>
    <w:rsid w:val="00DB6D5B"/>
    <w:rsid w:val="00DC07C2"/>
    <w:rsid w:val="00DC1FE4"/>
    <w:rsid w:val="00DD494E"/>
    <w:rsid w:val="00DD4DD8"/>
    <w:rsid w:val="00DF1251"/>
    <w:rsid w:val="00DF61EF"/>
    <w:rsid w:val="00E003F5"/>
    <w:rsid w:val="00E015A7"/>
    <w:rsid w:val="00E071F6"/>
    <w:rsid w:val="00E11206"/>
    <w:rsid w:val="00E1627C"/>
    <w:rsid w:val="00E23688"/>
    <w:rsid w:val="00E24AFC"/>
    <w:rsid w:val="00E26281"/>
    <w:rsid w:val="00E34379"/>
    <w:rsid w:val="00E345F9"/>
    <w:rsid w:val="00E36427"/>
    <w:rsid w:val="00E37462"/>
    <w:rsid w:val="00E4346D"/>
    <w:rsid w:val="00E46440"/>
    <w:rsid w:val="00E52E55"/>
    <w:rsid w:val="00E65282"/>
    <w:rsid w:val="00E66A8D"/>
    <w:rsid w:val="00E71123"/>
    <w:rsid w:val="00E7592D"/>
    <w:rsid w:val="00E80265"/>
    <w:rsid w:val="00E84ACD"/>
    <w:rsid w:val="00E913E6"/>
    <w:rsid w:val="00E925FC"/>
    <w:rsid w:val="00E93167"/>
    <w:rsid w:val="00E93D99"/>
    <w:rsid w:val="00E9497B"/>
    <w:rsid w:val="00EB1C84"/>
    <w:rsid w:val="00EB493A"/>
    <w:rsid w:val="00EB6285"/>
    <w:rsid w:val="00EB6D89"/>
    <w:rsid w:val="00EC206D"/>
    <w:rsid w:val="00EC7610"/>
    <w:rsid w:val="00ED5D86"/>
    <w:rsid w:val="00ED7B3B"/>
    <w:rsid w:val="00EE46C0"/>
    <w:rsid w:val="00EE524A"/>
    <w:rsid w:val="00EE5819"/>
    <w:rsid w:val="00EE6965"/>
    <w:rsid w:val="00EF14E4"/>
    <w:rsid w:val="00F00084"/>
    <w:rsid w:val="00F001DF"/>
    <w:rsid w:val="00F005EA"/>
    <w:rsid w:val="00F02EF3"/>
    <w:rsid w:val="00F2118A"/>
    <w:rsid w:val="00F250EC"/>
    <w:rsid w:val="00F3116B"/>
    <w:rsid w:val="00F313F6"/>
    <w:rsid w:val="00F3201C"/>
    <w:rsid w:val="00F32F24"/>
    <w:rsid w:val="00F34A39"/>
    <w:rsid w:val="00F376D1"/>
    <w:rsid w:val="00F40F64"/>
    <w:rsid w:val="00F41A61"/>
    <w:rsid w:val="00F50803"/>
    <w:rsid w:val="00F609D3"/>
    <w:rsid w:val="00F62440"/>
    <w:rsid w:val="00F748D7"/>
    <w:rsid w:val="00F92026"/>
    <w:rsid w:val="00F92EC0"/>
    <w:rsid w:val="00F95471"/>
    <w:rsid w:val="00F977AF"/>
    <w:rsid w:val="00F97C60"/>
    <w:rsid w:val="00FA05AF"/>
    <w:rsid w:val="00FA56D4"/>
    <w:rsid w:val="00FA67AC"/>
    <w:rsid w:val="00FA7DF8"/>
    <w:rsid w:val="00FB4FB4"/>
    <w:rsid w:val="00FC2A6D"/>
    <w:rsid w:val="00FC4797"/>
    <w:rsid w:val="00FD08D5"/>
    <w:rsid w:val="00FD4C3F"/>
    <w:rsid w:val="00FD6353"/>
    <w:rsid w:val="00FE291A"/>
    <w:rsid w:val="00FE4DBB"/>
    <w:rsid w:val="00FE562C"/>
    <w:rsid w:val="00FF3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9380E6E"/>
  <w15:docId w15:val="{42584240-B918-4D7D-AB15-51F231DFD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B5170"/>
    <w:pPr>
      <w:spacing w:after="120"/>
      <w:jc w:val="both"/>
    </w:pPr>
    <w:rPr>
      <w:sz w:val="24"/>
      <w:szCs w:val="24"/>
    </w:rPr>
  </w:style>
  <w:style w:type="paragraph" w:styleId="Heading1">
    <w:name w:val="heading 1"/>
    <w:basedOn w:val="Normal"/>
    <w:next w:val="Normal"/>
    <w:link w:val="Heading1Char"/>
    <w:qFormat/>
    <w:rsid w:val="000B5170"/>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qFormat/>
    <w:rsid w:val="000B5170"/>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0B5170"/>
    <w:pPr>
      <w:keepNext/>
      <w:suppressAutoHyphens/>
      <w:jc w:val="left"/>
      <w:outlineLvl w:val="2"/>
    </w:pPr>
    <w:rPr>
      <w:b/>
      <w:sz w:val="26"/>
      <w:szCs w:val="20"/>
    </w:rPr>
  </w:style>
  <w:style w:type="paragraph" w:styleId="Heading4">
    <w:name w:val="heading 4"/>
    <w:basedOn w:val="Normal"/>
    <w:next w:val="Normal"/>
    <w:qFormat/>
    <w:rsid w:val="000B5170"/>
    <w:pPr>
      <w:keepNext/>
      <w:jc w:val="center"/>
      <w:outlineLvl w:val="3"/>
    </w:pPr>
    <w:rPr>
      <w:rFonts w:ascii="Times New Roman Bold" w:hAnsi="Times New Roman Bold"/>
      <w:b/>
      <w:bCs/>
      <w:i/>
      <w:szCs w:val="28"/>
    </w:rPr>
  </w:style>
  <w:style w:type="paragraph" w:styleId="Heading5">
    <w:name w:val="heading 5"/>
    <w:basedOn w:val="Normal"/>
    <w:next w:val="Normal"/>
    <w:autoRedefine/>
    <w:qFormat/>
    <w:rsid w:val="000B5170"/>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0B5170"/>
    <w:pPr>
      <w:spacing w:before="240" w:after="60"/>
      <w:outlineLvl w:val="5"/>
    </w:pPr>
    <w:rPr>
      <w:b/>
      <w:bCs/>
      <w:sz w:val="22"/>
      <w:szCs w:val="22"/>
    </w:rPr>
  </w:style>
  <w:style w:type="paragraph" w:styleId="Heading7">
    <w:name w:val="heading 7"/>
    <w:basedOn w:val="Normal"/>
    <w:next w:val="Normal"/>
    <w:qFormat/>
    <w:rsid w:val="000B5170"/>
    <w:pPr>
      <w:spacing w:before="240" w:after="60"/>
      <w:outlineLvl w:val="6"/>
    </w:pPr>
  </w:style>
  <w:style w:type="paragraph" w:styleId="Heading8">
    <w:name w:val="heading 8"/>
    <w:basedOn w:val="Normal"/>
    <w:next w:val="Normal"/>
    <w:qFormat/>
    <w:rsid w:val="000B5170"/>
    <w:pPr>
      <w:spacing w:before="240" w:after="60"/>
      <w:outlineLvl w:val="7"/>
    </w:pPr>
    <w:rPr>
      <w:i/>
      <w:iCs/>
    </w:rPr>
  </w:style>
  <w:style w:type="paragraph" w:styleId="Heading9">
    <w:name w:val="heading 9"/>
    <w:basedOn w:val="Normal"/>
    <w:next w:val="Normal"/>
    <w:link w:val="Heading9Char"/>
    <w:qFormat/>
    <w:rsid w:val="000B517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B5170"/>
    <w:rPr>
      <w:rFonts w:ascii="Times New Roman Bold" w:hAnsi="Times New Roman Bold"/>
      <w:b/>
      <w:caps/>
      <w:sz w:val="32"/>
    </w:rPr>
  </w:style>
  <w:style w:type="character" w:customStyle="1" w:styleId="Heading9Char">
    <w:name w:val="Heading 9 Char"/>
    <w:link w:val="Heading9"/>
    <w:rsid w:val="000B5170"/>
    <w:rPr>
      <w:rFonts w:ascii="Arial" w:hAnsi="Arial" w:cs="Arial"/>
      <w:sz w:val="22"/>
      <w:szCs w:val="22"/>
    </w:rPr>
  </w:style>
  <w:style w:type="paragraph" w:customStyle="1" w:styleId="SymbolsandAbbrevTitle">
    <w:name w:val="Symbols and Abbrev. Title"/>
    <w:basedOn w:val="Normal"/>
    <w:next w:val="Normal"/>
    <w:rsid w:val="000B5170"/>
    <w:pPr>
      <w:jc w:val="center"/>
    </w:pPr>
    <w:rPr>
      <w:rFonts w:ascii="Times New Roman Bold" w:hAnsi="Times New Roman Bold"/>
      <w:b/>
      <w:sz w:val="22"/>
    </w:rPr>
  </w:style>
  <w:style w:type="character" w:styleId="FollowedHyperlink">
    <w:name w:val="FollowedHyperlink"/>
    <w:semiHidden/>
    <w:rsid w:val="000B5170"/>
    <w:rPr>
      <w:color w:val="800080"/>
      <w:u w:val="single"/>
    </w:rPr>
  </w:style>
  <w:style w:type="paragraph" w:customStyle="1" w:styleId="Cover-PublSeries">
    <w:name w:val="Cover-Publ Series"/>
    <w:basedOn w:val="Normal"/>
    <w:next w:val="Cover-ReptTitle"/>
    <w:rsid w:val="000B5170"/>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0B5170"/>
    <w:pPr>
      <w:suppressAutoHyphens/>
      <w:spacing w:before="600" w:after="1080"/>
      <w:jc w:val="left"/>
    </w:pPr>
    <w:rPr>
      <w:b/>
      <w:sz w:val="40"/>
      <w:szCs w:val="20"/>
    </w:rPr>
  </w:style>
  <w:style w:type="paragraph" w:customStyle="1" w:styleId="Cover-ByAuthors">
    <w:name w:val="Cover-By/Author(s)"/>
    <w:basedOn w:val="Normal"/>
    <w:rsid w:val="000B5170"/>
    <w:pPr>
      <w:suppressAutoHyphens/>
      <w:spacing w:after="0" w:line="360" w:lineRule="auto"/>
      <w:jc w:val="left"/>
    </w:pPr>
    <w:rPr>
      <w:b/>
      <w:sz w:val="28"/>
      <w:szCs w:val="20"/>
    </w:rPr>
  </w:style>
  <w:style w:type="paragraph" w:customStyle="1" w:styleId="Cover-PublDate">
    <w:name w:val="Cover-Publ Date"/>
    <w:basedOn w:val="Normal"/>
    <w:next w:val="Normal"/>
    <w:rsid w:val="000B5170"/>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0B5170"/>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0B5170"/>
    <w:pPr>
      <w:framePr w:wrap="around" w:vAnchor="page" w:hAnchor="page" w:xAlign="center" w:y="12385" w:anchorLock="1"/>
      <w:suppressAutoHyphens/>
      <w:spacing w:after="0"/>
    </w:pPr>
    <w:rPr>
      <w:szCs w:val="20"/>
    </w:rPr>
  </w:style>
  <w:style w:type="paragraph" w:styleId="Title">
    <w:name w:val="Title"/>
    <w:basedOn w:val="Normal"/>
    <w:qFormat/>
    <w:rsid w:val="000B5170"/>
    <w:pPr>
      <w:suppressAutoHyphens/>
      <w:jc w:val="center"/>
    </w:pPr>
    <w:rPr>
      <w:b/>
      <w:sz w:val="20"/>
      <w:szCs w:val="20"/>
    </w:rPr>
  </w:style>
  <w:style w:type="paragraph" w:customStyle="1" w:styleId="TableRow">
    <w:name w:val="Table Row"/>
    <w:basedOn w:val="Normal-0After"/>
    <w:rsid w:val="000B5170"/>
    <w:pPr>
      <w:keepNext/>
      <w:keepLines/>
      <w:spacing w:before="20" w:after="20"/>
    </w:pPr>
    <w:rPr>
      <w:sz w:val="20"/>
    </w:rPr>
  </w:style>
  <w:style w:type="paragraph" w:customStyle="1" w:styleId="Normal-0After">
    <w:name w:val="Normal-0 After"/>
    <w:basedOn w:val="Normal"/>
    <w:semiHidden/>
    <w:rsid w:val="000B5170"/>
    <w:pPr>
      <w:suppressAutoHyphens/>
      <w:spacing w:after="0"/>
    </w:pPr>
    <w:rPr>
      <w:szCs w:val="20"/>
    </w:rPr>
  </w:style>
  <w:style w:type="paragraph" w:customStyle="1" w:styleId="TitlePg-ReptSeries">
    <w:name w:val="Title Pg-Rept Series"/>
    <w:basedOn w:val="Normal"/>
    <w:next w:val="TitlePg-Title"/>
    <w:rsid w:val="000B5170"/>
    <w:pPr>
      <w:suppressAutoHyphens/>
      <w:spacing w:before="1320" w:after="960"/>
      <w:jc w:val="center"/>
    </w:pPr>
    <w:rPr>
      <w:b/>
      <w:i/>
      <w:caps/>
      <w:sz w:val="32"/>
      <w:szCs w:val="20"/>
    </w:rPr>
  </w:style>
  <w:style w:type="paragraph" w:customStyle="1" w:styleId="TitlePg-Title">
    <w:name w:val="Title Pg-Title"/>
    <w:basedOn w:val="Normal"/>
    <w:next w:val="TitlePg-Authors"/>
    <w:rsid w:val="000B5170"/>
    <w:pPr>
      <w:suppressAutoHyphens/>
      <w:spacing w:after="480"/>
      <w:jc w:val="center"/>
    </w:pPr>
    <w:rPr>
      <w:b/>
      <w:caps/>
      <w:sz w:val="28"/>
      <w:szCs w:val="20"/>
    </w:rPr>
  </w:style>
  <w:style w:type="paragraph" w:customStyle="1" w:styleId="TitlePg-Authors">
    <w:name w:val="Title Pg-Author(s)"/>
    <w:basedOn w:val="Normal"/>
    <w:rsid w:val="000B5170"/>
    <w:pPr>
      <w:suppressAutoHyphens/>
      <w:spacing w:after="0" w:line="200" w:lineRule="atLeast"/>
      <w:jc w:val="center"/>
    </w:pPr>
    <w:rPr>
      <w:sz w:val="20"/>
      <w:szCs w:val="20"/>
    </w:rPr>
  </w:style>
  <w:style w:type="paragraph" w:customStyle="1" w:styleId="TitlePg-LocDate">
    <w:name w:val="Title Pg-Loc &amp; Date"/>
    <w:basedOn w:val="Normal"/>
    <w:next w:val="Normal"/>
    <w:rsid w:val="000B5170"/>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0B5170"/>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0B5170"/>
    <w:rPr>
      <w:color w:val="0000FF"/>
      <w:u w:val="single"/>
    </w:rPr>
  </w:style>
  <w:style w:type="paragraph" w:customStyle="1" w:styleId="OEOPg-ReptSeries">
    <w:name w:val="OEO Pg-Rept Series"/>
    <w:basedOn w:val="Normal"/>
    <w:rsid w:val="000B5170"/>
    <w:pPr>
      <w:suppressAutoHyphens/>
    </w:pPr>
    <w:rPr>
      <w:sz w:val="20"/>
      <w:szCs w:val="20"/>
    </w:rPr>
  </w:style>
  <w:style w:type="paragraph" w:customStyle="1" w:styleId="OEOPg-Citation">
    <w:name w:val="OEO Pg-Citation"/>
    <w:basedOn w:val="Normal"/>
    <w:rsid w:val="000B5170"/>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0B5170"/>
    <w:pPr>
      <w:framePr w:hSpace="187" w:wrap="around" w:hAnchor="margin" w:yAlign="bottom" w:anchorLock="1"/>
      <w:suppressAutoHyphens/>
      <w:spacing w:after="0"/>
    </w:pPr>
    <w:rPr>
      <w:sz w:val="20"/>
      <w:szCs w:val="20"/>
    </w:rPr>
  </w:style>
  <w:style w:type="character" w:customStyle="1" w:styleId="OEOPg-OEOChar">
    <w:name w:val="OEO Pg-OEO Char"/>
    <w:link w:val="OEOPg-OEO"/>
    <w:rsid w:val="000B5170"/>
  </w:style>
  <w:style w:type="paragraph" w:styleId="TOC1">
    <w:name w:val="toc 1"/>
    <w:basedOn w:val="Heading1"/>
    <w:next w:val="TOC2"/>
    <w:uiPriority w:val="39"/>
    <w:rsid w:val="000B5170"/>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0B5170"/>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0B5170"/>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0B5170"/>
    <w:pPr>
      <w:tabs>
        <w:tab w:val="right" w:pos="9360"/>
      </w:tabs>
      <w:suppressAutoHyphens/>
      <w:spacing w:after="0"/>
      <w:jc w:val="left"/>
    </w:pPr>
    <w:rPr>
      <w:b/>
      <w:szCs w:val="20"/>
    </w:rPr>
  </w:style>
  <w:style w:type="paragraph" w:styleId="TableofFigures">
    <w:name w:val="table of figures"/>
    <w:basedOn w:val="Normal"/>
    <w:next w:val="Normal"/>
    <w:uiPriority w:val="99"/>
    <w:rsid w:val="000B5170"/>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0B5170"/>
    <w:pPr>
      <w:suppressAutoHyphens/>
    </w:pPr>
    <w:rPr>
      <w:sz w:val="20"/>
      <w:szCs w:val="20"/>
    </w:rPr>
  </w:style>
  <w:style w:type="paragraph" w:customStyle="1" w:styleId="Keywords">
    <w:name w:val="Key words"/>
    <w:basedOn w:val="Normal"/>
    <w:next w:val="Normal"/>
    <w:rsid w:val="000B5170"/>
    <w:pPr>
      <w:tabs>
        <w:tab w:val="left" w:pos="1152"/>
      </w:tabs>
      <w:suppressAutoHyphens/>
      <w:ind w:left="1152" w:hanging="1152"/>
    </w:pPr>
    <w:rPr>
      <w:sz w:val="20"/>
      <w:szCs w:val="20"/>
    </w:rPr>
  </w:style>
  <w:style w:type="character" w:styleId="FootnoteReference">
    <w:name w:val="footnote reference"/>
    <w:semiHidden/>
    <w:rsid w:val="000B5170"/>
    <w:rPr>
      <w:position w:val="0"/>
      <w:vertAlign w:val="superscript"/>
    </w:rPr>
  </w:style>
  <w:style w:type="paragraph" w:customStyle="1" w:styleId="Number2">
    <w:name w:val="Number 2"/>
    <w:basedOn w:val="Number1"/>
    <w:rsid w:val="000B5170"/>
    <w:pPr>
      <w:ind w:left="720"/>
    </w:pPr>
  </w:style>
  <w:style w:type="paragraph" w:customStyle="1" w:styleId="Number1">
    <w:name w:val="Number 1"/>
    <w:basedOn w:val="Normal"/>
    <w:rsid w:val="000B5170"/>
    <w:pPr>
      <w:suppressAutoHyphens/>
      <w:ind w:left="360" w:hanging="360"/>
    </w:pPr>
    <w:rPr>
      <w:szCs w:val="20"/>
    </w:rPr>
  </w:style>
  <w:style w:type="paragraph" w:styleId="Footer">
    <w:name w:val="footer"/>
    <w:basedOn w:val="Normal"/>
    <w:link w:val="FooterChar"/>
    <w:uiPriority w:val="99"/>
    <w:rsid w:val="000B5170"/>
    <w:pPr>
      <w:tabs>
        <w:tab w:val="center" w:pos="4320"/>
        <w:tab w:val="right" w:pos="8640"/>
      </w:tabs>
      <w:suppressAutoHyphens/>
    </w:pPr>
    <w:rPr>
      <w:szCs w:val="20"/>
    </w:rPr>
  </w:style>
  <w:style w:type="paragraph" w:styleId="Caption">
    <w:name w:val="caption"/>
    <w:basedOn w:val="Normal"/>
    <w:next w:val="Normal"/>
    <w:link w:val="CaptionChar"/>
    <w:qFormat/>
    <w:rsid w:val="000C70A9"/>
    <w:pPr>
      <w:keepLines/>
      <w:tabs>
        <w:tab w:val="right" w:pos="9360"/>
      </w:tabs>
      <w:suppressAutoHyphens/>
      <w:ind w:firstLine="288"/>
    </w:pPr>
    <w:rPr>
      <w:szCs w:val="20"/>
    </w:rPr>
  </w:style>
  <w:style w:type="character" w:customStyle="1" w:styleId="CaptionChar">
    <w:name w:val="Caption Char"/>
    <w:link w:val="Caption"/>
    <w:rsid w:val="000C70A9"/>
    <w:rPr>
      <w:sz w:val="24"/>
    </w:rPr>
  </w:style>
  <w:style w:type="paragraph" w:customStyle="1" w:styleId="Caption-continued">
    <w:name w:val="Caption-continued"/>
    <w:basedOn w:val="Caption"/>
    <w:rsid w:val="000B5170"/>
  </w:style>
  <w:style w:type="paragraph" w:styleId="NormalIndent">
    <w:name w:val="Normal Indent"/>
    <w:basedOn w:val="Normal"/>
    <w:semiHidden/>
    <w:rsid w:val="000B5170"/>
    <w:pPr>
      <w:suppressAutoHyphens/>
      <w:ind w:left="720"/>
    </w:pPr>
    <w:rPr>
      <w:szCs w:val="20"/>
    </w:rPr>
  </w:style>
  <w:style w:type="paragraph" w:customStyle="1" w:styleId="Lit-Cited">
    <w:name w:val="Lit-Cited"/>
    <w:basedOn w:val="Normal"/>
    <w:rsid w:val="000B5170"/>
    <w:pPr>
      <w:keepLines/>
      <w:suppressAutoHyphens/>
      <w:ind w:left="288" w:hanging="288"/>
    </w:pPr>
    <w:rPr>
      <w:sz w:val="20"/>
      <w:szCs w:val="20"/>
    </w:rPr>
  </w:style>
  <w:style w:type="paragraph" w:customStyle="1" w:styleId="Append-Cover">
    <w:name w:val="Append-Cover"/>
    <w:next w:val="Heading1"/>
    <w:rsid w:val="000B5170"/>
    <w:pPr>
      <w:widowControl w:val="0"/>
      <w:spacing w:before="4000"/>
      <w:jc w:val="center"/>
    </w:pPr>
    <w:rPr>
      <w:rFonts w:ascii="Times New Roman Bold" w:hAnsi="Times New Roman Bold"/>
      <w:b/>
      <w:caps/>
      <w:sz w:val="32"/>
    </w:rPr>
  </w:style>
  <w:style w:type="paragraph" w:customStyle="1" w:styleId="Sty">
    <w:name w:val="Sty"/>
    <w:basedOn w:val="Normal"/>
    <w:semiHidden/>
    <w:rsid w:val="000B5170"/>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0B5170"/>
    <w:pPr>
      <w:suppressAutoHyphens/>
    </w:pPr>
    <w:rPr>
      <w:b/>
      <w:bCs/>
      <w:szCs w:val="20"/>
    </w:rPr>
  </w:style>
  <w:style w:type="paragraph" w:customStyle="1" w:styleId="Table-Continued">
    <w:name w:val="Table-Continued"/>
    <w:basedOn w:val="Normal"/>
    <w:next w:val="Normal"/>
    <w:rsid w:val="000B5170"/>
    <w:pPr>
      <w:keepNext/>
      <w:keepLines/>
      <w:suppressAutoHyphens/>
      <w:spacing w:before="60"/>
      <w:jc w:val="center"/>
    </w:pPr>
    <w:rPr>
      <w:sz w:val="20"/>
      <w:szCs w:val="20"/>
    </w:rPr>
  </w:style>
  <w:style w:type="paragraph" w:customStyle="1" w:styleId="Table-Footnote">
    <w:name w:val="Table-Footnote"/>
    <w:basedOn w:val="Normal"/>
    <w:next w:val="Normal"/>
    <w:rsid w:val="000B5170"/>
    <w:pPr>
      <w:tabs>
        <w:tab w:val="left" w:pos="216"/>
      </w:tabs>
      <w:suppressAutoHyphens/>
      <w:spacing w:before="40" w:after="20"/>
      <w:ind w:left="216" w:hanging="216"/>
    </w:pPr>
    <w:rPr>
      <w:sz w:val="20"/>
      <w:szCs w:val="20"/>
    </w:rPr>
  </w:style>
  <w:style w:type="paragraph" w:styleId="Header">
    <w:name w:val="header"/>
    <w:basedOn w:val="Normal"/>
    <w:rsid w:val="000B5170"/>
    <w:pPr>
      <w:tabs>
        <w:tab w:val="center" w:pos="4320"/>
        <w:tab w:val="right" w:pos="8640"/>
      </w:tabs>
      <w:suppressAutoHyphens/>
    </w:pPr>
    <w:rPr>
      <w:szCs w:val="20"/>
    </w:rPr>
  </w:style>
  <w:style w:type="paragraph" w:customStyle="1" w:styleId="TOCPage">
    <w:name w:val="TOC Page"/>
    <w:basedOn w:val="TOCHeader"/>
    <w:next w:val="Normal"/>
    <w:rsid w:val="000B5170"/>
    <w:pPr>
      <w:jc w:val="right"/>
    </w:pPr>
    <w:rPr>
      <w:sz w:val="24"/>
    </w:rPr>
  </w:style>
  <w:style w:type="paragraph" w:customStyle="1" w:styleId="TOCHeader">
    <w:name w:val="TOC Header"/>
    <w:basedOn w:val="Normal"/>
    <w:next w:val="TOCPage"/>
    <w:rsid w:val="000B5170"/>
    <w:pPr>
      <w:suppressAutoHyphens/>
      <w:spacing w:after="0"/>
      <w:jc w:val="center"/>
    </w:pPr>
    <w:rPr>
      <w:b/>
      <w:noProof/>
      <w:sz w:val="32"/>
      <w:szCs w:val="20"/>
    </w:rPr>
  </w:style>
  <w:style w:type="character" w:styleId="PageNumber">
    <w:name w:val="page number"/>
    <w:rsid w:val="000B5170"/>
  </w:style>
  <w:style w:type="paragraph" w:customStyle="1" w:styleId="Bulletedtest">
    <w:name w:val="Bulleted test"/>
    <w:basedOn w:val="Normal"/>
    <w:rsid w:val="00334375"/>
    <w:pPr>
      <w:numPr>
        <w:ilvl w:val="1"/>
        <w:numId w:val="1"/>
      </w:numPr>
      <w:ind w:right="288"/>
    </w:pPr>
  </w:style>
  <w:style w:type="paragraph" w:styleId="BodyText">
    <w:name w:val="Body Text"/>
    <w:basedOn w:val="Normal"/>
    <w:link w:val="BodyTextChar"/>
    <w:semiHidden/>
    <w:rsid w:val="000B5170"/>
    <w:rPr>
      <w:sz w:val="22"/>
    </w:rPr>
  </w:style>
  <w:style w:type="paragraph" w:customStyle="1" w:styleId="Captiontitle">
    <w:name w:val="Caption title"/>
    <w:basedOn w:val="Normal"/>
    <w:next w:val="Normal"/>
    <w:link w:val="CaptiontitleChar"/>
    <w:rsid w:val="00334375"/>
    <w:pPr>
      <w:ind w:firstLine="288"/>
    </w:pPr>
    <w:rPr>
      <w:sz w:val="22"/>
    </w:rPr>
  </w:style>
  <w:style w:type="character" w:customStyle="1" w:styleId="CaptiontitleChar">
    <w:name w:val="Caption title Char"/>
    <w:link w:val="Captiontitle"/>
    <w:rsid w:val="00334375"/>
    <w:rPr>
      <w:sz w:val="22"/>
      <w:szCs w:val="24"/>
    </w:rPr>
  </w:style>
  <w:style w:type="paragraph" w:customStyle="1" w:styleId="RefCitedtitlecont">
    <w:name w:val="Ref Cited title cont."/>
    <w:next w:val="Lit-Cited"/>
    <w:rsid w:val="000B5170"/>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0B5170"/>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0B5170"/>
    <w:pPr>
      <w:ind w:right="1152"/>
    </w:pPr>
    <w:rPr>
      <w:sz w:val="20"/>
    </w:rPr>
  </w:style>
  <w:style w:type="paragraph" w:styleId="TOC4">
    <w:name w:val="toc 4"/>
    <w:basedOn w:val="Heading4"/>
    <w:next w:val="Normal"/>
    <w:autoRedefine/>
    <w:rsid w:val="000B5170"/>
    <w:pPr>
      <w:tabs>
        <w:tab w:val="right" w:leader="dot" w:pos="9360"/>
      </w:tabs>
      <w:spacing w:after="0"/>
      <w:ind w:left="720" w:right="432"/>
      <w:jc w:val="right"/>
    </w:pPr>
    <w:rPr>
      <w:rFonts w:ascii="Times New Roman" w:hAnsi="Times New Roman"/>
      <w:b w:val="0"/>
      <w:bCs w:val="0"/>
      <w:i w:val="0"/>
      <w:sz w:val="20"/>
      <w:szCs w:val="20"/>
    </w:rPr>
  </w:style>
  <w:style w:type="paragraph" w:styleId="TOC5">
    <w:name w:val="toc 5"/>
    <w:basedOn w:val="TOC1"/>
    <w:next w:val="Normal"/>
    <w:autoRedefine/>
    <w:rsid w:val="000B5170"/>
    <w:pPr>
      <w:spacing w:after="0"/>
      <w:ind w:left="965"/>
      <w:jc w:val="left"/>
    </w:pPr>
    <w:rPr>
      <w:caps w:val="0"/>
    </w:rPr>
  </w:style>
  <w:style w:type="paragraph" w:styleId="TOC6">
    <w:name w:val="toc 6"/>
    <w:basedOn w:val="Normal"/>
    <w:next w:val="Normal"/>
    <w:autoRedefine/>
    <w:rsid w:val="000B5170"/>
    <w:pPr>
      <w:tabs>
        <w:tab w:val="right" w:leader="dot" w:pos="9350"/>
      </w:tabs>
      <w:spacing w:before="60" w:after="60"/>
      <w:jc w:val="left"/>
    </w:pPr>
    <w:rPr>
      <w:caps/>
      <w:sz w:val="20"/>
      <w:u w:val="single"/>
    </w:rPr>
  </w:style>
  <w:style w:type="paragraph" w:styleId="TOC7">
    <w:name w:val="toc 7"/>
    <w:basedOn w:val="Normal"/>
    <w:next w:val="Normal"/>
    <w:autoRedefine/>
    <w:semiHidden/>
    <w:rsid w:val="000B5170"/>
    <w:pPr>
      <w:spacing w:after="0"/>
      <w:ind w:left="1440"/>
      <w:jc w:val="left"/>
    </w:pPr>
  </w:style>
  <w:style w:type="paragraph" w:styleId="TOC8">
    <w:name w:val="toc 8"/>
    <w:basedOn w:val="Normal"/>
    <w:next w:val="Normal"/>
    <w:autoRedefine/>
    <w:semiHidden/>
    <w:rsid w:val="000B5170"/>
    <w:pPr>
      <w:spacing w:after="0"/>
      <w:ind w:left="1680"/>
      <w:jc w:val="left"/>
    </w:pPr>
  </w:style>
  <w:style w:type="paragraph" w:styleId="TOC9">
    <w:name w:val="toc 9"/>
    <w:basedOn w:val="Normal"/>
    <w:next w:val="Normal"/>
    <w:autoRedefine/>
    <w:semiHidden/>
    <w:rsid w:val="000B5170"/>
    <w:pPr>
      <w:spacing w:before="300" w:after="300"/>
    </w:pPr>
    <w:rPr>
      <w:caps/>
      <w:sz w:val="20"/>
    </w:rPr>
  </w:style>
  <w:style w:type="paragraph" w:customStyle="1" w:styleId="Equation">
    <w:name w:val="Equation"/>
    <w:basedOn w:val="Normal"/>
    <w:rsid w:val="000B5170"/>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0B5170"/>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0B5170"/>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0B5170"/>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0B5170"/>
    <w:rPr>
      <w:rFonts w:ascii="Times New Roman Bold" w:hAnsi="Times New Roman Bold"/>
      <w:bCs/>
      <w:caps/>
      <w:sz w:val="36"/>
      <w:szCs w:val="22"/>
    </w:rPr>
  </w:style>
  <w:style w:type="paragraph" w:customStyle="1" w:styleId="OPPLANHEADING">
    <w:name w:val="OP PLAN HEADING"/>
    <w:basedOn w:val="Heading1"/>
    <w:next w:val="Normal"/>
    <w:rsid w:val="000B5170"/>
  </w:style>
  <w:style w:type="character" w:styleId="CommentReference">
    <w:name w:val="annotation reference"/>
    <w:semiHidden/>
    <w:rsid w:val="000B5170"/>
    <w:rPr>
      <w:sz w:val="16"/>
      <w:szCs w:val="16"/>
    </w:rPr>
  </w:style>
  <w:style w:type="paragraph" w:customStyle="1" w:styleId="tablerow0">
    <w:name w:val="table row"/>
    <w:basedOn w:val="Normal"/>
    <w:rsid w:val="000B5170"/>
    <w:pPr>
      <w:spacing w:before="20" w:after="0"/>
    </w:pPr>
    <w:rPr>
      <w:sz w:val="20"/>
    </w:rPr>
  </w:style>
  <w:style w:type="paragraph" w:styleId="PlainText">
    <w:name w:val="Plain Text"/>
    <w:basedOn w:val="Normal"/>
    <w:rsid w:val="000B5170"/>
    <w:rPr>
      <w:rFonts w:ascii="Courier New" w:hAnsi="Courier New" w:cs="Courier New"/>
      <w:sz w:val="20"/>
      <w:szCs w:val="20"/>
    </w:rPr>
  </w:style>
  <w:style w:type="paragraph" w:customStyle="1" w:styleId="ref-Cited">
    <w:name w:val="ref-Cited"/>
    <w:basedOn w:val="Normal"/>
    <w:rsid w:val="000B5170"/>
    <w:pPr>
      <w:keepLines/>
      <w:suppressAutoHyphens/>
      <w:ind w:left="288" w:hanging="288"/>
    </w:pPr>
    <w:rPr>
      <w:sz w:val="20"/>
      <w:szCs w:val="20"/>
    </w:rPr>
  </w:style>
  <w:style w:type="paragraph" w:styleId="CommentText">
    <w:name w:val="annotation text"/>
    <w:basedOn w:val="Normal"/>
    <w:semiHidden/>
    <w:rsid w:val="000B5170"/>
    <w:rPr>
      <w:sz w:val="20"/>
      <w:szCs w:val="20"/>
    </w:rPr>
  </w:style>
  <w:style w:type="paragraph" w:styleId="FootnoteText">
    <w:name w:val="footnote text"/>
    <w:basedOn w:val="Normal"/>
    <w:semiHidden/>
    <w:rsid w:val="000B5170"/>
    <w:pPr>
      <w:tabs>
        <w:tab w:val="left" w:pos="216"/>
      </w:tabs>
      <w:spacing w:before="20" w:after="20"/>
      <w:ind w:left="216" w:hanging="216"/>
    </w:pPr>
    <w:rPr>
      <w:sz w:val="16"/>
      <w:szCs w:val="16"/>
    </w:rPr>
  </w:style>
  <w:style w:type="paragraph" w:customStyle="1" w:styleId="Bullet1">
    <w:name w:val="Bullet 1"/>
    <w:basedOn w:val="Normal"/>
    <w:rsid w:val="000B5170"/>
    <w:pPr>
      <w:ind w:left="288" w:hanging="288"/>
    </w:pPr>
  </w:style>
  <w:style w:type="paragraph" w:customStyle="1" w:styleId="Bullet2">
    <w:name w:val="Bullet 2"/>
    <w:basedOn w:val="Normal"/>
    <w:rsid w:val="000B5170"/>
    <w:pPr>
      <w:ind w:left="648" w:hanging="288"/>
    </w:pPr>
  </w:style>
  <w:style w:type="character" w:styleId="EndnoteReference">
    <w:name w:val="endnote reference"/>
    <w:semiHidden/>
    <w:rsid w:val="000B5170"/>
    <w:rPr>
      <w:vertAlign w:val="superscript"/>
    </w:rPr>
  </w:style>
  <w:style w:type="paragraph" w:styleId="Index1">
    <w:name w:val="index 1"/>
    <w:basedOn w:val="Normal"/>
    <w:next w:val="Normal"/>
    <w:autoRedefine/>
    <w:semiHidden/>
    <w:rsid w:val="000B5170"/>
    <w:pPr>
      <w:tabs>
        <w:tab w:val="right" w:pos="4320"/>
      </w:tabs>
      <w:spacing w:after="0"/>
      <w:ind w:left="240" w:hanging="240"/>
      <w:jc w:val="left"/>
    </w:pPr>
    <w:rPr>
      <w:sz w:val="18"/>
      <w:szCs w:val="18"/>
    </w:rPr>
  </w:style>
  <w:style w:type="paragraph" w:styleId="Index2">
    <w:name w:val="index 2"/>
    <w:basedOn w:val="Normal"/>
    <w:next w:val="Normal"/>
    <w:autoRedefine/>
    <w:semiHidden/>
    <w:rsid w:val="000B5170"/>
    <w:pPr>
      <w:tabs>
        <w:tab w:val="right" w:pos="4320"/>
      </w:tabs>
      <w:spacing w:after="0"/>
      <w:ind w:left="480" w:hanging="240"/>
      <w:jc w:val="left"/>
    </w:pPr>
    <w:rPr>
      <w:sz w:val="18"/>
      <w:szCs w:val="18"/>
    </w:rPr>
  </w:style>
  <w:style w:type="paragraph" w:styleId="Index3">
    <w:name w:val="index 3"/>
    <w:basedOn w:val="Normal"/>
    <w:next w:val="Normal"/>
    <w:autoRedefine/>
    <w:semiHidden/>
    <w:rsid w:val="000B5170"/>
    <w:pPr>
      <w:tabs>
        <w:tab w:val="right" w:pos="4320"/>
      </w:tabs>
      <w:spacing w:after="0"/>
      <w:ind w:left="720" w:hanging="240"/>
      <w:jc w:val="left"/>
    </w:pPr>
    <w:rPr>
      <w:sz w:val="18"/>
      <w:szCs w:val="18"/>
    </w:rPr>
  </w:style>
  <w:style w:type="paragraph" w:styleId="Index4">
    <w:name w:val="index 4"/>
    <w:basedOn w:val="Normal"/>
    <w:next w:val="Normal"/>
    <w:autoRedefine/>
    <w:semiHidden/>
    <w:rsid w:val="000B5170"/>
    <w:pPr>
      <w:tabs>
        <w:tab w:val="right" w:pos="4320"/>
      </w:tabs>
      <w:spacing w:after="0"/>
      <w:ind w:left="960" w:hanging="240"/>
      <w:jc w:val="left"/>
    </w:pPr>
    <w:rPr>
      <w:sz w:val="18"/>
      <w:szCs w:val="18"/>
    </w:rPr>
  </w:style>
  <w:style w:type="paragraph" w:styleId="IndexHeading">
    <w:name w:val="index heading"/>
    <w:basedOn w:val="Normal"/>
    <w:next w:val="Index1"/>
    <w:semiHidden/>
    <w:rsid w:val="000B5170"/>
    <w:pPr>
      <w:spacing w:before="240"/>
      <w:jc w:val="center"/>
    </w:pPr>
    <w:rPr>
      <w:b/>
      <w:bCs/>
      <w:sz w:val="26"/>
      <w:szCs w:val="26"/>
    </w:rPr>
  </w:style>
  <w:style w:type="paragraph" w:customStyle="1" w:styleId="List-Header">
    <w:name w:val="List-Header"/>
    <w:basedOn w:val="Normal"/>
    <w:next w:val="List-Page"/>
    <w:rsid w:val="000B5170"/>
    <w:pPr>
      <w:spacing w:after="0"/>
      <w:jc w:val="center"/>
    </w:pPr>
    <w:rPr>
      <w:b/>
      <w:bCs/>
      <w:sz w:val="32"/>
      <w:szCs w:val="32"/>
    </w:rPr>
  </w:style>
  <w:style w:type="paragraph" w:customStyle="1" w:styleId="Normal-KeepLine">
    <w:name w:val="Normal-Keep Line"/>
    <w:basedOn w:val="Normal"/>
    <w:rsid w:val="000B5170"/>
    <w:pPr>
      <w:keepLines/>
    </w:pPr>
  </w:style>
  <w:style w:type="paragraph" w:customStyle="1" w:styleId="Normal-KeepNext">
    <w:name w:val="Normal-Keep Next"/>
    <w:basedOn w:val="Normal"/>
    <w:rsid w:val="000B5170"/>
    <w:pPr>
      <w:keepNext/>
      <w:keepLines/>
    </w:pPr>
  </w:style>
  <w:style w:type="paragraph" w:styleId="TableofAuthorities">
    <w:name w:val="table of authorities"/>
    <w:basedOn w:val="Normal"/>
    <w:semiHidden/>
    <w:rsid w:val="000B5170"/>
    <w:pPr>
      <w:keepLines/>
      <w:ind w:left="288" w:hanging="288"/>
    </w:pPr>
    <w:rPr>
      <w:sz w:val="20"/>
      <w:szCs w:val="20"/>
    </w:rPr>
  </w:style>
  <w:style w:type="paragraph" w:styleId="TOAHeading">
    <w:name w:val="toa heading"/>
    <w:basedOn w:val="Heading1"/>
    <w:next w:val="Normal"/>
    <w:semiHidden/>
    <w:rsid w:val="000B5170"/>
    <w:pPr>
      <w:tabs>
        <w:tab w:val="right" w:leader="dot" w:pos="4464"/>
      </w:tabs>
      <w:outlineLvl w:val="9"/>
    </w:pPr>
  </w:style>
  <w:style w:type="paragraph" w:customStyle="1" w:styleId="StyleTableofFiguresLeft046Firstline0">
    <w:name w:val="Style Table of Figures + Left:  0.46&quot; First line:  0&quot;"/>
    <w:basedOn w:val="TableofFigures"/>
    <w:rsid w:val="000B5170"/>
    <w:pPr>
      <w:ind w:left="666" w:firstLine="0"/>
    </w:pPr>
  </w:style>
  <w:style w:type="paragraph" w:styleId="BlockText">
    <w:name w:val="Block Text"/>
    <w:basedOn w:val="Normal"/>
    <w:rsid w:val="000B5170"/>
    <w:pPr>
      <w:ind w:left="432" w:right="432"/>
    </w:pPr>
  </w:style>
  <w:style w:type="paragraph" w:styleId="CommentSubject">
    <w:name w:val="annotation subject"/>
    <w:basedOn w:val="CommentText"/>
    <w:next w:val="CommentText"/>
    <w:semiHidden/>
    <w:rsid w:val="000B5170"/>
    <w:rPr>
      <w:b/>
      <w:bCs/>
    </w:rPr>
  </w:style>
  <w:style w:type="paragraph" w:customStyle="1" w:styleId="Normal-15">
    <w:name w:val="Normal-1.5"/>
    <w:basedOn w:val="Normal"/>
    <w:next w:val="Normal"/>
    <w:rsid w:val="000B5170"/>
    <w:pPr>
      <w:suppressAutoHyphens/>
      <w:spacing w:line="360" w:lineRule="auto"/>
    </w:pPr>
    <w:rPr>
      <w:szCs w:val="20"/>
    </w:rPr>
  </w:style>
  <w:style w:type="paragraph" w:customStyle="1" w:styleId="Default">
    <w:name w:val="Default"/>
    <w:rsid w:val="000B5170"/>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0B5170"/>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0B5170"/>
    <w:pPr>
      <w:pBdr>
        <w:bottom w:val="none" w:sz="0" w:space="0" w:color="auto"/>
      </w:pBdr>
      <w:jc w:val="center"/>
    </w:pPr>
  </w:style>
  <w:style w:type="paragraph" w:customStyle="1" w:styleId="OpPlanprojecttitle">
    <w:name w:val="Op Plan project title"/>
    <w:basedOn w:val="TitlePg-Title"/>
    <w:next w:val="Normal"/>
    <w:rsid w:val="000B5170"/>
    <w:pPr>
      <w:spacing w:before="240"/>
    </w:pPr>
  </w:style>
  <w:style w:type="paragraph" w:customStyle="1" w:styleId="Opplanpersonnel">
    <w:name w:val="Op plan personnel"/>
    <w:basedOn w:val="Normal"/>
    <w:rsid w:val="000B5170"/>
    <w:pPr>
      <w:ind w:left="720"/>
    </w:pPr>
    <w:rPr>
      <w:rFonts w:ascii="Times New Roman Bold" w:hAnsi="Times New Roman Bold"/>
      <w:b/>
    </w:rPr>
  </w:style>
  <w:style w:type="paragraph" w:customStyle="1" w:styleId="FootnoteReference1">
    <w:name w:val="Footnote Reference1"/>
    <w:basedOn w:val="Table-Footnote"/>
    <w:rsid w:val="00916442"/>
    <w:rPr>
      <w:vertAlign w:val="superscript"/>
    </w:rPr>
  </w:style>
  <w:style w:type="paragraph" w:customStyle="1" w:styleId="FootnoteReference10">
    <w:name w:val="Footnote Reference1"/>
    <w:basedOn w:val="Table-Footnote"/>
    <w:rsid w:val="000B5170"/>
    <w:rPr>
      <w:vertAlign w:val="superscript"/>
    </w:rPr>
  </w:style>
  <w:style w:type="character" w:styleId="Strong">
    <w:name w:val="Strong"/>
    <w:uiPriority w:val="22"/>
    <w:qFormat/>
    <w:rsid w:val="00CF2C84"/>
    <w:rPr>
      <w:b/>
      <w:bCs/>
    </w:rPr>
  </w:style>
  <w:style w:type="character" w:customStyle="1" w:styleId="bgpage-taxon-desc1">
    <w:name w:val="bgpage-taxon-desc1"/>
    <w:rsid w:val="00CF2C84"/>
    <w:rPr>
      <w:color w:val="000000"/>
    </w:rPr>
  </w:style>
  <w:style w:type="character" w:styleId="HTMLCite">
    <w:name w:val="HTML Cite"/>
    <w:uiPriority w:val="99"/>
    <w:unhideWhenUsed/>
    <w:rsid w:val="00CF2C84"/>
    <w:rPr>
      <w:i/>
      <w:iCs/>
    </w:rPr>
  </w:style>
  <w:style w:type="character" w:styleId="Emphasis">
    <w:name w:val="Emphasis"/>
    <w:uiPriority w:val="20"/>
    <w:qFormat/>
    <w:rsid w:val="00CF2C84"/>
    <w:rPr>
      <w:b/>
      <w:bCs/>
      <w:i w:val="0"/>
      <w:iCs w:val="0"/>
    </w:rPr>
  </w:style>
  <w:style w:type="character" w:customStyle="1" w:styleId="ft">
    <w:name w:val="ft"/>
    <w:rsid w:val="00CF2C84"/>
  </w:style>
  <w:style w:type="character" w:customStyle="1" w:styleId="xbe">
    <w:name w:val="_xbe"/>
    <w:rsid w:val="00CF2C84"/>
  </w:style>
  <w:style w:type="paragraph" w:styleId="BalloonText">
    <w:name w:val="Balloon Text"/>
    <w:basedOn w:val="Normal"/>
    <w:link w:val="BalloonTextChar"/>
    <w:rsid w:val="00CF2C84"/>
    <w:pPr>
      <w:spacing w:after="0"/>
    </w:pPr>
    <w:rPr>
      <w:rFonts w:ascii="Tahoma" w:hAnsi="Tahoma" w:cs="Tahoma"/>
      <w:sz w:val="16"/>
      <w:szCs w:val="16"/>
    </w:rPr>
  </w:style>
  <w:style w:type="character" w:customStyle="1" w:styleId="BalloonTextChar">
    <w:name w:val="Balloon Text Char"/>
    <w:link w:val="BalloonText"/>
    <w:rsid w:val="00CF2C84"/>
    <w:rPr>
      <w:rFonts w:ascii="Tahoma" w:hAnsi="Tahoma" w:cs="Tahoma"/>
      <w:sz w:val="16"/>
      <w:szCs w:val="16"/>
    </w:rPr>
  </w:style>
  <w:style w:type="character" w:customStyle="1" w:styleId="FooterChar">
    <w:name w:val="Footer Char"/>
    <w:link w:val="Footer"/>
    <w:uiPriority w:val="99"/>
    <w:rsid w:val="00EE6965"/>
    <w:rPr>
      <w:sz w:val="24"/>
    </w:rPr>
  </w:style>
  <w:style w:type="character" w:customStyle="1" w:styleId="Heading3Char">
    <w:name w:val="Heading 3 Char"/>
    <w:link w:val="Heading3"/>
    <w:rsid w:val="00BB736E"/>
    <w:rPr>
      <w:b/>
      <w:sz w:val="26"/>
    </w:rPr>
  </w:style>
  <w:style w:type="paragraph" w:styleId="ListParagraph">
    <w:name w:val="List Paragraph"/>
    <w:basedOn w:val="Normal"/>
    <w:uiPriority w:val="34"/>
    <w:qFormat/>
    <w:rsid w:val="0053458D"/>
    <w:pPr>
      <w:ind w:left="720"/>
      <w:contextualSpacing/>
    </w:pPr>
  </w:style>
  <w:style w:type="character" w:styleId="LineNumber">
    <w:name w:val="line number"/>
    <w:rsid w:val="0053458D"/>
  </w:style>
  <w:style w:type="character" w:customStyle="1" w:styleId="BodyTextChar">
    <w:name w:val="Body Text Char"/>
    <w:link w:val="BodyText"/>
    <w:semiHidden/>
    <w:rsid w:val="0053458D"/>
    <w:rPr>
      <w:sz w:val="22"/>
      <w:szCs w:val="24"/>
    </w:rPr>
  </w:style>
  <w:style w:type="paragraph" w:customStyle="1" w:styleId="StandardParagraph">
    <w:name w:val="Standard Paragraph"/>
    <w:basedOn w:val="Normal"/>
    <w:rsid w:val="0053458D"/>
    <w:pPr>
      <w:overflowPunct w:val="0"/>
      <w:autoSpaceDE w:val="0"/>
      <w:autoSpaceDN w:val="0"/>
      <w:adjustRightInd w:val="0"/>
      <w:spacing w:after="0"/>
      <w:textAlignment w:val="baseline"/>
    </w:pPr>
    <w:rPr>
      <w:rFonts w:ascii="Pres Elite" w:hAnsi="Pres Elite"/>
      <w:sz w:val="20"/>
      <w:szCs w:val="20"/>
    </w:rPr>
  </w:style>
  <w:style w:type="character" w:customStyle="1" w:styleId="bgpage-taxon-title1">
    <w:name w:val="bgpage-taxon-title1"/>
    <w:rsid w:val="0053458D"/>
    <w:rPr>
      <w:color w:val="777777"/>
    </w:rPr>
  </w:style>
  <w:style w:type="paragraph" w:styleId="NormalWeb">
    <w:name w:val="Normal (Web)"/>
    <w:basedOn w:val="Normal"/>
    <w:uiPriority w:val="99"/>
    <w:unhideWhenUsed/>
    <w:rsid w:val="0053458D"/>
    <w:pPr>
      <w:spacing w:before="100" w:beforeAutospacing="1" w:after="100" w:afterAutospacing="1"/>
      <w:jc w:val="left"/>
    </w:pPr>
  </w:style>
  <w:style w:type="numbering" w:customStyle="1" w:styleId="NoList1">
    <w:name w:val="No List1"/>
    <w:next w:val="NoList"/>
    <w:uiPriority w:val="99"/>
    <w:semiHidden/>
    <w:unhideWhenUsed/>
    <w:rsid w:val="0053458D"/>
  </w:style>
  <w:style w:type="numbering" w:customStyle="1" w:styleId="NoList2">
    <w:name w:val="No List2"/>
    <w:next w:val="NoList"/>
    <w:uiPriority w:val="99"/>
    <w:semiHidden/>
    <w:unhideWhenUsed/>
    <w:rsid w:val="0053458D"/>
  </w:style>
  <w:style w:type="character" w:styleId="UnresolvedMention">
    <w:name w:val="Unresolved Mention"/>
    <w:basedOn w:val="DefaultParagraphFont"/>
    <w:uiPriority w:val="99"/>
    <w:semiHidden/>
    <w:unhideWhenUsed/>
    <w:rsid w:val="00327B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853">
      <w:bodyDiv w:val="1"/>
      <w:marLeft w:val="0"/>
      <w:marRight w:val="0"/>
      <w:marTop w:val="0"/>
      <w:marBottom w:val="0"/>
      <w:divBdr>
        <w:top w:val="none" w:sz="0" w:space="0" w:color="auto"/>
        <w:left w:val="none" w:sz="0" w:space="0" w:color="auto"/>
        <w:bottom w:val="none" w:sz="0" w:space="0" w:color="auto"/>
        <w:right w:val="none" w:sz="0" w:space="0" w:color="auto"/>
      </w:divBdr>
    </w:div>
    <w:div w:id="206259122">
      <w:bodyDiv w:val="1"/>
      <w:marLeft w:val="0"/>
      <w:marRight w:val="0"/>
      <w:marTop w:val="0"/>
      <w:marBottom w:val="0"/>
      <w:divBdr>
        <w:top w:val="none" w:sz="0" w:space="0" w:color="auto"/>
        <w:left w:val="none" w:sz="0" w:space="0" w:color="auto"/>
        <w:bottom w:val="none" w:sz="0" w:space="0" w:color="auto"/>
        <w:right w:val="none" w:sz="0" w:space="0" w:color="auto"/>
      </w:divBdr>
    </w:div>
    <w:div w:id="221253432">
      <w:bodyDiv w:val="1"/>
      <w:marLeft w:val="0"/>
      <w:marRight w:val="0"/>
      <w:marTop w:val="0"/>
      <w:marBottom w:val="0"/>
      <w:divBdr>
        <w:top w:val="none" w:sz="0" w:space="0" w:color="auto"/>
        <w:left w:val="none" w:sz="0" w:space="0" w:color="auto"/>
        <w:bottom w:val="none" w:sz="0" w:space="0" w:color="auto"/>
        <w:right w:val="none" w:sz="0" w:space="0" w:color="auto"/>
      </w:divBdr>
    </w:div>
    <w:div w:id="304090092">
      <w:bodyDiv w:val="1"/>
      <w:marLeft w:val="0"/>
      <w:marRight w:val="0"/>
      <w:marTop w:val="0"/>
      <w:marBottom w:val="0"/>
      <w:divBdr>
        <w:top w:val="none" w:sz="0" w:space="0" w:color="auto"/>
        <w:left w:val="none" w:sz="0" w:space="0" w:color="auto"/>
        <w:bottom w:val="none" w:sz="0" w:space="0" w:color="auto"/>
        <w:right w:val="none" w:sz="0" w:space="0" w:color="auto"/>
      </w:divBdr>
    </w:div>
    <w:div w:id="489103458">
      <w:bodyDiv w:val="1"/>
      <w:marLeft w:val="0"/>
      <w:marRight w:val="0"/>
      <w:marTop w:val="0"/>
      <w:marBottom w:val="0"/>
      <w:divBdr>
        <w:top w:val="none" w:sz="0" w:space="0" w:color="auto"/>
        <w:left w:val="none" w:sz="0" w:space="0" w:color="auto"/>
        <w:bottom w:val="none" w:sz="0" w:space="0" w:color="auto"/>
        <w:right w:val="none" w:sz="0" w:space="0" w:color="auto"/>
      </w:divBdr>
    </w:div>
    <w:div w:id="507447144">
      <w:bodyDiv w:val="1"/>
      <w:marLeft w:val="0"/>
      <w:marRight w:val="0"/>
      <w:marTop w:val="0"/>
      <w:marBottom w:val="0"/>
      <w:divBdr>
        <w:top w:val="none" w:sz="0" w:space="0" w:color="auto"/>
        <w:left w:val="none" w:sz="0" w:space="0" w:color="auto"/>
        <w:bottom w:val="none" w:sz="0" w:space="0" w:color="auto"/>
        <w:right w:val="none" w:sz="0" w:space="0" w:color="auto"/>
      </w:divBdr>
    </w:div>
    <w:div w:id="563032825">
      <w:bodyDiv w:val="1"/>
      <w:marLeft w:val="0"/>
      <w:marRight w:val="0"/>
      <w:marTop w:val="0"/>
      <w:marBottom w:val="0"/>
      <w:divBdr>
        <w:top w:val="none" w:sz="0" w:space="0" w:color="auto"/>
        <w:left w:val="none" w:sz="0" w:space="0" w:color="auto"/>
        <w:bottom w:val="none" w:sz="0" w:space="0" w:color="auto"/>
        <w:right w:val="none" w:sz="0" w:space="0" w:color="auto"/>
      </w:divBdr>
    </w:div>
    <w:div w:id="615646297">
      <w:bodyDiv w:val="1"/>
      <w:marLeft w:val="0"/>
      <w:marRight w:val="0"/>
      <w:marTop w:val="0"/>
      <w:marBottom w:val="0"/>
      <w:divBdr>
        <w:top w:val="none" w:sz="0" w:space="0" w:color="auto"/>
        <w:left w:val="none" w:sz="0" w:space="0" w:color="auto"/>
        <w:bottom w:val="none" w:sz="0" w:space="0" w:color="auto"/>
        <w:right w:val="none" w:sz="0" w:space="0" w:color="auto"/>
      </w:divBdr>
    </w:div>
    <w:div w:id="723336148">
      <w:bodyDiv w:val="1"/>
      <w:marLeft w:val="0"/>
      <w:marRight w:val="0"/>
      <w:marTop w:val="0"/>
      <w:marBottom w:val="0"/>
      <w:divBdr>
        <w:top w:val="none" w:sz="0" w:space="0" w:color="auto"/>
        <w:left w:val="none" w:sz="0" w:space="0" w:color="auto"/>
        <w:bottom w:val="none" w:sz="0" w:space="0" w:color="auto"/>
        <w:right w:val="none" w:sz="0" w:space="0" w:color="auto"/>
      </w:divBdr>
    </w:div>
    <w:div w:id="841049410">
      <w:bodyDiv w:val="1"/>
      <w:marLeft w:val="0"/>
      <w:marRight w:val="0"/>
      <w:marTop w:val="0"/>
      <w:marBottom w:val="0"/>
      <w:divBdr>
        <w:top w:val="none" w:sz="0" w:space="0" w:color="auto"/>
        <w:left w:val="none" w:sz="0" w:space="0" w:color="auto"/>
        <w:bottom w:val="none" w:sz="0" w:space="0" w:color="auto"/>
        <w:right w:val="none" w:sz="0" w:space="0" w:color="auto"/>
      </w:divBdr>
    </w:div>
    <w:div w:id="895622540">
      <w:bodyDiv w:val="1"/>
      <w:marLeft w:val="0"/>
      <w:marRight w:val="0"/>
      <w:marTop w:val="0"/>
      <w:marBottom w:val="0"/>
      <w:divBdr>
        <w:top w:val="none" w:sz="0" w:space="0" w:color="auto"/>
        <w:left w:val="none" w:sz="0" w:space="0" w:color="auto"/>
        <w:bottom w:val="none" w:sz="0" w:space="0" w:color="auto"/>
        <w:right w:val="none" w:sz="0" w:space="0" w:color="auto"/>
      </w:divBdr>
    </w:div>
    <w:div w:id="1033069276">
      <w:bodyDiv w:val="1"/>
      <w:marLeft w:val="0"/>
      <w:marRight w:val="0"/>
      <w:marTop w:val="0"/>
      <w:marBottom w:val="0"/>
      <w:divBdr>
        <w:top w:val="none" w:sz="0" w:space="0" w:color="auto"/>
        <w:left w:val="none" w:sz="0" w:space="0" w:color="auto"/>
        <w:bottom w:val="none" w:sz="0" w:space="0" w:color="auto"/>
        <w:right w:val="none" w:sz="0" w:space="0" w:color="auto"/>
      </w:divBdr>
    </w:div>
    <w:div w:id="1139689200">
      <w:bodyDiv w:val="1"/>
      <w:marLeft w:val="0"/>
      <w:marRight w:val="0"/>
      <w:marTop w:val="0"/>
      <w:marBottom w:val="0"/>
      <w:divBdr>
        <w:top w:val="none" w:sz="0" w:space="0" w:color="auto"/>
        <w:left w:val="none" w:sz="0" w:space="0" w:color="auto"/>
        <w:bottom w:val="none" w:sz="0" w:space="0" w:color="auto"/>
        <w:right w:val="none" w:sz="0" w:space="0" w:color="auto"/>
      </w:divBdr>
    </w:div>
    <w:div w:id="1324622533">
      <w:bodyDiv w:val="1"/>
      <w:marLeft w:val="0"/>
      <w:marRight w:val="0"/>
      <w:marTop w:val="0"/>
      <w:marBottom w:val="0"/>
      <w:divBdr>
        <w:top w:val="none" w:sz="0" w:space="0" w:color="auto"/>
        <w:left w:val="none" w:sz="0" w:space="0" w:color="auto"/>
        <w:bottom w:val="none" w:sz="0" w:space="0" w:color="auto"/>
        <w:right w:val="none" w:sz="0" w:space="0" w:color="auto"/>
      </w:divBdr>
    </w:div>
    <w:div w:id="1408843527">
      <w:bodyDiv w:val="1"/>
      <w:marLeft w:val="0"/>
      <w:marRight w:val="0"/>
      <w:marTop w:val="0"/>
      <w:marBottom w:val="0"/>
      <w:divBdr>
        <w:top w:val="none" w:sz="0" w:space="0" w:color="auto"/>
        <w:left w:val="none" w:sz="0" w:space="0" w:color="auto"/>
        <w:bottom w:val="none" w:sz="0" w:space="0" w:color="auto"/>
        <w:right w:val="none" w:sz="0" w:space="0" w:color="auto"/>
      </w:divBdr>
    </w:div>
    <w:div w:id="1485580655">
      <w:bodyDiv w:val="1"/>
      <w:marLeft w:val="0"/>
      <w:marRight w:val="0"/>
      <w:marTop w:val="0"/>
      <w:marBottom w:val="0"/>
      <w:divBdr>
        <w:top w:val="none" w:sz="0" w:space="0" w:color="auto"/>
        <w:left w:val="none" w:sz="0" w:space="0" w:color="auto"/>
        <w:bottom w:val="none" w:sz="0" w:space="0" w:color="auto"/>
        <w:right w:val="none" w:sz="0" w:space="0" w:color="auto"/>
      </w:divBdr>
    </w:div>
    <w:div w:id="1627542198">
      <w:bodyDiv w:val="1"/>
      <w:marLeft w:val="0"/>
      <w:marRight w:val="0"/>
      <w:marTop w:val="0"/>
      <w:marBottom w:val="0"/>
      <w:divBdr>
        <w:top w:val="none" w:sz="0" w:space="0" w:color="auto"/>
        <w:left w:val="none" w:sz="0" w:space="0" w:color="auto"/>
        <w:bottom w:val="none" w:sz="0" w:space="0" w:color="auto"/>
        <w:right w:val="none" w:sz="0" w:space="0" w:color="auto"/>
      </w:divBdr>
    </w:div>
    <w:div w:id="1646735490">
      <w:bodyDiv w:val="1"/>
      <w:marLeft w:val="0"/>
      <w:marRight w:val="0"/>
      <w:marTop w:val="0"/>
      <w:marBottom w:val="0"/>
      <w:divBdr>
        <w:top w:val="none" w:sz="0" w:space="0" w:color="auto"/>
        <w:left w:val="none" w:sz="0" w:space="0" w:color="auto"/>
        <w:bottom w:val="none" w:sz="0" w:space="0" w:color="auto"/>
        <w:right w:val="none" w:sz="0" w:space="0" w:color="auto"/>
      </w:divBdr>
    </w:div>
    <w:div w:id="1937903062">
      <w:bodyDiv w:val="1"/>
      <w:marLeft w:val="0"/>
      <w:marRight w:val="0"/>
      <w:marTop w:val="0"/>
      <w:marBottom w:val="0"/>
      <w:divBdr>
        <w:top w:val="none" w:sz="0" w:space="0" w:color="auto"/>
        <w:left w:val="none" w:sz="0" w:space="0" w:color="auto"/>
        <w:bottom w:val="none" w:sz="0" w:space="0" w:color="auto"/>
        <w:right w:val="none" w:sz="0" w:space="0" w:color="auto"/>
      </w:divBdr>
    </w:div>
    <w:div w:id="2027904800">
      <w:bodyDiv w:val="1"/>
      <w:marLeft w:val="0"/>
      <w:marRight w:val="0"/>
      <w:marTop w:val="0"/>
      <w:marBottom w:val="0"/>
      <w:divBdr>
        <w:top w:val="none" w:sz="0" w:space="0" w:color="auto"/>
        <w:left w:val="none" w:sz="0" w:space="0" w:color="auto"/>
        <w:bottom w:val="none" w:sz="0" w:space="0" w:color="auto"/>
        <w:right w:val="none" w:sz="0" w:space="0" w:color="auto"/>
      </w:divBdr>
    </w:div>
    <w:div w:id="2031056456">
      <w:bodyDiv w:val="1"/>
      <w:marLeft w:val="0"/>
      <w:marRight w:val="0"/>
      <w:marTop w:val="0"/>
      <w:marBottom w:val="0"/>
      <w:divBdr>
        <w:top w:val="none" w:sz="0" w:space="0" w:color="auto"/>
        <w:left w:val="none" w:sz="0" w:space="0" w:color="auto"/>
        <w:bottom w:val="none" w:sz="0" w:space="0" w:color="auto"/>
        <w:right w:val="none" w:sz="0" w:space="0" w:color="auto"/>
      </w:divBdr>
    </w:div>
    <w:div w:id="2039352258">
      <w:bodyDiv w:val="1"/>
      <w:marLeft w:val="0"/>
      <w:marRight w:val="0"/>
      <w:marTop w:val="0"/>
      <w:marBottom w:val="0"/>
      <w:divBdr>
        <w:top w:val="none" w:sz="0" w:space="0" w:color="auto"/>
        <w:left w:val="none" w:sz="0" w:space="0" w:color="auto"/>
        <w:bottom w:val="none" w:sz="0" w:space="0" w:color="auto"/>
        <w:right w:val="none" w:sz="0" w:space="0" w:color="auto"/>
      </w:divBdr>
    </w:div>
    <w:div w:id="2076202307">
      <w:bodyDiv w:val="1"/>
      <w:marLeft w:val="0"/>
      <w:marRight w:val="0"/>
      <w:marTop w:val="0"/>
      <w:marBottom w:val="0"/>
      <w:divBdr>
        <w:top w:val="none" w:sz="0" w:space="0" w:color="auto"/>
        <w:left w:val="none" w:sz="0" w:space="0" w:color="auto"/>
        <w:bottom w:val="none" w:sz="0" w:space="0" w:color="auto"/>
        <w:right w:val="none" w:sz="0" w:space="0" w:color="auto"/>
      </w:divBdr>
    </w:div>
    <w:div w:id="2095544131">
      <w:bodyDiv w:val="1"/>
      <w:marLeft w:val="0"/>
      <w:marRight w:val="0"/>
      <w:marTop w:val="0"/>
      <w:marBottom w:val="0"/>
      <w:divBdr>
        <w:top w:val="none" w:sz="0" w:space="0" w:color="auto"/>
        <w:left w:val="none" w:sz="0" w:space="0" w:color="auto"/>
        <w:bottom w:val="none" w:sz="0" w:space="0" w:color="auto"/>
        <w:right w:val="none" w:sz="0" w:space="0" w:color="auto"/>
      </w:divBdr>
    </w:div>
    <w:div w:id="2097169056">
      <w:bodyDiv w:val="1"/>
      <w:marLeft w:val="0"/>
      <w:marRight w:val="0"/>
      <w:marTop w:val="0"/>
      <w:marBottom w:val="0"/>
      <w:divBdr>
        <w:top w:val="none" w:sz="0" w:space="0" w:color="auto"/>
        <w:left w:val="none" w:sz="0" w:space="0" w:color="auto"/>
        <w:bottom w:val="none" w:sz="0" w:space="0" w:color="auto"/>
        <w:right w:val="none" w:sz="0" w:space="0" w:color="auto"/>
      </w:divBdr>
    </w:div>
    <w:div w:id="2103214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wmf"/><Relationship Id="rId39" Type="http://schemas.openxmlformats.org/officeDocument/2006/relationships/hyperlink" Target="http://www.adfg.alaska.gov/FedAidPDFs/FREDf-10-1(27)RT-2.pdf"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chart" Target="charts/chart5.xml"/><Relationship Id="rId42" Type="http://schemas.openxmlformats.org/officeDocument/2006/relationships/hyperlink" Target="http://www.adfg.alaska.gov/FedAidPDFs/fds99-05.pdf"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oleObject" Target="embeddings/oleObject1.bin"/><Relationship Id="rId33" Type="http://schemas.openxmlformats.org/officeDocument/2006/relationships/chart" Target="charts/chart4.xml"/><Relationship Id="rId38" Type="http://schemas.openxmlformats.org/officeDocument/2006/relationships/hyperlink" Target="http://www.adfg.alaska.gov/FedAidpdfs/Fds10-05.pdf" TargetMode="External"/><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yperlink" Target="http://www.adfg.alaska.gov/sf/publications/" TargetMode="External"/><Relationship Id="rId20" Type="http://schemas.openxmlformats.org/officeDocument/2006/relationships/footer" Target="footer7.xml"/><Relationship Id="rId29" Type="http://schemas.openxmlformats.org/officeDocument/2006/relationships/oleObject" Target="embeddings/oleObject3.bin"/><Relationship Id="rId41" Type="http://schemas.openxmlformats.org/officeDocument/2006/relationships/hyperlink" Target="http://www.adfg.alaska.gov/FedAidPDFs/fds96-2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wmf"/><Relationship Id="rId32" Type="http://schemas.openxmlformats.org/officeDocument/2006/relationships/chart" Target="charts/chart3.xml"/><Relationship Id="rId37" Type="http://schemas.openxmlformats.org/officeDocument/2006/relationships/hyperlink" Target="http://www.adfg.alaska.gov/FedAidPDFs/FMR07-65.pdf" TargetMode="External"/><Relationship Id="rId40" Type="http://schemas.openxmlformats.org/officeDocument/2006/relationships/hyperlink" Target="http://www.adfg.alaska.gov/FedAidPDFs/FMR17-07.pdf" TargetMode="Externa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jpeg"/><Relationship Id="rId28" Type="http://schemas.openxmlformats.org/officeDocument/2006/relationships/image" Target="media/image6.wmf"/><Relationship Id="rId36" Type="http://schemas.openxmlformats.org/officeDocument/2006/relationships/footer" Target="footer8.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chart" Target="charts/chart2.xml"/><Relationship Id="rId44"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chart" Target="charts/chart1.xml"/><Relationship Id="rId27" Type="http://schemas.openxmlformats.org/officeDocument/2006/relationships/oleObject" Target="embeddings/oleObject2.bin"/><Relationship Id="rId30" Type="http://schemas.openxmlformats.org/officeDocument/2006/relationships/image" Target="media/image7.png"/><Relationship Id="rId35" Type="http://schemas.openxmlformats.org/officeDocument/2006/relationships/header" Target="header5.xml"/><Relationship Id="rId43" Type="http://schemas.openxmlformats.org/officeDocument/2006/relationships/hyperlink" Target="http://www.adfg.alaska.gov/FedAidPDFs/fmr98-04.pdf"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vincent\AppData\Roaming\Microsoft\Templates\CFSFonecolumn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fg.alaska.local\Home\Palmer\ptbradley\Alexander%20Creek\Escapement%20coun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fg.alaska.local\Home\Palmer\ptbradley\Alexander%20Creek\Minnow%20trap%20assesmen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fg.alaska.local\Home\Palmer\ptbradley\Alexander%20Creek\Alexander%20Pike%20Stomach%20data%20all%20data_Legislat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Alexander Creek Chinook Salmon </a:t>
            </a:r>
            <a:r>
              <a:rPr lang="en-US" baseline="0"/>
              <a:t>Escapement Index Counts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0148873356509061"/>
          <c:y val="0.13513007673591615"/>
          <c:w val="0.88142690432026727"/>
          <c:h val="0.73817475510676267"/>
        </c:manualLayout>
      </c:layout>
      <c:barChart>
        <c:barDir val="col"/>
        <c:grouping val="clustered"/>
        <c:varyColors val="0"/>
        <c:ser>
          <c:idx val="0"/>
          <c:order val="0"/>
          <c:spPr>
            <a:solidFill>
              <a:schemeClr val="tx1"/>
            </a:solidFill>
            <a:ln>
              <a:solidFill>
                <a:sysClr val="windowText" lastClr="000000"/>
              </a:solidFill>
            </a:ln>
            <a:effectLst/>
          </c:spPr>
          <c:invertIfNegative val="0"/>
          <c:cat>
            <c:numRef>
              <c:f>Sheet1!$A$2:$A$39</c:f>
              <c:numCache>
                <c:formatCode>General</c:formatCode>
                <c:ptCount val="38"/>
                <c:pt idx="0">
                  <c:v>1979</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numCache>
            </c:numRef>
          </c:cat>
          <c:val>
            <c:numRef>
              <c:f>Sheet1!$B$2:$B$39</c:f>
              <c:numCache>
                <c:formatCode>General</c:formatCode>
                <c:ptCount val="38"/>
                <c:pt idx="0">
                  <c:v>6215</c:v>
                </c:pt>
                <c:pt idx="1">
                  <c:v>2546</c:v>
                </c:pt>
                <c:pt idx="2">
                  <c:v>3755</c:v>
                </c:pt>
                <c:pt idx="3">
                  <c:v>4620</c:v>
                </c:pt>
                <c:pt idx="4">
                  <c:v>6241</c:v>
                </c:pt>
                <c:pt idx="5">
                  <c:v>5225</c:v>
                </c:pt>
                <c:pt idx="6">
                  <c:v>2152</c:v>
                </c:pt>
                <c:pt idx="7">
                  <c:v>6273</c:v>
                </c:pt>
                <c:pt idx="8">
                  <c:v>3497</c:v>
                </c:pt>
                <c:pt idx="9">
                  <c:v>2596</c:v>
                </c:pt>
                <c:pt idx="10">
                  <c:v>2727</c:v>
                </c:pt>
                <c:pt idx="11">
                  <c:v>3710</c:v>
                </c:pt>
                <c:pt idx="12">
                  <c:v>2763</c:v>
                </c:pt>
                <c:pt idx="13">
                  <c:v>1514</c:v>
                </c:pt>
                <c:pt idx="14">
                  <c:v>2090</c:v>
                </c:pt>
                <c:pt idx="15">
                  <c:v>2319</c:v>
                </c:pt>
                <c:pt idx="16">
                  <c:v>5598</c:v>
                </c:pt>
                <c:pt idx="17">
                  <c:v>2807</c:v>
                </c:pt>
                <c:pt idx="18">
                  <c:v>3974</c:v>
                </c:pt>
                <c:pt idx="19">
                  <c:v>2331</c:v>
                </c:pt>
                <c:pt idx="20">
                  <c:v>2282</c:v>
                </c:pt>
                <c:pt idx="21">
                  <c:v>1936</c:v>
                </c:pt>
                <c:pt idx="22">
                  <c:v>2012</c:v>
                </c:pt>
                <c:pt idx="23">
                  <c:v>2215</c:v>
                </c:pt>
                <c:pt idx="24">
                  <c:v>2140</c:v>
                </c:pt>
                <c:pt idx="25">
                  <c:v>885</c:v>
                </c:pt>
                <c:pt idx="26">
                  <c:v>480</c:v>
                </c:pt>
                <c:pt idx="27">
                  <c:v>150</c:v>
                </c:pt>
                <c:pt idx="28">
                  <c:v>275</c:v>
                </c:pt>
                <c:pt idx="29">
                  <c:v>177</c:v>
                </c:pt>
                <c:pt idx="30">
                  <c:v>343</c:v>
                </c:pt>
                <c:pt idx="31">
                  <c:v>181</c:v>
                </c:pt>
                <c:pt idx="32">
                  <c:v>588</c:v>
                </c:pt>
                <c:pt idx="33">
                  <c:v>911</c:v>
                </c:pt>
                <c:pt idx="34">
                  <c:v>1117</c:v>
                </c:pt>
                <c:pt idx="35">
                  <c:v>754</c:v>
                </c:pt>
                <c:pt idx="36">
                  <c:v>170</c:v>
                </c:pt>
                <c:pt idx="37">
                  <c:v>296</c:v>
                </c:pt>
              </c:numCache>
            </c:numRef>
          </c:val>
          <c:extLst>
            <c:ext xmlns:c16="http://schemas.microsoft.com/office/drawing/2014/chart" uri="{C3380CC4-5D6E-409C-BE32-E72D297353CC}">
              <c16:uniqueId val="{00000000-677C-4D71-ABAC-69A2AD72CD8B}"/>
            </c:ext>
          </c:extLst>
        </c:ser>
        <c:dLbls>
          <c:showLegendKey val="0"/>
          <c:showVal val="0"/>
          <c:showCatName val="0"/>
          <c:showSerName val="0"/>
          <c:showPercent val="0"/>
          <c:showBubbleSize val="0"/>
        </c:dLbls>
        <c:gapWidth val="219"/>
        <c:overlap val="-27"/>
        <c:axId val="671036272"/>
        <c:axId val="671043488"/>
      </c:barChart>
      <c:catAx>
        <c:axId val="671036272"/>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3240000" spcFirstLastPara="1" vertOverflow="ellipsis"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71043488"/>
        <c:crosses val="autoZero"/>
        <c:auto val="1"/>
        <c:lblAlgn val="ctr"/>
        <c:lblOffset val="100"/>
        <c:noMultiLvlLbl val="0"/>
      </c:catAx>
      <c:valAx>
        <c:axId val="67104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t>Number of Fish</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71036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a:t>Proportion</a:t>
            </a:r>
            <a:r>
              <a:rPr lang="en-US" baseline="0"/>
              <a:t> of Salmon Captured by Study Reach</a:t>
            </a:r>
            <a:endParaRPr lang="en-US"/>
          </a:p>
        </c:rich>
      </c:tx>
      <c:layout>
        <c:manualLayout>
          <c:xMode val="edge"/>
          <c:yMode val="edge"/>
          <c:x val="0.24613030626692173"/>
          <c:y val="1.7837235228539576E-2"/>
        </c:manualLayout>
      </c:layout>
      <c:overlay val="0"/>
      <c:spPr>
        <a:noFill/>
        <a:ln>
          <a:noFill/>
        </a:ln>
        <a:effectLst/>
      </c:spPr>
      <c:txPr>
        <a:bodyPr rot="0" spcFirstLastPara="1" vertOverflow="ellipsis" vert="horz" wrap="square" anchor="ctr" anchorCtr="1"/>
        <a:lstStyle/>
        <a:p>
          <a:pPr>
            <a:defRPr sz="126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9.2565140713877642E-2"/>
          <c:y val="5.0925925925925923E-2"/>
          <c:w val="0.90743485928612233"/>
          <c:h val="0.83628827646544179"/>
        </c:manualLayout>
      </c:layout>
      <c:barChart>
        <c:barDir val="col"/>
        <c:grouping val="clustered"/>
        <c:varyColors val="0"/>
        <c:ser>
          <c:idx val="0"/>
          <c:order val="0"/>
          <c:tx>
            <c:strRef>
              <c:f>Sheet2!$B$2</c:f>
              <c:strCache>
                <c:ptCount val="1"/>
                <c:pt idx="0">
                  <c:v>Study reach 1</c:v>
                </c:pt>
              </c:strCache>
            </c:strRef>
          </c:tx>
          <c:spPr>
            <a:solidFill>
              <a:schemeClr val="tx1">
                <a:lumMod val="95000"/>
                <a:lumOff val="5000"/>
              </a:schemeClr>
            </a:solidFill>
            <a:ln>
              <a:noFill/>
            </a:ln>
            <a:effectLst/>
          </c:spPr>
          <c:invertIfNegative val="0"/>
          <c:cat>
            <c:numRef>
              <c:f>Sheet2!$A$3:$A$8</c:f>
              <c:numCache>
                <c:formatCode>General</c:formatCode>
                <c:ptCount val="6"/>
                <c:pt idx="0">
                  <c:v>2011</c:v>
                </c:pt>
                <c:pt idx="1">
                  <c:v>2012</c:v>
                </c:pt>
                <c:pt idx="2">
                  <c:v>2013</c:v>
                </c:pt>
                <c:pt idx="3">
                  <c:v>2014</c:v>
                </c:pt>
                <c:pt idx="4">
                  <c:v>2015</c:v>
                </c:pt>
                <c:pt idx="5">
                  <c:v>2016</c:v>
                </c:pt>
              </c:numCache>
            </c:numRef>
          </c:cat>
          <c:val>
            <c:numRef>
              <c:f>Sheet2!$B$3:$B$8</c:f>
              <c:numCache>
                <c:formatCode>General</c:formatCode>
                <c:ptCount val="6"/>
                <c:pt idx="0">
                  <c:v>100</c:v>
                </c:pt>
                <c:pt idx="1">
                  <c:v>51</c:v>
                </c:pt>
                <c:pt idx="2">
                  <c:v>42</c:v>
                </c:pt>
                <c:pt idx="3">
                  <c:v>54</c:v>
                </c:pt>
                <c:pt idx="4">
                  <c:v>48</c:v>
                </c:pt>
                <c:pt idx="5">
                  <c:v>49</c:v>
                </c:pt>
              </c:numCache>
            </c:numRef>
          </c:val>
          <c:extLst>
            <c:ext xmlns:c16="http://schemas.microsoft.com/office/drawing/2014/chart" uri="{C3380CC4-5D6E-409C-BE32-E72D297353CC}">
              <c16:uniqueId val="{00000000-EEFE-4275-92A2-455C3C663C93}"/>
            </c:ext>
          </c:extLst>
        </c:ser>
        <c:ser>
          <c:idx val="1"/>
          <c:order val="1"/>
          <c:tx>
            <c:strRef>
              <c:f>Sheet2!$C$2</c:f>
              <c:strCache>
                <c:ptCount val="1"/>
                <c:pt idx="0">
                  <c:v>Study reach 2</c:v>
                </c:pt>
              </c:strCache>
            </c:strRef>
          </c:tx>
          <c:spPr>
            <a:solidFill>
              <a:schemeClr val="tx1">
                <a:lumMod val="50000"/>
                <a:lumOff val="50000"/>
              </a:schemeClr>
            </a:solidFill>
            <a:ln>
              <a:noFill/>
            </a:ln>
            <a:effectLst/>
          </c:spPr>
          <c:invertIfNegative val="0"/>
          <c:cat>
            <c:numRef>
              <c:f>Sheet2!$A$3:$A$8</c:f>
              <c:numCache>
                <c:formatCode>General</c:formatCode>
                <c:ptCount val="6"/>
                <c:pt idx="0">
                  <c:v>2011</c:v>
                </c:pt>
                <c:pt idx="1">
                  <c:v>2012</c:v>
                </c:pt>
                <c:pt idx="2">
                  <c:v>2013</c:v>
                </c:pt>
                <c:pt idx="3">
                  <c:v>2014</c:v>
                </c:pt>
                <c:pt idx="4">
                  <c:v>2015</c:v>
                </c:pt>
                <c:pt idx="5">
                  <c:v>2016</c:v>
                </c:pt>
              </c:numCache>
            </c:numRef>
          </c:cat>
          <c:val>
            <c:numRef>
              <c:f>Sheet2!$C$3:$C$8</c:f>
              <c:numCache>
                <c:formatCode>General</c:formatCode>
                <c:ptCount val="6"/>
                <c:pt idx="0">
                  <c:v>0</c:v>
                </c:pt>
                <c:pt idx="1">
                  <c:v>49</c:v>
                </c:pt>
                <c:pt idx="2">
                  <c:v>58</c:v>
                </c:pt>
                <c:pt idx="3">
                  <c:v>25</c:v>
                </c:pt>
                <c:pt idx="4">
                  <c:v>28</c:v>
                </c:pt>
                <c:pt idx="5">
                  <c:v>29</c:v>
                </c:pt>
              </c:numCache>
            </c:numRef>
          </c:val>
          <c:extLst>
            <c:ext xmlns:c16="http://schemas.microsoft.com/office/drawing/2014/chart" uri="{C3380CC4-5D6E-409C-BE32-E72D297353CC}">
              <c16:uniqueId val="{00000001-EEFE-4275-92A2-455C3C663C93}"/>
            </c:ext>
          </c:extLst>
        </c:ser>
        <c:ser>
          <c:idx val="2"/>
          <c:order val="2"/>
          <c:tx>
            <c:strRef>
              <c:f>Sheet2!$D$2</c:f>
              <c:strCache>
                <c:ptCount val="1"/>
                <c:pt idx="0">
                  <c:v>Study reach 3</c:v>
                </c:pt>
              </c:strCache>
            </c:strRef>
          </c:tx>
          <c:spPr>
            <a:solidFill>
              <a:schemeClr val="bg1">
                <a:lumMod val="75000"/>
              </a:schemeClr>
            </a:solidFill>
            <a:ln>
              <a:noFill/>
            </a:ln>
            <a:effectLst/>
          </c:spPr>
          <c:invertIfNegative val="0"/>
          <c:cat>
            <c:numRef>
              <c:f>Sheet2!$A$3:$A$8</c:f>
              <c:numCache>
                <c:formatCode>General</c:formatCode>
                <c:ptCount val="6"/>
                <c:pt idx="0">
                  <c:v>2011</c:v>
                </c:pt>
                <c:pt idx="1">
                  <c:v>2012</c:v>
                </c:pt>
                <c:pt idx="2">
                  <c:v>2013</c:v>
                </c:pt>
                <c:pt idx="3">
                  <c:v>2014</c:v>
                </c:pt>
                <c:pt idx="4">
                  <c:v>2015</c:v>
                </c:pt>
                <c:pt idx="5">
                  <c:v>2016</c:v>
                </c:pt>
              </c:numCache>
            </c:numRef>
          </c:cat>
          <c:val>
            <c:numRef>
              <c:f>Sheet2!$D$3:$D$8</c:f>
              <c:numCache>
                <c:formatCode>General</c:formatCode>
                <c:ptCount val="6"/>
                <c:pt idx="0">
                  <c:v>0</c:v>
                </c:pt>
                <c:pt idx="1">
                  <c:v>0</c:v>
                </c:pt>
                <c:pt idx="2">
                  <c:v>0</c:v>
                </c:pt>
                <c:pt idx="3">
                  <c:v>21</c:v>
                </c:pt>
                <c:pt idx="4">
                  <c:v>24</c:v>
                </c:pt>
                <c:pt idx="5">
                  <c:v>21</c:v>
                </c:pt>
              </c:numCache>
            </c:numRef>
          </c:val>
          <c:extLst>
            <c:ext xmlns:c16="http://schemas.microsoft.com/office/drawing/2014/chart" uri="{C3380CC4-5D6E-409C-BE32-E72D297353CC}">
              <c16:uniqueId val="{00000002-EEFE-4275-92A2-455C3C663C93}"/>
            </c:ext>
          </c:extLst>
        </c:ser>
        <c:dLbls>
          <c:showLegendKey val="0"/>
          <c:showVal val="0"/>
          <c:showCatName val="0"/>
          <c:showSerName val="0"/>
          <c:showPercent val="0"/>
          <c:showBubbleSize val="0"/>
        </c:dLbls>
        <c:gapWidth val="219"/>
        <c:overlap val="-27"/>
        <c:axId val="586379184"/>
        <c:axId val="586375904"/>
      </c:barChart>
      <c:catAx>
        <c:axId val="58637918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86375904"/>
        <c:crosses val="autoZero"/>
        <c:auto val="1"/>
        <c:lblAlgn val="ctr"/>
        <c:lblOffset val="100"/>
        <c:noMultiLvlLbl val="0"/>
      </c:catAx>
      <c:valAx>
        <c:axId val="586375904"/>
        <c:scaling>
          <c:orientation val="minMax"/>
          <c:max val="100"/>
        </c:scaling>
        <c:delete val="0"/>
        <c:axPos val="l"/>
        <c:title>
          <c:tx>
            <c:rich>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Percent</a:t>
                </a: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86379184"/>
        <c:crosses val="autoZero"/>
        <c:crossBetween val="between"/>
      </c:valAx>
      <c:spPr>
        <a:noFill/>
        <a:ln>
          <a:noFill/>
        </a:ln>
        <a:effectLst/>
      </c:spPr>
    </c:plotArea>
    <c:legend>
      <c:legendPos val="r"/>
      <c:layout>
        <c:manualLayout>
          <c:xMode val="edge"/>
          <c:yMode val="edge"/>
          <c:x val="0.7560459358983912"/>
          <c:y val="0.12355234859856563"/>
          <c:w val="0.20527077865266841"/>
          <c:h val="0.23561351706036746"/>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5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Percent</a:t>
            </a:r>
            <a:r>
              <a:rPr lang="en-US" baseline="0"/>
              <a:t> of Northern Pike Stomachs Containing Juvenile Salmon</a:t>
            </a:r>
            <a:endParaRPr lang="en-US"/>
          </a:p>
        </c:rich>
      </c:tx>
      <c:overlay val="0"/>
      <c:spPr>
        <a:noFill/>
        <a:ln>
          <a:noFill/>
        </a:ln>
        <a:effectLst/>
      </c:spPr>
      <c:txPr>
        <a:bodyPr rot="0" spcFirstLastPara="1" vertOverflow="ellipsis" vert="horz" wrap="square" anchor="ctr" anchorCtr="1"/>
        <a:lstStyle/>
        <a:p>
          <a:pPr>
            <a:defRPr sz="126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9.1485870835488634E-2"/>
          <c:y val="4.10256470496334E-2"/>
          <c:w val="0.85524853918807597"/>
          <c:h val="0.86811473202499601"/>
        </c:manualLayout>
      </c:layout>
      <c:scatterChart>
        <c:scatterStyle val="lineMarker"/>
        <c:varyColors val="0"/>
        <c:ser>
          <c:idx val="0"/>
          <c:order val="0"/>
          <c:tx>
            <c:strRef>
              <c:f>Sheet2!$C$7</c:f>
              <c:strCache>
                <c:ptCount val="1"/>
                <c:pt idx="0">
                  <c:v> Study Reach 1</c:v>
                </c:pt>
              </c:strCache>
            </c:strRef>
          </c:tx>
          <c:spPr>
            <a:ln w="19050" cap="rnd">
              <a:solidFill>
                <a:schemeClr val="tx1"/>
              </a:solidFill>
              <a:round/>
            </a:ln>
            <a:effectLst/>
          </c:spPr>
          <c:marker>
            <c:symbol val="circle"/>
            <c:size val="6"/>
            <c:spPr>
              <a:solidFill>
                <a:schemeClr val="tx1"/>
              </a:solidFill>
              <a:ln w="9525">
                <a:solidFill>
                  <a:schemeClr val="tx1"/>
                </a:solidFill>
              </a:ln>
              <a:effectLst/>
            </c:spPr>
          </c:marker>
          <c:xVal>
            <c:numRef>
              <c:f>(Sheet2!$B$8,Sheet2!$B$12,Sheet2!$B$16,Sheet2!$B$20,Sheet2!$B$24,Sheet2!$B$28,Sheet2!$B$32,Sheet2!$B$36)</c:f>
              <c:numCache>
                <c:formatCode>General</c:formatCode>
                <c:ptCount val="8"/>
                <c:pt idx="0">
                  <c:v>2011</c:v>
                </c:pt>
                <c:pt idx="1">
                  <c:v>2012</c:v>
                </c:pt>
                <c:pt idx="2">
                  <c:v>2013</c:v>
                </c:pt>
                <c:pt idx="3">
                  <c:v>2014</c:v>
                </c:pt>
                <c:pt idx="4">
                  <c:v>2015</c:v>
                </c:pt>
                <c:pt idx="5">
                  <c:v>2016</c:v>
                </c:pt>
                <c:pt idx="6">
                  <c:v>2017</c:v>
                </c:pt>
                <c:pt idx="7">
                  <c:v>2018</c:v>
                </c:pt>
              </c:numCache>
            </c:numRef>
          </c:xVal>
          <c:yVal>
            <c:numRef>
              <c:f>(Sheet2!$K$7,Sheet2!$K$11,Sheet2!$K$15,Sheet2!$K$19,Sheet2!$K$23,Sheet2!$K$27,Sheet2!$K$31,Sheet2!$K$35)</c:f>
              <c:numCache>
                <c:formatCode>0.0</c:formatCode>
                <c:ptCount val="8"/>
                <c:pt idx="0">
                  <c:v>37.169811320754711</c:v>
                </c:pt>
                <c:pt idx="1">
                  <c:v>47.109207708779444</c:v>
                </c:pt>
                <c:pt idx="2">
                  <c:v>35.031185031185032</c:v>
                </c:pt>
                <c:pt idx="3">
                  <c:v>18.237454100367199</c:v>
                </c:pt>
                <c:pt idx="4">
                  <c:v>37.552742616033754</c:v>
                </c:pt>
                <c:pt idx="5">
                  <c:v>57.220708446866489</c:v>
                </c:pt>
                <c:pt idx="6">
                  <c:v>24.475524475524477</c:v>
                </c:pt>
                <c:pt idx="7">
                  <c:v>20.995670995670995</c:v>
                </c:pt>
              </c:numCache>
            </c:numRef>
          </c:yVal>
          <c:smooth val="0"/>
          <c:extLst>
            <c:ext xmlns:c16="http://schemas.microsoft.com/office/drawing/2014/chart" uri="{C3380CC4-5D6E-409C-BE32-E72D297353CC}">
              <c16:uniqueId val="{00000000-A2A0-421C-A3F7-3FA51F588F27}"/>
            </c:ext>
          </c:extLst>
        </c:ser>
        <c:ser>
          <c:idx val="1"/>
          <c:order val="1"/>
          <c:tx>
            <c:strRef>
              <c:f>Sheet2!$C$8</c:f>
              <c:strCache>
                <c:ptCount val="1"/>
                <c:pt idx="0">
                  <c:v>Study Reach 2</c:v>
                </c:pt>
              </c:strCache>
            </c:strRef>
          </c:tx>
          <c:spPr>
            <a:ln w="19050" cap="rnd">
              <a:solidFill>
                <a:schemeClr val="bg1">
                  <a:lumMod val="50000"/>
                </a:schemeClr>
              </a:solidFill>
              <a:round/>
            </a:ln>
            <a:effectLst/>
          </c:spPr>
          <c:marker>
            <c:symbol val="triangle"/>
            <c:size val="6"/>
            <c:spPr>
              <a:solidFill>
                <a:schemeClr val="bg1">
                  <a:lumMod val="50000"/>
                </a:schemeClr>
              </a:solidFill>
              <a:ln w="9525">
                <a:solidFill>
                  <a:schemeClr val="bg1">
                    <a:lumMod val="50000"/>
                  </a:schemeClr>
                </a:solidFill>
              </a:ln>
              <a:effectLst/>
            </c:spPr>
          </c:marker>
          <c:xVal>
            <c:numRef>
              <c:f>(Sheet2!$B$8,Sheet2!$B$12,Sheet2!$B$16,Sheet2!$B$20,Sheet2!$B$24,Sheet2!$B$28,Sheet2!$B$32,Sheet2!$B$36)</c:f>
              <c:numCache>
                <c:formatCode>General</c:formatCode>
                <c:ptCount val="8"/>
                <c:pt idx="0">
                  <c:v>2011</c:v>
                </c:pt>
                <c:pt idx="1">
                  <c:v>2012</c:v>
                </c:pt>
                <c:pt idx="2">
                  <c:v>2013</c:v>
                </c:pt>
                <c:pt idx="3">
                  <c:v>2014</c:v>
                </c:pt>
                <c:pt idx="4">
                  <c:v>2015</c:v>
                </c:pt>
                <c:pt idx="5">
                  <c:v>2016</c:v>
                </c:pt>
                <c:pt idx="6">
                  <c:v>2017</c:v>
                </c:pt>
                <c:pt idx="7">
                  <c:v>2018</c:v>
                </c:pt>
              </c:numCache>
            </c:numRef>
          </c:xVal>
          <c:yVal>
            <c:numRef>
              <c:f>(Sheet2!$K$8,Sheet2!$K$12,Sheet2!$K$16,Sheet2!$K$20,Sheet2!$K$24,Sheet2!$K$28,Sheet2!$K$32,Sheet2!$K$36)</c:f>
              <c:numCache>
                <c:formatCode>0.0</c:formatCode>
                <c:ptCount val="8"/>
                <c:pt idx="0">
                  <c:v>14.937759336099585</c:v>
                </c:pt>
                <c:pt idx="1">
                  <c:v>11.200000000000001</c:v>
                </c:pt>
                <c:pt idx="2">
                  <c:v>28.839285714285712</c:v>
                </c:pt>
                <c:pt idx="3">
                  <c:v>7.4921956295525494</c:v>
                </c:pt>
                <c:pt idx="4">
                  <c:v>10.498220640569395</c:v>
                </c:pt>
                <c:pt idx="5">
                  <c:v>10.44776119402985</c:v>
                </c:pt>
                <c:pt idx="6">
                  <c:v>6.9444444444444446</c:v>
                </c:pt>
                <c:pt idx="7">
                  <c:v>5.806451612903226</c:v>
                </c:pt>
              </c:numCache>
            </c:numRef>
          </c:yVal>
          <c:smooth val="0"/>
          <c:extLst>
            <c:ext xmlns:c16="http://schemas.microsoft.com/office/drawing/2014/chart" uri="{C3380CC4-5D6E-409C-BE32-E72D297353CC}">
              <c16:uniqueId val="{00000001-A2A0-421C-A3F7-3FA51F588F27}"/>
            </c:ext>
          </c:extLst>
        </c:ser>
        <c:ser>
          <c:idx val="2"/>
          <c:order val="2"/>
          <c:tx>
            <c:strRef>
              <c:f>Sheet2!$C$9</c:f>
              <c:strCache>
                <c:ptCount val="1"/>
                <c:pt idx="0">
                  <c:v>Study Reach 3</c:v>
                </c:pt>
              </c:strCache>
            </c:strRef>
          </c:tx>
          <c:spPr>
            <a:ln w="19050" cap="rnd">
              <a:solidFill>
                <a:schemeClr val="bg1">
                  <a:lumMod val="75000"/>
                </a:schemeClr>
              </a:solidFill>
              <a:round/>
            </a:ln>
            <a:effectLst/>
          </c:spPr>
          <c:marker>
            <c:symbol val="square"/>
            <c:size val="6"/>
            <c:spPr>
              <a:solidFill>
                <a:schemeClr val="bg1">
                  <a:lumMod val="75000"/>
                </a:schemeClr>
              </a:solidFill>
              <a:ln w="9525">
                <a:solidFill>
                  <a:schemeClr val="bg1">
                    <a:lumMod val="75000"/>
                  </a:schemeClr>
                </a:solidFill>
              </a:ln>
              <a:effectLst/>
            </c:spPr>
          </c:marker>
          <c:xVal>
            <c:numRef>
              <c:f>(Sheet2!$B$8,Sheet2!$B$12,Sheet2!$B$16,Sheet2!$B$20,Sheet2!$B$24,Sheet2!$B$28,Sheet2!$B$32,Sheet2!$B$36)</c:f>
              <c:numCache>
                <c:formatCode>General</c:formatCode>
                <c:ptCount val="8"/>
                <c:pt idx="0">
                  <c:v>2011</c:v>
                </c:pt>
                <c:pt idx="1">
                  <c:v>2012</c:v>
                </c:pt>
                <c:pt idx="2">
                  <c:v>2013</c:v>
                </c:pt>
                <c:pt idx="3">
                  <c:v>2014</c:v>
                </c:pt>
                <c:pt idx="4">
                  <c:v>2015</c:v>
                </c:pt>
                <c:pt idx="5">
                  <c:v>2016</c:v>
                </c:pt>
                <c:pt idx="6">
                  <c:v>2017</c:v>
                </c:pt>
                <c:pt idx="7">
                  <c:v>2018</c:v>
                </c:pt>
              </c:numCache>
            </c:numRef>
          </c:xVal>
          <c:yVal>
            <c:numRef>
              <c:f>(Sheet2!$K$9,Sheet2!$K$13,Sheet2!$K$17,Sheet2!$K$21,Sheet2!$K$25,Sheet2!$K$29,Sheet2!$K$33,Sheet2!$K$37)</c:f>
              <c:numCache>
                <c:formatCode>0.0</c:formatCode>
                <c:ptCount val="8"/>
                <c:pt idx="0">
                  <c:v>2.2916666666666665</c:v>
                </c:pt>
                <c:pt idx="1">
                  <c:v>1.9379844961240309</c:v>
                </c:pt>
                <c:pt idx="2">
                  <c:v>6.8215892053973004</c:v>
                </c:pt>
                <c:pt idx="3">
                  <c:v>7.8107810781078104</c:v>
                </c:pt>
                <c:pt idx="4">
                  <c:v>6.9084628670120898</c:v>
                </c:pt>
                <c:pt idx="5">
                  <c:v>3.3582089552238807</c:v>
                </c:pt>
                <c:pt idx="6">
                  <c:v>5.4982817869415808</c:v>
                </c:pt>
                <c:pt idx="7">
                  <c:v>3.1468531468531471</c:v>
                </c:pt>
              </c:numCache>
            </c:numRef>
          </c:yVal>
          <c:smooth val="0"/>
          <c:extLst>
            <c:ext xmlns:c16="http://schemas.microsoft.com/office/drawing/2014/chart" uri="{C3380CC4-5D6E-409C-BE32-E72D297353CC}">
              <c16:uniqueId val="{00000002-A2A0-421C-A3F7-3FA51F588F27}"/>
            </c:ext>
          </c:extLst>
        </c:ser>
        <c:dLbls>
          <c:showLegendKey val="0"/>
          <c:showVal val="0"/>
          <c:showCatName val="0"/>
          <c:showSerName val="0"/>
          <c:showPercent val="0"/>
          <c:showBubbleSize val="0"/>
        </c:dLbls>
        <c:axId val="718362712"/>
        <c:axId val="718363368"/>
      </c:scatterChart>
      <c:valAx>
        <c:axId val="718362712"/>
        <c:scaling>
          <c:orientation val="minMax"/>
          <c:max val="2018"/>
          <c:min val="2011"/>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18363368"/>
        <c:crosses val="autoZero"/>
        <c:crossBetween val="midCat"/>
      </c:valAx>
      <c:valAx>
        <c:axId val="718363368"/>
        <c:scaling>
          <c:orientation val="minMax"/>
        </c:scaling>
        <c:delete val="0"/>
        <c:axPos val="l"/>
        <c:title>
          <c:tx>
            <c:rich>
              <a:bodyPr rot="-54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Percent</a:t>
                </a:r>
              </a:p>
            </c:rich>
          </c:tx>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18362712"/>
        <c:crosses val="autoZero"/>
        <c:crossBetween val="midCat"/>
      </c:valAx>
      <c:spPr>
        <a:noFill/>
        <a:ln>
          <a:noFill/>
        </a:ln>
        <a:effectLst/>
      </c:spPr>
    </c:plotArea>
    <c:legend>
      <c:legendPos val="r"/>
      <c:layout>
        <c:manualLayout>
          <c:xMode val="edge"/>
          <c:yMode val="edge"/>
          <c:x val="0.78031105235933096"/>
          <c:y val="0.13724708804538488"/>
          <c:w val="0.18270597927083931"/>
          <c:h val="0.1959020165412354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5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580927384077"/>
          <c:y val="5.0925925925925923E-2"/>
          <c:w val="0.77263910761154853"/>
          <c:h val="0.80000801983085446"/>
        </c:manualLayout>
      </c:layout>
      <c:barChart>
        <c:barDir val="col"/>
        <c:grouping val="clustered"/>
        <c:varyColors val="0"/>
        <c:ser>
          <c:idx val="0"/>
          <c:order val="0"/>
          <c:tx>
            <c:strRef>
              <c:f>Sheet4!$C$4</c:f>
              <c:strCache>
                <c:ptCount val="1"/>
                <c:pt idx="0">
                  <c:v>Number of pike</c:v>
                </c:pt>
              </c:strCache>
            </c:strRef>
          </c:tx>
          <c:spPr>
            <a:solidFill>
              <a:schemeClr val="tx1"/>
            </a:solidFill>
            <a:ln>
              <a:solidFill>
                <a:schemeClr val="tx1"/>
              </a:solidFill>
            </a:ln>
            <a:effectLst/>
          </c:spPr>
          <c:invertIfNegative val="0"/>
          <c:cat>
            <c:strRef>
              <c:f>Sheet4!$B$6:$B$12</c:f>
              <c:strCache>
                <c:ptCount val="7"/>
                <c:pt idx="0">
                  <c:v>100-200</c:v>
                </c:pt>
                <c:pt idx="1">
                  <c:v>201-300</c:v>
                </c:pt>
                <c:pt idx="2">
                  <c:v>301-400</c:v>
                </c:pt>
                <c:pt idx="3">
                  <c:v>401-500</c:v>
                </c:pt>
                <c:pt idx="4">
                  <c:v>501-600</c:v>
                </c:pt>
                <c:pt idx="5">
                  <c:v>601-700</c:v>
                </c:pt>
                <c:pt idx="6">
                  <c:v>701+</c:v>
                </c:pt>
              </c:strCache>
            </c:strRef>
          </c:cat>
          <c:val>
            <c:numRef>
              <c:f>Sheet4!$C$6:$C$12</c:f>
              <c:numCache>
                <c:formatCode>General</c:formatCode>
                <c:ptCount val="7"/>
                <c:pt idx="0">
                  <c:v>188</c:v>
                </c:pt>
                <c:pt idx="1">
                  <c:v>974</c:v>
                </c:pt>
                <c:pt idx="2">
                  <c:v>3950</c:v>
                </c:pt>
                <c:pt idx="3">
                  <c:v>7410</c:v>
                </c:pt>
                <c:pt idx="4">
                  <c:v>1907</c:v>
                </c:pt>
                <c:pt idx="5">
                  <c:v>260</c:v>
                </c:pt>
                <c:pt idx="6">
                  <c:v>36</c:v>
                </c:pt>
              </c:numCache>
            </c:numRef>
          </c:val>
          <c:extLst>
            <c:ext xmlns:c16="http://schemas.microsoft.com/office/drawing/2014/chart" uri="{C3380CC4-5D6E-409C-BE32-E72D297353CC}">
              <c16:uniqueId val="{00000000-B98A-4AA0-8E87-80201B9DDFBC}"/>
            </c:ext>
          </c:extLst>
        </c:ser>
        <c:ser>
          <c:idx val="1"/>
          <c:order val="1"/>
          <c:spPr>
            <a:solidFill>
              <a:schemeClr val="accent2"/>
            </a:solidFill>
            <a:ln>
              <a:noFill/>
            </a:ln>
            <a:effectLst/>
          </c:spPr>
          <c:invertIfNegative val="0"/>
          <c:cat>
            <c:strRef>
              <c:f>Sheet4!$B$6:$B$12</c:f>
              <c:strCache>
                <c:ptCount val="7"/>
                <c:pt idx="0">
                  <c:v>100-200</c:v>
                </c:pt>
                <c:pt idx="1">
                  <c:v>201-300</c:v>
                </c:pt>
                <c:pt idx="2">
                  <c:v>301-400</c:v>
                </c:pt>
                <c:pt idx="3">
                  <c:v>401-500</c:v>
                </c:pt>
                <c:pt idx="4">
                  <c:v>501-600</c:v>
                </c:pt>
                <c:pt idx="5">
                  <c:v>601-700</c:v>
                </c:pt>
                <c:pt idx="6">
                  <c:v>701+</c:v>
                </c:pt>
              </c:strCache>
            </c:strRef>
          </c:cat>
          <c:val>
            <c:numRef>
              <c:f>Sheet4!$D$6:$D$12</c:f>
              <c:numCache>
                <c:formatCode>General</c:formatCode>
                <c:ptCount val="7"/>
              </c:numCache>
            </c:numRef>
          </c:val>
          <c:extLst>
            <c:ext xmlns:c16="http://schemas.microsoft.com/office/drawing/2014/chart" uri="{C3380CC4-5D6E-409C-BE32-E72D297353CC}">
              <c16:uniqueId val="{00000001-B98A-4AA0-8E87-80201B9DDFBC}"/>
            </c:ext>
          </c:extLst>
        </c:ser>
        <c:ser>
          <c:idx val="2"/>
          <c:order val="2"/>
          <c:spPr>
            <a:solidFill>
              <a:schemeClr val="accent3"/>
            </a:solidFill>
            <a:ln>
              <a:noFill/>
            </a:ln>
            <a:effectLst/>
          </c:spPr>
          <c:invertIfNegative val="0"/>
          <c:cat>
            <c:strRef>
              <c:f>Sheet4!$B$6:$B$12</c:f>
              <c:strCache>
                <c:ptCount val="7"/>
                <c:pt idx="0">
                  <c:v>100-200</c:v>
                </c:pt>
                <c:pt idx="1">
                  <c:v>201-300</c:v>
                </c:pt>
                <c:pt idx="2">
                  <c:v>301-400</c:v>
                </c:pt>
                <c:pt idx="3">
                  <c:v>401-500</c:v>
                </c:pt>
                <c:pt idx="4">
                  <c:v>501-600</c:v>
                </c:pt>
                <c:pt idx="5">
                  <c:v>601-700</c:v>
                </c:pt>
                <c:pt idx="6">
                  <c:v>701+</c:v>
                </c:pt>
              </c:strCache>
            </c:strRef>
          </c:cat>
          <c:val>
            <c:numRef>
              <c:f>Sheet4!$E$6:$E$12</c:f>
              <c:numCache>
                <c:formatCode>General</c:formatCode>
                <c:ptCount val="7"/>
              </c:numCache>
            </c:numRef>
          </c:val>
          <c:extLst>
            <c:ext xmlns:c16="http://schemas.microsoft.com/office/drawing/2014/chart" uri="{C3380CC4-5D6E-409C-BE32-E72D297353CC}">
              <c16:uniqueId val="{00000002-B98A-4AA0-8E87-80201B9DDFBC}"/>
            </c:ext>
          </c:extLst>
        </c:ser>
        <c:dLbls>
          <c:showLegendKey val="0"/>
          <c:showVal val="0"/>
          <c:showCatName val="0"/>
          <c:showSerName val="0"/>
          <c:showPercent val="0"/>
          <c:showBubbleSize val="0"/>
        </c:dLbls>
        <c:gapWidth val="80"/>
        <c:overlap val="-27"/>
        <c:axId val="805161752"/>
        <c:axId val="805155520"/>
      </c:barChart>
      <c:barChart>
        <c:barDir val="col"/>
        <c:grouping val="clustered"/>
        <c:varyColors val="0"/>
        <c:ser>
          <c:idx val="3"/>
          <c:order val="3"/>
          <c:tx>
            <c:strRef>
              <c:f>Sheet4!$I$4</c:f>
              <c:strCache>
                <c:ptCount val="1"/>
                <c:pt idx="0">
                  <c:v>Average number of salmon</c:v>
                </c:pt>
              </c:strCache>
            </c:strRef>
          </c:tx>
          <c:spPr>
            <a:solidFill>
              <a:schemeClr val="bg1">
                <a:lumMod val="65000"/>
              </a:schemeClr>
            </a:solidFill>
            <a:ln>
              <a:solidFill>
                <a:schemeClr val="bg1">
                  <a:lumMod val="65000"/>
                </a:schemeClr>
              </a:solidFill>
            </a:ln>
            <a:effectLst/>
          </c:spPr>
          <c:invertIfNegative val="0"/>
          <c:errBars>
            <c:errBarType val="both"/>
            <c:errValType val="cust"/>
            <c:noEndCap val="0"/>
            <c:plus>
              <c:numRef>
                <c:f>Sheet4!$H$21:$H$27</c:f>
                <c:numCache>
                  <c:formatCode>General</c:formatCode>
                  <c:ptCount val="7"/>
                  <c:pt idx="0">
                    <c:v>0.23</c:v>
                  </c:pt>
                  <c:pt idx="1">
                    <c:v>0.15</c:v>
                  </c:pt>
                  <c:pt idx="2">
                    <c:v>9.7000000000000003E-2</c:v>
                  </c:pt>
                  <c:pt idx="3">
                    <c:v>9.1999999999999998E-2</c:v>
                  </c:pt>
                  <c:pt idx="4">
                    <c:v>7.8600000000000003E-2</c:v>
                  </c:pt>
                  <c:pt idx="5">
                    <c:v>0.13800000000000001</c:v>
                  </c:pt>
                </c:numCache>
              </c:numRef>
            </c:plus>
            <c:minus>
              <c:numRef>
                <c:f>Sheet4!$H$21:$H$27</c:f>
                <c:numCache>
                  <c:formatCode>General</c:formatCode>
                  <c:ptCount val="7"/>
                  <c:pt idx="0">
                    <c:v>0.23</c:v>
                  </c:pt>
                  <c:pt idx="1">
                    <c:v>0.15</c:v>
                  </c:pt>
                  <c:pt idx="2">
                    <c:v>9.7000000000000003E-2</c:v>
                  </c:pt>
                  <c:pt idx="3">
                    <c:v>9.1999999999999998E-2</c:v>
                  </c:pt>
                  <c:pt idx="4">
                    <c:v>7.8600000000000003E-2</c:v>
                  </c:pt>
                  <c:pt idx="5">
                    <c:v>0.13800000000000001</c:v>
                  </c:pt>
                </c:numCache>
              </c:numRef>
            </c:minus>
            <c:spPr>
              <a:noFill/>
              <a:ln w="9525" cap="flat" cmpd="sng" algn="ctr">
                <a:solidFill>
                  <a:schemeClr val="tx1">
                    <a:lumMod val="65000"/>
                    <a:lumOff val="35000"/>
                  </a:schemeClr>
                </a:solidFill>
                <a:round/>
              </a:ln>
              <a:effectLst/>
            </c:spPr>
          </c:errBars>
          <c:cat>
            <c:strRef>
              <c:f>Sheet4!$B$6:$B$12</c:f>
              <c:strCache>
                <c:ptCount val="7"/>
                <c:pt idx="0">
                  <c:v>100-200</c:v>
                </c:pt>
                <c:pt idx="1">
                  <c:v>201-300</c:v>
                </c:pt>
                <c:pt idx="2">
                  <c:v>301-400</c:v>
                </c:pt>
                <c:pt idx="3">
                  <c:v>401-500</c:v>
                </c:pt>
                <c:pt idx="4">
                  <c:v>501-600</c:v>
                </c:pt>
                <c:pt idx="5">
                  <c:v>601-700</c:v>
                </c:pt>
                <c:pt idx="6">
                  <c:v>701+</c:v>
                </c:pt>
              </c:strCache>
            </c:strRef>
          </c:cat>
          <c:val>
            <c:numRef>
              <c:f>Sheet4!$F$6:$F$12</c:f>
              <c:numCache>
                <c:formatCode>General</c:formatCode>
                <c:ptCount val="7"/>
                <c:pt idx="0">
                  <c:v>0.74468085106382975</c:v>
                </c:pt>
                <c:pt idx="1">
                  <c:v>0.95585215605749485</c:v>
                </c:pt>
                <c:pt idx="2">
                  <c:v>0.74708860759493667</c:v>
                </c:pt>
                <c:pt idx="3">
                  <c:v>0.86491228070175441</c:v>
                </c:pt>
                <c:pt idx="4">
                  <c:v>0.42475091767173573</c:v>
                </c:pt>
                <c:pt idx="5">
                  <c:v>0.25769230769230766</c:v>
                </c:pt>
                <c:pt idx="6">
                  <c:v>0</c:v>
                </c:pt>
              </c:numCache>
            </c:numRef>
          </c:val>
          <c:extLst>
            <c:ext xmlns:c16="http://schemas.microsoft.com/office/drawing/2014/chart" uri="{C3380CC4-5D6E-409C-BE32-E72D297353CC}">
              <c16:uniqueId val="{00000003-B98A-4AA0-8E87-80201B9DDFBC}"/>
            </c:ext>
          </c:extLst>
        </c:ser>
        <c:dLbls>
          <c:showLegendKey val="0"/>
          <c:showVal val="0"/>
          <c:showCatName val="0"/>
          <c:showSerName val="0"/>
          <c:showPercent val="0"/>
          <c:showBubbleSize val="0"/>
        </c:dLbls>
        <c:gapWidth val="345"/>
        <c:overlap val="100"/>
        <c:axId val="864063912"/>
        <c:axId val="864058008"/>
      </c:barChart>
      <c:catAx>
        <c:axId val="805161752"/>
        <c:scaling>
          <c:orientation val="minMax"/>
        </c:scaling>
        <c:delete val="0"/>
        <c:axPos val="b"/>
        <c:title>
          <c:tx>
            <c:rich>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Fork Length (mm)</a:t>
                </a:r>
              </a:p>
            </c:rich>
          </c:tx>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05155520"/>
        <c:crosses val="autoZero"/>
        <c:auto val="1"/>
        <c:lblAlgn val="ctr"/>
        <c:lblOffset val="100"/>
        <c:noMultiLvlLbl val="0"/>
      </c:catAx>
      <c:valAx>
        <c:axId val="805155520"/>
        <c:scaling>
          <c:orientation val="minMax"/>
        </c:scaling>
        <c:delete val="0"/>
        <c:axPos val="l"/>
        <c:title>
          <c:tx>
            <c:rich>
              <a:bodyPr rot="-54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Number of Pike</a:t>
                </a:r>
              </a:p>
            </c:rich>
          </c:tx>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05161752"/>
        <c:crosses val="autoZero"/>
        <c:crossBetween val="between"/>
      </c:valAx>
      <c:valAx>
        <c:axId val="864058008"/>
        <c:scaling>
          <c:orientation val="minMax"/>
        </c:scaling>
        <c:delete val="0"/>
        <c:axPos val="r"/>
        <c:title>
          <c:tx>
            <c:rich>
              <a:bodyPr rot="-54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Average</a:t>
                </a:r>
                <a:r>
                  <a:rPr lang="en-US" baseline="0"/>
                  <a:t> number</a:t>
                </a:r>
                <a:r>
                  <a:rPr lang="en-US"/>
                  <a:t> salmon/pike</a:t>
                </a:r>
              </a:p>
            </c:rich>
          </c:tx>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64063912"/>
        <c:crosses val="max"/>
        <c:crossBetween val="between"/>
      </c:valAx>
      <c:catAx>
        <c:axId val="864063912"/>
        <c:scaling>
          <c:orientation val="minMax"/>
        </c:scaling>
        <c:delete val="1"/>
        <c:axPos val="b"/>
        <c:numFmt formatCode="General" sourceLinked="1"/>
        <c:majorTickMark val="out"/>
        <c:minorTickMark val="none"/>
        <c:tickLblPos val="nextTo"/>
        <c:crossAx val="864058008"/>
        <c:crosses val="autoZero"/>
        <c:auto val="1"/>
        <c:lblAlgn val="ctr"/>
        <c:lblOffset val="100"/>
        <c:noMultiLvlLbl val="0"/>
      </c:catAx>
      <c:spPr>
        <a:noFill/>
        <a:ln>
          <a:noFill/>
        </a:ln>
        <a:effectLst/>
      </c:spPr>
    </c:plotArea>
    <c:legend>
      <c:legendPos val="r"/>
      <c:legendEntry>
        <c:idx val="1"/>
        <c:delete val="1"/>
      </c:legendEntry>
      <c:legendEntry>
        <c:idx val="2"/>
        <c:delete val="1"/>
      </c:legendEntry>
      <c:layout>
        <c:manualLayout>
          <c:xMode val="edge"/>
          <c:yMode val="edge"/>
          <c:x val="0.53702486708392216"/>
          <c:y val="0.13531631821884332"/>
          <c:w val="0.30017060367454063"/>
          <c:h val="0.19040446254013238"/>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5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Alexander Creek and</a:t>
            </a:r>
            <a:r>
              <a:rPr lang="en-US" baseline="0"/>
              <a:t> Talachulitna River Chinook Salmon Escapement Index Counts</a:t>
            </a:r>
            <a:endParaRPr lang="en-US"/>
          </a:p>
        </c:rich>
      </c:tx>
      <c:overlay val="0"/>
      <c:spPr>
        <a:noFill/>
        <a:ln>
          <a:noFill/>
        </a:ln>
        <a:effectLst/>
      </c:spPr>
    </c:title>
    <c:autoTitleDeleted val="0"/>
    <c:plotArea>
      <c:layout>
        <c:manualLayout>
          <c:layoutTarget val="inner"/>
          <c:xMode val="edge"/>
          <c:yMode val="edge"/>
          <c:x val="0.11374353037834423"/>
          <c:y val="0.18659645763523214"/>
          <c:w val="0.85451023252414582"/>
          <c:h val="0.65190668782486438"/>
        </c:manualLayout>
      </c:layout>
      <c:barChart>
        <c:barDir val="col"/>
        <c:grouping val="clustered"/>
        <c:varyColors val="0"/>
        <c:ser>
          <c:idx val="1"/>
          <c:order val="0"/>
          <c:tx>
            <c:strRef>
              <c:f>'West side'!$C$3</c:f>
              <c:strCache>
                <c:ptCount val="1"/>
                <c:pt idx="0">
                  <c:v>Alexander Creek</c:v>
                </c:pt>
              </c:strCache>
            </c:strRef>
          </c:tx>
          <c:spPr>
            <a:solidFill>
              <a:srgbClr val="FF0000"/>
            </a:solidFill>
          </c:spPr>
          <c:invertIfNegative val="0"/>
          <c:cat>
            <c:numRef>
              <c:f>'West side'!$A$5:$A$44</c:f>
              <c:numCache>
                <c:formatCode>General</c:formatCode>
                <c:ptCount val="40"/>
                <c:pt idx="0">
                  <c:v>1979</c:v>
                </c:pt>
                <c:pt idx="1">
                  <c:v>1980</c:v>
                </c:pt>
                <c:pt idx="2">
                  <c:v>1981</c:v>
                </c:pt>
                <c:pt idx="3">
                  <c:v>1982</c:v>
                </c:pt>
                <c:pt idx="4">
                  <c:v>1983</c:v>
                </c:pt>
                <c:pt idx="5">
                  <c:v>1984</c:v>
                </c:pt>
                <c:pt idx="6">
                  <c:v>1985</c:v>
                </c:pt>
                <c:pt idx="7">
                  <c:v>1986</c:v>
                </c:pt>
                <c:pt idx="8">
                  <c:v>1987</c:v>
                </c:pt>
                <c:pt idx="9">
                  <c:v>1988</c:v>
                </c:pt>
                <c:pt idx="10">
                  <c:v>1989</c:v>
                </c:pt>
                <c:pt idx="11">
                  <c:v>1990</c:v>
                </c:pt>
                <c:pt idx="12">
                  <c:v>1991</c:v>
                </c:pt>
                <c:pt idx="13">
                  <c:v>1992</c:v>
                </c:pt>
                <c:pt idx="14">
                  <c:v>1993</c:v>
                </c:pt>
                <c:pt idx="15">
                  <c:v>1994</c:v>
                </c:pt>
                <c:pt idx="16">
                  <c:v>1995</c:v>
                </c:pt>
                <c:pt idx="17">
                  <c:v>1996</c:v>
                </c:pt>
                <c:pt idx="18">
                  <c:v>1997</c:v>
                </c:pt>
                <c:pt idx="19">
                  <c:v>1998</c:v>
                </c:pt>
                <c:pt idx="20">
                  <c:v>1999</c:v>
                </c:pt>
                <c:pt idx="21">
                  <c:v>2000</c:v>
                </c:pt>
                <c:pt idx="22">
                  <c:v>2001</c:v>
                </c:pt>
                <c:pt idx="23">
                  <c:v>2002</c:v>
                </c:pt>
                <c:pt idx="24">
                  <c:v>2003</c:v>
                </c:pt>
                <c:pt idx="25">
                  <c:v>2004</c:v>
                </c:pt>
                <c:pt idx="26">
                  <c:v>2005</c:v>
                </c:pt>
                <c:pt idx="27">
                  <c:v>2006</c:v>
                </c:pt>
                <c:pt idx="28">
                  <c:v>2007</c:v>
                </c:pt>
                <c:pt idx="29">
                  <c:v>2008</c:v>
                </c:pt>
                <c:pt idx="30">
                  <c:v>2009</c:v>
                </c:pt>
                <c:pt idx="31">
                  <c:v>2010</c:v>
                </c:pt>
                <c:pt idx="32">
                  <c:v>2011</c:v>
                </c:pt>
                <c:pt idx="33">
                  <c:v>2012</c:v>
                </c:pt>
                <c:pt idx="34">
                  <c:v>2013</c:v>
                </c:pt>
                <c:pt idx="35">
                  <c:v>2014</c:v>
                </c:pt>
                <c:pt idx="36">
                  <c:v>2015</c:v>
                </c:pt>
                <c:pt idx="37">
                  <c:v>2016</c:v>
                </c:pt>
                <c:pt idx="38">
                  <c:v>2017</c:v>
                </c:pt>
                <c:pt idx="39">
                  <c:v>2018</c:v>
                </c:pt>
              </c:numCache>
            </c:numRef>
          </c:cat>
          <c:val>
            <c:numRef>
              <c:f>'West side'!$C$5:$C$44</c:f>
              <c:numCache>
                <c:formatCode>General</c:formatCode>
                <c:ptCount val="40"/>
                <c:pt idx="0" formatCode="#,##0">
                  <c:v>6215</c:v>
                </c:pt>
                <c:pt idx="1">
                  <c:v>0</c:v>
                </c:pt>
                <c:pt idx="2">
                  <c:v>0</c:v>
                </c:pt>
                <c:pt idx="3" formatCode="#,##0">
                  <c:v>2546</c:v>
                </c:pt>
                <c:pt idx="4" formatCode="#,##0">
                  <c:v>3755</c:v>
                </c:pt>
                <c:pt idx="5" formatCode="#,##0">
                  <c:v>4620</c:v>
                </c:pt>
                <c:pt idx="6" formatCode="#,##0">
                  <c:v>6241</c:v>
                </c:pt>
                <c:pt idx="7" formatCode="#,##0">
                  <c:v>5225</c:v>
                </c:pt>
                <c:pt idx="8" formatCode="#,##0">
                  <c:v>2152</c:v>
                </c:pt>
                <c:pt idx="9" formatCode="#,##0">
                  <c:v>6273</c:v>
                </c:pt>
                <c:pt idx="10" formatCode="#,##0">
                  <c:v>3497</c:v>
                </c:pt>
                <c:pt idx="11" formatCode="#,##0">
                  <c:v>2596</c:v>
                </c:pt>
                <c:pt idx="12" formatCode="#,##0">
                  <c:v>2727</c:v>
                </c:pt>
                <c:pt idx="13" formatCode="#,##0">
                  <c:v>3710</c:v>
                </c:pt>
                <c:pt idx="14" formatCode="#,##0">
                  <c:v>2763</c:v>
                </c:pt>
                <c:pt idx="15" formatCode="#,##0">
                  <c:v>1514</c:v>
                </c:pt>
                <c:pt idx="16" formatCode="#,##0">
                  <c:v>2090</c:v>
                </c:pt>
                <c:pt idx="17" formatCode="#,##0">
                  <c:v>2319</c:v>
                </c:pt>
                <c:pt idx="18" formatCode="#,##0">
                  <c:v>5598</c:v>
                </c:pt>
                <c:pt idx="19" formatCode="#,##0">
                  <c:v>2807</c:v>
                </c:pt>
                <c:pt idx="20" formatCode="#,##0">
                  <c:v>3974</c:v>
                </c:pt>
                <c:pt idx="21" formatCode="#,##0">
                  <c:v>2331</c:v>
                </c:pt>
                <c:pt idx="22" formatCode="#,##0">
                  <c:v>2282</c:v>
                </c:pt>
                <c:pt idx="23" formatCode="#,##0">
                  <c:v>1936</c:v>
                </c:pt>
                <c:pt idx="24" formatCode="#,##0">
                  <c:v>2012</c:v>
                </c:pt>
                <c:pt idx="25" formatCode="#,##0">
                  <c:v>2215</c:v>
                </c:pt>
                <c:pt idx="26" formatCode="#,##0">
                  <c:v>2140</c:v>
                </c:pt>
                <c:pt idx="27" formatCode="#,##0">
                  <c:v>885</c:v>
                </c:pt>
                <c:pt idx="28" formatCode="#,##0">
                  <c:v>480</c:v>
                </c:pt>
                <c:pt idx="29" formatCode="#,##0">
                  <c:v>150</c:v>
                </c:pt>
                <c:pt idx="30" formatCode="#,##0">
                  <c:v>275</c:v>
                </c:pt>
                <c:pt idx="31" formatCode="#,##0">
                  <c:v>177</c:v>
                </c:pt>
                <c:pt idx="32" formatCode="#,##0">
                  <c:v>343</c:v>
                </c:pt>
                <c:pt idx="33" formatCode="#,##0">
                  <c:v>181</c:v>
                </c:pt>
                <c:pt idx="34" formatCode="#,##0">
                  <c:v>588</c:v>
                </c:pt>
                <c:pt idx="35" formatCode="#,##0">
                  <c:v>911</c:v>
                </c:pt>
                <c:pt idx="36" formatCode="#,##0">
                  <c:v>1117</c:v>
                </c:pt>
                <c:pt idx="37" formatCode="#,##0">
                  <c:v>754</c:v>
                </c:pt>
                <c:pt idx="38" formatCode="#,##0">
                  <c:v>170</c:v>
                </c:pt>
                <c:pt idx="39" formatCode="#,##0">
                  <c:v>296</c:v>
                </c:pt>
              </c:numCache>
            </c:numRef>
          </c:val>
          <c:extLst>
            <c:ext xmlns:c16="http://schemas.microsoft.com/office/drawing/2014/chart" uri="{C3380CC4-5D6E-409C-BE32-E72D297353CC}">
              <c16:uniqueId val="{00000000-91A3-407D-9D90-C05803166005}"/>
            </c:ext>
          </c:extLst>
        </c:ser>
        <c:ser>
          <c:idx val="0"/>
          <c:order val="1"/>
          <c:tx>
            <c:strRef>
              <c:f>'West side'!$M$3</c:f>
              <c:strCache>
                <c:ptCount val="1"/>
                <c:pt idx="0">
                  <c:v>Talachulitna River</c:v>
                </c:pt>
              </c:strCache>
            </c:strRef>
          </c:tx>
          <c:spPr>
            <a:solidFill>
              <a:schemeClr val="tx1"/>
            </a:solidFill>
            <a:ln>
              <a:noFill/>
            </a:ln>
            <a:effectLst/>
          </c:spPr>
          <c:invertIfNegative val="0"/>
          <c:cat>
            <c:numRef>
              <c:f>'West side'!$A$5:$A$44</c:f>
              <c:numCache>
                <c:formatCode>General</c:formatCode>
                <c:ptCount val="40"/>
                <c:pt idx="0">
                  <c:v>1979</c:v>
                </c:pt>
                <c:pt idx="1">
                  <c:v>1980</c:v>
                </c:pt>
                <c:pt idx="2">
                  <c:v>1981</c:v>
                </c:pt>
                <c:pt idx="3">
                  <c:v>1982</c:v>
                </c:pt>
                <c:pt idx="4">
                  <c:v>1983</c:v>
                </c:pt>
                <c:pt idx="5">
                  <c:v>1984</c:v>
                </c:pt>
                <c:pt idx="6">
                  <c:v>1985</c:v>
                </c:pt>
                <c:pt idx="7">
                  <c:v>1986</c:v>
                </c:pt>
                <c:pt idx="8">
                  <c:v>1987</c:v>
                </c:pt>
                <c:pt idx="9">
                  <c:v>1988</c:v>
                </c:pt>
                <c:pt idx="10">
                  <c:v>1989</c:v>
                </c:pt>
                <c:pt idx="11">
                  <c:v>1990</c:v>
                </c:pt>
                <c:pt idx="12">
                  <c:v>1991</c:v>
                </c:pt>
                <c:pt idx="13">
                  <c:v>1992</c:v>
                </c:pt>
                <c:pt idx="14">
                  <c:v>1993</c:v>
                </c:pt>
                <c:pt idx="15">
                  <c:v>1994</c:v>
                </c:pt>
                <c:pt idx="16">
                  <c:v>1995</c:v>
                </c:pt>
                <c:pt idx="17">
                  <c:v>1996</c:v>
                </c:pt>
                <c:pt idx="18">
                  <c:v>1997</c:v>
                </c:pt>
                <c:pt idx="19">
                  <c:v>1998</c:v>
                </c:pt>
                <c:pt idx="20">
                  <c:v>1999</c:v>
                </c:pt>
                <c:pt idx="21">
                  <c:v>2000</c:v>
                </c:pt>
                <c:pt idx="22">
                  <c:v>2001</c:v>
                </c:pt>
                <c:pt idx="23">
                  <c:v>2002</c:v>
                </c:pt>
                <c:pt idx="24">
                  <c:v>2003</c:v>
                </c:pt>
                <c:pt idx="25">
                  <c:v>2004</c:v>
                </c:pt>
                <c:pt idx="26">
                  <c:v>2005</c:v>
                </c:pt>
                <c:pt idx="27">
                  <c:v>2006</c:v>
                </c:pt>
                <c:pt idx="28">
                  <c:v>2007</c:v>
                </c:pt>
                <c:pt idx="29">
                  <c:v>2008</c:v>
                </c:pt>
                <c:pt idx="30">
                  <c:v>2009</c:v>
                </c:pt>
                <c:pt idx="31">
                  <c:v>2010</c:v>
                </c:pt>
                <c:pt idx="32">
                  <c:v>2011</c:v>
                </c:pt>
                <c:pt idx="33">
                  <c:v>2012</c:v>
                </c:pt>
                <c:pt idx="34">
                  <c:v>2013</c:v>
                </c:pt>
                <c:pt idx="35">
                  <c:v>2014</c:v>
                </c:pt>
                <c:pt idx="36">
                  <c:v>2015</c:v>
                </c:pt>
                <c:pt idx="37">
                  <c:v>2016</c:v>
                </c:pt>
                <c:pt idx="38">
                  <c:v>2017</c:v>
                </c:pt>
                <c:pt idx="39">
                  <c:v>2018</c:v>
                </c:pt>
              </c:numCache>
            </c:numRef>
          </c:cat>
          <c:val>
            <c:numRef>
              <c:f>'West side'!$M$5:$M$44</c:f>
              <c:numCache>
                <c:formatCode>General</c:formatCode>
                <c:ptCount val="40"/>
                <c:pt idx="0" formatCode="#,##0">
                  <c:v>1648</c:v>
                </c:pt>
                <c:pt idx="2" formatCode="#,##0">
                  <c:v>2025</c:v>
                </c:pt>
                <c:pt idx="3" formatCode="#,##0">
                  <c:v>3101</c:v>
                </c:pt>
                <c:pt idx="4" formatCode="#,##0">
                  <c:v>10014</c:v>
                </c:pt>
                <c:pt idx="5" formatCode="#,##0">
                  <c:v>6138</c:v>
                </c:pt>
                <c:pt idx="6" formatCode="#,##0">
                  <c:v>5145</c:v>
                </c:pt>
                <c:pt idx="7" formatCode="#,##0">
                  <c:v>3686</c:v>
                </c:pt>
                <c:pt idx="9" formatCode="#,##0">
                  <c:v>4112</c:v>
                </c:pt>
                <c:pt idx="11" formatCode="#,##0">
                  <c:v>2694</c:v>
                </c:pt>
                <c:pt idx="12" formatCode="#,##0">
                  <c:v>2457</c:v>
                </c:pt>
                <c:pt idx="13" formatCode="#,##0">
                  <c:v>3648</c:v>
                </c:pt>
                <c:pt idx="14" formatCode="#,##0">
                  <c:v>3269</c:v>
                </c:pt>
                <c:pt idx="15" formatCode="#,##0">
                  <c:v>1575</c:v>
                </c:pt>
                <c:pt idx="16" formatCode="#,##0">
                  <c:v>2521</c:v>
                </c:pt>
                <c:pt idx="17" formatCode="#,##0">
                  <c:v>2748</c:v>
                </c:pt>
                <c:pt idx="18" formatCode="#,##0">
                  <c:v>4494</c:v>
                </c:pt>
                <c:pt idx="19" formatCode="#,##0">
                  <c:v>2759</c:v>
                </c:pt>
                <c:pt idx="20" formatCode="#,##0">
                  <c:v>4890</c:v>
                </c:pt>
                <c:pt idx="21" formatCode="#,##0">
                  <c:v>2414</c:v>
                </c:pt>
                <c:pt idx="22" formatCode="#,##0">
                  <c:v>3309</c:v>
                </c:pt>
                <c:pt idx="23" formatCode="#,##0">
                  <c:v>7824</c:v>
                </c:pt>
                <c:pt idx="24" formatCode="#,##0">
                  <c:v>9573</c:v>
                </c:pt>
                <c:pt idx="25" formatCode="#,##0">
                  <c:v>8352</c:v>
                </c:pt>
                <c:pt idx="26" formatCode="#,##0">
                  <c:v>4406</c:v>
                </c:pt>
                <c:pt idx="27" formatCode="#,##0">
                  <c:v>6152</c:v>
                </c:pt>
                <c:pt idx="28" formatCode="#,##0">
                  <c:v>3871</c:v>
                </c:pt>
                <c:pt idx="29" formatCode="#,##0">
                  <c:v>2964</c:v>
                </c:pt>
                <c:pt idx="30" formatCode="#,##0">
                  <c:v>2608</c:v>
                </c:pt>
                <c:pt idx="31" formatCode="#,##0">
                  <c:v>1499</c:v>
                </c:pt>
                <c:pt idx="32" formatCode="#,##0">
                  <c:v>1368</c:v>
                </c:pt>
                <c:pt idx="33" formatCode="#,##0">
                  <c:v>847</c:v>
                </c:pt>
                <c:pt idx="34" formatCode="#,##0">
                  <c:v>2285</c:v>
                </c:pt>
                <c:pt idx="35" formatCode="#,##0">
                  <c:v>2256</c:v>
                </c:pt>
                <c:pt idx="36" formatCode="#,##0">
                  <c:v>2582</c:v>
                </c:pt>
                <c:pt idx="37" formatCode="#,##0">
                  <c:v>4295</c:v>
                </c:pt>
                <c:pt idx="38" formatCode="#,##0">
                  <c:v>1087</c:v>
                </c:pt>
                <c:pt idx="39" formatCode="#,##0">
                  <c:v>1483</c:v>
                </c:pt>
              </c:numCache>
            </c:numRef>
          </c:val>
          <c:extLst>
            <c:ext xmlns:c16="http://schemas.microsoft.com/office/drawing/2014/chart" uri="{C3380CC4-5D6E-409C-BE32-E72D297353CC}">
              <c16:uniqueId val="{00000001-91A3-407D-9D90-C05803166005}"/>
            </c:ext>
          </c:extLst>
        </c:ser>
        <c:dLbls>
          <c:showLegendKey val="0"/>
          <c:showVal val="0"/>
          <c:showCatName val="0"/>
          <c:showSerName val="0"/>
          <c:showPercent val="0"/>
          <c:showBubbleSize val="0"/>
        </c:dLbls>
        <c:gapWidth val="150"/>
        <c:axId val="692392120"/>
        <c:axId val="692385560"/>
      </c:barChart>
      <c:catAx>
        <c:axId val="692392120"/>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92385560"/>
        <c:crosses val="autoZero"/>
        <c:auto val="1"/>
        <c:lblAlgn val="ctr"/>
        <c:lblOffset val="100"/>
        <c:noMultiLvlLbl val="0"/>
      </c:catAx>
      <c:valAx>
        <c:axId val="692385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sz="1100" b="0"/>
                </a:pPr>
                <a:r>
                  <a:rPr lang="en-US" sz="1100" b="0"/>
                  <a:t>Number of Fish</a:t>
                </a:r>
              </a:p>
            </c:rich>
          </c:tx>
          <c:layout>
            <c:manualLayout>
              <c:xMode val="edge"/>
              <c:yMode val="edge"/>
              <c:x val="0"/>
              <c:y val="0.34840427737341834"/>
            </c:manualLayout>
          </c:layout>
          <c:overlay val="0"/>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92392120"/>
        <c:crosses val="autoZero"/>
        <c:crossBetween val="between"/>
      </c:valAx>
    </c:plotArea>
    <c:legend>
      <c:legendPos val="r"/>
      <c:layout>
        <c:manualLayout>
          <c:xMode val="edge"/>
          <c:yMode val="edge"/>
          <c:x val="0.70250753756601936"/>
          <c:y val="0.30451483775155203"/>
          <c:w val="0.22057072962967009"/>
          <c:h val="0.20044515139293562"/>
        </c:manualLayout>
      </c:layout>
      <c:overlay val="0"/>
    </c:legend>
    <c:plotVisOnly val="1"/>
    <c:dispBlanksAs val="gap"/>
    <c:showDLblsOverMax val="0"/>
    <c:extLst/>
  </c:chart>
  <c:spPr>
    <a:ln>
      <a:noFill/>
    </a:ln>
  </c:spPr>
  <c:txPr>
    <a:bodyPr/>
    <a:lstStyle/>
    <a:p>
      <a:pPr>
        <a:defRPr sz="105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1574D-7BF1-4F73-8196-3E0538493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CFSFonecolumntemplate</Template>
  <TotalTime>840</TotalTime>
  <Pages>36</Pages>
  <Words>10921</Words>
  <Characters>78896</Characters>
  <Application>Microsoft Office Word</Application>
  <DocSecurity>0</DocSecurity>
  <Lines>657</Lines>
  <Paragraphs>179</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89638</CharactersWithSpaces>
  <SharedDoc>false</SharedDoc>
  <HLinks>
    <vt:vector size="24" baseType="variant">
      <vt:variant>
        <vt:i4>1900597</vt:i4>
      </vt:variant>
      <vt:variant>
        <vt:i4>17</vt:i4>
      </vt:variant>
      <vt:variant>
        <vt:i4>0</vt:i4>
      </vt:variant>
      <vt:variant>
        <vt:i4>5</vt:i4>
      </vt:variant>
      <vt:variant>
        <vt:lpwstr/>
      </vt:variant>
      <vt:variant>
        <vt:lpwstr>_Toc303079230</vt:lpwstr>
      </vt:variant>
      <vt:variant>
        <vt:i4>1835061</vt:i4>
      </vt:variant>
      <vt:variant>
        <vt:i4>11</vt:i4>
      </vt:variant>
      <vt:variant>
        <vt:i4>0</vt:i4>
      </vt:variant>
      <vt:variant>
        <vt:i4>5</vt:i4>
      </vt:variant>
      <vt:variant>
        <vt:lpwstr/>
      </vt:variant>
      <vt:variant>
        <vt:lpwstr>_Toc303079229</vt:lpwstr>
      </vt:variant>
      <vt:variant>
        <vt:i4>1835061</vt:i4>
      </vt:variant>
      <vt:variant>
        <vt:i4>5</vt:i4>
      </vt:variant>
      <vt:variant>
        <vt:i4>0</vt:i4>
      </vt:variant>
      <vt:variant>
        <vt:i4>5</vt:i4>
      </vt:variant>
      <vt:variant>
        <vt:lpwstr/>
      </vt:variant>
      <vt:variant>
        <vt:lpwstr>_Toc303079228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Bradley, Parker T (DFG)</cp:lastModifiedBy>
  <cp:revision>5</cp:revision>
  <cp:lastPrinted>2018-12-21T00:23:00Z</cp:lastPrinted>
  <dcterms:created xsi:type="dcterms:W3CDTF">2019-01-30T17:29:00Z</dcterms:created>
  <dcterms:modified xsi:type="dcterms:W3CDTF">2019-02-04T22:22:00Z</dcterms:modified>
</cp:coreProperties>
</file>