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if(argc != 3){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"usage: %s &lt;oldname&gt; &lt;newname&gt;\n", argv[0]);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// link two files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if(link(argv[1], argv[2]) &lt; 0)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"link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printf("step1 passed.\n");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// remove first arg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if(remove(argv[1]) &gt; 0)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"remove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remove(argv[2]);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printf("step2 passed\n");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printf("Success!\n");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-95250</wp:posOffset>
            </wp:positionH>
            <wp:positionV relativeFrom="line">
              <wp:posOffset>274820</wp:posOffset>
            </wp:positionV>
            <wp:extent cx="7200057" cy="194596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19459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