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a,b,i;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setbuf(stdin, buf);    // 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  <w:lang w:val="sv-SE"/>
        </w:rPr>
        <w:t>stdin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의 버퍼로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scanf("%d %d", &amp;a, &amp;b);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숫자 두개 입력받기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for(int i=0; buf[i] != '\n'; i++)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putchar(buf[i]);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버퍼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putchar('\n');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266278</wp:posOffset>
            </wp:positionH>
            <wp:positionV relativeFrom="line">
              <wp:posOffset>406400</wp:posOffset>
            </wp:positionV>
            <wp:extent cx="18796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