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1.如何测试服务器上某端口是否开放访问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a.telnet配置和telnet用法</w:t>
      </w: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"https://jingyan.baidu.com/article/ae97a646b22fb6bbfd461d19.html"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sz w:val="28"/>
          <w:szCs w:val="28"/>
          <w:lang w:val="en-US" w:eastAsia="zh-CN"/>
        </w:rPr>
        <w:t>https://jingyan.baidu.com/article/ae97a646b22fb6bbfd461d19.html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99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2019-08-23T11:11:41Z</dcterms:created>
  <dc:creator>ThinkPad</dc:creator>
  <cp:lastModifiedBy>ThinkPad</cp:lastModifiedBy>
  <dcterms:modified xsi:type="dcterms:W3CDTF">2019-08-23T11:12:01Z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