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ahaaccadaasn-心血管-肾脏-代谢综合征防治指南"/>
    <w:p>
      <w:pPr>
        <w:pStyle w:val="Heading1"/>
        <w:spacing w:before="720" w:after="240" w:line="276" w:lineRule="auto"/>
        <w:jc w:val="center"/>
      </w:pPr>
      <w:r>
        <w:rPr>
          <w:rFonts w:ascii="Segoe UI Semibold" w:hAnsi="Segoe UI Semibold" w:eastAsia="微软雅黑"/>
          <w:b/>
          <w:color w:val="0F172A"/>
          <w:sz w:val="48"/>
        </w:rPr>
        <w:t xml:space="preserve">2026 AHA/ACC/ADA/ASN </w:t>
      </w:r>
      <w:r>
        <w:rPr>
          <w:rFonts w:hint="eastAsia" w:ascii="Segoe UI Semibold" w:hAnsi="Segoe UI Semibold" w:eastAsia="微软雅黑"/>
          <w:b/>
          <w:color w:val="0F172A"/>
          <w:sz w:val="48"/>
        </w:rPr>
        <w:t xml:space="preserve">心血管-肾脏-代谢综合征防治指南</w:t>
      </w:r>
    </w:p>
    <w:bookmarkStart w:id="9" w:name="完整中文翻译版"/>
    <w:p>
      <w:pPr>
        <w:pStyle w:val="Heading2"/>
        <w:spacing w:before="0" w:after="240" w:line="276" w:lineRule="auto"/>
        <w:jc w:val="center"/>
      </w:pPr>
      <w:r>
        <w:rPr>
          <w:rFonts w:hint="eastAsia" w:ascii="Segoe UI" w:hAnsi="Segoe UI" w:eastAsia="微软雅黑"/>
          <w:color w:val="1E3A8A"/>
          <w:sz w:val="28"/>
        </w:rPr>
        <w:t xml:space="preserve">完整中文翻译版</w:t>
      </w:r>
    </w:p>
    <w:p>
      <w:pPr>
        <w:pStyle w:val="BlockText"/>
        <w:spacing w:before="0" w:after="480" w:line="276" w:lineRule="auto"/>
        <w:jc w:val="center"/>
      </w:pPr>
      <w:r>
        <w:rPr>
          <w:rFonts w:hint="eastAsia" w:ascii="Segoe UI" w:hAnsi="Segoe UI" w:eastAsia="微软雅黑"/>
          <w:b/>
          <w:bCs/>
          <w:i/>
          <w:color w:val="64748B"/>
          <w:sz w:val="20"/>
        </w:rPr>
        <w:t xml:space="preserve">原文档标题：</w:t>
      </w:r>
      <w:r>
        <w:rPr>
          <w:rFonts w:ascii="Segoe UI" w:hAnsi="Segoe UI" w:eastAsia="微软雅黑"/>
          <w:i/>
          <w:color w:val="64748B"/>
          <w:sz w:val="20"/>
        </w:rPr>
        <w:t xml:space="preserve"> </w:t>
      </w:r>
      <w:r>
        <w:rPr>
          <w:rFonts w:ascii="Segoe UI" w:hAnsi="Segoe UI" w:eastAsia="微软雅黑"/>
          <w:i/>
          <w:color w:val="64748B"/>
          <w:sz w:val="20"/>
        </w:rPr>
        <w:t xml:space="preserve">2026 AHA/ACC/ADA/ASN Guideline for the Prevention, Detection, Evaluation, and Management of Cardiovascular-Kidney-Metabolic Syndrome</w:t>
      </w:r>
      <w:r>
        <w:rPr>
          <w:rFonts w:ascii="Segoe UI" w:hAnsi="Segoe UI" w:eastAsia="微软雅黑"/>
          <w:i/>
          <w:color w:val="64748B"/>
          <w:sz w:val="20"/>
        </w:rPr>
        <w:t xml:space="preserve"> </w:t>
      </w:r>
      <w:r>
        <w:rPr>
          <w:rFonts w:hint="eastAsia" w:ascii="Segoe UI" w:hAnsi="Segoe UI" w:eastAsia="微软雅黑"/>
          <w:b/>
          <w:bCs/>
          <w:i/>
          <w:color w:val="64748B"/>
          <w:sz w:val="20"/>
        </w:rPr>
        <w:t xml:space="preserve">作者：</w:t>
      </w:r>
      <w:r>
        <w:rPr>
          <w:rFonts w:ascii="Segoe UI" w:hAnsi="Segoe UI" w:eastAsia="微软雅黑"/>
          <w:i/>
          <w:color w:val="64748B"/>
          <w:sz w:val="20"/>
        </w:rPr>
        <w:t xml:space="preserve"> </w:t>
      </w:r>
      <w:r>
        <w:rPr>
          <w:rFonts w:ascii="Segoe UI" w:hAnsi="Segoe UI" w:eastAsia="微软雅黑"/>
          <w:i/>
          <w:color w:val="64748B"/>
          <w:sz w:val="20"/>
        </w:rPr>
        <w:t xml:space="preserve">Ndumele CE, Rodriguez F, Dixon DL, Khan SS, Mukherjee D </w:t>
      </w:r>
      <w:r>
        <w:rPr>
          <w:rFonts w:hint="eastAsia" w:ascii="Segoe UI" w:hAnsi="Segoe UI" w:eastAsia="微软雅黑"/>
          <w:i/>
          <w:color w:val="64748B"/>
          <w:sz w:val="20"/>
        </w:rPr>
        <w:t xml:space="preserve">等</w:t>
      </w:r>
      <w:r>
        <w:rPr>
          <w:rFonts w:ascii="Segoe UI" w:hAnsi="Segoe UI" w:eastAsia="微软雅黑"/>
          <w:i/>
          <w:color w:val="64748B"/>
          <w:sz w:val="20"/>
        </w:rPr>
        <w:t xml:space="preserve"> </w:t>
      </w:r>
      <w:r>
        <w:rPr>
          <w:rFonts w:hint="eastAsia" w:ascii="Segoe UI" w:hAnsi="Segoe UI" w:eastAsia="微软雅黑"/>
          <w:b/>
          <w:bCs/>
          <w:i/>
          <w:color w:val="64748B"/>
          <w:sz w:val="20"/>
        </w:rPr>
        <w:t xml:space="preserve">刊载：</w:t>
      </w:r>
      <w:r>
        <w:rPr>
          <w:rFonts w:ascii="Segoe UI" w:hAnsi="Segoe UI" w:eastAsia="微软雅黑"/>
          <w:i/>
          <w:color w:val="64748B"/>
          <w:sz w:val="20"/>
        </w:rPr>
        <w:t xml:space="preserve"> </w:t>
      </w:r>
      <w:r>
        <w:rPr>
          <w:rFonts w:ascii="Segoe UI" w:hAnsi="Segoe UI" w:eastAsia="微软雅黑"/>
          <w:i/>
          <w:iCs/>
          <w:color w:val="64748B"/>
          <w:sz w:val="20"/>
        </w:rPr>
        <w:t xml:space="preserve">J Am Coll Cardiol</w:t>
      </w:r>
      <w:r>
        <w:rPr>
          <w:rFonts w:ascii="Segoe UI" w:hAnsi="Segoe UI" w:eastAsia="微软雅黑"/>
          <w:i/>
          <w:color w:val="64748B"/>
          <w:sz w:val="20"/>
        </w:rPr>
        <w:t xml:space="preserve">. </w:t>
      </w:r>
      <w:r>
        <w:rPr>
          <w:rFonts w:hint="eastAsia" w:ascii="Segoe UI" w:hAnsi="Segoe UI" w:eastAsia="微软雅黑"/>
          <w:i/>
          <w:color w:val="64748B"/>
          <w:sz w:val="20"/>
        </w:rPr>
        <w:t xml:space="preserve">2026;87(22S):e1889–e2007（同时在</w:t>
      </w:r>
      <w:r>
        <w:rPr>
          <w:rFonts w:ascii="Segoe UI" w:hAnsi="Segoe UI" w:eastAsia="微软雅黑"/>
          <w:i/>
          <w:color w:val="64748B"/>
          <w:sz w:val="20"/>
        </w:rPr>
        <w:t xml:space="preserve"> </w:t>
      </w:r>
      <w:r>
        <w:rPr>
          <w:rFonts w:ascii="Segoe UI" w:hAnsi="Segoe UI" w:eastAsia="微软雅黑"/>
          <w:i/>
          <w:iCs/>
          <w:color w:val="64748B"/>
          <w:sz w:val="20"/>
        </w:rPr>
        <w:t xml:space="preserve">Circulation</w:t>
      </w:r>
      <w:r>
        <w:rPr>
          <w:rFonts w:ascii="Segoe UI" w:hAnsi="Segoe UI" w:eastAsia="微软雅黑"/>
          <w:i/>
          <w:color w:val="64748B"/>
          <w:sz w:val="20"/>
        </w:rPr>
        <w:t xml:space="preserve"> </w:t>
      </w:r>
      <w:r>
        <w:rPr>
          <w:rFonts w:hint="eastAsia" w:ascii="Segoe UI" w:hAnsi="Segoe UI" w:eastAsia="微软雅黑"/>
          <w:i/>
          <w:color w:val="64748B"/>
          <w:sz w:val="20"/>
        </w:rPr>
        <w:t xml:space="preserve">共同发表）</w:t>
      </w:r>
      <w:r>
        <w:rPr>
          <w:rFonts w:ascii="Segoe UI" w:hAnsi="Segoe UI" w:eastAsia="微软雅黑"/>
          <w:i/>
          <w:color w:val="64748B"/>
          <w:sz w:val="20"/>
        </w:rPr>
        <w:t xml:space="preserve"> </w:t>
      </w:r>
      <w:r>
        <w:rPr>
          <w:rFonts w:ascii="Segoe UI" w:hAnsi="Segoe UI" w:eastAsia="微软雅黑"/>
          <w:b/>
          <w:bCs/>
          <w:i/>
          <w:color w:val="64748B"/>
          <w:sz w:val="20"/>
        </w:rPr>
        <w:t xml:space="preserve">DOI:</w:t>
      </w:r>
      <w:r>
        <w:rPr>
          <w:rFonts w:ascii="Segoe UI" w:hAnsi="Segoe UI" w:eastAsia="微软雅黑"/>
          <w:i/>
          <w:color w:val="64748B"/>
          <w:sz w:val="20"/>
        </w:rPr>
        <w:t xml:space="preserve"> </w:t>
      </w:r>
      <w:r>
        <w:rPr>
          <w:rFonts w:ascii="Segoe UI" w:hAnsi="Segoe UI" w:eastAsia="微软雅黑"/>
          <w:i/>
          <w:color w:val="64748B"/>
          <w:sz w:val="20"/>
        </w:rPr>
        <w:t xml:space="preserve">10.1016/j.jacc.2026.02.001</w:t>
      </w:r>
      <w:r>
        <w:rPr>
          <w:rFonts w:ascii="Segoe UI" w:hAnsi="Segoe UI" w:eastAsia="微软雅黑"/>
          <w:i/>
          <w:color w:val="64748B"/>
          <w:sz w:val="20"/>
        </w:rPr>
        <w:t xml:space="preserve"> </w:t>
      </w:r>
      <w:r>
        <w:rPr>
          <w:rFonts w:hint="eastAsia" w:ascii="Segoe UI" w:hAnsi="Segoe UI" w:eastAsia="微软雅黑"/>
          <w:b/>
          <w:bCs/>
          <w:i/>
          <w:color w:val="64748B"/>
          <w:sz w:val="20"/>
        </w:rPr>
        <w:t xml:space="preserve">文档页数：</w:t>
      </w:r>
      <w:r>
        <w:rPr>
          <w:rFonts w:ascii="Segoe UI" w:hAnsi="Segoe UI" w:eastAsia="微软雅黑"/>
          <w:i/>
          <w:color w:val="64748B"/>
          <w:sz w:val="20"/>
        </w:rPr>
        <w:t xml:space="preserve"> </w:t>
      </w:r>
      <w:r>
        <w:rPr>
          <w:rFonts w:ascii="Segoe UI" w:hAnsi="Segoe UI" w:eastAsia="微软雅黑"/>
          <w:i/>
          <w:color w:val="64748B"/>
          <w:sz w:val="20"/>
        </w:rPr>
        <w:t xml:space="preserve">119 </w:t>
      </w:r>
      <w:r>
        <w:rPr>
          <w:rFonts w:hint="eastAsia" w:ascii="Segoe UI" w:hAnsi="Segoe UI" w:eastAsia="微软雅黑"/>
          <w:i/>
          <w:color w:val="64748B"/>
          <w:sz w:val="20"/>
        </w:rPr>
        <w:t xml:space="preserve">页</w:t>
      </w:r>
      <w:r>
        <w:rPr>
          <w:rFonts w:ascii="Segoe UI" w:hAnsi="Segoe UI" w:eastAsia="微软雅黑"/>
          <w:i/>
          <w:color w:val="64748B"/>
          <w:sz w:val="20"/>
        </w:rPr>
        <w:t xml:space="preserve"> </w:t>
      </w:r>
      <w:r>
        <w:rPr>
          <w:rFonts w:hint="eastAsia" w:ascii="Segoe UI" w:hAnsi="Segoe UI" w:eastAsia="微软雅黑"/>
          <w:b/>
          <w:bCs/>
          <w:i/>
          <w:color w:val="64748B"/>
          <w:sz w:val="20"/>
        </w:rPr>
        <w:t xml:space="preserve">出版机构：</w:t>
      </w:r>
      <w:r>
        <w:rPr>
          <w:rFonts w:ascii="Segoe UI" w:hAnsi="Segoe UI" w:eastAsia="微软雅黑"/>
          <w:i/>
          <w:color w:val="64748B"/>
          <w:sz w:val="20"/>
        </w:rPr>
        <w:t xml:space="preserve"> </w:t>
      </w:r>
      <w:r>
        <w:rPr>
          <w:rFonts w:hint="eastAsia" w:ascii="Segoe UI" w:hAnsi="Segoe UI" w:eastAsia="微软雅黑"/>
          <w:i/>
          <w:color w:val="64748B"/>
          <w:sz w:val="20"/>
        </w:rPr>
        <w:t xml:space="preserve">美国心脏病学会</w:t>
      </w:r>
      <w:r>
        <w:rPr>
          <w:rFonts w:ascii="Segoe UI" w:hAnsi="Segoe UI" w:eastAsia="微软雅黑"/>
          <w:i/>
          <w:color w:val="64748B"/>
          <w:sz w:val="20"/>
        </w:rPr>
        <w:t xml:space="preserve"> (ACC) / </w:t>
      </w:r>
      <w:r>
        <w:rPr>
          <w:rFonts w:hint="eastAsia" w:ascii="Segoe UI" w:hAnsi="Segoe UI" w:eastAsia="微软雅黑"/>
          <w:i/>
          <w:color w:val="64748B"/>
          <w:sz w:val="20"/>
        </w:rPr>
        <w:t xml:space="preserve">美国心脏协会</w:t>
      </w:r>
      <w:r>
        <w:rPr>
          <w:rFonts w:ascii="Segoe UI" w:hAnsi="Segoe UI" w:eastAsia="微软雅黑"/>
          <w:i/>
          <w:color w:val="64748B"/>
          <w:sz w:val="20"/>
        </w:rPr>
        <w:t xml:space="preserve"> </w:t>
      </w:r>
      <w:r>
        <w:rPr>
          <w:rFonts w:hint="eastAsia" w:ascii="Segoe UI" w:hAnsi="Segoe UI" w:eastAsia="微软雅黑"/>
          <w:i/>
          <w:color w:val="64748B"/>
          <w:sz w:val="20"/>
        </w:rPr>
        <w:t xml:space="preserve">(AHA)，与美国糖尿病协会</w:t>
      </w:r>
      <w:r>
        <w:rPr>
          <w:rFonts w:ascii="Segoe UI" w:hAnsi="Segoe UI" w:eastAsia="微软雅黑"/>
          <w:i/>
          <w:color w:val="64748B"/>
          <w:sz w:val="20"/>
        </w:rPr>
        <w:t xml:space="preserve"> </w:t>
      </w:r>
      <w:r>
        <w:rPr>
          <w:rFonts w:hint="eastAsia" w:ascii="Segoe UI" w:hAnsi="Segoe UI" w:eastAsia="微软雅黑"/>
          <w:i/>
          <w:color w:val="64748B"/>
          <w:sz w:val="20"/>
        </w:rPr>
        <w:t xml:space="preserve">(ADA)、美国糖尿病协会肥胖学分会</w:t>
      </w:r>
      <w:r>
        <w:rPr>
          <w:rFonts w:ascii="Segoe UI" w:hAnsi="Segoe UI" w:eastAsia="微软雅黑"/>
          <w:i/>
          <w:color w:val="64748B"/>
          <w:sz w:val="20"/>
        </w:rPr>
        <w:t xml:space="preserve"> (Obesity </w:t>
      </w:r>
      <w:r>
        <w:rPr>
          <w:rFonts w:hint="eastAsia" w:ascii="Segoe UI" w:hAnsi="Segoe UI" w:eastAsia="微软雅黑"/>
          <w:i/>
          <w:color w:val="64748B"/>
          <w:sz w:val="20"/>
        </w:rPr>
        <w:t xml:space="preserve">Association)、美国肾脏病学会</w:t>
      </w:r>
      <w:r>
        <w:rPr>
          <w:rFonts w:ascii="Segoe UI" w:hAnsi="Segoe UI" w:eastAsia="微软雅黑"/>
          <w:i/>
          <w:color w:val="64748B"/>
          <w:sz w:val="20"/>
        </w:rPr>
        <w:t xml:space="preserve"> (ASN) </w:t>
      </w:r>
      <w:r>
        <w:rPr>
          <w:rFonts w:hint="eastAsia" w:ascii="Segoe UI" w:hAnsi="Segoe UI" w:eastAsia="微软雅黑"/>
          <w:i/>
          <w:color w:val="64748B"/>
          <w:sz w:val="20"/>
        </w:rPr>
        <w:t xml:space="preserve">合作制定</w:t>
      </w:r>
      <w:r>
        <w:rPr>
          <w:rFonts w:ascii="Segoe UI" w:hAnsi="Segoe UI" w:eastAsia="微软雅黑"/>
          <w:i/>
          <w:color w:val="64748B"/>
          <w:sz w:val="20"/>
        </w:rPr>
        <w:t xml:space="preserve"> </w:t>
      </w:r>
      <w:r>
        <w:rPr>
          <w:rFonts w:hint="eastAsia" w:ascii="Segoe UI" w:hAnsi="Segoe UI" w:eastAsia="微软雅黑"/>
          <w:b/>
          <w:bCs/>
          <w:i/>
          <w:color w:val="64748B"/>
          <w:sz w:val="20"/>
        </w:rPr>
        <w:t xml:space="preserve">批准时间：</w:t>
      </w:r>
      <w:r>
        <w:rPr>
          <w:rFonts w:ascii="Segoe UI" w:hAnsi="Segoe UI" w:eastAsia="微软雅黑"/>
          <w:i/>
          <w:color w:val="64748B"/>
          <w:sz w:val="20"/>
        </w:rPr>
        <w:t xml:space="preserve"> </w:t>
      </w:r>
      <w:r>
        <w:rPr>
          <w:rFonts w:ascii="Segoe UI" w:hAnsi="Segoe UI" w:eastAsia="微软雅黑"/>
          <w:i/>
          <w:color w:val="64748B"/>
          <w:sz w:val="20"/>
        </w:rPr>
        <w:t xml:space="preserve">2026 </w:t>
      </w:r>
      <w:r>
        <w:rPr>
          <w:rFonts w:hint="eastAsia" w:ascii="Segoe UI" w:hAnsi="Segoe UI" w:eastAsia="微软雅黑"/>
          <w:i/>
          <w:color w:val="64748B"/>
          <w:sz w:val="20"/>
        </w:rPr>
        <w:t xml:space="preserve">年</w:t>
      </w:r>
      <w:r>
        <w:rPr>
          <w:rFonts w:ascii="Segoe UI" w:hAnsi="Segoe UI" w:eastAsia="微软雅黑"/>
          <w:i/>
          <w:color w:val="64748B"/>
          <w:sz w:val="20"/>
        </w:rPr>
        <w:t xml:space="preserve"> 2 </w:t>
      </w:r>
      <w:r>
        <w:rPr>
          <w:rFonts w:hint="eastAsia" w:ascii="Segoe UI" w:hAnsi="Segoe UI" w:eastAsia="微软雅黑"/>
          <w:i/>
          <w:color w:val="64748B"/>
          <w:sz w:val="20"/>
        </w:rPr>
        <w:t xml:space="preserve">月</w:t>
      </w:r>
      <w:r>
        <w:rPr>
          <w:rFonts w:ascii="Segoe UI" w:hAnsi="Segoe UI" w:eastAsia="微软雅黑"/>
          <w:i/>
          <w:color w:val="64748B"/>
          <w:sz w:val="20"/>
        </w:rPr>
        <w:t xml:space="preserve"> (ACC CACP / AHA SACC)、2026 </w:t>
      </w:r>
      <w:r>
        <w:rPr>
          <w:rFonts w:hint="eastAsia" w:ascii="Segoe UI" w:hAnsi="Segoe UI" w:eastAsia="微软雅黑"/>
          <w:i/>
          <w:color w:val="64748B"/>
          <w:sz w:val="20"/>
        </w:rPr>
        <w:t xml:space="preserve">年</w:t>
      </w:r>
      <w:r>
        <w:rPr>
          <w:rFonts w:ascii="Segoe UI" w:hAnsi="Segoe UI" w:eastAsia="微软雅黑"/>
          <w:i/>
          <w:color w:val="64748B"/>
          <w:sz w:val="20"/>
        </w:rPr>
        <w:t xml:space="preserve"> 3 </w:t>
      </w:r>
      <w:r>
        <w:rPr>
          <w:rFonts w:hint="eastAsia" w:ascii="Segoe UI" w:hAnsi="Segoe UI" w:eastAsia="微软雅黑"/>
          <w:i/>
          <w:color w:val="64748B"/>
          <w:sz w:val="20"/>
        </w:rPr>
        <w:t xml:space="preserve">月</w:t>
      </w:r>
      <w:r>
        <w:rPr>
          <w:rFonts w:ascii="Segoe UI" w:hAnsi="Segoe UI" w:eastAsia="微软雅黑"/>
          <w:i/>
          <w:color w:val="64748B"/>
          <w:sz w:val="20"/>
        </w:rPr>
        <w:t xml:space="preserve"> (ACC SQC / AHA EC)</w:t>
      </w:r>
      <w:r>
        <w:rPr>
          <w:rFonts w:ascii="Segoe UI" w:hAnsi="Segoe UI" w:eastAsia="微软雅黑"/>
          <w:i/>
          <w:color w:val="64748B"/>
          <w:sz w:val="20"/>
        </w:rPr>
        <w:t xml:space="preserve"> </w:t>
      </w:r>
      <w:r>
        <w:rPr>
          <w:rFonts w:hint="eastAsia" w:ascii="Segoe UI" w:hAnsi="Segoe UI" w:eastAsia="微软雅黑"/>
          <w:b/>
          <w:bCs/>
          <w:i/>
          <w:color w:val="64748B"/>
          <w:sz w:val="20"/>
        </w:rPr>
        <w:t xml:space="preserve">发表日期：</w:t>
      </w:r>
      <w:r>
        <w:rPr>
          <w:rFonts w:ascii="Segoe UI" w:hAnsi="Segoe UI" w:eastAsia="微软雅黑"/>
          <w:i/>
          <w:color w:val="64748B"/>
          <w:sz w:val="20"/>
        </w:rPr>
        <w:t xml:space="preserve"> </w:t>
      </w:r>
      <w:r>
        <w:rPr>
          <w:rFonts w:ascii="Segoe UI" w:hAnsi="Segoe UI" w:eastAsia="微软雅黑"/>
          <w:i/>
          <w:color w:val="64748B"/>
          <w:sz w:val="20"/>
        </w:rPr>
        <w:t xml:space="preserve">2026 </w:t>
      </w:r>
      <w:r>
        <w:rPr>
          <w:rFonts w:hint="eastAsia" w:ascii="Segoe UI" w:hAnsi="Segoe UI" w:eastAsia="微软雅黑"/>
          <w:i/>
          <w:color w:val="64748B"/>
          <w:sz w:val="20"/>
        </w:rPr>
        <w:t xml:space="preserve">年</w:t>
      </w:r>
      <w:r>
        <w:rPr>
          <w:rFonts w:ascii="Segoe UI" w:hAnsi="Segoe UI" w:eastAsia="微软雅黑"/>
          <w:i/>
          <w:color w:val="64748B"/>
          <w:sz w:val="20"/>
        </w:rPr>
        <w:t xml:space="preserve"> 6 </w:t>
      </w:r>
      <w:r>
        <w:rPr>
          <w:rFonts w:hint="eastAsia" w:ascii="Segoe UI" w:hAnsi="Segoe UI" w:eastAsia="微软雅黑"/>
          <w:i/>
          <w:color w:val="64748B"/>
          <w:sz w:val="20"/>
        </w:rPr>
        <w:t xml:space="preserve">月</w:t>
      </w:r>
      <w:r>
        <w:rPr>
          <w:rFonts w:ascii="Segoe UI" w:hAnsi="Segoe UI" w:eastAsia="微软雅黑"/>
          <w:i/>
          <w:color w:val="64748B"/>
          <w:sz w:val="20"/>
        </w:rPr>
        <w:t xml:space="preserve"> 9 </w:t>
      </w:r>
      <w:r>
        <w:rPr>
          <w:rFonts w:hint="eastAsia" w:ascii="Segoe UI" w:hAnsi="Segoe UI" w:eastAsia="微软雅黑"/>
          <w:i/>
          <w:color w:val="64748B"/>
          <w:sz w:val="20"/>
        </w:rPr>
        <w:t xml:space="preserve">日</w:t>
        <w:br w:type="page"/>
      </w:r>
    </w:p>
    <w:p>
      <w:pPr>
        <w:spacing w:before="0" w:after="120" w:line="276" w:lineRule="auto"/>
      </w:pPr>
      <w:r>
        <w:rPr>
          <w:rFonts w:ascii="Segoe UI" w:hAnsi="Segoe UI" w:eastAsia="微软雅黑"/>
          <w:color w:val="334155"/>
          <w:sz w:val="21"/>
        </w:rPr>
        <w:pict>
          <v:rect style="width:0;height:1.5pt" o:hralign="center" o:hrstd="t" o:hr="t"/>
        </w:pict>
      </w:r>
    </w:p>
    <w:bookmarkEnd w:id="9"/>
    <w:bookmarkStart w:id="10" w:name="摘要-abstract"/>
    <w:p>
      <w:pPr>
        <w:pStyle w:val="Heading2"/>
        <w:keepNext/>
        <w:spacing w:before="280" w:after="120" w:line="276" w:lineRule="auto"/>
      </w:pPr>
      <w:r>
        <w:rPr>
          <w:rFonts w:hint="eastAsia" w:ascii="Segoe UI Semibold" w:hAnsi="Segoe UI Semibold" w:eastAsia="微软雅黑"/>
          <w:b/>
          <w:color w:val="1E3A8A"/>
          <w:sz w:val="28"/>
        </w:rPr>
        <w:t xml:space="preserve">摘要</w:t>
      </w:r>
      <w:r>
        <w:rPr>
          <w:rFonts w:ascii="Segoe UI Semibold" w:hAnsi="Segoe UI Semibold" w:eastAsia="微软雅黑"/>
          <w:b/>
          <w:color w:val="1E3A8A"/>
          <w:sz w:val="28"/>
        </w:rPr>
        <w:t xml:space="preserve"> (ABSTRACT)</w:t>
      </w:r>
    </w:p>
    <w:p>
      <w:pPr>
        <w:pStyle w:val="FirstParagraph"/>
        <w:spacing w:before="0" w:after="120" w:line="276" w:lineRule="auto"/>
      </w:pPr>
      <w:r>
        <w:rPr>
          <w:rFonts w:hint="eastAsia" w:ascii="Segoe UI" w:hAnsi="Segoe UI" w:eastAsia="微软雅黑"/>
          <w:b/>
          <w:bCs/>
          <w:color w:val="334155"/>
          <w:sz w:val="21"/>
        </w:rPr>
        <w:t xml:space="preserve">目的</w:t>
      </w:r>
      <w:r>
        <w:rPr>
          <w:rFonts w:ascii="Segoe UI" w:hAnsi="Segoe UI" w:eastAsia="微软雅黑"/>
          <w:b/>
          <w:bCs/>
          <w:color w:val="334155"/>
          <w:sz w:val="21"/>
        </w:rPr>
        <w:t xml:space="preserve"> (AIM)</w:t>
      </w:r>
      <w:r>
        <w:rPr>
          <w:rFonts w:ascii="Segoe UI" w:hAnsi="Segoe UI" w:eastAsia="微软雅黑"/>
          <w:color w:val="334155"/>
          <w:sz w:val="21"/>
        </w:rPr>
        <w:t xml:space="preserve"> </w:t>
      </w:r>
      <w:r>
        <w:rPr>
          <w:rFonts w:ascii="Segoe UI" w:hAnsi="Segoe UI" w:eastAsia="微软雅黑"/>
          <w:color w:val="334155"/>
          <w:sz w:val="21"/>
        </w:rPr>
        <w:t xml:space="preserve">“2026 AHA/ACC/ADA/ASN </w:t>
      </w:r>
      <w:r>
        <w:rPr>
          <w:rFonts w:hint="eastAsia" w:ascii="Segoe UI" w:hAnsi="Segoe UI" w:eastAsia="微软雅黑"/>
          <w:color w:val="334155"/>
          <w:sz w:val="21"/>
        </w:rPr>
        <w:t xml:space="preserve">心血管-肾脏-代谢综合征的预防、检测、评估与管理指南”</w:t>
      </w:r>
      <w:r>
        <w:rPr>
          <w:rFonts w:hint="eastAsia" w:ascii="Segoe UI" w:hAnsi="Segoe UI" w:eastAsia="微软雅黑"/>
          <w:color w:val="334155"/>
          <w:sz w:val="21"/>
        </w:rPr>
        <w:t xml:space="preserve">正式取代并扩展了”2013</w:t>
      </w:r>
      <w:r>
        <w:rPr>
          <w:rFonts w:ascii="Segoe UI" w:hAnsi="Segoe UI" w:eastAsia="微软雅黑"/>
          <w:color w:val="334155"/>
          <w:sz w:val="21"/>
        </w:rPr>
        <w:t xml:space="preserve"> AHA/ACC/TOS </w:t>
      </w:r>
      <w:r>
        <w:rPr>
          <w:rFonts w:hint="eastAsia" w:ascii="Segoe UI" w:hAnsi="Segoe UI" w:eastAsia="微软雅黑"/>
          <w:color w:val="334155"/>
          <w:sz w:val="21"/>
        </w:rPr>
        <w:t xml:space="preserve">成人超重与肥胖管理指南”。本指南的主要目标读者是管理心血管-肾脏-代谢综合征</w:t>
      </w:r>
      <w:r>
        <w:rPr>
          <w:rFonts w:ascii="Segoe UI" w:hAnsi="Segoe UI" w:eastAsia="微软雅黑"/>
          <w:color w:val="334155"/>
          <w:sz w:val="21"/>
        </w:rPr>
        <w:t xml:space="preserve"> (CKM syndrome) </w:t>
      </w:r>
      <w:r>
        <w:rPr>
          <w:rFonts w:hint="eastAsia" w:ascii="Segoe UI" w:hAnsi="Segoe UI" w:eastAsia="微软雅黑"/>
          <w:color w:val="334155"/>
          <w:sz w:val="21"/>
        </w:rPr>
        <w:t xml:space="preserve">患者的临床医生。CKM</w:t>
      </w:r>
      <w:r>
        <w:rPr>
          <w:rFonts w:ascii="Segoe UI" w:hAnsi="Segoe UI" w:eastAsia="微软雅黑"/>
          <w:color w:val="334155"/>
          <w:sz w:val="21"/>
        </w:rPr>
        <w:t xml:space="preserve"> </w:t>
      </w:r>
      <w:r>
        <w:rPr>
          <w:rFonts w:hint="eastAsia" w:ascii="Segoe UI" w:hAnsi="Segoe UI" w:eastAsia="微软雅黑"/>
          <w:color w:val="334155"/>
          <w:sz w:val="21"/>
        </w:rPr>
        <w:t xml:space="preserve">综合征是一种相互关联的疾病，其特征在于代谢危险因素（包括肥胖和</w:t>
      </w:r>
      <w:r>
        <w:rPr>
          <w:rFonts w:ascii="Segoe UI" w:hAnsi="Segoe UI" w:eastAsia="微软雅黑"/>
          <w:color w:val="334155"/>
          <w:sz w:val="21"/>
        </w:rPr>
        <w:t xml:space="preserve"> 2 </w:t>
      </w:r>
      <w:r>
        <w:rPr>
          <w:rFonts w:hint="eastAsia" w:ascii="Segoe UI" w:hAnsi="Segoe UI" w:eastAsia="微软雅黑"/>
          <w:color w:val="334155"/>
          <w:sz w:val="21"/>
        </w:rPr>
        <w:t xml:space="preserve">型糖尿病）、慢性肾脏病与心血管疾病之间的内在联系。</w:t>
      </w:r>
    </w:p>
    <w:p>
      <w:pPr>
        <w:pStyle w:val="BodyText"/>
        <w:spacing w:before="0" w:after="120" w:line="276" w:lineRule="auto"/>
      </w:pPr>
      <w:r>
        <w:rPr>
          <w:rFonts w:hint="eastAsia" w:ascii="Segoe UI" w:hAnsi="Segoe UI" w:eastAsia="微软雅黑"/>
          <w:b/>
          <w:bCs/>
          <w:color w:val="334155"/>
          <w:sz w:val="21"/>
        </w:rPr>
        <w:t xml:space="preserve">方法</w:t>
      </w:r>
      <w:r>
        <w:rPr>
          <w:rFonts w:ascii="Segoe UI" w:hAnsi="Segoe UI" w:eastAsia="微软雅黑"/>
          <w:b/>
          <w:bCs/>
          <w:color w:val="334155"/>
          <w:sz w:val="21"/>
        </w:rPr>
        <w:t xml:space="preserve"> (METHODS)</w:t>
      </w:r>
      <w:r>
        <w:rPr>
          <w:rFonts w:ascii="Segoe UI" w:hAnsi="Segoe UI" w:eastAsia="微软雅黑"/>
          <w:color w:val="334155"/>
          <w:sz w:val="21"/>
        </w:rPr>
        <w:t xml:space="preserve"> </w:t>
      </w:r>
      <w:r>
        <w:rPr>
          <w:rFonts w:hint="eastAsia" w:ascii="Segoe UI" w:hAnsi="Segoe UI" w:eastAsia="微软雅黑"/>
          <w:color w:val="334155"/>
          <w:sz w:val="21"/>
        </w:rPr>
        <w:t xml:space="preserve">全面文献检索时间为</w:t>
      </w:r>
      <w:r>
        <w:rPr>
          <w:rFonts w:ascii="Segoe UI" w:hAnsi="Segoe UI" w:eastAsia="微软雅黑"/>
          <w:color w:val="334155"/>
          <w:sz w:val="21"/>
        </w:rPr>
        <w:t xml:space="preserve"> 2024 </w:t>
      </w:r>
      <w:r>
        <w:rPr>
          <w:rFonts w:hint="eastAsia" w:ascii="Segoe UI" w:hAnsi="Segoe UI" w:eastAsia="微软雅黑"/>
          <w:color w:val="334155"/>
          <w:sz w:val="21"/>
        </w:rPr>
        <w:t xml:space="preserve">年</w:t>
      </w:r>
      <w:r>
        <w:rPr>
          <w:rFonts w:ascii="Segoe UI" w:hAnsi="Segoe UI" w:eastAsia="微软雅黑"/>
          <w:color w:val="334155"/>
          <w:sz w:val="21"/>
        </w:rPr>
        <w:t xml:space="preserve"> 10 </w:t>
      </w:r>
      <w:r>
        <w:rPr>
          <w:rFonts w:hint="eastAsia" w:ascii="Segoe UI" w:hAnsi="Segoe UI" w:eastAsia="微软雅黑"/>
          <w:color w:val="334155"/>
          <w:sz w:val="21"/>
        </w:rPr>
        <w:t xml:space="preserve">月</w:t>
      </w:r>
      <w:r>
        <w:rPr>
          <w:rFonts w:ascii="Segoe UI" w:hAnsi="Segoe UI" w:eastAsia="微软雅黑"/>
          <w:color w:val="334155"/>
          <w:sz w:val="21"/>
        </w:rPr>
        <w:t xml:space="preserve"> 29 </w:t>
      </w:r>
      <w:r>
        <w:rPr>
          <w:rFonts w:hint="eastAsia" w:ascii="Segoe UI" w:hAnsi="Segoe UI" w:eastAsia="微软雅黑"/>
          <w:color w:val="334155"/>
          <w:sz w:val="21"/>
        </w:rPr>
        <w:t xml:space="preserve">日至</w:t>
      </w:r>
      <w:r>
        <w:rPr>
          <w:rFonts w:ascii="Segoe UI" w:hAnsi="Segoe UI" w:eastAsia="微软雅黑"/>
          <w:color w:val="334155"/>
          <w:sz w:val="21"/>
        </w:rPr>
        <w:t xml:space="preserve"> 2025 </w:t>
      </w:r>
      <w:r>
        <w:rPr>
          <w:rFonts w:hint="eastAsia" w:ascii="Segoe UI" w:hAnsi="Segoe UI" w:eastAsia="微软雅黑"/>
          <w:color w:val="334155"/>
          <w:sz w:val="21"/>
        </w:rPr>
        <w:t xml:space="preserve">年</w:t>
      </w:r>
      <w:r>
        <w:rPr>
          <w:rFonts w:ascii="Segoe UI" w:hAnsi="Segoe UI" w:eastAsia="微软雅黑"/>
          <w:color w:val="334155"/>
          <w:sz w:val="21"/>
        </w:rPr>
        <w:t xml:space="preserve"> 4 </w:t>
      </w:r>
      <w:r>
        <w:rPr>
          <w:rFonts w:hint="eastAsia" w:ascii="Segoe UI" w:hAnsi="Segoe UI" w:eastAsia="微软雅黑"/>
          <w:color w:val="334155"/>
          <w:sz w:val="21"/>
        </w:rPr>
        <w:t xml:space="preserve">月</w:t>
      </w:r>
      <w:r>
        <w:rPr>
          <w:rFonts w:ascii="Segoe UI" w:hAnsi="Segoe UI" w:eastAsia="微软雅黑"/>
          <w:color w:val="334155"/>
          <w:sz w:val="21"/>
        </w:rPr>
        <w:t xml:space="preserve"> 14 </w:t>
      </w:r>
      <w:r>
        <w:rPr>
          <w:rFonts w:hint="eastAsia" w:ascii="Segoe UI" w:hAnsi="Segoe UI" w:eastAsia="微软雅黑"/>
          <w:color w:val="334155"/>
          <w:sz w:val="21"/>
        </w:rPr>
        <w:t xml:space="preserve">日，纳入</w:t>
      </w:r>
      <w:r>
        <w:rPr>
          <w:rFonts w:ascii="Segoe UI" w:hAnsi="Segoe UI" w:eastAsia="微软雅黑"/>
          <w:color w:val="334155"/>
          <w:sz w:val="21"/>
        </w:rPr>
        <w:t xml:space="preserve"> 2015 </w:t>
      </w:r>
      <w:r>
        <w:rPr>
          <w:rFonts w:hint="eastAsia" w:ascii="Segoe UI" w:hAnsi="Segoe UI" w:eastAsia="微软雅黑"/>
          <w:color w:val="334155"/>
          <w:sz w:val="21"/>
        </w:rPr>
        <w:t xml:space="preserve">年以来以英文发表的人体临床研究、系统综述/meta</w:t>
      </w:r>
      <w:r>
        <w:rPr>
          <w:rFonts w:ascii="Segoe UI" w:hAnsi="Segoe UI" w:eastAsia="微软雅黑"/>
          <w:color w:val="334155"/>
          <w:sz w:val="21"/>
        </w:rPr>
        <w:t xml:space="preserve"> </w:t>
      </w:r>
      <w:r>
        <w:rPr>
          <w:rFonts w:hint="eastAsia" w:ascii="Segoe UI" w:hAnsi="Segoe UI" w:eastAsia="微软雅黑"/>
          <w:color w:val="334155"/>
          <w:sz w:val="21"/>
        </w:rPr>
        <w:t xml:space="preserve">分析及其他证据，数据库包括</w:t>
      </w:r>
      <w:r>
        <w:rPr>
          <w:rFonts w:ascii="Segoe UI" w:hAnsi="Segoe UI" w:eastAsia="微软雅黑"/>
          <w:color w:val="334155"/>
          <w:sz w:val="21"/>
        </w:rPr>
        <w:t xml:space="preserve"> MEDLINE (via PubMed)、EMBASE、Cochrane Library、Agency for Healthcare Research and Quality </w:t>
      </w:r>
      <w:r>
        <w:rPr>
          <w:rFonts w:hint="eastAsia" w:ascii="Segoe UI" w:hAnsi="Segoe UI" w:eastAsia="微软雅黑"/>
          <w:color w:val="334155"/>
          <w:sz w:val="21"/>
        </w:rPr>
        <w:t xml:space="preserve">等与本指南相关的其他选定数据库。</w:t>
      </w:r>
    </w:p>
    <w:p>
      <w:pPr>
        <w:pStyle w:val="BodyText"/>
        <w:spacing w:before="0" w:after="120" w:line="276" w:lineRule="auto"/>
      </w:pPr>
      <w:r>
        <w:rPr>
          <w:rFonts w:hint="eastAsia" w:ascii="Segoe UI" w:hAnsi="Segoe UI" w:eastAsia="微软雅黑"/>
          <w:b/>
          <w:bCs/>
          <w:color w:val="334155"/>
          <w:sz w:val="21"/>
        </w:rPr>
        <w:t xml:space="preserve">结构</w:t>
      </w:r>
      <w:r>
        <w:rPr>
          <w:rFonts w:ascii="Segoe UI" w:hAnsi="Segoe UI" w:eastAsia="微软雅黑"/>
          <w:b/>
          <w:bCs/>
          <w:color w:val="334155"/>
          <w:sz w:val="21"/>
        </w:rPr>
        <w:t xml:space="preserve"> (STRUCTURE)</w:t>
      </w:r>
      <w:r>
        <w:rPr>
          <w:rFonts w:ascii="Segoe UI" w:hAnsi="Segoe UI" w:eastAsia="微软雅黑"/>
          <w:color w:val="334155"/>
          <w:sz w:val="21"/>
        </w:rPr>
        <w:t xml:space="preserve"> </w:t>
      </w:r>
      <w:r>
        <w:rPr>
          <w:rFonts w:hint="eastAsia" w:ascii="Segoe UI" w:hAnsi="Segoe UI" w:eastAsia="微软雅黑"/>
          <w:color w:val="334155"/>
          <w:sz w:val="21"/>
        </w:rPr>
        <w:t xml:space="preserve">本临床实践指南旨在构建一份”活的、动态更新的”工作文件，提供</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综合征领域当前最新知识，服务于所有执业的心脏病学家、内分泌学家、肾脏病学家，以及管理这些患者的初级保健和专科临床医生。</w:t>
      </w:r>
    </w:p>
    <w:p>
      <w:pPr>
        <w:spacing w:before="0" w:after="120" w:line="276" w:lineRule="auto"/>
      </w:pPr>
      <w:r>
        <w:rPr>
          <w:rFonts w:ascii="Segoe UI" w:hAnsi="Segoe UI" w:eastAsia="微软雅黑"/>
          <w:color w:val="334155"/>
          <w:sz w:val="21"/>
        </w:rPr>
        <w:pict>
          <v:rect style="width:0;height:1.5pt" o:hralign="center" o:hrstd="t" o:hr="t"/>
        </w:pict>
      </w:r>
    </w:p>
    <w:bookmarkEnd w:id="10"/>
    <w:bookmarkStart w:id="11" w:name="关键要点-top-take-home-messages"/>
    <w:p>
      <w:pPr>
        <w:pStyle w:val="Heading2"/>
        <w:keepNext/>
        <w:spacing w:before="280" w:after="120" w:line="276" w:lineRule="auto"/>
      </w:pPr>
      <w:r>
        <w:rPr>
          <w:rFonts w:hint="eastAsia" w:ascii="Segoe UI Semibold" w:hAnsi="Segoe UI Semibold" w:eastAsia="微软雅黑"/>
          <w:b/>
          <w:color w:val="1E3A8A"/>
          <w:sz w:val="28"/>
        </w:rPr>
        <w:t xml:space="preserve">关键要点</w:t>
      </w:r>
      <w:r>
        <w:rPr>
          <w:rFonts w:ascii="Segoe UI Semibold" w:hAnsi="Segoe UI Semibold" w:eastAsia="微软雅黑"/>
          <w:b/>
          <w:color w:val="1E3A8A"/>
          <w:sz w:val="28"/>
        </w:rPr>
        <w:t xml:space="preserve"> (TOP TAKE-HOME MESSAGES)</w:t>
      </w:r>
    </w:p>
    <w:p>
      <w:pPr>
        <w:numPr>
          <w:ilvl w:val="0"/>
          <w:numId w:val="1001"/>
        </w:numPr>
        <w:spacing w:before="0" w:after="120" w:line="276" w:lineRule="auto"/>
      </w:pPr>
      <w:r>
        <w:rPr>
          <w:rFonts w:ascii="Segoe UI" w:hAnsi="Segoe UI" w:eastAsia="微软雅黑"/>
          <w:b/>
          <w:bCs/>
          <w:color w:val="334155"/>
          <w:sz w:val="21"/>
        </w:rPr>
        <w:t xml:space="preserve">CKM </w:t>
      </w:r>
      <w:r>
        <w:rPr>
          <w:rFonts w:hint="eastAsia" w:ascii="Segoe UI" w:hAnsi="Segoe UI" w:eastAsia="微软雅黑"/>
          <w:b/>
          <w:bCs/>
          <w:color w:val="334155"/>
          <w:sz w:val="21"/>
        </w:rPr>
        <w:t xml:space="preserve">综合征分期</w:t>
      </w:r>
      <w:r>
        <w:rPr>
          <w:rFonts w:ascii="Segoe UI" w:hAnsi="Segoe UI" w:eastAsia="微软雅黑"/>
          <w:b/>
          <w:bCs/>
          <w:color w:val="334155"/>
          <w:sz w:val="21"/>
        </w:rPr>
        <w:t xml:space="preserve"> (Cardiovascular-Kidney-Metabolic Syndrome Staging)</w:t>
      </w:r>
      <w:r>
        <w:rPr>
          <w:rFonts w:ascii="Segoe UI" w:hAnsi="Segoe UI" w:eastAsia="微软雅黑"/>
          <w:color w:val="334155"/>
          <w:sz w:val="21"/>
        </w:rPr>
        <w:t xml:space="preserve"> </w:t>
      </w:r>
      <w:r>
        <w:rPr>
          <w:rFonts w:hint="eastAsia" w:ascii="Segoe UI" w:hAnsi="Segoe UI" w:eastAsia="微软雅黑"/>
          <w:color w:val="334155"/>
          <w:sz w:val="21"/>
        </w:rPr>
        <w:t xml:space="preserve">推荐对儿童青少年与成人进行</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综合征分期，旨在</w:t>
      </w:r>
      <w:r>
        <w:rPr>
          <w:rFonts w:hint="eastAsia" w:ascii="Segoe UI" w:hAnsi="Segoe UI" w:eastAsia="微软雅黑"/>
          <w:b/>
          <w:bCs/>
          <w:color w:val="334155"/>
          <w:sz w:val="21"/>
        </w:rPr>
        <w:t xml:space="preserve">预防</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分期进展</w:t>
      </w:r>
      <w:r>
        <w:rPr>
          <w:rFonts w:ascii="Segoe UI" w:hAnsi="Segoe UI" w:eastAsia="微软雅黑"/>
          <w:color w:val="334155"/>
          <w:sz w:val="21"/>
        </w:rPr>
        <w:t xml:space="preserve">、</w:t>
      </w:r>
      <w:r>
        <w:rPr>
          <w:rFonts w:hint="eastAsia" w:ascii="Segoe UI" w:hAnsi="Segoe UI" w:eastAsia="微软雅黑"/>
          <w:b/>
          <w:bCs/>
          <w:color w:val="334155"/>
          <w:sz w:val="21"/>
        </w:rPr>
        <w:t xml:space="preserve">根据绝对风险制定治疗</w:t>
      </w:r>
      <w:r>
        <w:rPr>
          <w:rFonts w:ascii="Segoe UI" w:hAnsi="Segoe UI" w:eastAsia="微软雅黑"/>
          <w:color w:val="334155"/>
          <w:sz w:val="21"/>
        </w:rPr>
        <w:t xml:space="preserve">、</w:t>
      </w:r>
      <w:r>
        <w:rPr>
          <w:rFonts w:hint="eastAsia" w:ascii="Segoe UI" w:hAnsi="Segoe UI" w:eastAsia="微软雅黑"/>
          <w:b/>
          <w:bCs/>
          <w:color w:val="334155"/>
          <w:sz w:val="21"/>
        </w:rPr>
        <w:t xml:space="preserve">降低心血管事件和肾功能丧失</w:t>
      </w:r>
      <w:r>
        <w:rPr>
          <w:rFonts w:hint="eastAsia" w:ascii="Segoe UI" w:hAnsi="Segoe UI" w:eastAsia="微软雅黑"/>
          <w:color w:val="334155"/>
          <w:sz w:val="21"/>
        </w:rPr>
        <w:t xml:space="preserve">、并通过生活方式改变和减重</w:t>
      </w:r>
      <w:r>
        <w:rPr>
          <w:rFonts w:hint="eastAsia" w:ascii="Segoe UI" w:hAnsi="Segoe UI" w:eastAsia="微软雅黑"/>
          <w:b/>
          <w:bCs/>
          <w:color w:val="334155"/>
          <w:sz w:val="21"/>
        </w:rPr>
        <w:t xml:space="preserve">促进分期逆转</w:t>
      </w:r>
      <w:r>
        <w:rPr>
          <w:rFonts w:ascii="Segoe UI" w:hAnsi="Segoe UI" w:eastAsia="微软雅黑"/>
          <w:color w:val="334155"/>
          <w:sz w:val="21"/>
        </w:rPr>
        <w:t xml:space="preserve">。</w:t>
      </w:r>
    </w:p>
    <w:p>
      <w:pPr>
        <w:numPr>
          <w:ilvl w:val="0"/>
          <w:numId w:val="1001"/>
        </w:numPr>
        <w:spacing w:before="0" w:after="120" w:line="276" w:lineRule="auto"/>
      </w:pPr>
      <w:r>
        <w:rPr>
          <w:rFonts w:hint="eastAsia" w:ascii="Segoe UI" w:hAnsi="Segoe UI" w:eastAsia="微软雅黑"/>
          <w:b/>
          <w:bCs/>
          <w:color w:val="334155"/>
          <w:sz w:val="21"/>
        </w:rPr>
        <w:t xml:space="preserve">使用</w:t>
      </w:r>
      <w:r>
        <w:rPr>
          <w:rFonts w:ascii="Segoe UI" w:hAnsi="Segoe UI" w:eastAsia="微软雅黑"/>
          <w:b/>
          <w:bCs/>
          <w:color w:val="334155"/>
          <w:sz w:val="21"/>
        </w:rPr>
        <w:t xml:space="preserve"> PREVENT </w:t>
      </w:r>
      <w:r>
        <w:rPr>
          <w:rFonts w:hint="eastAsia" w:ascii="Segoe UI" w:hAnsi="Segoe UI" w:eastAsia="微软雅黑"/>
          <w:b/>
          <w:bCs/>
          <w:color w:val="334155"/>
          <w:sz w:val="21"/>
        </w:rPr>
        <w:t xml:space="preserve">公式量化风险</w:t>
      </w:r>
      <w:r>
        <w:rPr>
          <w:rFonts w:ascii="Segoe UI" w:hAnsi="Segoe UI" w:eastAsia="微软雅黑"/>
          <w:b/>
          <w:bCs/>
          <w:color w:val="334155"/>
          <w:sz w:val="21"/>
        </w:rPr>
        <w:t xml:space="preserve"> (Quantify Risk Using the PREVENT Equations)</w:t>
      </w:r>
      <w:r>
        <w:rPr>
          <w:rFonts w:ascii="Segoe UI" w:hAnsi="Segoe UI" w:eastAsia="微软雅黑"/>
          <w:color w:val="334155"/>
          <w:sz w:val="21"/>
        </w:rPr>
        <w:t xml:space="preserve"> </w:t>
      </w:r>
      <w:r>
        <w:rPr>
          <w:rFonts w:hint="eastAsia" w:ascii="Segoe UI" w:hAnsi="Segoe UI" w:eastAsia="微软雅黑"/>
          <w:color w:val="334155"/>
          <w:sz w:val="21"/>
        </w:rPr>
        <w:t xml:space="preserve">具有</w:t>
      </w:r>
      <w:r>
        <w:rPr>
          <w:rFonts w:ascii="Segoe UI" w:hAnsi="Segoe UI" w:eastAsia="微软雅黑"/>
          <w:color w:val="334155"/>
          <w:sz w:val="21"/>
        </w:rPr>
        <w:t xml:space="preserve"> CVD </w:t>
      </w:r>
      <w:r>
        <w:rPr>
          <w:rFonts w:hint="eastAsia" w:ascii="Segoe UI" w:hAnsi="Segoe UI" w:eastAsia="微软雅黑"/>
          <w:color w:val="334155"/>
          <w:sz w:val="21"/>
        </w:rPr>
        <w:t xml:space="preserve">风险（CKM</w:t>
      </w:r>
      <w:r>
        <w:rPr>
          <w:rFonts w:ascii="Segoe UI" w:hAnsi="Segoe UI" w:eastAsia="微软雅黑"/>
          <w:color w:val="334155"/>
          <w:sz w:val="21"/>
        </w:rPr>
        <w:t xml:space="preserve"> </w:t>
      </w:r>
      <w:r>
        <w:rPr>
          <w:rFonts w:hint="eastAsia" w:ascii="Segoe UI" w:hAnsi="Segoe UI" w:eastAsia="微软雅黑"/>
          <w:color w:val="334155"/>
          <w:sz w:val="21"/>
        </w:rPr>
        <w:t xml:space="preserve">综合征</w:t>
      </w:r>
      <w:r>
        <w:rPr>
          <w:rFonts w:ascii="Segoe UI" w:hAnsi="Segoe UI" w:eastAsia="微软雅黑"/>
          <w:color w:val="334155"/>
          <w:sz w:val="21"/>
        </w:rPr>
        <w:t xml:space="preserve"> 0-3 </w:t>
      </w:r>
      <w:r>
        <w:rPr>
          <w:rFonts w:hint="eastAsia" w:ascii="Segoe UI" w:hAnsi="Segoe UI" w:eastAsia="微软雅黑"/>
          <w:color w:val="334155"/>
          <w:sz w:val="21"/>
        </w:rPr>
        <w:t xml:space="preserve">期）的个体应使用</w:t>
      </w:r>
      <w:r>
        <w:rPr>
          <w:rFonts w:ascii="Segoe UI" w:hAnsi="Segoe UI" w:eastAsia="微软雅黑"/>
          <w:color w:val="334155"/>
          <w:sz w:val="21"/>
        </w:rPr>
        <w:t xml:space="preserve"> </w:t>
      </w:r>
      <w:r>
        <w:rPr>
          <w:rFonts w:ascii="Segoe UI" w:hAnsi="Segoe UI" w:eastAsia="微软雅黑"/>
          <w:b/>
          <w:bCs/>
          <w:color w:val="334155"/>
          <w:sz w:val="21"/>
        </w:rPr>
        <w:t xml:space="preserve">PREVENT</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i/>
          <w:iCs/>
          <w:color w:val="334155"/>
          <w:sz w:val="21"/>
        </w:rPr>
        <w:t xml:space="preserve">Predicting Risk of Cardiovascular Disease EVENTs</w:t>
      </w:r>
      <w:r>
        <w:rPr>
          <w:rFonts w:ascii="Segoe UI" w:hAnsi="Segoe UI" w:eastAsia="微软雅黑"/>
          <w:color w:val="334155"/>
          <w:sz w:val="21"/>
        </w:rPr>
        <w:t xml:space="preserve">) </w:t>
      </w:r>
      <w:r>
        <w:rPr>
          <w:rFonts w:hint="eastAsia" w:ascii="Segoe UI" w:hAnsi="Segoe UI" w:eastAsia="微软雅黑"/>
          <w:color w:val="334155"/>
          <w:sz w:val="21"/>
        </w:rPr>
        <w:t xml:space="preserve">公式量化风险，估算</w:t>
      </w:r>
      <w:r>
        <w:rPr>
          <w:rFonts w:ascii="Segoe UI" w:hAnsi="Segoe UI" w:eastAsia="微软雅黑"/>
          <w:color w:val="334155"/>
          <w:sz w:val="21"/>
        </w:rPr>
        <w:t xml:space="preserve"> 10 </w:t>
      </w:r>
      <w:r>
        <w:rPr>
          <w:rFonts w:hint="eastAsia" w:ascii="Segoe UI" w:hAnsi="Segoe UI" w:eastAsia="微软雅黑"/>
          <w:color w:val="334155"/>
          <w:sz w:val="21"/>
        </w:rPr>
        <w:t xml:space="preserve">年和</w:t>
      </w:r>
      <w:r>
        <w:rPr>
          <w:rFonts w:ascii="Segoe UI" w:hAnsi="Segoe UI" w:eastAsia="微软雅黑"/>
          <w:color w:val="334155"/>
          <w:sz w:val="21"/>
        </w:rPr>
        <w:t xml:space="preserve"> 30 </w:t>
      </w:r>
      <w:r>
        <w:rPr>
          <w:rFonts w:hint="eastAsia" w:ascii="Segoe UI" w:hAnsi="Segoe UI" w:eastAsia="微软雅黑"/>
          <w:color w:val="334155"/>
          <w:sz w:val="21"/>
        </w:rPr>
        <w:t xml:space="preserve">年的动脉粥样硬化性心血管疾病</w:t>
      </w:r>
      <w:r>
        <w:rPr>
          <w:rFonts w:ascii="Segoe UI" w:hAnsi="Segoe UI" w:eastAsia="微软雅黑"/>
          <w:color w:val="334155"/>
          <w:sz w:val="21"/>
        </w:rPr>
        <w:t xml:space="preserve"> </w:t>
      </w:r>
      <w:r>
        <w:rPr>
          <w:rFonts w:hint="eastAsia" w:ascii="Segoe UI" w:hAnsi="Segoe UI" w:eastAsia="微软雅黑"/>
          <w:color w:val="334155"/>
          <w:sz w:val="21"/>
        </w:rPr>
        <w:t xml:space="preserve">(ASCVD)、心力衰竭</w:t>
      </w:r>
      <w:r>
        <w:rPr>
          <w:rFonts w:ascii="Segoe UI" w:hAnsi="Segoe UI" w:eastAsia="微软雅黑"/>
          <w:color w:val="334155"/>
          <w:sz w:val="21"/>
        </w:rPr>
        <w:t xml:space="preserve"> (HF) </w:t>
      </w:r>
      <w:r>
        <w:rPr>
          <w:rFonts w:hint="eastAsia" w:ascii="Segoe UI" w:hAnsi="Segoe UI" w:eastAsia="微软雅黑"/>
          <w:color w:val="334155"/>
          <w:sz w:val="21"/>
        </w:rPr>
        <w:t xml:space="preserve">和总</w:t>
      </w:r>
      <w:r>
        <w:rPr>
          <w:rFonts w:ascii="Segoe UI" w:hAnsi="Segoe UI" w:eastAsia="微软雅黑"/>
          <w:color w:val="334155"/>
          <w:sz w:val="21"/>
        </w:rPr>
        <w:t xml:space="preserve"> CVD </w:t>
      </w:r>
      <w:r>
        <w:rPr>
          <w:rFonts w:hint="eastAsia" w:ascii="Segoe UI" w:hAnsi="Segoe UI" w:eastAsia="微软雅黑"/>
          <w:color w:val="334155"/>
          <w:sz w:val="21"/>
        </w:rPr>
        <w:t xml:space="preserve">风险。</w:t>
      </w:r>
    </w:p>
    <w:p>
      <w:pPr>
        <w:pStyle w:val="Compact"/>
        <w:numPr>
          <w:ilvl w:val="1"/>
          <w:numId w:val="1002"/>
        </w:numPr>
        <w:spacing w:before="0" w:after="40" w:line="276" w:lineRule="auto"/>
      </w:pPr>
      <w:r>
        <w:rPr>
          <w:rFonts w:ascii="Segoe UI" w:hAnsi="Segoe UI" w:eastAsia="微软雅黑"/>
          <w:color w:val="334155"/>
          <w:sz w:val="21"/>
        </w:rPr>
        <w:t xml:space="preserve">PREVENT </w:t>
      </w:r>
      <w:r>
        <w:rPr>
          <w:rFonts w:hint="eastAsia" w:ascii="Segoe UI" w:hAnsi="Segoe UI" w:eastAsia="微软雅黑"/>
          <w:color w:val="334155"/>
          <w:sz w:val="21"/>
        </w:rPr>
        <w:t xml:space="preserve">估计值用于</w:t>
      </w:r>
      <w:r>
        <w:rPr>
          <w:rFonts w:ascii="Segoe UI" w:hAnsi="Segoe UI" w:eastAsia="微软雅黑"/>
          <w:color w:val="334155"/>
          <w:sz w:val="21"/>
        </w:rPr>
        <w:t xml:space="preserve"> CKM </w:t>
      </w:r>
      <w:r>
        <w:rPr>
          <w:rFonts w:hint="eastAsia" w:ascii="Segoe UI" w:hAnsi="Segoe UI" w:eastAsia="微软雅黑"/>
          <w:color w:val="334155"/>
          <w:sz w:val="21"/>
        </w:rPr>
        <w:t xml:space="preserve">分期</w:t>
      </w:r>
    </w:p>
    <w:p>
      <w:pPr>
        <w:pStyle w:val="Compact"/>
        <w:numPr>
          <w:ilvl w:val="1"/>
          <w:numId w:val="1002"/>
        </w:numPr>
        <w:spacing w:before="0" w:after="40" w:line="276" w:lineRule="auto"/>
      </w:pPr>
      <w:r>
        <w:rPr>
          <w:rFonts w:ascii="Segoe UI" w:hAnsi="Segoe UI" w:eastAsia="微软雅黑"/>
          <w:b/>
          <w:bCs/>
          <w:color w:val="334155"/>
          <w:sz w:val="21"/>
        </w:rPr>
        <w:t xml:space="preserve">10 </w:t>
      </w:r>
      <w:r>
        <w:rPr>
          <w:rFonts w:hint="eastAsia" w:ascii="Segoe UI" w:hAnsi="Segoe UI" w:eastAsia="微软雅黑"/>
          <w:b/>
          <w:bCs/>
          <w:color w:val="334155"/>
          <w:sz w:val="21"/>
        </w:rPr>
        <w:t xml:space="preserve">年</w:t>
      </w:r>
      <w:r>
        <w:rPr>
          <w:rFonts w:ascii="Segoe UI" w:hAnsi="Segoe UI" w:eastAsia="微软雅黑"/>
          <w:b/>
          <w:bCs/>
          <w:color w:val="334155"/>
          <w:sz w:val="21"/>
        </w:rPr>
        <w:t xml:space="preserve"> CVD </w:t>
      </w:r>
      <w:r>
        <w:rPr>
          <w:rFonts w:hint="eastAsia" w:ascii="Segoe UI" w:hAnsi="Segoe UI" w:eastAsia="微软雅黑"/>
          <w:b/>
          <w:bCs/>
          <w:color w:val="334155"/>
          <w:sz w:val="21"/>
        </w:rPr>
        <w:t xml:space="preserve">风险</w:t>
      </w:r>
      <w:r>
        <w:rPr>
          <w:rFonts w:ascii="Segoe UI" w:hAnsi="Segoe UI" w:eastAsia="微软雅黑"/>
          <w:b/>
          <w:bCs/>
          <w:color w:val="334155"/>
          <w:sz w:val="21"/>
        </w:rPr>
        <w:t xml:space="preserve"> ≥ 20%</w:t>
      </w:r>
      <w:r>
        <w:rPr>
          <w:rFonts w:ascii="Segoe UI" w:hAnsi="Segoe UI" w:eastAsia="微软雅黑"/>
          <w:color w:val="334155"/>
          <w:sz w:val="21"/>
        </w:rPr>
        <w:t xml:space="preserve"> </w:t>
      </w:r>
      <w:r>
        <w:rPr>
          <w:rFonts w:hint="eastAsia" w:ascii="Segoe UI" w:hAnsi="Segoe UI" w:eastAsia="微软雅黑"/>
          <w:color w:val="334155"/>
          <w:sz w:val="21"/>
        </w:rPr>
        <w:t xml:space="preserve">是</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w:t>
      </w:r>
      <w:r>
        <w:rPr>
          <w:rFonts w:ascii="Segoe UI" w:hAnsi="Segoe UI" w:eastAsia="微软雅黑"/>
          <w:color w:val="334155"/>
          <w:sz w:val="21"/>
        </w:rPr>
        <w:t xml:space="preserve"> 3 </w:t>
      </w:r>
      <w:r>
        <w:rPr>
          <w:rFonts w:hint="eastAsia" w:ascii="Segoe UI" w:hAnsi="Segoe UI" w:eastAsia="微软雅黑"/>
          <w:color w:val="334155"/>
          <w:sz w:val="21"/>
        </w:rPr>
        <w:t xml:space="preserve">期的诊断标准之一</w:t>
      </w:r>
    </w:p>
    <w:p>
      <w:pPr>
        <w:pStyle w:val="Compact"/>
        <w:numPr>
          <w:ilvl w:val="1"/>
          <w:numId w:val="1002"/>
        </w:numPr>
        <w:spacing w:before="0" w:after="40" w:line="276" w:lineRule="auto"/>
      </w:pPr>
      <w:r>
        <w:rPr>
          <w:rFonts w:ascii="Segoe UI" w:hAnsi="Segoe UI" w:eastAsia="微软雅黑"/>
          <w:b/>
          <w:bCs/>
          <w:color w:val="334155"/>
          <w:sz w:val="21"/>
        </w:rPr>
        <w:t xml:space="preserve">10 </w:t>
      </w:r>
      <w:r>
        <w:rPr>
          <w:rFonts w:hint="eastAsia" w:ascii="Segoe UI" w:hAnsi="Segoe UI" w:eastAsia="微软雅黑"/>
          <w:b/>
          <w:bCs/>
          <w:color w:val="334155"/>
          <w:sz w:val="21"/>
        </w:rPr>
        <w:t xml:space="preserve">年</w:t>
      </w:r>
      <w:r>
        <w:rPr>
          <w:rFonts w:ascii="Segoe UI" w:hAnsi="Segoe UI" w:eastAsia="微软雅黑"/>
          <w:b/>
          <w:bCs/>
          <w:color w:val="334155"/>
          <w:sz w:val="21"/>
        </w:rPr>
        <w:t xml:space="preserve"> CVD </w:t>
      </w:r>
      <w:r>
        <w:rPr>
          <w:rFonts w:hint="eastAsia" w:ascii="Segoe UI" w:hAnsi="Segoe UI" w:eastAsia="微软雅黑"/>
          <w:b/>
          <w:bCs/>
          <w:color w:val="334155"/>
          <w:sz w:val="21"/>
        </w:rPr>
        <w:t xml:space="preserve">风险</w:t>
      </w:r>
      <w:r>
        <w:rPr>
          <w:rFonts w:ascii="Segoe UI" w:hAnsi="Segoe UI" w:eastAsia="微软雅黑"/>
          <w:b/>
          <w:bCs/>
          <w:color w:val="334155"/>
          <w:sz w:val="21"/>
        </w:rPr>
        <w:t xml:space="preserve"> ≥ 7.5%</w:t>
      </w:r>
      <w:r>
        <w:rPr>
          <w:rFonts w:ascii="Segoe UI" w:hAnsi="Segoe UI" w:eastAsia="微软雅黑"/>
          <w:color w:val="334155"/>
          <w:sz w:val="21"/>
        </w:rPr>
        <w:t xml:space="preserve"> </w:t>
      </w:r>
      <w:r>
        <w:rPr>
          <w:rFonts w:hint="eastAsia" w:ascii="Segoe UI" w:hAnsi="Segoe UI" w:eastAsia="微软雅黑"/>
          <w:color w:val="334155"/>
          <w:sz w:val="21"/>
        </w:rPr>
        <w:t xml:space="preserve">进一步提示</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综合征药物治疗的优先顺序</w:t>
      </w:r>
    </w:p>
    <w:p>
      <w:pPr>
        <w:numPr>
          <w:ilvl w:val="0"/>
          <w:numId w:val="1001"/>
        </w:numPr>
        <w:spacing w:before="0" w:after="120" w:line="276" w:lineRule="auto"/>
      </w:pPr>
      <w:r>
        <w:rPr>
          <w:rFonts w:hint="eastAsia" w:ascii="Segoe UI" w:hAnsi="Segoe UI" w:eastAsia="微软雅黑"/>
          <w:b/>
          <w:bCs/>
          <w:color w:val="334155"/>
          <w:sz w:val="21"/>
        </w:rPr>
        <w:t xml:space="preserve">常规评估</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风险因素</w:t>
      </w:r>
      <w:r>
        <w:rPr>
          <w:rFonts w:ascii="Segoe UI" w:hAnsi="Segoe UI" w:eastAsia="微软雅黑"/>
          <w:b/>
          <w:bCs/>
          <w:color w:val="334155"/>
          <w:sz w:val="21"/>
        </w:rPr>
        <w:t xml:space="preserve"> (Routinely Assess for CKM Risk Factors)</w:t>
      </w:r>
      <w:r>
        <w:rPr>
          <w:rFonts w:ascii="Segoe UI" w:hAnsi="Segoe UI" w:eastAsia="微软雅黑"/>
          <w:color w:val="334155"/>
          <w:sz w:val="21"/>
        </w:rPr>
        <w:t xml:space="preserve"> </w:t>
      </w:r>
      <w:r>
        <w:rPr>
          <w:rFonts w:hint="eastAsia" w:ascii="Segoe UI" w:hAnsi="Segoe UI" w:eastAsia="微软雅黑"/>
          <w:color w:val="334155"/>
          <w:sz w:val="21"/>
        </w:rPr>
        <w:t xml:space="preserve">推荐对所有成人常规评估代谢危险因素与肾功能，并针对特定亚组评估：</w:t>
      </w:r>
    </w:p>
    <w:p>
      <w:pPr>
        <w:pStyle w:val="Compact"/>
        <w:numPr>
          <w:ilvl w:val="1"/>
          <w:numId w:val="1003"/>
        </w:numPr>
        <w:spacing w:before="0" w:after="40" w:line="276" w:lineRule="auto"/>
      </w:pPr>
      <w:r>
        <w:rPr>
          <w:rFonts w:hint="eastAsia" w:ascii="Segoe UI" w:hAnsi="Segoe UI" w:eastAsia="微软雅黑"/>
          <w:color w:val="334155"/>
          <w:sz w:val="21"/>
        </w:rPr>
        <w:t xml:space="preserve">早期心衰</w:t>
      </w:r>
      <w:r>
        <w:rPr>
          <w:rFonts w:ascii="Segoe UI" w:hAnsi="Segoe UI" w:eastAsia="微软雅黑"/>
          <w:color w:val="334155"/>
          <w:sz w:val="21"/>
        </w:rPr>
        <w:t xml:space="preserve"> (pre-HF)</w:t>
      </w:r>
    </w:p>
    <w:p>
      <w:pPr>
        <w:pStyle w:val="Compact"/>
        <w:numPr>
          <w:ilvl w:val="1"/>
          <w:numId w:val="1003"/>
        </w:numPr>
        <w:spacing w:before="0" w:after="40" w:line="276" w:lineRule="auto"/>
      </w:pPr>
      <w:r>
        <w:rPr>
          <w:rFonts w:hint="eastAsia" w:ascii="Segoe UI" w:hAnsi="Segoe UI" w:eastAsia="微软雅黑"/>
          <w:color w:val="334155"/>
          <w:sz w:val="21"/>
        </w:rPr>
        <w:t xml:space="preserve">代谢功能障碍相关脂肪性肝病</w:t>
      </w:r>
      <w:r>
        <w:rPr>
          <w:rFonts w:ascii="Segoe UI" w:hAnsi="Segoe UI" w:eastAsia="微软雅黑"/>
          <w:color w:val="334155"/>
          <w:sz w:val="21"/>
        </w:rPr>
        <w:t xml:space="preserve"> (MASLD)</w:t>
      </w:r>
    </w:p>
    <w:p>
      <w:pPr>
        <w:pStyle w:val="Compact"/>
        <w:numPr>
          <w:ilvl w:val="1"/>
          <w:numId w:val="1003"/>
        </w:numPr>
        <w:spacing w:before="0" w:after="40" w:line="276" w:lineRule="auto"/>
      </w:pPr>
      <w:r>
        <w:rPr>
          <w:rFonts w:hint="eastAsia" w:ascii="Segoe UI" w:hAnsi="Segoe UI" w:eastAsia="微软雅黑"/>
          <w:color w:val="334155"/>
          <w:sz w:val="21"/>
        </w:rPr>
        <w:t xml:space="preserve">阻塞性睡眠呼吸暂停</w:t>
      </w:r>
      <w:r>
        <w:rPr>
          <w:rFonts w:ascii="Segoe UI" w:hAnsi="Segoe UI" w:eastAsia="微软雅黑"/>
          <w:color w:val="334155"/>
          <w:sz w:val="21"/>
        </w:rPr>
        <w:t xml:space="preserve"> (OSA)</w:t>
      </w:r>
    </w:p>
    <w:p>
      <w:pPr>
        <w:numPr>
          <w:ilvl w:val="0"/>
          <w:numId w:val="1001"/>
        </w:numPr>
        <w:spacing w:before="0" w:after="120" w:line="276" w:lineRule="auto"/>
      </w:pPr>
      <w:r>
        <w:rPr>
          <w:rFonts w:hint="eastAsia" w:ascii="Segoe UI" w:hAnsi="Segoe UI" w:eastAsia="微软雅黑"/>
          <w:b/>
          <w:bCs/>
          <w:color w:val="334155"/>
          <w:sz w:val="21"/>
        </w:rPr>
        <w:t xml:space="preserve">评估并应对社会健康决定因素</w:t>
      </w:r>
      <w:r>
        <w:rPr>
          <w:rFonts w:ascii="Segoe UI" w:hAnsi="Segoe UI" w:eastAsia="微软雅黑"/>
          <w:b/>
          <w:bCs/>
          <w:color w:val="334155"/>
          <w:sz w:val="21"/>
        </w:rPr>
        <w:t xml:space="preserve"> (Evaluate and Address Social Determinants of Health, SDOH)</w:t>
      </w:r>
      <w:r>
        <w:rPr>
          <w:rFonts w:ascii="Segoe UI" w:hAnsi="Segoe UI" w:eastAsia="微软雅黑"/>
          <w:color w:val="334155"/>
          <w:sz w:val="21"/>
        </w:rPr>
        <w:t xml:space="preserve"> </w:t>
      </w:r>
      <w:r>
        <w:rPr>
          <w:rFonts w:hint="eastAsia" w:ascii="Segoe UI" w:hAnsi="Segoe UI" w:eastAsia="微软雅黑"/>
          <w:color w:val="334155"/>
          <w:sz w:val="21"/>
        </w:rPr>
        <w:t xml:space="preserve">推荐常规评估与</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综合征及其并发症发展密切相关的</w:t>
      </w:r>
      <w:r>
        <w:rPr>
          <w:rFonts w:ascii="Segoe UI" w:hAnsi="Segoe UI" w:eastAsia="微软雅黑"/>
          <w:color w:val="334155"/>
          <w:sz w:val="21"/>
        </w:rPr>
        <w:t xml:space="preserve"> </w:t>
      </w:r>
      <w:r>
        <w:rPr>
          <w:rFonts w:ascii="Segoe UI" w:hAnsi="Segoe UI" w:eastAsia="微软雅黑"/>
          <w:b/>
          <w:bCs/>
          <w:color w:val="334155"/>
          <w:sz w:val="21"/>
        </w:rPr>
        <w:t xml:space="preserve">SDOH</w:t>
      </w:r>
      <w:r>
        <w:rPr>
          <w:rFonts w:hint="eastAsia" w:ascii="Segoe UI" w:hAnsi="Segoe UI" w:eastAsia="微软雅黑"/>
          <w:color w:val="334155"/>
          <w:sz w:val="21"/>
        </w:rPr>
        <w:t xml:space="preserve">。一旦发现不良</w:t>
      </w:r>
      <w:r>
        <w:rPr>
          <w:rFonts w:ascii="Segoe UI" w:hAnsi="Segoe UI" w:eastAsia="微软雅黑"/>
          <w:color w:val="334155"/>
          <w:sz w:val="21"/>
        </w:rPr>
        <w:t xml:space="preserve"> </w:t>
      </w:r>
      <w:r>
        <w:rPr>
          <w:rFonts w:hint="eastAsia" w:ascii="Segoe UI" w:hAnsi="Segoe UI" w:eastAsia="微软雅黑"/>
          <w:color w:val="334155"/>
          <w:sz w:val="21"/>
        </w:rPr>
        <w:t xml:space="preserve">SDOH，应将其作为</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综合征整体照护的关键组成部分加以处理。</w:t>
      </w:r>
    </w:p>
    <w:p>
      <w:pPr>
        <w:numPr>
          <w:ilvl w:val="0"/>
          <w:numId w:val="1001"/>
        </w:numPr>
        <w:spacing w:before="0" w:after="120" w:line="276" w:lineRule="auto"/>
      </w:pPr>
      <w:r>
        <w:rPr>
          <w:rFonts w:hint="eastAsia" w:ascii="Segoe UI" w:hAnsi="Segoe UI" w:eastAsia="微软雅黑"/>
          <w:b/>
          <w:bCs/>
          <w:color w:val="334155"/>
          <w:sz w:val="21"/>
        </w:rPr>
        <w:t xml:space="preserve">强调多学科协作并设立</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协调人</w:t>
      </w:r>
      <w:r>
        <w:rPr>
          <w:rFonts w:ascii="Segoe UI" w:hAnsi="Segoe UI" w:eastAsia="微软雅黑"/>
          <w:b/>
          <w:bCs/>
          <w:color w:val="334155"/>
          <w:sz w:val="21"/>
        </w:rPr>
        <w:t xml:space="preserve"> (Emphasize Interdisciplinary Care With a CKM Coordination Point Person)</w:t>
      </w:r>
      <w:r>
        <w:rPr>
          <w:rFonts w:ascii="Segoe UI" w:hAnsi="Segoe UI" w:eastAsia="微软雅黑"/>
          <w:color w:val="334155"/>
          <w:sz w:val="21"/>
        </w:rPr>
        <w:t xml:space="preserve"> </w:t>
      </w:r>
      <w:r>
        <w:rPr>
          <w:rFonts w:hint="eastAsia" w:ascii="Segoe UI" w:hAnsi="Segoe UI" w:eastAsia="微软雅黑"/>
          <w:color w:val="334155"/>
          <w:sz w:val="21"/>
        </w:rPr>
        <w:t xml:space="preserve">对于同时合并</w:t>
      </w:r>
      <w:r>
        <w:rPr>
          <w:rFonts w:ascii="Segoe UI" w:hAnsi="Segoe UI" w:eastAsia="微软雅黑"/>
          <w:color w:val="334155"/>
          <w:sz w:val="21"/>
        </w:rPr>
        <w:t xml:space="preserve"> 2 </w:t>
      </w:r>
      <w:r>
        <w:rPr>
          <w:rFonts w:hint="eastAsia" w:ascii="Segoe UI" w:hAnsi="Segoe UI" w:eastAsia="微软雅黑"/>
          <w:color w:val="334155"/>
          <w:sz w:val="21"/>
        </w:rPr>
        <w:t xml:space="preserve">型糖尿病</w:t>
      </w:r>
      <w:r>
        <w:rPr>
          <w:rFonts w:ascii="Segoe UI" w:hAnsi="Segoe UI" w:eastAsia="微软雅黑"/>
          <w:color w:val="334155"/>
          <w:sz w:val="21"/>
        </w:rPr>
        <w:t xml:space="preserve"> </w:t>
      </w:r>
      <w:r>
        <w:rPr>
          <w:rFonts w:hint="eastAsia" w:ascii="Segoe UI" w:hAnsi="Segoe UI" w:eastAsia="微软雅黑"/>
          <w:color w:val="334155"/>
          <w:sz w:val="21"/>
        </w:rPr>
        <w:t xml:space="preserve">(T2D)、慢性肾脏病</w:t>
      </w:r>
      <w:r>
        <w:rPr>
          <w:rFonts w:ascii="Segoe UI" w:hAnsi="Segoe UI" w:eastAsia="微软雅黑"/>
          <w:color w:val="334155"/>
          <w:sz w:val="21"/>
        </w:rPr>
        <w:t xml:space="preserve"> (CKD) </w:t>
      </w:r>
      <w:r>
        <w:rPr>
          <w:rFonts w:hint="eastAsia" w:ascii="Segoe UI" w:hAnsi="Segoe UI" w:eastAsia="微软雅黑"/>
          <w:color w:val="334155"/>
          <w:sz w:val="21"/>
        </w:rPr>
        <w:t xml:space="preserve">和</w:t>
      </w:r>
      <w:r>
        <w:rPr>
          <w:rFonts w:ascii="Segoe UI" w:hAnsi="Segoe UI" w:eastAsia="微软雅黑"/>
          <w:color w:val="334155"/>
          <w:sz w:val="21"/>
        </w:rPr>
        <w:t xml:space="preserve"> CVD </w:t>
      </w:r>
      <w:r>
        <w:rPr>
          <w:rFonts w:hint="eastAsia" w:ascii="Segoe UI" w:hAnsi="Segoe UI" w:eastAsia="微软雅黑"/>
          <w:color w:val="334155"/>
          <w:sz w:val="21"/>
        </w:rPr>
        <w:t xml:space="preserve">的患者，推荐使用多学科协作照护模式。</w:t>
      </w:r>
      <w:r>
        <w:rPr>
          <w:rFonts w:hint="eastAsia" w:ascii="Segoe UI" w:hAnsi="Segoe UI" w:eastAsia="微软雅黑"/>
          <w:b/>
          <w:bCs/>
          <w:color w:val="334155"/>
          <w:sz w:val="21"/>
        </w:rPr>
        <w:t xml:space="preserve">强调需要指定一名协调人</w:t>
      </w:r>
      <w:r>
        <w:rPr>
          <w:rFonts w:hint="eastAsia" w:ascii="Segoe UI" w:hAnsi="Segoe UI" w:eastAsia="微软雅黑"/>
          <w:color w:val="334155"/>
          <w:sz w:val="21"/>
        </w:rPr>
        <w:t xml:space="preserve">（point</w:t>
      </w:r>
      <w:r>
        <w:rPr>
          <w:rFonts w:ascii="Segoe UI" w:hAnsi="Segoe UI" w:eastAsia="微软雅黑"/>
          <w:color w:val="334155"/>
          <w:sz w:val="21"/>
        </w:rPr>
        <w:t xml:space="preserve"> </w:t>
      </w:r>
      <w:r>
        <w:rPr>
          <w:rFonts w:hint="eastAsia" w:ascii="Segoe UI" w:hAnsi="Segoe UI" w:eastAsia="微软雅黑"/>
          <w:color w:val="334155"/>
          <w:sz w:val="21"/>
        </w:rPr>
        <w:t xml:space="preserve">person），统筹</w:t>
      </w:r>
      <w:r>
        <w:rPr>
          <w:rFonts w:ascii="Segoe UI" w:hAnsi="Segoe UI" w:eastAsia="微软雅黑"/>
          <w:color w:val="334155"/>
          <w:sz w:val="21"/>
        </w:rPr>
        <w:t xml:space="preserve"> CKM </w:t>
      </w:r>
      <w:r>
        <w:rPr>
          <w:rFonts w:hint="eastAsia" w:ascii="Segoe UI" w:hAnsi="Segoe UI" w:eastAsia="微软雅黑"/>
          <w:color w:val="334155"/>
          <w:sz w:val="21"/>
        </w:rPr>
        <w:t xml:space="preserve">多学科团队工作、协助实施循证治疗和指南指导的药物治疗</w:t>
      </w:r>
      <w:r>
        <w:rPr>
          <w:rFonts w:ascii="Segoe UI" w:hAnsi="Segoe UI" w:eastAsia="微软雅黑"/>
          <w:color w:val="334155"/>
          <w:sz w:val="21"/>
        </w:rPr>
        <w:t xml:space="preserve"> </w:t>
      </w:r>
      <w:r>
        <w:rPr>
          <w:rFonts w:hint="eastAsia" w:ascii="Segoe UI" w:hAnsi="Segoe UI" w:eastAsia="微软雅黑"/>
          <w:color w:val="334155"/>
          <w:sz w:val="21"/>
        </w:rPr>
        <w:t xml:space="preserve">(GDMT)、并为患者和临床医生提供支持。</w:t>
      </w:r>
    </w:p>
    <w:p>
      <w:pPr>
        <w:numPr>
          <w:ilvl w:val="0"/>
          <w:numId w:val="1001"/>
        </w:numPr>
        <w:spacing w:before="0" w:after="120" w:line="276" w:lineRule="auto"/>
      </w:pPr>
      <w:r>
        <w:rPr>
          <w:rFonts w:hint="eastAsia" w:ascii="Segoe UI" w:hAnsi="Segoe UI" w:eastAsia="微软雅黑"/>
          <w:b/>
          <w:bCs/>
          <w:color w:val="334155"/>
          <w:sz w:val="21"/>
        </w:rPr>
        <w:t xml:space="preserve">评估和治疗超重与肥胖</w:t>
      </w:r>
      <w:r>
        <w:rPr>
          <w:rFonts w:ascii="Segoe UI" w:hAnsi="Segoe UI" w:eastAsia="微软雅黑"/>
          <w:b/>
          <w:bCs/>
          <w:color w:val="334155"/>
          <w:sz w:val="21"/>
        </w:rPr>
        <w:t xml:space="preserve"> (Assess and Treat Overweight and Obesity)</w:t>
      </w:r>
      <w:r>
        <w:rPr>
          <w:rFonts w:ascii="Segoe UI" w:hAnsi="Segoe UI" w:eastAsia="微软雅黑"/>
          <w:color w:val="334155"/>
          <w:sz w:val="21"/>
        </w:rPr>
        <w:t xml:space="preserve"> </w:t>
      </w:r>
      <w:r>
        <w:rPr>
          <w:rFonts w:hint="eastAsia" w:ascii="Segoe UI" w:hAnsi="Segoe UI" w:eastAsia="微软雅黑"/>
          <w:color w:val="334155"/>
          <w:sz w:val="21"/>
        </w:rPr>
        <w:t xml:space="preserve">推荐使用</w:t>
      </w:r>
      <w:r>
        <w:rPr>
          <w:rFonts w:ascii="Segoe UI" w:hAnsi="Segoe UI" w:eastAsia="微软雅黑"/>
          <w:color w:val="334155"/>
          <w:sz w:val="21"/>
        </w:rPr>
        <w:t xml:space="preserve"> </w:t>
      </w:r>
      <w:r>
        <w:rPr>
          <w:rFonts w:hint="eastAsia" w:ascii="Segoe UI" w:hAnsi="Segoe UI" w:eastAsia="微软雅黑"/>
          <w:b/>
          <w:bCs/>
          <w:color w:val="334155"/>
          <w:sz w:val="21"/>
        </w:rPr>
        <w:t xml:space="preserve">体重指数</w:t>
      </w:r>
      <w:r>
        <w:rPr>
          <w:rFonts w:ascii="Segoe UI" w:hAnsi="Segoe UI" w:eastAsia="微软雅黑"/>
          <w:b/>
          <w:bCs/>
          <w:color w:val="334155"/>
          <w:sz w:val="21"/>
        </w:rPr>
        <w:t xml:space="preserve"> (BMI)</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w:t>
      </w:r>
      <w:r>
        <w:rPr>
          <w:rFonts w:hint="eastAsia" w:ascii="Segoe UI" w:hAnsi="Segoe UI" w:eastAsia="微软雅黑"/>
          <w:b/>
          <w:bCs/>
          <w:color w:val="334155"/>
          <w:sz w:val="21"/>
        </w:rPr>
        <w:t xml:space="preserve">腰围</w:t>
      </w:r>
      <w:r>
        <w:rPr>
          <w:rFonts w:hint="eastAsia" w:ascii="Segoe UI" w:hAnsi="Segoe UI" w:eastAsia="微软雅黑"/>
          <w:color w:val="334155"/>
          <w:sz w:val="21"/>
        </w:rPr>
        <w:t xml:space="preserve">评估超重/肥胖及腹部脂肪堆积。应对超重和肥胖进行干预，以预防</w:t>
      </w:r>
      <w:r>
        <w:rPr>
          <w:rFonts w:ascii="Segoe UI" w:hAnsi="Segoe UI" w:eastAsia="微软雅黑"/>
          <w:color w:val="334155"/>
          <w:sz w:val="21"/>
        </w:rPr>
        <w:t xml:space="preserve"> CKM </w:t>
      </w:r>
      <w:r>
        <w:rPr>
          <w:rFonts w:hint="eastAsia" w:ascii="Segoe UI" w:hAnsi="Segoe UI" w:eastAsia="微软雅黑"/>
          <w:color w:val="334155"/>
          <w:sz w:val="21"/>
        </w:rPr>
        <w:t xml:space="preserve">进展并促进分期逆转。</w:t>
      </w:r>
      <w:r>
        <w:rPr>
          <w:rFonts w:hint="eastAsia" w:ascii="Segoe UI" w:hAnsi="Segoe UI" w:eastAsia="微软雅黑"/>
          <w:b/>
          <w:bCs/>
          <w:color w:val="334155"/>
          <w:sz w:val="21"/>
        </w:rPr>
        <w:t xml:space="preserve">重视生活方式改变的支持</w:t>
      </w:r>
      <w:r>
        <w:rPr>
          <w:rFonts w:hint="eastAsia" w:ascii="Segoe UI" w:hAnsi="Segoe UI" w:eastAsia="微软雅黑"/>
          <w:color w:val="334155"/>
          <w:sz w:val="21"/>
        </w:rPr>
        <w:t xml:space="preserve">，必要时辅以</w:t>
      </w:r>
      <w:r>
        <w:rPr>
          <w:rFonts w:hint="eastAsia" w:ascii="Segoe UI" w:hAnsi="Segoe UI" w:eastAsia="微软雅黑"/>
          <w:b/>
          <w:bCs/>
          <w:color w:val="334155"/>
          <w:sz w:val="21"/>
        </w:rPr>
        <w:t xml:space="preserve">减重药物</w:t>
      </w:r>
      <w:r>
        <w:rPr>
          <w:rFonts w:hint="eastAsia" w:ascii="Segoe UI" w:hAnsi="Segoe UI" w:eastAsia="微软雅黑"/>
          <w:color w:val="334155"/>
          <w:sz w:val="21"/>
        </w:rPr>
        <w:t xml:space="preserve">和</w:t>
      </w:r>
      <w:r>
        <w:rPr>
          <w:rFonts w:hint="eastAsia" w:ascii="Segoe UI" w:hAnsi="Segoe UI" w:eastAsia="微软雅黑"/>
          <w:b/>
          <w:bCs/>
          <w:color w:val="334155"/>
          <w:sz w:val="21"/>
        </w:rPr>
        <w:t xml:space="preserve">代谢减重手术</w:t>
      </w:r>
      <w:r>
        <w:rPr>
          <w:rFonts w:ascii="Segoe UI" w:hAnsi="Segoe UI" w:eastAsia="微软雅黑"/>
          <w:color w:val="334155"/>
          <w:sz w:val="21"/>
        </w:rPr>
        <w:t xml:space="preserve">。</w:t>
      </w:r>
    </w:p>
    <w:p>
      <w:pPr>
        <w:numPr>
          <w:ilvl w:val="0"/>
          <w:numId w:val="1001"/>
        </w:numPr>
        <w:spacing w:before="0" w:after="120" w:line="276" w:lineRule="auto"/>
      </w:pPr>
      <w:r>
        <w:rPr>
          <w:rFonts w:hint="eastAsia" w:ascii="Segoe UI" w:hAnsi="Segoe UI" w:eastAsia="微软雅黑"/>
          <w:b/>
          <w:bCs/>
          <w:color w:val="334155"/>
          <w:sz w:val="21"/>
        </w:rPr>
        <w:t xml:space="preserve">在糖尿病中使用具有心脏保护作用的降糖药物</w:t>
      </w:r>
      <w:r>
        <w:rPr>
          <w:rFonts w:ascii="Segoe UI" w:hAnsi="Segoe UI" w:eastAsia="微软雅黑"/>
          <w:b/>
          <w:bCs/>
          <w:color w:val="334155"/>
          <w:sz w:val="21"/>
        </w:rPr>
        <w:t xml:space="preserve"> (Utilize Cardioprotective Antihyperglycemic Therapies in Diabetes)</w:t>
      </w:r>
      <w:r>
        <w:rPr>
          <w:rFonts w:ascii="Segoe UI" w:hAnsi="Segoe UI" w:eastAsia="微软雅黑"/>
          <w:color w:val="334155"/>
          <w:sz w:val="21"/>
        </w:rPr>
        <w:t xml:space="preserve"> </w:t>
      </w:r>
      <w:r>
        <w:rPr>
          <w:rFonts w:hint="eastAsia" w:ascii="Segoe UI" w:hAnsi="Segoe UI" w:eastAsia="微软雅黑"/>
          <w:color w:val="334155"/>
          <w:sz w:val="21"/>
        </w:rPr>
        <w:t xml:space="preserve">对于合并</w:t>
      </w:r>
      <w:r>
        <w:rPr>
          <w:rFonts w:ascii="Segoe UI" w:hAnsi="Segoe UI" w:eastAsia="微软雅黑"/>
          <w:color w:val="334155"/>
          <w:sz w:val="21"/>
        </w:rPr>
        <w:t xml:space="preserve"> CVD </w:t>
      </w:r>
      <w:r>
        <w:rPr>
          <w:rFonts w:hint="eastAsia" w:ascii="Segoe UI" w:hAnsi="Segoe UI" w:eastAsia="微软雅黑"/>
          <w:color w:val="334155"/>
          <w:sz w:val="21"/>
        </w:rPr>
        <w:t xml:space="preserve">或</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风险升高的</w:t>
      </w:r>
      <w:r>
        <w:rPr>
          <w:rFonts w:ascii="Segoe UI" w:hAnsi="Segoe UI" w:eastAsia="微软雅黑"/>
          <w:color w:val="334155"/>
          <w:sz w:val="21"/>
        </w:rPr>
        <w:t xml:space="preserve"> T2D </w:t>
      </w:r>
      <w:r>
        <w:rPr>
          <w:rFonts w:hint="eastAsia" w:ascii="Segoe UI" w:hAnsi="Segoe UI" w:eastAsia="微软雅黑"/>
          <w:color w:val="334155"/>
          <w:sz w:val="21"/>
        </w:rPr>
        <w:t xml:space="preserve">患者，除生活方式改变、体重管理、危险因素控制外，推荐使用具有心血管保护作用的降糖药物</w:t>
      </w:r>
      <w:r>
        <w:rPr>
          <w:rFonts w:ascii="Segoe UI" w:hAnsi="Segoe UI" w:eastAsia="微软雅黑"/>
          <w:color w:val="334155"/>
          <w:sz w:val="21"/>
        </w:rPr>
        <w:t xml:space="preserve"> </w:t>
      </w:r>
      <w:r>
        <w:rPr>
          <w:rFonts w:hint="eastAsia" w:ascii="Segoe UI" w:hAnsi="Segoe UI" w:eastAsia="微软雅黑"/>
          <w:color w:val="334155"/>
          <w:sz w:val="21"/>
        </w:rPr>
        <w:t xml:space="preserve">GDMT，包括：</w:t>
      </w:r>
    </w:p>
    <w:p>
      <w:pPr>
        <w:pStyle w:val="Compact"/>
        <w:numPr>
          <w:ilvl w:val="1"/>
          <w:numId w:val="1004"/>
        </w:numPr>
        <w:spacing w:before="0" w:after="40" w:line="276" w:lineRule="auto"/>
      </w:pPr>
      <w:r>
        <w:rPr>
          <w:rFonts w:hint="eastAsia" w:ascii="Segoe UI" w:hAnsi="Segoe UI" w:eastAsia="微软雅黑"/>
          <w:b/>
          <w:bCs/>
          <w:color w:val="334155"/>
          <w:sz w:val="21"/>
        </w:rPr>
        <w:t xml:space="preserve">钠-葡萄糖共转运蛋白</w:t>
      </w:r>
      <w:r>
        <w:rPr>
          <w:rFonts w:ascii="Segoe UI" w:hAnsi="Segoe UI" w:eastAsia="微软雅黑"/>
          <w:b/>
          <w:bCs/>
          <w:color w:val="334155"/>
          <w:sz w:val="21"/>
        </w:rPr>
        <w:t xml:space="preserve"> 2 </w:t>
      </w:r>
      <w:r>
        <w:rPr>
          <w:rFonts w:hint="eastAsia" w:ascii="Segoe UI" w:hAnsi="Segoe UI" w:eastAsia="微软雅黑"/>
          <w:b/>
          <w:bCs/>
          <w:color w:val="334155"/>
          <w:sz w:val="21"/>
        </w:rPr>
        <w:t xml:space="preserve">抑制剂</w:t>
      </w:r>
      <w:r>
        <w:rPr>
          <w:rFonts w:ascii="Segoe UI" w:hAnsi="Segoe UI" w:eastAsia="微软雅黑"/>
          <w:b/>
          <w:bCs/>
          <w:color w:val="334155"/>
          <w:sz w:val="21"/>
        </w:rPr>
        <w:t xml:space="preserve"> (SGLT2i)</w:t>
      </w:r>
    </w:p>
    <w:p>
      <w:pPr>
        <w:pStyle w:val="Compact"/>
        <w:numPr>
          <w:ilvl w:val="1"/>
          <w:numId w:val="1004"/>
        </w:numPr>
        <w:spacing w:before="0" w:after="40" w:line="276" w:lineRule="auto"/>
      </w:pPr>
      <w:r>
        <w:rPr>
          <w:rFonts w:hint="eastAsia" w:ascii="Segoe UI" w:hAnsi="Segoe UI" w:eastAsia="微软雅黑"/>
          <w:b/>
          <w:bCs/>
          <w:color w:val="334155"/>
          <w:sz w:val="21"/>
        </w:rPr>
        <w:t xml:space="preserve">胰高血糖素样肽-1</w:t>
      </w:r>
      <w:r>
        <w:rPr>
          <w:rFonts w:ascii="Segoe UI" w:hAnsi="Segoe UI" w:eastAsia="微软雅黑"/>
          <w:b/>
          <w:bCs/>
          <w:color w:val="334155"/>
          <w:sz w:val="21"/>
        </w:rPr>
        <w:t xml:space="preserve"> (GLP-1) </w:t>
      </w:r>
      <w:r>
        <w:rPr>
          <w:rFonts w:hint="eastAsia" w:ascii="Segoe UI" w:hAnsi="Segoe UI" w:eastAsia="微软雅黑"/>
          <w:b/>
          <w:bCs/>
          <w:color w:val="334155"/>
          <w:sz w:val="21"/>
        </w:rPr>
        <w:t xml:space="preserve">类药物</w:t>
      </w:r>
    </w:p>
    <w:p>
      <w:pPr>
        <w:pStyle w:val="Compact"/>
        <w:numPr>
          <w:ilvl w:val="1"/>
          <w:numId w:val="1004"/>
        </w:numPr>
        <w:spacing w:before="0" w:after="40" w:line="276" w:lineRule="auto"/>
      </w:pPr>
      <w:r>
        <w:rPr>
          <w:rFonts w:hint="eastAsia" w:ascii="Segoe UI" w:hAnsi="Segoe UI" w:eastAsia="微软雅黑"/>
          <w:color w:val="334155"/>
          <w:sz w:val="21"/>
        </w:rPr>
        <w:t xml:space="preserve">或两者联合</w:t>
      </w:r>
    </w:p>
    <w:p>
      <w:pPr>
        <w:numPr>
          <w:ilvl w:val="0"/>
          <w:numId w:val="1000"/>
        </w:numPr>
        <w:spacing w:before="0" w:after="120" w:line="276" w:lineRule="auto"/>
      </w:pPr>
      <w:r>
        <w:rPr>
          <w:rFonts w:hint="eastAsia" w:ascii="Segoe UI" w:hAnsi="Segoe UI" w:eastAsia="微软雅黑"/>
          <w:color w:val="334155"/>
          <w:sz w:val="21"/>
        </w:rPr>
        <w:t xml:space="preserve">药物选择应基于临床合并症（如</w:t>
      </w:r>
      <w:r>
        <w:rPr>
          <w:rFonts w:ascii="Segoe UI" w:hAnsi="Segoe UI" w:eastAsia="微软雅黑"/>
          <w:color w:val="334155"/>
          <w:sz w:val="21"/>
        </w:rPr>
        <w:t xml:space="preserve"> </w:t>
      </w:r>
      <w:r>
        <w:rPr>
          <w:rFonts w:hint="eastAsia" w:ascii="Segoe UI" w:hAnsi="Segoe UI" w:eastAsia="微软雅黑"/>
          <w:color w:val="334155"/>
          <w:sz w:val="21"/>
        </w:rPr>
        <w:t xml:space="preserve">CKD、ASCVD、HF、肥胖、严重高血糖、MASLD）。</w:t>
      </w:r>
    </w:p>
    <w:p>
      <w:pPr>
        <w:numPr>
          <w:ilvl w:val="0"/>
          <w:numId w:val="1001"/>
        </w:numPr>
        <w:spacing w:before="0" w:after="120" w:line="276" w:lineRule="auto"/>
      </w:pPr>
      <w:r>
        <w:rPr>
          <w:rFonts w:hint="eastAsia" w:ascii="Segoe UI" w:hAnsi="Segoe UI" w:eastAsia="微软雅黑"/>
          <w:b/>
          <w:bCs/>
          <w:color w:val="334155"/>
          <w:sz w:val="21"/>
        </w:rPr>
        <w:t xml:space="preserve">评估</w:t>
      </w:r>
      <w:r>
        <w:rPr>
          <w:rFonts w:ascii="Segoe UI" w:hAnsi="Segoe UI" w:eastAsia="微软雅黑"/>
          <w:b/>
          <w:bCs/>
          <w:color w:val="334155"/>
          <w:sz w:val="21"/>
        </w:rPr>
        <w:t xml:space="preserve"> CKD </w:t>
      </w:r>
      <w:r>
        <w:rPr>
          <w:rFonts w:hint="eastAsia" w:ascii="Segoe UI" w:hAnsi="Segoe UI" w:eastAsia="微软雅黑"/>
          <w:b/>
          <w:bCs/>
          <w:color w:val="334155"/>
          <w:sz w:val="21"/>
        </w:rPr>
        <w:t xml:space="preserve">并使用肾脏保护药物</w:t>
      </w:r>
      <w:r>
        <w:rPr>
          <w:rFonts w:ascii="Segoe UI" w:hAnsi="Segoe UI" w:eastAsia="微软雅黑"/>
          <w:b/>
          <w:bCs/>
          <w:color w:val="334155"/>
          <w:sz w:val="21"/>
        </w:rPr>
        <w:t xml:space="preserve"> (Assess for CKD and Utilize Kidney-Protective Agents)</w:t>
      </w:r>
      <w:r>
        <w:rPr>
          <w:rFonts w:ascii="Segoe UI" w:hAnsi="Segoe UI" w:eastAsia="微软雅黑"/>
          <w:color w:val="334155"/>
          <w:sz w:val="21"/>
        </w:rPr>
        <w:t xml:space="preserve"> </w:t>
      </w:r>
      <w:r>
        <w:rPr>
          <w:rFonts w:hint="eastAsia" w:ascii="Segoe UI" w:hAnsi="Segoe UI" w:eastAsia="微软雅黑"/>
          <w:color w:val="334155"/>
          <w:sz w:val="21"/>
        </w:rPr>
        <w:t xml:space="preserve">推荐使用</w:t>
      </w:r>
      <w:r>
        <w:rPr>
          <w:rFonts w:ascii="Segoe UI" w:hAnsi="Segoe UI" w:eastAsia="微软雅黑"/>
          <w:color w:val="334155"/>
          <w:sz w:val="21"/>
        </w:rPr>
        <w:t xml:space="preserve"> </w:t>
      </w:r>
      <w:r>
        <w:rPr>
          <w:rFonts w:hint="eastAsia" w:ascii="Segoe UI" w:hAnsi="Segoe UI" w:eastAsia="微软雅黑"/>
          <w:b/>
          <w:bCs/>
          <w:color w:val="334155"/>
          <w:sz w:val="21"/>
        </w:rPr>
        <w:t xml:space="preserve">估算肾小球滤过率</w:t>
      </w:r>
      <w:r>
        <w:rPr>
          <w:rFonts w:ascii="Segoe UI" w:hAnsi="Segoe UI" w:eastAsia="微软雅黑"/>
          <w:b/>
          <w:bCs/>
          <w:color w:val="334155"/>
          <w:sz w:val="21"/>
        </w:rPr>
        <w:t xml:space="preserve"> (eGFR)</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w:t>
      </w:r>
      <w:r>
        <w:rPr>
          <w:rFonts w:hint="eastAsia" w:ascii="Segoe UI" w:hAnsi="Segoe UI" w:eastAsia="微软雅黑"/>
          <w:b/>
          <w:bCs/>
          <w:color w:val="334155"/>
          <w:sz w:val="21"/>
        </w:rPr>
        <w:t xml:space="preserve">尿白蛋白/肌酐比值</w:t>
      </w:r>
      <w:r>
        <w:rPr>
          <w:rFonts w:ascii="Segoe UI" w:hAnsi="Segoe UI" w:eastAsia="微软雅黑"/>
          <w:b/>
          <w:bCs/>
          <w:color w:val="334155"/>
          <w:sz w:val="21"/>
        </w:rPr>
        <w:t xml:space="preserve"> (UACR)</w:t>
      </w:r>
      <w:r>
        <w:rPr>
          <w:rFonts w:ascii="Segoe UI" w:hAnsi="Segoe UI" w:eastAsia="微软雅黑"/>
          <w:color w:val="334155"/>
          <w:sz w:val="21"/>
        </w:rPr>
        <w:t xml:space="preserve"> </w:t>
      </w:r>
      <w:r>
        <w:rPr>
          <w:rFonts w:hint="eastAsia" w:ascii="Segoe UI" w:hAnsi="Segoe UI" w:eastAsia="微软雅黑"/>
          <w:color w:val="334155"/>
          <w:sz w:val="21"/>
        </w:rPr>
        <w:t xml:space="preserve">来评估</w:t>
      </w:r>
      <w:r>
        <w:rPr>
          <w:rFonts w:ascii="Segoe UI" w:hAnsi="Segoe UI" w:eastAsia="微软雅黑"/>
          <w:color w:val="334155"/>
          <w:sz w:val="21"/>
        </w:rPr>
        <w:t xml:space="preserve"> CKD </w:t>
      </w:r>
      <w:r>
        <w:rPr>
          <w:rFonts w:hint="eastAsia" w:ascii="Segoe UI" w:hAnsi="Segoe UI" w:eastAsia="微软雅黑"/>
          <w:color w:val="334155"/>
          <w:sz w:val="21"/>
        </w:rPr>
        <w:t xml:space="preserve">特征并指导肾脏保护药物使用，以获得心血管和肾脏双重获益。</w:t>
      </w:r>
    </w:p>
    <w:p>
      <w:pPr>
        <w:pStyle w:val="Compact"/>
        <w:numPr>
          <w:ilvl w:val="1"/>
          <w:numId w:val="1005"/>
        </w:numPr>
        <w:spacing w:before="0" w:after="40" w:line="276" w:lineRule="auto"/>
      </w:pPr>
      <w:r>
        <w:rPr>
          <w:rFonts w:hint="eastAsia" w:ascii="Segoe UI" w:hAnsi="Segoe UI" w:eastAsia="微软雅黑"/>
          <w:color w:val="334155"/>
          <w:sz w:val="21"/>
        </w:rPr>
        <w:t xml:space="preserve">对于</w:t>
      </w:r>
      <w:r>
        <w:rPr>
          <w:rFonts w:ascii="Segoe UI" w:hAnsi="Segoe UI" w:eastAsia="微软雅黑"/>
          <w:color w:val="334155"/>
          <w:sz w:val="21"/>
        </w:rPr>
        <w:t xml:space="preserve"> </w:t>
      </w:r>
      <w:r>
        <w:rPr>
          <w:rFonts w:ascii="Segoe UI" w:hAnsi="Segoe UI" w:eastAsia="微软雅黑"/>
          <w:b/>
          <w:bCs/>
          <w:color w:val="334155"/>
          <w:sz w:val="21"/>
        </w:rPr>
        <w:t xml:space="preserve">CKD + T2D</w:t>
      </w:r>
      <w:r>
        <w:rPr>
          <w:rFonts w:ascii="Segoe UI" w:hAnsi="Segoe UI" w:eastAsia="微软雅黑"/>
          <w:color w:val="334155"/>
          <w:sz w:val="21"/>
        </w:rPr>
        <w:t xml:space="preserve"> </w:t>
      </w:r>
      <w:r>
        <w:rPr>
          <w:rFonts w:hint="eastAsia" w:ascii="Segoe UI" w:hAnsi="Segoe UI" w:eastAsia="微软雅黑"/>
          <w:color w:val="334155"/>
          <w:sz w:val="21"/>
        </w:rPr>
        <w:t xml:space="preserve">或</w:t>
      </w:r>
      <w:r>
        <w:rPr>
          <w:rFonts w:ascii="Segoe UI" w:hAnsi="Segoe UI" w:eastAsia="微软雅黑"/>
          <w:color w:val="334155"/>
          <w:sz w:val="21"/>
        </w:rPr>
        <w:t xml:space="preserve"> </w:t>
      </w:r>
      <w:r>
        <w:rPr>
          <w:rFonts w:ascii="Segoe UI" w:hAnsi="Segoe UI" w:eastAsia="微软雅黑"/>
          <w:b/>
          <w:bCs/>
          <w:color w:val="334155"/>
          <w:sz w:val="21"/>
        </w:rPr>
        <w:t xml:space="preserve">CKD + </w:t>
      </w:r>
      <w:r>
        <w:rPr>
          <w:rFonts w:hint="eastAsia" w:ascii="Segoe UI" w:hAnsi="Segoe UI" w:eastAsia="微软雅黑"/>
          <w:b/>
          <w:bCs/>
          <w:color w:val="334155"/>
          <w:sz w:val="21"/>
        </w:rPr>
        <w:t xml:space="preserve">白蛋白尿</w:t>
      </w:r>
      <w:r>
        <w:rPr>
          <w:rFonts w:hint="eastAsia" w:ascii="Segoe UI" w:hAnsi="Segoe UI" w:eastAsia="微软雅黑"/>
          <w:color w:val="334155"/>
          <w:sz w:val="21"/>
        </w:rPr>
        <w:t xml:space="preserve">患者：</w:t>
      </w:r>
    </w:p>
    <w:p>
      <w:pPr>
        <w:pStyle w:val="Compact"/>
        <w:numPr>
          <w:ilvl w:val="2"/>
          <w:numId w:val="1006"/>
        </w:numPr>
        <w:spacing w:before="0" w:after="40" w:line="276" w:lineRule="auto"/>
      </w:pPr>
      <w:r>
        <w:rPr>
          <w:rFonts w:hint="eastAsia" w:ascii="Segoe UI" w:hAnsi="Segoe UI" w:eastAsia="微软雅黑"/>
          <w:b/>
          <w:bCs/>
          <w:color w:val="334155"/>
          <w:sz w:val="21"/>
        </w:rPr>
        <w:t xml:space="preserve">肾素-血管紧张素系统抑制剂</w:t>
      </w:r>
      <w:r>
        <w:rPr>
          <w:rFonts w:ascii="Segoe UI" w:hAnsi="Segoe UI" w:eastAsia="微软雅黑"/>
          <w:b/>
          <w:bCs/>
          <w:color w:val="334155"/>
          <w:sz w:val="21"/>
        </w:rPr>
        <w:t xml:space="preserve"> (RASi)</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SGLT2i</w:t>
      </w:r>
      <w:r>
        <w:rPr>
          <w:rFonts w:ascii="Segoe UI" w:hAnsi="Segoe UI" w:eastAsia="微软雅黑"/>
          <w:color w:val="334155"/>
          <w:sz w:val="21"/>
        </w:rPr>
        <w:t xml:space="preserve"> </w:t>
      </w:r>
      <w:r>
        <w:rPr>
          <w:rFonts w:hint="eastAsia" w:ascii="Segoe UI" w:hAnsi="Segoe UI" w:eastAsia="微软雅黑"/>
          <w:color w:val="334155"/>
          <w:sz w:val="21"/>
        </w:rPr>
        <w:t xml:space="preserve">应作为一线治疗</w:t>
      </w:r>
    </w:p>
    <w:p>
      <w:pPr>
        <w:pStyle w:val="Compact"/>
        <w:numPr>
          <w:ilvl w:val="2"/>
          <w:numId w:val="1006"/>
        </w:numPr>
        <w:spacing w:before="0" w:after="40" w:line="276" w:lineRule="auto"/>
      </w:pPr>
      <w:r>
        <w:rPr>
          <w:rFonts w:hint="eastAsia" w:ascii="Segoe UI" w:hAnsi="Segoe UI" w:eastAsia="微软雅黑"/>
          <w:color w:val="334155"/>
          <w:sz w:val="21"/>
        </w:rPr>
        <w:t xml:space="preserve">若白蛋白尿持续存在，应加用</w:t>
      </w:r>
      <w:r>
        <w:rPr>
          <w:rFonts w:ascii="Segoe UI" w:hAnsi="Segoe UI" w:eastAsia="微软雅黑"/>
          <w:color w:val="334155"/>
          <w:sz w:val="21"/>
        </w:rPr>
        <w:t xml:space="preserve"> </w:t>
      </w:r>
      <w:r>
        <w:rPr>
          <w:rFonts w:hint="eastAsia" w:ascii="Segoe UI" w:hAnsi="Segoe UI" w:eastAsia="微软雅黑"/>
          <w:b/>
          <w:bCs/>
          <w:color w:val="334155"/>
          <w:sz w:val="21"/>
        </w:rPr>
        <w:t xml:space="preserve">非甾体盐皮质激素受体拮抗剂</w:t>
      </w:r>
      <w:r>
        <w:rPr>
          <w:rFonts w:ascii="Segoe UI" w:hAnsi="Segoe UI" w:eastAsia="微软雅黑"/>
          <w:b/>
          <w:bCs/>
          <w:color w:val="334155"/>
          <w:sz w:val="21"/>
        </w:rPr>
        <w:t xml:space="preserve"> (MRA)</w:t>
      </w:r>
      <w:r>
        <w:rPr>
          <w:rFonts w:hint="eastAsia" w:ascii="Segoe UI" w:hAnsi="Segoe UI" w:eastAsia="微软雅黑"/>
          <w:color w:val="334155"/>
          <w:sz w:val="21"/>
        </w:rPr>
        <w:t xml:space="preserve">（finerenone）或</w:t>
      </w:r>
      <w:r>
        <w:rPr>
          <w:rFonts w:ascii="Segoe UI" w:hAnsi="Segoe UI" w:eastAsia="微软雅黑"/>
          <w:color w:val="334155"/>
          <w:sz w:val="21"/>
        </w:rPr>
        <w:t xml:space="preserve"> </w:t>
      </w:r>
      <w:r>
        <w:rPr>
          <w:rFonts w:ascii="Segoe UI" w:hAnsi="Segoe UI" w:eastAsia="微软雅黑"/>
          <w:b/>
          <w:bCs/>
          <w:color w:val="334155"/>
          <w:sz w:val="21"/>
        </w:rPr>
        <w:t xml:space="preserve">GLP-1 </w:t>
      </w:r>
      <w:r>
        <w:rPr>
          <w:rFonts w:hint="eastAsia" w:ascii="Segoe UI" w:hAnsi="Segoe UI" w:eastAsia="微软雅黑"/>
          <w:b/>
          <w:bCs/>
          <w:color w:val="334155"/>
          <w:sz w:val="21"/>
        </w:rPr>
        <w:t xml:space="preserve">类药物</w:t>
      </w:r>
      <w:r>
        <w:rPr>
          <w:rFonts w:hint="eastAsia" w:ascii="Segoe UI" w:hAnsi="Segoe UI" w:eastAsia="微软雅黑"/>
          <w:color w:val="334155"/>
          <w:sz w:val="21"/>
        </w:rPr>
        <w:t xml:space="preserve">以进一步保护肾脏和心血管</w:t>
      </w:r>
    </w:p>
    <w:p>
      <w:pPr>
        <w:numPr>
          <w:ilvl w:val="0"/>
          <w:numId w:val="1001"/>
        </w:numPr>
        <w:spacing w:before="0" w:after="120" w:line="276" w:lineRule="auto"/>
      </w:pPr>
      <w:r>
        <w:rPr>
          <w:rFonts w:hint="eastAsia" w:ascii="Segoe UI" w:hAnsi="Segoe UI" w:eastAsia="微软雅黑"/>
          <w:b/>
          <w:bCs/>
          <w:color w:val="334155"/>
          <w:sz w:val="21"/>
        </w:rPr>
        <w:t xml:space="preserve">在</w:t>
      </w:r>
      <w:r>
        <w:rPr>
          <w:rFonts w:ascii="Segoe UI" w:hAnsi="Segoe UI" w:eastAsia="微软雅黑"/>
          <w:b/>
          <w:bCs/>
          <w:color w:val="334155"/>
          <w:sz w:val="21"/>
        </w:rPr>
        <w:t xml:space="preserve"> ASCVD </w:t>
      </w:r>
      <w:r>
        <w:rPr>
          <w:rFonts w:hint="eastAsia" w:ascii="Segoe UI" w:hAnsi="Segoe UI" w:eastAsia="微软雅黑"/>
          <w:b/>
          <w:bCs/>
          <w:color w:val="334155"/>
          <w:sz w:val="21"/>
        </w:rPr>
        <w:t xml:space="preserve">患者中处理</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风险因素</w:t>
      </w:r>
      <w:r>
        <w:rPr>
          <w:rFonts w:ascii="Segoe UI" w:hAnsi="Segoe UI" w:eastAsia="微软雅黑"/>
          <w:b/>
          <w:bCs/>
          <w:color w:val="334155"/>
          <w:sz w:val="21"/>
        </w:rPr>
        <w:t xml:space="preserve"> (Address CKM Risk Factors in Patients With ASCVD)</w:t>
      </w:r>
      <w:r>
        <w:rPr>
          <w:rFonts w:ascii="Segoe UI" w:hAnsi="Segoe UI" w:eastAsia="微软雅黑"/>
          <w:color w:val="334155"/>
          <w:sz w:val="21"/>
        </w:rPr>
        <w:t xml:space="preserve"> </w:t>
      </w:r>
      <w:r>
        <w:rPr>
          <w:rFonts w:ascii="Segoe UI" w:hAnsi="Segoe UI" w:eastAsia="微软雅黑"/>
          <w:color w:val="334155"/>
          <w:sz w:val="21"/>
        </w:rPr>
        <w:t xml:space="preserve">ASCVD </w:t>
      </w:r>
      <w:r>
        <w:rPr>
          <w:rFonts w:hint="eastAsia" w:ascii="Segoe UI" w:hAnsi="Segoe UI" w:eastAsia="微软雅黑"/>
          <w:color w:val="334155"/>
          <w:sz w:val="21"/>
        </w:rPr>
        <w:t xml:space="preserve">的管理应强调</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综合征合并症的管理：</w:t>
      </w:r>
    </w:p>
    <w:p>
      <w:pPr>
        <w:pStyle w:val="Compact"/>
        <w:numPr>
          <w:ilvl w:val="1"/>
          <w:numId w:val="1007"/>
        </w:numPr>
        <w:spacing w:before="0" w:after="40" w:line="276" w:lineRule="auto"/>
      </w:pPr>
      <w:r>
        <w:rPr>
          <w:rFonts w:hint="eastAsia" w:ascii="Segoe UI" w:hAnsi="Segoe UI" w:eastAsia="微软雅黑"/>
          <w:color w:val="334155"/>
          <w:sz w:val="21"/>
        </w:rPr>
        <w:t xml:space="preserve">肥胖治疗（生活方式、药物、必要时减重手术）</w:t>
      </w:r>
    </w:p>
    <w:p>
      <w:pPr>
        <w:pStyle w:val="Compact"/>
        <w:numPr>
          <w:ilvl w:val="1"/>
          <w:numId w:val="1007"/>
        </w:numPr>
        <w:spacing w:before="0" w:after="40" w:line="276" w:lineRule="auto"/>
      </w:pPr>
      <w:r>
        <w:rPr>
          <w:rFonts w:ascii="Segoe UI" w:hAnsi="Segoe UI" w:eastAsia="微软雅黑"/>
          <w:color w:val="334155"/>
          <w:sz w:val="21"/>
        </w:rPr>
        <w:t xml:space="preserve">T2D </w:t>
      </w:r>
      <w:r>
        <w:rPr>
          <w:rFonts w:hint="eastAsia" w:ascii="Segoe UI" w:hAnsi="Segoe UI" w:eastAsia="微软雅黑"/>
          <w:color w:val="334155"/>
          <w:sz w:val="21"/>
        </w:rPr>
        <w:t xml:space="preserve">患者使用心血管保护性降糖药物</w:t>
      </w:r>
    </w:p>
    <w:p>
      <w:pPr>
        <w:pStyle w:val="Compact"/>
        <w:numPr>
          <w:ilvl w:val="1"/>
          <w:numId w:val="1007"/>
        </w:numPr>
        <w:spacing w:before="0" w:after="40" w:line="276" w:lineRule="auto"/>
      </w:pPr>
      <w:r>
        <w:rPr>
          <w:rFonts w:ascii="Segoe UI" w:hAnsi="Segoe UI" w:eastAsia="微软雅黑"/>
          <w:color w:val="334155"/>
          <w:sz w:val="21"/>
        </w:rPr>
        <w:t xml:space="preserve">CKD </w:t>
      </w:r>
      <w:r>
        <w:rPr>
          <w:rFonts w:hint="eastAsia" w:ascii="Segoe UI" w:hAnsi="Segoe UI" w:eastAsia="微软雅黑"/>
          <w:color w:val="334155"/>
          <w:sz w:val="21"/>
        </w:rPr>
        <w:t xml:space="preserve">患者使用肾脏保护药物</w:t>
      </w:r>
    </w:p>
    <w:p>
      <w:pPr>
        <w:pStyle w:val="Compact"/>
        <w:numPr>
          <w:ilvl w:val="1"/>
          <w:numId w:val="1007"/>
        </w:numPr>
        <w:spacing w:before="0" w:after="40" w:line="276" w:lineRule="auto"/>
      </w:pPr>
      <w:r>
        <w:rPr>
          <w:rFonts w:hint="eastAsia" w:ascii="Segoe UI" w:hAnsi="Segoe UI" w:eastAsia="微软雅黑"/>
          <w:color w:val="334155"/>
          <w:sz w:val="21"/>
        </w:rPr>
        <w:t xml:space="preserve">目标：降低心血管不良事件风险和肾功能丧失</w:t>
      </w:r>
    </w:p>
    <w:p>
      <w:pPr>
        <w:numPr>
          <w:ilvl w:val="0"/>
          <w:numId w:val="1001"/>
        </w:numPr>
        <w:spacing w:before="0" w:after="120" w:line="276" w:lineRule="auto"/>
      </w:pPr>
      <w:r>
        <w:rPr>
          <w:rFonts w:hint="eastAsia" w:ascii="Segoe UI" w:hAnsi="Segoe UI" w:eastAsia="微软雅黑"/>
          <w:b/>
          <w:bCs/>
          <w:color w:val="334155"/>
          <w:sz w:val="21"/>
        </w:rPr>
        <w:t xml:space="preserve">在</w:t>
      </w:r>
      <w:r>
        <w:rPr>
          <w:rFonts w:ascii="Segoe UI" w:hAnsi="Segoe UI" w:eastAsia="微软雅黑"/>
          <w:b/>
          <w:bCs/>
          <w:color w:val="334155"/>
          <w:sz w:val="21"/>
        </w:rPr>
        <w:t xml:space="preserve"> HF </w:t>
      </w:r>
      <w:r>
        <w:rPr>
          <w:rFonts w:hint="eastAsia" w:ascii="Segoe UI" w:hAnsi="Segoe UI" w:eastAsia="微软雅黑"/>
          <w:b/>
          <w:bCs/>
          <w:color w:val="334155"/>
          <w:sz w:val="21"/>
        </w:rPr>
        <w:t xml:space="preserve">患者中处理</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风险因素</w:t>
      </w:r>
      <w:r>
        <w:rPr>
          <w:rFonts w:ascii="Segoe UI" w:hAnsi="Segoe UI" w:eastAsia="微软雅黑"/>
          <w:b/>
          <w:bCs/>
          <w:color w:val="334155"/>
          <w:sz w:val="21"/>
        </w:rPr>
        <w:t xml:space="preserve"> (Address CKM Risk Factors in Patients With HF)</w:t>
      </w:r>
    </w:p>
    <w:p>
      <w:pPr>
        <w:pStyle w:val="Compact"/>
        <w:numPr>
          <w:ilvl w:val="1"/>
          <w:numId w:val="1008"/>
        </w:numPr>
        <w:spacing w:before="0" w:after="40" w:line="276" w:lineRule="auto"/>
      </w:pPr>
      <w:r>
        <w:rPr>
          <w:rFonts w:hint="eastAsia" w:ascii="Segoe UI" w:hAnsi="Segoe UI" w:eastAsia="微软雅黑"/>
          <w:b/>
          <w:bCs/>
          <w:color w:val="334155"/>
          <w:sz w:val="21"/>
        </w:rPr>
        <w:t xml:space="preserve">射血分数降低型</w:t>
      </w:r>
      <w:r>
        <w:rPr>
          <w:rFonts w:ascii="Segoe UI" w:hAnsi="Segoe UI" w:eastAsia="微软雅黑"/>
          <w:b/>
          <w:bCs/>
          <w:color w:val="334155"/>
          <w:sz w:val="21"/>
        </w:rPr>
        <w:t xml:space="preserve"> HF (HFrEF)</w:t>
      </w:r>
      <w:r>
        <w:rPr>
          <w:rFonts w:hint="eastAsia" w:ascii="Segoe UI" w:hAnsi="Segoe UI" w:eastAsia="微软雅黑"/>
          <w:color w:val="334155"/>
          <w:sz w:val="21"/>
        </w:rPr>
        <w:t xml:space="preserve">：在</w:t>
      </w:r>
      <w:r>
        <w:rPr>
          <w:rFonts w:ascii="Segoe UI" w:hAnsi="Segoe UI" w:eastAsia="微软雅黑"/>
          <w:color w:val="334155"/>
          <w:sz w:val="21"/>
        </w:rPr>
        <w:t xml:space="preserve"> β </w:t>
      </w:r>
      <w:r>
        <w:rPr>
          <w:rFonts w:hint="eastAsia" w:ascii="Segoe UI" w:hAnsi="Segoe UI" w:eastAsia="微软雅黑"/>
          <w:color w:val="334155"/>
          <w:sz w:val="21"/>
        </w:rPr>
        <w:t xml:space="preserve">受体阻滞剂和甾体</w:t>
      </w:r>
      <w:r>
        <w:rPr>
          <w:rFonts w:ascii="Segoe UI" w:hAnsi="Segoe UI" w:eastAsia="微软雅黑"/>
          <w:color w:val="334155"/>
          <w:sz w:val="21"/>
        </w:rPr>
        <w:t xml:space="preserve"> MRA </w:t>
      </w:r>
      <w:r>
        <w:rPr>
          <w:rFonts w:hint="eastAsia" w:ascii="Segoe UI" w:hAnsi="Segoe UI" w:eastAsia="微软雅黑"/>
          <w:color w:val="334155"/>
          <w:sz w:val="21"/>
        </w:rPr>
        <w:t xml:space="preserve">基础上，强调</w:t>
      </w:r>
      <w:r>
        <w:rPr>
          <w:rFonts w:ascii="Segoe UI" w:hAnsi="Segoe UI" w:eastAsia="微软雅黑"/>
          <w:color w:val="334155"/>
          <w:sz w:val="21"/>
        </w:rPr>
        <w:t xml:space="preserve"> RASi (ARNI/ACEi/ARB) </w:t>
      </w:r>
      <w:r>
        <w:rPr>
          <w:rFonts w:hint="eastAsia" w:ascii="Segoe UI" w:hAnsi="Segoe UI" w:eastAsia="微软雅黑"/>
          <w:color w:val="334155"/>
          <w:sz w:val="21"/>
        </w:rPr>
        <w:t xml:space="preserve">和</w:t>
      </w:r>
      <w:r>
        <w:rPr>
          <w:rFonts w:ascii="Segoe UI" w:hAnsi="Segoe UI" w:eastAsia="微软雅黑"/>
          <w:color w:val="334155"/>
          <w:sz w:val="21"/>
        </w:rPr>
        <w:t xml:space="preserve"> SGLT2i </w:t>
      </w:r>
      <w:r>
        <w:rPr>
          <w:rFonts w:hint="eastAsia" w:ascii="Segoe UI" w:hAnsi="Segoe UI" w:eastAsia="微软雅黑"/>
          <w:color w:val="334155"/>
          <w:sz w:val="21"/>
        </w:rPr>
        <w:t xml:space="preserve">的心血管和肾脏获益，组成</w:t>
      </w:r>
      <w:r>
        <w:rPr>
          <w:rFonts w:hint="eastAsia" w:ascii="Segoe UI" w:hAnsi="Segoe UI" w:eastAsia="微软雅黑"/>
          <w:b/>
          <w:bCs/>
          <w:color w:val="334155"/>
          <w:sz w:val="21"/>
        </w:rPr>
        <w:t xml:space="preserve">四联疗法</w:t>
      </w:r>
    </w:p>
    <w:p>
      <w:pPr>
        <w:pStyle w:val="Compact"/>
        <w:numPr>
          <w:ilvl w:val="1"/>
          <w:numId w:val="1008"/>
        </w:numPr>
        <w:spacing w:before="0" w:after="40" w:line="276" w:lineRule="auto"/>
      </w:pPr>
      <w:r>
        <w:rPr>
          <w:rFonts w:hint="eastAsia" w:ascii="Segoe UI" w:hAnsi="Segoe UI" w:eastAsia="微软雅黑"/>
          <w:b/>
          <w:bCs/>
          <w:color w:val="334155"/>
          <w:sz w:val="21"/>
        </w:rPr>
        <w:t xml:space="preserve">射血分数轻度降低/保留型</w:t>
      </w:r>
      <w:r>
        <w:rPr>
          <w:rFonts w:ascii="Segoe UI" w:hAnsi="Segoe UI" w:eastAsia="微软雅黑"/>
          <w:b/>
          <w:bCs/>
          <w:color w:val="334155"/>
          <w:sz w:val="21"/>
        </w:rPr>
        <w:t xml:space="preserve"> HF (HFmrEF/HFpEF)</w:t>
      </w:r>
      <w:r>
        <w:rPr>
          <w:rFonts w:hint="eastAsia" w:ascii="Segoe UI" w:hAnsi="Segoe UI" w:eastAsia="微软雅黑"/>
          <w:color w:val="334155"/>
          <w:sz w:val="21"/>
        </w:rPr>
        <w:t xml:space="preserve">：SGLT2i</w:t>
      </w:r>
      <w:r>
        <w:rPr>
          <w:rFonts w:ascii="Segoe UI" w:hAnsi="Segoe UI" w:eastAsia="微软雅黑"/>
          <w:color w:val="334155"/>
          <w:sz w:val="21"/>
        </w:rPr>
        <w:t xml:space="preserve"> </w:t>
      </w:r>
      <w:r>
        <w:rPr>
          <w:rFonts w:hint="eastAsia" w:ascii="Segoe UI" w:hAnsi="Segoe UI" w:eastAsia="微软雅黑"/>
          <w:color w:val="334155"/>
          <w:sz w:val="21"/>
        </w:rPr>
        <w:t xml:space="preserve">作为一线</w:t>
      </w:r>
      <w:r>
        <w:rPr>
          <w:rFonts w:ascii="Segoe UI" w:hAnsi="Segoe UI" w:eastAsia="微软雅黑"/>
          <w:color w:val="334155"/>
          <w:sz w:val="21"/>
        </w:rPr>
        <w:t xml:space="preserve"> </w:t>
      </w:r>
      <w:r>
        <w:rPr>
          <w:rFonts w:hint="eastAsia" w:ascii="Segoe UI" w:hAnsi="Segoe UI" w:eastAsia="微软雅黑"/>
          <w:color w:val="334155"/>
          <w:sz w:val="21"/>
        </w:rPr>
        <w:t xml:space="preserve">GDMT；在合并肥胖或其他</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风险因素的患者中加用</w:t>
      </w:r>
      <w:r>
        <w:rPr>
          <w:rFonts w:ascii="Segoe UI" w:hAnsi="Segoe UI" w:eastAsia="微软雅黑"/>
          <w:color w:val="334155"/>
          <w:sz w:val="21"/>
        </w:rPr>
        <w:t xml:space="preserve"> GLP-1 </w:t>
      </w:r>
      <w:r>
        <w:rPr>
          <w:rFonts w:hint="eastAsia" w:ascii="Segoe UI" w:hAnsi="Segoe UI" w:eastAsia="微软雅黑"/>
          <w:color w:val="334155"/>
          <w:sz w:val="21"/>
        </w:rPr>
        <w:t xml:space="preserve">类药物；T2D</w:t>
      </w:r>
      <w:r>
        <w:rPr>
          <w:rFonts w:ascii="Segoe UI" w:hAnsi="Segoe UI" w:eastAsia="微软雅黑"/>
          <w:color w:val="334155"/>
          <w:sz w:val="21"/>
        </w:rPr>
        <w:t xml:space="preserve"> + CKD </w:t>
      </w:r>
      <w:r>
        <w:rPr>
          <w:rFonts w:hint="eastAsia" w:ascii="Segoe UI" w:hAnsi="Segoe UI" w:eastAsia="微软雅黑"/>
          <w:color w:val="334155"/>
          <w:sz w:val="21"/>
        </w:rPr>
        <w:t xml:space="preserve">患者考虑使用非甾体</w:t>
      </w:r>
      <w:r>
        <w:rPr>
          <w:rFonts w:ascii="Segoe UI" w:hAnsi="Segoe UI" w:eastAsia="微软雅黑"/>
          <w:color w:val="334155"/>
          <w:sz w:val="21"/>
        </w:rPr>
        <w:t xml:space="preserve"> </w:t>
      </w:r>
      <w:r>
        <w:rPr>
          <w:rFonts w:hint="eastAsia" w:ascii="Segoe UI" w:hAnsi="Segoe UI" w:eastAsia="微软雅黑"/>
          <w:color w:val="334155"/>
          <w:sz w:val="21"/>
        </w:rPr>
        <w:t xml:space="preserve">MRA（finerenone），以降低心血管不良事件和肾功能丧失</w:t>
      </w:r>
    </w:p>
    <w:p>
      <w:pPr>
        <w:spacing w:before="0" w:after="120" w:line="276" w:lineRule="auto"/>
      </w:pPr>
      <w:r>
        <w:rPr>
          <w:rFonts w:ascii="Segoe UI" w:hAnsi="Segoe UI" w:eastAsia="微软雅黑"/>
          <w:color w:val="334155"/>
          <w:sz w:val="21"/>
        </w:rPr>
        <w:pict>
          <v:rect style="width:0;height:1.5pt" o:hralign="center" o:hrstd="t" o:hr="t"/>
        </w:pict>
      </w:r>
    </w:p>
    <w:bookmarkEnd w:id="11"/>
    <w:bookmarkStart w:id="18" w:name="引言-introduction"/>
    <w:p>
      <w:pPr>
        <w:pStyle w:val="Heading2"/>
        <w:keepNext/>
        <w:spacing w:before="280" w:after="120" w:line="276" w:lineRule="auto"/>
      </w:pPr>
      <w:r>
        <w:rPr>
          <w:rFonts w:ascii="Segoe UI Semibold" w:hAnsi="Segoe UI Semibold" w:eastAsia="微软雅黑"/>
          <w:b/>
          <w:color w:val="1E3A8A"/>
          <w:sz w:val="28"/>
        </w:rPr>
        <w:t xml:space="preserve">1. </w:t>
      </w:r>
      <w:r>
        <w:rPr>
          <w:rFonts w:hint="eastAsia" w:ascii="Segoe UI Semibold" w:hAnsi="Segoe UI Semibold" w:eastAsia="微软雅黑"/>
          <w:b/>
          <w:color w:val="1E3A8A"/>
          <w:sz w:val="28"/>
        </w:rPr>
        <w:t xml:space="preserve">引言</w:t>
      </w:r>
      <w:r>
        <w:rPr>
          <w:rFonts w:ascii="Segoe UI Semibold" w:hAnsi="Segoe UI Semibold" w:eastAsia="微软雅黑"/>
          <w:b/>
          <w:color w:val="1E3A8A"/>
          <w:sz w:val="28"/>
        </w:rPr>
        <w:t xml:space="preserve"> (INTRODUCTION)</w:t>
      </w:r>
    </w:p>
    <w:bookmarkStart w:id="12" w:name="方法学与证据审查-methodology-and-evidence-review"/>
    <w:p>
      <w:pPr>
        <w:pStyle w:val="Heading3"/>
        <w:keepNext/>
        <w:spacing w:before="240" w:after="80" w:line="276" w:lineRule="auto"/>
      </w:pPr>
      <w:r>
        <w:rPr>
          <w:rFonts w:ascii="Segoe UI Semibold" w:hAnsi="Segoe UI Semibold" w:eastAsia="微软雅黑"/>
          <w:b/>
          <w:color w:val="1E3A8A"/>
          <w:sz w:val="24"/>
        </w:rPr>
        <w:t xml:space="preserve">1.1 </w:t>
      </w:r>
      <w:r>
        <w:rPr>
          <w:rFonts w:hint="eastAsia" w:ascii="Segoe UI Semibold" w:hAnsi="Segoe UI Semibold" w:eastAsia="微软雅黑"/>
          <w:b/>
          <w:color w:val="1E3A8A"/>
          <w:sz w:val="24"/>
        </w:rPr>
        <w:t xml:space="preserve">方法学与证据审查</w:t>
      </w:r>
      <w:r>
        <w:rPr>
          <w:rFonts w:ascii="Segoe UI Semibold" w:hAnsi="Segoe UI Semibold" w:eastAsia="微软雅黑"/>
          <w:b/>
          <w:color w:val="1E3A8A"/>
          <w:sz w:val="24"/>
        </w:rPr>
        <w:t xml:space="preserve"> (Methodology and Evidence Review)</w:t>
      </w:r>
    </w:p>
    <w:p>
      <w:pPr>
        <w:pStyle w:val="FirstParagraph"/>
        <w:spacing w:before="0" w:after="120" w:line="276" w:lineRule="auto"/>
      </w:pPr>
      <w:r>
        <w:rPr>
          <w:rFonts w:hint="eastAsia" w:ascii="Segoe UI" w:hAnsi="Segoe UI" w:eastAsia="微软雅黑"/>
          <w:color w:val="334155"/>
          <w:sz w:val="21"/>
        </w:rPr>
        <w:t xml:space="preserve">本指南中的建议尽可能基于循证证据。2024</w:t>
      </w:r>
      <w:r>
        <w:rPr>
          <w:rFonts w:ascii="Segoe UI" w:hAnsi="Segoe UI" w:eastAsia="微软雅黑"/>
          <w:color w:val="334155"/>
          <w:sz w:val="21"/>
        </w:rPr>
        <w:t xml:space="preserve"> </w:t>
      </w:r>
      <w:r>
        <w:rPr>
          <w:rFonts w:hint="eastAsia" w:ascii="Segoe UI" w:hAnsi="Segoe UI" w:eastAsia="微软雅黑"/>
          <w:color w:val="334155"/>
          <w:sz w:val="21"/>
        </w:rPr>
        <w:t xml:space="preserve">年</w:t>
      </w:r>
      <w:r>
        <w:rPr>
          <w:rFonts w:ascii="Segoe UI" w:hAnsi="Segoe UI" w:eastAsia="微软雅黑"/>
          <w:color w:val="334155"/>
          <w:sz w:val="21"/>
        </w:rPr>
        <w:t xml:space="preserve"> 10 </w:t>
      </w:r>
      <w:r>
        <w:rPr>
          <w:rFonts w:hint="eastAsia" w:ascii="Segoe UI" w:hAnsi="Segoe UI" w:eastAsia="微软雅黑"/>
          <w:color w:val="334155"/>
          <w:sz w:val="21"/>
        </w:rPr>
        <w:t xml:space="preserve">月至</w:t>
      </w:r>
      <w:r>
        <w:rPr>
          <w:rFonts w:ascii="Segoe UI" w:hAnsi="Segoe UI" w:eastAsia="微软雅黑"/>
          <w:color w:val="334155"/>
          <w:sz w:val="21"/>
        </w:rPr>
        <w:t xml:space="preserve"> 2025 </w:t>
      </w:r>
      <w:r>
        <w:rPr>
          <w:rFonts w:hint="eastAsia" w:ascii="Segoe UI" w:hAnsi="Segoe UI" w:eastAsia="微软雅黑"/>
          <w:color w:val="334155"/>
          <w:sz w:val="21"/>
        </w:rPr>
        <w:t xml:space="preserve">年</w:t>
      </w:r>
      <w:r>
        <w:rPr>
          <w:rFonts w:ascii="Segoe UI" w:hAnsi="Segoe UI" w:eastAsia="微软雅黑"/>
          <w:color w:val="334155"/>
          <w:sz w:val="21"/>
        </w:rPr>
        <w:t xml:space="preserve"> 4 </w:t>
      </w:r>
      <w:r>
        <w:rPr>
          <w:rFonts w:hint="eastAsia" w:ascii="Segoe UI" w:hAnsi="Segoe UI" w:eastAsia="微软雅黑"/>
          <w:color w:val="334155"/>
          <w:sz w:val="21"/>
        </w:rPr>
        <w:t xml:space="preserve">月进行了广泛的初始证据审查，纳入以英文发表、针对人体的研究，数据库涵盖</w:t>
      </w:r>
      <w:r>
        <w:rPr>
          <w:rFonts w:ascii="Segoe UI" w:hAnsi="Segoe UI" w:eastAsia="微软雅黑"/>
          <w:color w:val="334155"/>
          <w:sz w:val="21"/>
        </w:rPr>
        <w:t xml:space="preserve"> MEDLINE (via PubMed)、EMBASE、Cochrane Library、Agency for Healthcare Research and Quality </w:t>
      </w:r>
      <w:r>
        <w:rPr>
          <w:rFonts w:hint="eastAsia" w:ascii="Segoe UI" w:hAnsi="Segoe UI" w:eastAsia="微软雅黑"/>
          <w:color w:val="334155"/>
          <w:sz w:val="21"/>
        </w:rPr>
        <w:t xml:space="preserve">等与本指南相关的其他选定数据库。指南写作委员会酌情补充了截至</w:t>
      </w:r>
      <w:r>
        <w:rPr>
          <w:rFonts w:ascii="Segoe UI" w:hAnsi="Segoe UI" w:eastAsia="微软雅黑"/>
          <w:color w:val="334155"/>
          <w:sz w:val="21"/>
        </w:rPr>
        <w:t xml:space="preserve"> 2025 </w:t>
      </w:r>
      <w:r>
        <w:rPr>
          <w:rFonts w:hint="eastAsia" w:ascii="Segoe UI" w:hAnsi="Segoe UI" w:eastAsia="微软雅黑"/>
          <w:color w:val="334155"/>
          <w:sz w:val="21"/>
        </w:rPr>
        <w:t xml:space="preserve">年</w:t>
      </w:r>
      <w:r>
        <w:rPr>
          <w:rFonts w:ascii="Segoe UI" w:hAnsi="Segoe UI" w:eastAsia="微软雅黑"/>
          <w:color w:val="334155"/>
          <w:sz w:val="21"/>
        </w:rPr>
        <w:t xml:space="preserve"> 11 </w:t>
      </w:r>
      <w:r>
        <w:rPr>
          <w:rFonts w:hint="eastAsia" w:ascii="Segoe UI" w:hAnsi="Segoe UI" w:eastAsia="微软雅黑"/>
          <w:color w:val="334155"/>
          <w:sz w:val="21"/>
        </w:rPr>
        <w:t xml:space="preserve">月发表的关键研究。最终的证据表总结了写作委员会用于制定建议的证据。本指南中所引用和发表的文献并非全部相关文献。</w:t>
      </w:r>
    </w:p>
    <w:p>
      <w:pPr>
        <w:pStyle w:val="BodyText"/>
        <w:spacing w:before="0" w:after="120" w:line="276" w:lineRule="auto"/>
      </w:pPr>
      <w:r>
        <w:rPr>
          <w:rFonts w:ascii="Segoe UI" w:hAnsi="Segoe UI" w:eastAsia="微软雅黑"/>
          <w:color w:val="334155"/>
          <w:sz w:val="21"/>
        </w:rPr>
        <w:t xml:space="preserve">ACC/AHA </w:t>
      </w:r>
      <w:r>
        <w:rPr>
          <w:rFonts w:hint="eastAsia" w:ascii="Segoe UI" w:hAnsi="Segoe UI" w:eastAsia="微软雅黑"/>
          <w:color w:val="334155"/>
          <w:sz w:val="21"/>
        </w:rPr>
        <w:t xml:space="preserve">联合临床实践指南委员会主席</w:t>
      </w:r>
      <w:r>
        <w:rPr>
          <w:rFonts w:ascii="Segoe UI" w:hAnsi="Segoe UI" w:eastAsia="微软雅黑"/>
          <w:color w:val="334155"/>
          <w:sz w:val="21"/>
        </w:rPr>
        <w:t xml:space="preserve"> Catherine M. Otto </w:t>
      </w:r>
      <w:r>
        <w:rPr>
          <w:rFonts w:hint="eastAsia" w:ascii="Segoe UI" w:hAnsi="Segoe UI" w:eastAsia="微软雅黑"/>
          <w:color w:val="334155"/>
          <w:sz w:val="21"/>
        </w:rPr>
        <w:t xml:space="preserve">指出，自</w:t>
      </w:r>
      <w:r>
        <w:rPr>
          <w:rFonts w:ascii="Segoe UI" w:hAnsi="Segoe UI" w:eastAsia="微软雅黑"/>
          <w:color w:val="334155"/>
          <w:sz w:val="21"/>
        </w:rPr>
        <w:t xml:space="preserve"> 1980 </w:t>
      </w:r>
      <w:r>
        <w:rPr>
          <w:rFonts w:hint="eastAsia" w:ascii="Segoe UI" w:hAnsi="Segoe UI" w:eastAsia="微软雅黑"/>
          <w:color w:val="334155"/>
          <w:sz w:val="21"/>
        </w:rPr>
        <w:t xml:space="preserve">年以来，ACC/AHA</w:t>
      </w:r>
      <w:r>
        <w:rPr>
          <w:rFonts w:ascii="Segoe UI" w:hAnsi="Segoe UI" w:eastAsia="微软雅黑"/>
          <w:color w:val="334155"/>
          <w:sz w:val="21"/>
        </w:rPr>
        <w:t xml:space="preserve"> </w:t>
      </w:r>
      <w:r>
        <w:rPr>
          <w:rFonts w:hint="eastAsia" w:ascii="Segoe UI" w:hAnsi="Segoe UI" w:eastAsia="微软雅黑"/>
          <w:color w:val="334155"/>
          <w:sz w:val="21"/>
        </w:rPr>
        <w:t xml:space="preserve">一直将科学证据转化为临床实践指南，这些指南基于系统化的证据评估和分级方法，提供高质量心血管照护的基础，并在适用时提供基于成本效益分析的经济价值声明。</w:t>
      </w:r>
    </w:p>
    <w:bookmarkEnd w:id="12"/>
    <w:bookmarkStart w:id="13" w:name="Xc6157a84817a3db53f144ac416851657c8da06b"/>
    <w:p>
      <w:pPr>
        <w:pStyle w:val="Heading3"/>
        <w:keepNext/>
        <w:spacing w:before="240" w:after="80" w:line="276" w:lineRule="auto"/>
      </w:pPr>
      <w:r>
        <w:rPr>
          <w:rFonts w:ascii="Segoe UI Semibold" w:hAnsi="Segoe UI Semibold" w:eastAsia="微软雅黑"/>
          <w:b/>
          <w:color w:val="1E3A8A"/>
          <w:sz w:val="24"/>
        </w:rPr>
        <w:t xml:space="preserve">1.2 </w:t>
      </w:r>
      <w:r>
        <w:rPr>
          <w:rFonts w:hint="eastAsia" w:ascii="Segoe UI Semibold" w:hAnsi="Segoe UI Semibold" w:eastAsia="微软雅黑"/>
          <w:b/>
          <w:color w:val="1E3A8A"/>
          <w:sz w:val="24"/>
        </w:rPr>
        <w:t xml:space="preserve">写作委员会的组织</w:t>
      </w:r>
      <w:r>
        <w:rPr>
          <w:rFonts w:ascii="Segoe UI Semibold" w:hAnsi="Segoe UI Semibold" w:eastAsia="微软雅黑"/>
          <w:b/>
          <w:color w:val="1E3A8A"/>
          <w:sz w:val="24"/>
        </w:rPr>
        <w:t xml:space="preserve"> (Organization of the Writing Committee)</w:t>
      </w:r>
    </w:p>
    <w:p>
      <w:pPr>
        <w:pStyle w:val="FirstParagraph"/>
        <w:spacing w:before="0" w:after="120" w:line="276" w:lineRule="auto"/>
      </w:pPr>
      <w:r>
        <w:rPr>
          <w:rFonts w:hint="eastAsia" w:ascii="Segoe UI" w:hAnsi="Segoe UI" w:eastAsia="微软雅黑"/>
          <w:color w:val="334155"/>
          <w:sz w:val="21"/>
        </w:rPr>
        <w:t xml:space="preserve">写作委员会由</w:t>
      </w:r>
      <w:r>
        <w:rPr>
          <w:rFonts w:ascii="Segoe UI" w:hAnsi="Segoe UI" w:eastAsia="微软雅黑"/>
          <w:color w:val="334155"/>
          <w:sz w:val="21"/>
        </w:rPr>
        <w:t xml:space="preserve"> ACC/AHA </w:t>
      </w:r>
      <w:r>
        <w:rPr>
          <w:rFonts w:hint="eastAsia" w:ascii="Segoe UI" w:hAnsi="Segoe UI" w:eastAsia="微软雅黑"/>
          <w:color w:val="334155"/>
          <w:sz w:val="21"/>
        </w:rPr>
        <w:t xml:space="preserve">联合临床实践指南委员会监督组建，主席为</w:t>
      </w:r>
      <w:r>
        <w:rPr>
          <w:rFonts w:ascii="Segoe UI" w:hAnsi="Segoe UI" w:eastAsia="微软雅黑"/>
          <w:color w:val="334155"/>
          <w:sz w:val="21"/>
        </w:rPr>
        <w:t xml:space="preserve"> Chiadi E. Ndumele </w:t>
      </w:r>
      <w:r>
        <w:rPr>
          <w:rFonts w:hint="eastAsia" w:ascii="Segoe UI" w:hAnsi="Segoe UI" w:eastAsia="微软雅黑"/>
          <w:color w:val="334155"/>
          <w:sz w:val="21"/>
        </w:rPr>
        <w:t xml:space="preserve">医学博士、PHD、MHS、FAHA，副主席为</w:t>
      </w:r>
      <w:r>
        <w:rPr>
          <w:rFonts w:ascii="Segoe UI" w:hAnsi="Segoe UI" w:eastAsia="微软雅黑"/>
          <w:color w:val="334155"/>
          <w:sz w:val="21"/>
        </w:rPr>
        <w:t xml:space="preserve"> Fatima Rodriguez </w:t>
      </w:r>
      <w:r>
        <w:rPr>
          <w:rFonts w:hint="eastAsia" w:ascii="Segoe UI" w:hAnsi="Segoe UI" w:eastAsia="微软雅黑"/>
          <w:color w:val="334155"/>
          <w:sz w:val="21"/>
        </w:rPr>
        <w:t xml:space="preserve">医学博士、MPH、FAHA、FACC。委员会由多位心脏病学、内分泌学、肾脏病学、护理学、药学等多学科专家组成。</w:t>
      </w:r>
    </w:p>
    <w:p>
      <w:pPr>
        <w:pStyle w:val="BodyText"/>
        <w:spacing w:before="0" w:after="120" w:line="276" w:lineRule="auto"/>
      </w:pPr>
      <w:r>
        <w:rPr>
          <w:rFonts w:hint="eastAsia" w:ascii="Segoe UI" w:hAnsi="Segoe UI" w:eastAsia="微软雅黑"/>
          <w:color w:val="334155"/>
          <w:sz w:val="21"/>
        </w:rPr>
        <w:t xml:space="preserve">写作委员会成员需在与本人特定行业关系可能影响其投票的章节中</w:t>
      </w:r>
      <w:r>
        <w:rPr>
          <w:rFonts w:hint="eastAsia" w:ascii="Segoe UI" w:hAnsi="Segoe UI" w:eastAsia="微软雅黑"/>
          <w:b/>
          <w:bCs/>
          <w:color w:val="334155"/>
          <w:sz w:val="21"/>
        </w:rPr>
        <w:t xml:space="preserve">回避表决</w:t>
      </w:r>
      <w:r>
        <w:rPr>
          <w:rFonts w:hint="eastAsia" w:ascii="Segoe UI" w:hAnsi="Segoe UI" w:eastAsia="微软雅黑"/>
          <w:color w:val="334155"/>
          <w:sz w:val="21"/>
        </w:rPr>
        <w:t xml:space="preserve">，详细情况见附录</w:t>
      </w:r>
      <w:r>
        <w:rPr>
          <w:rFonts w:ascii="Segoe UI" w:hAnsi="Segoe UI" w:eastAsia="微软雅黑"/>
          <w:color w:val="334155"/>
          <w:sz w:val="21"/>
        </w:rPr>
        <w:t xml:space="preserve"> 1。</w:t>
      </w:r>
    </w:p>
    <w:p>
      <w:pPr>
        <w:pStyle w:val="BodyText"/>
        <w:spacing w:before="0" w:after="120" w:line="276" w:lineRule="auto"/>
      </w:pPr>
      <w:r>
        <w:rPr>
          <w:rFonts w:hint="eastAsia" w:ascii="Segoe UI" w:hAnsi="Segoe UI" w:eastAsia="微软雅黑"/>
          <w:color w:val="334155"/>
          <w:sz w:val="21"/>
        </w:rPr>
        <w:t xml:space="preserve">写作委员会还与多位来自</w:t>
      </w:r>
      <w:r>
        <w:rPr>
          <w:rFonts w:ascii="Segoe UI" w:hAnsi="Segoe UI" w:eastAsia="微软雅黑"/>
          <w:color w:val="334155"/>
          <w:sz w:val="21"/>
        </w:rPr>
        <w:t xml:space="preserve"> ACC/AHA </w:t>
      </w:r>
      <w:r>
        <w:rPr>
          <w:rFonts w:hint="eastAsia" w:ascii="Segoe UI" w:hAnsi="Segoe UI" w:eastAsia="微软雅黑"/>
          <w:color w:val="334155"/>
          <w:sz w:val="21"/>
        </w:rPr>
        <w:t xml:space="preserve">联合委员会、ADA、Obesity</w:t>
      </w:r>
      <w:r>
        <w:rPr>
          <w:rFonts w:ascii="Segoe UI" w:hAnsi="Segoe UI" w:eastAsia="微软雅黑"/>
          <w:color w:val="334155"/>
          <w:sz w:val="21"/>
        </w:rPr>
        <w:t xml:space="preserve"> Association、ASN </w:t>
      </w:r>
      <w:r>
        <w:rPr>
          <w:rFonts w:hint="eastAsia" w:ascii="Segoe UI" w:hAnsi="Segoe UI" w:eastAsia="微软雅黑"/>
          <w:color w:val="334155"/>
          <w:sz w:val="21"/>
        </w:rPr>
        <w:t xml:space="preserve">的代表联络人协作。</w:t>
      </w:r>
    </w:p>
    <w:bookmarkEnd w:id="13"/>
    <w:bookmarkStart w:id="14" w:name="Xc3ef7ece1fbcafe532dd27768eb52d22a8b28a4"/>
    <w:p>
      <w:pPr>
        <w:pStyle w:val="Heading3"/>
        <w:keepNext/>
        <w:spacing w:before="240" w:after="80" w:line="276" w:lineRule="auto"/>
      </w:pPr>
      <w:r>
        <w:rPr>
          <w:rFonts w:ascii="Segoe UI Semibold" w:hAnsi="Segoe UI Semibold" w:eastAsia="微软雅黑"/>
          <w:b/>
          <w:color w:val="1E3A8A"/>
          <w:sz w:val="24"/>
        </w:rPr>
        <w:t xml:space="preserve">1.3 </w:t>
      </w:r>
      <w:r>
        <w:rPr>
          <w:rFonts w:hint="eastAsia" w:ascii="Segoe UI Semibold" w:hAnsi="Segoe UI Semibold" w:eastAsia="微软雅黑"/>
          <w:b/>
          <w:color w:val="1E3A8A"/>
          <w:sz w:val="24"/>
        </w:rPr>
        <w:t xml:space="preserve">与行业和其他实体的关系</w:t>
      </w:r>
      <w:r>
        <w:rPr>
          <w:rFonts w:ascii="Segoe UI Semibold" w:hAnsi="Segoe UI Semibold" w:eastAsia="微软雅黑"/>
          <w:b/>
          <w:color w:val="1E3A8A"/>
          <w:sz w:val="24"/>
        </w:rPr>
        <w:t xml:space="preserve"> (Relationships With Industry and Other Entities)</w:t>
      </w:r>
    </w:p>
    <w:p>
      <w:pPr>
        <w:pStyle w:val="FirstParagraph"/>
        <w:spacing w:before="0" w:after="120" w:line="276" w:lineRule="auto"/>
      </w:pPr>
      <w:r>
        <w:rPr>
          <w:rFonts w:hint="eastAsia" w:ascii="Segoe UI" w:hAnsi="Segoe UI" w:eastAsia="微软雅黑"/>
          <w:color w:val="334155"/>
          <w:sz w:val="21"/>
        </w:rPr>
        <w:t xml:space="preserve">所有写作委员会成员均需披露所有相关利益关系。详细</w:t>
      </w:r>
      <w:r>
        <w:rPr>
          <w:rFonts w:ascii="Segoe UI" w:hAnsi="Segoe UI" w:eastAsia="微软雅黑"/>
          <w:color w:val="334155"/>
          <w:sz w:val="21"/>
        </w:rPr>
        <w:t xml:space="preserve"> RWI </w:t>
      </w:r>
      <w:r>
        <w:rPr>
          <w:rFonts w:hint="eastAsia" w:ascii="Segoe UI" w:hAnsi="Segoe UI" w:eastAsia="微软雅黑"/>
          <w:color w:val="334155"/>
          <w:sz w:val="21"/>
        </w:rPr>
        <w:t xml:space="preserve">信息见附录</w:t>
      </w:r>
      <w:r>
        <w:rPr>
          <w:rFonts w:ascii="Segoe UI" w:hAnsi="Segoe UI" w:eastAsia="微软雅黑"/>
          <w:color w:val="334155"/>
          <w:sz w:val="21"/>
        </w:rPr>
        <w:t xml:space="preserve"> 1。</w:t>
      </w:r>
    </w:p>
    <w:bookmarkEnd w:id="14"/>
    <w:bookmarkStart w:id="15" w:name="同行评审委员会-peer-review-committee"/>
    <w:p>
      <w:pPr>
        <w:pStyle w:val="Heading3"/>
        <w:keepNext/>
        <w:spacing w:before="240" w:after="80" w:line="276" w:lineRule="auto"/>
      </w:pPr>
      <w:r>
        <w:rPr>
          <w:rFonts w:ascii="Segoe UI Semibold" w:hAnsi="Segoe UI Semibold" w:eastAsia="微软雅黑"/>
          <w:b/>
          <w:color w:val="1E3A8A"/>
          <w:sz w:val="24"/>
        </w:rPr>
        <w:t xml:space="preserve">1.4 </w:t>
      </w:r>
      <w:r>
        <w:rPr>
          <w:rFonts w:hint="eastAsia" w:ascii="Segoe UI Semibold" w:hAnsi="Segoe UI Semibold" w:eastAsia="微软雅黑"/>
          <w:b/>
          <w:color w:val="1E3A8A"/>
          <w:sz w:val="24"/>
        </w:rPr>
        <w:t xml:space="preserve">同行评审委员会</w:t>
      </w:r>
      <w:r>
        <w:rPr>
          <w:rFonts w:ascii="Segoe UI Semibold" w:hAnsi="Segoe UI Semibold" w:eastAsia="微软雅黑"/>
          <w:b/>
          <w:color w:val="1E3A8A"/>
          <w:sz w:val="24"/>
        </w:rPr>
        <w:t xml:space="preserve"> (Peer Review Committee)</w:t>
      </w:r>
    </w:p>
    <w:p>
      <w:pPr>
        <w:pStyle w:val="FirstParagraph"/>
        <w:spacing w:before="0" w:after="120" w:line="276" w:lineRule="auto"/>
      </w:pPr>
      <w:r>
        <w:rPr>
          <w:rFonts w:hint="eastAsia" w:ascii="Segoe UI" w:hAnsi="Segoe UI" w:eastAsia="微软雅黑"/>
          <w:color w:val="334155"/>
          <w:sz w:val="21"/>
        </w:rPr>
        <w:t xml:space="preserve">本指南经过</w:t>
      </w:r>
      <w:r>
        <w:rPr>
          <w:rFonts w:ascii="Segoe UI" w:hAnsi="Segoe UI" w:eastAsia="微软雅黑"/>
          <w:color w:val="334155"/>
          <w:sz w:val="21"/>
        </w:rPr>
        <w:t xml:space="preserve"> 2 </w:t>
      </w:r>
      <w:r>
        <w:rPr>
          <w:rFonts w:hint="eastAsia" w:ascii="Segoe UI" w:hAnsi="Segoe UI" w:eastAsia="微软雅黑"/>
          <w:color w:val="334155"/>
          <w:sz w:val="21"/>
        </w:rPr>
        <w:t xml:space="preserve">名共同主席（Nicole</w:t>
      </w:r>
      <w:r>
        <w:rPr>
          <w:rFonts w:ascii="Segoe UI" w:hAnsi="Segoe UI" w:eastAsia="微软雅黑"/>
          <w:color w:val="334155"/>
          <w:sz w:val="21"/>
        </w:rPr>
        <w:t xml:space="preserve"> Bhave </w:t>
      </w:r>
      <w:r>
        <w:rPr>
          <w:rFonts w:hint="eastAsia" w:ascii="Segoe UI" w:hAnsi="Segoe UI" w:eastAsia="微软雅黑"/>
          <w:color w:val="334155"/>
          <w:sz w:val="21"/>
        </w:rPr>
        <w:t xml:space="preserve">医学博士、FAHA、FACC；Amit</w:t>
      </w:r>
      <w:r>
        <w:rPr>
          <w:rFonts w:ascii="Segoe UI" w:hAnsi="Segoe UI" w:eastAsia="微软雅黑"/>
          <w:color w:val="334155"/>
          <w:sz w:val="21"/>
        </w:rPr>
        <w:t xml:space="preserve"> Khera </w:t>
      </w:r>
      <w:r>
        <w:rPr>
          <w:rFonts w:hint="eastAsia" w:ascii="Segoe UI" w:hAnsi="Segoe UI" w:eastAsia="微软雅黑"/>
          <w:color w:val="334155"/>
          <w:sz w:val="21"/>
        </w:rPr>
        <w:t xml:space="preserve">医学博士、MSc、FAHA、FACC）领导的同行评审委员会审议，并经过</w:t>
      </w:r>
      <w:r>
        <w:rPr>
          <w:rFonts w:ascii="Segoe UI" w:hAnsi="Segoe UI" w:eastAsia="微软雅黑"/>
          <w:color w:val="334155"/>
          <w:sz w:val="21"/>
        </w:rPr>
        <w:t xml:space="preserve"> ACC/AHA </w:t>
      </w:r>
      <w:r>
        <w:rPr>
          <w:rFonts w:hint="eastAsia" w:ascii="Segoe UI" w:hAnsi="Segoe UI" w:eastAsia="微软雅黑"/>
          <w:color w:val="334155"/>
          <w:sz w:val="21"/>
        </w:rPr>
        <w:t xml:space="preserve">联合临床实践指南委员会、ACC</w:t>
      </w:r>
      <w:r>
        <w:rPr>
          <w:rFonts w:ascii="Segoe UI" w:hAnsi="Segoe UI" w:eastAsia="微软雅黑"/>
          <w:color w:val="334155"/>
          <w:sz w:val="21"/>
        </w:rPr>
        <w:t xml:space="preserve"> </w:t>
      </w:r>
      <w:r>
        <w:rPr>
          <w:rFonts w:hint="eastAsia" w:ascii="Segoe UI" w:hAnsi="Segoe UI" w:eastAsia="微软雅黑"/>
          <w:color w:val="334155"/>
          <w:sz w:val="21"/>
        </w:rPr>
        <w:t xml:space="preserve">科学政策审批委员会、AHA</w:t>
      </w:r>
      <w:r>
        <w:rPr>
          <w:rFonts w:ascii="Segoe UI" w:hAnsi="Segoe UI" w:eastAsia="微软雅黑"/>
          <w:color w:val="334155"/>
          <w:sz w:val="21"/>
        </w:rPr>
        <w:t xml:space="preserve"> </w:t>
      </w:r>
      <w:r>
        <w:rPr>
          <w:rFonts w:hint="eastAsia" w:ascii="Segoe UI" w:hAnsi="Segoe UI" w:eastAsia="微软雅黑"/>
          <w:color w:val="334155"/>
          <w:sz w:val="21"/>
        </w:rPr>
        <w:t xml:space="preserve">科学咨询与协调委员会等多级审批。</w:t>
      </w:r>
    </w:p>
    <w:bookmarkEnd w:id="15"/>
    <w:bookmarkStart w:id="16" w:name="指南范围-scope-of-the-guideline"/>
    <w:p>
      <w:pPr>
        <w:pStyle w:val="Heading3"/>
        <w:keepNext/>
        <w:spacing w:before="240" w:after="80" w:line="276" w:lineRule="auto"/>
      </w:pPr>
      <w:r>
        <w:rPr>
          <w:rFonts w:ascii="Segoe UI Semibold" w:hAnsi="Segoe UI Semibold" w:eastAsia="微软雅黑"/>
          <w:b/>
          <w:color w:val="1E3A8A"/>
          <w:sz w:val="24"/>
        </w:rPr>
        <w:t xml:space="preserve">1.5 </w:t>
      </w:r>
      <w:r>
        <w:rPr>
          <w:rFonts w:hint="eastAsia" w:ascii="Segoe UI Semibold" w:hAnsi="Segoe UI Semibold" w:eastAsia="微软雅黑"/>
          <w:b/>
          <w:color w:val="1E3A8A"/>
          <w:sz w:val="24"/>
        </w:rPr>
        <w:t xml:space="preserve">指南范围</w:t>
      </w:r>
      <w:r>
        <w:rPr>
          <w:rFonts w:ascii="Segoe UI Semibold" w:hAnsi="Segoe UI Semibold" w:eastAsia="微软雅黑"/>
          <w:b/>
          <w:color w:val="1E3A8A"/>
          <w:sz w:val="24"/>
        </w:rPr>
        <w:t xml:space="preserve"> (Scope of the Guideline)</w:t>
      </w:r>
    </w:p>
    <w:p>
      <w:pPr>
        <w:pStyle w:val="FirstParagraph"/>
        <w:spacing w:before="0" w:after="120" w:line="276" w:lineRule="auto"/>
      </w:pPr>
      <w:r>
        <w:rPr>
          <w:rFonts w:hint="eastAsia" w:ascii="Segoe UI" w:hAnsi="Segoe UI" w:eastAsia="微软雅黑"/>
          <w:color w:val="334155"/>
          <w:sz w:val="21"/>
        </w:rPr>
        <w:t xml:space="preserve">本指南的焦点是创建一份活的工作文件，提供</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综合征领域当前知识，面向所有执业的心脏病学家、内分泌学家、肾脏病学家以及管理这些患者的初级保健和专科临床医生。本指南扩展了</w:t>
      </w:r>
      <w:r>
        <w:rPr>
          <w:rFonts w:ascii="Segoe UI" w:hAnsi="Segoe UI" w:eastAsia="微软雅黑"/>
          <w:color w:val="334155"/>
          <w:sz w:val="21"/>
        </w:rPr>
        <w:t xml:space="preserve"> 2013 </w:t>
      </w:r>
      <w:r>
        <w:rPr>
          <w:rFonts w:hint="eastAsia" w:ascii="Segoe UI" w:hAnsi="Segoe UI" w:eastAsia="微软雅黑"/>
          <w:color w:val="334155"/>
          <w:sz w:val="21"/>
        </w:rPr>
        <w:t xml:space="preserve">年</w:t>
      </w:r>
      <w:r>
        <w:rPr>
          <w:rFonts w:ascii="Segoe UI" w:hAnsi="Segoe UI" w:eastAsia="微软雅黑"/>
          <w:color w:val="334155"/>
          <w:sz w:val="21"/>
        </w:rPr>
        <w:t xml:space="preserve"> AHA/ACC/TOS </w:t>
      </w:r>
      <w:r>
        <w:rPr>
          <w:rFonts w:hint="eastAsia" w:ascii="Segoe UI" w:hAnsi="Segoe UI" w:eastAsia="微软雅黑"/>
          <w:color w:val="334155"/>
          <w:sz w:val="21"/>
        </w:rPr>
        <w:t xml:space="preserve">成人超重与肥胖管理指南，纳入</w:t>
      </w:r>
      <w:r>
        <w:rPr>
          <w:rFonts w:ascii="Segoe UI" w:hAnsi="Segoe UI" w:eastAsia="微软雅黑"/>
          <w:color w:val="334155"/>
          <w:sz w:val="21"/>
        </w:rPr>
        <w:t xml:space="preserve"> CKM </w:t>
      </w:r>
      <w:r>
        <w:rPr>
          <w:rFonts w:hint="eastAsia" w:ascii="Segoe UI" w:hAnsi="Segoe UI" w:eastAsia="微软雅黑"/>
          <w:color w:val="334155"/>
          <w:sz w:val="21"/>
        </w:rPr>
        <w:t xml:space="preserve">健康概念、CKD、ASCVD、HF</w:t>
      </w:r>
      <w:r>
        <w:rPr>
          <w:rFonts w:ascii="Segoe UI" w:hAnsi="Segoe UI" w:eastAsia="微软雅黑"/>
          <w:color w:val="334155"/>
          <w:sz w:val="21"/>
        </w:rPr>
        <w:t xml:space="preserve"> </w:t>
      </w:r>
      <w:r>
        <w:rPr>
          <w:rFonts w:hint="eastAsia" w:ascii="Segoe UI" w:hAnsi="Segoe UI" w:eastAsia="微软雅黑"/>
          <w:color w:val="334155"/>
          <w:sz w:val="21"/>
        </w:rPr>
        <w:t xml:space="preserve">等多领域内容。</w:t>
      </w:r>
    </w:p>
    <w:bookmarkEnd w:id="16"/>
    <w:bookmarkStart w:id="17" w:name="Xddc258e2dd23e9a33ec467aee9cc24b0d40183d"/>
    <w:p>
      <w:pPr>
        <w:pStyle w:val="Heading3"/>
        <w:keepNext/>
        <w:spacing w:before="240" w:after="80" w:line="276" w:lineRule="auto"/>
      </w:pPr>
      <w:r>
        <w:rPr>
          <w:rFonts w:ascii="Segoe UI Semibold" w:hAnsi="Segoe UI Semibold" w:eastAsia="微软雅黑"/>
          <w:b/>
          <w:color w:val="1E3A8A"/>
          <w:sz w:val="24"/>
        </w:rPr>
        <w:t xml:space="preserve">1.6 </w:t>
      </w:r>
      <w:r>
        <w:rPr>
          <w:rFonts w:hint="eastAsia" w:ascii="Segoe UI Semibold" w:hAnsi="Segoe UI Semibold" w:eastAsia="微软雅黑"/>
          <w:b/>
          <w:color w:val="1E3A8A"/>
          <w:sz w:val="24"/>
        </w:rPr>
        <w:t xml:space="preserve">推荐类别与证据级别</w:t>
      </w:r>
      <w:r>
        <w:rPr>
          <w:rFonts w:ascii="Segoe UI Semibold" w:hAnsi="Segoe UI Semibold" w:eastAsia="微软雅黑"/>
          <w:b/>
          <w:color w:val="1E3A8A"/>
          <w:sz w:val="24"/>
        </w:rPr>
        <w:t xml:space="preserve"> (Class of Recommendations and Level of Evidence)</w:t>
      </w:r>
    </w:p>
    <w:p>
      <w:pPr>
        <w:pStyle w:val="FirstParagraph"/>
        <w:spacing w:before="0" w:after="120" w:line="276" w:lineRule="auto"/>
      </w:pPr>
      <w:r>
        <w:rPr>
          <w:rFonts w:hint="eastAsia" w:ascii="Segoe UI" w:hAnsi="Segoe UI" w:eastAsia="微软雅黑"/>
          <w:color w:val="334155"/>
          <w:sz w:val="21"/>
        </w:rPr>
        <w:t xml:space="preserve">采用</w:t>
      </w:r>
      <w:r>
        <w:rPr>
          <w:rFonts w:ascii="Segoe UI" w:hAnsi="Segoe UI" w:eastAsia="微软雅黑"/>
          <w:color w:val="334155"/>
          <w:sz w:val="21"/>
        </w:rPr>
        <w:t xml:space="preserve"> ACC/AHA </w:t>
      </w:r>
      <w:r>
        <w:rPr>
          <w:rFonts w:hint="eastAsia" w:ascii="Segoe UI" w:hAnsi="Segoe UI" w:eastAsia="微软雅黑"/>
          <w:color w:val="334155"/>
          <w:sz w:val="21"/>
        </w:rPr>
        <w:t xml:space="preserve">标准的</w:t>
      </w:r>
      <w:r>
        <w:rPr>
          <w:rFonts w:ascii="Segoe UI" w:hAnsi="Segoe UI" w:eastAsia="微软雅黑"/>
          <w:color w:val="334155"/>
          <w:sz w:val="21"/>
        </w:rPr>
        <w:t xml:space="preserve"> COR/LOE </w:t>
      </w:r>
      <w:r>
        <w:rPr>
          <w:rFonts w:hint="eastAsia" w:ascii="Segoe UI" w:hAnsi="Segoe UI" w:eastAsia="微软雅黑"/>
          <w:color w:val="334155"/>
          <w:sz w:val="21"/>
        </w:rPr>
        <w:t xml:space="preserve">分级（2024</w:t>
      </w:r>
      <w:r>
        <w:rPr>
          <w:rFonts w:ascii="Segoe UI" w:hAnsi="Segoe UI" w:eastAsia="微软雅黑"/>
          <w:color w:val="334155"/>
          <w:sz w:val="21"/>
        </w:rPr>
        <w:t xml:space="preserve"> </w:t>
      </w:r>
      <w:r>
        <w:rPr>
          <w:rFonts w:hint="eastAsia" w:ascii="Segoe UI" w:hAnsi="Segoe UI" w:eastAsia="微软雅黑"/>
          <w:color w:val="334155"/>
          <w:sz w:val="21"/>
        </w:rPr>
        <w:t xml:space="preserve">年</w:t>
      </w:r>
      <w:r>
        <w:rPr>
          <w:rFonts w:ascii="Segoe UI" w:hAnsi="Segoe UI" w:eastAsia="微软雅黑"/>
          <w:color w:val="334155"/>
          <w:sz w:val="21"/>
        </w:rPr>
        <w:t xml:space="preserve"> 12 </w:t>
      </w:r>
      <w:r>
        <w:rPr>
          <w:rFonts w:hint="eastAsia" w:ascii="Segoe UI" w:hAnsi="Segoe UI" w:eastAsia="微软雅黑"/>
          <w:color w:val="334155"/>
          <w:sz w:val="21"/>
        </w:rPr>
        <w:t xml:space="preserve">月更新版）：</w:t>
      </w:r>
    </w:p>
    <w:tbl>
      <w:tblPr>
        <w:tblStyle w:val="Table"/>
        <w:tblW w:type="auto" w:w="0"/>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3960"/>
        <w:gridCol w:w="396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含义</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 </w:t>
            </w:r>
            <w:r>
              <w:rPr>
                <w:rFonts w:hint="eastAsia" w:ascii="Segoe UI Semibold" w:hAnsi="Segoe UI Semibold" w:eastAsia="微软雅黑"/>
                <w:b/>
                <w:bCs/>
                <w:color w:val="15803D"/>
                <w:sz w:val="19"/>
              </w:rPr>
              <w:t xml:space="preserve">(强)</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推荐</w:t>
            </w:r>
            <w:r>
              <w:rPr>
                <w:rFonts w:ascii="Segoe UI" w:hAnsi="Segoe UI" w:eastAsia="微软雅黑"/>
                <w:color w:val="334155"/>
                <w:sz w:val="19"/>
              </w:rPr>
              <w:t xml:space="preserve"> &gt;&gt; </w:t>
            </w:r>
            <w:r>
              <w:rPr>
                <w:rFonts w:hint="eastAsia" w:ascii="Segoe UI" w:hAnsi="Segoe UI" w:eastAsia="微软雅黑"/>
                <w:color w:val="334155"/>
                <w:sz w:val="19"/>
              </w:rPr>
              <w:t xml:space="preserve">益处</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 </w:t>
            </w:r>
            <w:r>
              <w:rPr>
                <w:rFonts w:hint="eastAsia" w:ascii="Segoe UI Semibold" w:hAnsi="Segoe UI Semibold" w:eastAsia="微软雅黑"/>
                <w:b/>
                <w:bCs/>
                <w:color w:val="C2410C"/>
                <w:sz w:val="19"/>
              </w:rPr>
              <w:t xml:space="preserve">(中等)</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推荐</w:t>
            </w:r>
            <w:r>
              <w:rPr>
                <w:rFonts w:ascii="Segoe UI" w:hAnsi="Segoe UI" w:eastAsia="微软雅黑"/>
                <w:color w:val="334155"/>
                <w:sz w:val="19"/>
              </w:rPr>
              <w:t xml:space="preserve"> &gt;&gt; </w:t>
            </w:r>
            <w:r>
              <w:rPr>
                <w:rFonts w:hint="eastAsia" w:ascii="Segoe UI" w:hAnsi="Segoe UI" w:eastAsia="微软雅黑"/>
                <w:color w:val="334155"/>
                <w:sz w:val="19"/>
              </w:rPr>
              <w:t xml:space="preserve">益处</w:t>
            </w:r>
          </w:p>
        </w:tc>
      </w:tr>
      <w:tr>
        <w:tc>
          <w:tcPr>
            <w:tcMar>
              <w:top w:w="120" w:type="dxa"/>
              <w:bottom w:w="120" w:type="dxa"/>
              <w:left w:w="180" w:type="dxa"/>
              <w:right w:w="180" w:type="dxa"/>
            </w:tcMar>
            <w:shd w:fill="FEF9C3"/>
          </w:tcPr>
          <w:p>
            <w:pPr>
              <w:pStyle w:val="Compact"/>
              <w:spacing w:before="0" w:after="0" w:line="264" w:lineRule="auto"/>
              <w:jc w:val="center"/>
            </w:pPr>
            <w:r>
              <w:rPr>
                <w:rFonts w:ascii="Segoe UI Semibold" w:hAnsi="Segoe UI Semibold" w:eastAsia="微软雅黑"/>
                <w:b/>
                <w:bCs/>
                <w:color w:val="A16207"/>
                <w:sz w:val="19"/>
              </w:rPr>
              <w:t xml:space="preserve">2b </w:t>
            </w:r>
            <w:r>
              <w:rPr>
                <w:rFonts w:hint="eastAsia" w:ascii="Segoe UI Semibold" w:hAnsi="Segoe UI Semibold" w:eastAsia="微软雅黑"/>
                <w:b/>
                <w:bCs/>
                <w:color w:val="A16207"/>
                <w:sz w:val="19"/>
              </w:rPr>
              <w:t xml:space="preserve">(弱)</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益处</w:t>
            </w:r>
            <w:r>
              <w:rPr>
                <w:rFonts w:ascii="Segoe UI" w:hAnsi="Segoe UI" w:eastAsia="微软雅黑"/>
                <w:color w:val="334155"/>
                <w:sz w:val="19"/>
              </w:rPr>
              <w:t xml:space="preserve"> ≥ </w:t>
            </w:r>
            <w:r>
              <w:rPr>
                <w:rFonts w:hint="eastAsia" w:ascii="Segoe UI" w:hAnsi="Segoe UI" w:eastAsia="微软雅黑"/>
                <w:color w:val="334155"/>
                <w:sz w:val="19"/>
              </w:rPr>
              <w:t xml:space="preserve">风险</w:t>
            </w:r>
          </w:p>
        </w:tc>
      </w:tr>
      <w:tr>
        <w:tc>
          <w:tcPr>
            <w:tcMar>
              <w:top w:w="120" w:type="dxa"/>
              <w:bottom w:w="120" w:type="dxa"/>
              <w:left w:w="180" w:type="dxa"/>
              <w:right w:w="180" w:type="dxa"/>
            </w:tcMar>
            <w:shd w:fill="FEE2E2"/>
          </w:tcPr>
          <w:p>
            <w:pPr>
              <w:pStyle w:val="Compact"/>
              <w:spacing w:before="0" w:after="0" w:line="264" w:lineRule="auto"/>
              <w:jc w:val="center"/>
            </w:pPr>
            <w:r>
              <w:rPr>
                <w:rFonts w:ascii="Segoe UI Semibold" w:hAnsi="Segoe UI Semibold" w:eastAsia="微软雅黑"/>
                <w:b/>
                <w:bCs/>
                <w:color w:val="B91C1C"/>
                <w:sz w:val="19"/>
              </w:rPr>
              <w:t xml:space="preserve">3: </w:t>
            </w:r>
            <w:r>
              <w:rPr>
                <w:rFonts w:hint="eastAsia" w:ascii="Segoe UI Semibold" w:hAnsi="Segoe UI Semibold" w:eastAsia="微软雅黑"/>
                <w:b/>
                <w:bCs/>
                <w:color w:val="B91C1C"/>
                <w:sz w:val="19"/>
              </w:rPr>
              <w:t xml:space="preserve">无益处</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风险</w:t>
            </w:r>
            <w:r>
              <w:rPr>
                <w:rFonts w:ascii="Segoe UI" w:hAnsi="Segoe UI" w:eastAsia="微软雅黑"/>
                <w:color w:val="334155"/>
                <w:sz w:val="19"/>
              </w:rPr>
              <w:t xml:space="preserve"> = </w:t>
            </w:r>
            <w:r>
              <w:rPr>
                <w:rFonts w:hint="eastAsia" w:ascii="Segoe UI" w:hAnsi="Segoe UI" w:eastAsia="微软雅黑"/>
                <w:color w:val="334155"/>
                <w:sz w:val="19"/>
              </w:rPr>
              <w:t xml:space="preserve">益处</w:t>
            </w:r>
          </w:p>
        </w:tc>
      </w:tr>
      <w:tr>
        <w:tc>
          <w:tcPr>
            <w:tcMar>
              <w:top w:w="120" w:type="dxa"/>
              <w:bottom w:w="120" w:type="dxa"/>
              <w:left w:w="180" w:type="dxa"/>
              <w:right w:w="180" w:type="dxa"/>
            </w:tcMar>
            <w:shd w:fill="FEE2E2"/>
          </w:tcPr>
          <w:p>
            <w:pPr>
              <w:pStyle w:val="Compact"/>
              <w:spacing w:before="0" w:after="0" w:line="264" w:lineRule="auto"/>
              <w:jc w:val="center"/>
            </w:pPr>
            <w:r>
              <w:rPr>
                <w:rFonts w:ascii="Segoe UI Semibold" w:hAnsi="Segoe UI Semibold" w:eastAsia="微软雅黑"/>
                <w:b/>
                <w:bCs/>
                <w:color w:val="B91C1C"/>
                <w:sz w:val="19"/>
              </w:rPr>
              <w:t xml:space="preserve">3: </w:t>
            </w:r>
            <w:r>
              <w:rPr>
                <w:rFonts w:hint="eastAsia" w:ascii="Segoe UI Semibold" w:hAnsi="Segoe UI Semibold" w:eastAsia="微软雅黑"/>
                <w:b/>
                <w:bCs/>
                <w:color w:val="B91C1C"/>
                <w:sz w:val="19"/>
              </w:rPr>
              <w:t xml:space="preserve">有害</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风险</w:t>
            </w:r>
            <w:r>
              <w:rPr>
                <w:rFonts w:ascii="Segoe UI" w:hAnsi="Segoe UI" w:eastAsia="微软雅黑"/>
                <w:color w:val="334155"/>
                <w:sz w:val="19"/>
              </w:rPr>
              <w:t xml:space="preserve"> &gt; </w:t>
            </w:r>
            <w:r>
              <w:rPr>
                <w:rFonts w:hint="eastAsia" w:ascii="Segoe UI" w:hAnsi="Segoe UI" w:eastAsia="微软雅黑"/>
                <w:color w:val="334155"/>
                <w:sz w:val="19"/>
              </w:rPr>
              <w:t xml:space="preserve">益处</w:t>
            </w:r>
          </w:p>
        </w:tc>
      </w:tr>
    </w:tbl>
    <w:p>
      <w:pPr>
        <w:spacing w:before="0" w:after="120" w:line="276" w:lineRule="auto"/>
      </w:pPr>
    </w:p>
    <w:tbl>
      <w:tblPr>
        <w:tblStyle w:val="Table"/>
        <w:tblW w:type="auto" w:w="0"/>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3960"/>
        <w:gridCol w:w="396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含义</w:t>
            </w:r>
          </w:p>
        </w:tc>
      </w:tr>
      <w:tr>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来自</w:t>
            </w:r>
            <w:r>
              <w:rPr>
                <w:rFonts w:ascii="Segoe UI" w:hAnsi="Segoe UI" w:eastAsia="微软雅黑"/>
                <w:color w:val="334155"/>
                <w:sz w:val="19"/>
              </w:rPr>
              <w:t xml:space="preserve"> ≥1 </w:t>
            </w:r>
            <w:r>
              <w:rPr>
                <w:rFonts w:hint="eastAsia" w:ascii="Segoe UI" w:hAnsi="Segoe UI" w:eastAsia="微软雅黑"/>
                <w:color w:val="334155"/>
                <w:sz w:val="19"/>
              </w:rPr>
              <w:t xml:space="preserve">项</w:t>
            </w:r>
            <w:r>
              <w:rPr>
                <w:rFonts w:ascii="Segoe UI" w:hAnsi="Segoe UI" w:eastAsia="微软雅黑"/>
                <w:color w:val="334155"/>
                <w:sz w:val="19"/>
              </w:rPr>
              <w:t xml:space="preserve"> RCT </w:t>
            </w:r>
            <w:r>
              <w:rPr>
                <w:rFonts w:hint="eastAsia" w:ascii="Segoe UI" w:hAnsi="Segoe UI" w:eastAsia="微软雅黑"/>
                <w:color w:val="334155"/>
                <w:sz w:val="19"/>
              </w:rPr>
              <w:t xml:space="preserve">或高质量</w:t>
            </w:r>
            <w:r>
              <w:rPr>
                <w:rFonts w:ascii="Segoe UI" w:hAnsi="Segoe UI" w:eastAsia="微软雅黑"/>
                <w:color w:val="334155"/>
                <w:sz w:val="19"/>
              </w:rPr>
              <w:t xml:space="preserve"> meta </w:t>
            </w:r>
            <w:r>
              <w:rPr>
                <w:rFonts w:hint="eastAsia" w:ascii="Segoe UI" w:hAnsi="Segoe UI" w:eastAsia="微软雅黑"/>
                <w:color w:val="334155"/>
                <w:sz w:val="19"/>
              </w:rPr>
              <w:t xml:space="preserve">分析</w:t>
            </w:r>
          </w:p>
        </w:tc>
      </w:tr>
      <w:tr>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来自中等质量</w:t>
            </w:r>
            <w:r>
              <w:rPr>
                <w:rFonts w:ascii="Segoe UI" w:hAnsi="Segoe UI" w:eastAsia="微软雅黑"/>
                <w:color w:val="334155"/>
                <w:sz w:val="19"/>
              </w:rPr>
              <w:t xml:space="preserve"> RCT</w:t>
            </w:r>
          </w:p>
        </w:tc>
      </w:tr>
      <w:tr>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来自非随机观察研究</w:t>
            </w:r>
          </w:p>
        </w:tc>
      </w:tr>
      <w:tr>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C-LD</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来自有限数据研究</w:t>
            </w:r>
          </w:p>
        </w:tc>
      </w:tr>
      <w:tr>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C-EO</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专家共识/临床经验</w:t>
            </w:r>
          </w:p>
        </w:tc>
      </w:tr>
    </w:tbl>
    <w:p>
      <w:pPr>
        <w:spacing w:before="0" w:after="120" w:line="276" w:lineRule="auto"/>
      </w:pPr>
      <w:r>
        <w:rPr>
          <w:rFonts w:ascii="Segoe UI" w:hAnsi="Segoe UI" w:eastAsia="微软雅黑"/>
          <w:color w:val="334155"/>
          <w:sz w:val="21"/>
        </w:rPr>
        <w:pict>
          <v:rect style="width:0;height:1.5pt" o:hralign="center" o:hrstd="t" o:hr="t"/>
        </w:pict>
      </w:r>
    </w:p>
    <w:bookmarkEnd w:id="17"/>
    <w:bookmarkEnd w:id="18"/>
    <w:bookmarkStart w:id="27" w:name="定义与分类-definitions-and-classification"/>
    <w:p>
      <w:pPr>
        <w:pStyle w:val="Heading2"/>
        <w:keepNext/>
        <w:spacing w:before="280" w:after="120" w:line="276" w:lineRule="auto"/>
      </w:pPr>
      <w:r>
        <w:rPr>
          <w:rFonts w:ascii="Segoe UI Semibold" w:hAnsi="Segoe UI Semibold" w:eastAsia="微软雅黑"/>
          <w:b/>
          <w:color w:val="1E3A8A"/>
          <w:sz w:val="28"/>
        </w:rPr>
        <w:t xml:space="preserve">2. </w:t>
      </w:r>
      <w:r>
        <w:rPr>
          <w:rFonts w:hint="eastAsia" w:ascii="Segoe UI Semibold" w:hAnsi="Segoe UI Semibold" w:eastAsia="微软雅黑"/>
          <w:b/>
          <w:color w:val="1E3A8A"/>
          <w:sz w:val="28"/>
        </w:rPr>
        <w:t xml:space="preserve">定义与分类</w:t>
      </w:r>
      <w:r>
        <w:rPr>
          <w:rFonts w:ascii="Segoe UI Semibold" w:hAnsi="Segoe UI Semibold" w:eastAsia="微软雅黑"/>
          <w:b/>
          <w:color w:val="1E3A8A"/>
          <w:sz w:val="28"/>
        </w:rPr>
        <w:t xml:space="preserve"> (DEFINITIONS AND CLASSIFICATION)</w:t>
      </w:r>
    </w:p>
    <w:bookmarkStart w:id="22" w:name="定义-definitions"/>
    <w:p>
      <w:pPr>
        <w:pStyle w:val="Heading3"/>
        <w:keepNext/>
        <w:spacing w:before="240" w:after="80" w:line="276" w:lineRule="auto"/>
      </w:pPr>
      <w:r>
        <w:rPr>
          <w:rFonts w:ascii="Segoe UI Semibold" w:hAnsi="Segoe UI Semibold" w:eastAsia="微软雅黑"/>
          <w:b/>
          <w:color w:val="1E3A8A"/>
          <w:sz w:val="24"/>
        </w:rPr>
        <w:t xml:space="preserve">2.1 </w:t>
      </w:r>
      <w:r>
        <w:rPr>
          <w:rFonts w:hint="eastAsia" w:ascii="Segoe UI Semibold" w:hAnsi="Segoe UI Semibold" w:eastAsia="微软雅黑"/>
          <w:b/>
          <w:color w:val="1E3A8A"/>
          <w:sz w:val="24"/>
        </w:rPr>
        <w:t xml:space="preserve">定义</w:t>
      </w:r>
      <w:r>
        <w:rPr>
          <w:rFonts w:ascii="Segoe UI Semibold" w:hAnsi="Segoe UI Semibold" w:eastAsia="微软雅黑"/>
          <w:b/>
          <w:color w:val="1E3A8A"/>
          <w:sz w:val="24"/>
        </w:rPr>
        <w:t xml:space="preserve"> (Definitions)</w:t>
      </w:r>
    </w:p>
    <w:bookmarkStart w:id="19" w:name="ckm-综合征组分的定义"/>
    <w:p>
      <w:pPr>
        <w:pStyle w:val="Heading4"/>
        <w:keepNext/>
        <w:spacing w:before="200" w:after="80" w:line="276" w:lineRule="auto"/>
      </w:pPr>
      <w:r>
        <w:rPr>
          <w:rFonts w:ascii="Segoe UI Semibold" w:hAnsi="Segoe UI Semibold" w:eastAsia="微软雅黑"/>
          <w:b/>
          <w:color w:val="0F172A"/>
          <w:sz w:val="22"/>
        </w:rPr>
        <w:t xml:space="preserve">CKM </w:t>
      </w:r>
      <w:r>
        <w:rPr>
          <w:rFonts w:hint="eastAsia" w:ascii="Segoe UI Semibold" w:hAnsi="Segoe UI Semibold" w:eastAsia="微软雅黑"/>
          <w:b/>
          <w:color w:val="0F172A"/>
          <w:sz w:val="22"/>
        </w:rPr>
        <w:t xml:space="preserve">综合征组分的定义</w:t>
      </w:r>
    </w:p>
    <w:p>
      <w:pPr>
        <w:pStyle w:val="FirstParagraph"/>
        <w:spacing w:before="0" w:after="120" w:line="276" w:lineRule="auto"/>
      </w:pPr>
      <w:r>
        <w:rPr>
          <w:rFonts w:hint="eastAsia" w:ascii="Segoe UI" w:hAnsi="Segoe UI" w:eastAsia="微软雅黑"/>
          <w:b/>
          <w:bCs/>
          <w:color w:val="334155"/>
          <w:sz w:val="21"/>
        </w:rPr>
        <w:t xml:space="preserve">临床动脉粥样硬化性心血管疾病</w:t>
      </w:r>
      <w:r>
        <w:rPr>
          <w:rFonts w:ascii="Segoe UI" w:hAnsi="Segoe UI" w:eastAsia="微软雅黑"/>
          <w:b/>
          <w:bCs/>
          <w:color w:val="334155"/>
          <w:sz w:val="21"/>
        </w:rPr>
        <w:t xml:space="preserve"> (ASCVD)</w:t>
      </w:r>
      <w:r>
        <w:rPr>
          <w:rFonts w:hint="eastAsia" w:ascii="Segoe UI" w:hAnsi="Segoe UI" w:eastAsia="微软雅黑"/>
          <w:color w:val="334155"/>
          <w:sz w:val="21"/>
        </w:rPr>
        <w:t xml:space="preserve">：包括急性冠脉综合征、心肌梗死、稳定或不稳定型心绞痛、冠脉或其他动脉血运重建、卒中、短暂性脑缺血发作</w:t>
      </w:r>
      <w:r>
        <w:rPr>
          <w:rFonts w:ascii="Segoe UI" w:hAnsi="Segoe UI" w:eastAsia="微软雅黑"/>
          <w:color w:val="334155"/>
          <w:sz w:val="21"/>
        </w:rPr>
        <w:t xml:space="preserve"> </w:t>
      </w:r>
      <w:r>
        <w:rPr>
          <w:rFonts w:hint="eastAsia" w:ascii="Segoe UI" w:hAnsi="Segoe UI" w:eastAsia="微软雅黑"/>
          <w:color w:val="334155"/>
          <w:sz w:val="21"/>
        </w:rPr>
        <w:t xml:space="preserve">(TIA)、外周动脉疾病</w:t>
      </w:r>
      <w:r>
        <w:rPr>
          <w:rFonts w:ascii="Segoe UI" w:hAnsi="Segoe UI" w:eastAsia="微软雅黑"/>
          <w:color w:val="334155"/>
          <w:sz w:val="21"/>
        </w:rPr>
        <w:t xml:space="preserve"> (PAD) </w:t>
      </w:r>
      <w:r>
        <w:rPr>
          <w:rFonts w:hint="eastAsia" w:ascii="Segoe UI" w:hAnsi="Segoe UI" w:eastAsia="微软雅黑"/>
          <w:color w:val="334155"/>
          <w:sz w:val="21"/>
        </w:rPr>
        <w:t xml:space="preserve">的病史。</w:t>
      </w:r>
    </w:p>
    <w:p>
      <w:pPr>
        <w:pStyle w:val="BodyText"/>
        <w:spacing w:before="0" w:after="120" w:line="276" w:lineRule="auto"/>
      </w:pPr>
      <w:r>
        <w:rPr>
          <w:rFonts w:hint="eastAsia" w:ascii="Segoe UI" w:hAnsi="Segoe UI" w:eastAsia="微软雅黑"/>
          <w:b/>
          <w:bCs/>
          <w:color w:val="334155"/>
          <w:sz w:val="21"/>
        </w:rPr>
        <w:t xml:space="preserve">临床心力衰竭</w:t>
      </w:r>
      <w:r>
        <w:rPr>
          <w:rFonts w:ascii="Segoe UI" w:hAnsi="Segoe UI" w:eastAsia="微软雅黑"/>
          <w:b/>
          <w:bCs/>
          <w:color w:val="334155"/>
          <w:sz w:val="21"/>
        </w:rPr>
        <w:t xml:space="preserve"> (HF)</w:t>
      </w:r>
      <w:r>
        <w:rPr>
          <w:rFonts w:hint="eastAsia" w:ascii="Segoe UI" w:hAnsi="Segoe UI" w:eastAsia="微软雅黑"/>
          <w:color w:val="334155"/>
          <w:sz w:val="21"/>
        </w:rPr>
        <w:t xml:space="preserve">：包括射血分数降低型</w:t>
      </w:r>
      <w:r>
        <w:rPr>
          <w:rFonts w:ascii="Segoe UI" w:hAnsi="Segoe UI" w:eastAsia="微软雅黑"/>
          <w:color w:val="334155"/>
          <w:sz w:val="21"/>
        </w:rPr>
        <w:t xml:space="preserve"> </w:t>
      </w:r>
      <w:r>
        <w:rPr>
          <w:rFonts w:hint="eastAsia" w:ascii="Segoe UI" w:hAnsi="Segoe UI" w:eastAsia="微软雅黑"/>
          <w:color w:val="334155"/>
          <w:sz w:val="21"/>
        </w:rPr>
        <w:t xml:space="preserve">(HFrEF)、射血分数轻度降低型</w:t>
      </w:r>
      <w:r>
        <w:rPr>
          <w:rFonts w:ascii="Segoe UI" w:hAnsi="Segoe UI" w:eastAsia="微软雅黑"/>
          <w:color w:val="334155"/>
          <w:sz w:val="21"/>
        </w:rPr>
        <w:t xml:space="preserve"> </w:t>
      </w:r>
      <w:r>
        <w:rPr>
          <w:rFonts w:hint="eastAsia" w:ascii="Segoe UI" w:hAnsi="Segoe UI" w:eastAsia="微软雅黑"/>
          <w:color w:val="334155"/>
          <w:sz w:val="21"/>
        </w:rPr>
        <w:t xml:space="preserve">(HFmrEF)、射血分数保留型</w:t>
      </w:r>
      <w:r>
        <w:rPr>
          <w:rFonts w:ascii="Segoe UI" w:hAnsi="Segoe UI" w:eastAsia="微软雅黑"/>
          <w:color w:val="334155"/>
          <w:sz w:val="21"/>
        </w:rPr>
        <w:t xml:space="preserve"> (HFpEF) </w:t>
      </w:r>
      <w:r>
        <w:rPr>
          <w:rFonts w:hint="eastAsia" w:ascii="Segoe UI" w:hAnsi="Segoe UI" w:eastAsia="微软雅黑"/>
          <w:color w:val="334155"/>
          <w:sz w:val="21"/>
        </w:rPr>
        <w:t xml:space="preserve">伴临床症状的</w:t>
      </w:r>
      <w:r>
        <w:rPr>
          <w:rFonts w:ascii="Segoe UI" w:hAnsi="Segoe UI" w:eastAsia="微软雅黑"/>
          <w:color w:val="334155"/>
          <w:sz w:val="21"/>
        </w:rPr>
        <w:t xml:space="preserve"> HF。</w:t>
      </w:r>
    </w:p>
    <w:p>
      <w:pPr>
        <w:pStyle w:val="BodyText"/>
        <w:spacing w:before="0" w:after="120" w:line="276" w:lineRule="auto"/>
      </w:pPr>
      <w:r>
        <w:rPr>
          <w:rFonts w:ascii="Segoe UI" w:hAnsi="Segoe UI" w:eastAsia="微软雅黑"/>
          <w:b/>
          <w:bCs/>
          <w:color w:val="334155"/>
          <w:sz w:val="21"/>
        </w:rPr>
        <w:t xml:space="preserve">2 </w:t>
      </w:r>
      <w:r>
        <w:rPr>
          <w:rFonts w:hint="eastAsia" w:ascii="Segoe UI" w:hAnsi="Segoe UI" w:eastAsia="微软雅黑"/>
          <w:b/>
          <w:bCs/>
          <w:color w:val="334155"/>
          <w:sz w:val="21"/>
        </w:rPr>
        <w:t xml:space="preserve">型糖尿病</w:t>
      </w:r>
      <w:r>
        <w:rPr>
          <w:rFonts w:ascii="Segoe UI" w:hAnsi="Segoe UI" w:eastAsia="微软雅黑"/>
          <w:b/>
          <w:bCs/>
          <w:color w:val="334155"/>
          <w:sz w:val="21"/>
        </w:rPr>
        <w:t xml:space="preserve"> (T2D)</w:t>
      </w:r>
      <w:r>
        <w:rPr>
          <w:rFonts w:hint="eastAsia" w:ascii="Segoe UI" w:hAnsi="Segoe UI" w:eastAsia="微软雅黑"/>
          <w:color w:val="334155"/>
          <w:sz w:val="21"/>
        </w:rPr>
        <w:t xml:space="preserve">：定义为以胰岛素抵抗和胰岛素分泌进行性损害导致高血糖为特征的复杂代谢障碍。</w:t>
      </w:r>
    </w:p>
    <w:p>
      <w:pPr>
        <w:pStyle w:val="BodyText"/>
        <w:spacing w:before="0" w:after="120" w:line="276" w:lineRule="auto"/>
      </w:pPr>
      <w:r>
        <w:rPr>
          <w:rFonts w:hint="eastAsia" w:ascii="Segoe UI" w:hAnsi="Segoe UI" w:eastAsia="微软雅黑"/>
          <w:b/>
          <w:bCs/>
          <w:color w:val="334155"/>
          <w:sz w:val="21"/>
        </w:rPr>
        <w:t xml:space="preserve">肥胖</w:t>
      </w:r>
      <w:r>
        <w:rPr>
          <w:rFonts w:ascii="Segoe UI" w:hAnsi="Segoe UI" w:eastAsia="微软雅黑"/>
          <w:b/>
          <w:bCs/>
          <w:color w:val="334155"/>
          <w:sz w:val="21"/>
        </w:rPr>
        <w:t xml:space="preserve"> (Obesity)</w:t>
      </w:r>
      <w:r>
        <w:rPr>
          <w:rFonts w:hint="eastAsia" w:ascii="Segoe UI" w:hAnsi="Segoe UI" w:eastAsia="微软雅黑"/>
          <w:color w:val="334155"/>
          <w:sz w:val="21"/>
        </w:rPr>
        <w:t xml:space="preserve">：定义为对健康构成风险的多余体脂，诊断标准为</w:t>
      </w:r>
      <w:r>
        <w:rPr>
          <w:rFonts w:ascii="Segoe UI" w:hAnsi="Segoe UI" w:eastAsia="微软雅黑"/>
          <w:color w:val="334155"/>
          <w:sz w:val="21"/>
        </w:rPr>
        <w:t xml:space="preserve"> </w:t>
      </w:r>
      <w:r>
        <w:rPr>
          <w:rFonts w:ascii="Segoe UI" w:hAnsi="Segoe UI" w:eastAsia="微软雅黑"/>
          <w:b/>
          <w:bCs/>
          <w:color w:val="334155"/>
          <w:sz w:val="21"/>
        </w:rPr>
        <w:t xml:space="preserve">BMI ≥ 30 kg/m²</w:t>
      </w:r>
      <w:r>
        <w:rPr>
          <w:rFonts w:ascii="Segoe UI" w:hAnsi="Segoe UI" w:eastAsia="微软雅黑"/>
          <w:color w:val="334155"/>
          <w:sz w:val="21"/>
        </w:rPr>
        <w:t xml:space="preserve">。</w:t>
      </w:r>
      <w:r>
        <w:rPr>
          <w:rFonts w:hint="eastAsia" w:ascii="Segoe UI" w:hAnsi="Segoe UI" w:eastAsia="微软雅黑"/>
          <w:b/>
          <w:bCs/>
          <w:color w:val="334155"/>
          <w:sz w:val="21"/>
        </w:rPr>
        <w:t xml:space="preserve">腹型肥胖</w:t>
      </w:r>
      <w:r>
        <w:rPr>
          <w:rFonts w:hint="eastAsia" w:ascii="Segoe UI" w:hAnsi="Segoe UI" w:eastAsia="微软雅黑"/>
          <w:color w:val="334155"/>
          <w:sz w:val="21"/>
        </w:rPr>
        <w:t xml:space="preserve">诊断标准为女性腰围</w:t>
      </w:r>
      <w:r>
        <w:rPr>
          <w:rFonts w:ascii="Segoe UI" w:hAnsi="Segoe UI" w:eastAsia="微软雅黑"/>
          <w:color w:val="334155"/>
          <w:sz w:val="21"/>
        </w:rPr>
        <w:t xml:space="preserve"> ≥ 88 cm </w:t>
      </w:r>
      <w:r>
        <w:rPr>
          <w:rFonts w:hint="eastAsia" w:ascii="Segoe UI" w:hAnsi="Segoe UI" w:eastAsia="微软雅黑"/>
          <w:color w:val="334155"/>
          <w:sz w:val="21"/>
        </w:rPr>
        <w:t xml:space="preserve">或男性腰围</w:t>
      </w:r>
      <w:r>
        <w:rPr>
          <w:rFonts w:ascii="Segoe UI" w:hAnsi="Segoe UI" w:eastAsia="微软雅黑"/>
          <w:color w:val="334155"/>
          <w:sz w:val="21"/>
        </w:rPr>
        <w:t xml:space="preserve"> ≥ 102 cm。</w:t>
      </w:r>
    </w:p>
    <w:p>
      <w:pPr>
        <w:pStyle w:val="BodyText"/>
        <w:spacing w:before="0" w:after="120" w:line="276" w:lineRule="auto"/>
      </w:pPr>
      <w:r>
        <w:rPr>
          <w:rFonts w:hint="eastAsia" w:ascii="Segoe UI" w:hAnsi="Segoe UI" w:eastAsia="微软雅黑"/>
          <w:b/>
          <w:bCs/>
          <w:color w:val="334155"/>
          <w:sz w:val="21"/>
        </w:rPr>
        <w:t xml:space="preserve">慢性肾脏病</w:t>
      </w:r>
      <w:r>
        <w:rPr>
          <w:rFonts w:ascii="Segoe UI" w:hAnsi="Segoe UI" w:eastAsia="微软雅黑"/>
          <w:b/>
          <w:bCs/>
          <w:color w:val="334155"/>
          <w:sz w:val="21"/>
        </w:rPr>
        <w:t xml:space="preserve"> (CKD)</w:t>
      </w:r>
      <w:r>
        <w:rPr>
          <w:rFonts w:hint="eastAsia" w:ascii="Segoe UI" w:hAnsi="Segoe UI" w:eastAsia="微软雅黑"/>
          <w:color w:val="334155"/>
          <w:sz w:val="21"/>
        </w:rPr>
        <w:t xml:space="preserve">：定义为在至少</w:t>
      </w:r>
      <w:r>
        <w:rPr>
          <w:rFonts w:ascii="Segoe UI" w:hAnsi="Segoe UI" w:eastAsia="微软雅黑"/>
          <w:color w:val="334155"/>
          <w:sz w:val="21"/>
        </w:rPr>
        <w:t xml:space="preserve"> 3 </w:t>
      </w:r>
      <w:r>
        <w:rPr>
          <w:rFonts w:hint="eastAsia" w:ascii="Segoe UI" w:hAnsi="Segoe UI" w:eastAsia="微软雅黑"/>
          <w:color w:val="334155"/>
          <w:sz w:val="21"/>
        </w:rPr>
        <w:t xml:space="preserve">个月间隔的</w:t>
      </w:r>
      <w:r>
        <w:rPr>
          <w:rFonts w:ascii="Segoe UI" w:hAnsi="Segoe UI" w:eastAsia="微软雅黑"/>
          <w:color w:val="334155"/>
          <w:sz w:val="21"/>
        </w:rPr>
        <w:t xml:space="preserve"> 2 </w:t>
      </w:r>
      <w:r>
        <w:rPr>
          <w:rFonts w:hint="eastAsia" w:ascii="Segoe UI" w:hAnsi="Segoe UI" w:eastAsia="微软雅黑"/>
          <w:color w:val="334155"/>
          <w:sz w:val="21"/>
        </w:rPr>
        <w:t xml:space="preserve">次测量中，eGFR</w:t>
      </w:r>
      <w:r>
        <w:rPr>
          <w:rFonts w:ascii="Segoe UI" w:hAnsi="Segoe UI" w:eastAsia="微软雅黑"/>
          <w:color w:val="334155"/>
          <w:sz w:val="21"/>
        </w:rPr>
        <w:t xml:space="preserve"> </w:t>
      </w:r>
      <w:r>
        <w:rPr>
          <w:rFonts w:hint="eastAsia" w:ascii="Segoe UI" w:hAnsi="Segoe UI" w:eastAsia="微软雅黑"/>
          <w:color w:val="334155"/>
          <w:sz w:val="21"/>
        </w:rPr>
        <w:t xml:space="preserve">持续</w:t>
      </w:r>
      <w:r>
        <w:rPr>
          <w:rFonts w:ascii="Segoe UI" w:hAnsi="Segoe UI" w:eastAsia="微软雅黑"/>
          <w:color w:val="334155"/>
          <w:sz w:val="21"/>
        </w:rPr>
        <w:t xml:space="preserve"> &lt; 60 mL/min/1.73m² </w:t>
      </w:r>
      <w:r>
        <w:rPr>
          <w:rFonts w:hint="eastAsia" w:ascii="Segoe UI" w:hAnsi="Segoe UI" w:eastAsia="微软雅黑"/>
          <w:color w:val="334155"/>
          <w:sz w:val="21"/>
        </w:rPr>
        <w:t xml:space="preserve">或白蛋白尿</w:t>
      </w:r>
      <w:r>
        <w:rPr>
          <w:rFonts w:ascii="Segoe UI" w:hAnsi="Segoe UI" w:eastAsia="微软雅黑"/>
          <w:color w:val="334155"/>
          <w:sz w:val="21"/>
        </w:rPr>
        <w:t xml:space="preserve"> (UACR ≥ 30 mg/g)。</w:t>
      </w:r>
    </w:p>
    <w:p>
      <w:pPr>
        <w:pStyle w:val="BodyText"/>
        <w:spacing w:before="0" w:after="120" w:line="276" w:lineRule="auto"/>
      </w:pPr>
      <w:r>
        <w:rPr>
          <w:rFonts w:hint="eastAsia" w:ascii="Segoe UI" w:hAnsi="Segoe UI" w:eastAsia="微软雅黑"/>
          <w:b/>
          <w:bCs/>
          <w:color w:val="334155"/>
          <w:sz w:val="21"/>
        </w:rPr>
        <w:t xml:space="preserve">高血压</w:t>
      </w:r>
      <w:r>
        <w:rPr>
          <w:rFonts w:ascii="Segoe UI" w:hAnsi="Segoe UI" w:eastAsia="微软雅黑"/>
          <w:b/>
          <w:bCs/>
          <w:color w:val="334155"/>
          <w:sz w:val="21"/>
        </w:rPr>
        <w:t xml:space="preserve"> (Hypertension)</w:t>
      </w:r>
      <w:r>
        <w:rPr>
          <w:rFonts w:hint="eastAsia" w:ascii="Segoe UI" w:hAnsi="Segoe UI" w:eastAsia="微软雅黑"/>
          <w:color w:val="334155"/>
          <w:sz w:val="21"/>
        </w:rPr>
        <w:t xml:space="preserve">：定义为基于至少</w:t>
      </w:r>
      <w:r>
        <w:rPr>
          <w:rFonts w:ascii="Segoe UI" w:hAnsi="Segoe UI" w:eastAsia="微软雅黑"/>
          <w:color w:val="334155"/>
          <w:sz w:val="21"/>
        </w:rPr>
        <w:t xml:space="preserve"> 2 </w:t>
      </w:r>
      <w:r>
        <w:rPr>
          <w:rFonts w:hint="eastAsia" w:ascii="Segoe UI" w:hAnsi="Segoe UI" w:eastAsia="微软雅黑"/>
          <w:color w:val="334155"/>
          <w:sz w:val="21"/>
        </w:rPr>
        <w:t xml:space="preserve">次就诊、每次至少</w:t>
      </w:r>
      <w:r>
        <w:rPr>
          <w:rFonts w:ascii="Segoe UI" w:hAnsi="Segoe UI" w:eastAsia="微软雅黑"/>
          <w:color w:val="334155"/>
          <w:sz w:val="21"/>
        </w:rPr>
        <w:t xml:space="preserve"> 2 </w:t>
      </w:r>
      <w:r>
        <w:rPr>
          <w:rFonts w:hint="eastAsia" w:ascii="Segoe UI" w:hAnsi="Segoe UI" w:eastAsia="微软雅黑"/>
          <w:color w:val="334155"/>
          <w:sz w:val="21"/>
        </w:rPr>
        <w:t xml:space="preserve">次读数平均后的收缩压</w:t>
      </w:r>
      <w:r>
        <w:rPr>
          <w:rFonts w:ascii="Segoe UI" w:hAnsi="Segoe UI" w:eastAsia="微软雅黑"/>
          <w:color w:val="334155"/>
          <w:sz w:val="21"/>
        </w:rPr>
        <w:t xml:space="preserve"> ≥ 130 mm Hg </w:t>
      </w:r>
      <w:r>
        <w:rPr>
          <w:rFonts w:hint="eastAsia" w:ascii="Segoe UI" w:hAnsi="Segoe UI" w:eastAsia="微软雅黑"/>
          <w:color w:val="334155"/>
          <w:sz w:val="21"/>
        </w:rPr>
        <w:t xml:space="preserve">或舒张压</w:t>
      </w:r>
      <w:r>
        <w:rPr>
          <w:rFonts w:ascii="Segoe UI" w:hAnsi="Segoe UI" w:eastAsia="微软雅黑"/>
          <w:color w:val="334155"/>
          <w:sz w:val="21"/>
        </w:rPr>
        <w:t xml:space="preserve"> ≥ 80 mm Hg。</w:t>
      </w:r>
    </w:p>
    <w:p>
      <w:pPr>
        <w:pStyle w:val="BodyText"/>
        <w:spacing w:before="0" w:after="120" w:line="276" w:lineRule="auto"/>
      </w:pPr>
      <w:r>
        <w:rPr>
          <w:rFonts w:hint="eastAsia" w:ascii="Segoe UI" w:hAnsi="Segoe UI" w:eastAsia="微软雅黑"/>
          <w:b/>
          <w:bCs/>
          <w:color w:val="334155"/>
          <w:sz w:val="21"/>
        </w:rPr>
        <w:t xml:space="preserve">肾衰竭</w:t>
      </w:r>
      <w:r>
        <w:rPr>
          <w:rFonts w:ascii="Segoe UI" w:hAnsi="Segoe UI" w:eastAsia="微软雅黑"/>
          <w:b/>
          <w:bCs/>
          <w:color w:val="334155"/>
          <w:sz w:val="21"/>
        </w:rPr>
        <w:t xml:space="preserve"> (Kidney Failure)</w:t>
      </w:r>
      <w:r>
        <w:rPr>
          <w:rFonts w:hint="eastAsia" w:ascii="Segoe UI" w:hAnsi="Segoe UI" w:eastAsia="微软雅黑"/>
          <w:color w:val="334155"/>
          <w:sz w:val="21"/>
        </w:rPr>
        <w:t xml:space="preserve">：定义为</w:t>
      </w:r>
      <w:r>
        <w:rPr>
          <w:rFonts w:ascii="Segoe UI" w:hAnsi="Segoe UI" w:eastAsia="微软雅黑"/>
          <w:color w:val="334155"/>
          <w:sz w:val="21"/>
        </w:rPr>
        <w:t xml:space="preserve"> eGFR </w:t>
      </w:r>
      <w:r>
        <w:rPr>
          <w:rFonts w:hint="eastAsia" w:ascii="Segoe UI" w:hAnsi="Segoe UI" w:eastAsia="微软雅黑"/>
          <w:color w:val="334155"/>
          <w:sz w:val="21"/>
        </w:rPr>
        <w:t xml:space="preserve">慢性</w:t>
      </w:r>
      <w:r>
        <w:rPr>
          <w:rFonts w:ascii="Segoe UI" w:hAnsi="Segoe UI" w:eastAsia="微软雅黑"/>
          <w:color w:val="334155"/>
          <w:sz w:val="21"/>
        </w:rPr>
        <w:t xml:space="preserve"> &lt; 15 mL/min/1.73m² (CKD 5 </w:t>
      </w:r>
      <w:r>
        <w:rPr>
          <w:rFonts w:hint="eastAsia" w:ascii="Segoe UI" w:hAnsi="Segoe UI" w:eastAsia="微软雅黑"/>
          <w:color w:val="334155"/>
          <w:sz w:val="21"/>
        </w:rPr>
        <w:t xml:space="preserve">期)</w:t>
      </w:r>
      <w:r>
        <w:rPr>
          <w:rFonts w:ascii="Segoe UI" w:hAnsi="Segoe UI" w:eastAsia="微软雅黑"/>
          <w:color w:val="334155"/>
          <w:sz w:val="21"/>
        </w:rPr>
        <w:t xml:space="preserve"> </w:t>
      </w:r>
      <w:r>
        <w:rPr>
          <w:rFonts w:hint="eastAsia" w:ascii="Segoe UI" w:hAnsi="Segoe UI" w:eastAsia="微软雅黑"/>
          <w:color w:val="334155"/>
          <w:sz w:val="21"/>
        </w:rPr>
        <w:t xml:space="preserve">或长期需要肾脏替代治疗</w:t>
      </w:r>
      <w:r>
        <w:rPr>
          <w:rFonts w:ascii="Segoe UI" w:hAnsi="Segoe UI" w:eastAsia="微软雅黑"/>
          <w:color w:val="334155"/>
          <w:sz w:val="21"/>
        </w:rPr>
        <w:t xml:space="preserve"> </w:t>
      </w:r>
      <w:r>
        <w:rPr>
          <w:rFonts w:hint="eastAsia" w:ascii="Segoe UI" w:hAnsi="Segoe UI" w:eastAsia="微软雅黑"/>
          <w:color w:val="334155"/>
          <w:sz w:val="21"/>
        </w:rPr>
        <w:t xml:space="preserve">(透析)，即”终末期肾病”。</w:t>
      </w:r>
    </w:p>
    <w:p>
      <w:pPr>
        <w:pStyle w:val="BodyText"/>
        <w:spacing w:before="0" w:after="120" w:line="276" w:lineRule="auto"/>
      </w:pPr>
      <w:r>
        <w:rPr>
          <w:rFonts w:hint="eastAsia" w:ascii="Segoe UI" w:hAnsi="Segoe UI" w:eastAsia="微软雅黑"/>
          <w:b/>
          <w:bCs/>
          <w:color w:val="334155"/>
          <w:sz w:val="21"/>
        </w:rPr>
        <w:t xml:space="preserve">糖尿病前期</w:t>
      </w:r>
      <w:r>
        <w:rPr>
          <w:rFonts w:ascii="Segoe UI" w:hAnsi="Segoe UI" w:eastAsia="微软雅黑"/>
          <w:b/>
          <w:bCs/>
          <w:color w:val="334155"/>
          <w:sz w:val="21"/>
        </w:rPr>
        <w:t xml:space="preserve"> (Prediabetes)</w:t>
      </w:r>
      <w:r>
        <w:rPr>
          <w:rFonts w:hint="eastAsia" w:ascii="Segoe UI" w:hAnsi="Segoe UI" w:eastAsia="微软雅黑"/>
          <w:color w:val="334155"/>
          <w:sz w:val="21"/>
        </w:rPr>
        <w:t xml:space="preserve">：定义为糖尿病前期空腹血糖</w:t>
      </w:r>
      <w:r>
        <w:rPr>
          <w:rFonts w:ascii="Segoe UI" w:hAnsi="Segoe UI" w:eastAsia="微软雅黑"/>
          <w:color w:val="334155"/>
          <w:sz w:val="21"/>
        </w:rPr>
        <w:t xml:space="preserve"> 100-125 </w:t>
      </w:r>
      <w:r>
        <w:rPr>
          <w:rFonts w:hint="eastAsia" w:ascii="Segoe UI" w:hAnsi="Segoe UI" w:eastAsia="微软雅黑"/>
          <w:color w:val="334155"/>
          <w:sz w:val="21"/>
        </w:rPr>
        <w:t xml:space="preserve">mg/dL、糖耐量受损</w:t>
      </w:r>
      <w:r>
        <w:rPr>
          <w:rFonts w:ascii="Segoe UI" w:hAnsi="Segoe UI" w:eastAsia="微软雅黑"/>
          <w:color w:val="334155"/>
          <w:sz w:val="21"/>
        </w:rPr>
        <w:t xml:space="preserve"> (75g OGTT 2 </w:t>
      </w:r>
      <w:r>
        <w:rPr>
          <w:rFonts w:hint="eastAsia" w:ascii="Segoe UI" w:hAnsi="Segoe UI" w:eastAsia="微软雅黑"/>
          <w:color w:val="334155"/>
          <w:sz w:val="21"/>
        </w:rPr>
        <w:t xml:space="preserve">小时血糖</w:t>
      </w:r>
      <w:r>
        <w:rPr>
          <w:rFonts w:ascii="Segoe UI" w:hAnsi="Segoe UI" w:eastAsia="微软雅黑"/>
          <w:color w:val="334155"/>
          <w:sz w:val="21"/>
        </w:rPr>
        <w:t xml:space="preserve"> 140-199 mg/dL) </w:t>
      </w:r>
      <w:r>
        <w:rPr>
          <w:rFonts w:hint="eastAsia" w:ascii="Segoe UI" w:hAnsi="Segoe UI" w:eastAsia="微软雅黑"/>
          <w:color w:val="334155"/>
          <w:sz w:val="21"/>
        </w:rPr>
        <w:t xml:space="preserve">或</w:t>
      </w:r>
      <w:r>
        <w:rPr>
          <w:rFonts w:ascii="Segoe UI" w:hAnsi="Segoe UI" w:eastAsia="微软雅黑"/>
          <w:color w:val="334155"/>
          <w:sz w:val="21"/>
        </w:rPr>
        <w:t xml:space="preserve"> HbA1c 5.7%-6.4%。</w:t>
      </w:r>
    </w:p>
    <w:p>
      <w:pPr>
        <w:pStyle w:val="BodyText"/>
        <w:spacing w:before="0" w:after="120" w:line="276" w:lineRule="auto"/>
      </w:pPr>
      <w:r>
        <w:rPr>
          <w:rFonts w:ascii="Segoe UI" w:hAnsi="Segoe UI" w:eastAsia="微软雅黑"/>
          <w:b/>
          <w:bCs/>
          <w:color w:val="334155"/>
          <w:sz w:val="21"/>
        </w:rPr>
        <w:t xml:space="preserve">Pre-HF </w:t>
      </w:r>
      <w:r>
        <w:rPr>
          <w:rFonts w:hint="eastAsia" w:ascii="Segoe UI" w:hAnsi="Segoe UI" w:eastAsia="微软雅黑"/>
          <w:b/>
          <w:bCs/>
          <w:color w:val="334155"/>
          <w:sz w:val="21"/>
        </w:rPr>
        <w:t xml:space="preserve">(早期心衰)</w:t>
      </w:r>
      <w:r>
        <w:rPr>
          <w:rFonts w:hint="eastAsia" w:ascii="Segoe UI" w:hAnsi="Segoe UI" w:eastAsia="微软雅黑"/>
          <w:color w:val="334155"/>
          <w:sz w:val="21"/>
        </w:rPr>
        <w:t xml:space="preserve">：定义为存在结构或功能异常、充盈压升高或心肌生物标志物升高的亚临床心肌病，但无临床</w:t>
      </w:r>
      <w:r>
        <w:rPr>
          <w:rFonts w:ascii="Segoe UI" w:hAnsi="Segoe UI" w:eastAsia="微软雅黑"/>
          <w:color w:val="334155"/>
          <w:sz w:val="21"/>
        </w:rPr>
        <w:t xml:space="preserve"> HF </w:t>
      </w:r>
      <w:r>
        <w:rPr>
          <w:rFonts w:hint="eastAsia" w:ascii="Segoe UI" w:hAnsi="Segoe UI" w:eastAsia="微软雅黑"/>
          <w:color w:val="334155"/>
          <w:sz w:val="21"/>
        </w:rPr>
        <w:t xml:space="preserve">症状。</w:t>
      </w:r>
    </w:p>
    <w:bookmarkEnd w:id="19"/>
    <w:bookmarkStart w:id="20" w:name="ckm-综合征患者中常见的其他疾病定义"/>
    <w:p>
      <w:pPr>
        <w:pStyle w:val="Heading4"/>
        <w:keepNext/>
        <w:spacing w:before="200" w:after="80" w:line="276" w:lineRule="auto"/>
      </w:pPr>
      <w:r>
        <w:rPr>
          <w:rFonts w:ascii="Segoe UI Semibold" w:hAnsi="Segoe UI Semibold" w:eastAsia="微软雅黑"/>
          <w:b/>
          <w:color w:val="0F172A"/>
          <w:sz w:val="22"/>
        </w:rPr>
        <w:t xml:space="preserve">CKM </w:t>
      </w:r>
      <w:r>
        <w:rPr>
          <w:rFonts w:hint="eastAsia" w:ascii="Segoe UI Semibold" w:hAnsi="Segoe UI Semibold" w:eastAsia="微软雅黑"/>
          <w:b/>
          <w:color w:val="0F172A"/>
          <w:sz w:val="22"/>
        </w:rPr>
        <w:t xml:space="preserve">综合征患者中常见的其他疾病定义</w:t>
      </w:r>
    </w:p>
    <w:p>
      <w:pPr>
        <w:pStyle w:val="FirstParagraph"/>
        <w:spacing w:before="0" w:after="120" w:line="276" w:lineRule="auto"/>
      </w:pPr>
      <w:r>
        <w:rPr>
          <w:rFonts w:hint="eastAsia" w:ascii="Segoe UI" w:hAnsi="Segoe UI" w:eastAsia="微软雅黑"/>
          <w:b/>
          <w:bCs/>
          <w:color w:val="334155"/>
          <w:sz w:val="21"/>
        </w:rPr>
        <w:t xml:space="preserve">代谢功能障碍相关脂肪性肝病</w:t>
      </w:r>
      <w:r>
        <w:rPr>
          <w:rFonts w:ascii="Segoe UI" w:hAnsi="Segoe UI" w:eastAsia="微软雅黑"/>
          <w:b/>
          <w:bCs/>
          <w:color w:val="334155"/>
          <w:sz w:val="21"/>
        </w:rPr>
        <w:t xml:space="preserve"> (MASLD)</w:t>
      </w:r>
      <w:r>
        <w:rPr>
          <w:rFonts w:hint="eastAsia" w:ascii="Segoe UI" w:hAnsi="Segoe UI" w:eastAsia="微软雅黑"/>
          <w:color w:val="334155"/>
          <w:sz w:val="21"/>
        </w:rPr>
        <w:t xml:space="preserve">：以代谢危险因素（如肥胖或</w:t>
      </w:r>
      <w:r>
        <w:rPr>
          <w:rFonts w:ascii="Segoe UI" w:hAnsi="Segoe UI" w:eastAsia="微软雅黑"/>
          <w:color w:val="334155"/>
          <w:sz w:val="21"/>
        </w:rPr>
        <w:t xml:space="preserve"> </w:t>
      </w:r>
      <w:r>
        <w:rPr>
          <w:rFonts w:hint="eastAsia" w:ascii="Segoe UI" w:hAnsi="Segoe UI" w:eastAsia="微软雅黑"/>
          <w:color w:val="334155"/>
          <w:sz w:val="21"/>
        </w:rPr>
        <w:t xml:space="preserve">T2D）背景下的肝脏脂肪变性为特征，最近被定义为取代”非酒精性脂肪肝”。</w:t>
      </w:r>
    </w:p>
    <w:p>
      <w:pPr>
        <w:pStyle w:val="BodyText"/>
        <w:spacing w:before="0" w:after="120" w:line="276" w:lineRule="auto"/>
      </w:pPr>
      <w:r>
        <w:rPr>
          <w:rFonts w:ascii="Segoe UI" w:hAnsi="Segoe UI" w:eastAsia="微软雅黑"/>
          <w:b/>
          <w:bCs/>
          <w:color w:val="334155"/>
          <w:sz w:val="21"/>
        </w:rPr>
        <w:t xml:space="preserve">CKM </w:t>
      </w:r>
      <w:r>
        <w:rPr>
          <w:rFonts w:hint="eastAsia" w:ascii="Segoe UI" w:hAnsi="Segoe UI" w:eastAsia="微软雅黑"/>
          <w:b/>
          <w:bCs/>
          <w:color w:val="334155"/>
          <w:sz w:val="21"/>
        </w:rPr>
        <w:t xml:space="preserve">综合征进展的风险增强因素</w:t>
      </w:r>
      <w:r>
        <w:rPr>
          <w:rFonts w:ascii="Segoe UI" w:hAnsi="Segoe UI" w:eastAsia="微软雅黑"/>
          <w:b/>
          <w:bCs/>
          <w:color w:val="334155"/>
          <w:sz w:val="21"/>
        </w:rPr>
        <w:t xml:space="preserve"> (Risk Enhancers)</w:t>
      </w:r>
      <w:r>
        <w:rPr>
          <w:rFonts w:hint="eastAsia" w:ascii="Segoe UI" w:hAnsi="Segoe UI" w:eastAsia="微软雅黑"/>
          <w:color w:val="334155"/>
          <w:sz w:val="21"/>
        </w:rPr>
        <w:t xml:space="preserve">：临床（如慢性炎症、不良妊娠结局</w:t>
      </w:r>
      <w:r>
        <w:rPr>
          <w:rFonts w:ascii="Segoe UI" w:hAnsi="Segoe UI" w:eastAsia="微软雅黑"/>
          <w:color w:val="334155"/>
          <w:sz w:val="21"/>
        </w:rPr>
        <w:t xml:space="preserve"> </w:t>
      </w:r>
      <w:r>
        <w:rPr>
          <w:rFonts w:hint="eastAsia" w:ascii="Segoe UI" w:hAnsi="Segoe UI" w:eastAsia="微软雅黑"/>
          <w:color w:val="334155"/>
          <w:sz w:val="21"/>
        </w:rPr>
        <w:t xml:space="preserve">[APO]）、社会或人口学因素，或糖尿病/肾衰竭家族史，与</w:t>
      </w:r>
      <w:r>
        <w:rPr>
          <w:rFonts w:ascii="Segoe UI" w:hAnsi="Segoe UI" w:eastAsia="微软雅黑"/>
          <w:color w:val="334155"/>
          <w:sz w:val="21"/>
        </w:rPr>
        <w:t xml:space="preserve"> CKM </w:t>
      </w:r>
      <w:r>
        <w:rPr>
          <w:rFonts w:hint="eastAsia" w:ascii="Segoe UI" w:hAnsi="Segoe UI" w:eastAsia="微软雅黑"/>
          <w:color w:val="334155"/>
          <w:sz w:val="21"/>
        </w:rPr>
        <w:t xml:space="preserve">进展风险升高相关。</w:t>
      </w:r>
    </w:p>
    <w:bookmarkEnd w:id="20"/>
    <w:bookmarkStart w:id="21" w:name="治疗-ckm-综合征的生活方式药物手术定义"/>
    <w:p>
      <w:pPr>
        <w:pStyle w:val="Heading4"/>
        <w:keepNext/>
        <w:spacing w:before="200" w:after="80" w:line="276" w:lineRule="auto"/>
      </w:pPr>
      <w:r>
        <w:rPr>
          <w:rFonts w:hint="eastAsia" w:ascii="Segoe UI Semibold" w:hAnsi="Segoe UI Semibold" w:eastAsia="微软雅黑"/>
          <w:b/>
          <w:color w:val="0F172A"/>
          <w:sz w:val="22"/>
        </w:rPr>
        <w:t xml:space="preserve">治疗</w:t>
      </w:r>
      <w:r>
        <w:rPr>
          <w:rFonts w:ascii="Segoe UI Semibold" w:hAnsi="Segoe UI Semibold" w:eastAsia="微软雅黑"/>
          <w:b/>
          <w:color w:val="0F172A"/>
          <w:sz w:val="22"/>
        </w:rPr>
        <w:t xml:space="preserve"> CKM </w:t>
      </w:r>
      <w:r>
        <w:rPr>
          <w:rFonts w:hint="eastAsia" w:ascii="Segoe UI Semibold" w:hAnsi="Segoe UI Semibold" w:eastAsia="微软雅黑"/>
          <w:b/>
          <w:color w:val="0F172A"/>
          <w:sz w:val="22"/>
        </w:rPr>
        <w:t xml:space="preserve">综合征的生活方式、药物、手术定义</w:t>
      </w:r>
    </w:p>
    <w:p>
      <w:pPr>
        <w:pStyle w:val="FirstParagraph"/>
        <w:spacing w:before="0" w:after="120" w:line="276" w:lineRule="auto"/>
      </w:pPr>
      <w:r>
        <w:rPr>
          <w:rFonts w:ascii="Segoe UI" w:hAnsi="Segoe UI" w:eastAsia="微软雅黑"/>
          <w:b/>
          <w:bCs/>
          <w:color w:val="334155"/>
          <w:sz w:val="21"/>
        </w:rPr>
        <w:t xml:space="preserve">GLP-1 </w:t>
      </w:r>
      <w:r>
        <w:rPr>
          <w:rFonts w:hint="eastAsia" w:ascii="Segoe UI" w:hAnsi="Segoe UI" w:eastAsia="微软雅黑"/>
          <w:b/>
          <w:bCs/>
          <w:color w:val="334155"/>
          <w:sz w:val="21"/>
        </w:rPr>
        <w:t xml:space="preserve">类疗法</w:t>
      </w:r>
      <w:r>
        <w:rPr>
          <w:rFonts w:ascii="Segoe UI" w:hAnsi="Segoe UI" w:eastAsia="微软雅黑"/>
          <w:b/>
          <w:bCs/>
          <w:color w:val="334155"/>
          <w:sz w:val="21"/>
        </w:rPr>
        <w:t xml:space="preserve"> </w:t>
      </w:r>
      <w:r>
        <w:rPr>
          <w:rFonts w:hint="eastAsia" w:ascii="Segoe UI" w:hAnsi="Segoe UI" w:eastAsia="微软雅黑"/>
          <w:b/>
          <w:bCs/>
          <w:color w:val="334155"/>
          <w:sz w:val="21"/>
        </w:rPr>
        <w:t xml:space="preserve">(含已证实获益)</w:t>
      </w:r>
      <w:r>
        <w:rPr>
          <w:rFonts w:hint="eastAsia" w:ascii="Segoe UI" w:hAnsi="Segoe UI" w:eastAsia="微软雅黑"/>
          <w:color w:val="334155"/>
          <w:sz w:val="21"/>
        </w:rPr>
        <w:t xml:space="preserve">：模拟或增强肠促胰素</w:t>
      </w:r>
      <w:r>
        <w:rPr>
          <w:rFonts w:ascii="Segoe UI" w:hAnsi="Segoe UI" w:eastAsia="微软雅黑"/>
          <w:color w:val="334155"/>
          <w:sz w:val="21"/>
        </w:rPr>
        <w:t xml:space="preserve"> GLP-1 </w:t>
      </w:r>
      <w:r>
        <w:rPr>
          <w:rFonts w:hint="eastAsia" w:ascii="Segoe UI" w:hAnsi="Segoe UI" w:eastAsia="微软雅黑"/>
          <w:color w:val="334155"/>
          <w:sz w:val="21"/>
        </w:rPr>
        <w:t xml:space="preserve">活性的药物，可单一或与</w:t>
      </w:r>
      <w:r>
        <w:rPr>
          <w:rFonts w:ascii="Segoe UI" w:hAnsi="Segoe UI" w:eastAsia="微软雅黑"/>
          <w:color w:val="334155"/>
          <w:sz w:val="21"/>
        </w:rPr>
        <w:t xml:space="preserve"> GIP </w:t>
      </w:r>
      <w:r>
        <w:rPr>
          <w:rFonts w:hint="eastAsia" w:ascii="Segoe UI" w:hAnsi="Segoe UI" w:eastAsia="微软雅黑"/>
          <w:color w:val="334155"/>
          <w:sz w:val="21"/>
        </w:rPr>
        <w:t xml:space="preserve">双激动剂联合，在心血管结局试验中具有降低风险证据。也被称为”基于肠促胰素”或”肠促胰素相关”治疗。</w:t>
      </w:r>
    </w:p>
    <w:p>
      <w:pPr>
        <w:pStyle w:val="BodyText"/>
        <w:spacing w:before="0" w:after="120" w:line="276" w:lineRule="auto"/>
      </w:pPr>
      <w:r>
        <w:rPr>
          <w:rFonts w:ascii="Segoe UI" w:hAnsi="Segoe UI" w:eastAsia="微软雅黑"/>
          <w:b/>
          <w:bCs/>
          <w:color w:val="334155"/>
          <w:sz w:val="21"/>
        </w:rPr>
        <w:t xml:space="preserve">RAS </w:t>
      </w:r>
      <w:r>
        <w:rPr>
          <w:rFonts w:hint="eastAsia" w:ascii="Segoe UI" w:hAnsi="Segoe UI" w:eastAsia="微软雅黑"/>
          <w:b/>
          <w:bCs/>
          <w:color w:val="334155"/>
          <w:sz w:val="21"/>
        </w:rPr>
        <w:t xml:space="preserve">抑制剂</w:t>
      </w:r>
      <w:r>
        <w:rPr>
          <w:rFonts w:ascii="Segoe UI" w:hAnsi="Segoe UI" w:eastAsia="微软雅黑"/>
          <w:b/>
          <w:bCs/>
          <w:color w:val="334155"/>
          <w:sz w:val="21"/>
        </w:rPr>
        <w:t xml:space="preserve"> (RASi)</w:t>
      </w:r>
      <w:r>
        <w:rPr>
          <w:rFonts w:hint="eastAsia" w:ascii="Segoe UI" w:hAnsi="Segoe UI" w:eastAsia="微软雅黑"/>
          <w:color w:val="334155"/>
          <w:sz w:val="21"/>
        </w:rPr>
        <w:t xml:space="preserve">：抑制肾素-血管紧张素系统的药物，包括血管紧张素转换酶抑制剂</w:t>
      </w:r>
      <w:r>
        <w:rPr>
          <w:rFonts w:ascii="Segoe UI" w:hAnsi="Segoe UI" w:eastAsia="微软雅黑"/>
          <w:color w:val="334155"/>
          <w:sz w:val="21"/>
        </w:rPr>
        <w:t xml:space="preserve"> (ACEi) </w:t>
      </w:r>
      <w:r>
        <w:rPr>
          <w:rFonts w:hint="eastAsia" w:ascii="Segoe UI" w:hAnsi="Segoe UI" w:eastAsia="微软雅黑"/>
          <w:color w:val="334155"/>
          <w:sz w:val="21"/>
        </w:rPr>
        <w:t xml:space="preserve">和血管紧张素</w:t>
      </w:r>
      <w:r>
        <w:rPr>
          <w:rFonts w:ascii="Segoe UI" w:hAnsi="Segoe UI" w:eastAsia="微软雅黑"/>
          <w:color w:val="334155"/>
          <w:sz w:val="21"/>
        </w:rPr>
        <w:t xml:space="preserve"> II </w:t>
      </w:r>
      <w:r>
        <w:rPr>
          <w:rFonts w:hint="eastAsia" w:ascii="Segoe UI" w:hAnsi="Segoe UI" w:eastAsia="微软雅黑"/>
          <w:color w:val="334155"/>
          <w:sz w:val="21"/>
        </w:rPr>
        <w:t xml:space="preserve">受体阻滞剂</w:t>
      </w:r>
      <w:r>
        <w:rPr>
          <w:rFonts w:ascii="Segoe UI" w:hAnsi="Segoe UI" w:eastAsia="微软雅黑"/>
          <w:color w:val="334155"/>
          <w:sz w:val="21"/>
        </w:rPr>
        <w:t xml:space="preserve"> </w:t>
      </w:r>
      <w:r>
        <w:rPr>
          <w:rFonts w:hint="eastAsia" w:ascii="Segoe UI" w:hAnsi="Segoe UI" w:eastAsia="微软雅黑"/>
          <w:color w:val="334155"/>
          <w:sz w:val="21"/>
        </w:rPr>
        <w:t xml:space="preserve">(ARB)，用于降压、降低蛋白尿、预防</w:t>
      </w:r>
      <w:r>
        <w:rPr>
          <w:rFonts w:ascii="Segoe UI" w:hAnsi="Segoe UI" w:eastAsia="微软雅黑"/>
          <w:color w:val="334155"/>
          <w:sz w:val="21"/>
        </w:rPr>
        <w:t xml:space="preserve"> CVD </w:t>
      </w:r>
      <w:r>
        <w:rPr>
          <w:rFonts w:hint="eastAsia" w:ascii="Segoe UI" w:hAnsi="Segoe UI" w:eastAsia="微软雅黑"/>
          <w:color w:val="334155"/>
          <w:sz w:val="21"/>
        </w:rPr>
        <w:t xml:space="preserve">和肾脏疾病进展。</w:t>
      </w:r>
    </w:p>
    <w:p>
      <w:pPr>
        <w:pStyle w:val="BodyText"/>
        <w:spacing w:before="0" w:after="120" w:line="276" w:lineRule="auto"/>
      </w:pPr>
      <w:r>
        <w:rPr>
          <w:rFonts w:ascii="Segoe UI" w:hAnsi="Segoe UI" w:eastAsia="微软雅黑"/>
          <w:b/>
          <w:bCs/>
          <w:color w:val="334155"/>
          <w:sz w:val="21"/>
        </w:rPr>
        <w:t xml:space="preserve">RAAS </w:t>
      </w:r>
      <w:r>
        <w:rPr>
          <w:rFonts w:hint="eastAsia" w:ascii="Segoe UI" w:hAnsi="Segoe UI" w:eastAsia="微软雅黑"/>
          <w:b/>
          <w:bCs/>
          <w:color w:val="334155"/>
          <w:sz w:val="21"/>
        </w:rPr>
        <w:t xml:space="preserve">抑制剂</w:t>
      </w:r>
      <w:r>
        <w:rPr>
          <w:rFonts w:ascii="Segoe UI" w:hAnsi="Segoe UI" w:eastAsia="微软雅黑"/>
          <w:b/>
          <w:bCs/>
          <w:color w:val="334155"/>
          <w:sz w:val="21"/>
        </w:rPr>
        <w:t xml:space="preserve"> (RAASi)</w:t>
      </w:r>
      <w:r>
        <w:rPr>
          <w:rFonts w:hint="eastAsia" w:ascii="Segoe UI" w:hAnsi="Segoe UI" w:eastAsia="微软雅黑"/>
          <w:color w:val="334155"/>
          <w:sz w:val="21"/>
        </w:rPr>
        <w:t xml:space="preserve">：除</w:t>
      </w:r>
      <w:r>
        <w:rPr>
          <w:rFonts w:ascii="Segoe UI" w:hAnsi="Segoe UI" w:eastAsia="微软雅黑"/>
          <w:color w:val="334155"/>
          <w:sz w:val="21"/>
        </w:rPr>
        <w:t xml:space="preserve"> RASi (ACEi、ARB) </w:t>
      </w:r>
      <w:r>
        <w:rPr>
          <w:rFonts w:hint="eastAsia" w:ascii="Segoe UI" w:hAnsi="Segoe UI" w:eastAsia="微软雅黑"/>
          <w:color w:val="334155"/>
          <w:sz w:val="21"/>
        </w:rPr>
        <w:t xml:space="preserve">外，还包括抑制醛固酮系统的药物</w:t>
      </w:r>
      <w:r>
        <w:rPr>
          <w:rFonts w:ascii="Segoe UI" w:hAnsi="Segoe UI" w:eastAsia="微软雅黑"/>
          <w:color w:val="334155"/>
          <w:sz w:val="21"/>
        </w:rPr>
        <w:t xml:space="preserve"> (MRA)。</w:t>
      </w:r>
    </w:p>
    <w:p>
      <w:pPr>
        <w:pStyle w:val="BodyText"/>
        <w:spacing w:before="0" w:after="120" w:line="276" w:lineRule="auto"/>
      </w:pPr>
      <w:r>
        <w:rPr>
          <w:rFonts w:hint="eastAsia" w:ascii="Segoe UI" w:hAnsi="Segoe UI" w:eastAsia="微软雅黑"/>
          <w:b/>
          <w:bCs/>
          <w:color w:val="334155"/>
          <w:sz w:val="21"/>
        </w:rPr>
        <w:t xml:space="preserve">代谢减重手术</w:t>
      </w:r>
      <w:r>
        <w:rPr>
          <w:rFonts w:ascii="Segoe UI" w:hAnsi="Segoe UI" w:eastAsia="微软雅黑"/>
          <w:b/>
          <w:bCs/>
          <w:color w:val="334155"/>
          <w:sz w:val="21"/>
        </w:rPr>
        <w:t xml:space="preserve"> (MBS)</w:t>
      </w:r>
      <w:r>
        <w:rPr>
          <w:rFonts w:hint="eastAsia" w:ascii="Segoe UI" w:hAnsi="Segoe UI" w:eastAsia="微软雅黑"/>
          <w:color w:val="334155"/>
          <w:sz w:val="21"/>
        </w:rPr>
        <w:t xml:space="preserve">：一组外科手术（如胃旁路、袖状胃切除术），通过改变胃肠道解剖和生理改变能量平衡以诱导减重、改善代谢健康。</w:t>
      </w:r>
    </w:p>
    <w:p>
      <w:pPr>
        <w:pStyle w:val="BodyText"/>
        <w:spacing w:before="0" w:after="120" w:line="276" w:lineRule="auto"/>
      </w:pPr>
      <w:r>
        <w:rPr>
          <w:rFonts w:hint="eastAsia" w:ascii="Segoe UI" w:hAnsi="Segoe UI" w:eastAsia="微软雅黑"/>
          <w:b/>
          <w:bCs/>
          <w:color w:val="334155"/>
          <w:sz w:val="21"/>
        </w:rPr>
        <w:t xml:space="preserve">生活方式管理</w:t>
      </w:r>
      <w:r>
        <w:rPr>
          <w:rFonts w:ascii="Segoe UI" w:hAnsi="Segoe UI" w:eastAsia="微软雅黑"/>
          <w:b/>
          <w:bCs/>
          <w:color w:val="334155"/>
          <w:sz w:val="21"/>
        </w:rPr>
        <w:t xml:space="preserve"> (Lifestyle Management)</w:t>
      </w:r>
      <w:r>
        <w:rPr>
          <w:rFonts w:hint="eastAsia" w:ascii="Segoe UI" w:hAnsi="Segoe UI" w:eastAsia="微软雅黑"/>
          <w:color w:val="334155"/>
          <w:sz w:val="21"/>
        </w:rPr>
        <w:t xml:space="preserve">：包括评估个体基础行为习惯，并就健康生活方式改变提供咨询和支持。包括促进心脏健康饮食、定期体力活动、避免使用任何尼古丁产品、健康睡眠习惯、保持健康体重。包括</w:t>
      </w:r>
      <w:r>
        <w:rPr>
          <w:rFonts w:ascii="Segoe UI" w:hAnsi="Segoe UI" w:eastAsia="微软雅黑"/>
          <w:color w:val="334155"/>
          <w:sz w:val="21"/>
        </w:rPr>
        <w:t xml:space="preserve"> AHA</w:t>
      </w:r>
      <w:r>
        <w:rPr>
          <w:rFonts w:ascii="Segoe UI" w:hAnsi="Segoe UI" w:eastAsia="微软雅黑"/>
          <w:color w:val="334155"/>
          <w:sz w:val="21"/>
        </w:rPr>
        <w:t xml:space="preserve"> </w:t>
      </w:r>
      <w:r>
        <w:rPr>
          <w:rFonts w:ascii="Segoe UI" w:hAnsi="Segoe UI" w:eastAsia="微软雅黑"/>
          <w:b/>
          <w:bCs/>
          <w:color w:val="334155"/>
          <w:sz w:val="21"/>
        </w:rPr>
        <w:t xml:space="preserve">Life’s Essential 8</w:t>
      </w:r>
      <w:r>
        <w:rPr>
          <w:rFonts w:ascii="Segoe UI" w:hAnsi="Segoe UI" w:eastAsia="微软雅黑"/>
          <w:color w:val="334155"/>
          <w:sz w:val="21"/>
        </w:rPr>
        <w:t xml:space="preserve"> </w:t>
      </w:r>
      <w:r>
        <w:rPr>
          <w:rFonts w:hint="eastAsia" w:ascii="Segoe UI" w:hAnsi="Segoe UI" w:eastAsia="微软雅黑"/>
          <w:color w:val="334155"/>
          <w:sz w:val="21"/>
        </w:rPr>
        <w:t xml:space="preserve">的生活方式要素以及压力管理。</w:t>
      </w:r>
    </w:p>
    <w:bookmarkEnd w:id="21"/>
    <w:bookmarkEnd w:id="22"/>
    <w:bookmarkStart w:id="23" w:name="缩略语-abbreviations"/>
    <w:p>
      <w:pPr>
        <w:pStyle w:val="Heading3"/>
        <w:keepNext/>
        <w:spacing w:before="240" w:after="80" w:line="276" w:lineRule="auto"/>
      </w:pPr>
      <w:r>
        <w:rPr>
          <w:rFonts w:ascii="Segoe UI Semibold" w:hAnsi="Segoe UI Semibold" w:eastAsia="微软雅黑"/>
          <w:b/>
          <w:color w:val="1E3A8A"/>
          <w:sz w:val="24"/>
        </w:rPr>
        <w:t xml:space="preserve">2.2 </w:t>
      </w:r>
      <w:r>
        <w:rPr>
          <w:rFonts w:hint="eastAsia" w:ascii="Segoe UI Semibold" w:hAnsi="Segoe UI Semibold" w:eastAsia="微软雅黑"/>
          <w:b/>
          <w:color w:val="1E3A8A"/>
          <w:sz w:val="24"/>
        </w:rPr>
        <w:t xml:space="preserve">缩略语</w:t>
      </w:r>
      <w:r>
        <w:rPr>
          <w:rFonts w:ascii="Segoe UI Semibold" w:hAnsi="Segoe UI Semibold" w:eastAsia="微软雅黑"/>
          <w:b/>
          <w:color w:val="1E3A8A"/>
          <w:sz w:val="24"/>
        </w:rPr>
        <w:t xml:space="preserve"> (Abbreviations)</w:t>
      </w:r>
    </w:p>
    <w:p>
      <w:pPr>
        <w:pStyle w:val="FirstParagraph"/>
        <w:spacing w:before="0" w:after="120" w:line="276" w:lineRule="auto"/>
      </w:pPr>
      <w:r>
        <w:rPr>
          <w:rFonts w:hint="eastAsia" w:ascii="Segoe UI" w:hAnsi="Segoe UI" w:eastAsia="微软雅黑"/>
          <w:color w:val="334155"/>
          <w:sz w:val="21"/>
        </w:rPr>
        <w:t xml:space="preserve">完整缩略语表（按字母顺序）：</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160"/>
        <w:gridCol w:w="3600"/>
        <w:gridCol w:w="2160"/>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缩写</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英文全称</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中文</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ACEi</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Angiotensin-converting enzyme inhibitors</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血管紧张素转换酶抑制剂</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APO</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Adverse pregnancy outcome</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不良妊娠结局</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ARB</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Angiotensin II receptor blockers</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血管紧张素</w:t>
            </w:r>
            <w:r>
              <w:rPr>
                <w:rFonts w:ascii="Segoe UI" w:hAnsi="Segoe UI" w:eastAsia="微软雅黑"/>
                <w:color w:val="334155"/>
                <w:sz w:val="19"/>
              </w:rPr>
              <w:t xml:space="preserve"> II </w:t>
            </w:r>
            <w:r>
              <w:rPr>
                <w:rFonts w:hint="eastAsia" w:ascii="Segoe UI" w:hAnsi="Segoe UI" w:eastAsia="微软雅黑"/>
                <w:color w:val="334155"/>
                <w:sz w:val="19"/>
              </w:rPr>
              <w:t xml:space="preserve">受体阻滞剂</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ARNI</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Angiotensin receptor–neprilysin inhibitor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血管紧张素受体脑啡肽酶抑制剂</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ASCVD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Atherosclerotic cardiovascular disease</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动脉粥样硬化性心血管疾病</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BNP</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B-type natriuretic peptide</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B </w:t>
            </w:r>
            <w:r>
              <w:rPr>
                <w:rFonts w:hint="eastAsia" w:ascii="Segoe UI" w:hAnsi="Segoe UI" w:eastAsia="微软雅黑"/>
                <w:color w:val="334155"/>
                <w:sz w:val="19"/>
              </w:rPr>
              <w:t xml:space="preserve">型利钠肽</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BP</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Blood pressure</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血压</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CAC</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Coronary artery calcium</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冠状动脉钙化</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CCD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Chronic coronary disease</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慢性冠脉疾病</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CI</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Confidence interval</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置信区间</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CKD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Chronic kidney disease</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慢性肾脏病</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CKM</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Cardiovascular-kidney-metabolic</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心血管-肾脏-代谢</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CVD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Cardiovascular disease</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心血管疾病</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DOAC</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Direct oral anticoagulants</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直接口服抗凝药</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eGFR</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Estimated glomerular filtration rate</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估算肾小球滤过率</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GDM</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Gestational diabetes mellitus</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妊娠糖尿病</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GDMT</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Guideline-directed medical therapy</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指南指导的药物治疗</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GIP</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Glucose-dependent insulinotropic polypeptide</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葡萄糖依赖性促胰岛素多肽</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GLP-1</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Glucagon-like peptide-1</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胰高血糖素样肽-1</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GLP-RA</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GLP-1 receptor agonist</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GLP-1 </w:t>
            </w:r>
            <w:r>
              <w:rPr>
                <w:rFonts w:hint="eastAsia" w:ascii="Segoe UI" w:hAnsi="Segoe UI" w:eastAsia="微软雅黑"/>
                <w:color w:val="334155"/>
                <w:sz w:val="19"/>
              </w:rPr>
              <w:t xml:space="preserve">受体激动剂</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HbA1c</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Hemoglobin A1c</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糖化血红蛋白</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HDL-C</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High-density lipoprotein cholesterol</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高密度脂蛋白胆固醇</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Heart failure</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心力衰竭</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HFmrEF</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 with mildly reduced ejection fraction</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射血分数轻度降低型</w:t>
            </w:r>
            <w:r>
              <w:rPr>
                <w:rFonts w:ascii="Segoe UI" w:hAnsi="Segoe UI" w:eastAsia="微软雅黑"/>
                <w:color w:val="334155"/>
                <w:sz w:val="19"/>
              </w:rPr>
              <w:t xml:space="preserve"> HF</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HFpEF</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 with preserved ejection fraction</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射血分数保留型</w:t>
            </w:r>
            <w:r>
              <w:rPr>
                <w:rFonts w:ascii="Segoe UI" w:hAnsi="Segoe UI" w:eastAsia="微软雅黑"/>
                <w:color w:val="334155"/>
                <w:sz w:val="19"/>
              </w:rPr>
              <w:t xml:space="preserve"> HF</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HFrEF</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 with reduced ejection fraction</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射血分数降低型</w:t>
            </w:r>
            <w:r>
              <w:rPr>
                <w:rFonts w:ascii="Segoe UI" w:hAnsi="Segoe UI" w:eastAsia="微软雅黑"/>
                <w:color w:val="334155"/>
                <w:sz w:val="19"/>
              </w:rPr>
              <w:t xml:space="preserve"> HF</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HR</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Hazard ratio</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风险比</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Hs</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High-sensitivity</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高灵敏度</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ICER</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Incremental cost-effectiveness ratio</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增量成本效益比</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LDL-C</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Low-density lipoprotein cholesterol</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低密度脂蛋白胆固醇</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LSG</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Laparoscopic sleeve gastrectomy</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腹腔镜袖状胃切除术</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LVEF</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Left ventricular ejection fraction</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左心室射血分数</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MACE</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Major adverse cardiovascular event</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主要不良心血管事件</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MASLD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Metabolic dysfunction–associated steatotic liver disease</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代谢功能障碍相关脂肪性肝病</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MBS</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Metabolic and bariatric surgery</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代谢减重手术</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MRA</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Mineralocorticoid receptor antagonist</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盐皮质激素受体拮抗剂</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nsMRA</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Nonsteroidal MRA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非甾体</w:t>
            </w:r>
            <w:r>
              <w:rPr>
                <w:rFonts w:ascii="Segoe UI" w:hAnsi="Segoe UI" w:eastAsia="微软雅黑"/>
                <w:color w:val="334155"/>
                <w:sz w:val="19"/>
              </w:rPr>
              <w:t xml:space="preserve"> MRA</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NT-proBNP</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N-terminal pro-BNP</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 </w:t>
            </w:r>
            <w:r>
              <w:rPr>
                <w:rFonts w:hint="eastAsia" w:ascii="Segoe UI" w:hAnsi="Segoe UI" w:eastAsia="微软雅黑"/>
                <w:color w:val="334155"/>
                <w:sz w:val="19"/>
              </w:rPr>
              <w:t xml:space="preserve">末端</w:t>
            </w:r>
            <w:r>
              <w:rPr>
                <w:rFonts w:ascii="Segoe UI" w:hAnsi="Segoe UI" w:eastAsia="微软雅黑"/>
                <w:color w:val="334155"/>
                <w:sz w:val="19"/>
              </w:rPr>
              <w:t xml:space="preserve"> B </w:t>
            </w:r>
            <w:r>
              <w:rPr>
                <w:rFonts w:hint="eastAsia" w:ascii="Segoe UI" w:hAnsi="Segoe UI" w:eastAsia="微软雅黑"/>
                <w:color w:val="334155"/>
                <w:sz w:val="19"/>
              </w:rPr>
              <w:t xml:space="preserve">型利钠肽原</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OSA</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Obstructive sleep apnea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阻塞性睡眠呼吸暂停</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PAD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Peripheral artery disease</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外周动脉疾病</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PREVENT</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Predicting Risk of CVD EVENTs</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心血管事件风险预测公式</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RAASi</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Renin-angiotensin-aldosterone system inhibitors</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肾素-血管紧张素-醛固酮系统抑制剂</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RASi</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Renin-angiotensin system inhibitors</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肾素-血管紧张素系统抑制剂</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RCT</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Randomized controlled trial</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随机对照试验</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RYGB</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Roux-en-Y gastric bypass</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Roux-en-Y </w:t>
            </w:r>
            <w:r>
              <w:rPr>
                <w:rFonts w:hint="eastAsia" w:ascii="Segoe UI" w:hAnsi="Segoe UI" w:eastAsia="微软雅黑"/>
                <w:color w:val="334155"/>
                <w:sz w:val="19"/>
              </w:rPr>
              <w:t xml:space="preserve">胃旁路术</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SDOH</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Social determinants of health</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社会健康决定因素</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SGLT2i</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Sodium-glucose cotransporter-2 inhibitors</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钠-葡萄糖共转运蛋白</w:t>
            </w:r>
            <w:r>
              <w:rPr>
                <w:rFonts w:ascii="Segoe UI" w:hAnsi="Segoe UI" w:eastAsia="微软雅黑"/>
                <w:color w:val="334155"/>
                <w:sz w:val="19"/>
              </w:rPr>
              <w:t xml:space="preserve"> 2 </w:t>
            </w:r>
            <w:r>
              <w:rPr>
                <w:rFonts w:hint="eastAsia" w:ascii="Segoe UI" w:hAnsi="Segoe UI" w:eastAsia="微软雅黑"/>
                <w:color w:val="334155"/>
                <w:sz w:val="19"/>
              </w:rPr>
              <w:t xml:space="preserve">抑制剂</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T2D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Type 2 diabetes</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2 </w:t>
            </w:r>
            <w:r>
              <w:rPr>
                <w:rFonts w:hint="eastAsia" w:ascii="Segoe UI" w:hAnsi="Segoe UI" w:eastAsia="微软雅黑"/>
                <w:color w:val="334155"/>
                <w:sz w:val="19"/>
              </w:rPr>
              <w:t xml:space="preserve">型糖尿病</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UACR</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Urine albumin-to-creatinine ratio</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尿白蛋白/肌酐比值</w:t>
            </w:r>
          </w:p>
        </w:tc>
      </w:tr>
    </w:tbl>
    <w:bookmarkEnd w:id="23"/>
    <w:bookmarkStart w:id="26" w:name="Xfd325369a2424ffdafa9510af2816d94f7e4918"/>
    <w:p>
      <w:pPr>
        <w:pStyle w:val="Heading3"/>
        <w:keepNext/>
        <w:spacing w:before="240" w:after="80" w:line="276" w:lineRule="auto"/>
      </w:pPr>
      <w:r>
        <w:rPr>
          <w:rFonts w:ascii="Segoe UI Semibold" w:hAnsi="Segoe UI Semibold" w:eastAsia="微软雅黑"/>
          <w:b/>
          <w:color w:val="1E3A8A"/>
          <w:sz w:val="24"/>
        </w:rPr>
        <w:t xml:space="preserve">2.3 CKM </w:t>
      </w:r>
      <w:r>
        <w:rPr>
          <w:rFonts w:hint="eastAsia" w:ascii="Segoe UI Semibold" w:hAnsi="Segoe UI Semibold" w:eastAsia="微软雅黑"/>
          <w:b/>
          <w:color w:val="1E3A8A"/>
          <w:sz w:val="24"/>
        </w:rPr>
        <w:t xml:space="preserve">综合征及分期定义</w:t>
      </w:r>
      <w:r>
        <w:rPr>
          <w:rFonts w:ascii="Segoe UI Semibold" w:hAnsi="Segoe UI Semibold" w:eastAsia="微软雅黑"/>
          <w:b/>
          <w:color w:val="1E3A8A"/>
          <w:sz w:val="24"/>
        </w:rPr>
        <w:t xml:space="preserve"> (CKM Syndrome and Stage Definitions)</w:t>
      </w:r>
    </w:p>
    <w:p>
      <w:pPr>
        <w:pStyle w:val="FirstParagraph"/>
        <w:spacing w:before="0" w:after="120" w:line="276" w:lineRule="auto"/>
      </w:pPr>
      <w:r>
        <w:rPr>
          <w:rFonts w:ascii="Segoe UI" w:hAnsi="Segoe UI" w:eastAsia="微软雅黑"/>
          <w:b/>
          <w:bCs/>
          <w:color w:val="334155"/>
          <w:sz w:val="21"/>
        </w:rPr>
        <w:t xml:space="preserve">CKM </w:t>
      </w:r>
      <w:r>
        <w:rPr>
          <w:rFonts w:hint="eastAsia" w:ascii="Segoe UI" w:hAnsi="Segoe UI" w:eastAsia="微软雅黑"/>
          <w:b/>
          <w:bCs/>
          <w:color w:val="334155"/>
          <w:sz w:val="21"/>
        </w:rPr>
        <w:t xml:space="preserve">综合征定义</w:t>
      </w:r>
      <w:r>
        <w:rPr>
          <w:rFonts w:ascii="Segoe UI" w:hAnsi="Segoe UI" w:eastAsia="微软雅黑"/>
          <w:b/>
          <w:bCs/>
          <w:color w:val="334155"/>
          <w:sz w:val="21"/>
        </w:rPr>
        <w:t xml:space="preserve"> (Table 3)</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3960"/>
        <w:gridCol w:w="3960"/>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类型</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定义</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完整定义</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CKM </w:t>
            </w:r>
            <w:r>
              <w:rPr>
                <w:rFonts w:hint="eastAsia" w:ascii="Segoe UI" w:hAnsi="Segoe UI" w:eastAsia="微软雅黑"/>
                <w:color w:val="334155"/>
                <w:sz w:val="19"/>
              </w:rPr>
              <w:t xml:space="preserve">综合征是一种全身性疾病，其特征在于代谢危险因素、CKD</w:t>
            </w:r>
            <w:r>
              <w:rPr>
                <w:rFonts w:ascii="Segoe UI" w:hAnsi="Segoe UI" w:eastAsia="微软雅黑"/>
                <w:color w:val="334155"/>
                <w:sz w:val="19"/>
              </w:rPr>
              <w:t xml:space="preserve"> </w:t>
            </w:r>
            <w:r>
              <w:rPr>
                <w:rFonts w:hint="eastAsia" w:ascii="Segoe UI" w:hAnsi="Segoe UI" w:eastAsia="微软雅黑"/>
                <w:color w:val="334155"/>
                <w:sz w:val="19"/>
              </w:rPr>
              <w:t xml:space="preserve">和心血管系统之间的病理生理相互作用，导致多器官功能障碍和高比率的心血管不良结局。CKM</w:t>
            </w:r>
            <w:r>
              <w:rPr>
                <w:rFonts w:ascii="Segoe UI" w:hAnsi="Segoe UI" w:eastAsia="微软雅黑"/>
                <w:color w:val="334155"/>
                <w:sz w:val="19"/>
              </w:rPr>
              <w:t xml:space="preserve"> </w:t>
            </w:r>
            <w:r>
              <w:rPr>
                <w:rFonts w:hint="eastAsia" w:ascii="Segoe UI" w:hAnsi="Segoe UI" w:eastAsia="微软雅黑"/>
                <w:color w:val="334155"/>
                <w:sz w:val="19"/>
              </w:rPr>
              <w:t xml:space="preserve">综合征既包括因代谢危险因素、CKD</w:t>
            </w:r>
            <w:r>
              <w:rPr>
                <w:rFonts w:ascii="Segoe UI" w:hAnsi="Segoe UI" w:eastAsia="微软雅黑"/>
                <w:color w:val="334155"/>
                <w:sz w:val="19"/>
              </w:rPr>
              <w:t xml:space="preserve"> </w:t>
            </w:r>
            <w:r>
              <w:rPr>
                <w:rFonts w:hint="eastAsia" w:ascii="Segoe UI" w:hAnsi="Segoe UI" w:eastAsia="微软雅黑"/>
                <w:color w:val="334155"/>
                <w:sz w:val="19"/>
              </w:rPr>
              <w:t xml:space="preserve">或两者并存而具有</w:t>
            </w:r>
            <w:r>
              <w:rPr>
                <w:rFonts w:ascii="Segoe UI" w:hAnsi="Segoe UI" w:eastAsia="微软雅黑"/>
                <w:color w:val="334155"/>
                <w:sz w:val="19"/>
              </w:rPr>
              <w:t xml:space="preserve"> CVD </w:t>
            </w:r>
            <w:r>
              <w:rPr>
                <w:rFonts w:hint="eastAsia" w:ascii="Segoe UI" w:hAnsi="Segoe UI" w:eastAsia="微软雅黑"/>
                <w:color w:val="334155"/>
                <w:sz w:val="19"/>
              </w:rPr>
              <w:t xml:space="preserve">风险的人群，也包括已存在与代谢危险因素相关或受其影响的</w:t>
            </w:r>
            <w:r>
              <w:rPr>
                <w:rFonts w:ascii="Segoe UI" w:hAnsi="Segoe UI" w:eastAsia="微软雅黑"/>
                <w:color w:val="334155"/>
                <w:sz w:val="19"/>
              </w:rPr>
              <w:t xml:space="preserve"> CKD </w:t>
            </w:r>
            <w:r>
              <w:rPr>
                <w:rFonts w:hint="eastAsia" w:ascii="Segoe UI" w:hAnsi="Segoe UI" w:eastAsia="微软雅黑"/>
                <w:color w:val="334155"/>
                <w:sz w:val="19"/>
              </w:rPr>
              <w:t xml:space="preserve">或</w:t>
            </w:r>
            <w:r>
              <w:rPr>
                <w:rFonts w:ascii="Segoe UI" w:hAnsi="Segoe UI" w:eastAsia="微软雅黑"/>
                <w:color w:val="334155"/>
                <w:sz w:val="19"/>
              </w:rPr>
              <w:t xml:space="preserve"> CVD </w:t>
            </w:r>
            <w:r>
              <w:rPr>
                <w:rFonts w:hint="eastAsia" w:ascii="Segoe UI" w:hAnsi="Segoe UI" w:eastAsia="微软雅黑"/>
                <w:color w:val="334155"/>
                <w:sz w:val="19"/>
              </w:rPr>
              <w:t xml:space="preserve">个体。生活方式和自我管理的不利条件（由政策、经济和环境引起）进一步影响</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综合征及其不良结局的发生可能性。</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简化定义</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CKM </w:t>
            </w:r>
            <w:r>
              <w:rPr>
                <w:rFonts w:hint="eastAsia" w:ascii="Segoe UI" w:hAnsi="Segoe UI" w:eastAsia="微软雅黑"/>
                <w:color w:val="334155"/>
                <w:sz w:val="19"/>
              </w:rPr>
              <w:t xml:space="preserve">综合征是一种由于心脏、肾脏、糖尿病和肥胖之间的相互联系而导致的健康障碍，导致不良健康结局。</w:t>
            </w:r>
          </w:p>
        </w:tc>
      </w:tr>
    </w:tbl>
    <w:bookmarkStart w:id="24" w:name="成人-ckm-分期figure-1-table-4"/>
    <w:p>
      <w:pPr>
        <w:pStyle w:val="Heading4"/>
        <w:keepNext/>
        <w:spacing w:before="200" w:after="80" w:line="276" w:lineRule="auto"/>
      </w:pPr>
      <w:r>
        <w:rPr>
          <w:rFonts w:hint="eastAsia" w:ascii="Segoe UI Semibold" w:hAnsi="Segoe UI Semibold" w:eastAsia="微软雅黑"/>
          <w:b/>
          <w:color w:val="0F172A"/>
          <w:sz w:val="22"/>
        </w:rPr>
        <w:t xml:space="preserve">成人</w:t>
      </w:r>
      <w:r>
        <w:rPr>
          <w:rFonts w:ascii="Segoe UI Semibold" w:hAnsi="Segoe UI Semibold" w:eastAsia="微软雅黑"/>
          <w:b/>
          <w:color w:val="0F172A"/>
          <w:sz w:val="22"/>
        </w:rPr>
        <w:t xml:space="preserve"> CKM </w:t>
      </w:r>
      <w:r>
        <w:rPr>
          <w:rFonts w:hint="eastAsia" w:ascii="Segoe UI Semibold" w:hAnsi="Segoe UI Semibold" w:eastAsia="微软雅黑"/>
          <w:b/>
          <w:color w:val="0F172A"/>
          <w:sz w:val="22"/>
        </w:rPr>
        <w:t xml:space="preserve">分期（Figure</w:t>
      </w:r>
      <w:r>
        <w:rPr>
          <w:rFonts w:ascii="Segoe UI Semibold" w:hAnsi="Segoe UI Semibold" w:eastAsia="微软雅黑"/>
          <w:b/>
          <w:color w:val="0F172A"/>
          <w:sz w:val="22"/>
        </w:rPr>
        <w:t xml:space="preserve"> 1 &amp; Table </w:t>
      </w:r>
      <w:r>
        <w:rPr>
          <w:rFonts w:hint="eastAsia" w:ascii="Segoe UI Semibold" w:hAnsi="Segoe UI Semibold" w:eastAsia="微软雅黑"/>
          <w:b/>
          <w:color w:val="0F172A"/>
          <w:sz w:val="22"/>
        </w:rPr>
        <w:t xml:space="preserve">4）</w:t>
      </w:r>
    </w:p>
    <w:p>
      <w:pPr>
        <w:pStyle w:val="FirstParagraph"/>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综合征反映代谢危险因素、CKD</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CVD </w:t>
      </w:r>
      <w:r>
        <w:rPr>
          <w:rFonts w:hint="eastAsia" w:ascii="Segoe UI" w:hAnsi="Segoe UI" w:eastAsia="微软雅黑"/>
          <w:color w:val="334155"/>
          <w:sz w:val="21"/>
        </w:rPr>
        <w:t xml:space="preserve">之间的大量相互联系，及其对发病率和死亡率的协同影响。分期框架的目的是：</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预防</w:t>
      </w:r>
      <w:r>
        <w:rPr>
          <w:rFonts w:ascii="Segoe UI" w:hAnsi="Segoe UI" w:eastAsia="微软雅黑"/>
          <w:color w:val="334155"/>
          <w:sz w:val="21"/>
        </w:rPr>
        <w:t xml:space="preserve"> CKM </w:t>
      </w:r>
      <w:r>
        <w:rPr>
          <w:rFonts w:hint="eastAsia" w:ascii="Segoe UI" w:hAnsi="Segoe UI" w:eastAsia="微软雅黑"/>
          <w:color w:val="334155"/>
          <w:sz w:val="21"/>
        </w:rPr>
        <w:t xml:space="preserve">进展至更高级别</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突出晚期绝对</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风险升高</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鉴别从强化治疗中可获得最大净临床获益的人群</w:t>
      </w:r>
    </w:p>
    <w:p>
      <w:pPr>
        <w:pStyle w:val="BodyText"/>
        <w:spacing w:before="0" w:after="120" w:line="276" w:lineRule="auto"/>
      </w:pPr>
      <w:r>
        <w:rPr>
          <w:rFonts w:ascii="Segoe UI" w:hAnsi="Segoe UI" w:eastAsia="微软雅黑"/>
          <w:color w:val="334155"/>
          <w:sz w:val="21"/>
        </w:rPr>
        <w:t xml:space="preserve">CKD </w:t>
      </w:r>
      <w:r>
        <w:rPr>
          <w:rFonts w:hint="eastAsia" w:ascii="Segoe UI" w:hAnsi="Segoe UI" w:eastAsia="微软雅黑"/>
          <w:color w:val="334155"/>
          <w:sz w:val="21"/>
        </w:rPr>
        <w:t xml:space="preserve">风险（按</w:t>
      </w:r>
      <w:r>
        <w:rPr>
          <w:rFonts w:ascii="Segoe UI" w:hAnsi="Segoe UI" w:eastAsia="微软雅黑"/>
          <w:color w:val="334155"/>
          <w:sz w:val="21"/>
        </w:rPr>
        <w:t xml:space="preserve"> KDIGO </w:t>
      </w:r>
      <w:r>
        <w:rPr>
          <w:rFonts w:hint="eastAsia" w:ascii="Segoe UI" w:hAnsi="Segoe UI" w:eastAsia="微软雅黑"/>
          <w:color w:val="334155"/>
          <w:sz w:val="21"/>
        </w:rPr>
        <w:t xml:space="preserve">分级）随</w:t>
      </w:r>
      <w:r>
        <w:rPr>
          <w:rFonts w:ascii="Segoe UI" w:hAnsi="Segoe UI" w:eastAsia="微软雅黑"/>
          <w:color w:val="334155"/>
          <w:sz w:val="21"/>
        </w:rPr>
        <w:t xml:space="preserve"> CKM </w:t>
      </w:r>
      <w:r>
        <w:rPr>
          <w:rFonts w:hint="eastAsia" w:ascii="Segoe UI" w:hAnsi="Segoe UI" w:eastAsia="微软雅黑"/>
          <w:color w:val="334155"/>
          <w:sz w:val="21"/>
        </w:rPr>
        <w:t xml:space="preserve">分期进展而增加，这源于心血管和肾脏风险的增加（Figure</w:t>
      </w:r>
      <w:r>
        <w:rPr>
          <w:rFonts w:ascii="Segoe UI" w:hAnsi="Segoe UI" w:eastAsia="微软雅黑"/>
          <w:color w:val="334155"/>
          <w:sz w:val="21"/>
        </w:rPr>
        <w:t xml:space="preserve"> </w:t>
      </w:r>
      <w:r>
        <w:rPr>
          <w:rFonts w:hint="eastAsia" w:ascii="Segoe UI" w:hAnsi="Segoe UI" w:eastAsia="微软雅黑"/>
          <w:color w:val="334155"/>
          <w:sz w:val="21"/>
        </w:rPr>
        <w:t xml:space="preserve">2）。</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1697"/>
        <w:gridCol w:w="1697"/>
        <w:gridCol w:w="4525"/>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分期</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名称</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定义和诊断标准</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Stage 0</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无</w:t>
            </w:r>
            <w:r>
              <w:rPr>
                <w:rFonts w:ascii="Segoe UI" w:hAnsi="Segoe UI" w:eastAsia="微软雅黑"/>
                <w:color w:val="334155"/>
                <w:sz w:val="19"/>
              </w:rPr>
              <w:t xml:space="preserve"> CKM </w:t>
            </w:r>
            <w:r>
              <w:rPr>
                <w:rFonts w:hint="eastAsia" w:ascii="Segoe UI" w:hAnsi="Segoe UI" w:eastAsia="微软雅黑"/>
                <w:color w:val="334155"/>
                <w:sz w:val="19"/>
              </w:rPr>
              <w:t xml:space="preserve">风险因素</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正常</w:t>
            </w:r>
            <w:r>
              <w:rPr>
                <w:rFonts w:ascii="Segoe UI" w:hAnsi="Segoe UI" w:eastAsia="微软雅黑"/>
                <w:color w:val="334155"/>
                <w:sz w:val="19"/>
              </w:rPr>
              <w:t xml:space="preserve"> BMI </w:t>
            </w:r>
            <w:r>
              <w:rPr>
                <w:rFonts w:hint="eastAsia" w:ascii="Segoe UI" w:hAnsi="Segoe UI" w:eastAsia="微软雅黑"/>
                <w:color w:val="334155"/>
                <w:sz w:val="19"/>
              </w:rPr>
              <w:t xml:space="preserve">和腰围、正常血糖、正常血压、正常血脂，无</w:t>
            </w:r>
            <w:r>
              <w:rPr>
                <w:rFonts w:ascii="Segoe UI" w:hAnsi="Segoe UI" w:eastAsia="微软雅黑"/>
                <w:color w:val="334155"/>
                <w:sz w:val="19"/>
              </w:rPr>
              <w:t xml:space="preserve"> CKD </w:t>
            </w:r>
            <w:r>
              <w:rPr>
                <w:rFonts w:hint="eastAsia" w:ascii="Segoe UI" w:hAnsi="Segoe UI" w:eastAsia="微软雅黑"/>
                <w:color w:val="334155"/>
                <w:sz w:val="19"/>
              </w:rPr>
              <w:t xml:space="preserve">或亚临床/临床</w:t>
            </w:r>
            <w:r>
              <w:rPr>
                <w:rFonts w:ascii="Segoe UI" w:hAnsi="Segoe UI" w:eastAsia="微软雅黑"/>
                <w:color w:val="334155"/>
                <w:sz w:val="19"/>
              </w:rPr>
              <w:t xml:space="preserve"> CVD </w:t>
            </w:r>
            <w:r>
              <w:rPr>
                <w:rFonts w:hint="eastAsia" w:ascii="Segoe UI" w:hAnsi="Segoe UI" w:eastAsia="微软雅黑"/>
                <w:color w:val="334155"/>
                <w:sz w:val="19"/>
              </w:rPr>
              <w:t xml:space="preserve">证据</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Stage 1</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过多或功能障碍性脂肪组织</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超重/肥胖、腹型肥胖、或功能障碍性脂肪组织（糖尿病前期），无其他代谢风险因素或</w:t>
            </w:r>
            <w:r>
              <w:rPr>
                <w:rFonts w:ascii="Segoe UI" w:hAnsi="Segoe UI" w:eastAsia="微软雅黑"/>
                <w:color w:val="334155"/>
                <w:sz w:val="19"/>
              </w:rPr>
              <w:t xml:space="preserve"> </w:t>
            </w:r>
            <w:r>
              <w:rPr>
                <w:rFonts w:hint="eastAsia" w:ascii="Segoe UI" w:hAnsi="Segoe UI" w:eastAsia="微软雅黑"/>
                <w:color w:val="334155"/>
                <w:sz w:val="19"/>
              </w:rPr>
              <w:t xml:space="preserve">CKD：</w:t>
            </w:r>
            <w:r>
              <w:rPr>
                <w:rFonts w:ascii="Segoe UI" w:hAnsi="Segoe UI" w:eastAsia="微软雅黑"/>
                <w:color w:val="334155"/>
                <w:sz w:val="19"/>
              </w:rPr>
              <w:t xml:space="preserve">• BMI ≥ 25 </w:t>
            </w:r>
            <w:r>
              <w:rPr>
                <w:rFonts w:hint="eastAsia" w:ascii="Segoe UI" w:hAnsi="Segoe UI" w:eastAsia="微软雅黑"/>
                <w:color w:val="334155"/>
                <w:sz w:val="19"/>
              </w:rPr>
              <w:t xml:space="preserve">kg/m²（亚裔</w:t>
            </w:r>
            <w:r>
              <w:rPr>
                <w:rFonts w:ascii="Segoe UI" w:hAnsi="Segoe UI" w:eastAsia="微软雅黑"/>
                <w:color w:val="334155"/>
                <w:sz w:val="19"/>
              </w:rPr>
              <w:t xml:space="preserve"> ≥ 23 </w:t>
            </w:r>
            <w:r>
              <w:rPr>
                <w:rFonts w:hint="eastAsia" w:ascii="Segoe UI" w:hAnsi="Segoe UI" w:eastAsia="微软雅黑"/>
                <w:color w:val="334155"/>
                <w:sz w:val="19"/>
              </w:rPr>
              <w:t xml:space="preserve">kg/m²），腰围女性</w:t>
            </w:r>
            <w:r>
              <w:rPr>
                <w:rFonts w:ascii="Segoe UI" w:hAnsi="Segoe UI" w:eastAsia="微软雅黑"/>
                <w:color w:val="334155"/>
                <w:sz w:val="19"/>
              </w:rPr>
              <w:t xml:space="preserve"> ≥ 88 cm / </w:t>
            </w:r>
            <w:r>
              <w:rPr>
                <w:rFonts w:hint="eastAsia" w:ascii="Segoe UI" w:hAnsi="Segoe UI" w:eastAsia="微软雅黑"/>
                <w:color w:val="334155"/>
                <w:sz w:val="19"/>
              </w:rPr>
              <w:t xml:space="preserve">男性</w:t>
            </w:r>
            <w:r>
              <w:rPr>
                <w:rFonts w:ascii="Segoe UI" w:hAnsi="Segoe UI" w:eastAsia="微软雅黑"/>
                <w:color w:val="334155"/>
                <w:sz w:val="19"/>
              </w:rPr>
              <w:t xml:space="preserve"> ≥ 102 </w:t>
            </w:r>
            <w:r>
              <w:rPr>
                <w:rFonts w:hint="eastAsia" w:ascii="Segoe UI" w:hAnsi="Segoe UI" w:eastAsia="微软雅黑"/>
                <w:color w:val="334155"/>
                <w:sz w:val="19"/>
              </w:rPr>
              <w:t xml:space="preserve">cm（亚裔女性</w:t>
            </w:r>
            <w:r>
              <w:rPr>
                <w:rFonts w:ascii="Segoe UI" w:hAnsi="Segoe UI" w:eastAsia="微软雅黑"/>
                <w:color w:val="334155"/>
                <w:sz w:val="19"/>
              </w:rPr>
              <w:t xml:space="preserve"> ≥ 80 cm / </w:t>
            </w:r>
            <w:r>
              <w:rPr>
                <w:rFonts w:hint="eastAsia" w:ascii="Segoe UI" w:hAnsi="Segoe UI" w:eastAsia="微软雅黑"/>
                <w:color w:val="334155"/>
                <w:sz w:val="19"/>
              </w:rPr>
              <w:t xml:space="preserve">男性</w:t>
            </w:r>
            <w:r>
              <w:rPr>
                <w:rFonts w:ascii="Segoe UI" w:hAnsi="Segoe UI" w:eastAsia="微软雅黑"/>
                <w:color w:val="334155"/>
                <w:sz w:val="19"/>
              </w:rPr>
              <w:t xml:space="preserve"> ≥ 90 </w:t>
            </w:r>
            <w:r>
              <w:rPr>
                <w:rFonts w:hint="eastAsia" w:ascii="Segoe UI" w:hAnsi="Segoe UI" w:eastAsia="微软雅黑"/>
                <w:color w:val="334155"/>
                <w:sz w:val="19"/>
              </w:rPr>
              <w:t xml:space="preserve">cm），或</w:t>
            </w:r>
            <w:r>
              <w:rPr>
                <w:rFonts w:ascii="Segoe UI" w:hAnsi="Segoe UI" w:eastAsia="微软雅黑"/>
                <w:color w:val="334155"/>
                <w:sz w:val="19"/>
              </w:rPr>
              <w:t xml:space="preserve">• </w:t>
            </w:r>
            <w:r>
              <w:rPr>
                <w:rFonts w:hint="eastAsia" w:ascii="Segoe UI" w:hAnsi="Segoe UI" w:eastAsia="微软雅黑"/>
                <w:color w:val="334155"/>
                <w:sz w:val="19"/>
              </w:rPr>
              <w:t xml:space="preserve">空腹血糖</w:t>
            </w:r>
            <w:r>
              <w:rPr>
                <w:rFonts w:ascii="Segoe UI" w:hAnsi="Segoe UI" w:eastAsia="微软雅黑"/>
                <w:color w:val="334155"/>
                <w:sz w:val="19"/>
              </w:rPr>
              <w:t xml:space="preserve"> 100-125 mg/dL </w:t>
            </w:r>
            <w:r>
              <w:rPr>
                <w:rFonts w:hint="eastAsia" w:ascii="Segoe UI" w:hAnsi="Segoe UI" w:eastAsia="微软雅黑"/>
                <w:color w:val="334155"/>
                <w:sz w:val="19"/>
              </w:rPr>
              <w:t xml:space="preserve">或</w:t>
            </w:r>
            <w:r>
              <w:rPr>
                <w:rFonts w:ascii="Segoe UI" w:hAnsi="Segoe UI" w:eastAsia="微软雅黑"/>
                <w:color w:val="334155"/>
                <w:sz w:val="19"/>
              </w:rPr>
              <w:t xml:space="preserve"> HbA1c 5.7%-6.4%</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Stage 2</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代谢风险因素和/或</w:t>
            </w:r>
            <w:r>
              <w:rPr>
                <w:rFonts w:ascii="Segoe UI" w:hAnsi="Segoe UI" w:eastAsia="微软雅黑"/>
                <w:color w:val="334155"/>
                <w:sz w:val="19"/>
              </w:rPr>
              <w:t xml:space="preserve"> CKD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代谢风险因素、中-高危</w:t>
            </w:r>
            <w:r>
              <w:rPr>
                <w:rFonts w:ascii="Segoe UI" w:hAnsi="Segoe UI" w:eastAsia="微软雅黑"/>
                <w:color w:val="334155"/>
                <w:sz w:val="19"/>
              </w:rPr>
              <w:t xml:space="preserve"> </w:t>
            </w:r>
            <w:r>
              <w:rPr>
                <w:rFonts w:hint="eastAsia" w:ascii="Segoe UI" w:hAnsi="Segoe UI" w:eastAsia="微软雅黑"/>
                <w:color w:val="334155"/>
                <w:sz w:val="19"/>
              </w:rPr>
              <w:t xml:space="preserve">CKD，或两者：</w:t>
            </w:r>
            <w:r>
              <w:rPr>
                <w:rFonts w:ascii="Segoe UI" w:hAnsi="Segoe UI" w:eastAsia="微软雅黑"/>
                <w:color w:val="334155"/>
                <w:sz w:val="19"/>
              </w:rPr>
              <w:t xml:space="preserve">• </w:t>
            </w:r>
            <w:r>
              <w:rPr>
                <w:rFonts w:hint="eastAsia" w:ascii="Segoe UI" w:hAnsi="Segoe UI" w:eastAsia="微软雅黑"/>
                <w:color w:val="334155"/>
                <w:sz w:val="19"/>
              </w:rPr>
              <w:t xml:space="preserve">高血压</w:t>
            </w:r>
            <w:r>
              <w:rPr>
                <w:rFonts w:ascii="Segoe UI" w:hAnsi="Segoe UI" w:eastAsia="微软雅黑"/>
                <w:color w:val="334155"/>
                <w:sz w:val="19"/>
              </w:rPr>
              <w:t xml:space="preserve"> (SBP ≥ 130 mmHg, DBP ≥ 80 mmHg </w:t>
            </w:r>
            <w:r>
              <w:rPr>
                <w:rFonts w:hint="eastAsia" w:ascii="Segoe UI" w:hAnsi="Segoe UI" w:eastAsia="微软雅黑"/>
                <w:color w:val="334155"/>
                <w:sz w:val="19"/>
              </w:rPr>
              <w:t xml:space="preserve">或使用降压药)</w:t>
            </w:r>
            <w:r>
              <w:rPr>
                <w:rFonts w:ascii="Segoe UI" w:hAnsi="Segoe UI" w:eastAsia="微软雅黑"/>
                <w:color w:val="334155"/>
                <w:sz w:val="19"/>
              </w:rPr>
              <w:t xml:space="preserve">• </w:t>
            </w:r>
            <w:r>
              <w:rPr>
                <w:rFonts w:hint="eastAsia" w:ascii="Segoe UI" w:hAnsi="Segoe UI" w:eastAsia="微软雅黑"/>
                <w:color w:val="334155"/>
                <w:sz w:val="19"/>
              </w:rPr>
              <w:t xml:space="preserve">高甘油三酯血症</w:t>
            </w:r>
            <w:r>
              <w:rPr>
                <w:rFonts w:ascii="Segoe UI" w:hAnsi="Segoe UI" w:eastAsia="微软雅黑"/>
                <w:color w:val="334155"/>
                <w:sz w:val="19"/>
              </w:rPr>
              <w:t xml:space="preserve"> (≥ 150 mg/dL)</w:t>
            </w:r>
            <w:r>
              <w:rPr>
                <w:rFonts w:ascii="Segoe UI" w:hAnsi="Segoe UI" w:eastAsia="微软雅黑"/>
                <w:color w:val="334155"/>
                <w:sz w:val="19"/>
              </w:rPr>
              <w:t xml:space="preserve">• </w:t>
            </w:r>
            <w:r>
              <w:rPr>
                <w:rFonts w:hint="eastAsia" w:ascii="Segoe UI" w:hAnsi="Segoe UI" w:eastAsia="微软雅黑"/>
                <w:color w:val="334155"/>
                <w:sz w:val="19"/>
              </w:rPr>
              <w:t xml:space="preserve">代谢综合征</w:t>
            </w:r>
            <w:r>
              <w:rPr>
                <w:rFonts w:ascii="Segoe UI" w:hAnsi="Segoe UI" w:eastAsia="微软雅黑"/>
                <w:color w:val="334155"/>
                <w:sz w:val="19"/>
              </w:rPr>
              <w:t xml:space="preserve"> (AHA/NHLBI </w:t>
            </w:r>
            <w:r>
              <w:rPr>
                <w:rFonts w:hint="eastAsia" w:ascii="Segoe UI" w:hAnsi="Segoe UI" w:eastAsia="微软雅黑"/>
                <w:color w:val="334155"/>
                <w:sz w:val="19"/>
              </w:rPr>
              <w:t xml:space="preserve">标准)</w:t>
            </w:r>
            <w:r>
              <w:rPr>
                <w:rFonts w:ascii="Segoe UI" w:hAnsi="Segoe UI" w:eastAsia="微软雅黑"/>
                <w:color w:val="334155"/>
                <w:sz w:val="19"/>
              </w:rPr>
              <w:t xml:space="preserve">• T2D </w:t>
            </w:r>
            <w:r>
              <w:rPr>
                <w:rFonts w:hint="eastAsia" w:ascii="Segoe UI" w:hAnsi="Segoe UI" w:eastAsia="微软雅黑"/>
                <w:color w:val="334155"/>
                <w:sz w:val="19"/>
              </w:rPr>
              <w:t xml:space="preserve">(空腹血糖</w:t>
            </w:r>
            <w:r>
              <w:rPr>
                <w:rFonts w:ascii="Segoe UI" w:hAnsi="Segoe UI" w:eastAsia="微软雅黑"/>
                <w:color w:val="334155"/>
                <w:sz w:val="19"/>
              </w:rPr>
              <w:t xml:space="preserve"> ≥ 126 mg/dL </w:t>
            </w:r>
            <w:r>
              <w:rPr>
                <w:rFonts w:hint="eastAsia" w:ascii="Segoe UI" w:hAnsi="Segoe UI" w:eastAsia="微软雅黑"/>
                <w:color w:val="334155"/>
                <w:sz w:val="19"/>
              </w:rPr>
              <w:t xml:space="preserve">或</w:t>
            </w:r>
            <w:r>
              <w:rPr>
                <w:rFonts w:ascii="Segoe UI" w:hAnsi="Segoe UI" w:eastAsia="微软雅黑"/>
                <w:color w:val="334155"/>
                <w:sz w:val="19"/>
              </w:rPr>
              <w:t xml:space="preserve"> HbA1c ≥ 6.5%)</w:t>
            </w:r>
            <w:r>
              <w:rPr>
                <w:rFonts w:ascii="Segoe UI" w:hAnsi="Segoe UI" w:eastAsia="微软雅黑"/>
                <w:color w:val="334155"/>
                <w:sz w:val="19"/>
              </w:rPr>
              <w:t xml:space="preserve">• </w:t>
            </w:r>
            <w:r>
              <w:rPr>
                <w:rFonts w:hint="eastAsia" w:ascii="Segoe UI" w:hAnsi="Segoe UI" w:eastAsia="微软雅黑"/>
                <w:color w:val="334155"/>
                <w:sz w:val="19"/>
              </w:rPr>
              <w:t xml:space="preserve">中-高危</w:t>
            </w:r>
            <w:r>
              <w:rPr>
                <w:rFonts w:ascii="Segoe UI" w:hAnsi="Segoe UI" w:eastAsia="微软雅黑"/>
                <w:color w:val="334155"/>
                <w:sz w:val="19"/>
              </w:rPr>
              <w:t xml:space="preserve"> </w:t>
            </w:r>
            <w:r>
              <w:rPr>
                <w:rFonts w:hint="eastAsia" w:ascii="Segoe UI" w:hAnsi="Segoe UI" w:eastAsia="微软雅黑"/>
                <w:color w:val="334155"/>
                <w:sz w:val="19"/>
              </w:rPr>
              <w:t xml:space="preserve">CKD（按</w:t>
            </w:r>
            <w:r>
              <w:rPr>
                <w:rFonts w:ascii="Segoe UI" w:hAnsi="Segoe UI" w:eastAsia="微软雅黑"/>
                <w:color w:val="334155"/>
                <w:sz w:val="19"/>
              </w:rPr>
              <w:t xml:space="preserve"> KDIGO </w:t>
            </w:r>
            <w:r>
              <w:rPr>
                <w:rFonts w:hint="eastAsia" w:ascii="Segoe UI" w:hAnsi="Segoe UI" w:eastAsia="微软雅黑"/>
                <w:color w:val="334155"/>
                <w:sz w:val="19"/>
              </w:rPr>
              <w:t xml:space="preserve">分级）</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Stage 3</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亚临床</w:t>
            </w:r>
            <w:r>
              <w:rPr>
                <w:rFonts w:ascii="Segoe UI" w:hAnsi="Segoe UI" w:eastAsia="微软雅黑"/>
                <w:color w:val="334155"/>
                <w:sz w:val="19"/>
              </w:rPr>
              <w:t xml:space="preserve"> CVD </w:t>
            </w:r>
            <w:r>
              <w:rPr>
                <w:rFonts w:hint="eastAsia" w:ascii="Segoe UI" w:hAnsi="Segoe UI" w:eastAsia="微软雅黑"/>
                <w:color w:val="334155"/>
                <w:sz w:val="19"/>
              </w:rPr>
              <w:t xml:space="preserve">合并</w:t>
            </w:r>
            <w:r>
              <w:rPr>
                <w:rFonts w:ascii="Segoe UI" w:hAnsi="Segoe UI" w:eastAsia="微软雅黑"/>
                <w:color w:val="334155"/>
                <w:sz w:val="19"/>
              </w:rPr>
              <w:t xml:space="preserve"> CKM </w:t>
            </w:r>
            <w:r>
              <w:rPr>
                <w:rFonts w:hint="eastAsia" w:ascii="Segoe UI" w:hAnsi="Segoe UI" w:eastAsia="微软雅黑"/>
                <w:color w:val="334155"/>
                <w:sz w:val="19"/>
              </w:rPr>
              <w:t xml:space="preserve">风险因素</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亚临床</w:t>
            </w:r>
            <w:r>
              <w:rPr>
                <w:rFonts w:ascii="Segoe UI" w:hAnsi="Segoe UI" w:eastAsia="微软雅黑"/>
                <w:color w:val="334155"/>
                <w:sz w:val="19"/>
              </w:rPr>
              <w:t xml:space="preserve"> </w:t>
            </w:r>
            <w:r>
              <w:rPr>
                <w:rFonts w:hint="eastAsia" w:ascii="Segoe UI" w:hAnsi="Segoe UI" w:eastAsia="微软雅黑"/>
                <w:color w:val="334155"/>
                <w:sz w:val="19"/>
              </w:rPr>
              <w:t xml:space="preserve">CVD（亚临床冠脉粥样硬化或</w:t>
            </w:r>
            <w:r>
              <w:rPr>
                <w:rFonts w:ascii="Segoe UI" w:hAnsi="Segoe UI" w:eastAsia="微软雅黑"/>
                <w:color w:val="334155"/>
                <w:sz w:val="19"/>
              </w:rPr>
              <w:t xml:space="preserve"> </w:t>
            </w:r>
            <w:r>
              <w:rPr>
                <w:rFonts w:hint="eastAsia" w:ascii="Segoe UI" w:hAnsi="Segoe UI" w:eastAsia="微软雅黑"/>
                <w:color w:val="334155"/>
                <w:sz w:val="19"/>
              </w:rPr>
              <w:t xml:space="preserve">pre-HF）合并过多/功能障碍性脂肪组织、其他代谢风险因素或</w:t>
            </w:r>
            <w:r>
              <w:rPr>
                <w:rFonts w:ascii="Segoe UI" w:hAnsi="Segoe UI" w:eastAsia="微软雅黑"/>
                <w:color w:val="334155"/>
                <w:sz w:val="19"/>
              </w:rPr>
              <w:t xml:space="preserve"> </w:t>
            </w:r>
            <w:r>
              <w:rPr>
                <w:rFonts w:hint="eastAsia" w:ascii="Segoe UI" w:hAnsi="Segoe UI" w:eastAsia="微软雅黑"/>
                <w:color w:val="334155"/>
                <w:sz w:val="19"/>
              </w:rPr>
              <w:t xml:space="preserve">CKD；或亚临床</w:t>
            </w:r>
            <w:r>
              <w:rPr>
                <w:rFonts w:ascii="Segoe UI" w:hAnsi="Segoe UI" w:eastAsia="微软雅黑"/>
                <w:color w:val="334155"/>
                <w:sz w:val="19"/>
              </w:rPr>
              <w:t xml:space="preserve"> CVD </w:t>
            </w:r>
            <w:r>
              <w:rPr>
                <w:rFonts w:hint="eastAsia" w:ascii="Segoe UI" w:hAnsi="Segoe UI" w:eastAsia="微软雅黑"/>
                <w:color w:val="334155"/>
                <w:sz w:val="19"/>
              </w:rPr>
              <w:t xml:space="preserve">的风险等效：</w:t>
            </w:r>
            <w:r>
              <w:rPr>
                <w:rFonts w:ascii="Segoe UI" w:hAnsi="Segoe UI" w:eastAsia="微软雅黑"/>
                <w:color w:val="334155"/>
                <w:sz w:val="19"/>
              </w:rPr>
              <w:t xml:space="preserve">• </w:t>
            </w:r>
            <w:r>
              <w:rPr>
                <w:rFonts w:hint="eastAsia" w:ascii="Segoe UI" w:hAnsi="Segoe UI" w:eastAsia="微软雅黑"/>
                <w:color w:val="334155"/>
                <w:sz w:val="19"/>
              </w:rPr>
              <w:t xml:space="preserve">亚临床冠脉粥样硬化（CAC</w:t>
            </w:r>
            <w:r>
              <w:rPr>
                <w:rFonts w:ascii="Segoe UI" w:hAnsi="Segoe UI" w:eastAsia="微软雅黑"/>
                <w:color w:val="334155"/>
                <w:sz w:val="19"/>
              </w:rPr>
              <w:t xml:space="preserve"> Agatston </w:t>
            </w:r>
            <w:r>
              <w:rPr>
                <w:rFonts w:hint="eastAsia" w:ascii="Segoe UI" w:hAnsi="Segoe UI" w:eastAsia="微软雅黑"/>
                <w:color w:val="334155"/>
                <w:sz w:val="19"/>
              </w:rPr>
              <w:t xml:space="preserve">评分</w:t>
            </w:r>
            <w:r>
              <w:rPr>
                <w:rFonts w:ascii="Segoe UI" w:hAnsi="Segoe UI" w:eastAsia="微软雅黑"/>
                <w:color w:val="334155"/>
                <w:sz w:val="19"/>
              </w:rPr>
              <w:t xml:space="preserve"> ≥ </w:t>
            </w:r>
            <w:r>
              <w:rPr>
                <w:rFonts w:hint="eastAsia" w:ascii="Segoe UI" w:hAnsi="Segoe UI" w:eastAsia="微软雅黑"/>
                <w:color w:val="334155"/>
                <w:sz w:val="19"/>
              </w:rPr>
              <w:t xml:space="preserve">100）</w:t>
            </w:r>
            <w:r>
              <w:rPr>
                <w:rFonts w:ascii="Segoe UI" w:hAnsi="Segoe UI" w:eastAsia="微软雅黑"/>
                <w:color w:val="334155"/>
                <w:sz w:val="19"/>
              </w:rPr>
              <w:t xml:space="preserve">• </w:t>
            </w:r>
            <w:r>
              <w:rPr>
                <w:rFonts w:hint="eastAsia" w:ascii="Segoe UI" w:hAnsi="Segoe UI" w:eastAsia="微软雅黑"/>
                <w:color w:val="334155"/>
                <w:sz w:val="19"/>
              </w:rPr>
              <w:t xml:space="preserve">Pre-HF（通过心脏生物标志物升高诊断：NT-proBNP</w:t>
            </w:r>
            <w:r>
              <w:rPr>
                <w:rFonts w:ascii="Segoe UI" w:hAnsi="Segoe UI" w:eastAsia="微软雅黑"/>
                <w:color w:val="334155"/>
                <w:sz w:val="19"/>
              </w:rPr>
              <w:t xml:space="preserve"> ≥ 125 </w:t>
            </w:r>
            <w:r>
              <w:rPr>
                <w:rFonts w:hint="eastAsia" w:ascii="Segoe UI" w:hAnsi="Segoe UI" w:eastAsia="微软雅黑"/>
                <w:color w:val="334155"/>
                <w:sz w:val="19"/>
              </w:rPr>
              <w:t xml:space="preserve">pg/mL；女性</w:t>
            </w:r>
            <w:r>
              <w:rPr>
                <w:rFonts w:ascii="Segoe UI" w:hAnsi="Segoe UI" w:eastAsia="微软雅黑"/>
                <w:color w:val="334155"/>
                <w:sz w:val="19"/>
              </w:rPr>
              <w:t xml:space="preserve"> hs-cTnT ≥ 14 ng/L </w:t>
            </w:r>
            <w:r>
              <w:rPr>
                <w:rFonts w:hint="eastAsia" w:ascii="Segoe UI" w:hAnsi="Segoe UI" w:eastAsia="微软雅黑"/>
                <w:color w:val="334155"/>
                <w:sz w:val="19"/>
              </w:rPr>
              <w:t xml:space="preserve">且男性</w:t>
            </w:r>
            <w:r>
              <w:rPr>
                <w:rFonts w:ascii="Segoe UI" w:hAnsi="Segoe UI" w:eastAsia="微软雅黑"/>
                <w:color w:val="334155"/>
                <w:sz w:val="19"/>
              </w:rPr>
              <w:t xml:space="preserve"> ≥ 22 </w:t>
            </w:r>
            <w:r>
              <w:rPr>
                <w:rFonts w:hint="eastAsia" w:ascii="Segoe UI" w:hAnsi="Segoe UI" w:eastAsia="微软雅黑"/>
                <w:color w:val="334155"/>
                <w:sz w:val="19"/>
              </w:rPr>
              <w:t xml:space="preserve">ng/L；女性</w:t>
            </w:r>
            <w:r>
              <w:rPr>
                <w:rFonts w:ascii="Segoe UI" w:hAnsi="Segoe UI" w:eastAsia="微软雅黑"/>
                <w:color w:val="334155"/>
                <w:sz w:val="19"/>
              </w:rPr>
              <w:t xml:space="preserve"> hs-cTnI ≥ 10 ng/L </w:t>
            </w:r>
            <w:r>
              <w:rPr>
                <w:rFonts w:hint="eastAsia" w:ascii="Segoe UI" w:hAnsi="Segoe UI" w:eastAsia="微软雅黑"/>
                <w:color w:val="334155"/>
                <w:sz w:val="19"/>
              </w:rPr>
              <w:t xml:space="preserve">且男性</w:t>
            </w:r>
            <w:r>
              <w:rPr>
                <w:rFonts w:ascii="Segoe UI" w:hAnsi="Segoe UI" w:eastAsia="微软雅黑"/>
                <w:color w:val="334155"/>
                <w:sz w:val="19"/>
              </w:rPr>
              <w:t xml:space="preserve"> ≥ 12 </w:t>
            </w:r>
            <w:r>
              <w:rPr>
                <w:rFonts w:hint="eastAsia" w:ascii="Segoe UI" w:hAnsi="Segoe UI" w:eastAsia="微软雅黑"/>
                <w:color w:val="334155"/>
                <w:sz w:val="19"/>
              </w:rPr>
              <w:t xml:space="preserve">ng/L；或超声心动图异常），两者并存提示心衰风险最高</w:t>
            </w:r>
            <w:r>
              <w:rPr>
                <w:rFonts w:ascii="Segoe UI" w:hAnsi="Segoe UI" w:eastAsia="微软雅黑"/>
                <w:color w:val="334155"/>
                <w:sz w:val="19"/>
              </w:rPr>
              <w:t xml:space="preserve">• </w:t>
            </w:r>
            <w:r>
              <w:rPr>
                <w:rFonts w:hint="eastAsia" w:ascii="Segoe UI" w:hAnsi="Segoe UI" w:eastAsia="微软雅黑"/>
                <w:color w:val="334155"/>
                <w:sz w:val="19"/>
              </w:rPr>
              <w:t xml:space="preserve">极高危</w:t>
            </w:r>
            <w:r>
              <w:rPr>
                <w:rFonts w:ascii="Segoe UI" w:hAnsi="Segoe UI" w:eastAsia="微软雅黑"/>
                <w:color w:val="334155"/>
                <w:sz w:val="19"/>
              </w:rPr>
              <w:t xml:space="preserve"> </w:t>
            </w:r>
            <w:r>
              <w:rPr>
                <w:rFonts w:hint="eastAsia" w:ascii="Segoe UI" w:hAnsi="Segoe UI" w:eastAsia="微软雅黑"/>
                <w:color w:val="334155"/>
                <w:sz w:val="19"/>
              </w:rPr>
              <w:t xml:space="preserve">CKD（G4-G5</w:t>
            </w:r>
            <w:r>
              <w:rPr>
                <w:rFonts w:ascii="Segoe UI" w:hAnsi="Segoe UI" w:eastAsia="微软雅黑"/>
                <w:color w:val="334155"/>
                <w:sz w:val="19"/>
              </w:rPr>
              <w:t xml:space="preserve"> </w:t>
            </w:r>
            <w:r>
              <w:rPr>
                <w:rFonts w:hint="eastAsia" w:ascii="Segoe UI" w:hAnsi="Segoe UI" w:eastAsia="微软雅黑"/>
                <w:color w:val="334155"/>
                <w:sz w:val="19"/>
              </w:rPr>
              <w:t xml:space="preserve">期）</w:t>
            </w:r>
            <w:r>
              <w:rPr>
                <w:rFonts w:ascii="Segoe UI" w:hAnsi="Segoe UI" w:eastAsia="微软雅黑"/>
                <w:color w:val="334155"/>
                <w:sz w:val="19"/>
              </w:rPr>
              <w:t xml:space="preserve">• 10 </w:t>
            </w:r>
            <w:r>
              <w:rPr>
                <w:rFonts w:hint="eastAsia" w:ascii="Segoe UI" w:hAnsi="Segoe UI" w:eastAsia="微软雅黑"/>
                <w:color w:val="334155"/>
                <w:sz w:val="19"/>
              </w:rPr>
              <w:t xml:space="preserve">年</w:t>
            </w:r>
            <w:r>
              <w:rPr>
                <w:rFonts w:ascii="Segoe UI" w:hAnsi="Segoe UI" w:eastAsia="微软雅黑"/>
                <w:color w:val="334155"/>
                <w:sz w:val="19"/>
              </w:rPr>
              <w:t xml:space="preserve"> CVD </w:t>
            </w:r>
            <w:r>
              <w:rPr>
                <w:rFonts w:hint="eastAsia" w:ascii="Segoe UI" w:hAnsi="Segoe UI" w:eastAsia="微软雅黑"/>
                <w:color w:val="334155"/>
                <w:sz w:val="19"/>
              </w:rPr>
              <w:t xml:space="preserve">风险</w:t>
            </w:r>
            <w:r>
              <w:rPr>
                <w:rFonts w:ascii="Segoe UI" w:hAnsi="Segoe UI" w:eastAsia="微软雅黑"/>
                <w:color w:val="334155"/>
                <w:sz w:val="19"/>
              </w:rPr>
              <w:t xml:space="preserve"> ≥ </w:t>
            </w:r>
            <w:r>
              <w:rPr>
                <w:rFonts w:hint="eastAsia" w:ascii="Segoe UI" w:hAnsi="Segoe UI" w:eastAsia="微软雅黑"/>
                <w:color w:val="334155"/>
                <w:sz w:val="19"/>
              </w:rPr>
              <w:t xml:space="preserve">20%（PREVENT-CVD）</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Stage 4</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临床</w:t>
            </w:r>
            <w:r>
              <w:rPr>
                <w:rFonts w:ascii="Segoe UI" w:hAnsi="Segoe UI" w:eastAsia="微软雅黑"/>
                <w:color w:val="334155"/>
                <w:sz w:val="19"/>
              </w:rPr>
              <w:t xml:space="preserve"> CVD </w:t>
            </w:r>
            <w:r>
              <w:rPr>
                <w:rFonts w:hint="eastAsia" w:ascii="Segoe UI" w:hAnsi="Segoe UI" w:eastAsia="微软雅黑"/>
                <w:color w:val="334155"/>
                <w:sz w:val="19"/>
              </w:rPr>
              <w:t xml:space="preserve">合并</w:t>
            </w:r>
            <w:r>
              <w:rPr>
                <w:rFonts w:ascii="Segoe UI" w:hAnsi="Segoe UI" w:eastAsia="微软雅黑"/>
                <w:color w:val="334155"/>
                <w:sz w:val="19"/>
              </w:rPr>
              <w:t xml:space="preserve"> CKM </w:t>
            </w:r>
            <w:r>
              <w:rPr>
                <w:rFonts w:hint="eastAsia" w:ascii="Segoe UI" w:hAnsi="Segoe UI" w:eastAsia="微软雅黑"/>
                <w:color w:val="334155"/>
                <w:sz w:val="19"/>
              </w:rPr>
              <w:t xml:space="preserve">风险因素</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临床</w:t>
            </w:r>
            <w:r>
              <w:rPr>
                <w:rFonts w:ascii="Segoe UI" w:hAnsi="Segoe UI" w:eastAsia="微软雅黑"/>
                <w:color w:val="334155"/>
                <w:sz w:val="19"/>
              </w:rPr>
              <w:t xml:space="preserve"> </w:t>
            </w:r>
            <w:r>
              <w:rPr>
                <w:rFonts w:hint="eastAsia" w:ascii="Segoe UI" w:hAnsi="Segoe UI" w:eastAsia="微软雅黑"/>
                <w:color w:val="334155"/>
                <w:sz w:val="19"/>
              </w:rPr>
              <w:t xml:space="preserve">CVD（冠心病、HF、卒中、PAD、AF）合并过多/功能障碍性脂肪组织、其他</w:t>
            </w:r>
            <w:r>
              <w:rPr>
                <w:rFonts w:ascii="Segoe UI" w:hAnsi="Segoe UI" w:eastAsia="微软雅黑"/>
                <w:color w:val="334155"/>
                <w:sz w:val="19"/>
              </w:rPr>
              <w:t xml:space="preserve"> CKM </w:t>
            </w:r>
            <w:r>
              <w:rPr>
                <w:rFonts w:hint="eastAsia" w:ascii="Segoe UI" w:hAnsi="Segoe UI" w:eastAsia="微软雅黑"/>
                <w:color w:val="334155"/>
                <w:sz w:val="19"/>
              </w:rPr>
              <w:t xml:space="preserve">风险因素或</w:t>
            </w:r>
            <w:r>
              <w:rPr>
                <w:rFonts w:ascii="Segoe UI" w:hAnsi="Segoe UI" w:eastAsia="微软雅黑"/>
                <w:color w:val="334155"/>
                <w:sz w:val="19"/>
              </w:rPr>
              <w:t xml:space="preserve"> CKD</w:t>
            </w:r>
            <w:r>
              <w:rPr>
                <w:rFonts w:ascii="Segoe UI" w:hAnsi="Segoe UI" w:eastAsia="微软雅黑"/>
                <w:color w:val="334155"/>
                <w:sz w:val="19"/>
              </w:rPr>
              <w:t xml:space="preserve">•</w:t>
            </w:r>
            <w:r>
              <w:rPr>
                <w:rFonts w:ascii="Segoe UI" w:hAnsi="Segoe UI" w:eastAsia="微软雅黑"/>
                <w:color w:val="334155"/>
                <w:sz w:val="19"/>
              </w:rPr>
              <w:t xml:space="preserve"> </w:t>
            </w:r>
            <w:r>
              <w:rPr>
                <w:rFonts w:ascii="Segoe UI" w:hAnsi="Segoe UI" w:eastAsia="微软雅黑"/>
                <w:b/>
                <w:bCs/>
                <w:color w:val="334155"/>
                <w:sz w:val="19"/>
              </w:rPr>
              <w:t xml:space="preserve">Stage 4a</w:t>
            </w:r>
            <w:r>
              <w:rPr>
                <w:rFonts w:hint="eastAsia" w:ascii="Segoe UI" w:hAnsi="Segoe UI" w:eastAsia="微软雅黑"/>
                <w:color w:val="334155"/>
                <w:sz w:val="19"/>
              </w:rPr>
              <w:t xml:space="preserve">：无肾衰竭</w:t>
            </w:r>
            <w:r>
              <w:rPr>
                <w:rFonts w:ascii="Segoe UI" w:hAnsi="Segoe UI" w:eastAsia="微软雅黑"/>
                <w:color w:val="334155"/>
                <w:sz w:val="19"/>
              </w:rPr>
              <w:t xml:space="preserve">•</w:t>
            </w:r>
            <w:r>
              <w:rPr>
                <w:rFonts w:ascii="Segoe UI" w:hAnsi="Segoe UI" w:eastAsia="微软雅黑"/>
                <w:color w:val="334155"/>
                <w:sz w:val="19"/>
              </w:rPr>
              <w:t xml:space="preserve"> </w:t>
            </w:r>
            <w:r>
              <w:rPr>
                <w:rFonts w:ascii="Segoe UI" w:hAnsi="Segoe UI" w:eastAsia="微软雅黑"/>
                <w:b/>
                <w:bCs/>
                <w:color w:val="334155"/>
                <w:sz w:val="19"/>
              </w:rPr>
              <w:t xml:space="preserve">Stage 4b</w:t>
            </w:r>
            <w:r>
              <w:rPr>
                <w:rFonts w:hint="eastAsia" w:ascii="Segoe UI" w:hAnsi="Segoe UI" w:eastAsia="微软雅黑"/>
                <w:color w:val="334155"/>
                <w:sz w:val="19"/>
              </w:rPr>
              <w:t xml:space="preserve">：有肾衰竭</w:t>
            </w:r>
            <w:r>
              <w:rPr>
                <w:rFonts w:ascii="Segoe UI" w:hAnsi="Segoe UI" w:eastAsia="微软雅黑"/>
                <w:color w:val="334155"/>
                <w:sz w:val="19"/>
              </w:rPr>
              <w:t xml:space="preserve"> (eGFR &lt; 15 mL/min/1.73m² </w:t>
            </w:r>
            <w:r>
              <w:rPr>
                <w:rFonts w:hint="eastAsia" w:ascii="Segoe UI" w:hAnsi="Segoe UI" w:eastAsia="微软雅黑"/>
                <w:color w:val="334155"/>
                <w:sz w:val="19"/>
              </w:rPr>
              <w:t xml:space="preserve">或需要长期肾脏替代治疗)</w:t>
            </w:r>
          </w:p>
        </w:tc>
      </w:tr>
    </w:tbl>
    <w:p>
      <w:pPr>
        <w:pStyle w:val="BodyText"/>
        <w:spacing w:before="0" w:after="120" w:line="276" w:lineRule="auto"/>
      </w:pPr>
      <w:r>
        <w:rPr>
          <w:rFonts w:hint="eastAsia" w:ascii="Segoe UI" w:hAnsi="Segoe UI" w:eastAsia="微软雅黑"/>
          <w:b/>
          <w:bCs/>
          <w:color w:val="334155"/>
          <w:sz w:val="21"/>
        </w:rPr>
        <w:t xml:space="preserve">代谢综合征</w:t>
      </w:r>
      <w:r>
        <w:rPr>
          <w:rFonts w:ascii="Segoe UI" w:hAnsi="Segoe UI" w:eastAsia="微软雅黑"/>
          <w:b/>
          <w:bCs/>
          <w:color w:val="334155"/>
          <w:sz w:val="21"/>
        </w:rPr>
        <w:t xml:space="preserve"> (MetS) </w:t>
      </w:r>
      <w:r>
        <w:rPr>
          <w:rFonts w:hint="eastAsia" w:ascii="Segoe UI" w:hAnsi="Segoe UI" w:eastAsia="微软雅黑"/>
          <w:b/>
          <w:bCs/>
          <w:color w:val="334155"/>
          <w:sz w:val="21"/>
        </w:rPr>
        <w:t xml:space="preserve">定义</w:t>
      </w:r>
      <w:r>
        <w:rPr>
          <w:rFonts w:ascii="Segoe UI" w:hAnsi="Segoe UI" w:eastAsia="微软雅黑"/>
          <w:color w:val="334155"/>
          <w:sz w:val="21"/>
        </w:rPr>
        <w:t xml:space="preserve"> </w:t>
      </w:r>
      <w:r>
        <w:rPr>
          <w:rFonts w:hint="eastAsia" w:ascii="Segoe UI" w:hAnsi="Segoe UI" w:eastAsia="微软雅黑"/>
          <w:color w:val="334155"/>
          <w:sz w:val="21"/>
        </w:rPr>
        <w:t xml:space="preserve">(满足以下</w:t>
      </w:r>
      <w:r>
        <w:rPr>
          <w:rFonts w:ascii="Segoe UI" w:hAnsi="Segoe UI" w:eastAsia="微软雅黑"/>
          <w:color w:val="334155"/>
          <w:sz w:val="21"/>
        </w:rPr>
        <w:t xml:space="preserve"> 3 </w:t>
      </w:r>
      <w:r>
        <w:rPr>
          <w:rFonts w:hint="eastAsia" w:ascii="Segoe UI" w:hAnsi="Segoe UI" w:eastAsia="微软雅黑"/>
          <w:color w:val="334155"/>
          <w:sz w:val="21"/>
        </w:rPr>
        <w:t xml:space="preserve">项或以上)：</w:t>
      </w:r>
      <w:r>
        <w:rPr>
          <w:rFonts w:ascii="Segoe UI" w:hAnsi="Segoe UI" w:eastAsia="微软雅黑"/>
          <w:color w:val="334155"/>
          <w:sz w:val="21"/>
        </w:rPr>
        <w:t xml:space="preserve"> </w:t>
      </w:r>
      <w:r>
        <w:rPr>
          <w:rFonts w:ascii="Segoe UI" w:hAnsi="Segoe UI" w:eastAsia="微软雅黑"/>
          <w:color w:val="334155"/>
          <w:sz w:val="21"/>
        </w:rPr>
        <w:t xml:space="preserve">1. </w:t>
      </w:r>
      <w:r>
        <w:rPr>
          <w:rFonts w:hint="eastAsia" w:ascii="Segoe UI" w:hAnsi="Segoe UI" w:eastAsia="微软雅黑"/>
          <w:color w:val="334155"/>
          <w:sz w:val="21"/>
        </w:rPr>
        <w:t xml:space="preserve">腰围：女性</w:t>
      </w:r>
      <w:r>
        <w:rPr>
          <w:rFonts w:ascii="Segoe UI" w:hAnsi="Segoe UI" w:eastAsia="微软雅黑"/>
          <w:color w:val="334155"/>
          <w:sz w:val="21"/>
        </w:rPr>
        <w:t xml:space="preserve"> ≥ 88 </w:t>
      </w:r>
      <w:r>
        <w:rPr>
          <w:rFonts w:hint="eastAsia" w:ascii="Segoe UI" w:hAnsi="Segoe UI" w:eastAsia="微软雅黑"/>
          <w:color w:val="334155"/>
          <w:sz w:val="21"/>
        </w:rPr>
        <w:t xml:space="preserve">cm，男性</w:t>
      </w:r>
      <w:r>
        <w:rPr>
          <w:rFonts w:ascii="Segoe UI" w:hAnsi="Segoe UI" w:eastAsia="微软雅黑"/>
          <w:color w:val="334155"/>
          <w:sz w:val="21"/>
        </w:rPr>
        <w:t xml:space="preserve"> ≥ 102 </w:t>
      </w:r>
      <w:r>
        <w:rPr>
          <w:rFonts w:hint="eastAsia" w:ascii="Segoe UI" w:hAnsi="Segoe UI" w:eastAsia="微软雅黑"/>
          <w:color w:val="334155"/>
          <w:sz w:val="21"/>
        </w:rPr>
        <w:t xml:space="preserve">cm（亚裔女性</w:t>
      </w:r>
      <w:r>
        <w:rPr>
          <w:rFonts w:ascii="Segoe UI" w:hAnsi="Segoe UI" w:eastAsia="微软雅黑"/>
          <w:color w:val="334155"/>
          <w:sz w:val="21"/>
        </w:rPr>
        <w:t xml:space="preserve"> ≥ 80 </w:t>
      </w:r>
      <w:r>
        <w:rPr>
          <w:rFonts w:hint="eastAsia" w:ascii="Segoe UI" w:hAnsi="Segoe UI" w:eastAsia="微软雅黑"/>
          <w:color w:val="334155"/>
          <w:sz w:val="21"/>
        </w:rPr>
        <w:t xml:space="preserve">cm，男性</w:t>
      </w:r>
      <w:r>
        <w:rPr>
          <w:rFonts w:ascii="Segoe UI" w:hAnsi="Segoe UI" w:eastAsia="微软雅黑"/>
          <w:color w:val="334155"/>
          <w:sz w:val="21"/>
        </w:rPr>
        <w:t xml:space="preserve"> ≥ 90 </w:t>
      </w:r>
      <w:r>
        <w:rPr>
          <w:rFonts w:hint="eastAsia" w:ascii="Segoe UI" w:hAnsi="Segoe UI" w:eastAsia="微软雅黑"/>
          <w:color w:val="334155"/>
          <w:sz w:val="21"/>
        </w:rPr>
        <w:t xml:space="preserve">cm）</w:t>
      </w:r>
      <w:r>
        <w:rPr>
          <w:rFonts w:ascii="Segoe UI" w:hAnsi="Segoe UI" w:eastAsia="微软雅黑"/>
          <w:color w:val="334155"/>
          <w:sz w:val="21"/>
        </w:rPr>
        <w:t xml:space="preserve"> </w:t>
      </w:r>
      <w:r>
        <w:rPr>
          <w:rFonts w:ascii="Segoe UI" w:hAnsi="Segoe UI" w:eastAsia="微软雅黑"/>
          <w:color w:val="334155"/>
          <w:sz w:val="21"/>
        </w:rPr>
        <w:t xml:space="preserve">2. </w:t>
      </w:r>
      <w:r>
        <w:rPr>
          <w:rFonts w:hint="eastAsia" w:ascii="Segoe UI" w:hAnsi="Segoe UI" w:eastAsia="微软雅黑"/>
          <w:color w:val="334155"/>
          <w:sz w:val="21"/>
        </w:rPr>
        <w:t xml:space="preserve">HDL-C：男性</w:t>
      </w:r>
      <w:r>
        <w:rPr>
          <w:rFonts w:ascii="Segoe UI" w:hAnsi="Segoe UI" w:eastAsia="微软雅黑"/>
          <w:color w:val="334155"/>
          <w:sz w:val="21"/>
        </w:rPr>
        <w:t xml:space="preserve"> &lt; 40 </w:t>
      </w:r>
      <w:r>
        <w:rPr>
          <w:rFonts w:hint="eastAsia" w:ascii="Segoe UI" w:hAnsi="Segoe UI" w:eastAsia="微软雅黑"/>
          <w:color w:val="334155"/>
          <w:sz w:val="21"/>
        </w:rPr>
        <w:t xml:space="preserve">mg/dL，女性</w:t>
      </w:r>
      <w:r>
        <w:rPr>
          <w:rFonts w:ascii="Segoe UI" w:hAnsi="Segoe UI" w:eastAsia="微软雅黑"/>
          <w:color w:val="334155"/>
          <w:sz w:val="21"/>
        </w:rPr>
        <w:t xml:space="preserve"> &lt; 50 mg/dL</w:t>
      </w:r>
      <w:r>
        <w:rPr>
          <w:rFonts w:ascii="Segoe UI" w:hAnsi="Segoe UI" w:eastAsia="微软雅黑"/>
          <w:color w:val="334155"/>
          <w:sz w:val="21"/>
        </w:rPr>
        <w:t xml:space="preserve"> </w:t>
      </w:r>
      <w:r>
        <w:rPr>
          <w:rFonts w:ascii="Segoe UI" w:hAnsi="Segoe UI" w:eastAsia="微软雅黑"/>
          <w:color w:val="334155"/>
          <w:sz w:val="21"/>
        </w:rPr>
        <w:t xml:space="preserve">3. </w:t>
      </w:r>
      <w:r>
        <w:rPr>
          <w:rFonts w:hint="eastAsia" w:ascii="Segoe UI" w:hAnsi="Segoe UI" w:eastAsia="微软雅黑"/>
          <w:color w:val="334155"/>
          <w:sz w:val="21"/>
        </w:rPr>
        <w:t xml:space="preserve">甘油三酯</w:t>
      </w:r>
      <w:r>
        <w:rPr>
          <w:rFonts w:ascii="Segoe UI" w:hAnsi="Segoe UI" w:eastAsia="微软雅黑"/>
          <w:color w:val="334155"/>
          <w:sz w:val="21"/>
        </w:rPr>
        <w:t xml:space="preserve"> ≥ 150 mg/dL</w:t>
      </w:r>
      <w:r>
        <w:rPr>
          <w:rFonts w:ascii="Segoe UI" w:hAnsi="Segoe UI" w:eastAsia="微软雅黑"/>
          <w:color w:val="334155"/>
          <w:sz w:val="21"/>
        </w:rPr>
        <w:t xml:space="preserve"> </w:t>
      </w:r>
      <w:r>
        <w:rPr>
          <w:rFonts w:ascii="Segoe UI" w:hAnsi="Segoe UI" w:eastAsia="微软雅黑"/>
          <w:color w:val="334155"/>
          <w:sz w:val="21"/>
        </w:rPr>
        <w:t xml:space="preserve">4. </w:t>
      </w:r>
      <w:r>
        <w:rPr>
          <w:rFonts w:hint="eastAsia" w:ascii="Segoe UI" w:hAnsi="Segoe UI" w:eastAsia="微软雅黑"/>
          <w:color w:val="334155"/>
          <w:sz w:val="21"/>
        </w:rPr>
        <w:t xml:space="preserve">血压升高（SBP</w:t>
      </w:r>
      <w:r>
        <w:rPr>
          <w:rFonts w:ascii="Segoe UI" w:hAnsi="Segoe UI" w:eastAsia="微软雅黑"/>
          <w:color w:val="334155"/>
          <w:sz w:val="21"/>
        </w:rPr>
        <w:t xml:space="preserve"> ≥ 130 mmHg </w:t>
      </w:r>
      <w:r>
        <w:rPr>
          <w:rFonts w:hint="eastAsia" w:ascii="Segoe UI" w:hAnsi="Segoe UI" w:eastAsia="微软雅黑"/>
          <w:color w:val="334155"/>
          <w:sz w:val="21"/>
        </w:rPr>
        <w:t xml:space="preserve">或</w:t>
      </w:r>
      <w:r>
        <w:rPr>
          <w:rFonts w:ascii="Segoe UI" w:hAnsi="Segoe UI" w:eastAsia="微软雅黑"/>
          <w:color w:val="334155"/>
          <w:sz w:val="21"/>
        </w:rPr>
        <w:t xml:space="preserve"> DBP ≥ 80 mmHg </w:t>
      </w:r>
      <w:r>
        <w:rPr>
          <w:rFonts w:hint="eastAsia" w:ascii="Segoe UI" w:hAnsi="Segoe UI" w:eastAsia="微软雅黑"/>
          <w:color w:val="334155"/>
          <w:sz w:val="21"/>
        </w:rPr>
        <w:t xml:space="preserve">和/或使用降压药）</w:t>
      </w:r>
      <w:r>
        <w:rPr>
          <w:rFonts w:ascii="Segoe UI" w:hAnsi="Segoe UI" w:eastAsia="微软雅黑"/>
          <w:color w:val="334155"/>
          <w:sz w:val="21"/>
        </w:rPr>
        <w:t xml:space="preserve"> </w:t>
      </w:r>
      <w:r>
        <w:rPr>
          <w:rFonts w:ascii="Segoe UI" w:hAnsi="Segoe UI" w:eastAsia="微软雅黑"/>
          <w:color w:val="334155"/>
          <w:sz w:val="21"/>
        </w:rPr>
        <w:t xml:space="preserve">5. </w:t>
      </w:r>
      <w:r>
        <w:rPr>
          <w:rFonts w:hint="eastAsia" w:ascii="Segoe UI" w:hAnsi="Segoe UI" w:eastAsia="微软雅黑"/>
          <w:color w:val="334155"/>
          <w:sz w:val="21"/>
        </w:rPr>
        <w:t xml:space="preserve">空腹血糖</w:t>
      </w:r>
      <w:r>
        <w:rPr>
          <w:rFonts w:ascii="Segoe UI" w:hAnsi="Segoe UI" w:eastAsia="微软雅黑"/>
          <w:color w:val="334155"/>
          <w:sz w:val="21"/>
        </w:rPr>
        <w:t xml:space="preserve"> ≥ 100 mg/dL</w:t>
      </w:r>
    </w:p>
    <w:p>
      <w:pPr>
        <w:pStyle w:val="BodyText"/>
        <w:spacing w:before="0" w:after="120" w:line="276" w:lineRule="auto"/>
      </w:pPr>
      <w:r>
        <w:rPr>
          <w:rFonts w:ascii="Segoe UI" w:hAnsi="Segoe UI" w:eastAsia="微软雅黑"/>
          <w:b/>
          <w:bCs/>
          <w:color w:val="334155"/>
          <w:sz w:val="21"/>
        </w:rPr>
        <w:t xml:space="preserve">KDIGO CKD </w:t>
      </w:r>
      <w:r>
        <w:rPr>
          <w:rFonts w:hint="eastAsia" w:ascii="Segoe UI" w:hAnsi="Segoe UI" w:eastAsia="微软雅黑"/>
          <w:b/>
          <w:bCs/>
          <w:color w:val="334155"/>
          <w:sz w:val="21"/>
        </w:rPr>
        <w:t xml:space="preserve">风险分级</w:t>
      </w:r>
      <w:r>
        <w:rPr>
          <w:rFonts w:ascii="Segoe UI" w:hAnsi="Segoe UI" w:eastAsia="微软雅黑"/>
          <w:b/>
          <w:bCs/>
          <w:color w:val="334155"/>
          <w:sz w:val="21"/>
        </w:rPr>
        <w:t xml:space="preserve"> (Figure 2)</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中-高危</w:t>
      </w:r>
      <w:r>
        <w:rPr>
          <w:rFonts w:ascii="Segoe UI" w:hAnsi="Segoe UI" w:eastAsia="微软雅黑"/>
          <w:color w:val="334155"/>
          <w:sz w:val="21"/>
        </w:rPr>
        <w:t xml:space="preserve"> </w:t>
      </w:r>
      <w:r>
        <w:rPr>
          <w:rFonts w:hint="eastAsia" w:ascii="Segoe UI" w:hAnsi="Segoe UI" w:eastAsia="微软雅黑"/>
          <w:color w:val="334155"/>
          <w:sz w:val="21"/>
        </w:rPr>
        <w:t xml:space="preserve">CKD：G1-G2</w:t>
      </w:r>
      <w:r>
        <w:rPr>
          <w:rFonts w:ascii="Segoe UI" w:hAnsi="Segoe UI" w:eastAsia="微软雅黑"/>
          <w:color w:val="334155"/>
          <w:sz w:val="21"/>
        </w:rPr>
        <w:t xml:space="preserve"> A2-A3, G3a A1-A2, G3b A1</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极高危</w:t>
      </w:r>
      <w:r>
        <w:rPr>
          <w:rFonts w:ascii="Segoe UI" w:hAnsi="Segoe UI" w:eastAsia="微软雅黑"/>
          <w:color w:val="334155"/>
          <w:sz w:val="21"/>
        </w:rPr>
        <w:t xml:space="preserve"> </w:t>
      </w:r>
      <w:r>
        <w:rPr>
          <w:rFonts w:hint="eastAsia" w:ascii="Segoe UI" w:hAnsi="Segoe UI" w:eastAsia="微软雅黑"/>
          <w:color w:val="334155"/>
          <w:sz w:val="21"/>
        </w:rPr>
        <w:t xml:space="preserve">CKD：G3a</w:t>
      </w:r>
      <w:r>
        <w:rPr>
          <w:rFonts w:ascii="Segoe UI" w:hAnsi="Segoe UI" w:eastAsia="微软雅黑"/>
          <w:color w:val="334155"/>
          <w:sz w:val="21"/>
        </w:rPr>
        <w:t xml:space="preserve"> A3, G3b A2-A3, G4-G5</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A1：UACR</w:t>
      </w:r>
      <w:r>
        <w:rPr>
          <w:rFonts w:ascii="Segoe UI" w:hAnsi="Segoe UI" w:eastAsia="微软雅黑"/>
          <w:color w:val="334155"/>
          <w:sz w:val="21"/>
        </w:rPr>
        <w:t xml:space="preserve"> &lt; 30 mg/g; </w:t>
      </w:r>
      <w:r>
        <w:rPr>
          <w:rFonts w:hint="eastAsia" w:ascii="Segoe UI" w:hAnsi="Segoe UI" w:eastAsia="微软雅黑"/>
          <w:color w:val="334155"/>
          <w:sz w:val="21"/>
        </w:rPr>
        <w:t xml:space="preserve">A2：UACR</w:t>
      </w:r>
      <w:r>
        <w:rPr>
          <w:rFonts w:ascii="Segoe UI" w:hAnsi="Segoe UI" w:eastAsia="微软雅黑"/>
          <w:color w:val="334155"/>
          <w:sz w:val="21"/>
        </w:rPr>
        <w:t xml:space="preserve"> 30-&lt;300 mg/g; </w:t>
      </w:r>
      <w:r>
        <w:rPr>
          <w:rFonts w:hint="eastAsia" w:ascii="Segoe UI" w:hAnsi="Segoe UI" w:eastAsia="微软雅黑"/>
          <w:color w:val="334155"/>
          <w:sz w:val="21"/>
        </w:rPr>
        <w:t xml:space="preserve">A3：UACR</w:t>
      </w:r>
      <w:r>
        <w:rPr>
          <w:rFonts w:ascii="Segoe UI" w:hAnsi="Segoe UI" w:eastAsia="微软雅黑"/>
          <w:color w:val="334155"/>
          <w:sz w:val="21"/>
        </w:rPr>
        <w:t xml:space="preserve"> ≥ 300 mg/g</w:t>
      </w:r>
    </w:p>
    <w:bookmarkEnd w:id="24"/>
    <w:bookmarkStart w:id="25" w:name="Xa8d1175abf83fc8dedd08b563b9539854e0b2c5"/>
    <w:p>
      <w:pPr>
        <w:pStyle w:val="Heading4"/>
        <w:keepNext/>
        <w:spacing w:before="200" w:after="80" w:line="276" w:lineRule="auto"/>
      </w:pPr>
      <w:r>
        <w:rPr>
          <w:rFonts w:ascii="Segoe UI Semibold" w:hAnsi="Segoe UI Semibold" w:eastAsia="微软雅黑"/>
          <w:b/>
          <w:color w:val="0F172A"/>
          <w:sz w:val="22"/>
        </w:rPr>
        <w:t xml:space="preserve">2.3.1 </w:t>
      </w:r>
      <w:r>
        <w:rPr>
          <w:rFonts w:hint="eastAsia" w:ascii="Segoe UI Semibold" w:hAnsi="Segoe UI Semibold" w:eastAsia="微软雅黑"/>
          <w:b/>
          <w:color w:val="0F172A"/>
          <w:sz w:val="22"/>
        </w:rPr>
        <w:t xml:space="preserve">儿童青少年</w:t>
      </w:r>
      <w:r>
        <w:rPr>
          <w:rFonts w:ascii="Segoe UI Semibold" w:hAnsi="Segoe UI Semibold" w:eastAsia="微软雅黑"/>
          <w:b/>
          <w:color w:val="0F172A"/>
          <w:sz w:val="22"/>
        </w:rPr>
        <w:t xml:space="preserve"> CKM </w:t>
      </w:r>
      <w:r>
        <w:rPr>
          <w:rFonts w:hint="eastAsia" w:ascii="Segoe UI Semibold" w:hAnsi="Segoe UI Semibold" w:eastAsia="微软雅黑"/>
          <w:b/>
          <w:color w:val="0F172A"/>
          <w:sz w:val="22"/>
        </w:rPr>
        <w:t xml:space="preserve">分期定义</w:t>
      </w:r>
      <w:r>
        <w:rPr>
          <w:rFonts w:ascii="Segoe UI Semibold" w:hAnsi="Segoe UI Semibold" w:eastAsia="微软雅黑"/>
          <w:b/>
          <w:color w:val="0F172A"/>
          <w:sz w:val="22"/>
        </w:rPr>
        <w:t xml:space="preserve"> (Definitions for CKM Stage Components Among Youth) (Table 5)</w:t>
      </w:r>
    </w:p>
    <w:p>
      <w:pPr>
        <w:pStyle w:val="FirstParagraph"/>
        <w:spacing w:before="0" w:after="120" w:line="276" w:lineRule="auto"/>
      </w:pPr>
      <w:r>
        <w:rPr>
          <w:rFonts w:hint="eastAsia" w:ascii="Segoe UI" w:hAnsi="Segoe UI" w:eastAsia="微软雅黑"/>
          <w:color w:val="334155"/>
          <w:sz w:val="21"/>
        </w:rPr>
        <w:t xml:space="preserve">代谢风险因素和</w:t>
      </w:r>
      <w:r>
        <w:rPr>
          <w:rFonts w:ascii="Segoe UI" w:hAnsi="Segoe UI" w:eastAsia="微软雅黑"/>
          <w:color w:val="334155"/>
          <w:sz w:val="21"/>
        </w:rPr>
        <w:t xml:space="preserve"> CKD </w:t>
      </w:r>
      <w:r>
        <w:rPr>
          <w:rFonts w:hint="eastAsia" w:ascii="Segoe UI" w:hAnsi="Segoe UI" w:eastAsia="微软雅黑"/>
          <w:color w:val="334155"/>
          <w:sz w:val="21"/>
        </w:rPr>
        <w:t xml:space="preserve">在儿童青少年（&lt;</w:t>
      </w:r>
      <w:r>
        <w:rPr>
          <w:rFonts w:ascii="Segoe UI" w:hAnsi="Segoe UI" w:eastAsia="微软雅黑"/>
          <w:color w:val="334155"/>
          <w:sz w:val="21"/>
        </w:rPr>
        <w:t xml:space="preserve"> 18 </w:t>
      </w:r>
      <w:r>
        <w:rPr>
          <w:rFonts w:hint="eastAsia" w:ascii="Segoe UI" w:hAnsi="Segoe UI" w:eastAsia="微软雅黑"/>
          <w:color w:val="334155"/>
          <w:sz w:val="21"/>
        </w:rPr>
        <w:t xml:space="preserve">岁）中越来越常见，并经常持续和进展至成年期。因此，CKM</w:t>
      </w:r>
      <w:r>
        <w:rPr>
          <w:rFonts w:ascii="Segoe UI" w:hAnsi="Segoe UI" w:eastAsia="微软雅黑"/>
          <w:color w:val="334155"/>
          <w:sz w:val="21"/>
        </w:rPr>
        <w:t xml:space="preserve"> </w:t>
      </w:r>
      <w:r>
        <w:rPr>
          <w:rFonts w:hint="eastAsia" w:ascii="Segoe UI" w:hAnsi="Segoe UI" w:eastAsia="微软雅黑"/>
          <w:color w:val="334155"/>
          <w:sz w:val="21"/>
        </w:rPr>
        <w:t xml:space="preserve">分期应在整个生命周期中实施。儿童青少年</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风险因素异常值定义有儿科特定阈值。</w:t>
      </w:r>
    </w:p>
    <w:p>
      <w:pPr>
        <w:pStyle w:val="BodyText"/>
        <w:spacing w:before="0" w:after="120" w:line="276" w:lineRule="auto"/>
      </w:pPr>
      <w:r>
        <w:rPr>
          <w:rFonts w:hint="eastAsia" w:ascii="Segoe UI" w:hAnsi="Segoe UI" w:eastAsia="微软雅黑"/>
          <w:b/>
          <w:bCs/>
          <w:color w:val="334155"/>
          <w:sz w:val="21"/>
        </w:rPr>
        <w:t xml:space="preserve">超重和肥胖（按年龄性别</w:t>
      </w:r>
      <w:r>
        <w:rPr>
          <w:rFonts w:ascii="Segoe UI" w:hAnsi="Segoe UI" w:eastAsia="微软雅黑"/>
          <w:b/>
          <w:bCs/>
          <w:color w:val="334155"/>
          <w:sz w:val="21"/>
        </w:rPr>
        <w:t xml:space="preserve"> BMI </w:t>
      </w:r>
      <w:r>
        <w:rPr>
          <w:rFonts w:hint="eastAsia" w:ascii="Segoe UI" w:hAnsi="Segoe UI" w:eastAsia="微软雅黑"/>
          <w:b/>
          <w:bCs/>
          <w:color w:val="334155"/>
          <w:sz w:val="21"/>
        </w:rPr>
        <w:t xml:space="preserve">百分位）</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超重：BMI</w:t>
      </w:r>
      <w:r>
        <w:rPr>
          <w:rFonts w:ascii="Segoe UI" w:hAnsi="Segoe UI" w:eastAsia="微软雅黑"/>
          <w:color w:val="334155"/>
          <w:sz w:val="21"/>
        </w:rPr>
        <w:t xml:space="preserve"> ≥ </w:t>
      </w:r>
      <w:r>
        <w:rPr>
          <w:rFonts w:hint="eastAsia" w:ascii="Segoe UI" w:hAnsi="Segoe UI" w:eastAsia="微软雅黑"/>
          <w:color w:val="334155"/>
          <w:sz w:val="21"/>
        </w:rPr>
        <w:t xml:space="preserve">第</w:t>
      </w:r>
      <w:r>
        <w:rPr>
          <w:rFonts w:ascii="Segoe UI" w:hAnsi="Segoe UI" w:eastAsia="微软雅黑"/>
          <w:color w:val="334155"/>
          <w:sz w:val="21"/>
        </w:rPr>
        <w:t xml:space="preserve"> 85 </w:t>
      </w:r>
      <w:r>
        <w:rPr>
          <w:rFonts w:hint="eastAsia" w:ascii="Segoe UI" w:hAnsi="Segoe UI" w:eastAsia="微软雅黑"/>
          <w:color w:val="334155"/>
          <w:sz w:val="21"/>
        </w:rPr>
        <w:t xml:space="preserve">至</w:t>
      </w:r>
      <w:r>
        <w:rPr>
          <w:rFonts w:ascii="Segoe UI" w:hAnsi="Segoe UI" w:eastAsia="微软雅黑"/>
          <w:color w:val="334155"/>
          <w:sz w:val="21"/>
        </w:rPr>
        <w:t xml:space="preserve"> &lt;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肥胖：BMI</w:t>
      </w:r>
      <w:r>
        <w:rPr>
          <w:rFonts w:ascii="Segoe UI" w:hAnsi="Segoe UI" w:eastAsia="微软雅黑"/>
          <w:color w:val="334155"/>
          <w:sz w:val="21"/>
        </w:rPr>
        <w:t xml:space="preserve"> ≥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重度肥胖：BMI</w:t>
      </w:r>
      <w:r>
        <w:rPr>
          <w:rFonts w:ascii="Segoe UI" w:hAnsi="Segoe UI" w:eastAsia="微软雅黑"/>
          <w:color w:val="334155"/>
          <w:sz w:val="21"/>
        </w:rPr>
        <w:t xml:space="preserve"> ≥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百分位的</w:t>
      </w:r>
      <w:r>
        <w:rPr>
          <w:rFonts w:ascii="Segoe UI" w:hAnsi="Segoe UI" w:eastAsia="微软雅黑"/>
          <w:color w:val="334155"/>
          <w:sz w:val="21"/>
        </w:rPr>
        <w:t xml:space="preserve"> 120%</w:t>
      </w:r>
      <w:r>
        <w:rPr>
          <w:rFonts w:ascii="Segoe UI" w:hAnsi="Segoe UI" w:eastAsia="微软雅黑"/>
          <w:color w:val="334155"/>
          <w:sz w:val="21"/>
        </w:rPr>
        <w:t xml:space="preserve"> </w:t>
      </w:r>
      <w:r>
        <w:rPr>
          <w:rFonts w:ascii="Segoe UI" w:hAnsi="Segoe UI" w:eastAsia="微软雅黑"/>
          <w:color w:val="334155"/>
          <w:sz w:val="21"/>
        </w:rPr>
        <w:t xml:space="preserve">- 2 </w:t>
      </w:r>
      <w:r>
        <w:rPr>
          <w:rFonts w:hint="eastAsia" w:ascii="Segoe UI" w:hAnsi="Segoe UI" w:eastAsia="微软雅黑"/>
          <w:color w:val="334155"/>
          <w:sz w:val="21"/>
        </w:rPr>
        <w:t xml:space="preserve">类肥胖：BMI</w:t>
      </w:r>
      <w:r>
        <w:rPr>
          <w:rFonts w:ascii="Segoe UI" w:hAnsi="Segoe UI" w:eastAsia="微软雅黑"/>
          <w:color w:val="334155"/>
          <w:sz w:val="21"/>
        </w:rPr>
        <w:t xml:space="preserve"> ≥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百分位的</w:t>
      </w:r>
      <w:r>
        <w:rPr>
          <w:rFonts w:ascii="Segoe UI" w:hAnsi="Segoe UI" w:eastAsia="微软雅黑"/>
          <w:color w:val="334155"/>
          <w:sz w:val="21"/>
        </w:rPr>
        <w:t xml:space="preserve"> 120% </w:t>
      </w:r>
      <w:r>
        <w:rPr>
          <w:rFonts w:hint="eastAsia" w:ascii="Segoe UI" w:hAnsi="Segoe UI" w:eastAsia="微软雅黑"/>
          <w:color w:val="334155"/>
          <w:sz w:val="21"/>
        </w:rPr>
        <w:t xml:space="preserve">至</w:t>
      </w:r>
      <w:r>
        <w:rPr>
          <w:rFonts w:ascii="Segoe UI" w:hAnsi="Segoe UI" w:eastAsia="微软雅黑"/>
          <w:color w:val="334155"/>
          <w:sz w:val="21"/>
        </w:rPr>
        <w:t xml:space="preserve"> &lt; </w:t>
      </w:r>
      <w:r>
        <w:rPr>
          <w:rFonts w:hint="eastAsia" w:ascii="Segoe UI" w:hAnsi="Segoe UI" w:eastAsia="微软雅黑"/>
          <w:color w:val="334155"/>
          <w:sz w:val="21"/>
        </w:rPr>
        <w:t xml:space="preserve">140%，或</w:t>
      </w:r>
      <w:r>
        <w:rPr>
          <w:rFonts w:ascii="Segoe UI" w:hAnsi="Segoe UI" w:eastAsia="微软雅黑"/>
          <w:color w:val="334155"/>
          <w:sz w:val="21"/>
        </w:rPr>
        <w:t xml:space="preserve"> BMI 35-&lt;40 </w:t>
      </w:r>
      <w:r>
        <w:rPr>
          <w:rFonts w:hint="eastAsia" w:ascii="Segoe UI" w:hAnsi="Segoe UI" w:eastAsia="微软雅黑"/>
          <w:color w:val="334155"/>
          <w:sz w:val="21"/>
        </w:rPr>
        <w:t xml:space="preserve">kg/m²（以较低者为准）</w:t>
      </w:r>
      <w:r>
        <w:rPr>
          <w:rFonts w:ascii="Segoe UI" w:hAnsi="Segoe UI" w:eastAsia="微软雅黑"/>
          <w:color w:val="334155"/>
          <w:sz w:val="21"/>
        </w:rPr>
        <w:t xml:space="preserve"> </w:t>
      </w:r>
      <w:r>
        <w:rPr>
          <w:rFonts w:ascii="Segoe UI" w:hAnsi="Segoe UI" w:eastAsia="微软雅黑"/>
          <w:color w:val="334155"/>
          <w:sz w:val="21"/>
        </w:rPr>
        <w:t xml:space="preserve">- 3 </w:t>
      </w:r>
      <w:r>
        <w:rPr>
          <w:rFonts w:hint="eastAsia" w:ascii="Segoe UI" w:hAnsi="Segoe UI" w:eastAsia="微软雅黑"/>
          <w:color w:val="334155"/>
          <w:sz w:val="21"/>
        </w:rPr>
        <w:t xml:space="preserve">类肥胖：BMI</w:t>
      </w:r>
      <w:r>
        <w:rPr>
          <w:rFonts w:ascii="Segoe UI" w:hAnsi="Segoe UI" w:eastAsia="微软雅黑"/>
          <w:color w:val="334155"/>
          <w:sz w:val="21"/>
        </w:rPr>
        <w:t xml:space="preserve"> ≥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百分位的</w:t>
      </w:r>
      <w:r>
        <w:rPr>
          <w:rFonts w:ascii="Segoe UI" w:hAnsi="Segoe UI" w:eastAsia="微软雅黑"/>
          <w:color w:val="334155"/>
          <w:sz w:val="21"/>
        </w:rPr>
        <w:t xml:space="preserve"> </w:t>
      </w:r>
      <w:r>
        <w:rPr>
          <w:rFonts w:hint="eastAsia" w:ascii="Segoe UI" w:hAnsi="Segoe UI" w:eastAsia="微软雅黑"/>
          <w:color w:val="334155"/>
          <w:sz w:val="21"/>
        </w:rPr>
        <w:t xml:space="preserve">140%，或</w:t>
      </w:r>
      <w:r>
        <w:rPr>
          <w:rFonts w:ascii="Segoe UI" w:hAnsi="Segoe UI" w:eastAsia="微软雅黑"/>
          <w:color w:val="334155"/>
          <w:sz w:val="21"/>
        </w:rPr>
        <w:t xml:space="preserve"> BMI ≥ 40 kg/m²</w:t>
      </w:r>
    </w:p>
    <w:p>
      <w:pPr>
        <w:pStyle w:val="BodyText"/>
        <w:spacing w:before="0" w:after="120" w:line="276" w:lineRule="auto"/>
      </w:pPr>
      <w:r>
        <w:rPr>
          <w:rFonts w:hint="eastAsia" w:ascii="Segoe UI" w:hAnsi="Segoe UI" w:eastAsia="微软雅黑"/>
          <w:b/>
          <w:bCs/>
          <w:color w:val="334155"/>
          <w:sz w:val="21"/>
        </w:rPr>
        <w:t xml:space="preserve">血压</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 &lt; 13 </w:t>
      </w:r>
      <w:r>
        <w:rPr>
          <w:rFonts w:hint="eastAsia" w:ascii="Segoe UI" w:hAnsi="Segoe UI" w:eastAsia="微软雅黑"/>
          <w:color w:val="334155"/>
          <w:sz w:val="21"/>
        </w:rPr>
        <w:t xml:space="preserve">岁：使用血压百分位</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正常：&lt;</w:t>
      </w:r>
      <w:r>
        <w:rPr>
          <w:rFonts w:ascii="Segoe UI" w:hAnsi="Segoe UI" w:eastAsia="微软雅黑"/>
          <w:color w:val="334155"/>
          <w:sz w:val="21"/>
        </w:rPr>
        <w:t xml:space="preserve"> </w:t>
      </w:r>
      <w:r>
        <w:rPr>
          <w:rFonts w:hint="eastAsia" w:ascii="Segoe UI" w:hAnsi="Segoe UI" w:eastAsia="微软雅黑"/>
          <w:color w:val="334155"/>
          <w:sz w:val="21"/>
        </w:rPr>
        <w:t xml:space="preserve">第</w:t>
      </w:r>
      <w:r>
        <w:rPr>
          <w:rFonts w:ascii="Segoe UI" w:hAnsi="Segoe UI" w:eastAsia="微软雅黑"/>
          <w:color w:val="334155"/>
          <w:sz w:val="21"/>
        </w:rPr>
        <w:t xml:space="preserve"> 90 </w:t>
      </w:r>
      <w:r>
        <w:rPr>
          <w:rFonts w:hint="eastAsia" w:ascii="Segoe UI" w:hAnsi="Segoe UI" w:eastAsia="微软雅黑"/>
          <w:color w:val="334155"/>
          <w:sz w:val="21"/>
        </w:rPr>
        <w:t xml:space="preserve">百分位</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升高：≥</w:t>
      </w:r>
      <w:r>
        <w:rPr>
          <w:rFonts w:ascii="Segoe UI" w:hAnsi="Segoe UI" w:eastAsia="微软雅黑"/>
          <w:color w:val="334155"/>
          <w:sz w:val="21"/>
        </w:rPr>
        <w:t xml:space="preserve"> </w:t>
      </w:r>
      <w:r>
        <w:rPr>
          <w:rFonts w:hint="eastAsia" w:ascii="Segoe UI" w:hAnsi="Segoe UI" w:eastAsia="微软雅黑"/>
          <w:color w:val="334155"/>
          <w:sz w:val="21"/>
        </w:rPr>
        <w:t xml:space="preserve">第</w:t>
      </w:r>
      <w:r>
        <w:rPr>
          <w:rFonts w:ascii="Segoe UI" w:hAnsi="Segoe UI" w:eastAsia="微软雅黑"/>
          <w:color w:val="334155"/>
          <w:sz w:val="21"/>
        </w:rPr>
        <w:t xml:space="preserve"> 90 </w:t>
      </w:r>
      <w:r>
        <w:rPr>
          <w:rFonts w:hint="eastAsia" w:ascii="Segoe UI" w:hAnsi="Segoe UI" w:eastAsia="微软雅黑"/>
          <w:color w:val="334155"/>
          <w:sz w:val="21"/>
        </w:rPr>
        <w:t xml:space="preserve">百分位至</w:t>
      </w:r>
      <w:r>
        <w:rPr>
          <w:rFonts w:ascii="Segoe UI" w:hAnsi="Segoe UI" w:eastAsia="微软雅黑"/>
          <w:color w:val="334155"/>
          <w:sz w:val="21"/>
        </w:rPr>
        <w:t xml:space="preserve"> &lt;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百分位，或</w:t>
      </w:r>
      <w:r>
        <w:rPr>
          <w:rFonts w:ascii="Segoe UI" w:hAnsi="Segoe UI" w:eastAsia="微软雅黑"/>
          <w:color w:val="334155"/>
          <w:sz w:val="21"/>
        </w:rPr>
        <w:t xml:space="preserve"> 120/80 </w:t>
      </w:r>
      <w:r>
        <w:rPr>
          <w:rFonts w:hint="eastAsia" w:ascii="Segoe UI" w:hAnsi="Segoe UI" w:eastAsia="微软雅黑"/>
          <w:color w:val="334155"/>
          <w:sz w:val="21"/>
        </w:rPr>
        <w:t xml:space="preserve">至</w:t>
      </w:r>
      <w:r>
        <w:rPr>
          <w:rFonts w:ascii="Segoe UI" w:hAnsi="Segoe UI" w:eastAsia="微软雅黑"/>
          <w:color w:val="334155"/>
          <w:sz w:val="21"/>
        </w:rPr>
        <w:t xml:space="preserve"> &lt;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百分位（以较低者为准）</w:t>
      </w:r>
      <w:r>
        <w:rPr>
          <w:rFonts w:ascii="Segoe UI" w:hAnsi="Segoe UI" w:eastAsia="微软雅黑"/>
          <w:color w:val="334155"/>
          <w:sz w:val="21"/>
        </w:rPr>
        <w:t xml:space="preserve"> </w:t>
      </w:r>
      <w:r>
        <w:rPr>
          <w:rFonts w:ascii="Segoe UI" w:hAnsi="Segoe UI" w:eastAsia="微软雅黑"/>
          <w:color w:val="334155"/>
          <w:sz w:val="21"/>
        </w:rPr>
        <w:t xml:space="preserve">- 1 </w:t>
      </w:r>
      <w:r>
        <w:rPr>
          <w:rFonts w:hint="eastAsia" w:ascii="Segoe UI" w:hAnsi="Segoe UI" w:eastAsia="微软雅黑"/>
          <w:color w:val="334155"/>
          <w:sz w:val="21"/>
        </w:rPr>
        <w:t xml:space="preserve">期高血压：≥</w:t>
      </w:r>
      <w:r>
        <w:rPr>
          <w:rFonts w:ascii="Segoe UI" w:hAnsi="Segoe UI" w:eastAsia="微软雅黑"/>
          <w:color w:val="334155"/>
          <w:sz w:val="21"/>
        </w:rPr>
        <w:t xml:space="preserve">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百分位至</w:t>
      </w:r>
      <w:r>
        <w:rPr>
          <w:rFonts w:ascii="Segoe UI" w:hAnsi="Segoe UI" w:eastAsia="微软雅黑"/>
          <w:color w:val="334155"/>
          <w:sz w:val="21"/>
        </w:rPr>
        <w:t xml:space="preserve"> &lt;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w:t>
      </w:r>
      <w:r>
        <w:rPr>
          <w:rFonts w:ascii="Segoe UI" w:hAnsi="Segoe UI" w:eastAsia="微软雅黑"/>
          <w:color w:val="334155"/>
          <w:sz w:val="21"/>
        </w:rPr>
        <w:t xml:space="preserve"> + 12 </w:t>
      </w:r>
      <w:r>
        <w:rPr>
          <w:rFonts w:hint="eastAsia" w:ascii="Segoe UI" w:hAnsi="Segoe UI" w:eastAsia="微软雅黑"/>
          <w:color w:val="334155"/>
          <w:sz w:val="21"/>
        </w:rPr>
        <w:t xml:space="preserve">mmHg，或</w:t>
      </w:r>
      <w:r>
        <w:rPr>
          <w:rFonts w:ascii="Segoe UI" w:hAnsi="Segoe UI" w:eastAsia="微软雅黑"/>
          <w:color w:val="334155"/>
          <w:sz w:val="21"/>
        </w:rPr>
        <w:t xml:space="preserve"> 130/80-139/89 mmHg</w:t>
      </w:r>
      <w:r>
        <w:rPr>
          <w:rFonts w:ascii="Segoe UI" w:hAnsi="Segoe UI" w:eastAsia="微软雅黑"/>
          <w:color w:val="334155"/>
          <w:sz w:val="21"/>
        </w:rPr>
        <w:t xml:space="preserve"> </w:t>
      </w:r>
      <w:r>
        <w:rPr>
          <w:rFonts w:ascii="Segoe UI" w:hAnsi="Segoe UI" w:eastAsia="微软雅黑"/>
          <w:color w:val="334155"/>
          <w:sz w:val="21"/>
        </w:rPr>
        <w:t xml:space="preserve">- 2 </w:t>
      </w:r>
      <w:r>
        <w:rPr>
          <w:rFonts w:hint="eastAsia" w:ascii="Segoe UI" w:hAnsi="Segoe UI" w:eastAsia="微软雅黑"/>
          <w:color w:val="334155"/>
          <w:sz w:val="21"/>
        </w:rPr>
        <w:t xml:space="preserve">期高血压：≥</w:t>
      </w:r>
      <w:r>
        <w:rPr>
          <w:rFonts w:ascii="Segoe UI" w:hAnsi="Segoe UI" w:eastAsia="微软雅黑"/>
          <w:color w:val="334155"/>
          <w:sz w:val="21"/>
        </w:rPr>
        <w:t xml:space="preserve"> </w:t>
      </w:r>
      <w:r>
        <w:rPr>
          <w:rFonts w:hint="eastAsia" w:ascii="Segoe UI" w:hAnsi="Segoe UI" w:eastAsia="微软雅黑"/>
          <w:color w:val="334155"/>
          <w:sz w:val="21"/>
        </w:rPr>
        <w:t xml:space="preserve">第</w:t>
      </w:r>
      <w:r>
        <w:rPr>
          <w:rFonts w:ascii="Segoe UI" w:hAnsi="Segoe UI" w:eastAsia="微软雅黑"/>
          <w:color w:val="334155"/>
          <w:sz w:val="21"/>
        </w:rPr>
        <w:t xml:space="preserve"> 95 </w:t>
      </w:r>
      <w:r>
        <w:rPr>
          <w:rFonts w:hint="eastAsia" w:ascii="Segoe UI" w:hAnsi="Segoe UI" w:eastAsia="微软雅黑"/>
          <w:color w:val="334155"/>
          <w:sz w:val="21"/>
        </w:rPr>
        <w:t xml:space="preserve">百分位</w:t>
      </w:r>
      <w:r>
        <w:rPr>
          <w:rFonts w:ascii="Segoe UI" w:hAnsi="Segoe UI" w:eastAsia="微软雅黑"/>
          <w:color w:val="334155"/>
          <w:sz w:val="21"/>
        </w:rPr>
        <w:t xml:space="preserve"> + 12 </w:t>
      </w:r>
      <w:r>
        <w:rPr>
          <w:rFonts w:hint="eastAsia" w:ascii="Segoe UI" w:hAnsi="Segoe UI" w:eastAsia="微软雅黑"/>
          <w:color w:val="334155"/>
          <w:sz w:val="21"/>
        </w:rPr>
        <w:t xml:space="preserve">mmHg，或</w:t>
      </w:r>
      <w:r>
        <w:rPr>
          <w:rFonts w:ascii="Segoe UI" w:hAnsi="Segoe UI" w:eastAsia="微软雅黑"/>
          <w:color w:val="334155"/>
          <w:sz w:val="21"/>
        </w:rPr>
        <w:t xml:space="preserve"> ≥ 140/90 mmHg</w:t>
      </w:r>
      <w:r>
        <w:rPr>
          <w:rFonts w:ascii="Segoe UI" w:hAnsi="Segoe UI" w:eastAsia="微软雅黑"/>
          <w:color w:val="334155"/>
          <w:sz w:val="21"/>
        </w:rPr>
        <w:t xml:space="preserve"> </w:t>
      </w:r>
      <w:r>
        <w:rPr>
          <w:rFonts w:ascii="Segoe UI" w:hAnsi="Segoe UI" w:eastAsia="微软雅黑"/>
          <w:color w:val="334155"/>
          <w:sz w:val="21"/>
        </w:rPr>
        <w:t xml:space="preserve">- ≥ 13 </w:t>
      </w:r>
      <w:r>
        <w:rPr>
          <w:rFonts w:hint="eastAsia" w:ascii="Segoe UI" w:hAnsi="Segoe UI" w:eastAsia="微软雅黑"/>
          <w:color w:val="334155"/>
          <w:sz w:val="21"/>
        </w:rPr>
        <w:t xml:space="preserve">岁：使用成人阈值</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正常：&lt;</w:t>
      </w:r>
      <w:r>
        <w:rPr>
          <w:rFonts w:ascii="Segoe UI" w:hAnsi="Segoe UI" w:eastAsia="微软雅黑"/>
          <w:color w:val="334155"/>
          <w:sz w:val="21"/>
        </w:rPr>
        <w:t xml:space="preserve"> 120/&lt; 80 mmHg</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升高：120/&lt;</w:t>
      </w:r>
      <w:r>
        <w:rPr>
          <w:rFonts w:ascii="Segoe UI" w:hAnsi="Segoe UI" w:eastAsia="微软雅黑"/>
          <w:color w:val="334155"/>
          <w:sz w:val="21"/>
        </w:rPr>
        <w:t xml:space="preserve"> 80 </w:t>
      </w:r>
      <w:r>
        <w:rPr>
          <w:rFonts w:hint="eastAsia" w:ascii="Segoe UI" w:hAnsi="Segoe UI" w:eastAsia="微软雅黑"/>
          <w:color w:val="334155"/>
          <w:sz w:val="21"/>
        </w:rPr>
        <w:t xml:space="preserve">至</w:t>
      </w:r>
      <w:r>
        <w:rPr>
          <w:rFonts w:ascii="Segoe UI" w:hAnsi="Segoe UI" w:eastAsia="微软雅黑"/>
          <w:color w:val="334155"/>
          <w:sz w:val="21"/>
        </w:rPr>
        <w:t xml:space="preserve"> 129/&lt; 80 mmHg</w:t>
      </w:r>
      <w:r>
        <w:rPr>
          <w:rFonts w:ascii="Segoe UI" w:hAnsi="Segoe UI" w:eastAsia="微软雅黑"/>
          <w:color w:val="334155"/>
          <w:sz w:val="21"/>
        </w:rPr>
        <w:t xml:space="preserve"> </w:t>
      </w:r>
      <w:r>
        <w:rPr>
          <w:rFonts w:ascii="Segoe UI" w:hAnsi="Segoe UI" w:eastAsia="微软雅黑"/>
          <w:color w:val="334155"/>
          <w:sz w:val="21"/>
        </w:rPr>
        <w:t xml:space="preserve">- 1 </w:t>
      </w:r>
      <w:r>
        <w:rPr>
          <w:rFonts w:hint="eastAsia" w:ascii="Segoe UI" w:hAnsi="Segoe UI" w:eastAsia="微软雅黑"/>
          <w:color w:val="334155"/>
          <w:sz w:val="21"/>
        </w:rPr>
        <w:t xml:space="preserve">期高血压：130/80</w:t>
      </w:r>
      <w:r>
        <w:rPr>
          <w:rFonts w:ascii="Segoe UI" w:hAnsi="Segoe UI" w:eastAsia="微软雅黑"/>
          <w:color w:val="334155"/>
          <w:sz w:val="21"/>
        </w:rPr>
        <w:t xml:space="preserve"> </w:t>
      </w:r>
      <w:r>
        <w:rPr>
          <w:rFonts w:hint="eastAsia" w:ascii="Segoe UI" w:hAnsi="Segoe UI" w:eastAsia="微软雅黑"/>
          <w:color w:val="334155"/>
          <w:sz w:val="21"/>
        </w:rPr>
        <w:t xml:space="preserve">至</w:t>
      </w:r>
      <w:r>
        <w:rPr>
          <w:rFonts w:ascii="Segoe UI" w:hAnsi="Segoe UI" w:eastAsia="微软雅黑"/>
          <w:color w:val="334155"/>
          <w:sz w:val="21"/>
        </w:rPr>
        <w:t xml:space="preserve"> 139/89 mmHg</w:t>
      </w:r>
      <w:r>
        <w:rPr>
          <w:rFonts w:ascii="Segoe UI" w:hAnsi="Segoe UI" w:eastAsia="微软雅黑"/>
          <w:color w:val="334155"/>
          <w:sz w:val="21"/>
        </w:rPr>
        <w:t xml:space="preserve"> </w:t>
      </w:r>
      <w:r>
        <w:rPr>
          <w:rFonts w:ascii="Segoe UI" w:hAnsi="Segoe UI" w:eastAsia="微软雅黑"/>
          <w:color w:val="334155"/>
          <w:sz w:val="21"/>
        </w:rPr>
        <w:t xml:space="preserve">- 2 </w:t>
      </w:r>
      <w:r>
        <w:rPr>
          <w:rFonts w:hint="eastAsia" w:ascii="Segoe UI" w:hAnsi="Segoe UI" w:eastAsia="微软雅黑"/>
          <w:color w:val="334155"/>
          <w:sz w:val="21"/>
        </w:rPr>
        <w:t xml:space="preserve">期高血压：≥</w:t>
      </w:r>
      <w:r>
        <w:rPr>
          <w:rFonts w:ascii="Segoe UI" w:hAnsi="Segoe UI" w:eastAsia="微软雅黑"/>
          <w:color w:val="334155"/>
          <w:sz w:val="21"/>
        </w:rPr>
        <w:t xml:space="preserve"> 140/90 mmHg</w:t>
      </w:r>
    </w:p>
    <w:p>
      <w:pPr>
        <w:pStyle w:val="BodyText"/>
        <w:spacing w:before="0" w:after="120" w:line="276" w:lineRule="auto"/>
      </w:pPr>
      <w:r>
        <w:rPr>
          <w:rFonts w:hint="eastAsia" w:ascii="Segoe UI" w:hAnsi="Segoe UI" w:eastAsia="微软雅黑"/>
          <w:b/>
          <w:bCs/>
          <w:color w:val="334155"/>
          <w:sz w:val="21"/>
        </w:rPr>
        <w:t xml:space="preserve">血脂异常</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空腹血脂：总胆固醇</w:t>
      </w:r>
      <w:r>
        <w:rPr>
          <w:rFonts w:ascii="Segoe UI" w:hAnsi="Segoe UI" w:eastAsia="微软雅黑"/>
          <w:color w:val="334155"/>
          <w:sz w:val="21"/>
        </w:rPr>
        <w:t xml:space="preserve"> ≥ 200 mg/dL, HDL-C &lt; 40 mg/dL, LDL-C ≥ 130 mg/dL</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甘油三酯：0-9</w:t>
      </w:r>
      <w:r>
        <w:rPr>
          <w:rFonts w:ascii="Segoe UI" w:hAnsi="Segoe UI" w:eastAsia="微软雅黑"/>
          <w:color w:val="334155"/>
          <w:sz w:val="21"/>
        </w:rPr>
        <w:t xml:space="preserve"> </w:t>
      </w:r>
      <w:r>
        <w:rPr>
          <w:rFonts w:hint="eastAsia" w:ascii="Segoe UI" w:hAnsi="Segoe UI" w:eastAsia="微软雅黑"/>
          <w:color w:val="334155"/>
          <w:sz w:val="21"/>
        </w:rPr>
        <w:t xml:space="preserve">岁</w:t>
      </w:r>
      <w:r>
        <w:rPr>
          <w:rFonts w:ascii="Segoe UI" w:hAnsi="Segoe UI" w:eastAsia="微软雅黑"/>
          <w:color w:val="334155"/>
          <w:sz w:val="21"/>
        </w:rPr>
        <w:t xml:space="preserve"> ≥ 100 </w:t>
      </w:r>
      <w:r>
        <w:rPr>
          <w:rFonts w:hint="eastAsia" w:ascii="Segoe UI" w:hAnsi="Segoe UI" w:eastAsia="微软雅黑"/>
          <w:color w:val="334155"/>
          <w:sz w:val="21"/>
        </w:rPr>
        <w:t xml:space="preserve">mg/dL；10-19</w:t>
      </w:r>
      <w:r>
        <w:rPr>
          <w:rFonts w:ascii="Segoe UI" w:hAnsi="Segoe UI" w:eastAsia="微软雅黑"/>
          <w:color w:val="334155"/>
          <w:sz w:val="21"/>
        </w:rPr>
        <w:t xml:space="preserve"> </w:t>
      </w:r>
      <w:r>
        <w:rPr>
          <w:rFonts w:hint="eastAsia" w:ascii="Segoe UI" w:hAnsi="Segoe UI" w:eastAsia="微软雅黑"/>
          <w:color w:val="334155"/>
          <w:sz w:val="21"/>
        </w:rPr>
        <w:t xml:space="preserve">岁</w:t>
      </w:r>
      <w:r>
        <w:rPr>
          <w:rFonts w:ascii="Segoe UI" w:hAnsi="Segoe UI" w:eastAsia="微软雅黑"/>
          <w:color w:val="334155"/>
          <w:sz w:val="21"/>
        </w:rPr>
        <w:t xml:space="preserve"> ≥ 130 mg/dL</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非</w:t>
      </w:r>
      <w:r>
        <w:rPr>
          <w:rFonts w:ascii="Segoe UI" w:hAnsi="Segoe UI" w:eastAsia="微软雅黑"/>
          <w:color w:val="334155"/>
          <w:sz w:val="21"/>
        </w:rPr>
        <w:t xml:space="preserve"> HDL-C ≥ 145 mg/dL</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非空腹：非</w:t>
      </w:r>
      <w:r>
        <w:rPr>
          <w:rFonts w:ascii="Segoe UI" w:hAnsi="Segoe UI" w:eastAsia="微软雅黑"/>
          <w:color w:val="334155"/>
          <w:sz w:val="21"/>
        </w:rPr>
        <w:t xml:space="preserve"> HDL-C ≥ 145 mg/dL, HDL-C &lt; 40 mg/dL</w:t>
      </w:r>
    </w:p>
    <w:p>
      <w:pPr>
        <w:pStyle w:val="BodyText"/>
        <w:spacing w:before="0" w:after="120" w:line="276" w:lineRule="auto"/>
      </w:pPr>
      <w:r>
        <w:rPr>
          <w:rFonts w:hint="eastAsia" w:ascii="Segoe UI" w:hAnsi="Segoe UI" w:eastAsia="微软雅黑"/>
          <w:b/>
          <w:bCs/>
          <w:color w:val="334155"/>
          <w:sz w:val="21"/>
        </w:rPr>
        <w:t xml:space="preserve">血糖异常</w:t>
      </w:r>
      <w:r>
        <w:rPr>
          <w:rFonts w:hint="eastAsia" w:ascii="Segoe UI" w:hAnsi="Segoe UI" w:eastAsia="微软雅黑"/>
          <w:color w:val="334155"/>
          <w:sz w:val="21"/>
        </w:rPr>
        <w:t xml:space="preserve">：与成人标准相同（见上</w:t>
      </w:r>
      <w:r>
        <w:rPr>
          <w:rFonts w:ascii="Segoe UI" w:hAnsi="Segoe UI" w:eastAsia="微软雅黑"/>
          <w:color w:val="334155"/>
          <w:sz w:val="21"/>
        </w:rPr>
        <w:t xml:space="preserve"> Prediabetes/Diabetes </w:t>
      </w:r>
      <w:r>
        <w:rPr>
          <w:rFonts w:hint="eastAsia" w:ascii="Segoe UI" w:hAnsi="Segoe UI" w:eastAsia="微软雅黑"/>
          <w:color w:val="334155"/>
          <w:sz w:val="21"/>
        </w:rPr>
        <w:t xml:space="preserve">定义）</w:t>
      </w:r>
    </w:p>
    <w:p>
      <w:pPr>
        <w:spacing w:before="0" w:after="120" w:line="276" w:lineRule="auto"/>
      </w:pPr>
      <w:r>
        <w:rPr>
          <w:rFonts w:ascii="Segoe UI" w:hAnsi="Segoe UI" w:eastAsia="微软雅黑"/>
          <w:color w:val="334155"/>
          <w:sz w:val="21"/>
        </w:rPr>
        <w:pict>
          <v:rect style="width:0;height:1.5pt" o:hralign="center" o:hrstd="t" o:hr="t"/>
        </w:pict>
      </w:r>
    </w:p>
    <w:bookmarkEnd w:id="25"/>
    <w:bookmarkEnd w:id="26"/>
    <w:bookmarkEnd w:id="27"/>
    <w:bookmarkStart w:id="34" w:name="评估与诊断-evaluation-and-diagnosis"/>
    <w:p>
      <w:pPr>
        <w:pStyle w:val="Heading2"/>
        <w:keepNext/>
        <w:spacing w:before="280" w:after="120" w:line="276" w:lineRule="auto"/>
      </w:pPr>
      <w:r>
        <w:rPr>
          <w:rFonts w:ascii="Segoe UI Semibold" w:hAnsi="Segoe UI Semibold" w:eastAsia="微软雅黑"/>
          <w:b/>
          <w:color w:val="1E3A8A"/>
          <w:sz w:val="28"/>
        </w:rPr>
        <w:t xml:space="preserve">3. </w:t>
      </w:r>
      <w:r>
        <w:rPr>
          <w:rFonts w:hint="eastAsia" w:ascii="Segoe UI Semibold" w:hAnsi="Segoe UI Semibold" w:eastAsia="微软雅黑"/>
          <w:b/>
          <w:color w:val="1E3A8A"/>
          <w:sz w:val="28"/>
        </w:rPr>
        <w:t xml:space="preserve">评估与诊断</w:t>
      </w:r>
      <w:r>
        <w:rPr>
          <w:rFonts w:ascii="Segoe UI Semibold" w:hAnsi="Segoe UI Semibold" w:eastAsia="微软雅黑"/>
          <w:b/>
          <w:color w:val="1E3A8A"/>
          <w:sz w:val="28"/>
        </w:rPr>
        <w:t xml:space="preserve"> (EVALUATION AND DIAGNOSIS)</w:t>
      </w:r>
    </w:p>
    <w:bookmarkStart w:id="31" w:name="X2797aab4aba0500735ae19bd334fe31879c0352"/>
    <w:p>
      <w:pPr>
        <w:pStyle w:val="Heading3"/>
        <w:keepNext/>
        <w:spacing w:before="240" w:after="80" w:line="276" w:lineRule="auto"/>
      </w:pPr>
      <w:r>
        <w:rPr>
          <w:rFonts w:ascii="Segoe UI Semibold" w:hAnsi="Segoe UI Semibold" w:eastAsia="微软雅黑"/>
          <w:b/>
          <w:color w:val="1E3A8A"/>
          <w:sz w:val="24"/>
        </w:rPr>
        <w:t xml:space="preserve">3.1 CKM </w:t>
      </w:r>
      <w:r>
        <w:rPr>
          <w:rFonts w:hint="eastAsia" w:ascii="Segoe UI Semibold" w:hAnsi="Segoe UI Semibold" w:eastAsia="微软雅黑"/>
          <w:b/>
          <w:color w:val="1E3A8A"/>
          <w:sz w:val="24"/>
        </w:rPr>
        <w:t xml:space="preserve">分期的诊断方法</w:t>
      </w:r>
      <w:r>
        <w:rPr>
          <w:rFonts w:ascii="Segoe UI Semibold" w:hAnsi="Segoe UI Semibold" w:eastAsia="微软雅黑"/>
          <w:b/>
          <w:color w:val="1E3A8A"/>
          <w:sz w:val="24"/>
        </w:rPr>
        <w:t xml:space="preserve"> (Diagnostic Approach to CKM Staging)</w:t>
      </w:r>
    </w:p>
    <w:bookmarkStart w:id="28" w:name="推荐意见"/>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在儿童青少年（&lt;</w:t>
            </w:r>
            <w:r>
              <w:rPr>
                <w:rFonts w:ascii="Segoe UI" w:hAnsi="Segoe UI" w:eastAsia="微软雅黑"/>
                <w:color w:val="334155"/>
                <w:sz w:val="19"/>
              </w:rPr>
              <w:t xml:space="preserve"> 18 </w:t>
            </w:r>
            <w:r>
              <w:rPr>
                <w:rFonts w:hint="eastAsia" w:ascii="Segoe UI" w:hAnsi="Segoe UI" w:eastAsia="微软雅黑"/>
                <w:color w:val="334155"/>
                <w:sz w:val="19"/>
              </w:rPr>
              <w:t xml:space="preserve">岁）和成人（≥</w:t>
            </w:r>
            <w:r>
              <w:rPr>
                <w:rFonts w:ascii="Segoe UI" w:hAnsi="Segoe UI" w:eastAsia="微软雅黑"/>
                <w:color w:val="334155"/>
                <w:sz w:val="19"/>
              </w:rPr>
              <w:t xml:space="preserve"> 18 </w:t>
            </w:r>
            <w:r>
              <w:rPr>
                <w:rFonts w:hint="eastAsia" w:ascii="Segoe UI" w:hAnsi="Segoe UI" w:eastAsia="微软雅黑"/>
                <w:color w:val="334155"/>
                <w:sz w:val="19"/>
              </w:rPr>
              <w:t xml:space="preserve">岁）中，应通过评估代谢风险因素、肾功能（计算</w:t>
            </w:r>
            <w:r>
              <w:rPr>
                <w:rFonts w:ascii="Segoe UI" w:hAnsi="Segoe UI" w:eastAsia="微软雅黑"/>
                <w:color w:val="334155"/>
                <w:sz w:val="19"/>
              </w:rPr>
              <w:t xml:space="preserve"> </w:t>
            </w:r>
            <w:r>
              <w:rPr>
                <w:rFonts w:hint="eastAsia" w:ascii="Segoe UI" w:hAnsi="Segoe UI" w:eastAsia="微软雅黑"/>
                <w:color w:val="334155"/>
                <w:sz w:val="19"/>
              </w:rPr>
              <w:t xml:space="preserve">eGFR，CKM</w:t>
            </w:r>
            <w:r>
              <w:rPr>
                <w:rFonts w:ascii="Segoe UI" w:hAnsi="Segoe UI" w:eastAsia="微软雅黑"/>
                <w:color w:val="334155"/>
                <w:sz w:val="19"/>
              </w:rPr>
              <w:t xml:space="preserve"> 2 </w:t>
            </w:r>
            <w:r>
              <w:rPr>
                <w:rFonts w:hint="eastAsia" w:ascii="Segoe UI" w:hAnsi="Segoe UI" w:eastAsia="微软雅黑"/>
                <w:color w:val="334155"/>
                <w:sz w:val="19"/>
              </w:rPr>
              <w:t xml:space="preserve">期及以上增加</w:t>
            </w:r>
            <w:r>
              <w:rPr>
                <w:rFonts w:ascii="Segoe UI" w:hAnsi="Segoe UI" w:eastAsia="微软雅黑"/>
                <w:color w:val="334155"/>
                <w:sz w:val="19"/>
              </w:rPr>
              <w:t xml:space="preserve"> UACR </w:t>
            </w:r>
            <w:r>
              <w:rPr>
                <w:rFonts w:hint="eastAsia" w:ascii="Segoe UI" w:hAnsi="Segoe UI" w:eastAsia="微软雅黑"/>
                <w:color w:val="334155"/>
                <w:sz w:val="19"/>
              </w:rPr>
              <w:t xml:space="preserve">评估）和</w:t>
            </w:r>
            <w:r>
              <w:rPr>
                <w:rFonts w:ascii="Segoe UI" w:hAnsi="Segoe UI" w:eastAsia="微软雅黑"/>
                <w:color w:val="334155"/>
                <w:sz w:val="19"/>
              </w:rPr>
              <w:t xml:space="preserve"> CVD </w:t>
            </w:r>
            <w:r>
              <w:rPr>
                <w:rFonts w:hint="eastAsia" w:ascii="Segoe UI" w:hAnsi="Segoe UI" w:eastAsia="微软雅黑"/>
                <w:color w:val="334155"/>
                <w:sz w:val="19"/>
              </w:rPr>
              <w:t xml:space="preserve">状态进行</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综合征分期，以支持预防</w:t>
            </w:r>
            <w:r>
              <w:rPr>
                <w:rFonts w:ascii="Segoe UI" w:hAnsi="Segoe UI" w:eastAsia="微软雅黑"/>
                <w:color w:val="334155"/>
                <w:sz w:val="19"/>
              </w:rPr>
              <w:t xml:space="preserve"> CKM </w:t>
            </w:r>
            <w:r>
              <w:rPr>
                <w:rFonts w:hint="eastAsia" w:ascii="Segoe UI" w:hAnsi="Segoe UI" w:eastAsia="微软雅黑"/>
                <w:color w:val="334155"/>
                <w:sz w:val="19"/>
              </w:rPr>
              <w:t xml:space="preserve">分期进展、促进</w:t>
            </w:r>
            <w:r>
              <w:rPr>
                <w:rFonts w:ascii="Segoe UI" w:hAnsi="Segoe UI" w:eastAsia="微软雅黑"/>
                <w:color w:val="334155"/>
                <w:sz w:val="19"/>
              </w:rPr>
              <w:t xml:space="preserve"> CKM </w:t>
            </w:r>
            <w:r>
              <w:rPr>
                <w:rFonts w:hint="eastAsia" w:ascii="Segoe UI" w:hAnsi="Segoe UI" w:eastAsia="微软雅黑"/>
                <w:color w:val="334155"/>
                <w:sz w:val="19"/>
              </w:rPr>
              <w:t xml:space="preserve">分期回归、并根据绝对</w:t>
            </w:r>
            <w:r>
              <w:rPr>
                <w:rFonts w:ascii="Segoe UI" w:hAnsi="Segoe UI" w:eastAsia="微软雅黑"/>
                <w:color w:val="334155"/>
                <w:sz w:val="19"/>
              </w:rPr>
              <w:t xml:space="preserve"> CVD </w:t>
            </w:r>
            <w:r>
              <w:rPr>
                <w:rFonts w:hint="eastAsia" w:ascii="Segoe UI" w:hAnsi="Segoe UI" w:eastAsia="微软雅黑"/>
                <w:color w:val="334155"/>
                <w:sz w:val="19"/>
              </w:rPr>
              <w:t xml:space="preserve">风险和预期治疗净获益个体化治疗。</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10 </w:t>
            </w:r>
            <w:r>
              <w:rPr>
                <w:rFonts w:hint="eastAsia" w:ascii="Segoe UI" w:hAnsi="Segoe UI" w:eastAsia="微软雅黑"/>
                <w:color w:val="334155"/>
                <w:sz w:val="19"/>
              </w:rPr>
              <w:t xml:space="preserve">年</w:t>
            </w:r>
            <w:r>
              <w:rPr>
                <w:rFonts w:ascii="Segoe UI" w:hAnsi="Segoe UI" w:eastAsia="微软雅黑"/>
                <w:color w:val="334155"/>
                <w:sz w:val="19"/>
              </w:rPr>
              <w:t xml:space="preserve"> ASCVD </w:t>
            </w:r>
            <w:r>
              <w:rPr>
                <w:rFonts w:hint="eastAsia" w:ascii="Segoe UI" w:hAnsi="Segoe UI" w:eastAsia="微软雅黑"/>
                <w:color w:val="334155"/>
                <w:sz w:val="19"/>
              </w:rPr>
              <w:t xml:space="preserve">风险为中等（PREVENT-ASCVD</w:t>
            </w:r>
            <w:r>
              <w:rPr>
                <w:rFonts w:ascii="Segoe UI" w:hAnsi="Segoe UI" w:eastAsia="微软雅黑"/>
                <w:color w:val="334155"/>
                <w:sz w:val="19"/>
              </w:rPr>
              <w:t xml:space="preserve"> 5% </w:t>
            </w:r>
            <w:r>
              <w:rPr>
                <w:rFonts w:hint="eastAsia" w:ascii="Segoe UI" w:hAnsi="Segoe UI" w:eastAsia="微软雅黑"/>
                <w:color w:val="334155"/>
                <w:sz w:val="19"/>
              </w:rPr>
              <w:t xml:space="preserve">至</w:t>
            </w:r>
            <w:r>
              <w:rPr>
                <w:rFonts w:ascii="Segoe UI" w:hAnsi="Segoe UI" w:eastAsia="微软雅黑"/>
                <w:color w:val="334155"/>
                <w:sz w:val="19"/>
              </w:rPr>
              <w:t xml:space="preserve"> &lt; </w:t>
            </w:r>
            <w:r>
              <w:rPr>
                <w:rFonts w:hint="eastAsia" w:ascii="Segoe UI" w:hAnsi="Segoe UI" w:eastAsia="微软雅黑"/>
                <w:color w:val="334155"/>
                <w:sz w:val="19"/>
              </w:rPr>
              <w:t xml:space="preserve">10%）或部分边界风险（PREVENT-ASCVD</w:t>
            </w:r>
            <w:r>
              <w:rPr>
                <w:rFonts w:ascii="Segoe UI" w:hAnsi="Segoe UI" w:eastAsia="微软雅黑"/>
                <w:color w:val="334155"/>
                <w:sz w:val="19"/>
              </w:rPr>
              <w:t xml:space="preserve"> 3% </w:t>
            </w:r>
            <w:r>
              <w:rPr>
                <w:rFonts w:hint="eastAsia" w:ascii="Segoe UI" w:hAnsi="Segoe UI" w:eastAsia="微软雅黑"/>
                <w:color w:val="334155"/>
                <w:sz w:val="19"/>
              </w:rPr>
              <w:t xml:space="preserve">至</w:t>
            </w:r>
            <w:r>
              <w:rPr>
                <w:rFonts w:ascii="Segoe UI" w:hAnsi="Segoe UI" w:eastAsia="微软雅黑"/>
                <w:color w:val="334155"/>
                <w:sz w:val="19"/>
              </w:rPr>
              <w:t xml:space="preserve"> &lt; </w:t>
            </w:r>
            <w:r>
              <w:rPr>
                <w:rFonts w:hint="eastAsia" w:ascii="Segoe UI" w:hAnsi="Segoe UI" w:eastAsia="微软雅黑"/>
                <w:color w:val="334155"/>
                <w:sz w:val="19"/>
              </w:rPr>
              <w:t xml:space="preserve">5%）且预防治疗决策仍不确定的成人中，使用冠状动脉钙化评分</w:t>
            </w:r>
            <w:r>
              <w:rPr>
                <w:rFonts w:ascii="Segoe UI" w:hAnsi="Segoe UI" w:eastAsia="微软雅黑"/>
                <w:color w:val="334155"/>
                <w:sz w:val="19"/>
              </w:rPr>
              <w:t xml:space="preserve"> (CAC) </w:t>
            </w:r>
            <w:r>
              <w:rPr>
                <w:rFonts w:hint="eastAsia" w:ascii="Segoe UI" w:hAnsi="Segoe UI" w:eastAsia="微软雅黑"/>
                <w:color w:val="334155"/>
                <w:sz w:val="19"/>
              </w:rPr>
              <w:t xml:space="preserve">评估亚临床冠脉粥样硬化可能有助于指导最佳</w:t>
            </w:r>
            <w:r>
              <w:rPr>
                <w:rFonts w:ascii="Segoe UI" w:hAnsi="Segoe UI" w:eastAsia="微软雅黑"/>
                <w:color w:val="334155"/>
                <w:sz w:val="19"/>
              </w:rPr>
              <w:t xml:space="preserve"> CVD </w:t>
            </w:r>
            <w:r>
              <w:rPr>
                <w:rFonts w:hint="eastAsia" w:ascii="Segoe UI" w:hAnsi="Segoe UI" w:eastAsia="微软雅黑"/>
                <w:color w:val="334155"/>
                <w:sz w:val="19"/>
              </w:rPr>
              <w:t xml:space="preserve">预防。</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10 </w:t>
            </w:r>
            <w:r>
              <w:rPr>
                <w:rFonts w:hint="eastAsia" w:ascii="Segoe UI" w:hAnsi="Segoe UI" w:eastAsia="微软雅黑"/>
                <w:color w:val="334155"/>
                <w:sz w:val="19"/>
              </w:rPr>
              <w:t xml:space="preserve">年</w:t>
            </w:r>
            <w:r>
              <w:rPr>
                <w:rFonts w:ascii="Segoe UI" w:hAnsi="Segoe UI" w:eastAsia="微软雅黑"/>
                <w:color w:val="334155"/>
                <w:sz w:val="19"/>
              </w:rPr>
              <w:t xml:space="preserve"> HF </w:t>
            </w:r>
            <w:r>
              <w:rPr>
                <w:rFonts w:hint="eastAsia" w:ascii="Segoe UI" w:hAnsi="Segoe UI" w:eastAsia="微软雅黑"/>
                <w:color w:val="334155"/>
                <w:sz w:val="19"/>
              </w:rPr>
              <w:t xml:space="preserve">预测风险升高（PREVENT-HF</w:t>
            </w:r>
            <w:r>
              <w:rPr>
                <w:rFonts w:ascii="Segoe UI" w:hAnsi="Segoe UI" w:eastAsia="微软雅黑"/>
                <w:color w:val="334155"/>
                <w:sz w:val="19"/>
              </w:rPr>
              <w:t xml:space="preserve"> ≥ </w:t>
            </w:r>
            <w:r>
              <w:rPr>
                <w:rFonts w:hint="eastAsia" w:ascii="Segoe UI" w:hAnsi="Segoe UI" w:eastAsia="微软雅黑"/>
                <w:color w:val="334155"/>
                <w:sz w:val="19"/>
              </w:rPr>
              <w:t xml:space="preserve">5%）的成人中，使用心肌生物标志物（BNP、NT-proBNP、高敏心肌肌钙蛋白</w:t>
            </w:r>
            <w:r>
              <w:rPr>
                <w:rFonts w:ascii="Segoe UI" w:hAnsi="Segoe UI" w:eastAsia="微软雅黑"/>
                <w:color w:val="334155"/>
                <w:sz w:val="19"/>
              </w:rPr>
              <w:t xml:space="preserve"> </w:t>
            </w:r>
            <w:r>
              <w:rPr>
                <w:rFonts w:hint="eastAsia" w:ascii="Segoe UI" w:hAnsi="Segoe UI" w:eastAsia="微软雅黑"/>
                <w:color w:val="334155"/>
                <w:sz w:val="19"/>
              </w:rPr>
              <w:t xml:space="preserve">[hs-cTn]）评估</w:t>
            </w:r>
            <w:r>
              <w:rPr>
                <w:rFonts w:ascii="Segoe UI" w:hAnsi="Segoe UI" w:eastAsia="微软雅黑"/>
                <w:color w:val="334155"/>
                <w:sz w:val="19"/>
              </w:rPr>
              <w:t xml:space="preserve"> pre-HF </w:t>
            </w:r>
            <w:r>
              <w:rPr>
                <w:rFonts w:hint="eastAsia" w:ascii="Segoe UI" w:hAnsi="Segoe UI" w:eastAsia="微软雅黑"/>
                <w:color w:val="334155"/>
                <w:sz w:val="19"/>
              </w:rPr>
              <w:t xml:space="preserve">可能有助于指导额外诊断性检查（如心脏影像学）和协同照护以实现最佳</w:t>
            </w:r>
            <w:r>
              <w:rPr>
                <w:rFonts w:ascii="Segoe UI" w:hAnsi="Segoe UI" w:eastAsia="微软雅黑"/>
                <w:color w:val="334155"/>
                <w:sz w:val="19"/>
              </w:rPr>
              <w:t xml:space="preserve"> HF </w:t>
            </w:r>
            <w:r>
              <w:rPr>
                <w:rFonts w:hint="eastAsia" w:ascii="Segoe UI" w:hAnsi="Segoe UI" w:eastAsia="微软雅黑"/>
                <w:color w:val="334155"/>
                <w:sz w:val="19"/>
              </w:rPr>
              <w:t xml:space="preserve">预防。</w:t>
            </w:r>
          </w:p>
        </w:tc>
      </w:tr>
    </w:tbl>
    <w:p>
      <w:pPr>
        <w:pStyle w:val="BodyText"/>
        <w:spacing w:before="0" w:after="120" w:line="276" w:lineRule="auto"/>
      </w:pPr>
      <w:r>
        <w:rPr>
          <w:rFonts w:hint="eastAsia" w:ascii="Segoe UI" w:hAnsi="Segoe UI" w:eastAsia="微软雅黑"/>
          <w:b/>
          <w:bCs/>
          <w:color w:val="334155"/>
          <w:sz w:val="21"/>
        </w:rPr>
        <w:t xml:space="preserve">概要</w:t>
      </w:r>
      <w:r>
        <w:rPr>
          <w:rFonts w:ascii="Segoe UI" w:hAnsi="Segoe UI" w:eastAsia="微软雅黑"/>
          <w:b/>
          <w:bCs/>
          <w:color w:val="334155"/>
          <w:sz w:val="21"/>
        </w:rPr>
        <w:t xml:space="preserve"> (Synopsis)</w:t>
      </w:r>
    </w:p>
    <w:p>
      <w:pPr>
        <w:pStyle w:val="BodyText"/>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综合征分期的诊断需要评估代谢健康、肾功能和心血管风险因素，从而提高对常未被识别或无症状的</w:t>
      </w:r>
      <w:r>
        <w:rPr>
          <w:rFonts w:ascii="Segoe UI" w:hAnsi="Segoe UI" w:eastAsia="微软雅黑"/>
          <w:color w:val="334155"/>
          <w:sz w:val="21"/>
        </w:rPr>
        <w:t xml:space="preserve"> CKM </w:t>
      </w:r>
      <w:r>
        <w:rPr>
          <w:rFonts w:hint="eastAsia" w:ascii="Segoe UI" w:hAnsi="Segoe UI" w:eastAsia="微软雅黑"/>
          <w:color w:val="334155"/>
          <w:sz w:val="21"/>
        </w:rPr>
        <w:t xml:space="preserve">状况的识别。CKM</w:t>
      </w:r>
      <w:r>
        <w:rPr>
          <w:rFonts w:ascii="Segoe UI" w:hAnsi="Segoe UI" w:eastAsia="微软雅黑"/>
          <w:color w:val="334155"/>
          <w:sz w:val="21"/>
        </w:rPr>
        <w:t xml:space="preserve"> </w:t>
      </w:r>
      <w:r>
        <w:rPr>
          <w:rFonts w:hint="eastAsia" w:ascii="Segoe UI" w:hAnsi="Segoe UI" w:eastAsia="微软雅黑"/>
          <w:color w:val="334155"/>
          <w:sz w:val="21"/>
        </w:rPr>
        <w:t xml:space="preserve">分期识别也可指导预防和治疗工作，并通过显著的生活方式改变或减重促进分期回归。</w:t>
      </w:r>
    </w:p>
    <w:p>
      <w:pPr>
        <w:pStyle w:val="BodyText"/>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分期应在患者临床稳定时进行，以确保基线分期的准确性以及随访期间分期变化的可重复性和可解释性。由于腹型脂肪在</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综合征中的核心作用，人体测量评估理想情况下应包括腰围测量与</w:t>
      </w:r>
      <w:r>
        <w:rPr>
          <w:rFonts w:ascii="Segoe UI" w:hAnsi="Segoe UI" w:eastAsia="微软雅黑"/>
          <w:color w:val="334155"/>
          <w:sz w:val="21"/>
        </w:rPr>
        <w:t xml:space="preserve"> </w:t>
      </w:r>
      <w:r>
        <w:rPr>
          <w:rFonts w:hint="eastAsia" w:ascii="Segoe UI" w:hAnsi="Segoe UI" w:eastAsia="微软雅黑"/>
          <w:color w:val="334155"/>
          <w:sz w:val="21"/>
        </w:rPr>
        <w:t xml:space="preserve">BMI。直接的人体测量体脂方法（如可用）可进一步表征</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风险。建议在</w:t>
      </w:r>
      <w:r>
        <w:rPr>
          <w:rFonts w:ascii="Segoe UI" w:hAnsi="Segoe UI" w:eastAsia="微软雅黑"/>
          <w:color w:val="334155"/>
          <w:sz w:val="21"/>
        </w:rPr>
        <w:t xml:space="preserve"> CKM 2-4 </w:t>
      </w:r>
      <w:r>
        <w:rPr>
          <w:rFonts w:hint="eastAsia" w:ascii="Segoe UI" w:hAnsi="Segoe UI" w:eastAsia="微软雅黑"/>
          <w:color w:val="334155"/>
          <w:sz w:val="21"/>
        </w:rPr>
        <w:t xml:space="preserve">期同时测量</w:t>
      </w:r>
      <w:r>
        <w:rPr>
          <w:rFonts w:ascii="Segoe UI" w:hAnsi="Segoe UI" w:eastAsia="微软雅黑"/>
          <w:color w:val="334155"/>
          <w:sz w:val="21"/>
        </w:rPr>
        <w:t xml:space="preserve"> UACR </w:t>
      </w:r>
      <w:r>
        <w:rPr>
          <w:rFonts w:hint="eastAsia" w:ascii="Segoe UI" w:hAnsi="Segoe UI" w:eastAsia="微软雅黑"/>
          <w:color w:val="334155"/>
          <w:sz w:val="21"/>
        </w:rPr>
        <w:t xml:space="preserve">和</w:t>
      </w:r>
      <w:r>
        <w:rPr>
          <w:rFonts w:ascii="Segoe UI" w:hAnsi="Segoe UI" w:eastAsia="微软雅黑"/>
          <w:color w:val="334155"/>
          <w:sz w:val="21"/>
        </w:rPr>
        <w:t xml:space="preserve"> </w:t>
      </w:r>
      <w:r>
        <w:rPr>
          <w:rFonts w:hint="eastAsia" w:ascii="Segoe UI" w:hAnsi="Segoe UI" w:eastAsia="微软雅黑"/>
          <w:color w:val="334155"/>
          <w:sz w:val="21"/>
        </w:rPr>
        <w:t xml:space="preserve">eGFR，以全面表征</w:t>
      </w:r>
      <w:r>
        <w:rPr>
          <w:rFonts w:ascii="Segoe UI" w:hAnsi="Segoe UI" w:eastAsia="微软雅黑"/>
          <w:color w:val="334155"/>
          <w:sz w:val="21"/>
        </w:rPr>
        <w:t xml:space="preserve"> CKD </w:t>
      </w:r>
      <w:r>
        <w:rPr>
          <w:rFonts w:hint="eastAsia" w:ascii="Segoe UI" w:hAnsi="Segoe UI" w:eastAsia="微软雅黑"/>
          <w:color w:val="334155"/>
          <w:sz w:val="21"/>
        </w:rPr>
        <w:t xml:space="preserve">和相关</w:t>
      </w:r>
      <w:r>
        <w:rPr>
          <w:rFonts w:ascii="Segoe UI" w:hAnsi="Segoe UI" w:eastAsia="微软雅黑"/>
          <w:color w:val="334155"/>
          <w:sz w:val="21"/>
        </w:rPr>
        <w:t xml:space="preserve"> CVD </w:t>
      </w:r>
      <w:r>
        <w:rPr>
          <w:rFonts w:hint="eastAsia" w:ascii="Segoe UI" w:hAnsi="Segoe UI" w:eastAsia="微软雅黑"/>
          <w:color w:val="334155"/>
          <w:sz w:val="21"/>
        </w:rPr>
        <w:t xml:space="preserve">风险。亚临床</w:t>
      </w:r>
      <w:r>
        <w:rPr>
          <w:rFonts w:ascii="Segoe UI" w:hAnsi="Segoe UI" w:eastAsia="微软雅黑"/>
          <w:color w:val="334155"/>
          <w:sz w:val="21"/>
        </w:rPr>
        <w:t xml:space="preserve"> </w:t>
      </w:r>
      <w:r>
        <w:rPr>
          <w:rFonts w:hint="eastAsia" w:ascii="Segoe UI" w:hAnsi="Segoe UI" w:eastAsia="微软雅黑"/>
          <w:color w:val="334155"/>
          <w:sz w:val="21"/>
        </w:rPr>
        <w:t xml:space="preserve">CVD（3</w:t>
      </w:r>
      <w:r>
        <w:rPr>
          <w:rFonts w:ascii="Segoe UI" w:hAnsi="Segoe UI" w:eastAsia="微软雅黑"/>
          <w:color w:val="334155"/>
          <w:sz w:val="21"/>
        </w:rPr>
        <w:t xml:space="preserve"> </w:t>
      </w:r>
      <w:r>
        <w:rPr>
          <w:rFonts w:hint="eastAsia" w:ascii="Segoe UI" w:hAnsi="Segoe UI" w:eastAsia="微软雅黑"/>
          <w:color w:val="334155"/>
          <w:sz w:val="21"/>
        </w:rPr>
        <w:t xml:space="preserve">期）的识别（亚临床冠脉粥样硬化或</w:t>
      </w:r>
      <w:r>
        <w:rPr>
          <w:rFonts w:ascii="Segoe UI" w:hAnsi="Segoe UI" w:eastAsia="微软雅黑"/>
          <w:color w:val="334155"/>
          <w:sz w:val="21"/>
        </w:rPr>
        <w:t xml:space="preserve"> </w:t>
      </w:r>
      <w:r>
        <w:rPr>
          <w:rFonts w:hint="eastAsia" w:ascii="Segoe UI" w:hAnsi="Segoe UI" w:eastAsia="微软雅黑"/>
          <w:color w:val="334155"/>
          <w:sz w:val="21"/>
        </w:rPr>
        <w:t xml:space="preserve">pre-HF）可通过</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风险再分类和强化预后影响临床管理，指导针对高危个体量身定制的强化</w:t>
      </w:r>
      <w:r>
        <w:rPr>
          <w:rFonts w:ascii="Segoe UI" w:hAnsi="Segoe UI" w:eastAsia="微软雅黑"/>
          <w:color w:val="334155"/>
          <w:sz w:val="21"/>
        </w:rPr>
        <w:t xml:space="preserve"> CVD </w:t>
      </w:r>
      <w:r>
        <w:rPr>
          <w:rFonts w:hint="eastAsia" w:ascii="Segoe UI" w:hAnsi="Segoe UI" w:eastAsia="微软雅黑"/>
          <w:color w:val="334155"/>
          <w:sz w:val="21"/>
        </w:rPr>
        <w:t xml:space="preserve">预防策略。</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09"/>
        </w:numPr>
        <w:spacing w:before="0" w:after="120" w:line="276" w:lineRule="auto"/>
      </w:pPr>
      <w:r>
        <w:rPr>
          <w:rFonts w:hint="eastAsia" w:ascii="Segoe UI" w:hAnsi="Segoe UI" w:eastAsia="微软雅黑"/>
          <w:b/>
          <w:bCs/>
          <w:color w:val="334155"/>
          <w:sz w:val="21"/>
        </w:rPr>
        <w:t xml:space="preserve">分期评估</w:t>
      </w:r>
      <w:r>
        <w:rPr>
          <w:rFonts w:hint="eastAsia" w:ascii="Segoe UI" w:hAnsi="Segoe UI" w:eastAsia="微软雅黑"/>
          <w:color w:val="334155"/>
          <w:sz w:val="21"/>
        </w:rPr>
        <w:t xml:space="preserve">：UK</w:t>
      </w:r>
      <w:r>
        <w:rPr>
          <w:rFonts w:ascii="Segoe UI" w:hAnsi="Segoe UI" w:eastAsia="微软雅黑"/>
          <w:color w:val="334155"/>
          <w:sz w:val="21"/>
        </w:rPr>
        <w:t xml:space="preserve"> </w:t>
      </w:r>
      <w:r>
        <w:rPr>
          <w:rFonts w:hint="eastAsia" w:ascii="Segoe UI" w:hAnsi="Segoe UI" w:eastAsia="微软雅黑"/>
          <w:color w:val="334155"/>
          <w:sz w:val="21"/>
        </w:rPr>
        <w:t xml:space="preserve">一项</w:t>
      </w:r>
      <w:r>
        <w:rPr>
          <w:rFonts w:ascii="Segoe UI" w:hAnsi="Segoe UI" w:eastAsia="微软雅黑"/>
          <w:color w:val="334155"/>
          <w:sz w:val="21"/>
        </w:rPr>
        <w:t xml:space="preserve"> 10 </w:t>
      </w:r>
      <w:r>
        <w:rPr>
          <w:rFonts w:hint="eastAsia" w:ascii="Segoe UI" w:hAnsi="Segoe UI" w:eastAsia="微软雅黑"/>
          <w:color w:val="334155"/>
          <w:sz w:val="21"/>
        </w:rPr>
        <w:t xml:space="preserve">年纵向研究评估筛查计划的影响显示，筛查与危险因素水平（BP、胆固醇）和健康行为的改善相关。多队列建模研究显示，CVD</w:t>
      </w:r>
      <w:r>
        <w:rPr>
          <w:rFonts w:ascii="Segoe UI" w:hAnsi="Segoe UI" w:eastAsia="微软雅黑"/>
          <w:color w:val="334155"/>
          <w:sz w:val="21"/>
        </w:rPr>
        <w:t xml:space="preserve"> </w:t>
      </w:r>
      <w:r>
        <w:rPr>
          <w:rFonts w:hint="eastAsia" w:ascii="Segoe UI" w:hAnsi="Segoe UI" w:eastAsia="微软雅黑"/>
          <w:color w:val="334155"/>
          <w:sz w:val="21"/>
        </w:rPr>
        <w:t xml:space="preserve">临床预测因子（如</w:t>
      </w:r>
      <w:r>
        <w:rPr>
          <w:rFonts w:ascii="Segoe UI" w:hAnsi="Segoe UI" w:eastAsia="微软雅黑"/>
          <w:color w:val="334155"/>
          <w:sz w:val="21"/>
        </w:rPr>
        <w:t xml:space="preserve"> CKM </w:t>
      </w:r>
      <w:r>
        <w:rPr>
          <w:rFonts w:hint="eastAsia" w:ascii="Segoe UI" w:hAnsi="Segoe UI" w:eastAsia="微软雅黑"/>
          <w:color w:val="334155"/>
          <w:sz w:val="21"/>
        </w:rPr>
        <w:t xml:space="preserve">分期所使用）能够估计个体预后和治疗效果。</w:t>
      </w:r>
    </w:p>
    <w:p>
      <w:pPr>
        <w:numPr>
          <w:ilvl w:val="0"/>
          <w:numId w:val="1009"/>
        </w:numPr>
        <w:spacing w:before="0" w:after="120" w:line="276" w:lineRule="auto"/>
      </w:pPr>
      <w:r>
        <w:rPr>
          <w:rFonts w:ascii="Segoe UI" w:hAnsi="Segoe UI" w:eastAsia="微软雅黑"/>
          <w:b/>
          <w:bCs/>
          <w:color w:val="334155"/>
          <w:sz w:val="21"/>
        </w:rPr>
        <w:t xml:space="preserve">CAC </w:t>
      </w:r>
      <w:r>
        <w:rPr>
          <w:rFonts w:hint="eastAsia" w:ascii="Segoe UI" w:hAnsi="Segoe UI" w:eastAsia="微软雅黑"/>
          <w:b/>
          <w:bCs/>
          <w:color w:val="334155"/>
          <w:sz w:val="21"/>
        </w:rPr>
        <w:t xml:space="preserve">评估</w:t>
      </w:r>
      <w:r>
        <w:rPr>
          <w:rFonts w:hint="eastAsia" w:ascii="Segoe UI" w:hAnsi="Segoe UI" w:eastAsia="微软雅黑"/>
          <w:color w:val="334155"/>
          <w:sz w:val="21"/>
        </w:rPr>
        <w:t xml:space="preserve">：MESA</w:t>
      </w:r>
      <w:r>
        <w:rPr>
          <w:rFonts w:ascii="Segoe UI" w:hAnsi="Segoe UI" w:eastAsia="微软雅黑"/>
          <w:color w:val="334155"/>
          <w:sz w:val="21"/>
        </w:rPr>
        <w:t xml:space="preserve"> (Multi-Ethnic Study of Atherosclerosis) </w:t>
      </w:r>
      <w:r>
        <w:rPr>
          <w:rFonts w:hint="eastAsia" w:ascii="Segoe UI" w:hAnsi="Segoe UI" w:eastAsia="微软雅黑"/>
          <w:color w:val="334155"/>
          <w:sz w:val="21"/>
        </w:rPr>
        <w:t xml:space="preserve">显示</w:t>
      </w:r>
      <w:r>
        <w:rPr>
          <w:rFonts w:ascii="Segoe UI" w:hAnsi="Segoe UI" w:eastAsia="微软雅黑"/>
          <w:color w:val="334155"/>
          <w:sz w:val="21"/>
        </w:rPr>
        <w:t xml:space="preserve"> CAC </w:t>
      </w:r>
      <w:r>
        <w:rPr>
          <w:rFonts w:hint="eastAsia" w:ascii="Segoe UI" w:hAnsi="Segoe UI" w:eastAsia="微软雅黑"/>
          <w:color w:val="334155"/>
          <w:sz w:val="21"/>
        </w:rPr>
        <w:t xml:space="preserve">与</w:t>
      </w:r>
      <w:r>
        <w:rPr>
          <w:rFonts w:ascii="Segoe UI" w:hAnsi="Segoe UI" w:eastAsia="微软雅黑"/>
          <w:color w:val="334155"/>
          <w:sz w:val="21"/>
        </w:rPr>
        <w:t xml:space="preserve"> 10 </w:t>
      </w:r>
      <w:r>
        <w:rPr>
          <w:rFonts w:hint="eastAsia" w:ascii="Segoe UI" w:hAnsi="Segoe UI" w:eastAsia="微软雅黑"/>
          <w:color w:val="334155"/>
          <w:sz w:val="21"/>
        </w:rPr>
        <w:t xml:space="preserve">年</w:t>
      </w:r>
      <w:r>
        <w:rPr>
          <w:rFonts w:ascii="Segoe UI" w:hAnsi="Segoe UI" w:eastAsia="微软雅黑"/>
          <w:color w:val="334155"/>
          <w:sz w:val="21"/>
        </w:rPr>
        <w:t xml:space="preserve"> ASCVD </w:t>
      </w:r>
      <w:r>
        <w:rPr>
          <w:rFonts w:hint="eastAsia" w:ascii="Segoe UI" w:hAnsi="Segoe UI" w:eastAsia="微软雅黑"/>
          <w:color w:val="334155"/>
          <w:sz w:val="21"/>
        </w:rPr>
        <w:t xml:space="preserve">发病风险强相关，独立于标准风险因素，且在人口统计学群体中相似。CAC</w:t>
      </w:r>
      <w:r>
        <w:rPr>
          <w:rFonts w:ascii="Segoe UI" w:hAnsi="Segoe UI" w:eastAsia="微软雅黑"/>
          <w:color w:val="334155"/>
          <w:sz w:val="21"/>
        </w:rPr>
        <w:t xml:space="preserve"> ≥ 1000 </w:t>
      </w:r>
      <w:r>
        <w:rPr>
          <w:rFonts w:hint="eastAsia" w:ascii="Segoe UI" w:hAnsi="Segoe UI" w:eastAsia="微软雅黑"/>
          <w:color w:val="334155"/>
          <w:sz w:val="21"/>
        </w:rPr>
        <w:t xml:space="preserve">的个体</w:t>
      </w:r>
      <w:r>
        <w:rPr>
          <w:rFonts w:ascii="Segoe UI" w:hAnsi="Segoe UI" w:eastAsia="微软雅黑"/>
          <w:color w:val="334155"/>
          <w:sz w:val="21"/>
        </w:rPr>
        <w:t xml:space="preserve"> CVD </w:t>
      </w:r>
      <w:r>
        <w:rPr>
          <w:rFonts w:hint="eastAsia" w:ascii="Segoe UI" w:hAnsi="Segoe UI" w:eastAsia="微软雅黑"/>
          <w:color w:val="334155"/>
          <w:sz w:val="21"/>
        </w:rPr>
        <w:t xml:space="preserve">和全因死亡率高于</w:t>
      </w:r>
      <w:r>
        <w:rPr>
          <w:rFonts w:ascii="Segoe UI" w:hAnsi="Segoe UI" w:eastAsia="微软雅黑"/>
          <w:color w:val="334155"/>
          <w:sz w:val="21"/>
        </w:rPr>
        <w:t xml:space="preserve"> CAC 400-999。CorCal RCT </w:t>
      </w:r>
      <w:r>
        <w:rPr>
          <w:rFonts w:hint="eastAsia" w:ascii="Segoe UI" w:hAnsi="Segoe UI" w:eastAsia="微软雅黑"/>
          <w:color w:val="334155"/>
          <w:sz w:val="21"/>
        </w:rPr>
        <w:t xml:space="preserve">随机分配</w:t>
      </w:r>
      <w:r>
        <w:rPr>
          <w:rFonts w:ascii="Segoe UI" w:hAnsi="Segoe UI" w:eastAsia="微软雅黑"/>
          <w:color w:val="334155"/>
          <w:sz w:val="21"/>
        </w:rPr>
        <w:t xml:space="preserve"> 601 </w:t>
      </w:r>
      <w:r>
        <w:rPr>
          <w:rFonts w:hint="eastAsia" w:ascii="Segoe UI" w:hAnsi="Segoe UI" w:eastAsia="微软雅黑"/>
          <w:color w:val="334155"/>
          <w:sz w:val="21"/>
        </w:rPr>
        <w:t xml:space="preserve">名一级预防患者，1</w:t>
      </w:r>
      <w:r>
        <w:rPr>
          <w:rFonts w:ascii="Segoe UI" w:hAnsi="Segoe UI" w:eastAsia="微软雅黑"/>
          <w:color w:val="334155"/>
          <w:sz w:val="21"/>
        </w:rPr>
        <w:t xml:space="preserve"> </w:t>
      </w:r>
      <w:r>
        <w:rPr>
          <w:rFonts w:hint="eastAsia" w:ascii="Segoe UI" w:hAnsi="Segoe UI" w:eastAsia="微软雅黑"/>
          <w:color w:val="334155"/>
          <w:sz w:val="21"/>
        </w:rPr>
        <w:t xml:space="preserve">年时他汀依从性更好，LDL-C</w:t>
      </w:r>
      <w:r>
        <w:rPr>
          <w:rFonts w:ascii="Segoe UI" w:hAnsi="Segoe UI" w:eastAsia="微软雅黑"/>
          <w:color w:val="334155"/>
          <w:sz w:val="21"/>
        </w:rPr>
        <w:t xml:space="preserve"> </w:t>
      </w:r>
      <w:r>
        <w:rPr>
          <w:rFonts w:hint="eastAsia" w:ascii="Segoe UI" w:hAnsi="Segoe UI" w:eastAsia="微软雅黑"/>
          <w:color w:val="334155"/>
          <w:sz w:val="21"/>
        </w:rPr>
        <w:t xml:space="preserve">水平更低，估计成本相似或降低。CAC</w:t>
      </w:r>
      <w:r>
        <w:rPr>
          <w:rFonts w:ascii="Segoe UI" w:hAnsi="Segoe UI" w:eastAsia="微软雅黑"/>
          <w:color w:val="334155"/>
          <w:sz w:val="21"/>
        </w:rPr>
        <w:t xml:space="preserve"> </w:t>
      </w:r>
      <w:r>
        <w:rPr>
          <w:rFonts w:hint="eastAsia" w:ascii="Segoe UI" w:hAnsi="Segoe UI" w:eastAsia="微软雅黑"/>
          <w:color w:val="334155"/>
          <w:sz w:val="21"/>
        </w:rPr>
        <w:t xml:space="preserve">评估在</w:t>
      </w:r>
      <w:r>
        <w:rPr>
          <w:rFonts w:ascii="Segoe UI" w:hAnsi="Segoe UI" w:eastAsia="微软雅黑"/>
          <w:color w:val="334155"/>
          <w:sz w:val="21"/>
        </w:rPr>
        <w:t xml:space="preserve"> 10 </w:t>
      </w:r>
      <w:r>
        <w:rPr>
          <w:rFonts w:hint="eastAsia" w:ascii="Segoe UI" w:hAnsi="Segoe UI" w:eastAsia="微软雅黑"/>
          <w:color w:val="334155"/>
          <w:sz w:val="21"/>
        </w:rPr>
        <w:t xml:space="preserve">年风险处于边界-中间</w:t>
      </w:r>
      <w:r>
        <w:rPr>
          <w:rFonts w:ascii="Segoe UI" w:hAnsi="Segoe UI" w:eastAsia="微软雅黑"/>
          <w:color w:val="334155"/>
          <w:sz w:val="21"/>
        </w:rPr>
        <w:t xml:space="preserve"> (PREVENT-ASCVD 3%-10%) </w:t>
      </w:r>
      <w:r>
        <w:rPr>
          <w:rFonts w:hint="eastAsia" w:ascii="Segoe UI" w:hAnsi="Segoe UI" w:eastAsia="微软雅黑"/>
          <w:color w:val="334155"/>
          <w:sz w:val="21"/>
        </w:rPr>
        <w:t xml:space="preserve">且预防治疗决策不确定时可考虑使用。</w:t>
      </w:r>
    </w:p>
    <w:p>
      <w:pPr>
        <w:numPr>
          <w:ilvl w:val="0"/>
          <w:numId w:val="1009"/>
        </w:numPr>
        <w:spacing w:before="0" w:after="120" w:line="276" w:lineRule="auto"/>
      </w:pPr>
      <w:r>
        <w:rPr>
          <w:rFonts w:hint="eastAsia" w:ascii="Segoe UI" w:hAnsi="Segoe UI" w:eastAsia="微软雅黑"/>
          <w:b/>
          <w:bCs/>
          <w:color w:val="334155"/>
          <w:sz w:val="21"/>
        </w:rPr>
        <w:t xml:space="preserve">心肌生物标志物评估</w:t>
      </w:r>
      <w:r>
        <w:rPr>
          <w:rFonts w:hint="eastAsia" w:ascii="Segoe UI" w:hAnsi="Segoe UI" w:eastAsia="微软雅黑"/>
          <w:color w:val="334155"/>
          <w:sz w:val="21"/>
        </w:rPr>
        <w:t xml:space="preserve">：BNP、NT-proBNP</w:t>
      </w:r>
      <w:r>
        <w:rPr>
          <w:rFonts w:ascii="Segoe UI" w:hAnsi="Segoe UI" w:eastAsia="微软雅黑"/>
          <w:color w:val="334155"/>
          <w:sz w:val="21"/>
        </w:rPr>
        <w:t xml:space="preserve"> </w:t>
      </w:r>
      <w:r>
        <w:rPr>
          <w:rFonts w:hint="eastAsia" w:ascii="Segoe UI" w:hAnsi="Segoe UI" w:eastAsia="微软雅黑"/>
          <w:color w:val="334155"/>
          <w:sz w:val="21"/>
        </w:rPr>
        <w:t xml:space="preserve">或</w:t>
      </w:r>
      <w:r>
        <w:rPr>
          <w:rFonts w:ascii="Segoe UI" w:hAnsi="Segoe UI" w:eastAsia="微软雅黑"/>
          <w:color w:val="334155"/>
          <w:sz w:val="21"/>
        </w:rPr>
        <w:t xml:space="preserve"> hs-cTn </w:t>
      </w:r>
      <w:r>
        <w:rPr>
          <w:rFonts w:hint="eastAsia" w:ascii="Segoe UI" w:hAnsi="Segoe UI" w:eastAsia="微软雅黑"/>
          <w:color w:val="334155"/>
          <w:sz w:val="21"/>
        </w:rPr>
        <w:t xml:space="preserve">升高或心脏影像学结构功能异常识别</w:t>
      </w:r>
      <w:r>
        <w:rPr>
          <w:rFonts w:ascii="Segoe UI" w:hAnsi="Segoe UI" w:eastAsia="微软雅黑"/>
          <w:color w:val="334155"/>
          <w:sz w:val="21"/>
        </w:rPr>
        <w:t xml:space="preserve"> pre-HF。STOP-HF </w:t>
      </w:r>
      <w:r>
        <w:rPr>
          <w:rFonts w:hint="eastAsia" w:ascii="Segoe UI" w:hAnsi="Segoe UI" w:eastAsia="微软雅黑"/>
          <w:color w:val="334155"/>
          <w:sz w:val="21"/>
        </w:rPr>
        <w:t xml:space="preserve">试验显示</w:t>
      </w:r>
      <w:r>
        <w:rPr>
          <w:rFonts w:ascii="Segoe UI" w:hAnsi="Segoe UI" w:eastAsia="微软雅黑"/>
          <w:color w:val="334155"/>
          <w:sz w:val="21"/>
        </w:rPr>
        <w:t xml:space="preserve"> BNP </w:t>
      </w:r>
      <w:r>
        <w:rPr>
          <w:rFonts w:hint="eastAsia" w:ascii="Segoe UI" w:hAnsi="Segoe UI" w:eastAsia="微软雅黑"/>
          <w:color w:val="334155"/>
          <w:sz w:val="21"/>
        </w:rPr>
        <w:t xml:space="preserve">联合超声心动图</w:t>
      </w:r>
      <w:r>
        <w:rPr>
          <w:rFonts w:ascii="Segoe UI" w:hAnsi="Segoe UI" w:eastAsia="微软雅黑"/>
          <w:color w:val="334155"/>
          <w:sz w:val="21"/>
        </w:rPr>
        <w:t xml:space="preserve"> and </w:t>
      </w:r>
      <w:r>
        <w:rPr>
          <w:rFonts w:hint="eastAsia" w:ascii="Segoe UI" w:hAnsi="Segoe UI" w:eastAsia="微软雅黑"/>
          <w:color w:val="334155"/>
          <w:sz w:val="21"/>
        </w:rPr>
        <w:t xml:space="preserve">协同照护可降低左室功能障碍或</w:t>
      </w:r>
      <w:r>
        <w:rPr>
          <w:rFonts w:ascii="Segoe UI" w:hAnsi="Segoe UI" w:eastAsia="微软雅黑"/>
          <w:color w:val="334155"/>
          <w:sz w:val="21"/>
        </w:rPr>
        <w:t xml:space="preserve"> HF </w:t>
      </w:r>
      <w:r>
        <w:rPr>
          <w:rFonts w:hint="eastAsia" w:ascii="Segoe UI" w:hAnsi="Segoe UI" w:eastAsia="微软雅黑"/>
          <w:color w:val="334155"/>
          <w:sz w:val="21"/>
        </w:rPr>
        <w:t xml:space="preserve">风险。社区队列中心肌生物标志物改善</w:t>
      </w:r>
      <w:r>
        <w:rPr>
          <w:rFonts w:ascii="Segoe UI" w:hAnsi="Segoe UI" w:eastAsia="微软雅黑"/>
          <w:color w:val="334155"/>
          <w:sz w:val="21"/>
        </w:rPr>
        <w:t xml:space="preserve"> HF </w:t>
      </w:r>
      <w:r>
        <w:rPr>
          <w:rFonts w:hint="eastAsia" w:ascii="Segoe UI" w:hAnsi="Segoe UI" w:eastAsia="微软雅黑"/>
          <w:color w:val="334155"/>
          <w:sz w:val="21"/>
        </w:rPr>
        <w:t xml:space="preserve">风险预测。当</w:t>
      </w:r>
      <w:r>
        <w:rPr>
          <w:rFonts w:ascii="Segoe UI" w:hAnsi="Segoe UI" w:eastAsia="微软雅黑"/>
          <w:color w:val="334155"/>
          <w:sz w:val="21"/>
        </w:rPr>
        <w:t xml:space="preserve"> pre-HF </w:t>
      </w:r>
      <w:r>
        <w:rPr>
          <w:rFonts w:hint="eastAsia" w:ascii="Segoe UI" w:hAnsi="Segoe UI" w:eastAsia="微软雅黑"/>
          <w:color w:val="334155"/>
          <w:sz w:val="21"/>
        </w:rPr>
        <w:t xml:space="preserve">诊断不明时，10</w:t>
      </w:r>
      <w:r>
        <w:rPr>
          <w:rFonts w:ascii="Segoe UI" w:hAnsi="Segoe UI" w:eastAsia="微软雅黑"/>
          <w:color w:val="334155"/>
          <w:sz w:val="21"/>
        </w:rPr>
        <w:t xml:space="preserve"> </w:t>
      </w:r>
      <w:r>
        <w:rPr>
          <w:rFonts w:hint="eastAsia" w:ascii="Segoe UI" w:hAnsi="Segoe UI" w:eastAsia="微软雅黑"/>
          <w:color w:val="334155"/>
          <w:sz w:val="21"/>
        </w:rPr>
        <w:t xml:space="preserve">年</w:t>
      </w:r>
      <w:r>
        <w:rPr>
          <w:rFonts w:ascii="Segoe UI" w:hAnsi="Segoe UI" w:eastAsia="微软雅黑"/>
          <w:color w:val="334155"/>
          <w:sz w:val="21"/>
        </w:rPr>
        <w:t xml:space="preserve"> PREVENT-HF </w:t>
      </w:r>
      <w:r>
        <w:rPr>
          <w:rFonts w:hint="eastAsia" w:ascii="Segoe UI" w:hAnsi="Segoe UI" w:eastAsia="微软雅黑"/>
          <w:color w:val="334155"/>
          <w:sz w:val="21"/>
        </w:rPr>
        <w:t xml:space="preserve">风险估计</w:t>
      </w:r>
      <w:r>
        <w:rPr>
          <w:rFonts w:ascii="Segoe UI" w:hAnsi="Segoe UI" w:eastAsia="微软雅黑"/>
          <w:color w:val="334155"/>
          <w:sz w:val="21"/>
        </w:rPr>
        <w:t xml:space="preserve"> ≥ 5% </w:t>
      </w:r>
      <w:r>
        <w:rPr>
          <w:rFonts w:hint="eastAsia" w:ascii="Segoe UI" w:hAnsi="Segoe UI" w:eastAsia="微软雅黑"/>
          <w:color w:val="334155"/>
          <w:sz w:val="21"/>
        </w:rPr>
        <w:t xml:space="preserve">可考虑进行选择性心肌生物标志物检测，因为社区队列中心肌生物标志物升高与</w:t>
      </w:r>
      <w:r>
        <w:rPr>
          <w:rFonts w:ascii="Segoe UI" w:hAnsi="Segoe UI" w:eastAsia="微软雅黑"/>
          <w:color w:val="334155"/>
          <w:sz w:val="21"/>
        </w:rPr>
        <w:t xml:space="preserve"> 3%-5% 10 </w:t>
      </w:r>
      <w:r>
        <w:rPr>
          <w:rFonts w:hint="eastAsia" w:ascii="Segoe UI" w:hAnsi="Segoe UI" w:eastAsia="微软雅黑"/>
          <w:color w:val="334155"/>
          <w:sz w:val="21"/>
        </w:rPr>
        <w:t xml:space="preserve">年</w:t>
      </w:r>
      <w:r>
        <w:rPr>
          <w:rFonts w:ascii="Segoe UI" w:hAnsi="Segoe UI" w:eastAsia="微软雅黑"/>
          <w:color w:val="334155"/>
          <w:sz w:val="21"/>
        </w:rPr>
        <w:t xml:space="preserve"> HF </w:t>
      </w:r>
      <w:r>
        <w:rPr>
          <w:rFonts w:hint="eastAsia" w:ascii="Segoe UI" w:hAnsi="Segoe UI" w:eastAsia="微软雅黑"/>
          <w:color w:val="334155"/>
          <w:sz w:val="21"/>
        </w:rPr>
        <w:t xml:space="preserve">发病风险相关。</w:t>
      </w:r>
    </w:p>
    <w:bookmarkEnd w:id="28"/>
    <w:bookmarkStart w:id="29" w:name="X232848c418779d370ef5f4aa383b0db93b5cb0c"/>
    <w:p>
      <w:pPr>
        <w:pStyle w:val="Heading4"/>
        <w:keepNext/>
        <w:spacing w:before="200" w:after="80" w:line="276" w:lineRule="auto"/>
      </w:pPr>
      <w:r>
        <w:rPr>
          <w:rFonts w:ascii="Segoe UI Semibold" w:hAnsi="Segoe UI Semibold" w:eastAsia="微软雅黑"/>
          <w:b/>
          <w:color w:val="0F172A"/>
          <w:sz w:val="22"/>
        </w:rPr>
        <w:t xml:space="preserve">3.1.1 </w:t>
      </w:r>
      <w:r>
        <w:rPr>
          <w:rFonts w:hint="eastAsia" w:ascii="Segoe UI Semibold" w:hAnsi="Segoe UI Semibold" w:eastAsia="微软雅黑"/>
          <w:b/>
          <w:color w:val="0F172A"/>
          <w:sz w:val="22"/>
        </w:rPr>
        <w:t xml:space="preserve">所有</w:t>
      </w:r>
      <w:r>
        <w:rPr>
          <w:rFonts w:ascii="Segoe UI Semibold" w:hAnsi="Segoe UI Semibold" w:eastAsia="微软雅黑"/>
          <w:b/>
          <w:color w:val="0F172A"/>
          <w:sz w:val="22"/>
        </w:rPr>
        <w:t xml:space="preserve"> CKM </w:t>
      </w:r>
      <w:r>
        <w:rPr>
          <w:rFonts w:hint="eastAsia" w:ascii="Segoe UI Semibold" w:hAnsi="Segoe UI Semibold" w:eastAsia="微软雅黑"/>
          <w:b/>
          <w:color w:val="0F172A"/>
          <w:sz w:val="22"/>
        </w:rPr>
        <w:t xml:space="preserve">分期的纵向诊断评估</w:t>
      </w:r>
      <w:r>
        <w:rPr>
          <w:rFonts w:ascii="Segoe UI Semibold" w:hAnsi="Segoe UI Semibold" w:eastAsia="微软雅黑"/>
          <w:b/>
          <w:color w:val="0F172A"/>
          <w:sz w:val="22"/>
        </w:rPr>
        <w:t xml:space="preserve"> (Longitudinal Diagnostic Assessment for All CKM Stages)</w:t>
      </w:r>
    </w:p>
    <w:bookmarkEnd w:id="29"/>
    <w:bookmarkStart w:id="30" w:name="推荐意见-1"/>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在所有伴</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综合征或有</w:t>
            </w:r>
            <w:r>
              <w:rPr>
                <w:rFonts w:ascii="Segoe UI" w:hAnsi="Segoe UI" w:eastAsia="微软雅黑"/>
                <w:color w:val="334155"/>
                <w:sz w:val="19"/>
              </w:rPr>
              <w:t xml:space="preserve"> CKM </w:t>
            </w:r>
            <w:r>
              <w:rPr>
                <w:rFonts w:hint="eastAsia" w:ascii="Segoe UI" w:hAnsi="Segoe UI" w:eastAsia="微软雅黑"/>
                <w:color w:val="334155"/>
                <w:sz w:val="19"/>
              </w:rPr>
              <w:t xml:space="preserve">风险的成人中，推荐</w:t>
            </w:r>
            <w:r>
              <w:rPr>
                <w:rFonts w:hint="eastAsia" w:ascii="Segoe UI" w:hAnsi="Segoe UI" w:eastAsia="微软雅黑"/>
                <w:b/>
                <w:bCs/>
                <w:color w:val="334155"/>
                <w:sz w:val="19"/>
              </w:rPr>
              <w:t xml:space="preserve">至少每年测量一次</w:t>
            </w:r>
            <w:r>
              <w:rPr>
                <w:rFonts w:ascii="Segoe UI" w:hAnsi="Segoe UI" w:eastAsia="微软雅黑"/>
                <w:b/>
                <w:bCs/>
                <w:color w:val="334155"/>
                <w:sz w:val="19"/>
              </w:rPr>
              <w:t xml:space="preserve"> BMI </w:t>
            </w:r>
            <w:r>
              <w:rPr>
                <w:rFonts w:hint="eastAsia" w:ascii="Segoe UI" w:hAnsi="Segoe UI" w:eastAsia="微软雅黑"/>
                <w:b/>
                <w:bCs/>
                <w:color w:val="334155"/>
                <w:sz w:val="19"/>
              </w:rPr>
              <w:t xml:space="preserve">和腰围</w:t>
            </w:r>
            <w:r>
              <w:rPr>
                <w:rFonts w:hint="eastAsia" w:ascii="Segoe UI" w:hAnsi="Segoe UI" w:eastAsia="微软雅黑"/>
                <w:color w:val="334155"/>
                <w:sz w:val="19"/>
              </w:rPr>
              <w:t xml:space="preserve">，以识别</w:t>
            </w:r>
            <w:r>
              <w:rPr>
                <w:rFonts w:ascii="Segoe UI" w:hAnsi="Segoe UI" w:eastAsia="微软雅黑"/>
                <w:color w:val="334155"/>
                <w:sz w:val="19"/>
              </w:rPr>
              <w:t xml:space="preserve"> CKM </w:t>
            </w:r>
            <w:r>
              <w:rPr>
                <w:rFonts w:hint="eastAsia" w:ascii="Segoe UI" w:hAnsi="Segoe UI" w:eastAsia="微软雅黑"/>
                <w:color w:val="334155"/>
                <w:sz w:val="19"/>
              </w:rPr>
              <w:t xml:space="preserve">分期进展的风险。</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在所有无</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综合征的成人（CKM</w:t>
            </w:r>
            <w:r>
              <w:rPr>
                <w:rFonts w:ascii="Segoe UI" w:hAnsi="Segoe UI" w:eastAsia="微软雅黑"/>
                <w:color w:val="334155"/>
                <w:sz w:val="19"/>
              </w:rPr>
              <w:t xml:space="preserve"> 0 </w:t>
            </w:r>
            <w:r>
              <w:rPr>
                <w:rFonts w:hint="eastAsia" w:ascii="Segoe UI" w:hAnsi="Segoe UI" w:eastAsia="微软雅黑"/>
                <w:color w:val="334155"/>
                <w:sz w:val="19"/>
              </w:rPr>
              <w:t xml:space="preserve">期）中，应当</w:t>
            </w:r>
            <w:r>
              <w:rPr>
                <w:rFonts w:hint="eastAsia" w:ascii="Segoe UI" w:hAnsi="Segoe UI" w:eastAsia="微软雅黑"/>
                <w:b/>
                <w:bCs/>
                <w:color w:val="334155"/>
                <w:sz w:val="19"/>
              </w:rPr>
              <w:t xml:space="preserve">至少每</w:t>
            </w:r>
            <w:r>
              <w:rPr>
                <w:rFonts w:ascii="Segoe UI" w:hAnsi="Segoe UI" w:eastAsia="微软雅黑"/>
                <w:b/>
                <w:bCs/>
                <w:color w:val="334155"/>
                <w:sz w:val="19"/>
              </w:rPr>
              <w:t xml:space="preserve"> 5 </w:t>
            </w:r>
            <w:r>
              <w:rPr>
                <w:rFonts w:hint="eastAsia" w:ascii="Segoe UI" w:hAnsi="Segoe UI" w:eastAsia="微软雅黑"/>
                <w:b/>
                <w:bCs/>
                <w:color w:val="334155"/>
                <w:sz w:val="19"/>
              </w:rPr>
              <w:t xml:space="preserve">年评估一次血脂、血糖和肾功能（计算</w:t>
            </w:r>
            <w:r>
              <w:rPr>
                <w:rFonts w:ascii="Segoe UI" w:hAnsi="Segoe UI" w:eastAsia="微软雅黑"/>
                <w:b/>
                <w:bCs/>
                <w:color w:val="334155"/>
                <w:sz w:val="19"/>
              </w:rPr>
              <w:t xml:space="preserve"> </w:t>
            </w:r>
            <w:r>
              <w:rPr>
                <w:rFonts w:hint="eastAsia" w:ascii="Segoe UI" w:hAnsi="Segoe UI" w:eastAsia="微软雅黑"/>
                <w:b/>
                <w:bCs/>
                <w:color w:val="334155"/>
                <w:sz w:val="19"/>
              </w:rPr>
              <w:t xml:space="preserve">eGFR），每年评估血压</w:t>
            </w:r>
            <w:r>
              <w:rPr>
                <w:rFonts w:hint="eastAsia" w:ascii="Segoe UI" w:hAnsi="Segoe UI" w:eastAsia="微软雅黑"/>
                <w:color w:val="334155"/>
                <w:sz w:val="19"/>
              </w:rPr>
              <w:t xml:space="preserve">，以确保及时识别</w:t>
            </w:r>
            <w:r>
              <w:rPr>
                <w:rFonts w:ascii="Segoe UI" w:hAnsi="Segoe UI" w:eastAsia="微软雅黑"/>
                <w:color w:val="334155"/>
                <w:sz w:val="19"/>
              </w:rPr>
              <w:t xml:space="preserve"> CKM </w:t>
            </w:r>
            <w:r>
              <w:rPr>
                <w:rFonts w:hint="eastAsia" w:ascii="Segoe UI" w:hAnsi="Segoe UI" w:eastAsia="微软雅黑"/>
                <w:color w:val="334155"/>
                <w:sz w:val="19"/>
              </w:rPr>
              <w:t xml:space="preserve">风险因素，实现最佳</w:t>
            </w:r>
            <w:r>
              <w:rPr>
                <w:rFonts w:ascii="Segoe UI" w:hAnsi="Segoe UI" w:eastAsia="微软雅黑"/>
                <w:color w:val="334155"/>
                <w:sz w:val="19"/>
              </w:rPr>
              <w:t xml:space="preserve"> CVD </w:t>
            </w:r>
            <w:r>
              <w:rPr>
                <w:rFonts w:hint="eastAsia" w:ascii="Segoe UI" w:hAnsi="Segoe UI" w:eastAsia="微软雅黑"/>
                <w:color w:val="334155"/>
                <w:sz w:val="19"/>
              </w:rPr>
              <w:t xml:space="preserve">预防。</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1 </w:t>
            </w:r>
            <w:r>
              <w:rPr>
                <w:rFonts w:hint="eastAsia" w:ascii="Segoe UI" w:hAnsi="Segoe UI" w:eastAsia="微软雅黑"/>
                <w:color w:val="334155"/>
                <w:sz w:val="19"/>
              </w:rPr>
              <w:t xml:space="preserve">期成人中，应当</w:t>
            </w:r>
            <w:r>
              <w:rPr>
                <w:rFonts w:hint="eastAsia" w:ascii="Segoe UI" w:hAnsi="Segoe UI" w:eastAsia="微软雅黑"/>
                <w:b/>
                <w:bCs/>
                <w:color w:val="334155"/>
                <w:sz w:val="19"/>
              </w:rPr>
              <w:t xml:space="preserve">至少每</w:t>
            </w:r>
            <w:r>
              <w:rPr>
                <w:rFonts w:ascii="Segoe UI" w:hAnsi="Segoe UI" w:eastAsia="微软雅黑"/>
                <w:b/>
                <w:bCs/>
                <w:color w:val="334155"/>
                <w:sz w:val="19"/>
              </w:rPr>
              <w:t xml:space="preserve"> 2-3 </w:t>
            </w:r>
            <w:r>
              <w:rPr>
                <w:rFonts w:hint="eastAsia" w:ascii="Segoe UI" w:hAnsi="Segoe UI" w:eastAsia="微软雅黑"/>
                <w:b/>
                <w:bCs/>
                <w:color w:val="334155"/>
                <w:sz w:val="19"/>
              </w:rPr>
              <w:t xml:space="preserve">年评估一次血脂、血糖和肾功能（计算</w:t>
            </w:r>
            <w:r>
              <w:rPr>
                <w:rFonts w:ascii="Segoe UI" w:hAnsi="Segoe UI" w:eastAsia="微软雅黑"/>
                <w:b/>
                <w:bCs/>
                <w:color w:val="334155"/>
                <w:sz w:val="19"/>
              </w:rPr>
              <w:t xml:space="preserve"> </w:t>
            </w:r>
            <w:r>
              <w:rPr>
                <w:rFonts w:hint="eastAsia" w:ascii="Segoe UI" w:hAnsi="Segoe UI" w:eastAsia="微软雅黑"/>
                <w:b/>
                <w:bCs/>
                <w:color w:val="334155"/>
                <w:sz w:val="19"/>
              </w:rPr>
              <w:t xml:space="preserve">eGFR），每年评估血压</w:t>
            </w:r>
            <w:r>
              <w:rPr>
                <w:rFonts w:hint="eastAsia" w:ascii="Segoe UI" w:hAnsi="Segoe UI" w:eastAsia="微软雅黑"/>
                <w:color w:val="334155"/>
                <w:sz w:val="19"/>
              </w:rPr>
              <w:t xml:space="preserve">，以确保及时识别</w:t>
            </w:r>
            <w:r>
              <w:rPr>
                <w:rFonts w:ascii="Segoe UI" w:hAnsi="Segoe UI" w:eastAsia="微软雅黑"/>
                <w:color w:val="334155"/>
                <w:sz w:val="19"/>
              </w:rPr>
              <w:t xml:space="preserve"> CKM </w:t>
            </w:r>
            <w:r>
              <w:rPr>
                <w:rFonts w:hint="eastAsia" w:ascii="Segoe UI" w:hAnsi="Segoe UI" w:eastAsia="微软雅黑"/>
                <w:color w:val="334155"/>
                <w:sz w:val="19"/>
              </w:rPr>
              <w:t xml:space="preserve">风险因素并促进及时风险因素调整，实现最佳</w:t>
            </w:r>
            <w:r>
              <w:rPr>
                <w:rFonts w:ascii="Segoe UI" w:hAnsi="Segoe UI" w:eastAsia="微软雅黑"/>
                <w:color w:val="334155"/>
                <w:sz w:val="19"/>
              </w:rPr>
              <w:t xml:space="preserve"> CVD </w:t>
            </w:r>
            <w:r>
              <w:rPr>
                <w:rFonts w:hint="eastAsia" w:ascii="Segoe UI" w:hAnsi="Segoe UI" w:eastAsia="微软雅黑"/>
                <w:color w:val="334155"/>
                <w:sz w:val="19"/>
              </w:rPr>
              <w:t xml:space="preserve">预防。</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 </w:t>
            </w:r>
            <w:r>
              <w:rPr>
                <w:rFonts w:hint="eastAsia" w:ascii="Segoe UI" w:hAnsi="Segoe UI" w:eastAsia="微软雅黑"/>
                <w:color w:val="334155"/>
                <w:sz w:val="19"/>
              </w:rPr>
              <w:t xml:space="preserve">期及以上成人中，推荐</w:t>
            </w:r>
            <w:r>
              <w:rPr>
                <w:rFonts w:hint="eastAsia" w:ascii="Segoe UI" w:hAnsi="Segoe UI" w:eastAsia="微软雅黑"/>
                <w:b/>
                <w:bCs/>
                <w:color w:val="334155"/>
                <w:sz w:val="19"/>
              </w:rPr>
              <w:t xml:space="preserve">至少每年评估一次血脂、血糖和血压</w:t>
            </w:r>
            <w:r>
              <w:rPr>
                <w:rFonts w:hint="eastAsia" w:ascii="Segoe UI" w:hAnsi="Segoe UI" w:eastAsia="微软雅黑"/>
                <w:color w:val="334155"/>
                <w:sz w:val="19"/>
              </w:rPr>
              <w:t xml:space="preserve">，以指导最佳</w:t>
            </w:r>
            <w:r>
              <w:rPr>
                <w:rFonts w:ascii="Segoe UI" w:hAnsi="Segoe UI" w:eastAsia="微软雅黑"/>
                <w:color w:val="334155"/>
                <w:sz w:val="19"/>
              </w:rPr>
              <w:t xml:space="preserve"> CVD </w:t>
            </w:r>
            <w:r>
              <w:rPr>
                <w:rFonts w:hint="eastAsia" w:ascii="Segoe UI" w:hAnsi="Segoe UI" w:eastAsia="微软雅黑"/>
                <w:color w:val="334155"/>
                <w:sz w:val="19"/>
              </w:rPr>
              <w:t xml:space="preserve">预防和管理。</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 </w:t>
            </w:r>
            <w:r>
              <w:rPr>
                <w:rFonts w:hint="eastAsia" w:ascii="Segoe UI" w:hAnsi="Segoe UI" w:eastAsia="微软雅黑"/>
                <w:color w:val="334155"/>
                <w:sz w:val="19"/>
              </w:rPr>
              <w:t xml:space="preserve">期及以上成人中，推荐</w:t>
            </w:r>
            <w:r>
              <w:rPr>
                <w:rFonts w:hint="eastAsia" w:ascii="Segoe UI" w:hAnsi="Segoe UI" w:eastAsia="微软雅黑"/>
                <w:b/>
                <w:bCs/>
                <w:color w:val="334155"/>
                <w:sz w:val="19"/>
              </w:rPr>
              <w:t xml:space="preserve">至少每年评估一次</w:t>
            </w:r>
            <w:r>
              <w:rPr>
                <w:rFonts w:ascii="Segoe UI" w:hAnsi="Segoe UI" w:eastAsia="微软雅黑"/>
                <w:b/>
                <w:bCs/>
                <w:color w:val="334155"/>
                <w:sz w:val="19"/>
              </w:rPr>
              <w:t xml:space="preserve"> eGFR </w:t>
            </w:r>
            <w:r>
              <w:rPr>
                <w:rFonts w:hint="eastAsia" w:ascii="Segoe UI" w:hAnsi="Segoe UI" w:eastAsia="微软雅黑"/>
                <w:b/>
                <w:bCs/>
                <w:color w:val="334155"/>
                <w:sz w:val="19"/>
              </w:rPr>
              <w:t xml:space="preserve">和</w:t>
            </w:r>
            <w:r>
              <w:rPr>
                <w:rFonts w:ascii="Segoe UI" w:hAnsi="Segoe UI" w:eastAsia="微软雅黑"/>
                <w:b/>
                <w:bCs/>
                <w:color w:val="334155"/>
                <w:sz w:val="19"/>
              </w:rPr>
              <w:t xml:space="preserve"> UACR</w:t>
            </w:r>
            <w:r>
              <w:rPr>
                <w:rFonts w:hint="eastAsia" w:ascii="Segoe UI" w:hAnsi="Segoe UI" w:eastAsia="微软雅黑"/>
                <w:color w:val="334155"/>
                <w:sz w:val="19"/>
              </w:rPr>
              <w:t xml:space="preserve">，以表征</w:t>
            </w:r>
            <w:r>
              <w:rPr>
                <w:rFonts w:ascii="Segoe UI" w:hAnsi="Segoe UI" w:eastAsia="微软雅黑"/>
                <w:color w:val="334155"/>
                <w:sz w:val="19"/>
              </w:rPr>
              <w:t xml:space="preserve"> CKD </w:t>
            </w:r>
            <w:r>
              <w:rPr>
                <w:rFonts w:hint="eastAsia" w:ascii="Segoe UI" w:hAnsi="Segoe UI" w:eastAsia="微软雅黑"/>
                <w:color w:val="334155"/>
                <w:sz w:val="19"/>
              </w:rPr>
              <w:t xml:space="preserve">相关风险并指导</w:t>
            </w:r>
            <w:r>
              <w:rPr>
                <w:rFonts w:ascii="Segoe UI" w:hAnsi="Segoe UI" w:eastAsia="微软雅黑"/>
                <w:color w:val="334155"/>
                <w:sz w:val="19"/>
              </w:rPr>
              <w:t xml:space="preserve"> CVD </w:t>
            </w:r>
            <w:r>
              <w:rPr>
                <w:rFonts w:hint="eastAsia" w:ascii="Segoe UI" w:hAnsi="Segoe UI" w:eastAsia="微软雅黑"/>
                <w:color w:val="334155"/>
                <w:sz w:val="19"/>
              </w:rPr>
              <w:t xml:space="preserve">和肾脏疾病的预防和管理。</w:t>
            </w:r>
          </w:p>
        </w:tc>
      </w:tr>
    </w:tbl>
    <w:bookmarkEnd w:id="30"/>
    <w:bookmarkEnd w:id="31"/>
    <w:bookmarkStart w:id="33" w:name="Xf9828168c15eff7a590dea19ede7edf7e119787"/>
    <w:p>
      <w:pPr>
        <w:pStyle w:val="Heading3"/>
        <w:keepNext/>
        <w:spacing w:before="240" w:after="80" w:line="276" w:lineRule="auto"/>
      </w:pPr>
      <w:r>
        <w:rPr>
          <w:rFonts w:ascii="Segoe UI Semibold" w:hAnsi="Segoe UI Semibold" w:eastAsia="微软雅黑"/>
          <w:b/>
          <w:color w:val="1E3A8A"/>
          <w:sz w:val="24"/>
        </w:rPr>
        <w:t xml:space="preserve">3.2 </w:t>
      </w:r>
      <w:r>
        <w:rPr>
          <w:rFonts w:hint="eastAsia" w:ascii="Segoe UI Semibold" w:hAnsi="Segoe UI Semibold" w:eastAsia="微软雅黑"/>
          <w:b/>
          <w:color w:val="1E3A8A"/>
          <w:sz w:val="24"/>
        </w:rPr>
        <w:t xml:space="preserve">社会健康决定因素评估</w:t>
      </w:r>
      <w:r>
        <w:rPr>
          <w:rFonts w:ascii="Segoe UI Semibold" w:hAnsi="Segoe UI Semibold" w:eastAsia="微软雅黑"/>
          <w:b/>
          <w:color w:val="1E3A8A"/>
          <w:sz w:val="24"/>
        </w:rPr>
        <w:t xml:space="preserve"> (Social Determinants of Health Assessments)</w:t>
      </w:r>
    </w:p>
    <w:bookmarkStart w:id="32" w:name="推荐意见-2"/>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综合征或有</w:t>
            </w:r>
            <w:r>
              <w:rPr>
                <w:rFonts w:ascii="Segoe UI" w:hAnsi="Segoe UI" w:eastAsia="微软雅黑"/>
                <w:color w:val="334155"/>
                <w:sz w:val="19"/>
              </w:rPr>
              <w:t xml:space="preserve"> CKM </w:t>
            </w:r>
            <w:r>
              <w:rPr>
                <w:rFonts w:hint="eastAsia" w:ascii="Segoe UI" w:hAnsi="Segoe UI" w:eastAsia="微软雅黑"/>
                <w:color w:val="334155"/>
                <w:sz w:val="19"/>
              </w:rPr>
              <w:t xml:space="preserve">风险的成人（≥</w:t>
            </w:r>
            <w:r>
              <w:rPr>
                <w:rFonts w:ascii="Segoe UI" w:hAnsi="Segoe UI" w:eastAsia="微软雅黑"/>
                <w:color w:val="334155"/>
                <w:sz w:val="19"/>
              </w:rPr>
              <w:t xml:space="preserve"> 18 </w:t>
            </w:r>
            <w:r>
              <w:rPr>
                <w:rFonts w:hint="eastAsia" w:ascii="Segoe UI" w:hAnsi="Segoe UI" w:eastAsia="微软雅黑"/>
                <w:color w:val="334155"/>
                <w:sz w:val="19"/>
              </w:rPr>
              <w:t xml:space="preserve">岁）中，推荐使用经验证的</w:t>
            </w:r>
            <w:r>
              <w:rPr>
                <w:rFonts w:ascii="Segoe UI" w:hAnsi="Segoe UI" w:eastAsia="微软雅黑"/>
                <w:color w:val="334155"/>
                <w:sz w:val="19"/>
              </w:rPr>
              <w:t xml:space="preserve"> SDOH </w:t>
            </w:r>
            <w:r>
              <w:rPr>
                <w:rFonts w:hint="eastAsia" w:ascii="Segoe UI" w:hAnsi="Segoe UI" w:eastAsia="微软雅黑"/>
                <w:color w:val="334155"/>
                <w:sz w:val="19"/>
              </w:rPr>
              <w:t xml:space="preserve">评估工具（表</w:t>
            </w:r>
            <w:r>
              <w:rPr>
                <w:rFonts w:ascii="Segoe UI" w:hAnsi="Segoe UI" w:eastAsia="微软雅黑"/>
                <w:color w:val="334155"/>
                <w:sz w:val="19"/>
              </w:rPr>
              <w:t xml:space="preserve"> </w:t>
            </w:r>
            <w:r>
              <w:rPr>
                <w:rFonts w:hint="eastAsia" w:ascii="Segoe UI" w:hAnsi="Segoe UI" w:eastAsia="微软雅黑"/>
                <w:color w:val="334155"/>
                <w:sz w:val="19"/>
              </w:rPr>
              <w:t xml:space="preserve">6）进行</w:t>
            </w:r>
            <w:r>
              <w:rPr>
                <w:rFonts w:hint="eastAsia" w:ascii="Segoe UI" w:hAnsi="Segoe UI" w:eastAsia="微软雅黑"/>
                <w:b/>
                <w:bCs/>
                <w:color w:val="334155"/>
                <w:sz w:val="19"/>
              </w:rPr>
              <w:t xml:space="preserve">常规筛查</w:t>
            </w:r>
            <w:r>
              <w:rPr>
                <w:rFonts w:hint="eastAsia" w:ascii="Segoe UI" w:hAnsi="Segoe UI" w:eastAsia="微软雅黑"/>
                <w:color w:val="334155"/>
                <w:sz w:val="19"/>
              </w:rPr>
              <w:t xml:space="preserve">，以指导实施以患者为中心的照护。</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综合征或有</w:t>
            </w:r>
            <w:r>
              <w:rPr>
                <w:rFonts w:ascii="Segoe UI" w:hAnsi="Segoe UI" w:eastAsia="微软雅黑"/>
                <w:color w:val="334155"/>
                <w:sz w:val="19"/>
              </w:rPr>
              <w:t xml:space="preserve"> CKM </w:t>
            </w:r>
            <w:r>
              <w:rPr>
                <w:rFonts w:hint="eastAsia" w:ascii="Segoe UI" w:hAnsi="Segoe UI" w:eastAsia="微软雅黑"/>
                <w:color w:val="334155"/>
                <w:sz w:val="19"/>
              </w:rPr>
              <w:t xml:space="preserve">风险的儿童青少年（&lt;</w:t>
            </w:r>
            <w:r>
              <w:rPr>
                <w:rFonts w:ascii="Segoe UI" w:hAnsi="Segoe UI" w:eastAsia="微软雅黑"/>
                <w:color w:val="334155"/>
                <w:sz w:val="19"/>
              </w:rPr>
              <w:t xml:space="preserve"> 18 </w:t>
            </w:r>
            <w:r>
              <w:rPr>
                <w:rFonts w:hint="eastAsia" w:ascii="Segoe UI" w:hAnsi="Segoe UI" w:eastAsia="微软雅黑"/>
                <w:color w:val="334155"/>
                <w:sz w:val="19"/>
              </w:rPr>
              <w:t xml:space="preserve">岁）患者中，推荐使用经验证的照护者</w:t>
            </w:r>
            <w:r>
              <w:rPr>
                <w:rFonts w:ascii="Segoe UI" w:hAnsi="Segoe UI" w:eastAsia="微软雅黑"/>
                <w:color w:val="334155"/>
                <w:sz w:val="19"/>
              </w:rPr>
              <w:t xml:space="preserve"> SDOH </w:t>
            </w:r>
            <w:r>
              <w:rPr>
                <w:rFonts w:hint="eastAsia" w:ascii="Segoe UI" w:hAnsi="Segoe UI" w:eastAsia="微软雅黑"/>
                <w:color w:val="334155"/>
                <w:sz w:val="19"/>
              </w:rPr>
              <w:t xml:space="preserve">评估工具（表</w:t>
            </w:r>
            <w:r>
              <w:rPr>
                <w:rFonts w:ascii="Segoe UI" w:hAnsi="Segoe UI" w:eastAsia="微软雅黑"/>
                <w:color w:val="334155"/>
                <w:sz w:val="19"/>
              </w:rPr>
              <w:t xml:space="preserve"> </w:t>
            </w:r>
            <w:r>
              <w:rPr>
                <w:rFonts w:hint="eastAsia" w:ascii="Segoe UI" w:hAnsi="Segoe UI" w:eastAsia="微软雅黑"/>
                <w:color w:val="334155"/>
                <w:sz w:val="19"/>
              </w:rPr>
              <w:t xml:space="preserve">7）对</w:t>
            </w:r>
            <w:r>
              <w:rPr>
                <w:rFonts w:hint="eastAsia" w:ascii="Segoe UI" w:hAnsi="Segoe UI" w:eastAsia="微软雅黑"/>
                <w:b/>
                <w:bCs/>
                <w:color w:val="334155"/>
                <w:sz w:val="19"/>
              </w:rPr>
              <w:t xml:space="preserve">其照护者进行常规筛查</w:t>
            </w:r>
            <w:r>
              <w:rPr>
                <w:rFonts w:hint="eastAsia" w:ascii="Segoe UI" w:hAnsi="Segoe UI" w:eastAsia="微软雅黑"/>
                <w:color w:val="334155"/>
                <w:sz w:val="19"/>
              </w:rPr>
              <w:t xml:space="preserve">，以指导实施以患者为中心的照护。</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SDOH（非医学风险因素，影响疾病风险和健康结局）在</w:t>
      </w:r>
      <w:r>
        <w:rPr>
          <w:rFonts w:ascii="Segoe UI" w:hAnsi="Segoe UI" w:eastAsia="微软雅黑"/>
          <w:color w:val="334155"/>
          <w:sz w:val="21"/>
        </w:rPr>
        <w:t xml:space="preserve"> CKM </w:t>
      </w:r>
      <w:r>
        <w:rPr>
          <w:rFonts w:hint="eastAsia" w:ascii="Segoe UI" w:hAnsi="Segoe UI" w:eastAsia="微软雅黑"/>
          <w:color w:val="334155"/>
          <w:sz w:val="21"/>
        </w:rPr>
        <w:t xml:space="preserve">健康整个生命周期中起着关键作用。不良</w:t>
      </w:r>
      <w:r>
        <w:rPr>
          <w:rFonts w:ascii="Segoe UI" w:hAnsi="Segoe UI" w:eastAsia="微软雅黑"/>
          <w:color w:val="334155"/>
          <w:sz w:val="21"/>
        </w:rPr>
        <w:t xml:space="preserve"> SDOH </w:t>
      </w:r>
      <w:r>
        <w:rPr>
          <w:rFonts w:hint="eastAsia" w:ascii="Segoe UI" w:hAnsi="Segoe UI" w:eastAsia="微软雅黑"/>
          <w:color w:val="334155"/>
          <w:sz w:val="21"/>
        </w:rPr>
        <w:t xml:space="preserve">在多个层面直接影响健康行为。儿童青少年中，SDOH</w:t>
      </w:r>
      <w:r>
        <w:rPr>
          <w:rFonts w:ascii="Segoe UI" w:hAnsi="Segoe UI" w:eastAsia="微软雅黑"/>
          <w:color w:val="334155"/>
          <w:sz w:val="21"/>
        </w:rPr>
        <w:t xml:space="preserve"> </w:t>
      </w:r>
      <w:r>
        <w:rPr>
          <w:rFonts w:hint="eastAsia" w:ascii="Segoe UI" w:hAnsi="Segoe UI" w:eastAsia="微软雅黑"/>
          <w:color w:val="334155"/>
          <w:sz w:val="21"/>
        </w:rPr>
        <w:t xml:space="preserve">在关键发育期促进早期生活逆境，直接影响成年期心血管健康。SDOH</w:t>
      </w:r>
      <w:r>
        <w:rPr>
          <w:rFonts w:ascii="Segoe UI" w:hAnsi="Segoe UI" w:eastAsia="微软雅黑"/>
          <w:color w:val="334155"/>
          <w:sz w:val="21"/>
        </w:rPr>
        <w:t xml:space="preserve"> </w:t>
      </w:r>
      <w:r>
        <w:rPr>
          <w:rFonts w:hint="eastAsia" w:ascii="Segoe UI" w:hAnsi="Segoe UI" w:eastAsia="微软雅黑"/>
          <w:color w:val="334155"/>
          <w:sz w:val="21"/>
        </w:rPr>
        <w:t xml:space="preserve">筛查工具包括：</w:t>
      </w:r>
    </w:p>
    <w:p>
      <w:pPr>
        <w:pStyle w:val="BodyText"/>
        <w:spacing w:before="0" w:after="120" w:line="276" w:lineRule="auto"/>
      </w:pPr>
      <w:r>
        <w:rPr>
          <w:rFonts w:hint="eastAsia" w:ascii="Segoe UI" w:hAnsi="Segoe UI" w:eastAsia="微软雅黑"/>
          <w:b/>
          <w:bCs/>
          <w:color w:val="334155"/>
          <w:sz w:val="21"/>
        </w:rPr>
        <w:t xml:space="preserve">成人</w:t>
      </w:r>
      <w:r>
        <w:rPr>
          <w:rFonts w:ascii="Segoe UI" w:hAnsi="Segoe UI" w:eastAsia="微软雅黑"/>
          <w:b/>
          <w:bCs/>
          <w:color w:val="334155"/>
          <w:sz w:val="21"/>
        </w:rPr>
        <w:t xml:space="preserve"> SDOH </w:t>
      </w:r>
      <w:r>
        <w:rPr>
          <w:rFonts w:hint="eastAsia" w:ascii="Segoe UI" w:hAnsi="Segoe UI" w:eastAsia="微软雅黑"/>
          <w:b/>
          <w:bCs/>
          <w:color w:val="334155"/>
          <w:sz w:val="21"/>
        </w:rPr>
        <w:t xml:space="preserve">筛查工具</w:t>
      </w:r>
      <w:r>
        <w:rPr>
          <w:rFonts w:ascii="Segoe UI" w:hAnsi="Segoe UI" w:eastAsia="微软雅黑"/>
          <w:b/>
          <w:bCs/>
          <w:color w:val="334155"/>
          <w:sz w:val="21"/>
        </w:rPr>
        <w:t xml:space="preserve"> (Table 6)</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Health Leads</w:t>
      </w:r>
      <w:r>
        <w:rPr>
          <w:rFonts w:hint="eastAsia" w:ascii="Segoe UI" w:hAnsi="Segoe UI" w:eastAsia="微软雅黑"/>
          <w:color w:val="334155"/>
          <w:sz w:val="21"/>
        </w:rPr>
        <w:t xml:space="preserve">：暴力暴露、经济压力、食物不安全、住房不稳定、人口学信息、交通挑战、公用事业需求</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CMS AHC HRSN </w:t>
      </w:r>
      <w:r>
        <w:rPr>
          <w:rFonts w:hint="eastAsia" w:ascii="Segoe UI" w:hAnsi="Segoe UI" w:eastAsia="微软雅黑"/>
          <w:b/>
          <w:bCs/>
          <w:color w:val="334155"/>
          <w:sz w:val="21"/>
        </w:rPr>
        <w:t xml:space="preserve">筛查工具</w:t>
      </w:r>
      <w:r>
        <w:rPr>
          <w:rFonts w:hint="eastAsia" w:ascii="Segoe UI" w:hAnsi="Segoe UI" w:eastAsia="微软雅黑"/>
          <w:color w:val="334155"/>
          <w:sz w:val="21"/>
        </w:rPr>
        <w:t xml:space="preserve">：食物不安全、住房不稳定、人际安全、交通问题、公用事业援助需求</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AAFP The EveryONE Project</w:t>
      </w:r>
      <w:r>
        <w:rPr>
          <w:rFonts w:hint="eastAsia" w:ascii="Segoe UI" w:hAnsi="Segoe UI" w:eastAsia="微软雅黑"/>
          <w:color w:val="334155"/>
          <w:sz w:val="21"/>
        </w:rPr>
        <w:t xml:space="preserve">：育儿、就业、教育、财务、食物、住房、人际安全、交通、公用事业</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PRAPARE </w:t>
      </w:r>
      <w:r>
        <w:rPr>
          <w:rFonts w:hint="eastAsia" w:ascii="Segoe UI" w:hAnsi="Segoe UI" w:eastAsia="微软雅黑"/>
          <w:b/>
          <w:bCs/>
          <w:color w:val="334155"/>
          <w:sz w:val="21"/>
        </w:rPr>
        <w:t xml:space="preserve">工具包</w:t>
      </w:r>
      <w:r>
        <w:rPr>
          <w:rFonts w:hint="eastAsia" w:ascii="Segoe UI" w:hAnsi="Segoe UI" w:eastAsia="微软雅黑"/>
          <w:color w:val="334155"/>
          <w:sz w:val="21"/>
        </w:rPr>
        <w:t xml:space="preserve">：家庭家庭、金钱资源、社会情感健康、人口学</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OCHIN </w:t>
      </w:r>
      <w:r>
        <w:rPr>
          <w:rFonts w:hint="eastAsia" w:ascii="Segoe UI" w:hAnsi="Segoe UI" w:eastAsia="微软雅黑"/>
          <w:b/>
          <w:bCs/>
          <w:color w:val="334155"/>
          <w:sz w:val="21"/>
        </w:rPr>
        <w:t xml:space="preserve">工具</w:t>
      </w:r>
      <w:r>
        <w:rPr>
          <w:rFonts w:hint="eastAsia" w:ascii="Segoe UI" w:hAnsi="Segoe UI" w:eastAsia="微软雅黑"/>
          <w:color w:val="334155"/>
          <w:sz w:val="21"/>
        </w:rPr>
        <w:t xml:space="preserve">：教育、暴力暴露、经济资源压力、食物不安全、健康行为、住房不安全、心理健康</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Health Begins Upstream Risks </w:t>
      </w:r>
      <w:r>
        <w:rPr>
          <w:rFonts w:hint="eastAsia" w:ascii="Segoe UI" w:hAnsi="Segoe UI" w:eastAsia="微软雅黑"/>
          <w:b/>
          <w:bCs/>
          <w:color w:val="334155"/>
          <w:sz w:val="21"/>
        </w:rPr>
        <w:t xml:space="preserve">筛查工具</w:t>
      </w:r>
      <w:r>
        <w:rPr>
          <w:rFonts w:hint="eastAsia" w:ascii="Segoe UI" w:hAnsi="Segoe UI" w:eastAsia="微软雅黑"/>
          <w:color w:val="334155"/>
          <w:sz w:val="21"/>
        </w:rPr>
        <w:t xml:space="preserve">：经济稳定、教育、食物不安全、住房不安全、社会社区环境、邻里身体环境、健康行为</w:t>
      </w:r>
    </w:p>
    <w:p>
      <w:pPr>
        <w:pStyle w:val="BodyText"/>
        <w:spacing w:before="0" w:after="120" w:line="276" w:lineRule="auto"/>
      </w:pPr>
      <w:r>
        <w:rPr>
          <w:rFonts w:hint="eastAsia" w:ascii="Segoe UI" w:hAnsi="Segoe UI" w:eastAsia="微软雅黑"/>
          <w:b/>
          <w:bCs/>
          <w:color w:val="334155"/>
          <w:sz w:val="21"/>
        </w:rPr>
        <w:t xml:space="preserve">照护者</w:t>
      </w:r>
      <w:r>
        <w:rPr>
          <w:rFonts w:ascii="Segoe UI" w:hAnsi="Segoe UI" w:eastAsia="微软雅黑"/>
          <w:b/>
          <w:bCs/>
          <w:color w:val="334155"/>
          <w:sz w:val="21"/>
        </w:rPr>
        <w:t xml:space="preserve"> SDOH </w:t>
      </w:r>
      <w:r>
        <w:rPr>
          <w:rFonts w:hint="eastAsia" w:ascii="Segoe UI" w:hAnsi="Segoe UI" w:eastAsia="微软雅黑"/>
          <w:b/>
          <w:bCs/>
          <w:color w:val="334155"/>
          <w:sz w:val="21"/>
        </w:rPr>
        <w:t xml:space="preserve">筛查工具</w:t>
      </w:r>
      <w:r>
        <w:rPr>
          <w:rFonts w:ascii="Segoe UI" w:hAnsi="Segoe UI" w:eastAsia="微软雅黑"/>
          <w:b/>
          <w:bCs/>
          <w:color w:val="334155"/>
          <w:sz w:val="21"/>
        </w:rPr>
        <w:t xml:space="preserve"> (Table 7)</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Health Begins Upstream Risks</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SEEK PSQ (Safe Environment for Every Kid Parent Screening Questionnaire)</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IHELLP (Income, Housing, Education, Legal Status, Literacy, Personal Safety)</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WECARE (Well Child Care, Evaluation, Community Resources, Advocacy, Referral, Education)</w:t>
      </w:r>
    </w:p>
    <w:p>
      <w:pPr>
        <w:pStyle w:val="BodyText"/>
        <w:spacing w:before="0" w:after="120" w:line="276" w:lineRule="auto"/>
      </w:pPr>
      <w:r>
        <w:rPr>
          <w:rFonts w:ascii="Segoe UI" w:hAnsi="Segoe UI" w:eastAsia="微软雅黑"/>
          <w:color w:val="334155"/>
          <w:sz w:val="21"/>
        </w:rPr>
        <w:t xml:space="preserve">Medicare </w:t>
      </w:r>
      <w:r>
        <w:rPr>
          <w:rFonts w:hint="eastAsia" w:ascii="Segoe UI" w:hAnsi="Segoe UI" w:eastAsia="微软雅黑"/>
          <w:color w:val="334155"/>
          <w:sz w:val="21"/>
        </w:rPr>
        <w:t xml:space="preserve">和</w:t>
      </w:r>
      <w:r>
        <w:rPr>
          <w:rFonts w:ascii="Segoe UI" w:hAnsi="Segoe UI" w:eastAsia="微软雅黑"/>
          <w:color w:val="334155"/>
          <w:sz w:val="21"/>
        </w:rPr>
        <w:t xml:space="preserve"> Medicaid </w:t>
      </w:r>
      <w:r>
        <w:rPr>
          <w:rFonts w:hint="eastAsia" w:ascii="Segoe UI" w:hAnsi="Segoe UI" w:eastAsia="微软雅黑"/>
          <w:color w:val="334155"/>
          <w:sz w:val="21"/>
        </w:rPr>
        <w:t xml:space="preserve">报销门诊</w:t>
      </w:r>
      <w:r>
        <w:rPr>
          <w:rFonts w:ascii="Segoe UI" w:hAnsi="Segoe UI" w:eastAsia="微软雅黑"/>
          <w:color w:val="334155"/>
          <w:sz w:val="21"/>
        </w:rPr>
        <w:t xml:space="preserve"> SDOH </w:t>
      </w:r>
      <w:r>
        <w:rPr>
          <w:rFonts w:hint="eastAsia" w:ascii="Segoe UI" w:hAnsi="Segoe UI" w:eastAsia="微软雅黑"/>
          <w:color w:val="334155"/>
          <w:sz w:val="21"/>
        </w:rPr>
        <w:t xml:space="preserve">评估每</w:t>
      </w:r>
      <w:r>
        <w:rPr>
          <w:rFonts w:ascii="Segoe UI" w:hAnsi="Segoe UI" w:eastAsia="微软雅黑"/>
          <w:color w:val="334155"/>
          <w:sz w:val="21"/>
        </w:rPr>
        <w:t xml:space="preserve"> 6 </w:t>
      </w:r>
      <w:r>
        <w:rPr>
          <w:rFonts w:hint="eastAsia" w:ascii="Segoe UI" w:hAnsi="Segoe UI" w:eastAsia="微软雅黑"/>
          <w:color w:val="334155"/>
          <w:sz w:val="21"/>
        </w:rPr>
        <w:t xml:space="preserve">个月一次，住院期间每年一次；但在每次就诊时评估社会需求可能更好地支持</w:t>
      </w:r>
      <w:r>
        <w:rPr>
          <w:rFonts w:ascii="Segoe UI" w:hAnsi="Segoe UI" w:eastAsia="微软雅黑"/>
          <w:color w:val="334155"/>
          <w:sz w:val="21"/>
        </w:rPr>
        <w:t xml:space="preserve"> CKM </w:t>
      </w:r>
      <w:r>
        <w:rPr>
          <w:rFonts w:hint="eastAsia" w:ascii="Segoe UI" w:hAnsi="Segoe UI" w:eastAsia="微软雅黑"/>
          <w:color w:val="334155"/>
          <w:sz w:val="21"/>
        </w:rPr>
        <w:t xml:space="preserve">预防和管理。</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0"/>
        </w:numPr>
        <w:spacing w:before="0" w:after="120" w:line="276" w:lineRule="auto"/>
      </w:pPr>
      <w:r>
        <w:rPr>
          <w:rFonts w:hint="eastAsia" w:ascii="Segoe UI" w:hAnsi="Segoe UI" w:eastAsia="微软雅黑"/>
          <w:color w:val="334155"/>
          <w:sz w:val="21"/>
        </w:rPr>
        <w:t xml:space="preserve">对于伴</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综合征的成人，SDOH</w:t>
      </w:r>
      <w:r>
        <w:rPr>
          <w:rFonts w:ascii="Segoe UI" w:hAnsi="Segoe UI" w:eastAsia="微软雅黑"/>
          <w:color w:val="334155"/>
          <w:sz w:val="21"/>
        </w:rPr>
        <w:t xml:space="preserve"> </w:t>
      </w:r>
      <w:r>
        <w:rPr>
          <w:rFonts w:hint="eastAsia" w:ascii="Segoe UI" w:hAnsi="Segoe UI" w:eastAsia="微软雅黑"/>
          <w:color w:val="334155"/>
          <w:sz w:val="21"/>
        </w:rPr>
        <w:t xml:space="preserve">和相关社会需求的常规筛查可以整合到医疗服务中。SDOH</w:t>
      </w:r>
      <w:r>
        <w:rPr>
          <w:rFonts w:ascii="Segoe UI" w:hAnsi="Segoe UI" w:eastAsia="微软雅黑"/>
          <w:color w:val="334155"/>
          <w:sz w:val="21"/>
        </w:rPr>
        <w:t xml:space="preserve"> </w:t>
      </w:r>
      <w:r>
        <w:rPr>
          <w:rFonts w:hint="eastAsia" w:ascii="Segoe UI" w:hAnsi="Segoe UI" w:eastAsia="微软雅黑"/>
          <w:color w:val="334155"/>
          <w:sz w:val="21"/>
        </w:rPr>
        <w:t xml:space="preserve">筛查工具可由临床医生嵌入电子健康记录中以减少利用障碍。</w:t>
      </w:r>
    </w:p>
    <w:p>
      <w:pPr>
        <w:numPr>
          <w:ilvl w:val="0"/>
          <w:numId w:val="1010"/>
        </w:numPr>
        <w:spacing w:before="0" w:after="120" w:line="276" w:lineRule="auto"/>
      </w:pPr>
      <w:r>
        <w:rPr>
          <w:rFonts w:hint="eastAsia" w:ascii="Segoe UI" w:hAnsi="Segoe UI" w:eastAsia="微软雅黑"/>
          <w:color w:val="334155"/>
          <w:sz w:val="21"/>
        </w:rPr>
        <w:t xml:space="preserve">虽然一些</w:t>
      </w:r>
      <w:r>
        <w:rPr>
          <w:rFonts w:ascii="Segoe UI" w:hAnsi="Segoe UI" w:eastAsia="微软雅黑"/>
          <w:color w:val="334155"/>
          <w:sz w:val="21"/>
        </w:rPr>
        <w:t xml:space="preserve"> SDOH </w:t>
      </w:r>
      <w:r>
        <w:rPr>
          <w:rFonts w:hint="eastAsia" w:ascii="Segoe UI" w:hAnsi="Segoe UI" w:eastAsia="微软雅黑"/>
          <w:color w:val="334155"/>
          <w:sz w:val="21"/>
        </w:rPr>
        <w:t xml:space="preserve">筛查工具对所有年龄段都有效，但针对儿童青少年人群的照护者已开发了特定筛查工具。在儿童青少年</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综合征患者中筛查照护者的</w:t>
      </w:r>
      <w:r>
        <w:rPr>
          <w:rFonts w:ascii="Segoe UI" w:hAnsi="Segoe UI" w:eastAsia="微软雅黑"/>
          <w:color w:val="334155"/>
          <w:sz w:val="21"/>
        </w:rPr>
        <w:t xml:space="preserve"> SDOH </w:t>
      </w:r>
      <w:r>
        <w:rPr>
          <w:rFonts w:hint="eastAsia" w:ascii="Segoe UI" w:hAnsi="Segoe UI" w:eastAsia="微软雅黑"/>
          <w:color w:val="334155"/>
          <w:sz w:val="21"/>
        </w:rPr>
        <w:t xml:space="preserve">可识别对社会因素的童年暴露，进而影响整个生命周期的</w:t>
      </w:r>
      <w:r>
        <w:rPr>
          <w:rFonts w:ascii="Segoe UI" w:hAnsi="Segoe UI" w:eastAsia="微软雅黑"/>
          <w:color w:val="334155"/>
          <w:sz w:val="21"/>
        </w:rPr>
        <w:t xml:space="preserve"> CKM </w:t>
      </w:r>
      <w:r>
        <w:rPr>
          <w:rFonts w:hint="eastAsia" w:ascii="Segoe UI" w:hAnsi="Segoe UI" w:eastAsia="微软雅黑"/>
          <w:color w:val="334155"/>
          <w:sz w:val="21"/>
        </w:rPr>
        <w:t xml:space="preserve">健康。</w:t>
      </w:r>
    </w:p>
    <w:p>
      <w:pPr>
        <w:spacing w:before="0" w:after="120" w:line="276" w:lineRule="auto"/>
      </w:pPr>
      <w:r>
        <w:rPr>
          <w:rFonts w:ascii="Segoe UI" w:hAnsi="Segoe UI" w:eastAsia="微软雅黑"/>
          <w:color w:val="334155"/>
          <w:sz w:val="21"/>
        </w:rPr>
        <w:pict>
          <v:rect style="width:0;height:1.5pt" o:hralign="center" o:hrstd="t" o:hr="t"/>
        </w:pict>
      </w:r>
    </w:p>
    <w:bookmarkEnd w:id="32"/>
    <w:bookmarkEnd w:id="33"/>
    <w:bookmarkEnd w:id="34"/>
    <w:bookmarkStart w:id="39" w:name="风险评估-risk-assessment"/>
    <w:p>
      <w:pPr>
        <w:pStyle w:val="Heading2"/>
        <w:keepNext/>
        <w:spacing w:before="280" w:after="120" w:line="276" w:lineRule="auto"/>
      </w:pPr>
      <w:r>
        <w:rPr>
          <w:rFonts w:ascii="Segoe UI Semibold" w:hAnsi="Segoe UI Semibold" w:eastAsia="微软雅黑"/>
          <w:b/>
          <w:color w:val="1E3A8A"/>
          <w:sz w:val="28"/>
        </w:rPr>
        <w:t xml:space="preserve">4. </w:t>
      </w:r>
      <w:r>
        <w:rPr>
          <w:rFonts w:hint="eastAsia" w:ascii="Segoe UI Semibold" w:hAnsi="Segoe UI Semibold" w:eastAsia="微软雅黑"/>
          <w:b/>
          <w:color w:val="1E3A8A"/>
          <w:sz w:val="28"/>
        </w:rPr>
        <w:t xml:space="preserve">风险评估</w:t>
      </w:r>
      <w:r>
        <w:rPr>
          <w:rFonts w:ascii="Segoe UI Semibold" w:hAnsi="Segoe UI Semibold" w:eastAsia="微软雅黑"/>
          <w:b/>
          <w:color w:val="1E3A8A"/>
          <w:sz w:val="28"/>
        </w:rPr>
        <w:t xml:space="preserve"> (RISK ASSESSMENT)</w:t>
      </w:r>
    </w:p>
    <w:bookmarkStart w:id="36" w:name="X8f47b498a7cc70afa4aef8f62d293ab5900929e"/>
    <w:p>
      <w:pPr>
        <w:pStyle w:val="Heading3"/>
        <w:keepNext/>
        <w:spacing w:before="240" w:after="80" w:line="276" w:lineRule="auto"/>
      </w:pPr>
      <w:r>
        <w:rPr>
          <w:rFonts w:ascii="Segoe UI Semibold" w:hAnsi="Segoe UI Semibold" w:eastAsia="微软雅黑"/>
          <w:b/>
          <w:color w:val="1E3A8A"/>
          <w:sz w:val="24"/>
        </w:rPr>
        <w:t xml:space="preserve">4.1 </w:t>
      </w:r>
      <w:r>
        <w:rPr>
          <w:rFonts w:hint="eastAsia" w:ascii="Segoe UI Semibold" w:hAnsi="Segoe UI Semibold" w:eastAsia="微软雅黑"/>
          <w:b/>
          <w:color w:val="1E3A8A"/>
          <w:sz w:val="24"/>
        </w:rPr>
        <w:t xml:space="preserve">心血管疾病风险的量化评估</w:t>
      </w:r>
      <w:r>
        <w:rPr>
          <w:rFonts w:ascii="Segoe UI Semibold" w:hAnsi="Segoe UI Semibold" w:eastAsia="微软雅黑"/>
          <w:b/>
          <w:color w:val="1E3A8A"/>
          <w:sz w:val="24"/>
        </w:rPr>
        <w:t xml:space="preserve"> (Quantitative Assessment of CVD Risk)</w:t>
      </w:r>
    </w:p>
    <w:bookmarkStart w:id="35" w:name="推荐意见-3"/>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30-79 </w:t>
            </w:r>
            <w:r>
              <w:rPr>
                <w:rFonts w:hint="eastAsia" w:ascii="Segoe UI" w:hAnsi="Segoe UI" w:eastAsia="微软雅黑"/>
                <w:color w:val="334155"/>
                <w:sz w:val="19"/>
              </w:rPr>
              <w:t xml:space="preserve">岁无</w:t>
            </w:r>
            <w:r>
              <w:rPr>
                <w:rFonts w:ascii="Segoe UI" w:hAnsi="Segoe UI" w:eastAsia="微软雅黑"/>
                <w:color w:val="334155"/>
                <w:sz w:val="19"/>
              </w:rPr>
              <w:t xml:space="preserve"> </w:t>
            </w:r>
            <w:r>
              <w:rPr>
                <w:rFonts w:hint="eastAsia" w:ascii="Segoe UI" w:hAnsi="Segoe UI" w:eastAsia="微软雅黑"/>
                <w:color w:val="334155"/>
                <w:sz w:val="19"/>
              </w:rPr>
              <w:t xml:space="preserve">CVD（冠心病、卒中或</w:t>
            </w:r>
            <w:r>
              <w:rPr>
                <w:rFonts w:ascii="Segoe UI" w:hAnsi="Segoe UI" w:eastAsia="微软雅黑"/>
                <w:color w:val="334155"/>
                <w:sz w:val="19"/>
              </w:rPr>
              <w:t xml:space="preserve"> </w:t>
            </w:r>
            <w:r>
              <w:rPr>
                <w:rFonts w:hint="eastAsia" w:ascii="Segoe UI" w:hAnsi="Segoe UI" w:eastAsia="微软雅黑"/>
                <w:color w:val="334155"/>
                <w:sz w:val="19"/>
              </w:rPr>
              <w:t xml:space="preserve">HF）的成人中，应使用</w:t>
            </w:r>
            <w:r>
              <w:rPr>
                <w:rFonts w:ascii="Segoe UI" w:hAnsi="Segoe UI" w:eastAsia="微软雅黑"/>
                <w:color w:val="334155"/>
                <w:sz w:val="19"/>
              </w:rPr>
              <w:t xml:space="preserve"> </w:t>
            </w:r>
            <w:r>
              <w:rPr>
                <w:rFonts w:ascii="Segoe UI" w:hAnsi="Segoe UI" w:eastAsia="微软雅黑"/>
                <w:b/>
                <w:bCs/>
                <w:color w:val="334155"/>
                <w:sz w:val="19"/>
              </w:rPr>
              <w:t xml:space="preserve">PREVENT </w:t>
            </w:r>
            <w:r>
              <w:rPr>
                <w:rFonts w:hint="eastAsia" w:ascii="Segoe UI" w:hAnsi="Segoe UI" w:eastAsia="微软雅黑"/>
                <w:b/>
                <w:bCs/>
                <w:color w:val="334155"/>
                <w:sz w:val="19"/>
              </w:rPr>
              <w:t xml:space="preserve">公式</w:t>
            </w:r>
            <w:r>
              <w:rPr>
                <w:rFonts w:ascii="Segoe UI" w:hAnsi="Segoe UI" w:eastAsia="微软雅黑"/>
                <w:color w:val="334155"/>
                <w:sz w:val="19"/>
              </w:rPr>
              <w:t xml:space="preserve"> </w:t>
            </w:r>
            <w:r>
              <w:rPr>
                <w:rFonts w:hint="eastAsia" w:ascii="Segoe UI" w:hAnsi="Segoe UI" w:eastAsia="微软雅黑"/>
                <w:color w:val="334155"/>
                <w:sz w:val="19"/>
              </w:rPr>
              <w:t xml:space="preserve">计算</w:t>
            </w:r>
            <w:r>
              <w:rPr>
                <w:rFonts w:ascii="Segoe UI" w:hAnsi="Segoe UI" w:eastAsia="微软雅黑"/>
                <w:color w:val="334155"/>
                <w:sz w:val="19"/>
              </w:rPr>
              <w:t xml:space="preserve"> 10 </w:t>
            </w:r>
            <w:r>
              <w:rPr>
                <w:rFonts w:hint="eastAsia" w:ascii="Segoe UI" w:hAnsi="Segoe UI" w:eastAsia="微软雅黑"/>
                <w:color w:val="334155"/>
                <w:sz w:val="19"/>
              </w:rPr>
              <w:t xml:space="preserve">年</w:t>
            </w:r>
            <w:r>
              <w:rPr>
                <w:rFonts w:ascii="Segoe UI" w:hAnsi="Segoe UI" w:eastAsia="微软雅黑"/>
                <w:color w:val="334155"/>
                <w:sz w:val="19"/>
              </w:rPr>
              <w:t xml:space="preserve"> CVD </w:t>
            </w:r>
            <w:r>
              <w:rPr>
                <w:rFonts w:hint="eastAsia" w:ascii="Segoe UI" w:hAnsi="Segoe UI" w:eastAsia="微软雅黑"/>
                <w:color w:val="334155"/>
                <w:sz w:val="19"/>
              </w:rPr>
              <w:t xml:space="preserve">风险（及其</w:t>
            </w:r>
            <w:r>
              <w:rPr>
                <w:rFonts w:ascii="Segoe UI" w:hAnsi="Segoe UI" w:eastAsia="微软雅黑"/>
                <w:color w:val="334155"/>
                <w:sz w:val="19"/>
              </w:rPr>
              <w:t xml:space="preserve"> ASCVD </w:t>
            </w:r>
            <w:r>
              <w:rPr>
                <w:rFonts w:hint="eastAsia" w:ascii="Segoe UI" w:hAnsi="Segoe UI" w:eastAsia="微软雅黑"/>
                <w:color w:val="334155"/>
                <w:sz w:val="19"/>
              </w:rPr>
              <w:t xml:space="preserve">和</w:t>
            </w:r>
            <w:r>
              <w:rPr>
                <w:rFonts w:ascii="Segoe UI" w:hAnsi="Segoe UI" w:eastAsia="微软雅黑"/>
                <w:color w:val="334155"/>
                <w:sz w:val="19"/>
              </w:rPr>
              <w:t xml:space="preserve"> HF </w:t>
            </w:r>
            <w:r>
              <w:rPr>
                <w:rFonts w:hint="eastAsia" w:ascii="Segoe UI" w:hAnsi="Segoe UI" w:eastAsia="微软雅黑"/>
                <w:color w:val="334155"/>
                <w:sz w:val="19"/>
              </w:rPr>
              <w:t xml:space="preserve">组成部分），以量化与</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综合征相关的风险并指导预防策略。</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30-59 </w:t>
            </w:r>
            <w:r>
              <w:rPr>
                <w:rFonts w:hint="eastAsia" w:ascii="Segoe UI" w:hAnsi="Segoe UI" w:eastAsia="微软雅黑"/>
                <w:color w:val="334155"/>
                <w:sz w:val="19"/>
              </w:rPr>
              <w:t xml:space="preserve">岁无</w:t>
            </w:r>
            <w:r>
              <w:rPr>
                <w:rFonts w:ascii="Segoe UI" w:hAnsi="Segoe UI" w:eastAsia="微软雅黑"/>
                <w:color w:val="334155"/>
                <w:sz w:val="19"/>
              </w:rPr>
              <w:t xml:space="preserve"> </w:t>
            </w:r>
            <w:r>
              <w:rPr>
                <w:rFonts w:hint="eastAsia" w:ascii="Segoe UI" w:hAnsi="Segoe UI" w:eastAsia="微软雅黑"/>
                <w:color w:val="334155"/>
                <w:sz w:val="19"/>
              </w:rPr>
              <w:t xml:space="preserve">CVD（冠心病、卒中或</w:t>
            </w:r>
            <w:r>
              <w:rPr>
                <w:rFonts w:ascii="Segoe UI" w:hAnsi="Segoe UI" w:eastAsia="微软雅黑"/>
                <w:color w:val="334155"/>
                <w:sz w:val="19"/>
              </w:rPr>
              <w:t xml:space="preserve"> </w:t>
            </w:r>
            <w:r>
              <w:rPr>
                <w:rFonts w:hint="eastAsia" w:ascii="Segoe UI" w:hAnsi="Segoe UI" w:eastAsia="微软雅黑"/>
                <w:color w:val="334155"/>
                <w:sz w:val="19"/>
              </w:rPr>
              <w:t xml:space="preserve">HF）的成人中，使用</w:t>
            </w:r>
            <w:r>
              <w:rPr>
                <w:rFonts w:ascii="Segoe UI" w:hAnsi="Segoe UI" w:eastAsia="微软雅黑"/>
                <w:color w:val="334155"/>
                <w:sz w:val="19"/>
              </w:rPr>
              <w:t xml:space="preserve"> </w:t>
            </w:r>
            <w:r>
              <w:rPr>
                <w:rFonts w:ascii="Segoe UI" w:hAnsi="Segoe UI" w:eastAsia="微软雅黑"/>
                <w:b/>
                <w:bCs/>
                <w:color w:val="334155"/>
                <w:sz w:val="19"/>
              </w:rPr>
              <w:t xml:space="preserve">PREVENT </w:t>
            </w:r>
            <w:r>
              <w:rPr>
                <w:rFonts w:hint="eastAsia" w:ascii="Segoe UI" w:hAnsi="Segoe UI" w:eastAsia="微软雅黑"/>
                <w:b/>
                <w:bCs/>
                <w:color w:val="334155"/>
                <w:sz w:val="19"/>
              </w:rPr>
              <w:t xml:space="preserve">公式计算</w:t>
            </w:r>
            <w:r>
              <w:rPr>
                <w:rFonts w:ascii="Segoe UI" w:hAnsi="Segoe UI" w:eastAsia="微软雅黑"/>
                <w:b/>
                <w:bCs/>
                <w:color w:val="334155"/>
                <w:sz w:val="19"/>
              </w:rPr>
              <w:t xml:space="preserve"> 30 </w:t>
            </w:r>
            <w:r>
              <w:rPr>
                <w:rFonts w:hint="eastAsia" w:ascii="Segoe UI" w:hAnsi="Segoe UI" w:eastAsia="微软雅黑"/>
                <w:b/>
                <w:bCs/>
                <w:color w:val="334155"/>
                <w:sz w:val="19"/>
              </w:rPr>
              <w:t xml:space="preserve">年</w:t>
            </w:r>
            <w:r>
              <w:rPr>
                <w:rFonts w:ascii="Segoe UI" w:hAnsi="Segoe UI" w:eastAsia="微软雅黑"/>
                <w:b/>
                <w:bCs/>
                <w:color w:val="334155"/>
                <w:sz w:val="19"/>
              </w:rPr>
              <w:t xml:space="preserve"> CVD </w:t>
            </w:r>
            <w:r>
              <w:rPr>
                <w:rFonts w:hint="eastAsia" w:ascii="Segoe UI" w:hAnsi="Segoe UI" w:eastAsia="微软雅黑"/>
                <w:b/>
                <w:bCs/>
                <w:color w:val="334155"/>
                <w:sz w:val="19"/>
              </w:rPr>
              <w:t xml:space="preserve">风险</w:t>
            </w:r>
            <w:r>
              <w:rPr>
                <w:rFonts w:hint="eastAsia" w:ascii="Segoe UI" w:hAnsi="Segoe UI" w:eastAsia="微软雅黑"/>
                <w:color w:val="334155"/>
                <w:sz w:val="19"/>
              </w:rPr>
              <w:t xml:space="preserve">（及其</w:t>
            </w:r>
            <w:r>
              <w:rPr>
                <w:rFonts w:ascii="Segoe UI" w:hAnsi="Segoe UI" w:eastAsia="微软雅黑"/>
                <w:color w:val="334155"/>
                <w:sz w:val="19"/>
              </w:rPr>
              <w:t xml:space="preserve"> ASCVD </w:t>
            </w:r>
            <w:r>
              <w:rPr>
                <w:rFonts w:hint="eastAsia" w:ascii="Segoe UI" w:hAnsi="Segoe UI" w:eastAsia="微软雅黑"/>
                <w:color w:val="334155"/>
                <w:sz w:val="19"/>
              </w:rPr>
              <w:t xml:space="preserve">和</w:t>
            </w:r>
            <w:r>
              <w:rPr>
                <w:rFonts w:ascii="Segoe UI" w:hAnsi="Segoe UI" w:eastAsia="微软雅黑"/>
                <w:color w:val="334155"/>
                <w:sz w:val="19"/>
              </w:rPr>
              <w:t xml:space="preserve"> HF </w:t>
            </w:r>
            <w:r>
              <w:rPr>
                <w:rFonts w:hint="eastAsia" w:ascii="Segoe UI" w:hAnsi="Segoe UI" w:eastAsia="微软雅黑"/>
                <w:color w:val="334155"/>
                <w:sz w:val="19"/>
              </w:rPr>
              <w:t xml:space="preserve">组成部分）可能有助于量化与</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综合征相关的风险并指导预防策略。</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定量</w:t>
      </w:r>
      <w:r>
        <w:rPr>
          <w:rFonts w:ascii="Segoe UI" w:hAnsi="Segoe UI" w:eastAsia="微软雅黑"/>
          <w:color w:val="334155"/>
          <w:sz w:val="21"/>
        </w:rPr>
        <w:t xml:space="preserve"> CVD </w:t>
      </w:r>
      <w:r>
        <w:rPr>
          <w:rFonts w:hint="eastAsia" w:ascii="Segoe UI" w:hAnsi="Segoe UI" w:eastAsia="微软雅黑"/>
          <w:color w:val="334155"/>
          <w:sz w:val="21"/>
        </w:rPr>
        <w:t xml:space="preserve">风险评估是</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综合征评估和管理的核心，包括定义</w:t>
      </w:r>
      <w:r>
        <w:rPr>
          <w:rFonts w:ascii="Segoe UI" w:hAnsi="Segoe UI" w:eastAsia="微软雅黑"/>
          <w:color w:val="334155"/>
          <w:sz w:val="21"/>
        </w:rPr>
        <w:t xml:space="preserve"> CKM </w:t>
      </w:r>
      <w:r>
        <w:rPr>
          <w:rFonts w:hint="eastAsia" w:ascii="Segoe UI" w:hAnsi="Segoe UI" w:eastAsia="微软雅黑"/>
          <w:color w:val="334155"/>
          <w:sz w:val="21"/>
        </w:rPr>
        <w:t xml:space="preserve">分期、引导亚临床</w:t>
      </w:r>
      <w:r>
        <w:rPr>
          <w:rFonts w:ascii="Segoe UI" w:hAnsi="Segoe UI" w:eastAsia="微软雅黑"/>
          <w:color w:val="334155"/>
          <w:sz w:val="21"/>
        </w:rPr>
        <w:t xml:space="preserve"> CVD </w:t>
      </w:r>
      <w:r>
        <w:rPr>
          <w:rFonts w:hint="eastAsia" w:ascii="Segoe UI" w:hAnsi="Segoe UI" w:eastAsia="微软雅黑"/>
          <w:color w:val="334155"/>
          <w:sz w:val="21"/>
        </w:rPr>
        <w:t xml:space="preserve">评估（3</w:t>
      </w:r>
      <w:r>
        <w:rPr>
          <w:rFonts w:ascii="Segoe UI" w:hAnsi="Segoe UI" w:eastAsia="微软雅黑"/>
          <w:color w:val="334155"/>
          <w:sz w:val="21"/>
        </w:rPr>
        <w:t xml:space="preserve"> </w:t>
      </w:r>
      <w:r>
        <w:rPr>
          <w:rFonts w:hint="eastAsia" w:ascii="Segoe UI" w:hAnsi="Segoe UI" w:eastAsia="微软雅黑"/>
          <w:color w:val="334155"/>
          <w:sz w:val="21"/>
        </w:rPr>
        <w:t xml:space="preserve">期）以及告知治疗建议。鉴于任何给定治疗的预期绝对风险降低与个体基线预测风险成正比，基于风险的策略在避免</w:t>
      </w:r>
      <w:r>
        <w:rPr>
          <w:rFonts w:ascii="Segoe UI" w:hAnsi="Segoe UI" w:eastAsia="微软雅黑"/>
          <w:color w:val="334155"/>
          <w:sz w:val="21"/>
        </w:rPr>
        <w:t xml:space="preserve"> CVD </w:t>
      </w:r>
      <w:r>
        <w:rPr>
          <w:rFonts w:hint="eastAsia" w:ascii="Segoe UI" w:hAnsi="Segoe UI" w:eastAsia="微软雅黑"/>
          <w:color w:val="334155"/>
          <w:sz w:val="21"/>
        </w:rPr>
        <w:t xml:space="preserve">事件方面比仅基于风险因素水平的策略更有效。PREVENT</w:t>
      </w:r>
      <w:r>
        <w:rPr>
          <w:rFonts w:ascii="Segoe UI" w:hAnsi="Segoe UI" w:eastAsia="微软雅黑"/>
          <w:color w:val="334155"/>
          <w:sz w:val="21"/>
        </w:rPr>
        <w:t xml:space="preserve"> </w:t>
      </w:r>
      <w:r>
        <w:rPr>
          <w:rFonts w:hint="eastAsia" w:ascii="Segoe UI" w:hAnsi="Segoe UI" w:eastAsia="微软雅黑"/>
          <w:color w:val="334155"/>
          <w:sz w:val="21"/>
        </w:rPr>
        <w:t xml:space="preserve">公式可准确估算</w:t>
      </w:r>
      <w:r>
        <w:rPr>
          <w:rFonts w:ascii="Segoe UI" w:hAnsi="Segoe UI" w:eastAsia="微软雅黑"/>
          <w:color w:val="334155"/>
          <w:sz w:val="21"/>
        </w:rPr>
        <w:t xml:space="preserve"> 10 </w:t>
      </w:r>
      <w:r>
        <w:rPr>
          <w:rFonts w:hint="eastAsia" w:ascii="Segoe UI" w:hAnsi="Segoe UI" w:eastAsia="微软雅黑"/>
          <w:color w:val="334155"/>
          <w:sz w:val="21"/>
        </w:rPr>
        <w:t xml:space="preserve">年和</w:t>
      </w:r>
      <w:r>
        <w:rPr>
          <w:rFonts w:ascii="Segoe UI" w:hAnsi="Segoe UI" w:eastAsia="微软雅黑"/>
          <w:color w:val="334155"/>
          <w:sz w:val="21"/>
        </w:rPr>
        <w:t xml:space="preserve"> 30 </w:t>
      </w:r>
      <w:r>
        <w:rPr>
          <w:rFonts w:hint="eastAsia" w:ascii="Segoe UI" w:hAnsi="Segoe UI" w:eastAsia="微软雅黑"/>
          <w:color w:val="334155"/>
          <w:sz w:val="21"/>
        </w:rPr>
        <w:t xml:space="preserve">年</w:t>
      </w:r>
      <w:r>
        <w:rPr>
          <w:rFonts w:ascii="Segoe UI" w:hAnsi="Segoe UI" w:eastAsia="微软雅黑"/>
          <w:color w:val="334155"/>
          <w:sz w:val="21"/>
        </w:rPr>
        <w:t xml:space="preserve"> CVD </w:t>
      </w:r>
      <w:r>
        <w:rPr>
          <w:rFonts w:hint="eastAsia" w:ascii="Segoe UI" w:hAnsi="Segoe UI" w:eastAsia="微软雅黑"/>
          <w:color w:val="334155"/>
          <w:sz w:val="21"/>
        </w:rPr>
        <w:t xml:space="preserve">及其组成部分（ASCVD</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w:t>
      </w:r>
      <w:r>
        <w:rPr>
          <w:rFonts w:hint="eastAsia" w:ascii="Segoe UI" w:hAnsi="Segoe UI" w:eastAsia="微软雅黑"/>
          <w:color w:val="334155"/>
          <w:sz w:val="21"/>
        </w:rPr>
        <w:t xml:space="preserve">HF）的风险，其中</w:t>
      </w:r>
      <w:r>
        <w:rPr>
          <w:rFonts w:ascii="Segoe UI" w:hAnsi="Segoe UI" w:eastAsia="微软雅黑"/>
          <w:color w:val="334155"/>
          <w:sz w:val="21"/>
        </w:rPr>
        <w:t xml:space="preserve"> PREVENT-CVD </w:t>
      </w:r>
      <w:r>
        <w:rPr>
          <w:rFonts w:hint="eastAsia" w:ascii="Segoe UI" w:hAnsi="Segoe UI" w:eastAsia="微软雅黑"/>
          <w:color w:val="334155"/>
          <w:sz w:val="21"/>
        </w:rPr>
        <w:t xml:space="preserve">作为主要公式，因为</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综合征中</w:t>
      </w:r>
      <w:r>
        <w:rPr>
          <w:rFonts w:ascii="Segoe UI" w:hAnsi="Segoe UI" w:eastAsia="微软雅黑"/>
          <w:color w:val="334155"/>
          <w:sz w:val="21"/>
        </w:rPr>
        <w:t xml:space="preserve"> ASCVD </w:t>
      </w:r>
      <w:r>
        <w:rPr>
          <w:rFonts w:hint="eastAsia" w:ascii="Segoe UI" w:hAnsi="Segoe UI" w:eastAsia="微软雅黑"/>
          <w:color w:val="334155"/>
          <w:sz w:val="21"/>
        </w:rPr>
        <w:t xml:space="preserve">和</w:t>
      </w:r>
      <w:r>
        <w:rPr>
          <w:rFonts w:ascii="Segoe UI" w:hAnsi="Segoe UI" w:eastAsia="微软雅黑"/>
          <w:color w:val="334155"/>
          <w:sz w:val="21"/>
        </w:rPr>
        <w:t xml:space="preserve"> HF </w:t>
      </w:r>
      <w:r>
        <w:rPr>
          <w:rFonts w:hint="eastAsia" w:ascii="Segoe UI" w:hAnsi="Segoe UI" w:eastAsia="微软雅黑"/>
          <w:color w:val="334155"/>
          <w:sz w:val="21"/>
        </w:rPr>
        <w:t xml:space="preserve">风险均增加。</w:t>
      </w:r>
    </w:p>
    <w:p>
      <w:pPr>
        <w:pStyle w:val="BodyText"/>
        <w:spacing w:before="0" w:after="120" w:line="276" w:lineRule="auto"/>
      </w:pPr>
      <w:r>
        <w:rPr>
          <w:rFonts w:ascii="Segoe UI" w:hAnsi="Segoe UI" w:eastAsia="微软雅黑"/>
          <w:b/>
          <w:bCs/>
          <w:color w:val="334155"/>
          <w:sz w:val="21"/>
        </w:rPr>
        <w:t xml:space="preserve">PREVENT </w:t>
      </w:r>
      <w:r>
        <w:rPr>
          <w:rFonts w:hint="eastAsia" w:ascii="Segoe UI" w:hAnsi="Segoe UI" w:eastAsia="微软雅黑"/>
          <w:b/>
          <w:bCs/>
          <w:color w:val="334155"/>
          <w:sz w:val="21"/>
        </w:rPr>
        <w:t xml:space="preserve">公式与</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风险管理阈值</w:t>
      </w:r>
      <w:r>
        <w:rPr>
          <w:rFonts w:ascii="Segoe UI" w:hAnsi="Segoe UI" w:eastAsia="微软雅黑"/>
          <w:b/>
          <w:bCs/>
          <w:color w:val="334155"/>
          <w:sz w:val="21"/>
        </w:rPr>
        <w:t xml:space="preserve"> (Table 8)</w:t>
      </w:r>
      <w:r>
        <w:rPr>
          <w:rFonts w:hint="eastAsia" w:ascii="Segoe UI" w:hAnsi="Segoe UI" w:eastAsia="微软雅黑"/>
          <w:color w:val="334155"/>
          <w:sz w:val="21"/>
        </w:rPr>
        <w:t xml:space="preserve">：</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3465"/>
        <w:gridCol w:w="1485"/>
        <w:gridCol w:w="1485"/>
        <w:gridCol w:w="1485"/>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PREVENT </w:t>
            </w:r>
            <w:r>
              <w:rPr>
                <w:rFonts w:hint="eastAsia" w:ascii="Segoe UI Semibold" w:hAnsi="Segoe UI Semibold" w:eastAsia="微软雅黑"/>
                <w:b/>
                <w:color w:val="FFFFFF"/>
                <w:sz w:val="19"/>
              </w:rPr>
              <w:t xml:space="preserve">公式</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结局</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阈值</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应用</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PREVENT-CVD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总</w:t>
            </w:r>
            <w:r>
              <w:rPr>
                <w:rFonts w:ascii="Segoe UI" w:hAnsi="Segoe UI" w:eastAsia="微软雅黑"/>
                <w:color w:val="334155"/>
                <w:sz w:val="19"/>
              </w:rPr>
              <w:t xml:space="preserve"> </w:t>
            </w:r>
            <w:r>
              <w:rPr>
                <w:rFonts w:hint="eastAsia" w:ascii="Segoe UI" w:hAnsi="Segoe UI" w:eastAsia="微软雅黑"/>
                <w:color w:val="334155"/>
                <w:sz w:val="19"/>
              </w:rPr>
              <w:t xml:space="preserve">CVD（ASCVD+HF）</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 20%</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定义</w:t>
            </w:r>
            <w:r>
              <w:rPr>
                <w:rFonts w:ascii="Segoe UI" w:hAnsi="Segoe UI" w:eastAsia="微软雅黑"/>
                <w:color w:val="334155"/>
                <w:sz w:val="19"/>
              </w:rPr>
              <w:t xml:space="preserve"> CKM 3 </w:t>
            </w:r>
            <w:r>
              <w:rPr>
                <w:rFonts w:hint="eastAsia" w:ascii="Segoe UI" w:hAnsi="Segoe UI" w:eastAsia="微软雅黑"/>
                <w:color w:val="334155"/>
                <w:sz w:val="19"/>
              </w:rPr>
              <w:t xml:space="preserve">期（亚临床</w:t>
            </w:r>
            <w:r>
              <w:rPr>
                <w:rFonts w:ascii="Segoe UI" w:hAnsi="Segoe UI" w:eastAsia="微软雅黑"/>
                <w:color w:val="334155"/>
                <w:sz w:val="19"/>
              </w:rPr>
              <w:t xml:space="preserve"> CVD </w:t>
            </w:r>
            <w:r>
              <w:rPr>
                <w:rFonts w:hint="eastAsia" w:ascii="Segoe UI" w:hAnsi="Segoe UI" w:eastAsia="微软雅黑"/>
                <w:color w:val="334155"/>
                <w:sz w:val="19"/>
              </w:rPr>
              <w:t xml:space="preserve">风险等效）</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PREVENT-CVD</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总</w:t>
            </w:r>
            <w:r>
              <w:rPr>
                <w:rFonts w:ascii="Segoe UI" w:hAnsi="Segoe UI" w:eastAsia="微软雅黑"/>
                <w:color w:val="334155"/>
                <w:sz w:val="19"/>
              </w:rPr>
              <w:t xml:space="preserve"> CVD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 7.5%</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优先启动</w:t>
            </w:r>
            <w:r>
              <w:rPr>
                <w:rFonts w:ascii="Segoe UI" w:hAnsi="Segoe UI" w:eastAsia="微软雅黑"/>
                <w:color w:val="334155"/>
                <w:sz w:val="19"/>
              </w:rPr>
              <w:t xml:space="preserve"> GLP-1 </w:t>
            </w:r>
            <w:r>
              <w:rPr>
                <w:rFonts w:hint="eastAsia" w:ascii="Segoe UI" w:hAnsi="Segoe UI" w:eastAsia="微软雅黑"/>
                <w:color w:val="334155"/>
                <w:sz w:val="19"/>
              </w:rPr>
              <w:t xml:space="preserve">或</w:t>
            </w:r>
            <w:r>
              <w:rPr>
                <w:rFonts w:ascii="Segoe UI" w:hAnsi="Segoe UI" w:eastAsia="微软雅黑"/>
                <w:color w:val="334155"/>
                <w:sz w:val="19"/>
              </w:rPr>
              <w:t xml:space="preserve"> SGLT2i </w:t>
            </w:r>
            <w:r>
              <w:rPr>
                <w:rFonts w:hint="eastAsia" w:ascii="Segoe UI" w:hAnsi="Segoe UI" w:eastAsia="微软雅黑"/>
                <w:color w:val="334155"/>
                <w:sz w:val="19"/>
              </w:rPr>
              <w:t xml:space="preserve">治疗（10</w:t>
            </w:r>
            <w:r>
              <w:rPr>
                <w:rFonts w:ascii="Segoe UI" w:hAnsi="Segoe UI" w:eastAsia="微软雅黑"/>
                <w:color w:val="334155"/>
                <w:sz w:val="19"/>
              </w:rPr>
              <w:t xml:space="preserve"> </w:t>
            </w:r>
            <w:r>
              <w:rPr>
                <w:rFonts w:hint="eastAsia" w:ascii="Segoe UI" w:hAnsi="Segoe UI" w:eastAsia="微软雅黑"/>
                <w:color w:val="334155"/>
                <w:sz w:val="19"/>
              </w:rPr>
              <w:t xml:space="preserve">年风险</w:t>
            </w:r>
            <w:r>
              <w:rPr>
                <w:rFonts w:ascii="Segoe UI" w:hAnsi="Segoe UI" w:eastAsia="微软雅黑"/>
                <w:color w:val="334155"/>
                <w:sz w:val="19"/>
              </w:rPr>
              <w:t xml:space="preserve"> ≥ 7.5% </w:t>
            </w:r>
            <w:r>
              <w:rPr>
                <w:rFonts w:hint="eastAsia" w:ascii="Segoe UI" w:hAnsi="Segoe UI" w:eastAsia="微软雅黑"/>
                <w:color w:val="334155"/>
                <w:sz w:val="19"/>
              </w:rPr>
              <w:t xml:space="preserve">时）</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PREVENT-CVD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总</w:t>
            </w:r>
            <w:r>
              <w:rPr>
                <w:rFonts w:ascii="Segoe UI" w:hAnsi="Segoe UI" w:eastAsia="微软雅黑"/>
                <w:color w:val="334155"/>
                <w:sz w:val="19"/>
              </w:rPr>
              <w:t xml:space="preserve"> CVD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 7.5%</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 </w:t>
            </w:r>
            <w:r>
              <w:rPr>
                <w:rFonts w:hint="eastAsia" w:ascii="Segoe UI" w:hAnsi="Segoe UI" w:eastAsia="微软雅黑"/>
                <w:color w:val="334155"/>
                <w:sz w:val="19"/>
              </w:rPr>
              <w:t xml:space="preserve">期高血压强化降压治疗启动</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PREVENT-ASCVD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ASCVD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3%-&lt;10%</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评估亚临床动脉粥样硬化（CAC）</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PREVENT-ASCVD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ASCVD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 5%</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推荐启动降脂治疗</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PREVENT-ASCVD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ASCVD</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3%-&lt;5%</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评估风险增强因素后考虑降脂</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PREVENT-ASCVD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ASCVD</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30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 10%</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考虑启动降脂治疗</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PREVENT-HF</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HF</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 </w:t>
            </w:r>
            <w:r>
              <w:rPr>
                <w:rFonts w:hint="eastAsia" w:ascii="Segoe UI" w:hAnsi="Segoe UI" w:eastAsia="微软雅黑"/>
                <w:color w:val="334155"/>
                <w:sz w:val="19"/>
              </w:rPr>
              <w:t xml:space="preserve">年风险</w:t>
            </w:r>
            <w:r>
              <w:rPr>
                <w:rFonts w:ascii="Segoe UI" w:hAnsi="Segoe UI" w:eastAsia="微软雅黑"/>
                <w:color w:val="334155"/>
                <w:sz w:val="19"/>
              </w:rPr>
              <w:t xml:space="preserve"> ≥ 5%</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评估亚临床</w:t>
            </w:r>
            <w:r>
              <w:rPr>
                <w:rFonts w:ascii="Segoe UI" w:hAnsi="Segoe UI" w:eastAsia="微软雅黑"/>
                <w:color w:val="334155"/>
                <w:sz w:val="19"/>
              </w:rPr>
              <w:t xml:space="preserve"> HF </w:t>
            </w:r>
            <w:r>
              <w:rPr>
                <w:rFonts w:hint="eastAsia" w:ascii="Segoe UI" w:hAnsi="Segoe UI" w:eastAsia="微软雅黑"/>
                <w:color w:val="334155"/>
                <w:sz w:val="19"/>
              </w:rPr>
              <w:t xml:space="preserve">和协同照护</w:t>
            </w:r>
          </w:p>
        </w:tc>
      </w:tr>
    </w:tbl>
    <w:p>
      <w:pPr>
        <w:pStyle w:val="BodyText"/>
        <w:spacing w:before="0" w:after="120" w:line="276" w:lineRule="auto"/>
      </w:pPr>
      <w:r>
        <w:rPr>
          <w:rFonts w:ascii="Segoe UI" w:hAnsi="Segoe UI" w:eastAsia="微软雅黑"/>
          <w:color w:val="334155"/>
          <w:sz w:val="21"/>
        </w:rPr>
        <w:t xml:space="preserve">PREVENT </w:t>
      </w:r>
      <w:r>
        <w:rPr>
          <w:rFonts w:hint="eastAsia" w:ascii="Segoe UI" w:hAnsi="Segoe UI" w:eastAsia="微软雅黑"/>
          <w:color w:val="334155"/>
          <w:sz w:val="21"/>
        </w:rPr>
        <w:t xml:space="preserve">基础公式包括传统</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风险因素，并新纳入</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综合征相关预测因子（BMI、eGFR），附加模型纳入</w:t>
      </w:r>
      <w:r>
        <w:rPr>
          <w:rFonts w:ascii="Segoe UI" w:hAnsi="Segoe UI" w:eastAsia="微软雅黑"/>
          <w:color w:val="334155"/>
          <w:sz w:val="21"/>
        </w:rPr>
        <w:t xml:space="preserve"> UACR、HbA1c </w:t>
      </w:r>
      <w:r>
        <w:rPr>
          <w:rFonts w:hint="eastAsia" w:ascii="Segoe UI" w:hAnsi="Segoe UI" w:eastAsia="微软雅黑"/>
          <w:color w:val="334155"/>
          <w:sz w:val="21"/>
        </w:rPr>
        <w:t xml:space="preserve">和</w:t>
      </w:r>
      <w:r>
        <w:rPr>
          <w:rFonts w:hint="eastAsia" w:ascii="Segoe UI" w:hAnsi="Segoe UI" w:eastAsia="微软雅黑"/>
          <w:b/>
          <w:bCs/>
          <w:color w:val="334155"/>
          <w:sz w:val="21"/>
        </w:rPr>
        <w:t xml:space="preserve">社会剥夺指数</w:t>
      </w:r>
      <w:r>
        <w:rPr>
          <w:rFonts w:ascii="Segoe UI" w:hAnsi="Segoe UI" w:eastAsia="微软雅黑"/>
          <w:b/>
          <w:bCs/>
          <w:color w:val="334155"/>
          <w:sz w:val="21"/>
        </w:rPr>
        <w:t xml:space="preserve"> (Social Deprivation Index)</w:t>
      </w:r>
      <w:r>
        <w:rPr>
          <w:rFonts w:ascii="Segoe UI" w:hAnsi="Segoe UI" w:eastAsia="微软雅黑"/>
          <w:color w:val="334155"/>
          <w:sz w:val="21"/>
        </w:rPr>
        <w:t xml:space="preserve">。PREVENT </w:t>
      </w:r>
      <w:r>
        <w:rPr>
          <w:rFonts w:hint="eastAsia" w:ascii="Segoe UI" w:hAnsi="Segoe UI" w:eastAsia="微软雅黑"/>
          <w:color w:val="334155"/>
          <w:sz w:val="21"/>
        </w:rPr>
        <w:t xml:space="preserve">公式已在美国</w:t>
      </w:r>
      <w:r>
        <w:rPr>
          <w:rFonts w:ascii="Segoe UI" w:hAnsi="Segoe UI" w:eastAsia="微软雅黑"/>
          <w:color w:val="334155"/>
          <w:sz w:val="21"/>
        </w:rPr>
        <w:t xml:space="preserve"> 3,330,085 </w:t>
      </w:r>
      <w:r>
        <w:rPr>
          <w:rFonts w:hint="eastAsia" w:ascii="Segoe UI" w:hAnsi="Segoe UI" w:eastAsia="微软雅黑"/>
          <w:color w:val="334155"/>
          <w:sz w:val="21"/>
        </w:rPr>
        <w:t xml:space="preserve">名成人中外部验证，具有良好至优秀的辨别力（女性</w:t>
      </w:r>
      <w:r>
        <w:rPr>
          <w:rFonts w:ascii="Segoe UI" w:hAnsi="Segoe UI" w:eastAsia="微软雅黑"/>
          <w:color w:val="334155"/>
          <w:sz w:val="21"/>
        </w:rPr>
        <w:t xml:space="preserve"> C </w:t>
      </w:r>
      <w:r>
        <w:rPr>
          <w:rFonts w:hint="eastAsia" w:ascii="Segoe UI" w:hAnsi="Segoe UI" w:eastAsia="微软雅黑"/>
          <w:color w:val="334155"/>
          <w:sz w:val="21"/>
        </w:rPr>
        <w:t xml:space="preserve">统计量中位数</w:t>
      </w:r>
      <w:r>
        <w:rPr>
          <w:rFonts w:ascii="Segoe UI" w:hAnsi="Segoe UI" w:eastAsia="微软雅黑"/>
          <w:color w:val="334155"/>
          <w:sz w:val="21"/>
        </w:rPr>
        <w:t xml:space="preserve"> </w:t>
      </w:r>
      <w:r>
        <w:rPr>
          <w:rFonts w:hint="eastAsia" w:ascii="Segoe UI" w:hAnsi="Segoe UI" w:eastAsia="微软雅黑"/>
          <w:color w:val="334155"/>
          <w:sz w:val="21"/>
        </w:rPr>
        <w:t xml:space="preserve">0.79，男性</w:t>
      </w:r>
      <w:r>
        <w:rPr>
          <w:rFonts w:ascii="Segoe UI" w:hAnsi="Segoe UI" w:eastAsia="微软雅黑"/>
          <w:color w:val="334155"/>
          <w:sz w:val="21"/>
        </w:rPr>
        <w:t xml:space="preserve"> </w:t>
      </w:r>
      <w:r>
        <w:rPr>
          <w:rFonts w:hint="eastAsia" w:ascii="Segoe UI" w:hAnsi="Segoe UI" w:eastAsia="微软雅黑"/>
          <w:color w:val="334155"/>
          <w:sz w:val="21"/>
        </w:rPr>
        <w:t xml:space="preserve">0.76）和校准度（女性校准斜率</w:t>
      </w:r>
      <w:r>
        <w:rPr>
          <w:rFonts w:ascii="Segoe UI" w:hAnsi="Segoe UI" w:eastAsia="微软雅黑"/>
          <w:color w:val="334155"/>
          <w:sz w:val="21"/>
        </w:rPr>
        <w:t xml:space="preserve"> </w:t>
      </w:r>
      <w:r>
        <w:rPr>
          <w:rFonts w:hint="eastAsia" w:ascii="Segoe UI" w:hAnsi="Segoe UI" w:eastAsia="微软雅黑"/>
          <w:color w:val="334155"/>
          <w:sz w:val="21"/>
        </w:rPr>
        <w:t xml:space="preserve">1.03，男性</w:t>
      </w:r>
      <w:r>
        <w:rPr>
          <w:rFonts w:ascii="Segoe UI" w:hAnsi="Segoe UI" w:eastAsia="微软雅黑"/>
          <w:color w:val="334155"/>
          <w:sz w:val="21"/>
        </w:rPr>
        <w:t xml:space="preserve"> </w:t>
      </w:r>
      <w:r>
        <w:rPr>
          <w:rFonts w:hint="eastAsia" w:ascii="Segoe UI" w:hAnsi="Segoe UI" w:eastAsia="微软雅黑"/>
          <w:color w:val="334155"/>
          <w:sz w:val="21"/>
        </w:rPr>
        <w:t xml:space="preserve">0.94）。</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1"/>
        </w:numPr>
        <w:spacing w:before="0" w:after="120" w:line="276" w:lineRule="auto"/>
      </w:pPr>
      <w:r>
        <w:rPr>
          <w:rFonts w:hint="eastAsia" w:ascii="Segoe UI" w:hAnsi="Segoe UI" w:eastAsia="微软雅黑"/>
          <w:color w:val="334155"/>
          <w:sz w:val="21"/>
        </w:rPr>
        <w:t xml:space="preserve">在</w:t>
      </w:r>
      <w:r>
        <w:rPr>
          <w:rFonts w:ascii="Segoe UI" w:hAnsi="Segoe UI" w:eastAsia="微软雅黑"/>
          <w:color w:val="334155"/>
          <w:sz w:val="21"/>
        </w:rPr>
        <w:t xml:space="preserve"> 30-79 </w:t>
      </w:r>
      <w:r>
        <w:rPr>
          <w:rFonts w:hint="eastAsia" w:ascii="Segoe UI" w:hAnsi="Segoe UI" w:eastAsia="微软雅黑"/>
          <w:color w:val="334155"/>
          <w:sz w:val="21"/>
        </w:rPr>
        <w:t xml:space="preserve">岁无</w:t>
      </w:r>
      <w:r>
        <w:rPr>
          <w:rFonts w:ascii="Segoe UI" w:hAnsi="Segoe UI" w:eastAsia="微软雅黑"/>
          <w:color w:val="334155"/>
          <w:sz w:val="21"/>
        </w:rPr>
        <w:t xml:space="preserve"> CVD </w:t>
      </w:r>
      <w:r>
        <w:rPr>
          <w:rFonts w:hint="eastAsia" w:ascii="Segoe UI" w:hAnsi="Segoe UI" w:eastAsia="微软雅黑"/>
          <w:color w:val="334155"/>
          <w:sz w:val="21"/>
        </w:rPr>
        <w:t xml:space="preserve">的成人中，定量</w:t>
      </w:r>
      <w:r>
        <w:rPr>
          <w:rFonts w:ascii="Segoe UI" w:hAnsi="Segoe UI" w:eastAsia="微软雅黑"/>
          <w:color w:val="334155"/>
          <w:sz w:val="21"/>
        </w:rPr>
        <w:t xml:space="preserve"> CVD </w:t>
      </w:r>
      <w:r>
        <w:rPr>
          <w:rFonts w:hint="eastAsia" w:ascii="Segoe UI" w:hAnsi="Segoe UI" w:eastAsia="微软雅黑"/>
          <w:color w:val="334155"/>
          <w:sz w:val="21"/>
        </w:rPr>
        <w:t xml:space="preserve">风险评估有助于优先考虑</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综合征相关</w:t>
      </w:r>
      <w:r>
        <w:rPr>
          <w:rFonts w:ascii="Segoe UI" w:hAnsi="Segoe UI" w:eastAsia="微软雅黑"/>
          <w:color w:val="334155"/>
          <w:sz w:val="21"/>
        </w:rPr>
        <w:t xml:space="preserve"> CVD </w:t>
      </w:r>
      <w:r>
        <w:rPr>
          <w:rFonts w:hint="eastAsia" w:ascii="Segoe UI" w:hAnsi="Segoe UI" w:eastAsia="微软雅黑"/>
          <w:color w:val="334155"/>
          <w:sz w:val="21"/>
        </w:rPr>
        <w:t xml:space="preserve">风险降低治疗的获益和效率。</w:t>
      </w:r>
    </w:p>
    <w:p>
      <w:pPr>
        <w:numPr>
          <w:ilvl w:val="0"/>
          <w:numId w:val="1011"/>
        </w:numPr>
        <w:spacing w:before="0" w:after="120" w:line="276" w:lineRule="auto"/>
      </w:pPr>
      <w:r>
        <w:rPr>
          <w:rFonts w:hint="eastAsia" w:ascii="Segoe UI" w:hAnsi="Segoe UI" w:eastAsia="微软雅黑"/>
          <w:color w:val="334155"/>
          <w:sz w:val="21"/>
        </w:rPr>
        <w:t xml:space="preserve">对于较年轻的成人，30</w:t>
      </w:r>
      <w:r>
        <w:rPr>
          <w:rFonts w:ascii="Segoe UI" w:hAnsi="Segoe UI" w:eastAsia="微软雅黑"/>
          <w:color w:val="334155"/>
          <w:sz w:val="21"/>
        </w:rPr>
        <w:t xml:space="preserve"> </w:t>
      </w:r>
      <w:r>
        <w:rPr>
          <w:rFonts w:hint="eastAsia" w:ascii="Segoe UI" w:hAnsi="Segoe UI" w:eastAsia="微软雅黑"/>
          <w:color w:val="334155"/>
          <w:sz w:val="21"/>
        </w:rPr>
        <w:t xml:space="preserve">年</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风险可与</w:t>
      </w:r>
      <w:r>
        <w:rPr>
          <w:rFonts w:ascii="Segoe UI" w:hAnsi="Segoe UI" w:eastAsia="微软雅黑"/>
          <w:color w:val="334155"/>
          <w:sz w:val="21"/>
        </w:rPr>
        <w:t xml:space="preserve"> 10 </w:t>
      </w:r>
      <w:r>
        <w:rPr>
          <w:rFonts w:hint="eastAsia" w:ascii="Segoe UI" w:hAnsi="Segoe UI" w:eastAsia="微软雅黑"/>
          <w:color w:val="334155"/>
          <w:sz w:val="21"/>
        </w:rPr>
        <w:t xml:space="preserve">年</w:t>
      </w:r>
      <w:r>
        <w:rPr>
          <w:rFonts w:ascii="Segoe UI" w:hAnsi="Segoe UI" w:eastAsia="微软雅黑"/>
          <w:color w:val="334155"/>
          <w:sz w:val="21"/>
        </w:rPr>
        <w:t xml:space="preserve"> CVD </w:t>
      </w:r>
      <w:r>
        <w:rPr>
          <w:rFonts w:hint="eastAsia" w:ascii="Segoe UI" w:hAnsi="Segoe UI" w:eastAsia="微软雅黑"/>
          <w:color w:val="334155"/>
          <w:sz w:val="21"/>
        </w:rPr>
        <w:t xml:space="preserve">风险一起使用</w:t>
      </w:r>
      <w:r>
        <w:rPr>
          <w:rFonts w:ascii="Segoe UI" w:hAnsi="Segoe UI" w:eastAsia="微软雅黑"/>
          <w:color w:val="334155"/>
          <w:sz w:val="21"/>
        </w:rPr>
        <w:t xml:space="preserve"> PREVENT </w:t>
      </w:r>
      <w:r>
        <w:rPr>
          <w:rFonts w:hint="eastAsia" w:ascii="Segoe UI" w:hAnsi="Segoe UI" w:eastAsia="微软雅黑"/>
          <w:color w:val="334155"/>
          <w:sz w:val="21"/>
        </w:rPr>
        <w:t xml:space="preserve">公式计算，并可指导共同决策，特别是生活方式咨询。10</w:t>
      </w:r>
      <w:r>
        <w:rPr>
          <w:rFonts w:ascii="Segoe UI" w:hAnsi="Segoe UI" w:eastAsia="微软雅黑"/>
          <w:color w:val="334155"/>
          <w:sz w:val="21"/>
        </w:rPr>
        <w:t xml:space="preserve"> </w:t>
      </w:r>
      <w:r>
        <w:rPr>
          <w:rFonts w:hint="eastAsia" w:ascii="Segoe UI" w:hAnsi="Segoe UI" w:eastAsia="微软雅黑"/>
          <w:color w:val="334155"/>
          <w:sz w:val="21"/>
        </w:rPr>
        <w:t xml:space="preserve">年风险评估对较年轻成人的效用可能有限，因为他们通常在未来</w:t>
      </w:r>
      <w:r>
        <w:rPr>
          <w:rFonts w:ascii="Segoe UI" w:hAnsi="Segoe UI" w:eastAsia="微软雅黑"/>
          <w:color w:val="334155"/>
          <w:sz w:val="21"/>
        </w:rPr>
        <w:t xml:space="preserve"> 10 </w:t>
      </w:r>
      <w:r>
        <w:rPr>
          <w:rFonts w:hint="eastAsia" w:ascii="Segoe UI" w:hAnsi="Segoe UI" w:eastAsia="微软雅黑"/>
          <w:color w:val="334155"/>
          <w:sz w:val="21"/>
        </w:rPr>
        <w:t xml:space="preserve">年内不太可能发展</w:t>
      </w:r>
      <w:r>
        <w:rPr>
          <w:rFonts w:ascii="Segoe UI" w:hAnsi="Segoe UI" w:eastAsia="微软雅黑"/>
          <w:color w:val="334155"/>
          <w:sz w:val="21"/>
        </w:rPr>
        <w:t xml:space="preserve"> </w:t>
      </w:r>
      <w:r>
        <w:rPr>
          <w:rFonts w:hint="eastAsia" w:ascii="Segoe UI" w:hAnsi="Segoe UI" w:eastAsia="微软雅黑"/>
          <w:color w:val="334155"/>
          <w:sz w:val="21"/>
        </w:rPr>
        <w:t xml:space="preserve">CVD。然而，许多年轻成人的</w:t>
      </w:r>
      <w:r>
        <w:rPr>
          <w:rFonts w:ascii="Segoe UI" w:hAnsi="Segoe UI" w:eastAsia="微软雅黑"/>
          <w:color w:val="334155"/>
          <w:sz w:val="21"/>
        </w:rPr>
        <w:t xml:space="preserve"> CVD 30 </w:t>
      </w:r>
      <w:r>
        <w:rPr>
          <w:rFonts w:hint="eastAsia" w:ascii="Segoe UI" w:hAnsi="Segoe UI" w:eastAsia="微软雅黑"/>
          <w:color w:val="334155"/>
          <w:sz w:val="21"/>
        </w:rPr>
        <w:t xml:space="preserve">年风险及其组成部分风险增加，尽管</w:t>
      </w:r>
      <w:r>
        <w:rPr>
          <w:rFonts w:ascii="Segoe UI" w:hAnsi="Segoe UI" w:eastAsia="微软雅黑"/>
          <w:color w:val="334155"/>
          <w:sz w:val="21"/>
        </w:rPr>
        <w:t xml:space="preserve"> 10 </w:t>
      </w:r>
      <w:r>
        <w:rPr>
          <w:rFonts w:hint="eastAsia" w:ascii="Segoe UI" w:hAnsi="Segoe UI" w:eastAsia="微软雅黑"/>
          <w:color w:val="334155"/>
          <w:sz w:val="21"/>
        </w:rPr>
        <w:t xml:space="preserve">年风险较低。</w:t>
      </w:r>
    </w:p>
    <w:bookmarkEnd w:id="35"/>
    <w:bookmarkEnd w:id="36"/>
    <w:bookmarkStart w:id="38" w:name="X8d7856cfbab46c5dd516a42fc6b4a281096eb08"/>
    <w:p>
      <w:pPr>
        <w:pStyle w:val="Heading3"/>
        <w:keepNext/>
        <w:spacing w:before="240" w:after="80" w:line="276" w:lineRule="auto"/>
      </w:pPr>
      <w:r>
        <w:rPr>
          <w:rFonts w:ascii="Segoe UI Semibold" w:hAnsi="Segoe UI Semibold" w:eastAsia="微软雅黑"/>
          <w:b/>
          <w:color w:val="1E3A8A"/>
          <w:sz w:val="24"/>
        </w:rPr>
        <w:t xml:space="preserve">4.2 CKM </w:t>
      </w:r>
      <w:r>
        <w:rPr>
          <w:rFonts w:hint="eastAsia" w:ascii="Segoe UI Semibold" w:hAnsi="Segoe UI Semibold" w:eastAsia="微软雅黑"/>
          <w:b/>
          <w:color w:val="1E3A8A"/>
          <w:sz w:val="24"/>
        </w:rPr>
        <w:t xml:space="preserve">综合征风险增强因素</w:t>
      </w:r>
      <w:r>
        <w:rPr>
          <w:rFonts w:ascii="Segoe UI Semibold" w:hAnsi="Segoe UI Semibold" w:eastAsia="微软雅黑"/>
          <w:b/>
          <w:color w:val="1E3A8A"/>
          <w:sz w:val="24"/>
        </w:rPr>
        <w:t xml:space="preserve"> (Risk Enhancers for CKM Syndrome) (Figure 4, Table 9)</w:t>
      </w:r>
    </w:p>
    <w:bookmarkStart w:id="37" w:name="推荐意见-4"/>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30-79 </w:t>
            </w:r>
            <w:r>
              <w:rPr>
                <w:rFonts w:hint="eastAsia" w:ascii="Segoe UI" w:hAnsi="Segoe UI" w:eastAsia="微软雅黑"/>
                <w:color w:val="334155"/>
                <w:sz w:val="19"/>
              </w:rPr>
              <w:t xml:space="preserve">岁无</w:t>
            </w:r>
            <w:r>
              <w:rPr>
                <w:rFonts w:ascii="Segoe UI" w:hAnsi="Segoe UI" w:eastAsia="微软雅黑"/>
                <w:color w:val="334155"/>
                <w:sz w:val="19"/>
              </w:rPr>
              <w:t xml:space="preserve"> </w:t>
            </w:r>
            <w:r>
              <w:rPr>
                <w:rFonts w:hint="eastAsia" w:ascii="Segoe UI" w:hAnsi="Segoe UI" w:eastAsia="微软雅黑"/>
                <w:color w:val="334155"/>
                <w:sz w:val="19"/>
              </w:rPr>
              <w:t xml:space="preserve">CVD（冠心病、卒中或</w:t>
            </w:r>
            <w:r>
              <w:rPr>
                <w:rFonts w:ascii="Segoe UI" w:hAnsi="Segoe UI" w:eastAsia="微软雅黑"/>
                <w:color w:val="334155"/>
                <w:sz w:val="19"/>
              </w:rPr>
              <w:t xml:space="preserve"> </w:t>
            </w:r>
            <w:r>
              <w:rPr>
                <w:rFonts w:hint="eastAsia" w:ascii="Segoe UI" w:hAnsi="Segoe UI" w:eastAsia="微软雅黑"/>
                <w:color w:val="334155"/>
                <w:sz w:val="19"/>
              </w:rPr>
              <w:t xml:space="preserve">HF）的成人中，使用</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综合征进展的风险增强因素来指导预防强化策略的决策是合理的。</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综合征的风险增强因素是可以识别</w:t>
      </w:r>
      <w:r>
        <w:rPr>
          <w:rFonts w:ascii="Segoe UI" w:hAnsi="Segoe UI" w:eastAsia="微软雅黑"/>
          <w:color w:val="334155"/>
          <w:sz w:val="21"/>
        </w:rPr>
        <w:t xml:space="preserve"> CKM </w:t>
      </w:r>
      <w:r>
        <w:rPr>
          <w:rFonts w:hint="eastAsia" w:ascii="Segoe UI" w:hAnsi="Segoe UI" w:eastAsia="微软雅黑"/>
          <w:color w:val="334155"/>
          <w:sz w:val="21"/>
        </w:rPr>
        <w:t xml:space="preserve">分期进展可能性增加以及</w:t>
      </w:r>
      <w:r>
        <w:rPr>
          <w:rFonts w:ascii="Segoe UI" w:hAnsi="Segoe UI" w:eastAsia="微软雅黑"/>
          <w:color w:val="334155"/>
          <w:sz w:val="21"/>
        </w:rPr>
        <w:t xml:space="preserve"> CVD </w:t>
      </w:r>
      <w:r>
        <w:rPr>
          <w:rFonts w:hint="eastAsia" w:ascii="Segoe UI" w:hAnsi="Segoe UI" w:eastAsia="微软雅黑"/>
          <w:color w:val="334155"/>
          <w:sz w:val="21"/>
        </w:rPr>
        <w:t xml:space="preserve">或肾衰竭风险更高的个体的因素（Figure</w:t>
      </w:r>
      <w:r>
        <w:rPr>
          <w:rFonts w:ascii="Segoe UI" w:hAnsi="Segoe UI" w:eastAsia="微软雅黑"/>
          <w:color w:val="334155"/>
          <w:sz w:val="21"/>
        </w:rPr>
        <w:t xml:space="preserve"> </w:t>
      </w:r>
      <w:r>
        <w:rPr>
          <w:rFonts w:hint="eastAsia" w:ascii="Segoe UI" w:hAnsi="Segoe UI" w:eastAsia="微软雅黑"/>
          <w:color w:val="334155"/>
          <w:sz w:val="21"/>
        </w:rPr>
        <w:t xml:space="preserve">4）。在</w:t>
      </w:r>
      <w:r>
        <w:rPr>
          <w:rFonts w:ascii="Segoe UI" w:hAnsi="Segoe UI" w:eastAsia="微软雅黑"/>
          <w:color w:val="334155"/>
          <w:sz w:val="21"/>
        </w:rPr>
        <w:t xml:space="preserve"> PREVENT </w:t>
      </w:r>
      <w:r>
        <w:rPr>
          <w:rFonts w:hint="eastAsia" w:ascii="Segoe UI" w:hAnsi="Segoe UI" w:eastAsia="微软雅黑"/>
          <w:color w:val="334155"/>
          <w:sz w:val="21"/>
        </w:rPr>
        <w:t xml:space="preserve">公式估算个体</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风险并定义</w:t>
      </w:r>
      <w:r>
        <w:rPr>
          <w:rFonts w:ascii="Segoe UI" w:hAnsi="Segoe UI" w:eastAsia="微软雅黑"/>
          <w:color w:val="334155"/>
          <w:sz w:val="21"/>
        </w:rPr>
        <w:t xml:space="preserve"> CKM </w:t>
      </w:r>
      <w:r>
        <w:rPr>
          <w:rFonts w:hint="eastAsia" w:ascii="Segoe UI" w:hAnsi="Segoe UI" w:eastAsia="微软雅黑"/>
          <w:color w:val="334155"/>
          <w:sz w:val="21"/>
        </w:rPr>
        <w:t xml:space="preserve">分期后，CKM</w:t>
      </w:r>
      <w:r>
        <w:rPr>
          <w:rFonts w:ascii="Segoe UI" w:hAnsi="Segoe UI" w:eastAsia="微软雅黑"/>
          <w:color w:val="334155"/>
          <w:sz w:val="21"/>
        </w:rPr>
        <w:t xml:space="preserve"> </w:t>
      </w:r>
      <w:r>
        <w:rPr>
          <w:rFonts w:hint="eastAsia" w:ascii="Segoe UI" w:hAnsi="Segoe UI" w:eastAsia="微软雅黑"/>
          <w:color w:val="334155"/>
          <w:sz w:val="21"/>
        </w:rPr>
        <w:t xml:space="preserve">风险增强因素可进一步细化个体进展至更高级</w:t>
      </w:r>
      <w:r>
        <w:rPr>
          <w:rFonts w:ascii="Segoe UI" w:hAnsi="Segoe UI" w:eastAsia="微软雅黑"/>
          <w:color w:val="334155"/>
          <w:sz w:val="21"/>
        </w:rPr>
        <w:t xml:space="preserve"> CKM </w:t>
      </w:r>
      <w:r>
        <w:rPr>
          <w:rFonts w:hint="eastAsia" w:ascii="Segoe UI" w:hAnsi="Segoe UI" w:eastAsia="微软雅黑"/>
          <w:color w:val="334155"/>
          <w:sz w:val="21"/>
        </w:rPr>
        <w:t xml:space="preserve">分期和发展临床</w:t>
      </w:r>
      <w:r>
        <w:rPr>
          <w:rFonts w:ascii="Segoe UI" w:hAnsi="Segoe UI" w:eastAsia="微软雅黑"/>
          <w:color w:val="334155"/>
          <w:sz w:val="21"/>
        </w:rPr>
        <w:t xml:space="preserve"> CVD </w:t>
      </w:r>
      <w:r>
        <w:rPr>
          <w:rFonts w:hint="eastAsia" w:ascii="Segoe UI" w:hAnsi="Segoe UI" w:eastAsia="微软雅黑"/>
          <w:color w:val="334155"/>
          <w:sz w:val="21"/>
        </w:rPr>
        <w:t xml:space="preserve">或肾功能恶化的风险估计。CKM</w:t>
      </w:r>
      <w:r>
        <w:rPr>
          <w:rFonts w:ascii="Segoe UI" w:hAnsi="Segoe UI" w:eastAsia="微软雅黑"/>
          <w:color w:val="334155"/>
          <w:sz w:val="21"/>
        </w:rPr>
        <w:t xml:space="preserve"> </w:t>
      </w:r>
      <w:r>
        <w:rPr>
          <w:rFonts w:hint="eastAsia" w:ascii="Segoe UI" w:hAnsi="Segoe UI" w:eastAsia="微软雅黑"/>
          <w:color w:val="334155"/>
          <w:sz w:val="21"/>
        </w:rPr>
        <w:t xml:space="preserve">风险增强因素包括一系列广泛的因素（Table</w:t>
      </w:r>
      <w:r>
        <w:rPr>
          <w:rFonts w:ascii="Segoe UI" w:hAnsi="Segoe UI" w:eastAsia="微软雅黑"/>
          <w:color w:val="334155"/>
          <w:sz w:val="21"/>
        </w:rPr>
        <w:t xml:space="preserve"> </w:t>
      </w:r>
      <w:r>
        <w:rPr>
          <w:rFonts w:hint="eastAsia" w:ascii="Segoe UI" w:hAnsi="Segoe UI" w:eastAsia="微软雅黑"/>
          <w:color w:val="334155"/>
          <w:sz w:val="21"/>
        </w:rPr>
        <w:t xml:space="preserve">9）：</w:t>
      </w:r>
    </w:p>
    <w:p>
      <w:pPr>
        <w:pStyle w:val="BodyText"/>
        <w:spacing w:before="0" w:after="120" w:line="276" w:lineRule="auto"/>
      </w:pPr>
      <w:r>
        <w:rPr>
          <w:rFonts w:ascii="Segoe UI" w:hAnsi="Segoe UI" w:eastAsia="微软雅黑"/>
          <w:b/>
          <w:bCs/>
          <w:color w:val="334155"/>
          <w:sz w:val="21"/>
        </w:rPr>
        <w:t xml:space="preserve">CKM </w:t>
      </w:r>
      <w:r>
        <w:rPr>
          <w:rFonts w:hint="eastAsia" w:ascii="Segoe UI" w:hAnsi="Segoe UI" w:eastAsia="微软雅黑"/>
          <w:b/>
          <w:bCs/>
          <w:color w:val="334155"/>
          <w:sz w:val="21"/>
        </w:rPr>
        <w:t xml:space="preserve">风险增强因素</w:t>
      </w:r>
      <w:r>
        <w:rPr>
          <w:rFonts w:ascii="Segoe UI" w:hAnsi="Segoe UI" w:eastAsia="微软雅黑"/>
          <w:b/>
          <w:bCs/>
          <w:color w:val="334155"/>
          <w:sz w:val="21"/>
        </w:rPr>
        <w:t xml:space="preserve"> (Table 9)</w:t>
      </w:r>
      <w:r>
        <w:rPr>
          <w:rFonts w:hint="eastAsia" w:ascii="Segoe UI" w:hAnsi="Segoe UI" w:eastAsia="微软雅黑"/>
          <w:color w:val="334155"/>
          <w:sz w:val="21"/>
        </w:rPr>
        <w:t xml:space="preserve">：</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3960"/>
        <w:gridCol w:w="3960"/>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类别</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因素</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个人病史</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慢性炎症或自身免疫性疾病（如类风湿关节炎、SLE、HIV/AIDS）；睡眠障碍（如</w:t>
            </w:r>
            <w:r>
              <w:rPr>
                <w:rFonts w:ascii="Segoe UI" w:hAnsi="Segoe UI" w:eastAsia="微软雅黑"/>
                <w:color w:val="334155"/>
                <w:sz w:val="19"/>
              </w:rPr>
              <w:t xml:space="preserve"> </w:t>
            </w:r>
            <w:r>
              <w:rPr>
                <w:rFonts w:hint="eastAsia" w:ascii="Segoe UI" w:hAnsi="Segoe UI" w:eastAsia="微软雅黑"/>
                <w:color w:val="334155"/>
                <w:sz w:val="19"/>
              </w:rPr>
              <w:t xml:space="preserve">OSA）；心理社会健康不佳（抑郁、焦虑）；性别特异性风险因素（早绝经</w:t>
            </w:r>
            <w:r>
              <w:rPr>
                <w:rFonts w:ascii="Segoe UI" w:hAnsi="Segoe UI" w:eastAsia="微软雅黑"/>
                <w:color w:val="334155"/>
                <w:sz w:val="19"/>
              </w:rPr>
              <w:t xml:space="preserve"> &lt; 40 </w:t>
            </w:r>
            <w:r>
              <w:rPr>
                <w:rFonts w:hint="eastAsia" w:ascii="Segoe UI" w:hAnsi="Segoe UI" w:eastAsia="微软雅黑"/>
                <w:color w:val="334155"/>
                <w:sz w:val="19"/>
              </w:rPr>
              <w:t xml:space="preserve">岁、不良妊娠结局、多囊卵巢综合征、勃起功能障碍）</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SDOH</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低社会经济地位；不良个体和场所</w:t>
            </w:r>
            <w:r>
              <w:rPr>
                <w:rFonts w:ascii="Segoe UI" w:hAnsi="Segoe UI" w:eastAsia="微软雅黑"/>
                <w:color w:val="334155"/>
                <w:sz w:val="19"/>
              </w:rPr>
              <w:t xml:space="preserve"> SDOH </w:t>
            </w:r>
            <w:r>
              <w:rPr>
                <w:rFonts w:hint="eastAsia" w:ascii="Segoe UI" w:hAnsi="Segoe UI" w:eastAsia="微软雅黑"/>
                <w:color w:val="334155"/>
                <w:sz w:val="19"/>
              </w:rPr>
              <w:t xml:space="preserve">负担增加</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炎症</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高敏</w:t>
            </w:r>
            <w:r>
              <w:rPr>
                <w:rFonts w:ascii="Segoe UI" w:hAnsi="Segoe UI" w:eastAsia="微软雅黑"/>
                <w:color w:val="334155"/>
                <w:sz w:val="19"/>
              </w:rPr>
              <w:t xml:space="preserve"> C </w:t>
            </w:r>
            <w:r>
              <w:rPr>
                <w:rFonts w:hint="eastAsia" w:ascii="Segoe UI" w:hAnsi="Segoe UI" w:eastAsia="微软雅黑"/>
                <w:color w:val="334155"/>
                <w:sz w:val="19"/>
              </w:rPr>
              <w:t xml:space="preserve">反应蛋白升高（≥</w:t>
            </w:r>
            <w:r>
              <w:rPr>
                <w:rFonts w:ascii="Segoe UI" w:hAnsi="Segoe UI" w:eastAsia="微软雅黑"/>
                <w:color w:val="334155"/>
                <w:sz w:val="19"/>
              </w:rPr>
              <w:t xml:space="preserve"> 2.0 </w:t>
            </w:r>
            <w:r>
              <w:rPr>
                <w:rFonts w:hint="eastAsia" w:ascii="Segoe UI" w:hAnsi="Segoe UI" w:eastAsia="微软雅黑"/>
                <w:color w:val="334155"/>
                <w:sz w:val="19"/>
              </w:rPr>
              <w:t xml:space="preserve">mg/L，如测量）</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家族史</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糖尿病家族史；肾衰竭家族史</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人口学</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高风险人群（南亚裔、美洲印第安人、太平洋岛民等自报种族/族裔）</w:t>
            </w:r>
          </w:p>
        </w:tc>
      </w:tr>
    </w:tbl>
    <w:p>
      <w:pPr>
        <w:pStyle w:val="BodyText"/>
        <w:spacing w:before="0" w:after="120" w:line="276" w:lineRule="auto"/>
      </w:pPr>
      <w:r>
        <w:rPr>
          <w:rFonts w:hint="eastAsia" w:ascii="Segoe UI" w:hAnsi="Segoe UI" w:eastAsia="微软雅黑"/>
          <w:b/>
          <w:bCs/>
          <w:color w:val="334155"/>
          <w:sz w:val="21"/>
        </w:rPr>
        <w:t xml:space="preserve">推荐依据说明</w:t>
      </w:r>
    </w:p>
    <w:p>
      <w:pPr>
        <w:pStyle w:val="BodyText"/>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分期进展的异质性很大，与</w:t>
      </w:r>
      <w:r>
        <w:rPr>
          <w:rFonts w:ascii="Segoe UI" w:hAnsi="Segoe UI" w:eastAsia="微软雅黑"/>
          <w:color w:val="334155"/>
          <w:sz w:val="21"/>
        </w:rPr>
        <w:t xml:space="preserve"> </w:t>
      </w:r>
      <w:r>
        <w:rPr>
          <w:rFonts w:hint="eastAsia" w:ascii="Segoe UI" w:hAnsi="Segoe UI" w:eastAsia="微软雅黑"/>
          <w:color w:val="334155"/>
          <w:sz w:val="21"/>
        </w:rPr>
        <w:t xml:space="preserve">CVD、肾衰竭和死亡率风险增加相关。因此，考虑</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综合征进展的风险增强因素可促进临床医生-患者就启动和强化</w:t>
      </w:r>
      <w:r>
        <w:rPr>
          <w:rFonts w:ascii="Segoe UI" w:hAnsi="Segoe UI" w:eastAsia="微软雅黑"/>
          <w:color w:val="334155"/>
          <w:sz w:val="21"/>
        </w:rPr>
        <w:t xml:space="preserve"> CKM </w:t>
      </w:r>
      <w:r>
        <w:rPr>
          <w:rFonts w:hint="eastAsia" w:ascii="Segoe UI" w:hAnsi="Segoe UI" w:eastAsia="微软雅黑"/>
          <w:color w:val="334155"/>
          <w:sz w:val="21"/>
        </w:rPr>
        <w:t xml:space="preserve">治疗以预防</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综合征进展和降低</w:t>
      </w:r>
      <w:r>
        <w:rPr>
          <w:rFonts w:ascii="Segoe UI" w:hAnsi="Segoe UI" w:eastAsia="微软雅黑"/>
          <w:color w:val="334155"/>
          <w:sz w:val="21"/>
        </w:rPr>
        <w:t xml:space="preserve"> CVD </w:t>
      </w:r>
      <w:r>
        <w:rPr>
          <w:rFonts w:hint="eastAsia" w:ascii="Segoe UI" w:hAnsi="Segoe UI" w:eastAsia="微软雅黑"/>
          <w:color w:val="334155"/>
          <w:sz w:val="21"/>
        </w:rPr>
        <w:t xml:space="preserve">风险进行共同决策。</w:t>
      </w:r>
    </w:p>
    <w:p>
      <w:pPr>
        <w:spacing w:before="0" w:after="120" w:line="276" w:lineRule="auto"/>
      </w:pPr>
      <w:r>
        <w:rPr>
          <w:rFonts w:ascii="Segoe UI" w:hAnsi="Segoe UI" w:eastAsia="微软雅黑"/>
          <w:color w:val="334155"/>
          <w:sz w:val="21"/>
        </w:rPr>
        <w:pict>
          <v:rect style="width:0;height:1.5pt" o:hralign="center" o:hrstd="t" o:hr="t"/>
        </w:pict>
      </w:r>
    </w:p>
    <w:bookmarkEnd w:id="37"/>
    <w:bookmarkEnd w:id="38"/>
    <w:bookmarkEnd w:id="39"/>
    <w:bookmarkStart w:id="68" w:name="X5cb205ec5624e629c0f33cd111d45e1fc44ed91"/>
    <w:p>
      <w:pPr>
        <w:pStyle w:val="Heading2"/>
        <w:keepNext/>
        <w:spacing w:before="280" w:after="120" w:line="276" w:lineRule="auto"/>
      </w:pPr>
      <w:r>
        <w:rPr>
          <w:rFonts w:ascii="Segoe UI Semibold" w:hAnsi="Segoe UI Semibold" w:eastAsia="微软雅黑"/>
          <w:b/>
          <w:color w:val="1E3A8A"/>
          <w:sz w:val="28"/>
        </w:rPr>
        <w:t xml:space="preserve">5. CKM </w:t>
      </w:r>
      <w:r>
        <w:rPr>
          <w:rFonts w:hint="eastAsia" w:ascii="Segoe UI Semibold" w:hAnsi="Segoe UI Semibold" w:eastAsia="微软雅黑"/>
          <w:b/>
          <w:color w:val="1E3A8A"/>
          <w:sz w:val="28"/>
        </w:rPr>
        <w:t xml:space="preserve">综合征一般照护原则</w:t>
      </w:r>
      <w:r>
        <w:rPr>
          <w:rFonts w:ascii="Segoe UI Semibold" w:hAnsi="Segoe UI Semibold" w:eastAsia="微软雅黑"/>
          <w:b/>
          <w:color w:val="1E3A8A"/>
          <w:sz w:val="28"/>
        </w:rPr>
        <w:t xml:space="preserve"> (GENERAL PRINCIPLES OF CARE IN CKM SYNDROME)</w:t>
      </w:r>
    </w:p>
    <w:p>
      <w:pPr>
        <w:pStyle w:val="FirstParagraph"/>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综合征管理的总体原则包括以</w:t>
      </w:r>
      <w:r>
        <w:rPr>
          <w:rFonts w:hint="eastAsia" w:ascii="Segoe UI" w:hAnsi="Segoe UI" w:eastAsia="微软雅黑"/>
          <w:b/>
          <w:bCs/>
          <w:color w:val="334155"/>
          <w:sz w:val="21"/>
        </w:rPr>
        <w:t xml:space="preserve">非评判性</w:t>
      </w:r>
      <w:r>
        <w:rPr>
          <w:rFonts w:hint="eastAsia" w:ascii="Segoe UI" w:hAnsi="Segoe UI" w:eastAsia="微软雅黑"/>
          <w:color w:val="334155"/>
          <w:sz w:val="21"/>
        </w:rPr>
        <w:t xml:space="preserve">方法实施肥胖管理、全面解决</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综合征风险因素、支持多学科照护框架以减少医疗保健碎片化，并将缓解</w:t>
      </w:r>
      <w:r>
        <w:rPr>
          <w:rFonts w:ascii="Segoe UI" w:hAnsi="Segoe UI" w:eastAsia="微软雅黑"/>
          <w:color w:val="334155"/>
          <w:sz w:val="21"/>
        </w:rPr>
        <w:t xml:space="preserve"> SDOH </w:t>
      </w:r>
      <w:r>
        <w:rPr>
          <w:rFonts w:hint="eastAsia" w:ascii="Segoe UI" w:hAnsi="Segoe UI" w:eastAsia="微软雅黑"/>
          <w:color w:val="334155"/>
          <w:sz w:val="21"/>
        </w:rPr>
        <w:t xml:space="preserve">影响的努力整合到</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综合征照护中。AHA</w:t>
      </w:r>
      <w:r>
        <w:rPr>
          <w:rFonts w:ascii="Segoe UI" w:hAnsi="Segoe UI" w:eastAsia="微软雅黑"/>
          <w:color w:val="334155"/>
          <w:sz w:val="21"/>
        </w:rPr>
        <w:t xml:space="preserve"> </w:t>
      </w:r>
      <w:r>
        <w:rPr>
          <w:rFonts w:ascii="Segoe UI" w:hAnsi="Segoe UI" w:eastAsia="微软雅黑"/>
          <w:b/>
          <w:bCs/>
          <w:color w:val="334155"/>
          <w:sz w:val="21"/>
        </w:rPr>
        <w:t xml:space="preserve">Life’s Essential 8</w:t>
      </w:r>
      <w:r>
        <w:rPr>
          <w:rFonts w:ascii="Segoe UI" w:hAnsi="Segoe UI" w:eastAsia="微软雅黑"/>
          <w:color w:val="334155"/>
          <w:sz w:val="21"/>
        </w:rPr>
        <w:t xml:space="preserve"> </w:t>
      </w:r>
      <w:r>
        <w:rPr>
          <w:rFonts w:hint="eastAsia" w:ascii="Segoe UI" w:hAnsi="Segoe UI" w:eastAsia="微软雅黑"/>
          <w:color w:val="334155"/>
          <w:sz w:val="21"/>
        </w:rPr>
        <w:t xml:space="preserve">框架代表一组可在人群健康水平实施、跨所有</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综合征分期相关的健康生活方式和风险因素优化措施。代谢风险因素、CKD</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CVD </w:t>
      </w:r>
      <w:r>
        <w:rPr>
          <w:rFonts w:hint="eastAsia" w:ascii="Segoe UI" w:hAnsi="Segoe UI" w:eastAsia="微软雅黑"/>
          <w:color w:val="334155"/>
          <w:sz w:val="21"/>
        </w:rPr>
        <w:t xml:space="preserve">之间的相互联系具有管理意义，需考虑使用具有多器官获益的疗法。重叠疾病是</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综合征固有的，可作为治疗决策的焦点，以最大化临床获益（Table</w:t>
      </w:r>
      <w:r>
        <w:rPr>
          <w:rFonts w:ascii="Segoe UI" w:hAnsi="Segoe UI" w:eastAsia="微软雅黑"/>
          <w:color w:val="334155"/>
          <w:sz w:val="21"/>
        </w:rPr>
        <w:t xml:space="preserve"> </w:t>
      </w:r>
      <w:r>
        <w:rPr>
          <w:rFonts w:hint="eastAsia" w:ascii="Segoe UI" w:hAnsi="Segoe UI" w:eastAsia="微软雅黑"/>
          <w:color w:val="334155"/>
          <w:sz w:val="21"/>
        </w:rPr>
        <w:t xml:space="preserve">10）。利用</w:t>
      </w:r>
      <w:r>
        <w:rPr>
          <w:rFonts w:ascii="Segoe UI" w:hAnsi="Segoe UI" w:eastAsia="微软雅黑"/>
          <w:color w:val="334155"/>
          <w:sz w:val="21"/>
        </w:rPr>
        <w:t xml:space="preserve"> CKM </w:t>
      </w:r>
      <w:r>
        <w:rPr>
          <w:rFonts w:hint="eastAsia" w:ascii="Segoe UI" w:hAnsi="Segoe UI" w:eastAsia="微软雅黑"/>
          <w:color w:val="334155"/>
          <w:sz w:val="21"/>
        </w:rPr>
        <w:t xml:space="preserve">照护协调人的多学科</w:t>
      </w:r>
      <w:r>
        <w:rPr>
          <w:rFonts w:ascii="Segoe UI" w:hAnsi="Segoe UI" w:eastAsia="微软雅黑"/>
          <w:color w:val="334155"/>
          <w:sz w:val="21"/>
        </w:rPr>
        <w:t xml:space="preserve"> CKM </w:t>
      </w:r>
      <w:r>
        <w:rPr>
          <w:rFonts w:hint="eastAsia" w:ascii="Segoe UI" w:hAnsi="Segoe UI" w:eastAsia="微软雅黑"/>
          <w:color w:val="334155"/>
          <w:sz w:val="21"/>
        </w:rPr>
        <w:t xml:space="preserve">照护模式可促进</w:t>
      </w:r>
      <w:r>
        <w:rPr>
          <w:rFonts w:ascii="Segoe UI" w:hAnsi="Segoe UI" w:eastAsia="微软雅黑"/>
          <w:color w:val="334155"/>
          <w:sz w:val="21"/>
        </w:rPr>
        <w:t xml:space="preserve"> CKM </w:t>
      </w:r>
      <w:r>
        <w:rPr>
          <w:rFonts w:hint="eastAsia" w:ascii="Segoe UI" w:hAnsi="Segoe UI" w:eastAsia="微软雅黑"/>
          <w:color w:val="334155"/>
          <w:sz w:val="21"/>
        </w:rPr>
        <w:t xml:space="preserve">治疗策略在</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综合征不同临床严重程度和异质性临床环境中的真实世界实施（Figure</w:t>
      </w:r>
      <w:r>
        <w:rPr>
          <w:rFonts w:ascii="Segoe UI" w:hAnsi="Segoe UI" w:eastAsia="微软雅黑"/>
          <w:color w:val="334155"/>
          <w:sz w:val="21"/>
        </w:rPr>
        <w:t xml:space="preserve"> </w:t>
      </w:r>
      <w:r>
        <w:rPr>
          <w:rFonts w:hint="eastAsia" w:ascii="Segoe UI" w:hAnsi="Segoe UI" w:eastAsia="微软雅黑"/>
          <w:color w:val="334155"/>
          <w:sz w:val="21"/>
        </w:rPr>
        <w:t xml:space="preserve">5、6）。</w:t>
      </w:r>
    </w:p>
    <w:p>
      <w:pPr>
        <w:pStyle w:val="BodyText"/>
        <w:spacing w:before="0" w:after="120" w:line="276" w:lineRule="auto"/>
      </w:pPr>
      <w:r>
        <w:rPr>
          <w:rFonts w:ascii="Segoe UI" w:hAnsi="Segoe UI" w:eastAsia="微软雅黑"/>
          <w:b/>
          <w:bCs/>
          <w:color w:val="334155"/>
          <w:sz w:val="21"/>
        </w:rPr>
        <w:t xml:space="preserve">Table 10 - CKM </w:t>
      </w:r>
      <w:r>
        <w:rPr>
          <w:rFonts w:hint="eastAsia" w:ascii="Segoe UI" w:hAnsi="Segoe UI" w:eastAsia="微软雅黑"/>
          <w:b/>
          <w:bCs/>
          <w:color w:val="334155"/>
          <w:sz w:val="21"/>
        </w:rPr>
        <w:t xml:space="preserve">重叠疾病治疗考虑总结</w:t>
      </w:r>
      <w:r>
        <w:rPr>
          <w:rFonts w:hint="eastAsia" w:ascii="Segoe UI" w:hAnsi="Segoe UI" w:eastAsia="微软雅黑"/>
          <w:color w:val="334155"/>
          <w:sz w:val="21"/>
        </w:rPr>
        <w:t xml:space="preserve">：</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3046"/>
        <w:gridCol w:w="1827"/>
        <w:gridCol w:w="1523"/>
        <w:gridCol w:w="1523"/>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重叠疾病</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肥胖</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T2D</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CKD</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核心管理</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生活方式改变；减重药物辅助；或代谢减重手术（如需要）</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生活方式改变；风险因素控制；使用</w:t>
            </w:r>
            <w:r>
              <w:rPr>
                <w:rFonts w:ascii="Segoe UI" w:hAnsi="Segoe UI" w:eastAsia="微软雅黑"/>
                <w:color w:val="334155"/>
                <w:sz w:val="19"/>
              </w:rPr>
              <w:t xml:space="preserve"> SGLT2i、GLP-1 </w:t>
            </w:r>
            <w:r>
              <w:rPr>
                <w:rFonts w:hint="eastAsia" w:ascii="Segoe UI" w:hAnsi="Segoe UI" w:eastAsia="微软雅黑"/>
                <w:color w:val="334155"/>
                <w:sz w:val="19"/>
              </w:rPr>
              <w:t xml:space="preserve">类疗法或两者</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RASi </w:t>
            </w:r>
            <w:r>
              <w:rPr>
                <w:rFonts w:hint="eastAsia" w:ascii="Segoe UI" w:hAnsi="Segoe UI" w:eastAsia="微软雅黑"/>
                <w:color w:val="334155"/>
                <w:sz w:val="19"/>
              </w:rPr>
              <w:t xml:space="preserve">和</w:t>
            </w:r>
            <w:r>
              <w:rPr>
                <w:rFonts w:ascii="Segoe UI" w:hAnsi="Segoe UI" w:eastAsia="微软雅黑"/>
                <w:color w:val="334155"/>
                <w:sz w:val="19"/>
              </w:rPr>
              <w:t xml:space="preserve"> SGLT2i </w:t>
            </w:r>
            <w:r>
              <w:rPr>
                <w:rFonts w:hint="eastAsia" w:ascii="Segoe UI" w:hAnsi="Segoe UI" w:eastAsia="微软雅黑"/>
                <w:color w:val="334155"/>
                <w:sz w:val="19"/>
              </w:rPr>
              <w:t xml:space="preserve">作为白蛋白尿</w:t>
            </w:r>
            <w:r>
              <w:rPr>
                <w:rFonts w:ascii="Segoe UI" w:hAnsi="Segoe UI" w:eastAsia="微软雅黑"/>
                <w:color w:val="334155"/>
                <w:sz w:val="19"/>
              </w:rPr>
              <w:t xml:space="preserve"> CKD </w:t>
            </w:r>
            <w:r>
              <w:rPr>
                <w:rFonts w:hint="eastAsia" w:ascii="Segoe UI" w:hAnsi="Segoe UI" w:eastAsia="微软雅黑"/>
                <w:color w:val="334155"/>
                <w:sz w:val="19"/>
              </w:rPr>
              <w:t xml:space="preserve">一线治疗</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肥胖</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优先</w:t>
            </w:r>
            <w:r>
              <w:rPr>
                <w:rFonts w:ascii="Segoe UI" w:hAnsi="Segoe UI" w:eastAsia="微软雅黑"/>
                <w:color w:val="334155"/>
                <w:sz w:val="19"/>
              </w:rPr>
              <w:t xml:space="preserve"> GLP-1 </w:t>
            </w:r>
            <w:r>
              <w:rPr>
                <w:rFonts w:hint="eastAsia" w:ascii="Segoe UI" w:hAnsi="Segoe UI" w:eastAsia="微软雅黑"/>
                <w:color w:val="334155"/>
                <w:sz w:val="19"/>
              </w:rPr>
              <w:t xml:space="preserve">类治疗</w:t>
            </w:r>
            <w:r>
              <w:rPr>
                <w:rFonts w:ascii="Segoe UI" w:hAnsi="Segoe UI" w:eastAsia="微软雅黑"/>
                <w:color w:val="334155"/>
                <w:sz w:val="19"/>
              </w:rPr>
              <w:t xml:space="preserve"> T2D </w:t>
            </w:r>
            <w:r>
              <w:rPr>
                <w:rFonts w:hint="eastAsia" w:ascii="Segoe UI" w:hAnsi="Segoe UI" w:eastAsia="微软雅黑"/>
                <w:color w:val="334155"/>
                <w:sz w:val="19"/>
              </w:rPr>
              <w:t xml:space="preserve">和降低</w:t>
            </w:r>
            <w:r>
              <w:rPr>
                <w:rFonts w:ascii="Segoe UI" w:hAnsi="Segoe UI" w:eastAsia="微软雅黑"/>
                <w:color w:val="334155"/>
                <w:sz w:val="19"/>
              </w:rPr>
              <w:t xml:space="preserve"> CVD </w:t>
            </w:r>
            <w:r>
              <w:rPr>
                <w:rFonts w:hint="eastAsia" w:ascii="Segoe UI" w:hAnsi="Segoe UI" w:eastAsia="微软雅黑"/>
                <w:color w:val="334155"/>
                <w:sz w:val="19"/>
              </w:rPr>
              <w:t xml:space="preserve">风险</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故意减重降低白蛋白尿</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T2D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优先</w:t>
            </w:r>
            <w:r>
              <w:rPr>
                <w:rFonts w:ascii="Segoe UI" w:hAnsi="Segoe UI" w:eastAsia="微软雅黑"/>
                <w:color w:val="334155"/>
                <w:sz w:val="19"/>
              </w:rPr>
              <w:t xml:space="preserve"> GLP-1 </w:t>
            </w:r>
            <w:r>
              <w:rPr>
                <w:rFonts w:hint="eastAsia" w:ascii="Segoe UI" w:hAnsi="Segoe UI" w:eastAsia="微软雅黑"/>
                <w:color w:val="334155"/>
                <w:sz w:val="19"/>
              </w:rPr>
              <w:t xml:space="preserve">类治疗</w:t>
            </w:r>
            <w:r>
              <w:rPr>
                <w:rFonts w:ascii="Segoe UI" w:hAnsi="Segoe UI" w:eastAsia="微软雅黑"/>
                <w:color w:val="334155"/>
                <w:sz w:val="19"/>
              </w:rPr>
              <w:t xml:space="preserve"> T2D </w:t>
            </w:r>
            <w:r>
              <w:rPr>
                <w:rFonts w:hint="eastAsia" w:ascii="Segoe UI" w:hAnsi="Segoe UI" w:eastAsia="微软雅黑"/>
                <w:color w:val="334155"/>
                <w:sz w:val="19"/>
              </w:rPr>
              <w:t xml:space="preserve">和降低</w:t>
            </w:r>
            <w:r>
              <w:rPr>
                <w:rFonts w:ascii="Segoe UI" w:hAnsi="Segoe UI" w:eastAsia="微软雅黑"/>
                <w:color w:val="334155"/>
                <w:sz w:val="19"/>
              </w:rPr>
              <w:t xml:space="preserve"> CVD </w:t>
            </w:r>
            <w:r>
              <w:rPr>
                <w:rFonts w:hint="eastAsia" w:ascii="Segoe UI" w:hAnsi="Segoe UI" w:eastAsia="微软雅黑"/>
                <w:color w:val="334155"/>
                <w:sz w:val="19"/>
              </w:rPr>
              <w:t xml:space="preserve">风险</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N/A</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RASi </w:t>
            </w:r>
            <w:r>
              <w:rPr>
                <w:rFonts w:hint="eastAsia" w:ascii="Segoe UI" w:hAnsi="Segoe UI" w:eastAsia="微软雅黑"/>
                <w:color w:val="334155"/>
                <w:sz w:val="19"/>
              </w:rPr>
              <w:t xml:space="preserve">和</w:t>
            </w:r>
            <w:r>
              <w:rPr>
                <w:rFonts w:ascii="Segoe UI" w:hAnsi="Segoe UI" w:eastAsia="微软雅黑"/>
                <w:color w:val="334155"/>
                <w:sz w:val="19"/>
              </w:rPr>
              <w:t xml:space="preserve"> SGLT2i </w:t>
            </w:r>
            <w:r>
              <w:rPr>
                <w:rFonts w:hint="eastAsia" w:ascii="Segoe UI" w:hAnsi="Segoe UI" w:eastAsia="微软雅黑"/>
                <w:color w:val="334155"/>
                <w:sz w:val="19"/>
              </w:rPr>
              <w:t xml:space="preserve">一线；持续白蛋白尿加</w:t>
            </w:r>
            <w:r>
              <w:rPr>
                <w:rFonts w:ascii="Segoe UI" w:hAnsi="Segoe UI" w:eastAsia="微软雅黑"/>
                <w:color w:val="334155"/>
                <w:sz w:val="19"/>
              </w:rPr>
              <w:t xml:space="preserve"> GLP-1RA </w:t>
            </w:r>
            <w:r>
              <w:rPr>
                <w:rFonts w:hint="eastAsia" w:ascii="Segoe UI" w:hAnsi="Segoe UI" w:eastAsia="微软雅黑"/>
                <w:color w:val="334155"/>
                <w:sz w:val="19"/>
              </w:rPr>
              <w:t xml:space="preserve">和/或</w:t>
            </w:r>
            <w:r>
              <w:rPr>
                <w:rFonts w:ascii="Segoe UI" w:hAnsi="Segoe UI" w:eastAsia="微软雅黑"/>
                <w:color w:val="334155"/>
                <w:sz w:val="19"/>
              </w:rPr>
              <w:t xml:space="preserve"> finerenone</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白蛋白尿</w:t>
            </w:r>
            <w:r>
              <w:rPr>
                <w:rFonts w:ascii="Segoe UI" w:hAnsi="Segoe UI" w:eastAsia="微软雅黑"/>
                <w:b/>
                <w:bCs/>
                <w:color w:val="334155"/>
                <w:sz w:val="19"/>
              </w:rPr>
              <w:t xml:space="preserve"> CKD</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故意减重降低白蛋白尿</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RASi </w:t>
            </w:r>
            <w:r>
              <w:rPr>
                <w:rFonts w:hint="eastAsia" w:ascii="Segoe UI" w:hAnsi="Segoe UI" w:eastAsia="微软雅黑"/>
                <w:color w:val="334155"/>
                <w:sz w:val="19"/>
              </w:rPr>
              <w:t xml:space="preserve">和</w:t>
            </w:r>
            <w:r>
              <w:rPr>
                <w:rFonts w:ascii="Segoe UI" w:hAnsi="Segoe UI" w:eastAsia="微软雅黑"/>
                <w:color w:val="334155"/>
                <w:sz w:val="19"/>
              </w:rPr>
              <w:t xml:space="preserve"> SGLT2i </w:t>
            </w:r>
            <w:r>
              <w:rPr>
                <w:rFonts w:hint="eastAsia" w:ascii="Segoe UI" w:hAnsi="Segoe UI" w:eastAsia="微软雅黑"/>
                <w:color w:val="334155"/>
                <w:sz w:val="19"/>
              </w:rPr>
              <w:t xml:space="preserve">一线</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N/A</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MASLD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建议减重；纤维化</w:t>
            </w:r>
            <w:r>
              <w:rPr>
                <w:rFonts w:ascii="Segoe UI" w:hAnsi="Segoe UI" w:eastAsia="微软雅黑"/>
                <w:color w:val="334155"/>
                <w:sz w:val="19"/>
              </w:rPr>
              <w:t xml:space="preserve"> MASLD </w:t>
            </w:r>
            <w:r>
              <w:rPr>
                <w:rFonts w:hint="eastAsia" w:ascii="Segoe UI" w:hAnsi="Segoe UI" w:eastAsia="微软雅黑"/>
                <w:color w:val="334155"/>
                <w:sz w:val="19"/>
              </w:rPr>
              <w:t xml:space="preserve">存在时建议</w:t>
            </w:r>
            <w:r>
              <w:rPr>
                <w:rFonts w:ascii="Segoe UI" w:hAnsi="Segoe UI" w:eastAsia="微软雅黑"/>
                <w:color w:val="334155"/>
                <w:sz w:val="19"/>
              </w:rPr>
              <w:t xml:space="preserve"> GLP-1RA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适当减重；建议</w:t>
            </w:r>
            <w:r>
              <w:rPr>
                <w:rFonts w:ascii="Segoe UI" w:hAnsi="Segoe UI" w:eastAsia="微软雅黑"/>
                <w:color w:val="334155"/>
                <w:sz w:val="19"/>
              </w:rPr>
              <w:t xml:space="preserve"> GLP-1RA</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N/A</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亚临床冠脉粥样硬化</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预防治疗更大绝对风险降低</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同</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同</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Pre-HF</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显著减重降低</w:t>
            </w:r>
            <w:r>
              <w:rPr>
                <w:rFonts w:ascii="Segoe UI" w:hAnsi="Segoe UI" w:eastAsia="微软雅黑"/>
                <w:color w:val="334155"/>
                <w:sz w:val="19"/>
              </w:rPr>
              <w:t xml:space="preserve"> HF </w:t>
            </w:r>
            <w:r>
              <w:rPr>
                <w:rFonts w:hint="eastAsia" w:ascii="Segoe UI" w:hAnsi="Segoe UI" w:eastAsia="微软雅黑"/>
                <w:color w:val="334155"/>
                <w:sz w:val="19"/>
              </w:rPr>
              <w:t xml:space="preserve">风险</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SGLT2i </w:t>
            </w:r>
            <w:r>
              <w:rPr>
                <w:rFonts w:hint="eastAsia" w:ascii="Segoe UI" w:hAnsi="Segoe UI" w:eastAsia="微软雅黑"/>
                <w:color w:val="334155"/>
                <w:sz w:val="19"/>
              </w:rPr>
              <w:t xml:space="preserve">一线；加</w:t>
            </w:r>
            <w:r>
              <w:rPr>
                <w:rFonts w:ascii="Segoe UI" w:hAnsi="Segoe UI" w:eastAsia="微软雅黑"/>
                <w:color w:val="334155"/>
                <w:sz w:val="19"/>
              </w:rPr>
              <w:t xml:space="preserve"> GLP-1RA </w:t>
            </w:r>
            <w:r>
              <w:rPr>
                <w:rFonts w:hint="eastAsia" w:ascii="Segoe UI" w:hAnsi="Segoe UI" w:eastAsia="微软雅黑"/>
                <w:color w:val="334155"/>
                <w:sz w:val="19"/>
              </w:rPr>
              <w:t xml:space="preserve">或</w:t>
            </w:r>
            <w:r>
              <w:rPr>
                <w:rFonts w:ascii="Segoe UI" w:hAnsi="Segoe UI" w:eastAsia="微软雅黑"/>
                <w:color w:val="334155"/>
                <w:sz w:val="19"/>
              </w:rPr>
              <w:t xml:space="preserve"> finerenone</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SGLT2i </w:t>
            </w:r>
            <w:r>
              <w:rPr>
                <w:rFonts w:hint="eastAsia" w:ascii="Segoe UI" w:hAnsi="Segoe UI" w:eastAsia="微软雅黑"/>
                <w:color w:val="334155"/>
                <w:sz w:val="19"/>
              </w:rPr>
              <w:t xml:space="preserve">用于</w:t>
            </w:r>
            <w:r>
              <w:rPr>
                <w:rFonts w:ascii="Segoe UI" w:hAnsi="Segoe UI" w:eastAsia="微软雅黑"/>
                <w:color w:val="334155"/>
                <w:sz w:val="19"/>
              </w:rPr>
              <w:t xml:space="preserve"> HF </w:t>
            </w:r>
            <w:r>
              <w:rPr>
                <w:rFonts w:hint="eastAsia" w:ascii="Segoe UI" w:hAnsi="Segoe UI" w:eastAsia="微软雅黑"/>
                <w:color w:val="334155"/>
                <w:sz w:val="19"/>
              </w:rPr>
              <w:t xml:space="preserve">预防；DKD</w:t>
            </w:r>
            <w:r>
              <w:rPr>
                <w:rFonts w:ascii="Segoe UI" w:hAnsi="Segoe UI" w:eastAsia="微软雅黑"/>
                <w:color w:val="334155"/>
                <w:sz w:val="19"/>
              </w:rPr>
              <w:t xml:space="preserve"> </w:t>
            </w:r>
            <w:r>
              <w:rPr>
                <w:rFonts w:hint="eastAsia" w:ascii="Segoe UI" w:hAnsi="Segoe UI" w:eastAsia="微软雅黑"/>
                <w:color w:val="334155"/>
                <w:sz w:val="19"/>
              </w:rPr>
              <w:t xml:space="preserve">存在时加</w:t>
            </w:r>
            <w:r>
              <w:rPr>
                <w:rFonts w:ascii="Segoe UI" w:hAnsi="Segoe UI" w:eastAsia="微软雅黑"/>
                <w:color w:val="334155"/>
                <w:sz w:val="19"/>
              </w:rPr>
              <w:t xml:space="preserve"> GLP-1RA </w:t>
            </w:r>
            <w:r>
              <w:rPr>
                <w:rFonts w:hint="eastAsia" w:ascii="Segoe UI" w:hAnsi="Segoe UI" w:eastAsia="微软雅黑"/>
                <w:color w:val="334155"/>
                <w:sz w:val="19"/>
              </w:rPr>
              <w:t xml:space="preserve">或</w:t>
            </w:r>
            <w:r>
              <w:rPr>
                <w:rFonts w:ascii="Segoe UI" w:hAnsi="Segoe UI" w:eastAsia="微软雅黑"/>
                <w:color w:val="334155"/>
                <w:sz w:val="19"/>
              </w:rPr>
              <w:t xml:space="preserve"> finerenone</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ASCVD</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综合减重管理；GLP-1</w:t>
            </w:r>
            <w:r>
              <w:rPr>
                <w:rFonts w:ascii="Segoe UI" w:hAnsi="Segoe UI" w:eastAsia="微软雅黑"/>
                <w:color w:val="334155"/>
                <w:sz w:val="19"/>
              </w:rPr>
              <w:t xml:space="preserve"> </w:t>
            </w:r>
            <w:r>
              <w:rPr>
                <w:rFonts w:hint="eastAsia" w:ascii="Segoe UI" w:hAnsi="Segoe UI" w:eastAsia="微软雅黑"/>
                <w:color w:val="334155"/>
                <w:sz w:val="19"/>
              </w:rPr>
              <w:t xml:space="preserve">类降低</w:t>
            </w:r>
            <w:r>
              <w:rPr>
                <w:rFonts w:ascii="Segoe UI" w:hAnsi="Segoe UI" w:eastAsia="微软雅黑"/>
                <w:color w:val="334155"/>
                <w:sz w:val="19"/>
              </w:rPr>
              <w:t xml:space="preserve"> MACE</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生活方式</w:t>
            </w:r>
            <w:r>
              <w:rPr>
                <w:rFonts w:ascii="Segoe UI" w:hAnsi="Segoe UI" w:eastAsia="微软雅黑"/>
                <w:color w:val="334155"/>
                <w:sz w:val="19"/>
              </w:rPr>
              <w:t xml:space="preserve"> + SGLT2i/GLP-1 </w:t>
            </w:r>
            <w:r>
              <w:rPr>
                <w:rFonts w:hint="eastAsia" w:ascii="Segoe UI" w:hAnsi="Segoe UI" w:eastAsia="微软雅黑"/>
                <w:color w:val="334155"/>
                <w:sz w:val="19"/>
              </w:rPr>
              <w:t xml:space="preserve">类</w:t>
            </w:r>
            <w:r>
              <w:rPr>
                <w:rFonts w:ascii="Segoe UI" w:hAnsi="Segoe UI" w:eastAsia="微软雅黑"/>
                <w:color w:val="334155"/>
                <w:sz w:val="19"/>
              </w:rPr>
              <w:t xml:space="preserve"> + </w:t>
            </w:r>
            <w:r>
              <w:rPr>
                <w:rFonts w:hint="eastAsia" w:ascii="Segoe UI" w:hAnsi="Segoe UI" w:eastAsia="微软雅黑"/>
                <w:color w:val="334155"/>
                <w:sz w:val="19"/>
              </w:rPr>
              <w:t xml:space="preserve">风险因素控制</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SGLT2i </w:t>
            </w:r>
            <w:r>
              <w:rPr>
                <w:rFonts w:hint="eastAsia" w:ascii="Segoe UI" w:hAnsi="Segoe UI" w:eastAsia="微软雅黑"/>
                <w:color w:val="334155"/>
                <w:sz w:val="19"/>
              </w:rPr>
              <w:t xml:space="preserve">降低</w:t>
            </w:r>
            <w:r>
              <w:rPr>
                <w:rFonts w:ascii="Segoe UI" w:hAnsi="Segoe UI" w:eastAsia="微软雅黑"/>
                <w:color w:val="334155"/>
                <w:sz w:val="19"/>
              </w:rPr>
              <w:t xml:space="preserve"> MACE、CV </w:t>
            </w:r>
            <w:r>
              <w:rPr>
                <w:rFonts w:hint="eastAsia" w:ascii="Segoe UI" w:hAnsi="Segoe UI" w:eastAsia="微软雅黑"/>
                <w:color w:val="334155"/>
                <w:sz w:val="19"/>
              </w:rPr>
              <w:t xml:space="preserve">死亡和肾功能丧失</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HFpEF</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GLP-1 </w:t>
            </w:r>
            <w:r>
              <w:rPr>
                <w:rFonts w:hint="eastAsia" w:ascii="Segoe UI" w:hAnsi="Segoe UI" w:eastAsia="微软雅黑"/>
                <w:color w:val="334155"/>
                <w:sz w:val="19"/>
              </w:rPr>
              <w:t xml:space="preserve">类；考虑运动训练和低热量饮食</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SGLT2i </w:t>
            </w:r>
            <w:r>
              <w:rPr>
                <w:rFonts w:hint="eastAsia" w:ascii="Segoe UI" w:hAnsi="Segoe UI" w:eastAsia="微软雅黑"/>
                <w:color w:val="334155"/>
                <w:sz w:val="19"/>
              </w:rPr>
              <w:t xml:space="preserve">一线；GLP-1</w:t>
            </w:r>
            <w:r>
              <w:rPr>
                <w:rFonts w:ascii="Segoe UI" w:hAnsi="Segoe UI" w:eastAsia="微软雅黑"/>
                <w:color w:val="334155"/>
                <w:sz w:val="19"/>
              </w:rPr>
              <w:t xml:space="preserve"> </w:t>
            </w:r>
            <w:r>
              <w:rPr>
                <w:rFonts w:hint="eastAsia" w:ascii="Segoe UI" w:hAnsi="Segoe UI" w:eastAsia="微软雅黑"/>
                <w:color w:val="334155"/>
                <w:sz w:val="19"/>
              </w:rPr>
              <w:t xml:space="preserve">类如合并糖尿病和肥胖</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SGLT2i（作为</w:t>
            </w:r>
            <w:r>
              <w:rPr>
                <w:rFonts w:ascii="Segoe UI" w:hAnsi="Segoe UI" w:eastAsia="微软雅黑"/>
                <w:color w:val="334155"/>
                <w:sz w:val="19"/>
              </w:rPr>
              <w:t xml:space="preserve"> HF </w:t>
            </w:r>
            <w:r>
              <w:rPr>
                <w:rFonts w:hint="eastAsia" w:ascii="Segoe UI" w:hAnsi="Segoe UI" w:eastAsia="微软雅黑"/>
                <w:color w:val="334155"/>
                <w:sz w:val="19"/>
              </w:rPr>
              <w:t xml:space="preserve">GDMT）；DKD</w:t>
            </w:r>
            <w:r>
              <w:rPr>
                <w:rFonts w:ascii="Segoe UI" w:hAnsi="Segoe UI" w:eastAsia="微软雅黑"/>
                <w:color w:val="334155"/>
                <w:sz w:val="19"/>
              </w:rPr>
              <w:t xml:space="preserve"> </w:t>
            </w:r>
            <w:r>
              <w:rPr>
                <w:rFonts w:hint="eastAsia" w:ascii="Segoe UI" w:hAnsi="Segoe UI" w:eastAsia="微软雅黑"/>
                <w:color w:val="334155"/>
                <w:sz w:val="19"/>
              </w:rPr>
              <w:t xml:space="preserve">存在时考虑</w:t>
            </w:r>
            <w:r>
              <w:rPr>
                <w:rFonts w:ascii="Segoe UI" w:hAnsi="Segoe UI" w:eastAsia="微软雅黑"/>
                <w:color w:val="334155"/>
                <w:sz w:val="19"/>
              </w:rPr>
              <w:t xml:space="preserve"> finerenone</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HFrEF</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GLP-1 </w:t>
            </w:r>
            <w:r>
              <w:rPr>
                <w:rFonts w:hint="eastAsia" w:ascii="Segoe UI" w:hAnsi="Segoe UI" w:eastAsia="微软雅黑"/>
                <w:color w:val="334155"/>
                <w:sz w:val="19"/>
              </w:rPr>
              <w:t xml:space="preserve">类风险/获益不明确</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SGLT2i </w:t>
            </w:r>
            <w:r>
              <w:rPr>
                <w:rFonts w:hint="eastAsia" w:ascii="Segoe UI" w:hAnsi="Segoe UI" w:eastAsia="微软雅黑"/>
                <w:color w:val="334155"/>
                <w:sz w:val="19"/>
              </w:rPr>
              <w:t xml:space="preserve">一线降低</w:t>
            </w:r>
            <w:r>
              <w:rPr>
                <w:rFonts w:ascii="Segoe UI" w:hAnsi="Segoe UI" w:eastAsia="微软雅黑"/>
                <w:color w:val="334155"/>
                <w:sz w:val="19"/>
              </w:rPr>
              <w:t xml:space="preserve"> HF </w:t>
            </w:r>
            <w:r>
              <w:rPr>
                <w:rFonts w:hint="eastAsia" w:ascii="Segoe UI" w:hAnsi="Segoe UI" w:eastAsia="微软雅黑"/>
                <w:color w:val="334155"/>
                <w:sz w:val="19"/>
              </w:rPr>
              <w:t xml:space="preserve">事件和</w:t>
            </w:r>
            <w:r>
              <w:rPr>
                <w:rFonts w:ascii="Segoe UI" w:hAnsi="Segoe UI" w:eastAsia="微软雅黑"/>
                <w:color w:val="334155"/>
                <w:sz w:val="19"/>
              </w:rPr>
              <w:t xml:space="preserve"> CV </w:t>
            </w:r>
            <w:r>
              <w:rPr>
                <w:rFonts w:hint="eastAsia" w:ascii="Segoe UI" w:hAnsi="Segoe UI" w:eastAsia="微软雅黑"/>
                <w:color w:val="334155"/>
                <w:sz w:val="19"/>
              </w:rPr>
              <w:t xml:space="preserve">死亡</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SGLT2i + ARNI/RASi </w:t>
            </w:r>
            <w:r>
              <w:rPr>
                <w:rFonts w:hint="eastAsia" w:ascii="Segoe UI" w:hAnsi="Segoe UI" w:eastAsia="微软雅黑"/>
                <w:color w:val="334155"/>
                <w:sz w:val="19"/>
              </w:rPr>
              <w:t xml:space="preserve">降低</w:t>
            </w:r>
            <w:r>
              <w:rPr>
                <w:rFonts w:ascii="Segoe UI" w:hAnsi="Segoe UI" w:eastAsia="微软雅黑"/>
                <w:color w:val="334155"/>
                <w:sz w:val="19"/>
              </w:rPr>
              <w:t xml:space="preserve"> HF </w:t>
            </w:r>
            <w:r>
              <w:rPr>
                <w:rFonts w:hint="eastAsia" w:ascii="Segoe UI" w:hAnsi="Segoe UI" w:eastAsia="微软雅黑"/>
                <w:color w:val="334155"/>
                <w:sz w:val="19"/>
              </w:rPr>
              <w:t xml:space="preserve">事件、CV</w:t>
            </w:r>
            <w:r>
              <w:rPr>
                <w:rFonts w:ascii="Segoe UI" w:hAnsi="Segoe UI" w:eastAsia="微软雅黑"/>
                <w:color w:val="334155"/>
                <w:sz w:val="19"/>
              </w:rPr>
              <w:t xml:space="preserve"> </w:t>
            </w:r>
            <w:r>
              <w:rPr>
                <w:rFonts w:hint="eastAsia" w:ascii="Segoe UI" w:hAnsi="Segoe UI" w:eastAsia="微软雅黑"/>
                <w:color w:val="334155"/>
                <w:sz w:val="19"/>
              </w:rPr>
              <w:t xml:space="preserve">死亡和肾功能丧失</w:t>
            </w:r>
          </w:p>
        </w:tc>
      </w:tr>
    </w:tbl>
    <w:bookmarkStart w:id="41" w:name="多学科照护-interdisciplinary-care"/>
    <w:p>
      <w:pPr>
        <w:pStyle w:val="Heading3"/>
        <w:keepNext/>
        <w:spacing w:before="240" w:after="80" w:line="276" w:lineRule="auto"/>
      </w:pPr>
      <w:r>
        <w:rPr>
          <w:rFonts w:ascii="Segoe UI Semibold" w:hAnsi="Segoe UI Semibold" w:eastAsia="微软雅黑"/>
          <w:b/>
          <w:color w:val="1E3A8A"/>
          <w:sz w:val="24"/>
        </w:rPr>
        <w:t xml:space="preserve">5.1 </w:t>
      </w:r>
      <w:r>
        <w:rPr>
          <w:rFonts w:hint="eastAsia" w:ascii="Segoe UI Semibold" w:hAnsi="Segoe UI Semibold" w:eastAsia="微软雅黑"/>
          <w:b/>
          <w:color w:val="1E3A8A"/>
          <w:sz w:val="24"/>
        </w:rPr>
        <w:t xml:space="preserve">多学科照护</w:t>
      </w:r>
      <w:r>
        <w:rPr>
          <w:rFonts w:ascii="Segoe UI Semibold" w:hAnsi="Segoe UI Semibold" w:eastAsia="微软雅黑"/>
          <w:b/>
          <w:color w:val="1E3A8A"/>
          <w:sz w:val="24"/>
        </w:rPr>
        <w:t xml:space="preserve"> (Interdisciplinary Care)</w:t>
      </w:r>
    </w:p>
    <w:bookmarkStart w:id="40" w:name="推荐意见-5"/>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2-4 </w:t>
            </w:r>
            <w:r>
              <w:rPr>
                <w:rFonts w:hint="eastAsia" w:ascii="Segoe UI" w:hAnsi="Segoe UI" w:eastAsia="微软雅黑"/>
                <w:color w:val="334155"/>
                <w:sz w:val="19"/>
              </w:rPr>
              <w:t xml:space="preserve">期伴</w:t>
            </w:r>
            <w:r>
              <w:rPr>
                <w:rFonts w:ascii="Segoe UI" w:hAnsi="Segoe UI" w:eastAsia="微软雅黑"/>
                <w:color w:val="334155"/>
                <w:sz w:val="19"/>
              </w:rPr>
              <w:t xml:space="preserve"> ≥ 2 </w:t>
            </w:r>
            <w:r>
              <w:rPr>
                <w:rFonts w:hint="eastAsia" w:ascii="Segoe UI" w:hAnsi="Segoe UI" w:eastAsia="微软雅黑"/>
                <w:color w:val="334155"/>
                <w:sz w:val="19"/>
              </w:rPr>
              <w:t xml:space="preserve">项</w:t>
            </w:r>
            <w:r>
              <w:rPr>
                <w:rFonts w:ascii="Segoe UI" w:hAnsi="Segoe UI" w:eastAsia="微软雅黑"/>
                <w:color w:val="334155"/>
                <w:sz w:val="19"/>
              </w:rPr>
              <w:t xml:space="preserve"> CKM </w:t>
            </w:r>
            <w:r>
              <w:rPr>
                <w:rFonts w:hint="eastAsia" w:ascii="Segoe UI" w:hAnsi="Segoe UI" w:eastAsia="微软雅黑"/>
                <w:color w:val="334155"/>
                <w:sz w:val="19"/>
              </w:rPr>
              <w:t xml:space="preserve">状况（糖尿病、CKD</w:t>
            </w:r>
            <w:r>
              <w:rPr>
                <w:rFonts w:ascii="Segoe UI" w:hAnsi="Segoe UI" w:eastAsia="微软雅黑"/>
                <w:color w:val="334155"/>
                <w:sz w:val="19"/>
              </w:rPr>
              <w:t xml:space="preserve"> </w:t>
            </w:r>
            <w:r>
              <w:rPr>
                <w:rFonts w:hint="eastAsia" w:ascii="Segoe UI" w:hAnsi="Segoe UI" w:eastAsia="微软雅黑"/>
                <w:color w:val="334155"/>
                <w:sz w:val="19"/>
              </w:rPr>
              <w:t xml:space="preserve">和/或</w:t>
            </w:r>
            <w:r>
              <w:rPr>
                <w:rFonts w:ascii="Segoe UI" w:hAnsi="Segoe UI" w:eastAsia="微软雅黑"/>
                <w:color w:val="334155"/>
                <w:sz w:val="19"/>
              </w:rPr>
              <w:t xml:space="preserve"> </w:t>
            </w:r>
            <w:r>
              <w:rPr>
                <w:rFonts w:hint="eastAsia" w:ascii="Segoe UI" w:hAnsi="Segoe UI" w:eastAsia="微软雅黑"/>
                <w:color w:val="334155"/>
                <w:sz w:val="19"/>
              </w:rPr>
              <w:t xml:space="preserve">CVD）的成人中，推荐使用</w:t>
            </w:r>
            <w:r>
              <w:rPr>
                <w:rFonts w:hint="eastAsia" w:ascii="Segoe UI" w:hAnsi="Segoe UI" w:eastAsia="微软雅黑"/>
                <w:b/>
                <w:bCs/>
                <w:color w:val="334155"/>
                <w:sz w:val="19"/>
              </w:rPr>
              <w:t xml:space="preserve">多学科照护团队</w:t>
            </w:r>
            <w:r>
              <w:rPr>
                <w:rFonts w:hint="eastAsia" w:ascii="Segoe UI" w:hAnsi="Segoe UI" w:eastAsia="微软雅黑"/>
                <w:color w:val="334155"/>
                <w:sz w:val="19"/>
              </w:rPr>
              <w:t xml:space="preserve">配合</w:t>
            </w:r>
            <w:r>
              <w:rPr>
                <w:rFonts w:ascii="Segoe UI" w:hAnsi="Segoe UI" w:eastAsia="微软雅黑"/>
                <w:color w:val="334155"/>
                <w:sz w:val="19"/>
              </w:rPr>
              <w:t xml:space="preserve"> </w:t>
            </w:r>
            <w:r>
              <w:rPr>
                <w:rFonts w:ascii="Segoe UI" w:hAnsi="Segoe UI" w:eastAsia="微软雅黑"/>
                <w:b/>
                <w:bCs/>
                <w:color w:val="334155"/>
                <w:sz w:val="19"/>
              </w:rPr>
              <w:t xml:space="preserve">CKM </w:t>
            </w:r>
            <w:r>
              <w:rPr>
                <w:rFonts w:hint="eastAsia" w:ascii="Segoe UI" w:hAnsi="Segoe UI" w:eastAsia="微软雅黑"/>
                <w:b/>
                <w:bCs/>
                <w:color w:val="334155"/>
                <w:sz w:val="19"/>
              </w:rPr>
              <w:t xml:space="preserve">协调人</w:t>
            </w:r>
            <w:r>
              <w:rPr>
                <w:rFonts w:hint="eastAsia" w:ascii="Segoe UI" w:hAnsi="Segoe UI" w:eastAsia="微软雅黑"/>
                <w:color w:val="334155"/>
                <w:sz w:val="19"/>
              </w:rPr>
              <w:t xml:space="preserve">，以促进多系统</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综合征照护，包括生活方式干预和</w:t>
            </w:r>
            <w:r>
              <w:rPr>
                <w:rFonts w:ascii="Segoe UI" w:hAnsi="Segoe UI" w:eastAsia="微软雅黑"/>
                <w:color w:val="334155"/>
                <w:sz w:val="19"/>
              </w:rPr>
              <w:t xml:space="preserve"> GDMT </w:t>
            </w:r>
            <w:r>
              <w:rPr>
                <w:rFonts w:hint="eastAsia" w:ascii="Segoe UI" w:hAnsi="Segoe UI" w:eastAsia="微软雅黑"/>
                <w:color w:val="334155"/>
                <w:sz w:val="19"/>
              </w:rPr>
              <w:t xml:space="preserve">优化。</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C-EO</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综合征的成人中，应优先减轻不良</w:t>
            </w:r>
            <w:r>
              <w:rPr>
                <w:rFonts w:ascii="Segoe UI" w:hAnsi="Segoe UI" w:eastAsia="微软雅黑"/>
                <w:color w:val="334155"/>
                <w:sz w:val="19"/>
              </w:rPr>
              <w:t xml:space="preserve"> SDOH </w:t>
            </w:r>
            <w:r>
              <w:rPr>
                <w:rFonts w:hint="eastAsia" w:ascii="Segoe UI" w:hAnsi="Segoe UI" w:eastAsia="微软雅黑"/>
                <w:color w:val="334155"/>
                <w:sz w:val="19"/>
              </w:rPr>
              <w:t xml:space="preserve">的临床影响，以优化整体</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综合征照护。</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综合征患者通常具有需要多位临床医生照护的多种状况，可能导致照护碎片化。AHA</w:t>
      </w:r>
      <w:r>
        <w:rPr>
          <w:rFonts w:ascii="Segoe UI" w:hAnsi="Segoe UI" w:eastAsia="微软雅黑"/>
          <w:color w:val="334155"/>
          <w:sz w:val="21"/>
        </w:rPr>
        <w:t xml:space="preserve"> </w:t>
      </w:r>
      <w:r>
        <w:rPr>
          <w:rFonts w:hint="eastAsia" w:ascii="Segoe UI" w:hAnsi="Segoe UI" w:eastAsia="微软雅黑"/>
          <w:color w:val="334155"/>
          <w:sz w:val="21"/>
        </w:rPr>
        <w:t xml:space="preserve">关于</w:t>
      </w:r>
      <w:r>
        <w:rPr>
          <w:rFonts w:ascii="Segoe UI" w:hAnsi="Segoe UI" w:eastAsia="微软雅黑"/>
          <w:color w:val="334155"/>
          <w:sz w:val="21"/>
        </w:rPr>
        <w:t xml:space="preserve"> CKM </w:t>
      </w:r>
      <w:r>
        <w:rPr>
          <w:rFonts w:hint="eastAsia" w:ascii="Segoe UI" w:hAnsi="Segoe UI" w:eastAsia="微软雅黑"/>
          <w:color w:val="334155"/>
          <w:sz w:val="21"/>
        </w:rPr>
        <w:t xml:space="preserve">健康的总统咨询提出了两种多学科照护方法：</w:t>
      </w:r>
      <w:r>
        <w:rPr>
          <w:rFonts w:ascii="Segoe UI" w:hAnsi="Segoe UI" w:eastAsia="微软雅黑"/>
          <w:color w:val="334155"/>
          <w:sz w:val="21"/>
        </w:rPr>
        <w:t xml:space="preserve"> </w:t>
      </w:r>
      <w:r>
        <w:rPr>
          <w:rFonts w:ascii="Segoe UI" w:hAnsi="Segoe UI" w:eastAsia="微软雅黑"/>
          <w:color w:val="334155"/>
          <w:sz w:val="21"/>
        </w:rPr>
        <w:t xml:space="preserve">1.</w:t>
      </w:r>
      <w:r>
        <w:rPr>
          <w:rFonts w:ascii="Segoe UI" w:hAnsi="Segoe UI" w:eastAsia="微软雅黑"/>
          <w:color w:val="334155"/>
          <w:sz w:val="21"/>
        </w:rPr>
        <w:t xml:space="preserve"> </w:t>
      </w:r>
      <w:r>
        <w:rPr>
          <w:rFonts w:hint="eastAsia" w:ascii="Segoe UI" w:hAnsi="Segoe UI" w:eastAsia="微软雅黑"/>
          <w:b/>
          <w:bCs/>
          <w:color w:val="334155"/>
          <w:sz w:val="21"/>
        </w:rPr>
        <w:t xml:space="preserve">价值导向</w:t>
      </w:r>
      <w:r>
        <w:rPr>
          <w:rFonts w:ascii="Segoe UI" w:hAnsi="Segoe UI" w:eastAsia="微软雅黑"/>
          <w:b/>
          <w:bCs/>
          <w:color w:val="334155"/>
          <w:sz w:val="21"/>
        </w:rPr>
        <w:t xml:space="preserve"> (value-based)</w:t>
      </w:r>
      <w:r>
        <w:rPr>
          <w:rFonts w:ascii="Segoe UI" w:hAnsi="Segoe UI" w:eastAsia="微软雅黑"/>
          <w:color w:val="334155"/>
          <w:sz w:val="21"/>
        </w:rPr>
        <w:t xml:space="preserve"> </w:t>
      </w:r>
      <w:r>
        <w:rPr>
          <w:rFonts w:hint="eastAsia" w:ascii="Segoe UI" w:hAnsi="Segoe UI" w:eastAsia="微软雅黑"/>
          <w:color w:val="334155"/>
          <w:sz w:val="21"/>
        </w:rPr>
        <w:t xml:space="preserve">照护</w:t>
      </w:r>
      <w:r>
        <w:rPr>
          <w:rFonts w:ascii="Segoe UI" w:hAnsi="Segoe UI" w:eastAsia="微软雅黑"/>
          <w:color w:val="334155"/>
          <w:sz w:val="21"/>
        </w:rPr>
        <w:t xml:space="preserve"> </w:t>
      </w:r>
      <w:r>
        <w:rPr>
          <w:rFonts w:ascii="Segoe UI" w:hAnsi="Segoe UI" w:eastAsia="微软雅黑"/>
          <w:color w:val="334155"/>
          <w:sz w:val="21"/>
        </w:rPr>
        <w:t xml:space="preserve">2.</w:t>
      </w:r>
      <w:r>
        <w:rPr>
          <w:rFonts w:ascii="Segoe UI" w:hAnsi="Segoe UI" w:eastAsia="微软雅黑"/>
          <w:color w:val="334155"/>
          <w:sz w:val="21"/>
        </w:rPr>
        <w:t xml:space="preserve"> </w:t>
      </w:r>
      <w:r>
        <w:rPr>
          <w:rFonts w:hint="eastAsia" w:ascii="Segoe UI" w:hAnsi="Segoe UI" w:eastAsia="微软雅黑"/>
          <w:b/>
          <w:bCs/>
          <w:color w:val="334155"/>
          <w:sz w:val="21"/>
        </w:rPr>
        <w:t xml:space="preserve">服务量导向</w:t>
      </w:r>
      <w:r>
        <w:rPr>
          <w:rFonts w:ascii="Segoe UI" w:hAnsi="Segoe UI" w:eastAsia="微软雅黑"/>
          <w:b/>
          <w:bCs/>
          <w:color w:val="334155"/>
          <w:sz w:val="21"/>
        </w:rPr>
        <w:t xml:space="preserve"> (volume-based)</w:t>
      </w:r>
      <w:r>
        <w:rPr>
          <w:rFonts w:ascii="Segoe UI" w:hAnsi="Segoe UI" w:eastAsia="微软雅黑"/>
          <w:color w:val="334155"/>
          <w:sz w:val="21"/>
        </w:rPr>
        <w:t xml:space="preserve"> </w:t>
      </w:r>
      <w:r>
        <w:rPr>
          <w:rFonts w:hint="eastAsia" w:ascii="Segoe UI" w:hAnsi="Segoe UI" w:eastAsia="微软雅黑"/>
          <w:color w:val="334155"/>
          <w:sz w:val="21"/>
        </w:rPr>
        <w:t xml:space="preserve">照护</w:t>
      </w:r>
    </w:p>
    <w:p>
      <w:pPr>
        <w:pStyle w:val="BodyText"/>
        <w:spacing w:before="0" w:after="120" w:line="276" w:lineRule="auto"/>
      </w:pPr>
      <w:r>
        <w:rPr>
          <w:rFonts w:hint="eastAsia" w:ascii="Segoe UI" w:hAnsi="Segoe UI" w:eastAsia="微软雅黑"/>
          <w:color w:val="334155"/>
          <w:sz w:val="21"/>
        </w:rPr>
        <w:t xml:space="preserve">在价值导向照护中，由</w:t>
      </w:r>
      <w:r>
        <w:rPr>
          <w:rFonts w:ascii="Segoe UI" w:hAnsi="Segoe UI" w:eastAsia="微软雅黑"/>
          <w:color w:val="334155"/>
          <w:sz w:val="21"/>
        </w:rPr>
        <w:t xml:space="preserve"> CKM </w:t>
      </w:r>
      <w:r>
        <w:rPr>
          <w:rFonts w:hint="eastAsia" w:ascii="Segoe UI" w:hAnsi="Segoe UI" w:eastAsia="微软雅黑"/>
          <w:color w:val="334155"/>
          <w:sz w:val="21"/>
        </w:rPr>
        <w:t xml:space="preserve">照护协调人和多学科代表组成的多学科团队制定管理</w:t>
      </w:r>
      <w:r>
        <w:rPr>
          <w:rFonts w:ascii="Segoe UI" w:hAnsi="Segoe UI" w:eastAsia="微软雅黑"/>
          <w:color w:val="334155"/>
          <w:sz w:val="21"/>
        </w:rPr>
        <w:t xml:space="preserve"> CKM </w:t>
      </w:r>
      <w:r>
        <w:rPr>
          <w:rFonts w:hint="eastAsia" w:ascii="Segoe UI" w:hAnsi="Segoe UI" w:eastAsia="微软雅黑"/>
          <w:color w:val="334155"/>
          <w:sz w:val="21"/>
        </w:rPr>
        <w:t xml:space="preserve">状况中</w:t>
      </w:r>
      <w:r>
        <w:rPr>
          <w:rFonts w:ascii="Segoe UI" w:hAnsi="Segoe UI" w:eastAsia="微软雅黑"/>
          <w:color w:val="334155"/>
          <w:sz w:val="21"/>
        </w:rPr>
        <w:t xml:space="preserve"> ≥ 2 </w:t>
      </w:r>
      <w:r>
        <w:rPr>
          <w:rFonts w:hint="eastAsia" w:ascii="Segoe UI" w:hAnsi="Segoe UI" w:eastAsia="微软雅黑"/>
          <w:color w:val="334155"/>
          <w:sz w:val="21"/>
        </w:rPr>
        <w:t xml:space="preserve">项的方案，由</w:t>
      </w:r>
      <w:r>
        <w:rPr>
          <w:rFonts w:ascii="Segoe UI" w:hAnsi="Segoe UI" w:eastAsia="微软雅黑"/>
          <w:color w:val="334155"/>
          <w:sz w:val="21"/>
        </w:rPr>
        <w:t xml:space="preserve"> CKM </w:t>
      </w:r>
      <w:r>
        <w:rPr>
          <w:rFonts w:hint="eastAsia" w:ascii="Segoe UI" w:hAnsi="Segoe UI" w:eastAsia="微软雅黑"/>
          <w:color w:val="334155"/>
          <w:sz w:val="21"/>
        </w:rPr>
        <w:t xml:space="preserve">照护协调人促进跨学科沟通（Table</w:t>
      </w:r>
      <w:r>
        <w:rPr>
          <w:rFonts w:ascii="Segoe UI" w:hAnsi="Segoe UI" w:eastAsia="微软雅黑"/>
          <w:color w:val="334155"/>
          <w:sz w:val="21"/>
        </w:rPr>
        <w:t xml:space="preserve"> </w:t>
      </w:r>
      <w:r>
        <w:rPr>
          <w:rFonts w:hint="eastAsia" w:ascii="Segoe UI" w:hAnsi="Segoe UI" w:eastAsia="微软雅黑"/>
          <w:color w:val="334155"/>
          <w:sz w:val="21"/>
        </w:rPr>
        <w:t xml:space="preserve">11、12）。在服务量导向照护中，高危患者被转诊至相关亚专科，并由</w:t>
      </w:r>
      <w:r>
        <w:rPr>
          <w:rFonts w:ascii="Segoe UI" w:hAnsi="Segoe UI" w:eastAsia="微软雅黑"/>
          <w:color w:val="334155"/>
          <w:sz w:val="21"/>
        </w:rPr>
        <w:t xml:space="preserve"> CKM </w:t>
      </w:r>
      <w:r>
        <w:rPr>
          <w:rFonts w:hint="eastAsia" w:ascii="Segoe UI" w:hAnsi="Segoe UI" w:eastAsia="微软雅黑"/>
          <w:color w:val="334155"/>
          <w:sz w:val="21"/>
        </w:rPr>
        <w:t xml:space="preserve">协调人提供导航支持。在两种方法中，照护可虚拟或面对面提供。SDOH</w:t>
      </w:r>
      <w:r>
        <w:rPr>
          <w:rFonts w:ascii="Segoe UI" w:hAnsi="Segoe UI" w:eastAsia="微软雅黑"/>
          <w:color w:val="334155"/>
          <w:sz w:val="21"/>
        </w:rPr>
        <w:t xml:space="preserve"> </w:t>
      </w:r>
      <w:r>
        <w:rPr>
          <w:rFonts w:hint="eastAsia" w:ascii="Segoe UI" w:hAnsi="Segoe UI" w:eastAsia="微软雅黑"/>
          <w:color w:val="334155"/>
          <w:sz w:val="21"/>
        </w:rPr>
        <w:t xml:space="preserve">评估识别的不良</w:t>
      </w:r>
      <w:r>
        <w:rPr>
          <w:rFonts w:ascii="Segoe UI" w:hAnsi="Segoe UI" w:eastAsia="微软雅黑"/>
          <w:color w:val="334155"/>
          <w:sz w:val="21"/>
        </w:rPr>
        <w:t xml:space="preserve"> SDOH </w:t>
      </w:r>
      <w:r>
        <w:rPr>
          <w:rFonts w:hint="eastAsia" w:ascii="Segoe UI" w:hAnsi="Segoe UI" w:eastAsia="微软雅黑"/>
          <w:color w:val="334155"/>
          <w:sz w:val="21"/>
        </w:rPr>
        <w:t xml:space="preserve">应通过将社区卫生工作者、社工、个案管理员或患者导航员纳入多学科团队并利用当地社区资源来缓解。</w:t>
      </w:r>
    </w:p>
    <w:p>
      <w:pPr>
        <w:pStyle w:val="BodyText"/>
        <w:spacing w:before="0" w:after="120" w:line="276" w:lineRule="auto"/>
      </w:pPr>
      <w:r>
        <w:rPr>
          <w:rFonts w:ascii="Segoe UI" w:hAnsi="Segoe UI" w:eastAsia="微软雅黑"/>
          <w:b/>
          <w:bCs/>
          <w:color w:val="334155"/>
          <w:sz w:val="21"/>
        </w:rPr>
        <w:t xml:space="preserve">Table 11 - CKM </w:t>
      </w:r>
      <w:r>
        <w:rPr>
          <w:rFonts w:hint="eastAsia" w:ascii="Segoe UI" w:hAnsi="Segoe UI" w:eastAsia="微软雅黑"/>
          <w:b/>
          <w:bCs/>
          <w:color w:val="334155"/>
          <w:sz w:val="21"/>
        </w:rPr>
        <w:t xml:space="preserve">多学科团队</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一般医疗照护</w:t>
      </w:r>
      <w:r>
        <w:rPr>
          <w:rFonts w:hint="eastAsia" w:ascii="Segoe UI" w:hAnsi="Segoe UI" w:eastAsia="微软雅黑"/>
          <w:color w:val="334155"/>
          <w:sz w:val="21"/>
        </w:rPr>
        <w:t xml:space="preserve">：初级保健临床医生、CKM</w:t>
      </w:r>
      <w:r>
        <w:rPr>
          <w:rFonts w:ascii="Segoe UI" w:hAnsi="Segoe UI" w:eastAsia="微软雅黑"/>
          <w:color w:val="334155"/>
          <w:sz w:val="21"/>
        </w:rPr>
        <w:t xml:space="preserve"> </w:t>
      </w:r>
      <w:r>
        <w:rPr>
          <w:rFonts w:hint="eastAsia" w:ascii="Segoe UI" w:hAnsi="Segoe UI" w:eastAsia="微软雅黑"/>
          <w:color w:val="334155"/>
          <w:sz w:val="21"/>
        </w:rPr>
        <w:t xml:space="preserve">协调人、临床药剂师、护士、营养师</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亚专科照护</w:t>
      </w:r>
      <w:r>
        <w:rPr>
          <w:rFonts w:hint="eastAsia" w:ascii="Segoe UI" w:hAnsi="Segoe UI" w:eastAsia="微软雅黑"/>
          <w:color w:val="334155"/>
          <w:sz w:val="21"/>
        </w:rPr>
        <w:t xml:space="preserve">：心脏科、内分泌科、肾脏病科、肝病科、糖尿病教育者</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社会支持</w:t>
      </w:r>
      <w:r>
        <w:rPr>
          <w:rFonts w:hint="eastAsia" w:ascii="Segoe UI" w:hAnsi="Segoe UI" w:eastAsia="微软雅黑"/>
          <w:color w:val="334155"/>
          <w:sz w:val="21"/>
        </w:rPr>
        <w:t xml:space="preserve">：社工、社区卫生工作者</w:t>
      </w:r>
    </w:p>
    <w:p>
      <w:pPr>
        <w:pStyle w:val="BodyText"/>
        <w:spacing w:before="0" w:after="120" w:line="276" w:lineRule="auto"/>
      </w:pPr>
      <w:r>
        <w:rPr>
          <w:rFonts w:ascii="Segoe UI" w:hAnsi="Segoe UI" w:eastAsia="微软雅黑"/>
          <w:b/>
          <w:bCs/>
          <w:color w:val="334155"/>
          <w:sz w:val="21"/>
        </w:rPr>
        <w:t xml:space="preserve">Table 12 - </w:t>
      </w:r>
      <w:r>
        <w:rPr>
          <w:rFonts w:hint="eastAsia" w:ascii="Segoe UI" w:hAnsi="Segoe UI" w:eastAsia="微软雅黑"/>
          <w:b/>
          <w:bCs/>
          <w:color w:val="334155"/>
          <w:sz w:val="21"/>
        </w:rPr>
        <w:t xml:space="preserve">协调服务</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综合用药管理</w:t>
      </w:r>
      <w:r>
        <w:rPr>
          <w:rFonts w:hint="eastAsia" w:ascii="Segoe UI" w:hAnsi="Segoe UI" w:eastAsia="微软雅黑"/>
          <w:color w:val="334155"/>
          <w:sz w:val="21"/>
        </w:rPr>
        <w:t xml:space="preserve">：患者教育、用药对账、起始/滴定/监测、副作用处理</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生活方式管理促进</w:t>
      </w:r>
      <w:r>
        <w:rPr>
          <w:rFonts w:hint="eastAsia" w:ascii="Segoe UI" w:hAnsi="Segoe UI" w:eastAsia="微软雅黑"/>
          <w:color w:val="334155"/>
          <w:sz w:val="21"/>
        </w:rPr>
        <w:t xml:space="preserve">：饮食和运动教育、戒烟</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照护协调</w:t>
      </w:r>
      <w:r>
        <w:rPr>
          <w:rFonts w:hint="eastAsia" w:ascii="Segoe UI" w:hAnsi="Segoe UI" w:eastAsia="微软雅黑"/>
          <w:color w:val="334155"/>
          <w:sz w:val="21"/>
        </w:rPr>
        <w:t xml:space="preserve">：团队沟通、复杂照护计划理解</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患者导航</w:t>
      </w:r>
      <w:r>
        <w:rPr>
          <w:rFonts w:hint="eastAsia" w:ascii="Segoe UI" w:hAnsi="Segoe UI" w:eastAsia="微软雅黑"/>
          <w:color w:val="334155"/>
          <w:sz w:val="21"/>
        </w:rPr>
        <w:t xml:space="preserve">：理解团队角色、预约跟进、社会援助项目</w:t>
      </w:r>
    </w:p>
    <w:p>
      <w:pPr>
        <w:pStyle w:val="BodyText"/>
        <w:spacing w:before="0" w:after="120" w:line="276" w:lineRule="auto"/>
      </w:pPr>
      <w:r>
        <w:rPr>
          <w:rFonts w:ascii="Segoe UI" w:hAnsi="Segoe UI" w:eastAsia="微软雅黑"/>
          <w:color w:val="334155"/>
          <w:sz w:val="21"/>
        </w:rPr>
        <w:t xml:space="preserve">Figure 5 </w:t>
      </w:r>
      <w:r>
        <w:rPr>
          <w:rFonts w:hint="eastAsia" w:ascii="Segoe UI" w:hAnsi="Segoe UI" w:eastAsia="微软雅黑"/>
          <w:color w:val="334155"/>
          <w:sz w:val="21"/>
        </w:rPr>
        <w:t xml:space="preserve">显示了</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综合征多学科照护模式应用的概念框架：</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低负担</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风险因素</w:t>
      </w:r>
      <w:r>
        <w:rPr>
          <w:rFonts w:hint="eastAsia" w:ascii="Segoe UI" w:hAnsi="Segoe UI" w:eastAsia="微软雅黑"/>
          <w:color w:val="334155"/>
          <w:sz w:val="21"/>
        </w:rPr>
        <w:t xml:space="preserve">：单学科</w:t>
      </w:r>
      <w:r>
        <w:rPr>
          <w:rFonts w:ascii="Segoe UI" w:hAnsi="Segoe UI" w:eastAsia="微软雅黑"/>
          <w:color w:val="334155"/>
          <w:sz w:val="21"/>
        </w:rPr>
        <w:t xml:space="preserve"> + </w:t>
      </w:r>
      <w:r>
        <w:rPr>
          <w:rFonts w:hint="eastAsia" w:ascii="Segoe UI" w:hAnsi="Segoe UI" w:eastAsia="微软雅黑"/>
          <w:color w:val="334155"/>
          <w:sz w:val="21"/>
        </w:rPr>
        <w:t xml:space="preserve">生活方式指导</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 2 </w:t>
      </w:r>
      <w:r>
        <w:rPr>
          <w:rFonts w:hint="eastAsia" w:ascii="Segoe UI" w:hAnsi="Segoe UI" w:eastAsia="微软雅黑"/>
          <w:b/>
          <w:bCs/>
          <w:color w:val="334155"/>
          <w:sz w:val="21"/>
        </w:rPr>
        <w:t xml:space="preserve">项</w:t>
      </w:r>
      <w:r>
        <w:rPr>
          <w:rFonts w:ascii="Segoe UI" w:hAnsi="Segoe UI" w:eastAsia="微软雅黑"/>
          <w:b/>
          <w:bCs/>
          <w:color w:val="334155"/>
          <w:sz w:val="21"/>
        </w:rPr>
        <w:t xml:space="preserve"> CKM </w:t>
      </w:r>
      <w:r>
        <w:rPr>
          <w:rFonts w:hint="eastAsia" w:ascii="Segoe UI" w:hAnsi="Segoe UI" w:eastAsia="微软雅黑"/>
          <w:b/>
          <w:bCs/>
          <w:color w:val="334155"/>
          <w:sz w:val="21"/>
        </w:rPr>
        <w:t xml:space="preserve">状况（中等风险）</w:t>
      </w:r>
      <w:r>
        <w:rPr>
          <w:rFonts w:hint="eastAsia" w:ascii="Segoe UI" w:hAnsi="Segoe UI" w:eastAsia="微软雅黑"/>
          <w:color w:val="334155"/>
          <w:sz w:val="21"/>
        </w:rPr>
        <w:t xml:space="preserve">：价值导向多学科团队</w:t>
      </w:r>
      <w:r>
        <w:rPr>
          <w:rFonts w:ascii="Segoe UI" w:hAnsi="Segoe UI" w:eastAsia="微软雅黑"/>
          <w:color w:val="334155"/>
          <w:sz w:val="21"/>
        </w:rPr>
        <w:t xml:space="preserve"> + </w:t>
      </w:r>
      <w:r>
        <w:rPr>
          <w:rFonts w:hint="eastAsia" w:ascii="Segoe UI" w:hAnsi="Segoe UI" w:eastAsia="微软雅黑"/>
          <w:color w:val="334155"/>
          <w:sz w:val="21"/>
        </w:rPr>
        <w:t xml:space="preserve">协调人</w:t>
      </w:r>
      <w:r>
        <w:rPr>
          <w:rFonts w:ascii="Segoe UI" w:hAnsi="Segoe UI" w:eastAsia="微软雅黑"/>
          <w:color w:val="334155"/>
          <w:sz w:val="21"/>
        </w:rPr>
        <w:t xml:space="preserve"> </w:t>
      </w:r>
      <w:r>
        <w:rPr>
          <w:rFonts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b/>
          <w:bCs/>
          <w:color w:val="334155"/>
          <w:sz w:val="21"/>
        </w:rPr>
        <w:t xml:space="preserve">≥ 2 </w:t>
      </w:r>
      <w:r>
        <w:rPr>
          <w:rFonts w:hint="eastAsia" w:ascii="Segoe UI" w:hAnsi="Segoe UI" w:eastAsia="微软雅黑"/>
          <w:b/>
          <w:bCs/>
          <w:color w:val="334155"/>
          <w:sz w:val="21"/>
        </w:rPr>
        <w:t xml:space="preserve">项高危状况</w:t>
      </w:r>
      <w:r>
        <w:rPr>
          <w:rFonts w:hint="eastAsia" w:ascii="Segoe UI" w:hAnsi="Segoe UI" w:eastAsia="微软雅黑"/>
          <w:color w:val="334155"/>
          <w:sz w:val="21"/>
        </w:rPr>
        <w:t xml:space="preserve">：服务量导向多学科策略</w:t>
      </w:r>
      <w:r>
        <w:rPr>
          <w:rFonts w:ascii="Segoe UI" w:hAnsi="Segoe UI" w:eastAsia="微软雅黑"/>
          <w:color w:val="334155"/>
          <w:sz w:val="21"/>
        </w:rPr>
        <w:t xml:space="preserve"> + </w:t>
      </w:r>
      <w:r>
        <w:rPr>
          <w:rFonts w:hint="eastAsia" w:ascii="Segoe UI" w:hAnsi="Segoe UI" w:eastAsia="微软雅黑"/>
          <w:color w:val="334155"/>
          <w:sz w:val="21"/>
        </w:rPr>
        <w:t xml:space="preserve">亚专科转诊</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2"/>
        </w:numPr>
        <w:spacing w:before="0" w:after="120" w:line="276" w:lineRule="auto"/>
      </w:pPr>
      <w:r>
        <w:rPr>
          <w:rFonts w:hint="eastAsia" w:ascii="Segoe UI" w:hAnsi="Segoe UI" w:eastAsia="微软雅黑"/>
          <w:b/>
          <w:bCs/>
          <w:color w:val="334155"/>
          <w:sz w:val="21"/>
        </w:rPr>
        <w:t xml:space="preserve">多学科团队重要性</w:t>
      </w:r>
      <w:r>
        <w:rPr>
          <w:rFonts w:hint="eastAsia" w:ascii="Segoe UI" w:hAnsi="Segoe UI" w:eastAsia="微软雅黑"/>
          <w:color w:val="334155"/>
          <w:sz w:val="21"/>
        </w:rPr>
        <w:t xml:space="preserve">：STENO-2</w:t>
      </w:r>
      <w:r>
        <w:rPr>
          <w:rFonts w:ascii="Segoe UI" w:hAnsi="Segoe UI" w:eastAsia="微软雅黑"/>
          <w:color w:val="334155"/>
          <w:sz w:val="21"/>
        </w:rPr>
        <w:t xml:space="preserve"> </w:t>
      </w:r>
      <w:r>
        <w:rPr>
          <w:rFonts w:hint="eastAsia" w:ascii="Segoe UI" w:hAnsi="Segoe UI" w:eastAsia="微软雅黑"/>
          <w:color w:val="334155"/>
          <w:sz w:val="21"/>
        </w:rPr>
        <w:t xml:space="preserve">试验长期随访显示，多学科团队（医生、护士、营养师）针对</w:t>
      </w:r>
      <w:r>
        <w:rPr>
          <w:rFonts w:ascii="Segoe UI" w:hAnsi="Segoe UI" w:eastAsia="微软雅黑"/>
          <w:color w:val="334155"/>
          <w:sz w:val="21"/>
        </w:rPr>
        <w:t xml:space="preserve"> </w:t>
      </w:r>
      <w:r>
        <w:rPr>
          <w:rFonts w:hint="eastAsia" w:ascii="Segoe UI" w:hAnsi="Segoe UI" w:eastAsia="微软雅黑"/>
          <w:color w:val="334155"/>
          <w:sz w:val="21"/>
        </w:rPr>
        <w:t xml:space="preserve">T2D、超重/肥胖和微量白蛋白尿患者进行的多因素干预改善了全因死亡率。COORDINATE-Diabetes</w:t>
      </w:r>
      <w:r>
        <w:rPr>
          <w:rFonts w:ascii="Segoe UI" w:hAnsi="Segoe UI" w:eastAsia="微软雅黑"/>
          <w:color w:val="334155"/>
          <w:sz w:val="21"/>
        </w:rPr>
        <w:t xml:space="preserve"> </w:t>
      </w:r>
      <w:r>
        <w:rPr>
          <w:rFonts w:hint="eastAsia" w:ascii="Segoe UI" w:hAnsi="Segoe UI" w:eastAsia="微软雅黑"/>
          <w:color w:val="334155"/>
          <w:sz w:val="21"/>
        </w:rPr>
        <w:t xml:space="preserve">试验中，多方面干预强调心脏病学家和糖尿病照护临床医生之间合作，改善了</w:t>
      </w:r>
      <w:r>
        <w:rPr>
          <w:rFonts w:ascii="Segoe UI" w:hAnsi="Segoe UI" w:eastAsia="微软雅黑"/>
          <w:color w:val="334155"/>
          <w:sz w:val="21"/>
        </w:rPr>
        <w:t xml:space="preserve"> T2D </w:t>
      </w:r>
      <w:r>
        <w:rPr>
          <w:rFonts w:hint="eastAsia" w:ascii="Segoe UI" w:hAnsi="Segoe UI" w:eastAsia="微软雅黑"/>
          <w:color w:val="334155"/>
          <w:sz w:val="21"/>
        </w:rPr>
        <w:t xml:space="preserve">和</w:t>
      </w:r>
      <w:r>
        <w:rPr>
          <w:rFonts w:ascii="Segoe UI" w:hAnsi="Segoe UI" w:eastAsia="微软雅黑"/>
          <w:color w:val="334155"/>
          <w:sz w:val="21"/>
        </w:rPr>
        <w:t xml:space="preserve"> ASCVD </w:t>
      </w:r>
      <w:r>
        <w:rPr>
          <w:rFonts w:hint="eastAsia" w:ascii="Segoe UI" w:hAnsi="Segoe UI" w:eastAsia="微软雅黑"/>
          <w:color w:val="334155"/>
          <w:sz w:val="21"/>
        </w:rPr>
        <w:t xml:space="preserve">患者的循证治疗处方。一项</w:t>
      </w:r>
      <w:r>
        <w:rPr>
          <w:rFonts w:ascii="Segoe UI" w:hAnsi="Segoe UI" w:eastAsia="微软雅黑"/>
          <w:color w:val="334155"/>
          <w:sz w:val="21"/>
        </w:rPr>
        <w:t xml:space="preserve"> 19 </w:t>
      </w:r>
      <w:r>
        <w:rPr>
          <w:rFonts w:hint="eastAsia" w:ascii="Segoe UI" w:hAnsi="Segoe UI" w:eastAsia="微软雅黑"/>
          <w:color w:val="334155"/>
          <w:sz w:val="21"/>
        </w:rPr>
        <w:t xml:space="preserve">项</w:t>
      </w:r>
      <w:r>
        <w:rPr>
          <w:rFonts w:ascii="Segoe UI" w:hAnsi="Segoe UI" w:eastAsia="微软雅黑"/>
          <w:color w:val="334155"/>
          <w:sz w:val="21"/>
        </w:rPr>
        <w:t xml:space="preserve"> RCT </w:t>
      </w:r>
      <w:r>
        <w:rPr>
          <w:rFonts w:hint="eastAsia" w:ascii="Segoe UI" w:hAnsi="Segoe UI" w:eastAsia="微软雅黑"/>
          <w:color w:val="334155"/>
          <w:sz w:val="21"/>
        </w:rPr>
        <w:t xml:space="preserve">的</w:t>
      </w:r>
      <w:r>
        <w:rPr>
          <w:rFonts w:ascii="Segoe UI" w:hAnsi="Segoe UI" w:eastAsia="微软雅黑"/>
          <w:color w:val="334155"/>
          <w:sz w:val="21"/>
        </w:rPr>
        <w:t xml:space="preserve"> meta </w:t>
      </w:r>
      <w:r>
        <w:rPr>
          <w:rFonts w:hint="eastAsia" w:ascii="Segoe UI" w:hAnsi="Segoe UI" w:eastAsia="微软雅黑"/>
          <w:color w:val="334155"/>
          <w:sz w:val="21"/>
        </w:rPr>
        <w:t xml:space="preserve">分析显示，团队中包含至少</w:t>
      </w:r>
      <w:r>
        <w:rPr>
          <w:rFonts w:ascii="Segoe UI" w:hAnsi="Segoe UI" w:eastAsia="微软雅黑"/>
          <w:color w:val="334155"/>
          <w:sz w:val="21"/>
        </w:rPr>
        <w:t xml:space="preserve"> 3 </w:t>
      </w:r>
      <w:r>
        <w:rPr>
          <w:rFonts w:hint="eastAsia" w:ascii="Segoe UI" w:hAnsi="Segoe UI" w:eastAsia="微软雅黑"/>
          <w:color w:val="334155"/>
          <w:sz w:val="21"/>
        </w:rPr>
        <w:t xml:space="preserve">个卫生学科专业人员显著降低了初级保健中糖尿病患者的心血管风险因素。</w:t>
      </w:r>
    </w:p>
    <w:p>
      <w:pPr>
        <w:numPr>
          <w:ilvl w:val="0"/>
          <w:numId w:val="1012"/>
        </w:numPr>
        <w:spacing w:before="0" w:after="120" w:line="276" w:lineRule="auto"/>
      </w:pPr>
      <w:r>
        <w:rPr>
          <w:rFonts w:ascii="Segoe UI" w:hAnsi="Segoe UI" w:eastAsia="微软雅黑"/>
          <w:b/>
          <w:bCs/>
          <w:color w:val="334155"/>
          <w:sz w:val="21"/>
        </w:rPr>
        <w:t xml:space="preserve">SDOH </w:t>
      </w:r>
      <w:r>
        <w:rPr>
          <w:rFonts w:hint="eastAsia" w:ascii="Segoe UI" w:hAnsi="Segoe UI" w:eastAsia="微软雅黑"/>
          <w:b/>
          <w:bCs/>
          <w:color w:val="334155"/>
          <w:sz w:val="21"/>
        </w:rPr>
        <w:t xml:space="preserve">重要性</w:t>
      </w:r>
      <w:r>
        <w:rPr>
          <w:rFonts w:hint="eastAsia" w:ascii="Segoe UI" w:hAnsi="Segoe UI" w:eastAsia="微软雅黑"/>
          <w:color w:val="334155"/>
          <w:sz w:val="21"/>
        </w:rPr>
        <w:t xml:space="preserve">：不良</w:t>
      </w:r>
      <w:r>
        <w:rPr>
          <w:rFonts w:ascii="Segoe UI" w:hAnsi="Segoe UI" w:eastAsia="微软雅黑"/>
          <w:color w:val="334155"/>
          <w:sz w:val="21"/>
        </w:rPr>
        <w:t xml:space="preserve"> SDOH </w:t>
      </w:r>
      <w:r>
        <w:rPr>
          <w:rFonts w:hint="eastAsia" w:ascii="Segoe UI" w:hAnsi="Segoe UI" w:eastAsia="微软雅黑"/>
          <w:color w:val="334155"/>
          <w:sz w:val="21"/>
        </w:rPr>
        <w:t xml:space="preserve">增加</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综合征患者</w:t>
      </w:r>
      <w:r>
        <w:rPr>
          <w:rFonts w:ascii="Segoe UI" w:hAnsi="Segoe UI" w:eastAsia="微软雅黑"/>
          <w:color w:val="334155"/>
          <w:sz w:val="21"/>
        </w:rPr>
        <w:t xml:space="preserve"> CVD </w:t>
      </w:r>
      <w:r>
        <w:rPr>
          <w:rFonts w:hint="eastAsia" w:ascii="Segoe UI" w:hAnsi="Segoe UI" w:eastAsia="微软雅黑"/>
          <w:color w:val="334155"/>
          <w:sz w:val="21"/>
        </w:rPr>
        <w:t xml:space="preserve">和全因死亡率风险。一项小型随机交叉试验（44</w:t>
      </w:r>
      <w:r>
        <w:rPr>
          <w:rFonts w:ascii="Segoe UI" w:hAnsi="Segoe UI" w:eastAsia="微软雅黑"/>
          <w:color w:val="334155"/>
          <w:sz w:val="21"/>
        </w:rPr>
        <w:t xml:space="preserve"> </w:t>
      </w:r>
      <w:r>
        <w:rPr>
          <w:rFonts w:hint="eastAsia" w:ascii="Segoe UI" w:hAnsi="Segoe UI" w:eastAsia="微软雅黑"/>
          <w:color w:val="334155"/>
          <w:sz w:val="21"/>
        </w:rPr>
        <w:t xml:space="preserve">名糖尿病和食物不安全成人）发现，医疗定制餐食递送项目改善了饮食质量和食物不安全性并降低低血糖发生率。</w:t>
      </w:r>
    </w:p>
    <w:bookmarkEnd w:id="40"/>
    <w:bookmarkEnd w:id="41"/>
    <w:bookmarkStart w:id="42" w:name="ckm-综合征-0-期-ckm-syndrome-stage-0"/>
    <w:p>
      <w:pPr>
        <w:pStyle w:val="Heading3"/>
        <w:keepNext/>
        <w:spacing w:before="240" w:after="80" w:line="276" w:lineRule="auto"/>
      </w:pPr>
      <w:r>
        <w:rPr>
          <w:rFonts w:ascii="Segoe UI Semibold" w:hAnsi="Segoe UI Semibold" w:eastAsia="微软雅黑"/>
          <w:b/>
          <w:color w:val="1E3A8A"/>
          <w:sz w:val="24"/>
        </w:rPr>
        <w:t xml:space="preserve">5.2 CKM </w:t>
      </w:r>
      <w:r>
        <w:rPr>
          <w:rFonts w:hint="eastAsia" w:ascii="Segoe UI Semibold" w:hAnsi="Segoe UI Semibold" w:eastAsia="微软雅黑"/>
          <w:b/>
          <w:color w:val="1E3A8A"/>
          <w:sz w:val="24"/>
        </w:rPr>
        <w:t xml:space="preserve">综合征</w:t>
      </w:r>
      <w:r>
        <w:rPr>
          <w:rFonts w:ascii="Segoe UI Semibold" w:hAnsi="Segoe UI Semibold" w:eastAsia="微软雅黑"/>
          <w:b/>
          <w:color w:val="1E3A8A"/>
          <w:sz w:val="24"/>
        </w:rPr>
        <w:t xml:space="preserve"> 0 </w:t>
      </w:r>
      <w:r>
        <w:rPr>
          <w:rFonts w:hint="eastAsia" w:ascii="Segoe UI Semibold" w:hAnsi="Segoe UI Semibold" w:eastAsia="微软雅黑"/>
          <w:b/>
          <w:color w:val="1E3A8A"/>
          <w:sz w:val="24"/>
        </w:rPr>
        <w:t xml:space="preserve">期</w:t>
      </w:r>
      <w:r>
        <w:rPr>
          <w:rFonts w:ascii="Segoe UI Semibold" w:hAnsi="Segoe UI Semibold" w:eastAsia="微软雅黑"/>
          <w:b/>
          <w:color w:val="1E3A8A"/>
          <w:sz w:val="24"/>
        </w:rPr>
        <w:t xml:space="preserve"> (CKM Syndrome Stage 0)</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0 </w:t>
      </w:r>
      <w:r>
        <w:rPr>
          <w:rFonts w:hint="eastAsia" w:ascii="Segoe UI" w:hAnsi="Segoe UI" w:eastAsia="微软雅黑"/>
          <w:color w:val="334155"/>
          <w:sz w:val="21"/>
        </w:rPr>
        <w:t xml:space="preserve">期代表无</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综合征的个体（无</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风险因素，BMI</w:t>
      </w:r>
      <w:r>
        <w:rPr>
          <w:rFonts w:ascii="Segoe UI" w:hAnsi="Segoe UI" w:eastAsia="微软雅黑"/>
          <w:color w:val="334155"/>
          <w:sz w:val="21"/>
        </w:rPr>
        <w:t xml:space="preserve"> </w:t>
      </w:r>
      <w:r>
        <w:rPr>
          <w:rFonts w:hint="eastAsia" w:ascii="Segoe UI" w:hAnsi="Segoe UI" w:eastAsia="微软雅黑"/>
          <w:color w:val="334155"/>
          <w:sz w:val="21"/>
        </w:rPr>
        <w:t xml:space="preserve">和腰围正常、糖耐量正常、血压正常、血脂正常，无</w:t>
      </w:r>
      <w:r>
        <w:rPr>
          <w:rFonts w:ascii="Segoe UI" w:hAnsi="Segoe UI" w:eastAsia="微软雅黑"/>
          <w:color w:val="334155"/>
          <w:sz w:val="21"/>
        </w:rPr>
        <w:t xml:space="preserve"> CKD </w:t>
      </w:r>
      <w:r>
        <w:rPr>
          <w:rFonts w:hint="eastAsia" w:ascii="Segoe UI" w:hAnsi="Segoe UI" w:eastAsia="微软雅黑"/>
          <w:color w:val="334155"/>
          <w:sz w:val="21"/>
        </w:rPr>
        <w:t xml:space="preserve">或亚临床/临床</w:t>
      </w:r>
      <w:r>
        <w:rPr>
          <w:rFonts w:ascii="Segoe UI" w:hAnsi="Segoe UI" w:eastAsia="微软雅黑"/>
          <w:color w:val="334155"/>
          <w:sz w:val="21"/>
        </w:rPr>
        <w:t xml:space="preserve"> CVD </w:t>
      </w:r>
      <w:r>
        <w:rPr>
          <w:rFonts w:hint="eastAsia" w:ascii="Segoe UI" w:hAnsi="Segoe UI" w:eastAsia="微软雅黑"/>
          <w:color w:val="334155"/>
          <w:sz w:val="21"/>
        </w:rPr>
        <w:t xml:space="preserve">证据）。由于</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风险因素发展随年龄增加更常见，0</w:t>
      </w:r>
      <w:r>
        <w:rPr>
          <w:rFonts w:ascii="Segoe UI" w:hAnsi="Segoe UI" w:eastAsia="微软雅黑"/>
          <w:color w:val="334155"/>
          <w:sz w:val="21"/>
        </w:rPr>
        <w:t xml:space="preserve"> </w:t>
      </w:r>
      <w:r>
        <w:rPr>
          <w:rFonts w:hint="eastAsia" w:ascii="Segoe UI" w:hAnsi="Segoe UI" w:eastAsia="微软雅黑"/>
          <w:color w:val="334155"/>
          <w:sz w:val="21"/>
        </w:rPr>
        <w:t xml:space="preserve">期最常见于（虽不排他地）儿童青少年和年轻成人。男性和黑人成人比女性和白人成人更不可能没有</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w:t>
      </w:r>
      <w:r>
        <w:rPr>
          <w:rFonts w:ascii="Segoe UI" w:hAnsi="Segoe UI" w:eastAsia="微软雅黑"/>
          <w:b/>
          <w:bCs/>
          <w:color w:val="334155"/>
          <w:sz w:val="21"/>
        </w:rPr>
        <w:t xml:space="preserve">90%-95% </w:t>
      </w:r>
      <w:r>
        <w:rPr>
          <w:rFonts w:hint="eastAsia" w:ascii="Segoe UI" w:hAnsi="Segoe UI" w:eastAsia="微软雅黑"/>
          <w:b/>
          <w:bCs/>
          <w:color w:val="334155"/>
          <w:sz w:val="21"/>
        </w:rPr>
        <w:t xml:space="preserve">美国成人处于</w:t>
      </w:r>
      <w:r>
        <w:rPr>
          <w:rFonts w:ascii="Segoe UI" w:hAnsi="Segoe UI" w:eastAsia="微软雅黑"/>
          <w:b/>
          <w:bCs/>
          <w:color w:val="334155"/>
          <w:sz w:val="21"/>
        </w:rPr>
        <w:t xml:space="preserve"> CKM 1-4 </w:t>
      </w:r>
      <w:r>
        <w:rPr>
          <w:rFonts w:hint="eastAsia" w:ascii="Segoe UI" w:hAnsi="Segoe UI" w:eastAsia="微软雅黑"/>
          <w:b/>
          <w:bCs/>
          <w:color w:val="334155"/>
          <w:sz w:val="21"/>
        </w:rPr>
        <w:t xml:space="preserve">期</w:t>
      </w:r>
      <w:r>
        <w:rPr>
          <w:rFonts w:hint="eastAsia" w:ascii="Segoe UI" w:hAnsi="Segoe UI" w:eastAsia="微软雅黑"/>
          <w:color w:val="334155"/>
          <w:sz w:val="21"/>
        </w:rPr>
        <w:t xml:space="preserve">，表明迫切需要从生命早期开始促进理想心血管健康的维持。纵向数据显示，大多数中年</w:t>
      </w:r>
      <w:r>
        <w:rPr>
          <w:rFonts w:ascii="Segoe UI" w:hAnsi="Segoe UI" w:eastAsia="微软雅黑"/>
          <w:color w:val="334155"/>
          <w:sz w:val="21"/>
        </w:rPr>
        <w:t xml:space="preserve"> 0 </w:t>
      </w:r>
      <w:r>
        <w:rPr>
          <w:rFonts w:hint="eastAsia" w:ascii="Segoe UI" w:hAnsi="Segoe UI" w:eastAsia="微软雅黑"/>
          <w:color w:val="334155"/>
          <w:sz w:val="21"/>
        </w:rPr>
        <w:t xml:space="preserve">期个体在</w:t>
      </w:r>
      <w:r>
        <w:rPr>
          <w:rFonts w:ascii="Segoe UI" w:hAnsi="Segoe UI" w:eastAsia="微软雅黑"/>
          <w:color w:val="334155"/>
          <w:sz w:val="21"/>
        </w:rPr>
        <w:t xml:space="preserve"> 10 </w:t>
      </w:r>
      <w:r>
        <w:rPr>
          <w:rFonts w:hint="eastAsia" w:ascii="Segoe UI" w:hAnsi="Segoe UI" w:eastAsia="微软雅黑"/>
          <w:color w:val="334155"/>
          <w:sz w:val="21"/>
        </w:rPr>
        <w:t xml:space="preserve">年期间进展至更高级</w:t>
      </w:r>
      <w:r>
        <w:rPr>
          <w:rFonts w:ascii="Segoe UI" w:hAnsi="Segoe UI" w:eastAsia="微软雅黑"/>
          <w:color w:val="334155"/>
          <w:sz w:val="21"/>
        </w:rPr>
        <w:t xml:space="preserve"> CKM </w:t>
      </w:r>
      <w:r>
        <w:rPr>
          <w:rFonts w:hint="eastAsia" w:ascii="Segoe UI" w:hAnsi="Segoe UI" w:eastAsia="微软雅黑"/>
          <w:color w:val="334155"/>
          <w:sz w:val="21"/>
        </w:rPr>
        <w:t xml:space="preserve">分期，这与</w:t>
      </w:r>
      <w:r>
        <w:rPr>
          <w:rFonts w:ascii="Segoe UI" w:hAnsi="Segoe UI" w:eastAsia="微软雅黑"/>
          <w:color w:val="334155"/>
          <w:sz w:val="21"/>
        </w:rPr>
        <w:t xml:space="preserve"> CVD </w:t>
      </w:r>
      <w:r>
        <w:rPr>
          <w:rFonts w:hint="eastAsia" w:ascii="Segoe UI" w:hAnsi="Segoe UI" w:eastAsia="微软雅黑"/>
          <w:color w:val="334155"/>
          <w:sz w:val="21"/>
        </w:rPr>
        <w:t xml:space="preserve">和死亡率风险增加相关。因此，0</w:t>
      </w:r>
      <w:r>
        <w:rPr>
          <w:rFonts w:ascii="Segoe UI" w:hAnsi="Segoe UI" w:eastAsia="微软雅黑"/>
          <w:color w:val="334155"/>
          <w:sz w:val="21"/>
        </w:rPr>
        <w:t xml:space="preserve"> </w:t>
      </w:r>
      <w:r>
        <w:rPr>
          <w:rFonts w:hint="eastAsia" w:ascii="Segoe UI" w:hAnsi="Segoe UI" w:eastAsia="微软雅黑"/>
          <w:color w:val="334155"/>
          <w:sz w:val="21"/>
        </w:rPr>
        <w:t xml:space="preserve">期的重点是</w:t>
      </w:r>
      <w:r>
        <w:rPr>
          <w:rFonts w:hint="eastAsia" w:ascii="Segoe UI" w:hAnsi="Segoe UI" w:eastAsia="微软雅黑"/>
          <w:b/>
          <w:bCs/>
          <w:color w:val="334155"/>
          <w:sz w:val="21"/>
        </w:rPr>
        <w:t xml:space="preserve">原始预防</w:t>
      </w:r>
      <w:r>
        <w:rPr>
          <w:rFonts w:hint="eastAsia" w:ascii="Segoe UI" w:hAnsi="Segoe UI" w:eastAsia="微软雅黑"/>
          <w:color w:val="334155"/>
          <w:sz w:val="21"/>
        </w:rPr>
        <w:t xml:space="preserve">（primordial</w:t>
      </w:r>
      <w:r>
        <w:rPr>
          <w:rFonts w:ascii="Segoe UI" w:hAnsi="Segoe UI" w:eastAsia="微软雅黑"/>
          <w:color w:val="334155"/>
          <w:sz w:val="21"/>
        </w:rPr>
        <w:t xml:space="preserve"> </w:t>
      </w:r>
      <w:r>
        <w:rPr>
          <w:rFonts w:hint="eastAsia" w:ascii="Segoe UI" w:hAnsi="Segoe UI" w:eastAsia="微软雅黑"/>
          <w:color w:val="334155"/>
          <w:sz w:val="21"/>
        </w:rPr>
        <w:t xml:space="preserve">prevention），目标是预防</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风险因素的发展。</w:t>
      </w:r>
      <w:r>
        <w:rPr>
          <w:rFonts w:hint="eastAsia" w:ascii="Segoe UI" w:hAnsi="Segoe UI" w:eastAsia="微软雅黑"/>
          <w:b/>
          <w:bCs/>
          <w:color w:val="334155"/>
          <w:sz w:val="21"/>
        </w:rPr>
        <w:t xml:space="preserve">重点是预防过多和功能障碍性脂肪组织的发展</w:t>
      </w:r>
      <w:r>
        <w:rPr>
          <w:rFonts w:hint="eastAsia" w:ascii="Segoe UI" w:hAnsi="Segoe UI" w:eastAsia="微软雅黑"/>
          <w:color w:val="334155"/>
          <w:sz w:val="21"/>
        </w:rPr>
        <w:t xml:space="preserve">，因为从儿童青少年和青年至中年的代谢风险因素出现主要与年龄相关的体重增加相关。</w:t>
      </w:r>
    </w:p>
    <w:bookmarkEnd w:id="42"/>
    <w:bookmarkStart w:id="43" w:name="Xa3ecf3f07121e69faff35f487710669484ebd34"/>
    <w:p>
      <w:pPr>
        <w:pStyle w:val="Heading3"/>
        <w:keepNext/>
        <w:spacing w:before="240" w:after="80" w:line="276" w:lineRule="auto"/>
      </w:pPr>
      <w:r>
        <w:rPr>
          <w:rFonts w:ascii="Segoe UI Semibold" w:hAnsi="Segoe UI Semibold" w:eastAsia="微软雅黑"/>
          <w:b/>
          <w:color w:val="1E3A8A"/>
          <w:sz w:val="24"/>
        </w:rPr>
        <w:t xml:space="preserve">5.3 CKM </w:t>
      </w:r>
      <w:r>
        <w:rPr>
          <w:rFonts w:hint="eastAsia" w:ascii="Segoe UI Semibold" w:hAnsi="Segoe UI Semibold" w:eastAsia="微软雅黑"/>
          <w:b/>
          <w:color w:val="1E3A8A"/>
          <w:sz w:val="24"/>
        </w:rPr>
        <w:t xml:space="preserve">综合征中的</w:t>
      </w:r>
      <w:r>
        <w:rPr>
          <w:rFonts w:ascii="Segoe UI Semibold" w:hAnsi="Segoe UI Semibold" w:eastAsia="微软雅黑"/>
          <w:b/>
          <w:color w:val="1E3A8A"/>
          <w:sz w:val="24"/>
        </w:rPr>
        <w:t xml:space="preserve"> CVD </w:t>
      </w:r>
      <w:r>
        <w:rPr>
          <w:rFonts w:hint="eastAsia" w:ascii="Segoe UI Semibold" w:hAnsi="Segoe UI Semibold" w:eastAsia="微软雅黑"/>
          <w:b/>
          <w:color w:val="1E3A8A"/>
          <w:sz w:val="24"/>
        </w:rPr>
        <w:t xml:space="preserve">预防</w:t>
      </w:r>
      <w:r>
        <w:rPr>
          <w:rFonts w:ascii="Segoe UI Semibold" w:hAnsi="Segoe UI Semibold" w:eastAsia="微软雅黑"/>
          <w:b/>
          <w:color w:val="1E3A8A"/>
          <w:sz w:val="24"/>
        </w:rPr>
        <w:t xml:space="preserve"> (Prevention of CVD in CKM Syndrome)</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在</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w:t>
      </w:r>
      <w:r>
        <w:rPr>
          <w:rFonts w:ascii="Segoe UI" w:hAnsi="Segoe UI" w:eastAsia="微软雅黑"/>
          <w:color w:val="334155"/>
          <w:sz w:val="21"/>
        </w:rPr>
        <w:t xml:space="preserve"> 1-3 </w:t>
      </w:r>
      <w:r>
        <w:rPr>
          <w:rFonts w:hint="eastAsia" w:ascii="Segoe UI" w:hAnsi="Segoe UI" w:eastAsia="微软雅黑"/>
          <w:color w:val="334155"/>
          <w:sz w:val="21"/>
        </w:rPr>
        <w:t xml:space="preserve">期的个体中，主要重点是预防进展至晚期</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综合征分期和临床</w:t>
      </w:r>
      <w:r>
        <w:rPr>
          <w:rFonts w:ascii="Segoe UI" w:hAnsi="Segoe UI" w:eastAsia="微软雅黑"/>
          <w:color w:val="334155"/>
          <w:sz w:val="21"/>
        </w:rPr>
        <w:t xml:space="preserve"> </w:t>
      </w:r>
      <w:r>
        <w:rPr>
          <w:rFonts w:hint="eastAsia" w:ascii="Segoe UI" w:hAnsi="Segoe UI" w:eastAsia="微软雅黑"/>
          <w:color w:val="334155"/>
          <w:sz w:val="21"/>
        </w:rPr>
        <w:t xml:space="preserve">CVD，并对</w:t>
      </w:r>
      <w:r>
        <w:rPr>
          <w:rFonts w:ascii="Segoe UI" w:hAnsi="Segoe UI" w:eastAsia="微软雅黑"/>
          <w:color w:val="334155"/>
          <w:sz w:val="21"/>
        </w:rPr>
        <w:t xml:space="preserve"> CKD、MASLD </w:t>
      </w:r>
      <w:r>
        <w:rPr>
          <w:rFonts w:hint="eastAsia" w:ascii="Segoe UI" w:hAnsi="Segoe UI" w:eastAsia="微软雅黑"/>
          <w:color w:val="334155"/>
          <w:sz w:val="21"/>
        </w:rPr>
        <w:t xml:space="preserve">和</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综合征的其他多器官表现产生额外的积极影响。这涉及应用</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综合征管理的一般原则（第</w:t>
      </w:r>
      <w:r>
        <w:rPr>
          <w:rFonts w:ascii="Segoe UI" w:hAnsi="Segoe UI" w:eastAsia="微软雅黑"/>
          <w:color w:val="334155"/>
          <w:sz w:val="21"/>
        </w:rPr>
        <w:t xml:space="preserve"> 5 </w:t>
      </w:r>
      <w:r>
        <w:rPr>
          <w:rFonts w:hint="eastAsia" w:ascii="Segoe UI" w:hAnsi="Segoe UI" w:eastAsia="微软雅黑"/>
          <w:color w:val="334155"/>
          <w:sz w:val="21"/>
        </w:rPr>
        <w:t xml:space="preserve">节）并解决肥胖、T2D</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CKD </w:t>
      </w:r>
      <w:r>
        <w:rPr>
          <w:rFonts w:hint="eastAsia" w:ascii="Segoe UI" w:hAnsi="Segoe UI" w:eastAsia="微软雅黑"/>
          <w:color w:val="334155"/>
          <w:sz w:val="21"/>
        </w:rPr>
        <w:t xml:space="preserve">等关键</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风险因素以降低</w:t>
      </w:r>
      <w:r>
        <w:rPr>
          <w:rFonts w:ascii="Segoe UI" w:hAnsi="Segoe UI" w:eastAsia="微软雅黑"/>
          <w:color w:val="334155"/>
          <w:sz w:val="21"/>
        </w:rPr>
        <w:t xml:space="preserve"> CVD </w:t>
      </w:r>
      <w:r>
        <w:rPr>
          <w:rFonts w:hint="eastAsia" w:ascii="Segoe UI" w:hAnsi="Segoe UI" w:eastAsia="微软雅黑"/>
          <w:color w:val="334155"/>
          <w:sz w:val="21"/>
        </w:rPr>
        <w:t xml:space="preserve">事件和肾衰竭的可能性（图</w:t>
      </w:r>
      <w:r>
        <w:rPr>
          <w:rFonts w:ascii="Segoe UI" w:hAnsi="Segoe UI" w:eastAsia="微软雅黑"/>
          <w:color w:val="334155"/>
          <w:sz w:val="21"/>
        </w:rPr>
        <w:t xml:space="preserve"> </w:t>
      </w:r>
      <w:r>
        <w:rPr>
          <w:rFonts w:hint="eastAsia" w:ascii="Segoe UI" w:hAnsi="Segoe UI" w:eastAsia="微软雅黑"/>
          <w:color w:val="334155"/>
          <w:sz w:val="21"/>
        </w:rPr>
        <w:t xml:space="preserve">6）。此外，应按现行临床指南监测和管理血压和血脂。后续章节</w:t>
      </w:r>
      <w:r>
        <w:rPr>
          <w:rFonts w:ascii="Segoe UI" w:hAnsi="Segoe UI" w:eastAsia="微软雅黑"/>
          <w:color w:val="334155"/>
          <w:sz w:val="21"/>
        </w:rPr>
        <w:t xml:space="preserve"> 5.4、5.5、5.6 </w:t>
      </w:r>
      <w:r>
        <w:rPr>
          <w:rFonts w:hint="eastAsia" w:ascii="Segoe UI" w:hAnsi="Segoe UI" w:eastAsia="微软雅黑"/>
          <w:color w:val="334155"/>
          <w:sz w:val="21"/>
        </w:rPr>
        <w:t xml:space="preserve">详细介绍了</w:t>
      </w:r>
      <w:r>
        <w:rPr>
          <w:rFonts w:ascii="Segoe UI" w:hAnsi="Segoe UI" w:eastAsia="微软雅黑"/>
          <w:color w:val="334155"/>
          <w:sz w:val="21"/>
        </w:rPr>
        <w:t xml:space="preserve"> CKM 1-3 </w:t>
      </w:r>
      <w:r>
        <w:rPr>
          <w:rFonts w:hint="eastAsia" w:ascii="Segoe UI" w:hAnsi="Segoe UI" w:eastAsia="微软雅黑"/>
          <w:color w:val="334155"/>
          <w:sz w:val="21"/>
        </w:rPr>
        <w:t xml:space="preserve">期患者的治疗建议。</w:t>
      </w:r>
    </w:p>
    <w:bookmarkEnd w:id="43"/>
    <w:bookmarkStart w:id="54" w:name="ckm-综合征-1-期-ckm-syndrome-stage-1"/>
    <w:p>
      <w:pPr>
        <w:pStyle w:val="Heading3"/>
        <w:keepNext/>
        <w:spacing w:before="240" w:after="80" w:line="276" w:lineRule="auto"/>
      </w:pPr>
      <w:r>
        <w:rPr>
          <w:rFonts w:ascii="Segoe UI Semibold" w:hAnsi="Segoe UI Semibold" w:eastAsia="微软雅黑"/>
          <w:b/>
          <w:color w:val="1E3A8A"/>
          <w:sz w:val="24"/>
        </w:rPr>
        <w:t xml:space="preserve">5.4 CKM </w:t>
      </w:r>
      <w:r>
        <w:rPr>
          <w:rFonts w:hint="eastAsia" w:ascii="Segoe UI Semibold" w:hAnsi="Segoe UI Semibold" w:eastAsia="微软雅黑"/>
          <w:b/>
          <w:color w:val="1E3A8A"/>
          <w:sz w:val="24"/>
        </w:rPr>
        <w:t xml:space="preserve">综合征</w:t>
      </w:r>
      <w:r>
        <w:rPr>
          <w:rFonts w:ascii="Segoe UI Semibold" w:hAnsi="Segoe UI Semibold" w:eastAsia="微软雅黑"/>
          <w:b/>
          <w:color w:val="1E3A8A"/>
          <w:sz w:val="24"/>
        </w:rPr>
        <w:t xml:space="preserve"> 1 </w:t>
      </w:r>
      <w:r>
        <w:rPr>
          <w:rFonts w:hint="eastAsia" w:ascii="Segoe UI Semibold" w:hAnsi="Segoe UI Semibold" w:eastAsia="微软雅黑"/>
          <w:b/>
          <w:color w:val="1E3A8A"/>
          <w:sz w:val="24"/>
        </w:rPr>
        <w:t xml:space="preserve">期</w:t>
      </w:r>
      <w:r>
        <w:rPr>
          <w:rFonts w:ascii="Segoe UI Semibold" w:hAnsi="Segoe UI Semibold" w:eastAsia="微软雅黑"/>
          <w:b/>
          <w:color w:val="1E3A8A"/>
          <w:sz w:val="24"/>
        </w:rPr>
        <w:t xml:space="preserve"> (CKM Syndrome Stage 1)</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CKM 1 </w:t>
      </w:r>
      <w:r>
        <w:rPr>
          <w:rFonts w:hint="eastAsia" w:ascii="Segoe UI" w:hAnsi="Segoe UI" w:eastAsia="微软雅黑"/>
          <w:color w:val="334155"/>
          <w:sz w:val="21"/>
        </w:rPr>
        <w:t xml:space="preserve">期定义为</w:t>
      </w:r>
      <w:r>
        <w:rPr>
          <w:rFonts w:hint="eastAsia" w:ascii="Segoe UI" w:hAnsi="Segoe UI" w:eastAsia="微软雅黑"/>
          <w:b/>
          <w:bCs/>
          <w:color w:val="334155"/>
          <w:sz w:val="21"/>
        </w:rPr>
        <w:t xml:space="preserve">超重/肥胖、腹型肥胖或功能障碍性脂肪组织</w:t>
      </w:r>
      <w:r>
        <w:rPr>
          <w:rFonts w:hint="eastAsia" w:ascii="Segoe UI" w:hAnsi="Segoe UI" w:eastAsia="微软雅黑"/>
          <w:color w:val="334155"/>
          <w:sz w:val="21"/>
        </w:rPr>
        <w:t xml:space="preserve">，无其他代谢风险因素、CKD</w:t>
      </w:r>
      <w:r>
        <w:rPr>
          <w:rFonts w:ascii="Segoe UI" w:hAnsi="Segoe UI" w:eastAsia="微软雅黑"/>
          <w:color w:val="334155"/>
          <w:sz w:val="21"/>
        </w:rPr>
        <w:t xml:space="preserve"> </w:t>
      </w:r>
      <w:r>
        <w:rPr>
          <w:rFonts w:hint="eastAsia" w:ascii="Segoe UI" w:hAnsi="Segoe UI" w:eastAsia="微软雅黑"/>
          <w:color w:val="334155"/>
          <w:sz w:val="21"/>
        </w:rPr>
        <w:t xml:space="preserve">或亚临床/临床</w:t>
      </w:r>
      <w:r>
        <w:rPr>
          <w:rFonts w:ascii="Segoe UI" w:hAnsi="Segoe UI" w:eastAsia="微软雅黑"/>
          <w:color w:val="334155"/>
          <w:sz w:val="21"/>
        </w:rPr>
        <w:t xml:space="preserve"> </w:t>
      </w:r>
      <w:r>
        <w:rPr>
          <w:rFonts w:hint="eastAsia" w:ascii="Segoe UI" w:hAnsi="Segoe UI" w:eastAsia="微软雅黑"/>
          <w:color w:val="334155"/>
          <w:sz w:val="21"/>
        </w:rPr>
        <w:t xml:space="preserve">CVD。同时测量</w:t>
      </w:r>
      <w:r>
        <w:rPr>
          <w:rFonts w:ascii="Segoe UI" w:hAnsi="Segoe UI" w:eastAsia="微软雅黑"/>
          <w:color w:val="334155"/>
          <w:sz w:val="21"/>
        </w:rPr>
        <w:t xml:space="preserve"> BMI </w:t>
      </w:r>
      <w:r>
        <w:rPr>
          <w:rFonts w:hint="eastAsia" w:ascii="Segoe UI" w:hAnsi="Segoe UI" w:eastAsia="微软雅黑"/>
          <w:color w:val="334155"/>
          <w:sz w:val="21"/>
        </w:rPr>
        <w:t xml:space="preserve">和腰围增强了身体组成和代谢风险的表征，两个参数的升高表明减重努力的优先群体。虽然其他测量（如腰臀比、生物电阻抗、DEXA）也可帮助表征身体组成，但腰围因可及性和简便性而被强调。</w:t>
      </w:r>
      <w:r>
        <w:rPr>
          <w:rFonts w:hint="eastAsia" w:ascii="Segoe UI" w:hAnsi="Segoe UI" w:eastAsia="微软雅黑"/>
          <w:b/>
          <w:bCs/>
          <w:color w:val="334155"/>
          <w:sz w:val="21"/>
        </w:rPr>
        <w:t xml:space="preserve">功能障碍性脂肪组织的定义</w:t>
      </w:r>
      <w:r>
        <w:rPr>
          <w:rFonts w:hint="eastAsia" w:ascii="Segoe UI" w:hAnsi="Segoe UI" w:eastAsia="微软雅黑"/>
          <w:color w:val="334155"/>
          <w:sz w:val="21"/>
        </w:rPr>
        <w:t xml:space="preserve">包括糖尿病前期个体，反映了在没有过多脂肪的情况下发生的导致胰岛素抵抗的代谢紊乱。CKM</w:t>
      </w:r>
      <w:r>
        <w:rPr>
          <w:rFonts w:ascii="Segoe UI" w:hAnsi="Segoe UI" w:eastAsia="微软雅黑"/>
          <w:color w:val="334155"/>
          <w:sz w:val="21"/>
        </w:rPr>
        <w:t xml:space="preserve"> 1 </w:t>
      </w:r>
      <w:r>
        <w:rPr>
          <w:rFonts w:hint="eastAsia" w:ascii="Segoe UI" w:hAnsi="Segoe UI" w:eastAsia="微软雅黑"/>
          <w:color w:val="334155"/>
          <w:sz w:val="21"/>
        </w:rPr>
        <w:t xml:space="preserve">期管理的目标是预防额外的代谢风险因素发展，包括生活方式改变和减重。体重管理应采用多模式方法，包括</w:t>
      </w:r>
      <w:r>
        <w:rPr>
          <w:rFonts w:hint="eastAsia" w:ascii="Segoe UI" w:hAnsi="Segoe UI" w:eastAsia="微软雅黑"/>
          <w:b/>
          <w:bCs/>
          <w:color w:val="334155"/>
          <w:sz w:val="21"/>
        </w:rPr>
        <w:t xml:space="preserve">生活方式改变咨询</w:t>
      </w:r>
      <w:r>
        <w:rPr>
          <w:rFonts w:hint="eastAsia" w:ascii="Segoe UI" w:hAnsi="Segoe UI" w:eastAsia="微软雅黑"/>
          <w:color w:val="334155"/>
          <w:sz w:val="21"/>
        </w:rPr>
        <w:t xml:space="preserve">和</w:t>
      </w:r>
      <w:r>
        <w:rPr>
          <w:rFonts w:hint="eastAsia" w:ascii="Segoe UI" w:hAnsi="Segoe UI" w:eastAsia="微软雅黑"/>
          <w:b/>
          <w:bCs/>
          <w:color w:val="334155"/>
          <w:sz w:val="21"/>
        </w:rPr>
        <w:t xml:space="preserve">减重药物</w:t>
      </w:r>
      <w:r>
        <w:rPr>
          <w:rFonts w:hint="eastAsia" w:ascii="Segoe UI" w:hAnsi="Segoe UI" w:eastAsia="微软雅黑"/>
          <w:color w:val="334155"/>
          <w:sz w:val="21"/>
        </w:rPr>
        <w:t xml:space="preserve">和/或</w:t>
      </w:r>
      <w:r>
        <w:rPr>
          <w:rFonts w:hint="eastAsia" w:ascii="Segoe UI" w:hAnsi="Segoe UI" w:eastAsia="微软雅黑"/>
          <w:b/>
          <w:bCs/>
          <w:color w:val="334155"/>
          <w:sz w:val="21"/>
        </w:rPr>
        <w:t xml:space="preserve">代谢减重手术</w:t>
      </w:r>
      <w:r>
        <w:rPr>
          <w:rFonts w:hint="eastAsia" w:ascii="Segoe UI" w:hAnsi="Segoe UI" w:eastAsia="微软雅黑"/>
          <w:color w:val="334155"/>
          <w:sz w:val="21"/>
        </w:rPr>
        <w:t xml:space="preserve">（如需要），目标为至少</w:t>
      </w:r>
      <w:r>
        <w:rPr>
          <w:rFonts w:ascii="Segoe UI" w:hAnsi="Segoe UI" w:eastAsia="微软雅黑"/>
          <w:color w:val="334155"/>
          <w:sz w:val="21"/>
        </w:rPr>
        <w:t xml:space="preserve"> </w:t>
      </w:r>
      <w:r>
        <w:rPr>
          <w:rFonts w:ascii="Segoe UI" w:hAnsi="Segoe UI" w:eastAsia="微软雅黑"/>
          <w:b/>
          <w:bCs/>
          <w:color w:val="334155"/>
          <w:sz w:val="21"/>
        </w:rPr>
        <w:t xml:space="preserve">5%-10% </w:t>
      </w:r>
      <w:r>
        <w:rPr>
          <w:rFonts w:hint="eastAsia" w:ascii="Segoe UI" w:hAnsi="Segoe UI" w:eastAsia="微软雅黑"/>
          <w:b/>
          <w:bCs/>
          <w:color w:val="334155"/>
          <w:sz w:val="21"/>
        </w:rPr>
        <w:t xml:space="preserve">减重</w:t>
      </w:r>
      <w:r>
        <w:rPr>
          <w:rFonts w:hint="eastAsia" w:ascii="Segoe UI" w:hAnsi="Segoe UI" w:eastAsia="微软雅黑"/>
          <w:color w:val="334155"/>
          <w:sz w:val="21"/>
        </w:rPr>
        <w:t xml:space="preserve">以降低</w:t>
      </w:r>
      <w:r>
        <w:rPr>
          <w:rFonts w:ascii="Segoe UI" w:hAnsi="Segoe UI" w:eastAsia="微软雅黑"/>
          <w:color w:val="334155"/>
          <w:sz w:val="21"/>
        </w:rPr>
        <w:t xml:space="preserve"> CKM </w:t>
      </w:r>
      <w:r>
        <w:rPr>
          <w:rFonts w:hint="eastAsia" w:ascii="Segoe UI" w:hAnsi="Segoe UI" w:eastAsia="微软雅黑"/>
          <w:color w:val="334155"/>
          <w:sz w:val="21"/>
        </w:rPr>
        <w:t xml:space="preserve">相关风险。糖尿病前期个体（无论</w:t>
      </w:r>
      <w:r>
        <w:rPr>
          <w:rFonts w:ascii="Segoe UI" w:hAnsi="Segoe UI" w:eastAsia="微软雅黑"/>
          <w:color w:val="334155"/>
          <w:sz w:val="21"/>
        </w:rPr>
        <w:t xml:space="preserve"> </w:t>
      </w:r>
      <w:r>
        <w:rPr>
          <w:rFonts w:hint="eastAsia" w:ascii="Segoe UI" w:hAnsi="Segoe UI" w:eastAsia="微软雅黑"/>
          <w:color w:val="334155"/>
          <w:sz w:val="21"/>
        </w:rPr>
        <w:t xml:space="preserve">BMI）应优先考虑生活方式改变（如适用则减重）。对于尽管进行生活方式改变和减重努力但持续和进行性高血糖的个体，可考虑药物治疗（如二甲双胍）以预防进展至糖尿病。</w:t>
      </w:r>
    </w:p>
    <w:bookmarkStart w:id="44" w:name="Xdb387fb5460998ef51e94058a7458cb145f1c7f"/>
    <w:p>
      <w:pPr>
        <w:pStyle w:val="Heading4"/>
        <w:keepNext/>
        <w:spacing w:before="200" w:after="80" w:line="276" w:lineRule="auto"/>
      </w:pPr>
      <w:r>
        <w:rPr>
          <w:rFonts w:ascii="Segoe UI Semibold" w:hAnsi="Segoe UI Semibold" w:eastAsia="微软雅黑"/>
          <w:b/>
          <w:color w:val="0F172A"/>
          <w:sz w:val="22"/>
        </w:rPr>
        <w:t xml:space="preserve">5.4.1 </w:t>
      </w:r>
      <w:r>
        <w:rPr>
          <w:rFonts w:hint="eastAsia" w:ascii="Segoe UI Semibold" w:hAnsi="Segoe UI Semibold" w:eastAsia="微软雅黑"/>
          <w:b/>
          <w:color w:val="0F172A"/>
          <w:sz w:val="22"/>
        </w:rPr>
        <w:t xml:space="preserve">肥胖管理的总体方法</w:t>
      </w:r>
      <w:r>
        <w:rPr>
          <w:rFonts w:ascii="Segoe UI Semibold" w:hAnsi="Segoe UI Semibold" w:eastAsia="微软雅黑"/>
          <w:b/>
          <w:color w:val="0F172A"/>
          <w:sz w:val="22"/>
        </w:rPr>
        <w:t xml:space="preserve"> (Overarching Approach to Obesity Management)</w:t>
      </w:r>
    </w:p>
    <w:bookmarkEnd w:id="44"/>
    <w:bookmarkStart w:id="45" w:name="推荐意见-6"/>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在伴超重或肥胖的成人中，</w:t>
            </w:r>
            <w:r>
              <w:rPr>
                <w:rFonts w:hint="eastAsia" w:ascii="Segoe UI" w:hAnsi="Segoe UI" w:eastAsia="微软雅黑"/>
                <w:b/>
                <w:bCs/>
                <w:color w:val="334155"/>
                <w:sz w:val="19"/>
              </w:rPr>
              <w:t xml:space="preserve">生活方式改变</w:t>
            </w:r>
            <w:r>
              <w:rPr>
                <w:rFonts w:hint="eastAsia" w:ascii="Segoe UI" w:hAnsi="Segoe UI" w:eastAsia="微软雅黑"/>
                <w:color w:val="334155"/>
                <w:sz w:val="19"/>
              </w:rPr>
              <w:t xml:space="preserve">应作为实现基线体重至少</w:t>
            </w:r>
            <w:r>
              <w:rPr>
                <w:rFonts w:ascii="Segoe UI" w:hAnsi="Segoe UI" w:eastAsia="微软雅黑"/>
                <w:color w:val="334155"/>
                <w:sz w:val="19"/>
              </w:rPr>
              <w:t xml:space="preserve"> </w:t>
            </w:r>
            <w:r>
              <w:rPr>
                <w:rFonts w:ascii="Segoe UI" w:hAnsi="Segoe UI" w:eastAsia="微软雅黑"/>
                <w:b/>
                <w:bCs/>
                <w:color w:val="334155"/>
                <w:sz w:val="19"/>
              </w:rPr>
              <w:t xml:space="preserve">5%-10% </w:t>
            </w:r>
            <w:r>
              <w:rPr>
                <w:rFonts w:hint="eastAsia" w:ascii="Segoe UI" w:hAnsi="Segoe UI" w:eastAsia="微软雅黑"/>
                <w:b/>
                <w:bCs/>
                <w:color w:val="334155"/>
                <w:sz w:val="19"/>
              </w:rPr>
              <w:t xml:space="preserve">减重</w:t>
            </w:r>
            <w:r>
              <w:rPr>
                <w:rFonts w:hint="eastAsia" w:ascii="Segoe UI" w:hAnsi="Segoe UI" w:eastAsia="微软雅黑"/>
                <w:color w:val="334155"/>
                <w:sz w:val="19"/>
              </w:rPr>
              <w:t xml:space="preserve">的一线策略。</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在接受减重咨询的伴超重或肥胖的成人中，推荐采用</w:t>
            </w:r>
            <w:r>
              <w:rPr>
                <w:rFonts w:hint="eastAsia" w:ascii="Segoe UI" w:hAnsi="Segoe UI" w:eastAsia="微软雅黑"/>
                <w:b/>
                <w:bCs/>
                <w:color w:val="334155"/>
                <w:sz w:val="19"/>
              </w:rPr>
              <w:t xml:space="preserve">非评判性方法</w:t>
            </w:r>
            <w:r>
              <w:rPr>
                <w:rFonts w:hint="eastAsia" w:ascii="Segoe UI" w:hAnsi="Segoe UI" w:eastAsia="微软雅黑"/>
                <w:color w:val="334155"/>
                <w:sz w:val="19"/>
              </w:rPr>
              <w:t xml:space="preserve">启动减重讨论，以提高减重的有效性。</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在伴肥胖的成人中，</w:t>
            </w:r>
            <w:r>
              <w:rPr>
                <w:rFonts w:hint="eastAsia" w:ascii="Segoe UI" w:hAnsi="Segoe UI" w:eastAsia="微软雅黑"/>
                <w:b/>
                <w:bCs/>
                <w:color w:val="334155"/>
                <w:sz w:val="19"/>
              </w:rPr>
              <w:t xml:space="preserve">多学科综合减重管理团队</w:t>
            </w:r>
            <w:r>
              <w:rPr>
                <w:rFonts w:hint="eastAsia" w:ascii="Segoe UI" w:hAnsi="Segoe UI" w:eastAsia="微软雅黑"/>
                <w:color w:val="334155"/>
                <w:sz w:val="19"/>
              </w:rPr>
              <w:t xml:space="preserve">可有效增强以患者为中心的减重方法。</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体重管理是</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综合征照护的基础，维持健康体重与较低的</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综合征进展风险相关，显著减重支持</w:t>
      </w:r>
      <w:r>
        <w:rPr>
          <w:rFonts w:ascii="Segoe UI" w:hAnsi="Segoe UI" w:eastAsia="微软雅黑"/>
          <w:color w:val="334155"/>
          <w:sz w:val="21"/>
        </w:rPr>
        <w:t xml:space="preserve"> CVD </w:t>
      </w:r>
      <w:r>
        <w:rPr>
          <w:rFonts w:hint="eastAsia" w:ascii="Segoe UI" w:hAnsi="Segoe UI" w:eastAsia="微软雅黑"/>
          <w:color w:val="334155"/>
          <w:sz w:val="21"/>
        </w:rPr>
        <w:t xml:space="preserve">风险降低和</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回归。肥胖是一种复杂的慢性疾病，具有多因素病因，是社会、行为和生物因素相互作用的结果。一旦肥胖确立，多种代偿机制（影响代谢、饥饿和饱腹感）在故意减重的情况下被触发，通常导致体重反弹。因此，需要与患者进行长期接触以实现最佳体重管理。在</w:t>
      </w:r>
      <w:r>
        <w:rPr>
          <w:rFonts w:ascii="Segoe UI" w:hAnsi="Segoe UI" w:eastAsia="微软雅黑"/>
          <w:color w:val="334155"/>
          <w:sz w:val="21"/>
        </w:rPr>
        <w:t xml:space="preserve"> CKM 1-3 </w:t>
      </w:r>
      <w:r>
        <w:rPr>
          <w:rFonts w:hint="eastAsia" w:ascii="Segoe UI" w:hAnsi="Segoe UI" w:eastAsia="微软雅黑"/>
          <w:color w:val="334155"/>
          <w:sz w:val="21"/>
        </w:rPr>
        <w:t xml:space="preserve">期，支持减重的有效选择越来越多，生活方式改变通过行为改变作为一线，越来越多有效的辅助治疗（减重药物和</w:t>
      </w:r>
      <w:r>
        <w:rPr>
          <w:rFonts w:ascii="Segoe UI" w:hAnsi="Segoe UI" w:eastAsia="微软雅黑"/>
          <w:color w:val="334155"/>
          <w:sz w:val="21"/>
        </w:rPr>
        <w:t xml:space="preserve"> </w:t>
      </w:r>
      <w:r>
        <w:rPr>
          <w:rFonts w:hint="eastAsia" w:ascii="Segoe UI" w:hAnsi="Segoe UI" w:eastAsia="微软雅黑"/>
          <w:color w:val="334155"/>
          <w:sz w:val="21"/>
        </w:rPr>
        <w:t xml:space="preserve">MBS）作为额外考虑（图</w:t>
      </w:r>
      <w:r>
        <w:rPr>
          <w:rFonts w:ascii="Segoe UI" w:hAnsi="Segoe UI" w:eastAsia="微软雅黑"/>
          <w:color w:val="334155"/>
          <w:sz w:val="21"/>
        </w:rPr>
        <w:t xml:space="preserve"> </w:t>
      </w:r>
      <w:r>
        <w:rPr>
          <w:rFonts w:hint="eastAsia" w:ascii="Segoe UI" w:hAnsi="Segoe UI" w:eastAsia="微软雅黑"/>
          <w:color w:val="334155"/>
          <w:sz w:val="21"/>
        </w:rPr>
        <w:t xml:space="preserve">7）。</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3"/>
        </w:numPr>
        <w:spacing w:before="0" w:after="120" w:line="276" w:lineRule="auto"/>
      </w:pPr>
      <w:r>
        <w:rPr>
          <w:rFonts w:hint="eastAsia" w:ascii="Segoe UI" w:hAnsi="Segoe UI" w:eastAsia="微软雅黑"/>
          <w:color w:val="334155"/>
          <w:sz w:val="21"/>
        </w:rPr>
        <w:t xml:space="preserve">超重和肥胖是主要公共卫生挑战，影响美国</w:t>
      </w:r>
      <w:r>
        <w:rPr>
          <w:rFonts w:ascii="Segoe UI" w:hAnsi="Segoe UI" w:eastAsia="微软雅黑"/>
          <w:color w:val="334155"/>
          <w:sz w:val="21"/>
        </w:rPr>
        <w:t xml:space="preserve"> 70% </w:t>
      </w:r>
      <w:r>
        <w:rPr>
          <w:rFonts w:hint="eastAsia" w:ascii="Segoe UI" w:hAnsi="Segoe UI" w:eastAsia="微软雅黑"/>
          <w:color w:val="334155"/>
          <w:sz w:val="21"/>
        </w:rPr>
        <w:t xml:space="preserve">以上成人。生活方式改变（由行为改变支持以促进长期饮食和体力活动改变）仍是体重管理的一线治疗。生活方式改变不仅有效支持中度减重（5%-10%</w:t>
      </w:r>
      <w:r>
        <w:rPr>
          <w:rFonts w:ascii="Segoe UI" w:hAnsi="Segoe UI" w:eastAsia="微软雅黑"/>
          <w:color w:val="334155"/>
          <w:sz w:val="21"/>
        </w:rPr>
        <w:t xml:space="preserve"> </w:t>
      </w:r>
      <w:r>
        <w:rPr>
          <w:rFonts w:hint="eastAsia" w:ascii="Segoe UI" w:hAnsi="Segoe UI" w:eastAsia="微软雅黑"/>
          <w:color w:val="334155"/>
          <w:sz w:val="21"/>
        </w:rPr>
        <w:t xml:space="preserve">体重），还对多种代谢风险因素产生有利影响，独立于减重。</w:t>
      </w:r>
    </w:p>
    <w:p>
      <w:pPr>
        <w:numPr>
          <w:ilvl w:val="0"/>
          <w:numId w:val="1013"/>
        </w:numPr>
        <w:spacing w:before="0" w:after="120" w:line="276" w:lineRule="auto"/>
      </w:pPr>
      <w:r>
        <w:rPr>
          <w:rFonts w:hint="eastAsia" w:ascii="Segoe UI" w:hAnsi="Segoe UI" w:eastAsia="微软雅黑"/>
          <w:color w:val="334155"/>
          <w:sz w:val="21"/>
        </w:rPr>
        <w:t xml:space="preserve">减重咨询是支持患者体重管理努力的重要第一步。然而，由于临床环境中高度普遍的体重污名和偏见，减重管理讨论通常具有评判性。经历体重污名可能独立地与更差的临床结局相关。研究表明，经历非评判性减重讨论的肥胖个体比被认为有评判性的讨论更有可能成功实现</w:t>
      </w:r>
      <w:r>
        <w:rPr>
          <w:rFonts w:ascii="Segoe UI" w:hAnsi="Segoe UI" w:eastAsia="微软雅黑"/>
          <w:color w:val="334155"/>
          <w:sz w:val="21"/>
        </w:rPr>
        <w:t xml:space="preserve"> &gt;10% </w:t>
      </w:r>
      <w:r>
        <w:rPr>
          <w:rFonts w:hint="eastAsia" w:ascii="Segoe UI" w:hAnsi="Segoe UI" w:eastAsia="微软雅黑"/>
          <w:color w:val="334155"/>
          <w:sz w:val="21"/>
        </w:rPr>
        <w:t xml:space="preserve">减重。</w:t>
      </w:r>
    </w:p>
    <w:p>
      <w:pPr>
        <w:numPr>
          <w:ilvl w:val="0"/>
          <w:numId w:val="1013"/>
        </w:numPr>
        <w:spacing w:before="0" w:after="120" w:line="276" w:lineRule="auto"/>
      </w:pPr>
      <w:r>
        <w:rPr>
          <w:rFonts w:hint="eastAsia" w:ascii="Segoe UI" w:hAnsi="Segoe UI" w:eastAsia="微软雅黑"/>
          <w:color w:val="334155"/>
          <w:sz w:val="21"/>
        </w:rPr>
        <w:t xml:space="preserve">肥胖管理领域近年来显著进展，有几种有效的减重支持策略。来自多学科团队（除肥胖医学专家外还包括营养师、运动学家、药剂师和心理健康专家）的支持对促进生活方式改变和减重特别有效。</w:t>
      </w:r>
    </w:p>
    <w:bookmarkEnd w:id="45"/>
    <w:bookmarkStart w:id="46" w:name="X3dea391b99dcf9931e04eba85ab6038a10b11a1"/>
    <w:p>
      <w:pPr>
        <w:pStyle w:val="Heading4"/>
        <w:keepNext/>
        <w:spacing w:before="200" w:after="80" w:line="276" w:lineRule="auto"/>
      </w:pPr>
      <w:r>
        <w:rPr>
          <w:rFonts w:ascii="Segoe UI Semibold" w:hAnsi="Segoe UI Semibold" w:eastAsia="微软雅黑"/>
          <w:b/>
          <w:color w:val="0F172A"/>
          <w:sz w:val="22"/>
        </w:rPr>
        <w:t xml:space="preserve">5.4.2 </w:t>
      </w:r>
      <w:r>
        <w:rPr>
          <w:rFonts w:hint="eastAsia" w:ascii="Segoe UI Semibold" w:hAnsi="Segoe UI Semibold" w:eastAsia="微软雅黑"/>
          <w:b/>
          <w:color w:val="0F172A"/>
          <w:sz w:val="22"/>
        </w:rPr>
        <w:t xml:space="preserve">强化生活方式改变</w:t>
      </w:r>
      <w:r>
        <w:rPr>
          <w:rFonts w:ascii="Segoe UI Semibold" w:hAnsi="Segoe UI Semibold" w:eastAsia="微软雅黑"/>
          <w:b/>
          <w:color w:val="0F172A"/>
          <w:sz w:val="22"/>
        </w:rPr>
        <w:t xml:space="preserve"> (Intensive Lifestyle Modification for Weight Loss)</w:t>
      </w:r>
    </w:p>
    <w:bookmarkEnd w:id="46"/>
    <w:bookmarkStart w:id="47" w:name="推荐意见-7"/>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在伴超重或肥胖的成人中，临床医生应</w:t>
            </w:r>
            <w:r>
              <w:rPr>
                <w:rFonts w:hint="eastAsia" w:ascii="Segoe UI" w:hAnsi="Segoe UI" w:eastAsia="微软雅黑"/>
                <w:b/>
                <w:bCs/>
                <w:color w:val="334155"/>
                <w:sz w:val="19"/>
              </w:rPr>
              <w:t xml:space="preserve">至少每年提供咨询</w:t>
            </w:r>
            <w:r>
              <w:rPr>
                <w:rFonts w:hint="eastAsia" w:ascii="Segoe UI" w:hAnsi="Segoe UI" w:eastAsia="微软雅黑"/>
                <w:color w:val="334155"/>
                <w:sz w:val="19"/>
              </w:rPr>
              <w:t xml:space="preserve">，了解实现至少</w:t>
            </w:r>
            <w:r>
              <w:rPr>
                <w:rFonts w:ascii="Segoe UI" w:hAnsi="Segoe UI" w:eastAsia="微软雅黑"/>
                <w:color w:val="334155"/>
                <w:sz w:val="19"/>
              </w:rPr>
              <w:t xml:space="preserve"> </w:t>
            </w:r>
            <w:r>
              <w:rPr>
                <w:rFonts w:ascii="Segoe UI" w:hAnsi="Segoe UI" w:eastAsia="微软雅黑"/>
                <w:b/>
                <w:bCs/>
                <w:color w:val="334155"/>
                <w:sz w:val="19"/>
              </w:rPr>
              <w:t xml:space="preserve">5%-10% </w:t>
            </w:r>
            <w:r>
              <w:rPr>
                <w:rFonts w:hint="eastAsia" w:ascii="Segoe UI" w:hAnsi="Segoe UI" w:eastAsia="微软雅黑"/>
                <w:b/>
                <w:bCs/>
                <w:color w:val="334155"/>
                <w:sz w:val="19"/>
              </w:rPr>
              <w:t xml:space="preserve">减重</w:t>
            </w:r>
            <w:r>
              <w:rPr>
                <w:rFonts w:hint="eastAsia" w:ascii="Segoe UI" w:hAnsi="Segoe UI" w:eastAsia="微软雅黑"/>
                <w:color w:val="334155"/>
                <w:sz w:val="19"/>
              </w:rPr>
              <w:t xml:space="preserve">对</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综合征风险降低的益处。</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在伴超重或肥胖的成人中，临床医生</w:t>
            </w:r>
            <w:r>
              <w:rPr>
                <w:rFonts w:hint="eastAsia" w:ascii="Segoe UI" w:hAnsi="Segoe UI" w:eastAsia="微软雅黑"/>
                <w:b/>
                <w:bCs/>
                <w:color w:val="334155"/>
                <w:sz w:val="19"/>
              </w:rPr>
              <w:t xml:space="preserve">转诊至面对面或虚拟多成分行为干预</w:t>
            </w:r>
            <w:r>
              <w:rPr>
                <w:rFonts w:hint="eastAsia" w:ascii="Segoe UI" w:hAnsi="Segoe UI" w:eastAsia="微软雅黑"/>
                <w:color w:val="334155"/>
                <w:sz w:val="19"/>
              </w:rPr>
              <w:t xml:space="preserve">有益于促进</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综合征风险降低的减重。</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在伴超重或肥胖、且参与多成分行为减重干预存在重大障碍的成人中，</w:t>
            </w:r>
            <w:r>
              <w:rPr>
                <w:rFonts w:hint="eastAsia" w:ascii="Segoe UI" w:hAnsi="Segoe UI" w:eastAsia="微软雅黑"/>
                <w:b/>
                <w:bCs/>
                <w:color w:val="334155"/>
                <w:sz w:val="19"/>
              </w:rPr>
              <w:t xml:space="preserve">自我指导数字健康解决方案</w:t>
            </w:r>
            <w:r>
              <w:rPr>
                <w:rFonts w:hint="eastAsia" w:ascii="Segoe UI" w:hAnsi="Segoe UI" w:eastAsia="微软雅黑"/>
                <w:color w:val="334155"/>
                <w:sz w:val="19"/>
              </w:rPr>
              <w:t xml:space="preserve">可能有益于促进</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综合征风险降低的减重。</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在伴超重或肥胖的成人中，应推荐</w:t>
            </w:r>
            <w:r>
              <w:rPr>
                <w:rFonts w:hint="eastAsia" w:ascii="Segoe UI" w:hAnsi="Segoe UI" w:eastAsia="微软雅黑"/>
                <w:b/>
                <w:bCs/>
                <w:color w:val="334155"/>
                <w:sz w:val="19"/>
              </w:rPr>
              <w:t xml:space="preserve">中度热量限制和定期体力活动</w:t>
            </w:r>
            <w:r>
              <w:rPr>
                <w:rFonts w:hint="eastAsia" w:ascii="Segoe UI" w:hAnsi="Segoe UI" w:eastAsia="微软雅黑"/>
                <w:color w:val="334155"/>
                <w:sz w:val="19"/>
              </w:rPr>
              <w:t xml:space="preserve">的生活方式改变以促进减重和降低</w:t>
            </w:r>
            <w:r>
              <w:rPr>
                <w:rFonts w:ascii="Segoe UI" w:hAnsi="Segoe UI" w:eastAsia="微软雅黑"/>
                <w:color w:val="334155"/>
                <w:sz w:val="19"/>
              </w:rPr>
              <w:t xml:space="preserve"> CKM </w:t>
            </w:r>
            <w:r>
              <w:rPr>
                <w:rFonts w:hint="eastAsia" w:ascii="Segoe UI" w:hAnsi="Segoe UI" w:eastAsia="微软雅黑"/>
                <w:color w:val="334155"/>
                <w:sz w:val="19"/>
              </w:rPr>
              <w:t xml:space="preserve">风险。</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在已成功减重的成人中，</w:t>
            </w:r>
            <w:r>
              <w:rPr>
                <w:rFonts w:hint="eastAsia" w:ascii="Segoe UI" w:hAnsi="Segoe UI" w:eastAsia="微软雅黑"/>
                <w:b/>
                <w:bCs/>
                <w:color w:val="334155"/>
                <w:sz w:val="19"/>
              </w:rPr>
              <w:t xml:space="preserve">长期体重管理项目</w:t>
            </w:r>
            <w:r>
              <w:rPr>
                <w:rFonts w:hint="eastAsia" w:ascii="Segoe UI" w:hAnsi="Segoe UI" w:eastAsia="微软雅黑"/>
                <w:color w:val="334155"/>
                <w:sz w:val="19"/>
              </w:rPr>
              <w:t xml:space="preserve">应至少部分强调增加体力活动以维持减重。</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AHA/ACC </w:t>
      </w:r>
      <w:r>
        <w:rPr>
          <w:rFonts w:hint="eastAsia" w:ascii="Segoe UI" w:hAnsi="Segoe UI" w:eastAsia="微软雅黑"/>
          <w:color w:val="334155"/>
          <w:sz w:val="21"/>
        </w:rPr>
        <w:t xml:space="preserve">和多个学会建议由有能力成功启动减重咨询的临床医生领导的</w:t>
      </w:r>
      <w:r>
        <w:rPr>
          <w:rFonts w:hint="eastAsia" w:ascii="Segoe UI" w:hAnsi="Segoe UI" w:eastAsia="微软雅黑"/>
          <w:b/>
          <w:bCs/>
          <w:color w:val="334155"/>
          <w:sz w:val="21"/>
        </w:rPr>
        <w:t xml:space="preserve">强化、多成分行为减重干预</w:t>
      </w:r>
      <w:r>
        <w:rPr>
          <w:rFonts w:hint="eastAsia" w:ascii="Segoe UI" w:hAnsi="Segoe UI" w:eastAsia="微软雅黑"/>
          <w:color w:val="334155"/>
          <w:sz w:val="21"/>
        </w:rPr>
        <w:t xml:space="preserve">。组成部分应包括：每日</w:t>
      </w:r>
      <w:r>
        <w:rPr>
          <w:rFonts w:ascii="Segoe UI" w:hAnsi="Segoe UI" w:eastAsia="微软雅黑"/>
          <w:color w:val="334155"/>
          <w:sz w:val="21"/>
        </w:rPr>
        <w:t xml:space="preserve"> 500-750 kcal </w:t>
      </w:r>
      <w:r>
        <w:rPr>
          <w:rFonts w:hint="eastAsia" w:ascii="Segoe UI" w:hAnsi="Segoe UI" w:eastAsia="微软雅黑"/>
          <w:color w:val="334155"/>
          <w:sz w:val="21"/>
        </w:rPr>
        <w:t xml:space="preserve">热量赤字的饮食改变；每周</w:t>
      </w:r>
      <w:r>
        <w:rPr>
          <w:rFonts w:ascii="Segoe UI" w:hAnsi="Segoe UI" w:eastAsia="微软雅黑"/>
          <w:color w:val="334155"/>
          <w:sz w:val="21"/>
        </w:rPr>
        <w:t xml:space="preserve"> ≥ 150 </w:t>
      </w:r>
      <w:r>
        <w:rPr>
          <w:rFonts w:hint="eastAsia" w:ascii="Segoe UI" w:hAnsi="Segoe UI" w:eastAsia="微软雅黑"/>
          <w:color w:val="334155"/>
          <w:sz w:val="21"/>
        </w:rPr>
        <w:t xml:space="preserve">分钟中等强度有氧活动；≥</w:t>
      </w:r>
      <w:r>
        <w:rPr>
          <w:rFonts w:ascii="Segoe UI" w:hAnsi="Segoe UI" w:eastAsia="微软雅黑"/>
          <w:color w:val="334155"/>
          <w:sz w:val="21"/>
        </w:rPr>
        <w:t xml:space="preserve"> 14 </w:t>
      </w:r>
      <w:r>
        <w:rPr>
          <w:rFonts w:hint="eastAsia" w:ascii="Segoe UI" w:hAnsi="Segoe UI" w:eastAsia="微软雅黑"/>
          <w:color w:val="334155"/>
          <w:sz w:val="21"/>
        </w:rPr>
        <w:t xml:space="preserve">个月的行为治疗（包括饮食摄入、体力活动和体重的自我监测，以及指导性问题解决）。此类干预导致平均</w:t>
      </w:r>
      <w:r>
        <w:rPr>
          <w:rFonts w:ascii="Segoe UI" w:hAnsi="Segoe UI" w:eastAsia="微软雅黑"/>
          <w:color w:val="334155"/>
          <w:sz w:val="21"/>
        </w:rPr>
        <w:t xml:space="preserve"> 8% </w:t>
      </w:r>
      <w:r>
        <w:rPr>
          <w:rFonts w:hint="eastAsia" w:ascii="Segoe UI" w:hAnsi="Segoe UI" w:eastAsia="微软雅黑"/>
          <w:color w:val="334155"/>
          <w:sz w:val="21"/>
        </w:rPr>
        <w:t xml:space="preserve">的减重，这一程度的减重已被证明可改善代谢风险。然而，这可能高估了真实世界减重结果。强化项目的可用性有限，特别是在农村和弱势城市地区。成本和覆盖范围通常是参与的障碍。</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4"/>
        </w:numPr>
        <w:spacing w:before="0" w:after="120" w:line="276" w:lineRule="auto"/>
      </w:pPr>
      <w:r>
        <w:rPr>
          <w:rFonts w:hint="eastAsia" w:ascii="Segoe UI" w:hAnsi="Segoe UI" w:eastAsia="微软雅黑"/>
          <w:color w:val="334155"/>
          <w:sz w:val="21"/>
        </w:rPr>
        <w:t xml:space="preserve">建议临床医生咨询以让患者参与减重努力。提供结构化减重咨询可增加减重动机和参与度。减重讨论应强调减重对</w:t>
      </w:r>
      <w:r>
        <w:rPr>
          <w:rFonts w:ascii="Segoe UI" w:hAnsi="Segoe UI" w:eastAsia="微软雅黑"/>
          <w:color w:val="334155"/>
          <w:sz w:val="21"/>
        </w:rPr>
        <w:t xml:space="preserve"> CKM </w:t>
      </w:r>
      <w:r>
        <w:rPr>
          <w:rFonts w:hint="eastAsia" w:ascii="Segoe UI" w:hAnsi="Segoe UI" w:eastAsia="微软雅黑"/>
          <w:color w:val="334155"/>
          <w:sz w:val="21"/>
        </w:rPr>
        <w:t xml:space="preserve">风险降低的益处。BMI</w:t>
      </w:r>
      <w:r>
        <w:rPr>
          <w:rFonts w:ascii="Segoe UI" w:hAnsi="Segoe UI" w:eastAsia="微软雅黑"/>
          <w:color w:val="334155"/>
          <w:sz w:val="21"/>
        </w:rPr>
        <w:t xml:space="preserve"> </w:t>
      </w:r>
      <w:r>
        <w:rPr>
          <w:rFonts w:hint="eastAsia" w:ascii="Segoe UI" w:hAnsi="Segoe UI" w:eastAsia="微软雅黑"/>
          <w:color w:val="334155"/>
          <w:sz w:val="21"/>
        </w:rPr>
        <w:t xml:space="preserve">和腰围均升高的个体应是减重努力的优先群体。</w:t>
      </w:r>
    </w:p>
    <w:p>
      <w:pPr>
        <w:numPr>
          <w:ilvl w:val="0"/>
          <w:numId w:val="1014"/>
        </w:numPr>
        <w:spacing w:before="0" w:after="120" w:line="276" w:lineRule="auto"/>
      </w:pPr>
      <w:r>
        <w:rPr>
          <w:rFonts w:hint="eastAsia" w:ascii="Segoe UI" w:hAnsi="Segoe UI" w:eastAsia="微软雅黑"/>
          <w:color w:val="334155"/>
          <w:sz w:val="21"/>
        </w:rPr>
        <w:t xml:space="preserve">多成分干预结合不同方法，如小组会议、临床医生指导、特定饮食修改和体力活动促进。这些干预通过行为修改最有效地支持长期坚持生活方式改变。多成分干预的随机试验已证明对减重有显著影响，并伴随代谢风险因素和肾功能改善。</w:t>
      </w:r>
    </w:p>
    <w:p>
      <w:pPr>
        <w:numPr>
          <w:ilvl w:val="0"/>
          <w:numId w:val="1014"/>
        </w:numPr>
        <w:spacing w:before="0" w:after="120" w:line="276" w:lineRule="auto"/>
      </w:pPr>
      <w:r>
        <w:rPr>
          <w:rFonts w:hint="eastAsia" w:ascii="Segoe UI" w:hAnsi="Segoe UI" w:eastAsia="微软雅黑"/>
          <w:color w:val="334155"/>
          <w:sz w:val="21"/>
        </w:rPr>
        <w:t xml:space="preserve">自我指导数字健康干预包括旨在促进热量限制、体力活动、自我监测和教育以及提供动力的各种应用。</w:t>
      </w:r>
    </w:p>
    <w:p>
      <w:pPr>
        <w:numPr>
          <w:ilvl w:val="0"/>
          <w:numId w:val="1014"/>
        </w:numPr>
        <w:spacing w:before="0" w:after="120" w:line="276" w:lineRule="auto"/>
      </w:pPr>
      <w:r>
        <w:rPr>
          <w:rFonts w:hint="eastAsia" w:ascii="Segoe UI" w:hAnsi="Segoe UI" w:eastAsia="微软雅黑"/>
          <w:color w:val="334155"/>
          <w:sz w:val="21"/>
        </w:rPr>
        <w:t xml:space="preserve">中度热量限制导致可持续能量赤字，有各种饮食方法可用于支持减重。</w:t>
      </w:r>
      <w:r>
        <w:rPr>
          <w:rFonts w:ascii="Segoe UI" w:hAnsi="Segoe UI" w:eastAsia="微软雅黑"/>
          <w:b/>
          <w:bCs/>
          <w:color w:val="334155"/>
          <w:sz w:val="21"/>
        </w:rPr>
        <w:t xml:space="preserve">DASH </w:t>
      </w:r>
      <w:r>
        <w:rPr>
          <w:rFonts w:hint="eastAsia" w:ascii="Segoe UI" w:hAnsi="Segoe UI" w:eastAsia="微软雅黑"/>
          <w:b/>
          <w:bCs/>
          <w:color w:val="334155"/>
          <w:sz w:val="21"/>
        </w:rPr>
        <w:t xml:space="preserve">饮食、地中海饮食、鱼类素食和素食饮食模式</w:t>
      </w:r>
      <w:r>
        <w:rPr>
          <w:rFonts w:hint="eastAsia" w:ascii="Segoe UI" w:hAnsi="Segoe UI" w:eastAsia="微软雅黑"/>
          <w:color w:val="334155"/>
          <w:sz w:val="21"/>
        </w:rPr>
        <w:t xml:space="preserve">通过降低高血压、T2D</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CVD </w:t>
      </w:r>
      <w:r>
        <w:rPr>
          <w:rFonts w:hint="eastAsia" w:ascii="Segoe UI" w:hAnsi="Segoe UI" w:eastAsia="微软雅黑"/>
          <w:color w:val="334155"/>
          <w:sz w:val="21"/>
        </w:rPr>
        <w:t xml:space="preserve">风险提供特别显著的心脏代谢益处。</w:t>
      </w:r>
      <w:r>
        <w:rPr>
          <w:rFonts w:hint="eastAsia" w:ascii="Segoe UI" w:hAnsi="Segoe UI" w:eastAsia="微软雅黑"/>
          <w:b/>
          <w:bCs/>
          <w:color w:val="334155"/>
          <w:sz w:val="21"/>
        </w:rPr>
        <w:t xml:space="preserve">生酮饮食</w:t>
      </w:r>
      <w:r>
        <w:rPr>
          <w:rFonts w:hint="eastAsia" w:ascii="Segoe UI" w:hAnsi="Segoe UI" w:eastAsia="微软雅黑"/>
          <w:color w:val="334155"/>
          <w:sz w:val="21"/>
        </w:rPr>
        <w:t xml:space="preserve">（极低碳水化合物和高饱和脂肪）可诱导减重但引起严重高胆固醇血症，可能增加心血管风险。</w:t>
      </w:r>
    </w:p>
    <w:p>
      <w:pPr>
        <w:numPr>
          <w:ilvl w:val="0"/>
          <w:numId w:val="1014"/>
        </w:numPr>
        <w:spacing w:before="0" w:after="120" w:line="276" w:lineRule="auto"/>
      </w:pPr>
      <w:r>
        <w:rPr>
          <w:rFonts w:hint="eastAsia" w:ascii="Segoe UI" w:hAnsi="Segoe UI" w:eastAsia="微软雅黑"/>
          <w:color w:val="334155"/>
          <w:sz w:val="21"/>
        </w:rPr>
        <w:t xml:space="preserve">已成功减重患者中减重维持是主要挑战。减重登记数据报告了成功减重维持的几种策略，包括定期早餐摄入和家中拥有健康食物。最一致的减重维持行为是</w:t>
      </w:r>
      <w:r>
        <w:rPr>
          <w:rFonts w:hint="eastAsia" w:ascii="Segoe UI" w:hAnsi="Segoe UI" w:eastAsia="微软雅黑"/>
          <w:b/>
          <w:bCs/>
          <w:color w:val="334155"/>
          <w:sz w:val="21"/>
        </w:rPr>
        <w:t xml:space="preserve">增加体力活动</w:t>
      </w:r>
      <w:r>
        <w:rPr>
          <w:rFonts w:ascii="Segoe UI" w:hAnsi="Segoe UI" w:eastAsia="微软雅黑"/>
          <w:color w:val="334155"/>
          <w:sz w:val="21"/>
        </w:rPr>
        <w:t xml:space="preserve">。</w:t>
      </w:r>
    </w:p>
    <w:bookmarkEnd w:id="47"/>
    <w:bookmarkStart w:id="48" w:name="X280b032124b9b1ceff33068203f6eaed759a93e"/>
    <w:p>
      <w:pPr>
        <w:pStyle w:val="Heading4"/>
        <w:keepNext/>
        <w:spacing w:before="200" w:after="80" w:line="276" w:lineRule="auto"/>
      </w:pPr>
      <w:r>
        <w:rPr>
          <w:rFonts w:ascii="Segoe UI Semibold" w:hAnsi="Segoe UI Semibold" w:eastAsia="微软雅黑"/>
          <w:b/>
          <w:color w:val="0F172A"/>
          <w:sz w:val="22"/>
        </w:rPr>
        <w:t xml:space="preserve">5.4.3 </w:t>
      </w:r>
      <w:r>
        <w:rPr>
          <w:rFonts w:hint="eastAsia" w:ascii="Segoe UI Semibold" w:hAnsi="Segoe UI Semibold" w:eastAsia="微软雅黑"/>
          <w:b/>
          <w:color w:val="0F172A"/>
          <w:sz w:val="22"/>
        </w:rPr>
        <w:t xml:space="preserve">肥胖药物治疗</w:t>
      </w:r>
      <w:r>
        <w:rPr>
          <w:rFonts w:ascii="Segoe UI Semibold" w:hAnsi="Segoe UI Semibold" w:eastAsia="微软雅黑"/>
          <w:b/>
          <w:color w:val="0F172A"/>
          <w:sz w:val="22"/>
        </w:rPr>
        <w:t xml:space="preserve"> (Obesity Pharmacotherapy for Weight Management in CKM Syndrome Stage 1)</w:t>
      </w:r>
    </w:p>
    <w:bookmarkEnd w:id="48"/>
    <w:bookmarkStart w:id="49" w:name="推荐意见-8"/>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1 </w:t>
            </w:r>
            <w:r>
              <w:rPr>
                <w:rFonts w:hint="eastAsia" w:ascii="Segoe UI" w:hAnsi="Segoe UI" w:eastAsia="微软雅黑"/>
                <w:color w:val="334155"/>
                <w:sz w:val="19"/>
              </w:rPr>
              <w:t xml:space="preserve">期成人中（即超重/肥胖</w:t>
            </w:r>
            <w:r>
              <w:rPr>
                <w:rFonts w:ascii="Segoe UI" w:hAnsi="Segoe UI" w:eastAsia="微软雅黑"/>
                <w:color w:val="334155"/>
                <w:sz w:val="19"/>
              </w:rPr>
              <w:t xml:space="preserve"> [BMI ≥ 27 kg/m²] </w:t>
            </w:r>
            <w:r>
              <w:rPr>
                <w:rFonts w:hint="eastAsia" w:ascii="Segoe UI" w:hAnsi="Segoe UI" w:eastAsia="微软雅黑"/>
                <w:color w:val="334155"/>
                <w:sz w:val="19"/>
              </w:rPr>
              <w:t xml:space="preserve">无其他代谢风险因素、CKD</w:t>
            </w:r>
            <w:r>
              <w:rPr>
                <w:rFonts w:ascii="Segoe UI" w:hAnsi="Segoe UI" w:eastAsia="微软雅黑"/>
                <w:color w:val="334155"/>
                <w:sz w:val="19"/>
              </w:rPr>
              <w:t xml:space="preserve"> </w:t>
            </w:r>
            <w:r>
              <w:rPr>
                <w:rFonts w:hint="eastAsia" w:ascii="Segoe UI" w:hAnsi="Segoe UI" w:eastAsia="微软雅黑"/>
                <w:color w:val="334155"/>
                <w:sz w:val="19"/>
              </w:rPr>
              <w:t xml:space="preserve">或亚临床/临床</w:t>
            </w:r>
            <w:r>
              <w:rPr>
                <w:rFonts w:ascii="Segoe UI" w:hAnsi="Segoe UI" w:eastAsia="微软雅黑"/>
                <w:color w:val="334155"/>
                <w:sz w:val="19"/>
              </w:rPr>
              <w:t xml:space="preserve"> </w:t>
            </w:r>
            <w:r>
              <w:rPr>
                <w:rFonts w:hint="eastAsia" w:ascii="Segoe UI" w:hAnsi="Segoe UI" w:eastAsia="微软雅黑"/>
                <w:color w:val="334155"/>
                <w:sz w:val="19"/>
              </w:rPr>
              <w:t xml:space="preserve">CVD），将</w:t>
            </w:r>
            <w:r>
              <w:rPr>
                <w:rFonts w:hint="eastAsia" w:ascii="Segoe UI" w:hAnsi="Segoe UI" w:eastAsia="微软雅黑"/>
                <w:b/>
                <w:bCs/>
                <w:color w:val="334155"/>
                <w:sz w:val="19"/>
              </w:rPr>
              <w:t xml:space="preserve">已证实获益的</w:t>
            </w:r>
            <w:r>
              <w:rPr>
                <w:rFonts w:ascii="Segoe UI" w:hAnsi="Segoe UI" w:eastAsia="微软雅黑"/>
                <w:b/>
                <w:bCs/>
                <w:color w:val="334155"/>
                <w:sz w:val="19"/>
              </w:rPr>
              <w:t xml:space="preserve"> GLP-1 </w:t>
            </w:r>
            <w:r>
              <w:rPr>
                <w:rFonts w:hint="eastAsia" w:ascii="Segoe UI" w:hAnsi="Segoe UI" w:eastAsia="微软雅黑"/>
                <w:b/>
                <w:bCs/>
                <w:color w:val="334155"/>
                <w:sz w:val="19"/>
              </w:rPr>
              <w:t xml:space="preserve">类疗法</w:t>
            </w:r>
            <w:r>
              <w:rPr>
                <w:rFonts w:hint="eastAsia" w:ascii="Segoe UI" w:hAnsi="Segoe UI" w:eastAsia="微软雅黑"/>
                <w:color w:val="334155"/>
                <w:sz w:val="19"/>
              </w:rPr>
              <w:t xml:space="preserve">添加到结构化生活方式干预中，可能有益于促进减重和改善血糖及</w:t>
            </w:r>
            <w:r>
              <w:rPr>
                <w:rFonts w:ascii="Segoe UI" w:hAnsi="Segoe UI" w:eastAsia="微软雅黑"/>
                <w:color w:val="334155"/>
                <w:sz w:val="19"/>
              </w:rPr>
              <w:t xml:space="preserve"> CKM </w:t>
            </w:r>
            <w:r>
              <w:rPr>
                <w:rFonts w:hint="eastAsia" w:ascii="Segoe UI" w:hAnsi="Segoe UI" w:eastAsia="微软雅黑"/>
                <w:color w:val="334155"/>
                <w:sz w:val="19"/>
              </w:rPr>
              <w:t xml:space="preserve">风险状况。</w:t>
            </w:r>
            <w:r>
              <w:rPr>
                <w:rFonts w:hint="eastAsia" w:ascii="Segoe UI" w:hAnsi="Segoe UI" w:eastAsia="微软雅黑"/>
                <w:i/>
                <w:iCs/>
                <w:color w:val="334155"/>
                <w:sz w:val="19"/>
              </w:rPr>
              <w:t xml:space="preserve">经济价值：高确定性</w:t>
            </w:r>
            <w:r>
              <w:rPr>
                <w:rFonts w:ascii="Segoe UI" w:hAnsi="Segoe UI" w:eastAsia="微软雅黑"/>
                <w:i/>
                <w:iCs/>
                <w:color w:val="334155"/>
                <w:sz w:val="19"/>
              </w:rPr>
              <w:t xml:space="preserve"> - </w:t>
            </w:r>
            <w:r>
              <w:rPr>
                <w:rFonts w:hint="eastAsia" w:ascii="Segoe UI" w:hAnsi="Segoe UI" w:eastAsia="微软雅黑"/>
                <w:i/>
                <w:iCs/>
                <w:color w:val="334155"/>
                <w:sz w:val="19"/>
              </w:rPr>
              <w:t xml:space="preserve">非成本效益</w:t>
            </w:r>
            <w:r>
              <w:rPr>
                <w:rFonts w:hint="eastAsia" w:ascii="Segoe UI" w:hAnsi="Segoe UI" w:eastAsia="微软雅黑"/>
                <w:color w:val="334155"/>
                <w:sz w:val="19"/>
              </w:rPr>
              <w:t xml:space="preserve">（2025</w:t>
            </w:r>
            <w:r>
              <w:rPr>
                <w:rFonts w:ascii="Segoe UI" w:hAnsi="Segoe UI" w:eastAsia="微软雅黑"/>
                <w:color w:val="334155"/>
                <w:sz w:val="19"/>
              </w:rPr>
              <w:t xml:space="preserve"> </w:t>
            </w:r>
            <w:r>
              <w:rPr>
                <w:rFonts w:hint="eastAsia" w:ascii="Segoe UI" w:hAnsi="Segoe UI" w:eastAsia="微软雅黑"/>
                <w:color w:val="334155"/>
                <w:sz w:val="19"/>
              </w:rPr>
              <w:t xml:space="preserve">年美国价格）</w:t>
            </w:r>
          </w:p>
        </w:tc>
      </w:tr>
      <w:tr>
        <w:tc>
          <w:tcPr>
            <w:tcMar>
              <w:top w:w="120" w:type="dxa"/>
              <w:bottom w:w="120" w:type="dxa"/>
              <w:left w:w="180" w:type="dxa"/>
              <w:right w:w="180" w:type="dxa"/>
            </w:tcMar>
            <w:shd w:fill="FEF9C3"/>
          </w:tcPr>
          <w:p>
            <w:pPr>
              <w:pStyle w:val="Compact"/>
              <w:spacing w:before="0" w:after="0" w:line="264" w:lineRule="auto"/>
              <w:jc w:val="center"/>
            </w:pPr>
            <w:r>
              <w:rPr>
                <w:rFonts w:ascii="Segoe UI Semibold" w:hAnsi="Segoe UI Semibold" w:eastAsia="微软雅黑"/>
                <w:b/>
                <w:bCs/>
                <w:color w:val="A16207"/>
                <w:sz w:val="19"/>
              </w:rPr>
              <w:t xml:space="preserve">2b</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1 </w:t>
            </w:r>
            <w:r>
              <w:rPr>
                <w:rFonts w:hint="eastAsia" w:ascii="Segoe UI" w:hAnsi="Segoe UI" w:eastAsia="微软雅黑"/>
                <w:color w:val="334155"/>
                <w:sz w:val="19"/>
              </w:rPr>
              <w:t xml:space="preserve">期成人中，</w:t>
            </w:r>
            <w:r>
              <w:rPr>
                <w:rFonts w:hint="eastAsia" w:ascii="Segoe UI" w:hAnsi="Segoe UI" w:eastAsia="微软雅黑"/>
                <w:b/>
                <w:bCs/>
                <w:color w:val="334155"/>
                <w:sz w:val="19"/>
              </w:rPr>
              <w:t xml:space="preserve">非</w:t>
            </w:r>
            <w:r>
              <w:rPr>
                <w:rFonts w:ascii="Segoe UI" w:hAnsi="Segoe UI" w:eastAsia="微软雅黑"/>
                <w:b/>
                <w:bCs/>
                <w:color w:val="334155"/>
                <w:sz w:val="19"/>
              </w:rPr>
              <w:t xml:space="preserve"> GLP-1 </w:t>
            </w:r>
            <w:r>
              <w:rPr>
                <w:rFonts w:hint="eastAsia" w:ascii="Segoe UI" w:hAnsi="Segoe UI" w:eastAsia="微软雅黑"/>
                <w:b/>
                <w:bCs/>
                <w:color w:val="334155"/>
                <w:sz w:val="19"/>
              </w:rPr>
              <w:t xml:space="preserve">类肥胖药物</w:t>
            </w:r>
            <w:r>
              <w:rPr>
                <w:rFonts w:hint="eastAsia" w:ascii="Segoe UI" w:hAnsi="Segoe UI" w:eastAsia="微软雅黑"/>
                <w:color w:val="334155"/>
                <w:sz w:val="19"/>
              </w:rPr>
              <w:t xml:space="preserve">可能合理用于促进减重。</w:t>
            </w:r>
          </w:p>
        </w:tc>
      </w:tr>
    </w:tbl>
    <w:p>
      <w:pPr>
        <w:pStyle w:val="BodyText"/>
        <w:spacing w:before="0" w:after="120" w:line="276" w:lineRule="auto"/>
      </w:pPr>
      <w:r>
        <w:rPr>
          <w:rFonts w:ascii="Segoe UI" w:hAnsi="Segoe UI" w:eastAsia="微软雅黑"/>
          <w:b/>
          <w:bCs/>
          <w:color w:val="334155"/>
          <w:sz w:val="21"/>
        </w:rPr>
        <w:t xml:space="preserve">Table 13 - </w:t>
      </w:r>
      <w:r>
        <w:rPr>
          <w:rFonts w:hint="eastAsia" w:ascii="Segoe UI" w:hAnsi="Segoe UI" w:eastAsia="微软雅黑"/>
          <w:b/>
          <w:bCs/>
          <w:color w:val="334155"/>
          <w:sz w:val="21"/>
        </w:rPr>
        <w:t xml:space="preserve">已批准肥胖药物的体重和代谢风险因素平均变化、常见副作用</w:t>
      </w:r>
      <w:r>
        <w:rPr>
          <w:rFonts w:hint="eastAsia" w:ascii="Segoe UI" w:hAnsi="Segoe UI" w:eastAsia="微软雅黑"/>
          <w:color w:val="334155"/>
          <w:sz w:val="21"/>
        </w:rPr>
        <w:t xml:space="preserve">：</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516"/>
        <w:gridCol w:w="2582"/>
        <w:gridCol w:w="860"/>
        <w:gridCol w:w="1205"/>
        <w:gridCol w:w="860"/>
        <w:gridCol w:w="1033"/>
        <w:gridCol w:w="860"/>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药物</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安慰剂校正体重减轻（最大）*</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最大减重</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试验持续时间</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代谢影响</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常见副作用</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注意事项</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Tirzepatide</w:t>
            </w:r>
            <w:r>
              <w:rPr>
                <w:rFonts w:ascii="Segoe UI" w:hAnsi="Segoe UI" w:eastAsia="微软雅黑"/>
                <w:color w:val="334155"/>
                <w:sz w:val="19"/>
              </w:rPr>
              <w:t xml:space="preserve"> </w:t>
            </w:r>
            <w:r>
              <w:rPr>
                <w:rFonts w:ascii="Segoe UI" w:hAnsi="Segoe UI" w:eastAsia="微软雅黑"/>
                <w:color w:val="334155"/>
                <w:sz w:val="19"/>
              </w:rPr>
              <w:t xml:space="preserve">15 mg†</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15%</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21%</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72 </w:t>
            </w:r>
            <w:r>
              <w:rPr>
                <w:rFonts w:hint="eastAsia" w:ascii="Segoe UI" w:hAnsi="Segoe UI" w:eastAsia="微软雅黑"/>
                <w:color w:val="334155"/>
                <w:sz w:val="19"/>
              </w:rPr>
              <w:t xml:space="preserve">周</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SBP -6.5 mmHg; DBP -3 mmHg; A1c -0.4%; TG -19%</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恶心、腹泻、便秘</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避免：II</w:t>
            </w:r>
            <w:r>
              <w:rPr>
                <w:rFonts w:ascii="Segoe UI" w:hAnsi="Segoe UI" w:eastAsia="微软雅黑"/>
                <w:color w:val="334155"/>
                <w:sz w:val="19"/>
              </w:rPr>
              <w:t xml:space="preserve"> </w:t>
            </w:r>
            <w:r>
              <w:rPr>
                <w:rFonts w:hint="eastAsia" w:ascii="Segoe UI" w:hAnsi="Segoe UI" w:eastAsia="微软雅黑"/>
                <w:color w:val="334155"/>
                <w:sz w:val="19"/>
              </w:rPr>
              <w:t xml:space="preserve">型多发性内分泌肿瘤、胰腺炎病史</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Semaglutide</w:t>
            </w:r>
            <w:r>
              <w:rPr>
                <w:rFonts w:ascii="Segoe UI" w:hAnsi="Segoe UI" w:eastAsia="微软雅黑"/>
                <w:color w:val="334155"/>
                <w:sz w:val="19"/>
              </w:rPr>
              <w:t xml:space="preserve"> </w:t>
            </w:r>
            <w:r>
              <w:rPr>
                <w:rFonts w:ascii="Segoe UI" w:hAnsi="Segoe UI" w:eastAsia="微软雅黑"/>
                <w:color w:val="334155"/>
                <w:sz w:val="19"/>
              </w:rPr>
              <w:t xml:space="preserve">2.4 mg</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12%</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15%</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68 </w:t>
            </w:r>
            <w:r>
              <w:rPr>
                <w:rFonts w:hint="eastAsia" w:ascii="Segoe UI" w:hAnsi="Segoe UI" w:eastAsia="微软雅黑"/>
                <w:color w:val="334155"/>
                <w:sz w:val="19"/>
              </w:rPr>
              <w:t xml:space="preserve">周</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SBP -4.5 mmHg; DBP -2 mmHg; A1c -0.3%; TG -16%</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恶心、腹泻、呕吐、便秘</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同上</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Liraglutide</w:t>
            </w:r>
            <w:r>
              <w:rPr>
                <w:rFonts w:ascii="Segoe UI" w:hAnsi="Segoe UI" w:eastAsia="微软雅黑"/>
                <w:color w:val="334155"/>
                <w:sz w:val="19"/>
              </w:rPr>
              <w:t xml:space="preserve"> </w:t>
            </w:r>
            <w:r>
              <w:rPr>
                <w:rFonts w:ascii="Segoe UI" w:hAnsi="Segoe UI" w:eastAsia="微软雅黑"/>
                <w:color w:val="334155"/>
                <w:sz w:val="19"/>
              </w:rPr>
              <w:t xml:space="preserve">3 mg</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5%</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8%</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56 </w:t>
            </w:r>
            <w:r>
              <w:rPr>
                <w:rFonts w:hint="eastAsia" w:ascii="Segoe UI" w:hAnsi="Segoe UI" w:eastAsia="微软雅黑"/>
                <w:color w:val="334155"/>
                <w:sz w:val="19"/>
              </w:rPr>
              <w:t xml:space="preserve">周</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SBP -3 mmHg; A1c -0.3%; TG -8 mg/dL</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心率增加、恶心、腹泻、便秘</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同上</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Phentermine/topiramate</w:t>
            </w:r>
            <w:r>
              <w:rPr>
                <w:rFonts w:ascii="Segoe UI" w:hAnsi="Segoe UI" w:eastAsia="微软雅黑"/>
                <w:color w:val="334155"/>
                <w:sz w:val="19"/>
              </w:rPr>
              <w:t xml:space="preserve"> </w:t>
            </w:r>
            <w:r>
              <w:rPr>
                <w:rFonts w:ascii="Segoe UI" w:hAnsi="Segoe UI" w:eastAsia="微软雅黑"/>
                <w:color w:val="334155"/>
                <w:sz w:val="19"/>
              </w:rPr>
              <w:t xml:space="preserve">15mg/92mg</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8%</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13%</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56 </w:t>
            </w:r>
            <w:r>
              <w:rPr>
                <w:rFonts w:hint="eastAsia" w:ascii="Segoe UI" w:hAnsi="Segoe UI" w:eastAsia="微软雅黑"/>
                <w:color w:val="334155"/>
                <w:sz w:val="19"/>
              </w:rPr>
              <w:t xml:space="preserve">周</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SBP -3 mmHg; DBP -1 mmHg; TG -20 mg/dL</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心率增加、头晕、口干、便秘</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GFR &lt; 50 </w:t>
            </w:r>
            <w:r>
              <w:rPr>
                <w:rFonts w:hint="eastAsia" w:ascii="Segoe UI" w:hAnsi="Segoe UI" w:eastAsia="微软雅黑"/>
                <w:color w:val="334155"/>
                <w:sz w:val="19"/>
              </w:rPr>
              <w:t xml:space="preserve">限量；避免</w:t>
            </w:r>
            <w:r>
              <w:rPr>
                <w:rFonts w:ascii="Segoe UI" w:hAnsi="Segoe UI" w:eastAsia="微软雅黑"/>
                <w:color w:val="334155"/>
                <w:sz w:val="19"/>
              </w:rPr>
              <w:t xml:space="preserve"> </w:t>
            </w:r>
            <w:r>
              <w:rPr>
                <w:rFonts w:hint="eastAsia" w:ascii="Segoe UI" w:hAnsi="Segoe UI" w:eastAsia="微软雅黑"/>
                <w:color w:val="334155"/>
                <w:sz w:val="19"/>
              </w:rPr>
              <w:t xml:space="preserve">CAD；突然停药有癫痫风险</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Naltrexone/bupropion</w:t>
            </w:r>
            <w:r>
              <w:rPr>
                <w:rFonts w:ascii="Segoe UI" w:hAnsi="Segoe UI" w:eastAsia="微软雅黑"/>
                <w:color w:val="334155"/>
                <w:sz w:val="19"/>
              </w:rPr>
              <w:t xml:space="preserve"> </w:t>
            </w:r>
            <w:r>
              <w:rPr>
                <w:rFonts w:ascii="Segoe UI" w:hAnsi="Segoe UI" w:eastAsia="微软雅黑"/>
                <w:color w:val="334155"/>
                <w:sz w:val="19"/>
              </w:rPr>
              <w:t xml:space="preserve">32mg/360mg</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4%</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8%</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56 </w:t>
            </w:r>
            <w:r>
              <w:rPr>
                <w:rFonts w:hint="eastAsia" w:ascii="Segoe UI" w:hAnsi="Segoe UI" w:eastAsia="微软雅黑"/>
                <w:color w:val="334155"/>
                <w:sz w:val="19"/>
              </w:rPr>
              <w:t xml:space="preserve">周</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TG -9 mg/dL; SBP +2 mmHg; T2D </w:t>
            </w:r>
            <w:r>
              <w:rPr>
                <w:rFonts w:hint="eastAsia" w:ascii="Segoe UI" w:hAnsi="Segoe UI" w:eastAsia="微软雅黑"/>
                <w:color w:val="334155"/>
                <w:sz w:val="19"/>
              </w:rPr>
              <w:t xml:space="preserve">中</w:t>
            </w:r>
            <w:r>
              <w:rPr>
                <w:rFonts w:ascii="Segoe UI" w:hAnsi="Segoe UI" w:eastAsia="微软雅黑"/>
                <w:color w:val="334155"/>
                <w:sz w:val="19"/>
              </w:rPr>
              <w:t xml:space="preserve"> A1c -1%</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头痛、恶心、便秘</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GFR &lt; 50 </w:t>
            </w:r>
            <w:r>
              <w:rPr>
                <w:rFonts w:hint="eastAsia" w:ascii="Segoe UI" w:hAnsi="Segoe UI" w:eastAsia="微软雅黑"/>
                <w:color w:val="334155"/>
                <w:sz w:val="19"/>
              </w:rPr>
              <w:t xml:space="preserve">限量；监测</w:t>
            </w:r>
            <w:r>
              <w:rPr>
                <w:rFonts w:ascii="Segoe UI" w:hAnsi="Segoe UI" w:eastAsia="微软雅黑"/>
                <w:color w:val="334155"/>
                <w:sz w:val="19"/>
              </w:rPr>
              <w:t xml:space="preserve"> </w:t>
            </w:r>
            <w:r>
              <w:rPr>
                <w:rFonts w:hint="eastAsia" w:ascii="Segoe UI" w:hAnsi="Segoe UI" w:eastAsia="微软雅黑"/>
                <w:color w:val="334155"/>
                <w:sz w:val="19"/>
              </w:rPr>
              <w:t xml:space="preserve">BP；避免</w:t>
            </w:r>
            <w:r>
              <w:rPr>
                <w:rFonts w:ascii="Segoe UI" w:hAnsi="Segoe UI" w:eastAsia="微软雅黑"/>
                <w:color w:val="334155"/>
                <w:sz w:val="19"/>
              </w:rPr>
              <w:t xml:space="preserve"> HTN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CAD；禁用于有癫痫风险者</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Orlistat</w:t>
            </w:r>
            <w:r>
              <w:rPr>
                <w:rFonts w:ascii="Segoe UI" w:hAnsi="Segoe UI" w:eastAsia="微软雅黑"/>
                <w:color w:val="334155"/>
                <w:sz w:val="19"/>
              </w:rPr>
              <w:t xml:space="preserve"> </w:t>
            </w:r>
            <w:r>
              <w:rPr>
                <w:rFonts w:ascii="Segoe UI" w:hAnsi="Segoe UI" w:eastAsia="微软雅黑"/>
                <w:color w:val="334155"/>
                <w:sz w:val="19"/>
              </w:rPr>
              <w:t xml:space="preserve">120 mg</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3%</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52 </w:t>
            </w:r>
            <w:r>
              <w:rPr>
                <w:rFonts w:hint="eastAsia" w:ascii="Segoe UI" w:hAnsi="Segoe UI" w:eastAsia="微软雅黑"/>
                <w:color w:val="334155"/>
                <w:sz w:val="19"/>
              </w:rPr>
              <w:t xml:space="preserve">周‡</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SBP -2.5 mmHg; </w:t>
            </w:r>
            <w:r>
              <w:rPr>
                <w:rFonts w:hint="eastAsia" w:ascii="Segoe UI" w:hAnsi="Segoe UI" w:eastAsia="微软雅黑"/>
                <w:color w:val="334155"/>
                <w:sz w:val="19"/>
              </w:rPr>
              <w:t xml:space="preserve">可能预防</w:t>
            </w:r>
            <w:r>
              <w:rPr>
                <w:rFonts w:ascii="Segoe UI" w:hAnsi="Segoe UI" w:eastAsia="微软雅黑"/>
                <w:color w:val="334155"/>
                <w:sz w:val="19"/>
              </w:rPr>
              <w:t xml:space="preserve"> DM </w:t>
            </w:r>
            <w:r>
              <w:rPr>
                <w:rFonts w:hint="eastAsia" w:ascii="Segoe UI" w:hAnsi="Segoe UI" w:eastAsia="微软雅黑"/>
                <w:color w:val="334155"/>
                <w:sz w:val="19"/>
              </w:rPr>
              <w:t xml:space="preserve">进展</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粪便斑点、脂肪泻、便急</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建议补充脂溶性维生素</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b/>
                <w:bCs/>
                <w:color w:val="334155"/>
                <w:sz w:val="19"/>
              </w:rPr>
              <w:t xml:space="preserve">Phentermine</w:t>
            </w:r>
            <w:r>
              <w:rPr>
                <w:rFonts w:ascii="Segoe UI" w:hAnsi="Segoe UI" w:eastAsia="微软雅黑"/>
                <w:color w:val="334155"/>
                <w:sz w:val="19"/>
              </w:rPr>
              <w:t xml:space="preserve"> </w:t>
            </w:r>
            <w:r>
              <w:rPr>
                <w:rFonts w:ascii="Segoe UI" w:hAnsi="Segoe UI" w:eastAsia="微软雅黑"/>
                <w:color w:val="334155"/>
                <w:sz w:val="19"/>
              </w:rPr>
              <w:t xml:space="preserve">15-37.5 mg</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3%-5%</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10%</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28 </w:t>
            </w:r>
            <w:r>
              <w:rPr>
                <w:rFonts w:hint="eastAsia" w:ascii="Segoe UI" w:hAnsi="Segoe UI" w:eastAsia="微软雅黑"/>
                <w:color w:val="334155"/>
                <w:sz w:val="19"/>
              </w:rPr>
              <w:t xml:space="preserve">周</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SBP -1.3 mmHg; </w:t>
            </w:r>
            <w:r>
              <w:rPr>
                <w:rFonts w:hint="eastAsia" w:ascii="Segoe UI" w:hAnsi="Segoe UI" w:eastAsia="微软雅黑"/>
                <w:color w:val="334155"/>
                <w:sz w:val="19"/>
              </w:rPr>
              <w:t xml:space="preserve">心率</w:t>
            </w:r>
            <w:r>
              <w:rPr>
                <w:rFonts w:ascii="Segoe UI" w:hAnsi="Segoe UI" w:eastAsia="微软雅黑"/>
                <w:color w:val="334155"/>
                <w:sz w:val="19"/>
              </w:rPr>
              <w:t xml:space="preserve"> +5 bpm; TG -10%</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口干、失眠、头痛、焦虑、激动、罕见高血压</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避免：未控制</w:t>
            </w:r>
            <w:r>
              <w:rPr>
                <w:rFonts w:ascii="Segoe UI" w:hAnsi="Segoe UI" w:eastAsia="微软雅黑"/>
                <w:color w:val="334155"/>
                <w:sz w:val="19"/>
              </w:rPr>
              <w:t xml:space="preserve"> HTN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CVD、物质滥用史、青光眼</w:t>
            </w:r>
          </w:p>
        </w:tc>
      </w:tr>
    </w:tbl>
    <w:p>
      <w:pPr>
        <w:pStyle w:val="BodyText"/>
        <w:spacing w:before="0" w:after="120" w:line="276" w:lineRule="auto"/>
      </w:pPr>
      <w:r>
        <w:rPr>
          <w:rFonts w:hint="eastAsia" w:ascii="Segoe UI" w:hAnsi="Segoe UI" w:eastAsia="微软雅黑"/>
          <w:color w:val="334155"/>
          <w:sz w:val="21"/>
        </w:rPr>
        <w:t xml:space="preserve">*假设</w:t>
      </w:r>
      <w:r>
        <w:rPr>
          <w:rFonts w:ascii="Segoe UI" w:hAnsi="Segoe UI" w:eastAsia="微软雅黑"/>
          <w:color w:val="334155"/>
          <w:sz w:val="21"/>
        </w:rPr>
        <w:t xml:space="preserve"> RCT </w:t>
      </w:r>
      <w:r>
        <w:rPr>
          <w:rFonts w:hint="eastAsia" w:ascii="Segoe UI" w:hAnsi="Segoe UI" w:eastAsia="微软雅黑"/>
          <w:color w:val="334155"/>
          <w:sz w:val="21"/>
        </w:rPr>
        <w:t xml:space="preserve">中最大批准或耐受剂量</w:t>
      </w:r>
      <w:r>
        <w:rPr>
          <w:rFonts w:ascii="Segoe UI" w:hAnsi="Segoe UI" w:eastAsia="微软雅黑"/>
          <w:color w:val="334155"/>
          <w:sz w:val="21"/>
        </w:rPr>
        <w:t xml:space="preserve"> </w:t>
      </w:r>
      <w:r>
        <w:rPr>
          <w:rFonts w:hint="eastAsia" w:ascii="Segoe UI" w:hAnsi="Segoe UI" w:eastAsia="微软雅黑"/>
          <w:color w:val="334155"/>
          <w:sz w:val="21"/>
        </w:rPr>
        <w:t xml:space="preserve">†包含非糖尿病患者结果</w:t>
      </w:r>
      <w:r>
        <w:rPr>
          <w:rFonts w:ascii="Segoe UI" w:hAnsi="Segoe UI" w:eastAsia="微软雅黑"/>
          <w:color w:val="334155"/>
          <w:sz w:val="21"/>
        </w:rPr>
        <w:t xml:space="preserve"> </w:t>
      </w:r>
      <w:r>
        <w:rPr>
          <w:rFonts w:hint="eastAsia" w:ascii="Segoe UI" w:hAnsi="Segoe UI" w:eastAsia="微软雅黑"/>
          <w:color w:val="334155"/>
          <w:sz w:val="21"/>
        </w:rPr>
        <w:t xml:space="preserve">‡减重在第</w:t>
      </w:r>
      <w:r>
        <w:rPr>
          <w:rFonts w:ascii="Segoe UI" w:hAnsi="Segoe UI" w:eastAsia="微软雅黑"/>
          <w:color w:val="334155"/>
          <w:sz w:val="21"/>
        </w:rPr>
        <w:t xml:space="preserve"> 1 </w:t>
      </w:r>
      <w:r>
        <w:rPr>
          <w:rFonts w:hint="eastAsia" w:ascii="Segoe UI" w:hAnsi="Segoe UI" w:eastAsia="微软雅黑"/>
          <w:color w:val="334155"/>
          <w:sz w:val="21"/>
        </w:rPr>
        <w:t xml:space="preserve">年末达峰，第</w:t>
      </w:r>
      <w:r>
        <w:rPr>
          <w:rFonts w:ascii="Segoe UI" w:hAnsi="Segoe UI" w:eastAsia="微软雅黑"/>
          <w:color w:val="334155"/>
          <w:sz w:val="21"/>
        </w:rPr>
        <w:t xml:space="preserve"> 2 </w:t>
      </w:r>
      <w:r>
        <w:rPr>
          <w:rFonts w:hint="eastAsia" w:ascii="Segoe UI" w:hAnsi="Segoe UI" w:eastAsia="微软雅黑"/>
          <w:color w:val="334155"/>
          <w:sz w:val="21"/>
        </w:rPr>
        <w:t xml:space="preserve">年体重维持期间体重部分回升</w:t>
      </w:r>
    </w:p>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本节讨论无其他</w:t>
      </w:r>
      <w:r>
        <w:rPr>
          <w:rFonts w:ascii="Segoe UI" w:hAnsi="Segoe UI" w:eastAsia="微软雅黑"/>
          <w:color w:val="334155"/>
          <w:sz w:val="21"/>
        </w:rPr>
        <w:t xml:space="preserve"> CKM </w:t>
      </w:r>
      <w:r>
        <w:rPr>
          <w:rFonts w:hint="eastAsia" w:ascii="Segoe UI" w:hAnsi="Segoe UI" w:eastAsia="微软雅黑"/>
          <w:color w:val="334155"/>
          <w:sz w:val="21"/>
        </w:rPr>
        <w:t xml:space="preserve">状况的超重/肥胖者的肥胖药物治疗。后续章节将提供</w:t>
      </w:r>
      <w:r>
        <w:rPr>
          <w:rFonts w:ascii="Segoe UI" w:hAnsi="Segoe UI" w:eastAsia="微软雅黑"/>
          <w:color w:val="334155"/>
          <w:sz w:val="21"/>
        </w:rPr>
        <w:t xml:space="preserve"> T2D、CKD、ASCVD、HF </w:t>
      </w:r>
      <w:r>
        <w:rPr>
          <w:rFonts w:hint="eastAsia" w:ascii="Segoe UI" w:hAnsi="Segoe UI" w:eastAsia="微软雅黑"/>
          <w:color w:val="334155"/>
          <w:sz w:val="21"/>
        </w:rPr>
        <w:t xml:space="preserve">和</w:t>
      </w:r>
      <w:r>
        <w:rPr>
          <w:rFonts w:ascii="Segoe UI" w:hAnsi="Segoe UI" w:eastAsia="微软雅黑"/>
          <w:color w:val="334155"/>
          <w:sz w:val="21"/>
        </w:rPr>
        <w:t xml:space="preserve"> MASLD </w:t>
      </w:r>
      <w:r>
        <w:rPr>
          <w:rFonts w:hint="eastAsia" w:ascii="Segoe UI" w:hAnsi="Segoe UI" w:eastAsia="微软雅黑"/>
          <w:color w:val="334155"/>
          <w:sz w:val="21"/>
        </w:rPr>
        <w:t xml:space="preserve">患者</w:t>
      </w:r>
      <w:r>
        <w:rPr>
          <w:rFonts w:ascii="Segoe UI" w:hAnsi="Segoe UI" w:eastAsia="微软雅黑"/>
          <w:color w:val="334155"/>
          <w:sz w:val="21"/>
        </w:rPr>
        <w:t xml:space="preserve"> GLP-1 </w:t>
      </w:r>
      <w:r>
        <w:rPr>
          <w:rFonts w:hint="eastAsia" w:ascii="Segoe UI" w:hAnsi="Segoe UI" w:eastAsia="微软雅黑"/>
          <w:color w:val="334155"/>
          <w:sz w:val="21"/>
        </w:rPr>
        <w:t xml:space="preserve">类药物治疗的推荐。</w:t>
      </w:r>
      <w:r>
        <w:rPr>
          <w:rFonts w:ascii="Segoe UI" w:hAnsi="Segoe UI" w:eastAsia="微软雅黑"/>
          <w:b/>
          <w:bCs/>
          <w:color w:val="334155"/>
          <w:sz w:val="21"/>
        </w:rPr>
        <w:t xml:space="preserve">GLP-1 </w:t>
      </w:r>
      <w:r>
        <w:rPr>
          <w:rFonts w:hint="eastAsia" w:ascii="Segoe UI" w:hAnsi="Segoe UI" w:eastAsia="微软雅黑"/>
          <w:b/>
          <w:bCs/>
          <w:color w:val="334155"/>
          <w:sz w:val="21"/>
        </w:rPr>
        <w:t xml:space="preserve">类疗法</w:t>
      </w:r>
      <w:r>
        <w:rPr>
          <w:rFonts w:hint="eastAsia" w:ascii="Segoe UI" w:hAnsi="Segoe UI" w:eastAsia="微软雅黑"/>
          <w:color w:val="334155"/>
          <w:sz w:val="21"/>
        </w:rPr>
        <w:t xml:space="preserve">包括更广泛的</w:t>
      </w:r>
      <w:r>
        <w:rPr>
          <w:rFonts w:ascii="Segoe UI" w:hAnsi="Segoe UI" w:eastAsia="微软雅黑"/>
          <w:color w:val="334155"/>
          <w:sz w:val="21"/>
        </w:rPr>
        <w:t xml:space="preserve"> GLP-1 </w:t>
      </w:r>
      <w:r>
        <w:rPr>
          <w:rFonts w:hint="eastAsia" w:ascii="Segoe UI" w:hAnsi="Segoe UI" w:eastAsia="微软雅黑"/>
          <w:color w:val="334155"/>
          <w:sz w:val="21"/>
        </w:rPr>
        <w:t xml:space="preserve">受体激动剂类（即</w:t>
      </w:r>
      <w:r>
        <w:rPr>
          <w:rFonts w:ascii="Segoe UI" w:hAnsi="Segoe UI" w:eastAsia="微软雅黑"/>
          <w:color w:val="334155"/>
          <w:sz w:val="21"/>
        </w:rPr>
        <w:t xml:space="preserve"> GLP-1/GIP </w:t>
      </w:r>
      <w:r>
        <w:rPr>
          <w:rFonts w:hint="eastAsia" w:ascii="Segoe UI" w:hAnsi="Segoe UI" w:eastAsia="微软雅黑"/>
          <w:color w:val="334155"/>
          <w:sz w:val="21"/>
        </w:rPr>
        <w:t xml:space="preserve">受体激动剂</w:t>
      </w:r>
      <w:r>
        <w:rPr>
          <w:rFonts w:ascii="Segoe UI" w:hAnsi="Segoe UI" w:eastAsia="微软雅黑"/>
          <w:color w:val="334155"/>
          <w:sz w:val="21"/>
        </w:rPr>
        <w:t xml:space="preserve"> </w:t>
      </w:r>
      <w:r>
        <w:rPr>
          <w:rFonts w:hint="eastAsia" w:ascii="Segoe UI" w:hAnsi="Segoe UI" w:eastAsia="微软雅黑"/>
          <w:color w:val="334155"/>
          <w:sz w:val="21"/>
        </w:rPr>
        <w:t xml:space="preserve">tirzepatide）。</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5"/>
        </w:numPr>
        <w:spacing w:before="0" w:after="120" w:line="276" w:lineRule="auto"/>
      </w:pPr>
      <w:r>
        <w:rPr>
          <w:rFonts w:hint="eastAsia" w:ascii="Segoe UI" w:hAnsi="Segoe UI" w:eastAsia="微软雅黑"/>
          <w:color w:val="334155"/>
          <w:sz w:val="21"/>
        </w:rPr>
        <w:t xml:space="preserve">多个安慰剂对照（加生活方式干预）随机试验证明</w:t>
      </w:r>
      <w:r>
        <w:rPr>
          <w:rFonts w:ascii="Segoe UI" w:hAnsi="Segoe UI" w:eastAsia="微软雅黑"/>
          <w:color w:val="334155"/>
          <w:sz w:val="21"/>
        </w:rPr>
        <w:t xml:space="preserve"> liraglutide、semaglutide </w:t>
      </w:r>
      <w:r>
        <w:rPr>
          <w:rFonts w:hint="eastAsia" w:ascii="Segoe UI" w:hAnsi="Segoe UI" w:eastAsia="微软雅黑"/>
          <w:color w:val="334155"/>
          <w:sz w:val="21"/>
        </w:rPr>
        <w:t xml:space="preserve">和</w:t>
      </w:r>
      <w:r>
        <w:rPr>
          <w:rFonts w:ascii="Segoe UI" w:hAnsi="Segoe UI" w:eastAsia="微软雅黑"/>
          <w:color w:val="334155"/>
          <w:sz w:val="21"/>
        </w:rPr>
        <w:t xml:space="preserve"> tirzepatide </w:t>
      </w:r>
      <w:r>
        <w:rPr>
          <w:rFonts w:hint="eastAsia" w:ascii="Segoe UI" w:hAnsi="Segoe UI" w:eastAsia="微软雅黑"/>
          <w:color w:val="334155"/>
          <w:sz w:val="21"/>
        </w:rPr>
        <w:t xml:space="preserve">在无糖尿病的个体中促进减重的有效性。SURMOUNT-5</w:t>
      </w:r>
      <w:r>
        <w:rPr>
          <w:rFonts w:ascii="Segoe UI" w:hAnsi="Segoe UI" w:eastAsia="微软雅黑"/>
          <w:color w:val="334155"/>
          <w:sz w:val="21"/>
        </w:rPr>
        <w:t xml:space="preserve"> </w:t>
      </w:r>
      <w:r>
        <w:rPr>
          <w:rFonts w:hint="eastAsia" w:ascii="Segoe UI" w:hAnsi="Segoe UI" w:eastAsia="微软雅黑"/>
          <w:color w:val="334155"/>
          <w:sz w:val="21"/>
        </w:rPr>
        <w:t xml:space="preserve">试验证明</w:t>
      </w:r>
      <w:r>
        <w:rPr>
          <w:rFonts w:ascii="Segoe UI" w:hAnsi="Segoe UI" w:eastAsia="微软雅黑"/>
          <w:color w:val="334155"/>
          <w:sz w:val="21"/>
        </w:rPr>
        <w:t xml:space="preserve"> tirzepatide </w:t>
      </w:r>
      <w:r>
        <w:rPr>
          <w:rFonts w:hint="eastAsia" w:ascii="Segoe UI" w:hAnsi="Segoe UI" w:eastAsia="微软雅黑"/>
          <w:color w:val="334155"/>
          <w:sz w:val="21"/>
        </w:rPr>
        <w:t xml:space="preserve">在总体减重和减重维持方面优于</w:t>
      </w:r>
      <w:r>
        <w:rPr>
          <w:rFonts w:ascii="Segoe UI" w:hAnsi="Segoe UI" w:eastAsia="微软雅黑"/>
          <w:color w:val="334155"/>
          <w:sz w:val="21"/>
        </w:rPr>
        <w:t xml:space="preserve"> </w:t>
      </w:r>
      <w:r>
        <w:rPr>
          <w:rFonts w:hint="eastAsia" w:ascii="Segoe UI" w:hAnsi="Segoe UI" w:eastAsia="微软雅黑"/>
          <w:color w:val="334155"/>
          <w:sz w:val="21"/>
        </w:rPr>
        <w:t xml:space="preserve">semaglutide。目前，</w:t>
      </w:r>
      <w:r>
        <w:rPr>
          <w:rFonts w:hint="eastAsia" w:ascii="Segoe UI" w:hAnsi="Segoe UI" w:eastAsia="微软雅黑"/>
          <w:b/>
          <w:bCs/>
          <w:color w:val="334155"/>
          <w:sz w:val="21"/>
        </w:rPr>
        <w:t xml:space="preserve">只有</w:t>
      </w:r>
      <w:r>
        <w:rPr>
          <w:rFonts w:ascii="Segoe UI" w:hAnsi="Segoe UI" w:eastAsia="微软雅黑"/>
          <w:b/>
          <w:bCs/>
          <w:color w:val="334155"/>
          <w:sz w:val="21"/>
        </w:rPr>
        <w:t xml:space="preserve"> 1 </w:t>
      </w:r>
      <w:r>
        <w:rPr>
          <w:rFonts w:hint="eastAsia" w:ascii="Segoe UI" w:hAnsi="Segoe UI" w:eastAsia="微软雅黑"/>
          <w:b/>
          <w:bCs/>
          <w:color w:val="334155"/>
          <w:sz w:val="21"/>
        </w:rPr>
        <w:t xml:space="preserve">种口服</w:t>
      </w:r>
      <w:r>
        <w:rPr>
          <w:rFonts w:ascii="Segoe UI" w:hAnsi="Segoe UI" w:eastAsia="微软雅黑"/>
          <w:b/>
          <w:bCs/>
          <w:color w:val="334155"/>
          <w:sz w:val="21"/>
        </w:rPr>
        <w:t xml:space="preserve"> GLP-1 </w:t>
      </w:r>
      <w:r>
        <w:rPr>
          <w:rFonts w:hint="eastAsia" w:ascii="Segoe UI" w:hAnsi="Segoe UI" w:eastAsia="微软雅黑"/>
          <w:b/>
          <w:bCs/>
          <w:color w:val="334155"/>
          <w:sz w:val="21"/>
        </w:rPr>
        <w:t xml:space="preserve">类疗法（semaglutide）可用</w:t>
      </w:r>
      <w:r>
        <w:rPr>
          <w:rFonts w:hint="eastAsia" w:ascii="Segoe UI" w:hAnsi="Segoe UI" w:eastAsia="微软雅黑"/>
          <w:color w:val="334155"/>
          <w:sz w:val="21"/>
        </w:rPr>
        <w:t xml:space="preserve">。口服制剂在促进减重方面似乎比皮下制剂略低效。</w:t>
      </w:r>
    </w:p>
    <w:p>
      <w:pPr>
        <w:numPr>
          <w:ilvl w:val="0"/>
          <w:numId w:val="1015"/>
        </w:numPr>
        <w:spacing w:before="0" w:after="120" w:line="276" w:lineRule="auto"/>
      </w:pPr>
      <w:r>
        <w:rPr>
          <w:rFonts w:hint="eastAsia" w:ascii="Segoe UI" w:hAnsi="Segoe UI" w:eastAsia="微软雅黑"/>
          <w:color w:val="334155"/>
          <w:sz w:val="21"/>
        </w:rPr>
        <w:t xml:space="preserve">一项基于模型的研究从美国医疗保健视角和终身分析范围检查了</w:t>
      </w:r>
      <w:r>
        <w:rPr>
          <w:rFonts w:ascii="Segoe UI" w:hAnsi="Segoe UI" w:eastAsia="微软雅黑"/>
          <w:color w:val="334155"/>
          <w:sz w:val="21"/>
        </w:rPr>
        <w:t xml:space="preserve"> semaglutide </w:t>
      </w:r>
      <w:r>
        <w:rPr>
          <w:rFonts w:hint="eastAsia" w:ascii="Segoe UI" w:hAnsi="Segoe UI" w:eastAsia="微软雅黑"/>
          <w:color w:val="334155"/>
          <w:sz w:val="21"/>
        </w:rPr>
        <w:t xml:space="preserve">和</w:t>
      </w:r>
      <w:r>
        <w:rPr>
          <w:rFonts w:ascii="Segoe UI" w:hAnsi="Segoe UI" w:eastAsia="微软雅黑"/>
          <w:color w:val="334155"/>
          <w:sz w:val="21"/>
        </w:rPr>
        <w:t xml:space="preserve"> tirzepatide </w:t>
      </w:r>
      <w:r>
        <w:rPr>
          <w:rFonts w:hint="eastAsia" w:ascii="Segoe UI" w:hAnsi="Segoe UI" w:eastAsia="微软雅黑"/>
          <w:color w:val="334155"/>
          <w:sz w:val="21"/>
        </w:rPr>
        <w:t xml:space="preserve">与单独生活方式修改的成本效益。在无糖尿病、高血压或已确立</w:t>
      </w:r>
      <w:r>
        <w:rPr>
          <w:rFonts w:ascii="Segoe UI" w:hAnsi="Segoe UI" w:eastAsia="微软雅黑"/>
          <w:color w:val="334155"/>
          <w:sz w:val="21"/>
        </w:rPr>
        <w:t xml:space="preserve"> CVD </w:t>
      </w:r>
      <w:r>
        <w:rPr>
          <w:rFonts w:hint="eastAsia" w:ascii="Segoe UI" w:hAnsi="Segoe UI" w:eastAsia="微软雅黑"/>
          <w:color w:val="334155"/>
          <w:sz w:val="21"/>
        </w:rPr>
        <w:t xml:space="preserve">等合并症的肥胖亚组分析中，semaglutide</w:t>
      </w:r>
      <w:r>
        <w:rPr>
          <w:rFonts w:ascii="Segoe UI" w:hAnsi="Segoe UI" w:eastAsia="微软雅黑"/>
          <w:color w:val="334155"/>
          <w:sz w:val="21"/>
        </w:rPr>
        <w:t xml:space="preserve"> </w:t>
      </w:r>
      <w:r>
        <w:rPr>
          <w:rFonts w:hint="eastAsia" w:ascii="Segoe UI" w:hAnsi="Segoe UI" w:eastAsia="微软雅黑"/>
          <w:color w:val="334155"/>
          <w:sz w:val="21"/>
        </w:rPr>
        <w:t xml:space="preserve">的</w:t>
      </w:r>
      <w:r>
        <w:rPr>
          <w:rFonts w:ascii="Segoe UI" w:hAnsi="Segoe UI" w:eastAsia="微软雅黑"/>
          <w:color w:val="334155"/>
          <w:sz w:val="21"/>
        </w:rPr>
        <w:t xml:space="preserve"> </w:t>
      </w:r>
      <w:r>
        <w:rPr>
          <w:rFonts w:hint="eastAsia" w:ascii="Segoe UI" w:hAnsi="Segoe UI" w:eastAsia="微软雅黑"/>
          <w:color w:val="334155"/>
          <w:sz w:val="21"/>
        </w:rPr>
        <w:t xml:space="preserve">ICER（美国净价</w:t>
      </w:r>
      <w:r>
        <w:rPr>
          <w:rFonts w:ascii="Segoe UI" w:hAnsi="Segoe UI" w:eastAsia="微软雅黑"/>
          <w:color w:val="334155"/>
          <w:sz w:val="21"/>
        </w:rPr>
        <w:t xml:space="preserve"> </w:t>
      </w:r>
      <w:r>
        <w:rPr>
          <w:rFonts w:hint="eastAsia" w:ascii="Segoe UI" w:hAnsi="Segoe UI" w:eastAsia="微软雅黑"/>
          <w:color w:val="334155"/>
          <w:sz w:val="21"/>
        </w:rPr>
        <w:t xml:space="preserve">$8,412）为</w:t>
      </w:r>
      <w:r>
        <w:rPr>
          <w:rFonts w:ascii="Segoe UI" w:hAnsi="Segoe UI" w:eastAsia="微软雅黑"/>
          <w:color w:val="334155"/>
          <w:sz w:val="21"/>
        </w:rPr>
        <w:t xml:space="preserve"> </w:t>
      </w:r>
      <w:r>
        <w:rPr>
          <w:rFonts w:hint="eastAsia" w:ascii="Segoe UI" w:hAnsi="Segoe UI" w:eastAsia="微软雅黑"/>
          <w:color w:val="334155"/>
          <w:sz w:val="21"/>
        </w:rPr>
        <w:t xml:space="preserve">$1,012,000/QALY，tirzepatide（净价</w:t>
      </w:r>
      <w:r>
        <w:rPr>
          <w:rFonts w:ascii="Segoe UI" w:hAnsi="Segoe UI" w:eastAsia="微软雅黑"/>
          <w:color w:val="334155"/>
          <w:sz w:val="21"/>
        </w:rPr>
        <w:t xml:space="preserve"> </w:t>
      </w:r>
      <w:r>
        <w:rPr>
          <w:rFonts w:hint="eastAsia" w:ascii="Segoe UI" w:hAnsi="Segoe UI" w:eastAsia="微软雅黑"/>
          <w:color w:val="334155"/>
          <w:sz w:val="21"/>
        </w:rPr>
        <w:t xml:space="preserve">$6,236）为</w:t>
      </w:r>
      <w:r>
        <w:rPr>
          <w:rFonts w:ascii="Segoe UI" w:hAnsi="Segoe UI" w:eastAsia="微软雅黑"/>
          <w:color w:val="334155"/>
          <w:sz w:val="21"/>
        </w:rPr>
        <w:t xml:space="preserve"> $449,000/QALY。</w:t>
      </w:r>
    </w:p>
    <w:p>
      <w:pPr>
        <w:numPr>
          <w:ilvl w:val="0"/>
          <w:numId w:val="1015"/>
        </w:numPr>
        <w:spacing w:before="0" w:after="120" w:line="276" w:lineRule="auto"/>
      </w:pPr>
      <w:r>
        <w:rPr>
          <w:rFonts w:hint="eastAsia" w:ascii="Segoe UI" w:hAnsi="Segoe UI" w:eastAsia="微软雅黑"/>
          <w:color w:val="334155"/>
          <w:sz w:val="21"/>
        </w:rPr>
        <w:t xml:space="preserve">几种非</w:t>
      </w:r>
      <w:r>
        <w:rPr>
          <w:rFonts w:ascii="Segoe UI" w:hAnsi="Segoe UI" w:eastAsia="微软雅黑"/>
          <w:color w:val="334155"/>
          <w:sz w:val="21"/>
        </w:rPr>
        <w:t xml:space="preserve"> GLP-1 </w:t>
      </w:r>
      <w:r>
        <w:rPr>
          <w:rFonts w:hint="eastAsia" w:ascii="Segoe UI" w:hAnsi="Segoe UI" w:eastAsia="微软雅黑"/>
          <w:color w:val="334155"/>
          <w:sz w:val="21"/>
        </w:rPr>
        <w:t xml:space="preserve">类肥胖药物在美国可用，GLP-1</w:t>
      </w:r>
      <w:r>
        <w:rPr>
          <w:rFonts w:ascii="Segoe UI" w:hAnsi="Segoe UI" w:eastAsia="微软雅黑"/>
          <w:color w:val="334155"/>
          <w:sz w:val="21"/>
        </w:rPr>
        <w:t xml:space="preserve"> </w:t>
      </w:r>
      <w:r>
        <w:rPr>
          <w:rFonts w:hint="eastAsia" w:ascii="Segoe UI" w:hAnsi="Segoe UI" w:eastAsia="微软雅黑"/>
          <w:color w:val="334155"/>
          <w:sz w:val="21"/>
        </w:rPr>
        <w:t xml:space="preserve">类疗法的体重减轻和</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风险影响不太显著。其中，phentermine/topiramate</w:t>
      </w:r>
      <w:r>
        <w:rPr>
          <w:rFonts w:ascii="Segoe UI" w:hAnsi="Segoe UI" w:eastAsia="微软雅黑"/>
          <w:color w:val="334155"/>
          <w:sz w:val="21"/>
        </w:rPr>
        <w:t xml:space="preserve"> </w:t>
      </w:r>
      <w:r>
        <w:rPr>
          <w:rFonts w:hint="eastAsia" w:ascii="Segoe UI" w:hAnsi="Segoe UI" w:eastAsia="微软雅黑"/>
          <w:color w:val="334155"/>
          <w:sz w:val="21"/>
        </w:rPr>
        <w:t xml:space="preserve">与最大量减重相关，其次是</w:t>
      </w:r>
      <w:r>
        <w:rPr>
          <w:rFonts w:ascii="Segoe UI" w:hAnsi="Segoe UI" w:eastAsia="微软雅黑"/>
          <w:color w:val="334155"/>
          <w:sz w:val="21"/>
        </w:rPr>
        <w:t xml:space="preserve"> </w:t>
      </w:r>
      <w:r>
        <w:rPr>
          <w:rFonts w:hint="eastAsia" w:ascii="Segoe UI" w:hAnsi="Segoe UI" w:eastAsia="微软雅黑"/>
          <w:color w:val="334155"/>
          <w:sz w:val="21"/>
        </w:rPr>
        <w:t xml:space="preserve">bupropion/naltrexone，最后是</w:t>
      </w:r>
      <w:r>
        <w:rPr>
          <w:rFonts w:ascii="Segoe UI" w:hAnsi="Segoe UI" w:eastAsia="微软雅黑"/>
          <w:color w:val="334155"/>
          <w:sz w:val="21"/>
        </w:rPr>
        <w:t xml:space="preserve"> orlistat。phentermine </w:t>
      </w:r>
      <w:r>
        <w:rPr>
          <w:rFonts w:hint="eastAsia" w:ascii="Segoe UI" w:hAnsi="Segoe UI" w:eastAsia="微软雅黑"/>
          <w:color w:val="334155"/>
          <w:sz w:val="21"/>
        </w:rPr>
        <w:t xml:space="preserve">单独使用也可用于肥胖管理，但通常短期（12</w:t>
      </w:r>
      <w:r>
        <w:rPr>
          <w:rFonts w:ascii="Segoe UI" w:hAnsi="Segoe UI" w:eastAsia="微软雅黑"/>
          <w:color w:val="334155"/>
          <w:sz w:val="21"/>
        </w:rPr>
        <w:t xml:space="preserve"> </w:t>
      </w:r>
      <w:r>
        <w:rPr>
          <w:rFonts w:hint="eastAsia" w:ascii="Segoe UI" w:hAnsi="Segoe UI" w:eastAsia="微软雅黑"/>
          <w:color w:val="334155"/>
          <w:sz w:val="21"/>
        </w:rPr>
        <w:t xml:space="preserve">周）使用。</w:t>
      </w:r>
    </w:p>
    <w:bookmarkEnd w:id="49"/>
    <w:bookmarkStart w:id="50" w:name="X0db04ec90a7bdb847267658d5e3407f0a11cb91"/>
    <w:p>
      <w:pPr>
        <w:pStyle w:val="Heading4"/>
        <w:keepNext/>
        <w:spacing w:before="200" w:after="80" w:line="276" w:lineRule="auto"/>
      </w:pPr>
      <w:r>
        <w:rPr>
          <w:rFonts w:ascii="Segoe UI Semibold" w:hAnsi="Segoe UI Semibold" w:eastAsia="微软雅黑"/>
          <w:b/>
          <w:color w:val="0F172A"/>
          <w:sz w:val="22"/>
        </w:rPr>
        <w:t xml:space="preserve">5.4.4 CKM 1-3 </w:t>
      </w:r>
      <w:r>
        <w:rPr>
          <w:rFonts w:hint="eastAsia" w:ascii="Segoe UI Semibold" w:hAnsi="Segoe UI Semibold" w:eastAsia="微软雅黑"/>
          <w:b/>
          <w:color w:val="0F172A"/>
          <w:sz w:val="22"/>
        </w:rPr>
        <w:t xml:space="preserve">期减重手术</w:t>
      </w:r>
      <w:r>
        <w:rPr>
          <w:rFonts w:ascii="Segoe UI Semibold" w:hAnsi="Segoe UI Semibold" w:eastAsia="微软雅黑"/>
          <w:b/>
          <w:color w:val="0F172A"/>
          <w:sz w:val="22"/>
        </w:rPr>
        <w:t xml:space="preserve"> (Surgical Interventions for Weight Loss)</w:t>
      </w:r>
    </w:p>
    <w:bookmarkEnd w:id="50"/>
    <w:bookmarkStart w:id="51" w:name="推荐意见-9"/>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1-3 </w:t>
            </w:r>
            <w:r>
              <w:rPr>
                <w:rFonts w:hint="eastAsia" w:ascii="Segoe UI" w:hAnsi="Segoe UI" w:eastAsia="微软雅黑"/>
                <w:color w:val="334155"/>
                <w:sz w:val="19"/>
              </w:rPr>
              <w:t xml:space="preserve">期伴肥胖且对生活方式改变（有或无辅助减重药物）无足够减重反应的患者中，</w:t>
            </w:r>
            <w:r>
              <w:rPr>
                <w:rFonts w:ascii="Segoe UI" w:hAnsi="Segoe UI" w:eastAsia="微软雅黑"/>
                <w:b/>
                <w:bCs/>
                <w:color w:val="334155"/>
                <w:sz w:val="19"/>
              </w:rPr>
              <w:t xml:space="preserve">MBS </w:t>
            </w:r>
            <w:r>
              <w:rPr>
                <w:rFonts w:hint="eastAsia" w:ascii="Segoe UI" w:hAnsi="Segoe UI" w:eastAsia="微软雅黑"/>
                <w:b/>
                <w:bCs/>
                <w:color w:val="334155"/>
                <w:sz w:val="19"/>
              </w:rPr>
              <w:t xml:space="preserve">可能有益</w:t>
            </w:r>
            <w:r>
              <w:rPr>
                <w:rFonts w:hint="eastAsia" w:ascii="Segoe UI" w:hAnsi="Segoe UI" w:eastAsia="微软雅黑"/>
                <w:color w:val="334155"/>
                <w:sz w:val="19"/>
              </w:rPr>
              <w:t xml:space="preserve">于促进减重和缓解</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综合征进展。</w:t>
            </w:r>
            <w:r>
              <w:rPr>
                <w:rFonts w:hint="eastAsia" w:ascii="Segoe UI" w:hAnsi="Segoe UI" w:eastAsia="微软雅黑"/>
                <w:i/>
                <w:iCs/>
                <w:color w:val="334155"/>
                <w:sz w:val="19"/>
              </w:rPr>
              <w:t xml:space="preserve">经济价值：高确定性</w:t>
            </w:r>
            <w:r>
              <w:rPr>
                <w:rFonts w:ascii="Segoe UI" w:hAnsi="Segoe UI" w:eastAsia="微软雅黑"/>
                <w:i/>
                <w:iCs/>
                <w:color w:val="334155"/>
                <w:sz w:val="19"/>
              </w:rPr>
              <w:t xml:space="preserve"> - </w:t>
            </w:r>
            <w:r>
              <w:rPr>
                <w:rFonts w:hint="eastAsia" w:ascii="Segoe UI" w:hAnsi="Segoe UI" w:eastAsia="微软雅黑"/>
                <w:i/>
                <w:iCs/>
                <w:color w:val="334155"/>
                <w:sz w:val="19"/>
              </w:rPr>
              <w:t xml:space="preserve">成本效益</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在已行</w:t>
            </w:r>
            <w:r>
              <w:rPr>
                <w:rFonts w:ascii="Segoe UI" w:hAnsi="Segoe UI" w:eastAsia="微软雅黑"/>
                <w:color w:val="334155"/>
                <w:sz w:val="19"/>
              </w:rPr>
              <w:t xml:space="preserve"> MBS </w:t>
            </w:r>
            <w:r>
              <w:rPr>
                <w:rFonts w:hint="eastAsia" w:ascii="Segoe UI" w:hAnsi="Segoe UI" w:eastAsia="微软雅黑"/>
                <w:color w:val="334155"/>
                <w:sz w:val="19"/>
              </w:rPr>
              <w:t xml:space="preserve">且体重显著回升（≥</w:t>
            </w:r>
            <w:r>
              <w:rPr>
                <w:rFonts w:ascii="Segoe UI" w:hAnsi="Segoe UI" w:eastAsia="微软雅黑"/>
                <w:color w:val="334155"/>
                <w:sz w:val="19"/>
              </w:rPr>
              <w:t xml:space="preserve"> 25% </w:t>
            </w:r>
            <w:r>
              <w:rPr>
                <w:rFonts w:hint="eastAsia" w:ascii="Segoe UI" w:hAnsi="Segoe UI" w:eastAsia="微软雅黑"/>
                <w:color w:val="334155"/>
                <w:sz w:val="19"/>
              </w:rPr>
              <w:t xml:space="preserve">或更多已减体重）的患者中，</w:t>
            </w:r>
            <w:r>
              <w:rPr>
                <w:rFonts w:ascii="Segoe UI" w:hAnsi="Segoe UI" w:eastAsia="微软雅黑"/>
                <w:b/>
                <w:bCs/>
                <w:color w:val="334155"/>
                <w:sz w:val="19"/>
              </w:rPr>
              <w:t xml:space="preserve">GLP-1 </w:t>
            </w:r>
            <w:r>
              <w:rPr>
                <w:rFonts w:hint="eastAsia" w:ascii="Segoe UI" w:hAnsi="Segoe UI" w:eastAsia="微软雅黑"/>
                <w:b/>
                <w:bCs/>
                <w:color w:val="334155"/>
                <w:sz w:val="19"/>
              </w:rPr>
              <w:t xml:space="preserve">类疗法</w:t>
            </w:r>
            <w:r>
              <w:rPr>
                <w:rFonts w:hint="eastAsia" w:ascii="Segoe UI" w:hAnsi="Segoe UI" w:eastAsia="微软雅黑"/>
                <w:color w:val="334155"/>
                <w:sz w:val="19"/>
              </w:rPr>
              <w:t xml:space="preserve">可用于促进减重和管理合并症。</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MBS </w:t>
      </w:r>
      <w:r>
        <w:rPr>
          <w:rFonts w:hint="eastAsia" w:ascii="Segoe UI" w:hAnsi="Segoe UI" w:eastAsia="微软雅黑"/>
          <w:color w:val="334155"/>
          <w:sz w:val="21"/>
        </w:rPr>
        <w:t xml:space="preserve">是现在用于涵盖外科减重手术的术语，已证明其超越减重的临床价值，包括合并症减少和长期死亡率降低。</w:t>
      </w:r>
      <w:r>
        <w:rPr>
          <w:rFonts w:ascii="Segoe UI" w:hAnsi="Segoe UI" w:eastAsia="微软雅黑"/>
          <w:b/>
          <w:bCs/>
          <w:color w:val="334155"/>
          <w:sz w:val="21"/>
        </w:rPr>
        <w:t xml:space="preserve">Roux-en-Y </w:t>
      </w:r>
      <w:r>
        <w:rPr>
          <w:rFonts w:hint="eastAsia" w:ascii="Segoe UI" w:hAnsi="Segoe UI" w:eastAsia="微软雅黑"/>
          <w:b/>
          <w:bCs/>
          <w:color w:val="334155"/>
          <w:sz w:val="21"/>
        </w:rPr>
        <w:t xml:space="preserve">胃旁路</w:t>
      </w:r>
      <w:r>
        <w:rPr>
          <w:rFonts w:ascii="Segoe UI" w:hAnsi="Segoe UI" w:eastAsia="微软雅黑"/>
          <w:b/>
          <w:bCs/>
          <w:color w:val="334155"/>
          <w:sz w:val="21"/>
        </w:rPr>
        <w:t xml:space="preserve"> (RYGB)</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hint="eastAsia" w:ascii="Segoe UI" w:hAnsi="Segoe UI" w:eastAsia="微软雅黑"/>
          <w:b/>
          <w:bCs/>
          <w:color w:val="334155"/>
          <w:sz w:val="21"/>
        </w:rPr>
        <w:t xml:space="preserve">腹腔镜袖状胃切除</w:t>
      </w:r>
      <w:r>
        <w:rPr>
          <w:rFonts w:ascii="Segoe UI" w:hAnsi="Segoe UI" w:eastAsia="微软雅黑"/>
          <w:b/>
          <w:bCs/>
          <w:color w:val="334155"/>
          <w:sz w:val="21"/>
        </w:rPr>
        <w:t xml:space="preserve"> (LSG)</w:t>
      </w:r>
      <w:r>
        <w:rPr>
          <w:rFonts w:ascii="Segoe UI" w:hAnsi="Segoe UI" w:eastAsia="微软雅黑"/>
          <w:color w:val="334155"/>
          <w:sz w:val="21"/>
        </w:rPr>
        <w:t xml:space="preserve"> </w:t>
      </w:r>
      <w:r>
        <w:rPr>
          <w:rFonts w:hint="eastAsia" w:ascii="Segoe UI" w:hAnsi="Segoe UI" w:eastAsia="微软雅黑"/>
          <w:color w:val="334155"/>
          <w:sz w:val="21"/>
        </w:rPr>
        <w:t xml:space="preserve">占所有手术的</w:t>
      </w:r>
      <w:r>
        <w:rPr>
          <w:rFonts w:ascii="Segoe UI" w:hAnsi="Segoe UI" w:eastAsia="微软雅黑"/>
          <w:color w:val="334155"/>
          <w:sz w:val="21"/>
        </w:rPr>
        <w:t xml:space="preserve"> </w:t>
      </w:r>
      <w:r>
        <w:rPr>
          <w:rFonts w:hint="eastAsia" w:ascii="Segoe UI" w:hAnsi="Segoe UI" w:eastAsia="微软雅黑"/>
          <w:color w:val="334155"/>
          <w:sz w:val="21"/>
        </w:rPr>
        <w:t xml:space="preserve">90%。虽然</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类疗法对减重和</w:t>
      </w:r>
      <w:r>
        <w:rPr>
          <w:rFonts w:ascii="Segoe UI" w:hAnsi="Segoe UI" w:eastAsia="微软雅黑"/>
          <w:color w:val="334155"/>
          <w:sz w:val="21"/>
        </w:rPr>
        <w:t xml:space="preserve"> CKM </w:t>
      </w:r>
      <w:r>
        <w:rPr>
          <w:rFonts w:hint="eastAsia" w:ascii="Segoe UI" w:hAnsi="Segoe UI" w:eastAsia="微软雅黑"/>
          <w:color w:val="334155"/>
          <w:sz w:val="21"/>
        </w:rPr>
        <w:t xml:space="preserve">相关风险有希望的效果，但长期数据仍然缺乏，药物停用伴随后体重反弹是常见的。MBS</w:t>
      </w:r>
      <w:r>
        <w:rPr>
          <w:rFonts w:ascii="Segoe UI" w:hAnsi="Segoe UI" w:eastAsia="微软雅黑"/>
          <w:color w:val="334155"/>
          <w:sz w:val="21"/>
        </w:rPr>
        <w:t xml:space="preserve"> </w:t>
      </w:r>
      <w:r>
        <w:rPr>
          <w:rFonts w:hint="eastAsia" w:ascii="Segoe UI" w:hAnsi="Segoe UI" w:eastAsia="微软雅黑"/>
          <w:color w:val="334155"/>
          <w:sz w:val="21"/>
        </w:rPr>
        <w:t xml:space="preserve">至今已被证明在促进长期减重和降低心血管风险、发病率、死亡率方面总体上优于药物，尽管随着</w:t>
      </w:r>
      <w:r>
        <w:rPr>
          <w:rFonts w:ascii="Segoe UI" w:hAnsi="Segoe UI" w:eastAsia="微软雅黑"/>
          <w:color w:val="334155"/>
          <w:sz w:val="21"/>
        </w:rPr>
        <w:t xml:space="preserve"> GLP-1 </w:t>
      </w:r>
      <w:r>
        <w:rPr>
          <w:rFonts w:hint="eastAsia" w:ascii="Segoe UI" w:hAnsi="Segoe UI" w:eastAsia="微软雅黑"/>
          <w:color w:val="334155"/>
          <w:sz w:val="21"/>
        </w:rPr>
        <w:t xml:space="preserve">获益证据的积累，这种情况可能会改变。</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6"/>
        </w:numPr>
        <w:spacing w:before="0" w:after="120" w:line="276" w:lineRule="auto"/>
      </w:pPr>
      <w:r>
        <w:rPr>
          <w:rFonts w:ascii="Segoe UI" w:hAnsi="Segoe UI" w:eastAsia="微软雅黑"/>
          <w:color w:val="334155"/>
          <w:sz w:val="21"/>
        </w:rPr>
        <w:t xml:space="preserve">MBS </w:t>
      </w:r>
      <w:r>
        <w:rPr>
          <w:rFonts w:hint="eastAsia" w:ascii="Segoe UI" w:hAnsi="Segoe UI" w:eastAsia="微软雅黑"/>
          <w:color w:val="334155"/>
          <w:sz w:val="21"/>
        </w:rPr>
        <w:t xml:space="preserve">在</w:t>
      </w:r>
      <w:r>
        <w:rPr>
          <w:rFonts w:ascii="Segoe UI" w:hAnsi="Segoe UI" w:eastAsia="微软雅黑"/>
          <w:color w:val="334155"/>
          <w:sz w:val="21"/>
        </w:rPr>
        <w:t xml:space="preserve"> BMI ≥ 35 kg/m² </w:t>
      </w:r>
      <w:r>
        <w:rPr>
          <w:rFonts w:hint="eastAsia" w:ascii="Segoe UI" w:hAnsi="Segoe UI" w:eastAsia="微软雅黑"/>
          <w:color w:val="334155"/>
          <w:sz w:val="21"/>
        </w:rPr>
        <w:t xml:space="preserve">的个体中有效，无论是否存在合并症，在</w:t>
      </w:r>
      <w:r>
        <w:rPr>
          <w:rFonts w:ascii="Segoe UI" w:hAnsi="Segoe UI" w:eastAsia="微软雅黑"/>
          <w:color w:val="334155"/>
          <w:sz w:val="21"/>
        </w:rPr>
        <w:t xml:space="preserve"> T2D </w:t>
      </w:r>
      <w:r>
        <w:rPr>
          <w:rFonts w:hint="eastAsia" w:ascii="Segoe UI" w:hAnsi="Segoe UI" w:eastAsia="微软雅黑"/>
          <w:color w:val="334155"/>
          <w:sz w:val="21"/>
        </w:rPr>
        <w:t xml:space="preserve">中</w:t>
      </w:r>
      <w:r>
        <w:rPr>
          <w:rFonts w:ascii="Segoe UI" w:hAnsi="Segoe UI" w:eastAsia="微软雅黑"/>
          <w:color w:val="334155"/>
          <w:sz w:val="21"/>
        </w:rPr>
        <w:t xml:space="preserve"> BMI </w:t>
      </w:r>
      <w:r>
        <w:rPr>
          <w:rFonts w:hint="eastAsia" w:ascii="Segoe UI" w:hAnsi="Segoe UI" w:eastAsia="微软雅黑"/>
          <w:color w:val="334155"/>
          <w:sz w:val="21"/>
        </w:rPr>
        <w:t xml:space="preserve">阈值为</w:t>
      </w:r>
      <w:r>
        <w:rPr>
          <w:rFonts w:ascii="Segoe UI" w:hAnsi="Segoe UI" w:eastAsia="微软雅黑"/>
          <w:color w:val="334155"/>
          <w:sz w:val="21"/>
        </w:rPr>
        <w:t xml:space="preserve"> 30 kg/m² </w:t>
      </w:r>
      <w:r>
        <w:rPr>
          <w:rFonts w:hint="eastAsia" w:ascii="Segoe UI" w:hAnsi="Segoe UI" w:eastAsia="微软雅黑"/>
          <w:color w:val="334155"/>
          <w:sz w:val="21"/>
        </w:rPr>
        <w:t xml:space="preserve">时可能有益。此外，有证据表明亚裔患者</w:t>
      </w:r>
      <w:r>
        <w:rPr>
          <w:rFonts w:ascii="Segoe UI" w:hAnsi="Segoe UI" w:eastAsia="微软雅黑"/>
          <w:color w:val="334155"/>
          <w:sz w:val="21"/>
        </w:rPr>
        <w:t xml:space="preserve"> BMI &lt; 30 kg/m² </w:t>
      </w:r>
      <w:r>
        <w:rPr>
          <w:rFonts w:hint="eastAsia" w:ascii="Segoe UI" w:hAnsi="Segoe UI" w:eastAsia="微软雅黑"/>
          <w:color w:val="334155"/>
          <w:sz w:val="21"/>
        </w:rPr>
        <w:t xml:space="preserve">也可受益。RYGB</w:t>
      </w:r>
      <w:r>
        <w:rPr>
          <w:rFonts w:ascii="Segoe UI" w:hAnsi="Segoe UI" w:eastAsia="微软雅黑"/>
          <w:color w:val="334155"/>
          <w:sz w:val="21"/>
        </w:rPr>
        <w:t xml:space="preserve"> </w:t>
      </w:r>
      <w:r>
        <w:rPr>
          <w:rFonts w:hint="eastAsia" w:ascii="Segoe UI" w:hAnsi="Segoe UI" w:eastAsia="微软雅黑"/>
          <w:color w:val="334155"/>
          <w:sz w:val="21"/>
        </w:rPr>
        <w:t xml:space="preserve">的平均多余体重减轻（56%）大于</w:t>
      </w:r>
      <w:r>
        <w:rPr>
          <w:rFonts w:ascii="Segoe UI" w:hAnsi="Segoe UI" w:eastAsia="微软雅黑"/>
          <w:color w:val="334155"/>
          <w:sz w:val="21"/>
        </w:rPr>
        <w:t xml:space="preserve"> </w:t>
      </w:r>
      <w:r>
        <w:rPr>
          <w:rFonts w:hint="eastAsia" w:ascii="Segoe UI" w:hAnsi="Segoe UI" w:eastAsia="微软雅黑"/>
          <w:color w:val="334155"/>
          <w:sz w:val="21"/>
        </w:rPr>
        <w:t xml:space="preserve">LSG（46%），差异持续</w:t>
      </w:r>
      <w:r>
        <w:rPr>
          <w:rFonts w:ascii="Segoe UI" w:hAnsi="Segoe UI" w:eastAsia="微软雅黑"/>
          <w:color w:val="334155"/>
          <w:sz w:val="21"/>
        </w:rPr>
        <w:t xml:space="preserve"> 10 </w:t>
      </w:r>
      <w:r>
        <w:rPr>
          <w:rFonts w:hint="eastAsia" w:ascii="Segoe UI" w:hAnsi="Segoe UI" w:eastAsia="微软雅黑"/>
          <w:color w:val="334155"/>
          <w:sz w:val="21"/>
        </w:rPr>
        <w:t xml:space="preserve">年。MBS</w:t>
      </w:r>
      <w:r>
        <w:rPr>
          <w:rFonts w:ascii="Segoe UI" w:hAnsi="Segoe UI" w:eastAsia="微软雅黑"/>
          <w:color w:val="334155"/>
          <w:sz w:val="21"/>
        </w:rPr>
        <w:t xml:space="preserve"> </w:t>
      </w:r>
      <w:r>
        <w:rPr>
          <w:rFonts w:hint="eastAsia" w:ascii="Segoe UI" w:hAnsi="Segoe UI" w:eastAsia="微软雅黑"/>
          <w:color w:val="334155"/>
          <w:sz w:val="21"/>
        </w:rPr>
        <w:t xml:space="preserve">对所有</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风险因素以及</w:t>
      </w:r>
      <w:r>
        <w:rPr>
          <w:rFonts w:ascii="Segoe UI" w:hAnsi="Segoe UI" w:eastAsia="微软雅黑"/>
          <w:color w:val="334155"/>
          <w:sz w:val="21"/>
        </w:rPr>
        <w:t xml:space="preserve"> OSA </w:t>
      </w:r>
      <w:r>
        <w:rPr>
          <w:rFonts w:hint="eastAsia" w:ascii="Segoe UI" w:hAnsi="Segoe UI" w:eastAsia="微软雅黑"/>
          <w:color w:val="334155"/>
          <w:sz w:val="21"/>
        </w:rPr>
        <w:t xml:space="preserve">和</w:t>
      </w:r>
      <w:r>
        <w:rPr>
          <w:rFonts w:ascii="Segoe UI" w:hAnsi="Segoe UI" w:eastAsia="微软雅黑"/>
          <w:color w:val="334155"/>
          <w:sz w:val="21"/>
        </w:rPr>
        <w:t xml:space="preserve"> MASLD </w:t>
      </w:r>
      <w:r>
        <w:rPr>
          <w:rFonts w:hint="eastAsia" w:ascii="Segoe UI" w:hAnsi="Segoe UI" w:eastAsia="微软雅黑"/>
          <w:color w:val="334155"/>
          <w:sz w:val="21"/>
        </w:rPr>
        <w:t xml:space="preserve">有有利影响。STAMPEDE</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ARMMS-T2D </w:t>
      </w:r>
      <w:r>
        <w:rPr>
          <w:rFonts w:hint="eastAsia" w:ascii="Segoe UI" w:hAnsi="Segoe UI" w:eastAsia="微软雅黑"/>
          <w:color w:val="334155"/>
          <w:sz w:val="21"/>
        </w:rPr>
        <w:t xml:space="preserve">试验证明</w:t>
      </w:r>
      <w:r>
        <w:rPr>
          <w:rFonts w:ascii="Segoe UI" w:hAnsi="Segoe UI" w:eastAsia="微软雅黑"/>
          <w:color w:val="334155"/>
          <w:sz w:val="21"/>
        </w:rPr>
        <w:t xml:space="preserve"> MBS </w:t>
      </w:r>
      <w:r>
        <w:rPr>
          <w:rFonts w:hint="eastAsia" w:ascii="Segoe UI" w:hAnsi="Segoe UI" w:eastAsia="微软雅黑"/>
          <w:color w:val="334155"/>
          <w:sz w:val="21"/>
        </w:rPr>
        <w:t xml:space="preserve">与</w:t>
      </w:r>
      <w:r>
        <w:rPr>
          <w:rFonts w:ascii="Segoe UI" w:hAnsi="Segoe UI" w:eastAsia="微软雅黑"/>
          <w:color w:val="334155"/>
          <w:sz w:val="21"/>
        </w:rPr>
        <w:t xml:space="preserve"> T2D </w:t>
      </w:r>
      <w:r>
        <w:rPr>
          <w:rFonts w:hint="eastAsia" w:ascii="Segoe UI" w:hAnsi="Segoe UI" w:eastAsia="微软雅黑"/>
          <w:color w:val="334155"/>
          <w:sz w:val="21"/>
        </w:rPr>
        <w:t xml:space="preserve">缓解率高于医疗/生活方式治疗相关。</w:t>
      </w:r>
    </w:p>
    <w:p>
      <w:pPr>
        <w:numPr>
          <w:ilvl w:val="0"/>
          <w:numId w:val="1016"/>
        </w:numPr>
        <w:spacing w:before="0" w:after="120" w:line="276" w:lineRule="auto"/>
      </w:pPr>
      <w:r>
        <w:rPr>
          <w:rFonts w:hint="eastAsia" w:ascii="Segoe UI" w:hAnsi="Segoe UI" w:eastAsia="微软雅黑"/>
          <w:color w:val="334155"/>
          <w:sz w:val="21"/>
        </w:rPr>
        <w:t xml:space="preserve">建模研究已检查了减重手术（LSG、RYGB）与单独医疗治疗在伴或不伴糖尿病的严重肥胖者中的成本效益。它们发现，虽然减重手术与医疗照护相比的</w:t>
      </w:r>
      <w:r>
        <w:rPr>
          <w:rFonts w:ascii="Segoe UI" w:hAnsi="Segoe UI" w:eastAsia="微软雅黑"/>
          <w:color w:val="334155"/>
          <w:sz w:val="21"/>
        </w:rPr>
        <w:t xml:space="preserve"> ICER </w:t>
      </w:r>
      <w:r>
        <w:rPr>
          <w:rFonts w:hint="eastAsia" w:ascii="Segoe UI" w:hAnsi="Segoe UI" w:eastAsia="微软雅黑"/>
          <w:color w:val="334155"/>
          <w:sz w:val="21"/>
        </w:rPr>
        <w:t xml:space="preserve">取决于人群和干预研究，但始终低于</w:t>
      </w:r>
      <w:r>
        <w:rPr>
          <w:rFonts w:ascii="Segoe UI" w:hAnsi="Segoe UI" w:eastAsia="微软雅黑"/>
          <w:color w:val="334155"/>
          <w:sz w:val="21"/>
        </w:rPr>
        <w:t xml:space="preserve"> ACC/AHA $120,000/QALY </w:t>
      </w:r>
      <w:r>
        <w:rPr>
          <w:rFonts w:hint="eastAsia" w:ascii="Segoe UI" w:hAnsi="Segoe UI" w:eastAsia="微软雅黑"/>
          <w:color w:val="334155"/>
          <w:sz w:val="21"/>
        </w:rPr>
        <w:t xml:space="preserve">阈值。</w:t>
      </w:r>
    </w:p>
    <w:p>
      <w:pPr>
        <w:numPr>
          <w:ilvl w:val="0"/>
          <w:numId w:val="1016"/>
        </w:numPr>
        <w:spacing w:before="0" w:after="120" w:line="276" w:lineRule="auto"/>
      </w:pPr>
      <w:r>
        <w:rPr>
          <w:rFonts w:hint="eastAsia" w:ascii="Segoe UI" w:hAnsi="Segoe UI" w:eastAsia="微软雅黑"/>
          <w:color w:val="334155"/>
          <w:sz w:val="21"/>
        </w:rPr>
        <w:t xml:space="preserve">行</w:t>
      </w:r>
      <w:r>
        <w:rPr>
          <w:rFonts w:ascii="Segoe UI" w:hAnsi="Segoe UI" w:eastAsia="微软雅黑"/>
          <w:color w:val="334155"/>
          <w:sz w:val="21"/>
        </w:rPr>
        <w:t xml:space="preserve"> MBS </w:t>
      </w:r>
      <w:r>
        <w:rPr>
          <w:rFonts w:hint="eastAsia" w:ascii="Segoe UI" w:hAnsi="Segoe UI" w:eastAsia="微软雅黑"/>
          <w:color w:val="334155"/>
          <w:sz w:val="21"/>
        </w:rPr>
        <w:t xml:space="preserve">的患者通常有出色的减重效果；然而，10%</w:t>
      </w:r>
      <w:r>
        <w:rPr>
          <w:rFonts w:ascii="Segoe UI" w:hAnsi="Segoe UI" w:eastAsia="微软雅黑"/>
          <w:color w:val="334155"/>
          <w:sz w:val="21"/>
        </w:rPr>
        <w:t xml:space="preserve"> RYGB </w:t>
      </w:r>
      <w:r>
        <w:rPr>
          <w:rFonts w:hint="eastAsia" w:ascii="Segoe UI" w:hAnsi="Segoe UI" w:eastAsia="微软雅黑"/>
          <w:color w:val="334155"/>
          <w:sz w:val="21"/>
        </w:rPr>
        <w:t xml:space="preserve">和</w:t>
      </w:r>
      <w:r>
        <w:rPr>
          <w:rFonts w:ascii="Segoe UI" w:hAnsi="Segoe UI" w:eastAsia="微软雅黑"/>
          <w:color w:val="334155"/>
          <w:sz w:val="21"/>
        </w:rPr>
        <w:t xml:space="preserve"> 30% LSG </w:t>
      </w:r>
      <w:r>
        <w:rPr>
          <w:rFonts w:hint="eastAsia" w:ascii="Segoe UI" w:hAnsi="Segoe UI" w:eastAsia="微软雅黑"/>
          <w:color w:val="334155"/>
          <w:sz w:val="21"/>
        </w:rPr>
        <w:t xml:space="preserve">患者减重不足定义为</w:t>
      </w:r>
      <w:r>
        <w:rPr>
          <w:rFonts w:ascii="Segoe UI" w:hAnsi="Segoe UI" w:eastAsia="微软雅黑"/>
          <w:color w:val="334155"/>
          <w:sz w:val="21"/>
        </w:rPr>
        <w:t xml:space="preserve"> &lt; 20% </w:t>
      </w:r>
      <w:r>
        <w:rPr>
          <w:rFonts w:hint="eastAsia" w:ascii="Segoe UI" w:hAnsi="Segoe UI" w:eastAsia="微软雅黑"/>
          <w:color w:val="334155"/>
          <w:sz w:val="21"/>
        </w:rPr>
        <w:t xml:space="preserve">总体重减轻。术后</w:t>
      </w:r>
      <w:r>
        <w:rPr>
          <w:rFonts w:ascii="Segoe UI" w:hAnsi="Segoe UI" w:eastAsia="微软雅黑"/>
          <w:color w:val="334155"/>
          <w:sz w:val="21"/>
        </w:rPr>
        <w:t xml:space="preserve"> 12-18 </w:t>
      </w:r>
      <w:r>
        <w:rPr>
          <w:rFonts w:hint="eastAsia" w:ascii="Segoe UI" w:hAnsi="Segoe UI" w:eastAsia="微软雅黑"/>
          <w:color w:val="334155"/>
          <w:sz w:val="21"/>
        </w:rPr>
        <w:t xml:space="preserve">个月从最低点开始的一些体重反弹是常见的。GLP-1</w:t>
      </w:r>
      <w:r>
        <w:rPr>
          <w:rFonts w:ascii="Segoe UI" w:hAnsi="Segoe UI" w:eastAsia="微软雅黑"/>
          <w:color w:val="334155"/>
          <w:sz w:val="21"/>
        </w:rPr>
        <w:t xml:space="preserve"> </w:t>
      </w:r>
      <w:r>
        <w:rPr>
          <w:rFonts w:hint="eastAsia" w:ascii="Segoe UI" w:hAnsi="Segoe UI" w:eastAsia="微软雅黑"/>
          <w:color w:val="334155"/>
          <w:sz w:val="21"/>
        </w:rPr>
        <w:t xml:space="preserve">类疗法已被证明可在几项观察研究中缓解术后体重反弹。</w:t>
      </w:r>
    </w:p>
    <w:bookmarkEnd w:id="51"/>
    <w:bookmarkStart w:id="52" w:name="Xc34333a0016fb8db2c2d1142d308c90daf84d10"/>
    <w:p>
      <w:pPr>
        <w:pStyle w:val="Heading4"/>
        <w:keepNext/>
        <w:spacing w:before="200" w:after="80" w:line="276" w:lineRule="auto"/>
      </w:pPr>
      <w:r>
        <w:rPr>
          <w:rFonts w:ascii="Segoe UI Semibold" w:hAnsi="Segoe UI Semibold" w:eastAsia="微软雅黑"/>
          <w:b/>
          <w:color w:val="0F172A"/>
          <w:sz w:val="22"/>
        </w:rPr>
        <w:t xml:space="preserve">5.4.5 </w:t>
      </w:r>
      <w:r>
        <w:rPr>
          <w:rFonts w:hint="eastAsia" w:ascii="Segoe UI Semibold" w:hAnsi="Segoe UI Semibold" w:eastAsia="微软雅黑"/>
          <w:b/>
          <w:color w:val="0F172A"/>
          <w:sz w:val="22"/>
        </w:rPr>
        <w:t xml:space="preserve">妊娠糖尿病后管理</w:t>
      </w:r>
      <w:r>
        <w:rPr>
          <w:rFonts w:ascii="Segoe UI Semibold" w:hAnsi="Segoe UI Semibold" w:eastAsia="微软雅黑"/>
          <w:b/>
          <w:color w:val="0F172A"/>
          <w:sz w:val="22"/>
        </w:rPr>
        <w:t xml:space="preserve"> (Management After Gestational Diabetes)</w:t>
      </w:r>
    </w:p>
    <w:bookmarkEnd w:id="52"/>
    <w:bookmarkStart w:id="53" w:name="推荐意见-10"/>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在诊断为</w:t>
            </w:r>
            <w:r>
              <w:rPr>
                <w:rFonts w:ascii="Segoe UI" w:hAnsi="Segoe UI" w:eastAsia="微软雅黑"/>
                <w:color w:val="334155"/>
                <w:sz w:val="19"/>
              </w:rPr>
              <w:t xml:space="preserve"> GDM </w:t>
            </w:r>
            <w:r>
              <w:rPr>
                <w:rFonts w:hint="eastAsia" w:ascii="Segoe UI" w:hAnsi="Segoe UI" w:eastAsia="微软雅黑"/>
                <w:color w:val="334155"/>
                <w:sz w:val="19"/>
              </w:rPr>
              <w:t xml:space="preserve">的女性中，推荐</w:t>
            </w:r>
            <w:r>
              <w:rPr>
                <w:rFonts w:hint="eastAsia" w:ascii="Segoe UI" w:hAnsi="Segoe UI" w:eastAsia="微软雅黑"/>
                <w:b/>
                <w:bCs/>
                <w:color w:val="334155"/>
                <w:sz w:val="19"/>
              </w:rPr>
              <w:t xml:space="preserve">在产后</w:t>
            </w:r>
            <w:r>
              <w:rPr>
                <w:rFonts w:ascii="Segoe UI" w:hAnsi="Segoe UI" w:eastAsia="微软雅黑"/>
                <w:b/>
                <w:bCs/>
                <w:color w:val="334155"/>
                <w:sz w:val="19"/>
              </w:rPr>
              <w:t xml:space="preserve"> 4-12 </w:t>
            </w:r>
            <w:r>
              <w:rPr>
                <w:rFonts w:hint="eastAsia" w:ascii="Segoe UI" w:hAnsi="Segoe UI" w:eastAsia="微软雅黑"/>
                <w:b/>
                <w:bCs/>
                <w:color w:val="334155"/>
                <w:sz w:val="19"/>
              </w:rPr>
              <w:t xml:space="preserve">周进行口服葡萄糖耐量试验</w:t>
            </w:r>
            <w:r>
              <w:rPr>
                <w:rFonts w:hint="eastAsia" w:ascii="Segoe UI" w:hAnsi="Segoe UI" w:eastAsia="微软雅黑"/>
                <w:color w:val="334155"/>
                <w:sz w:val="19"/>
              </w:rPr>
              <w:t xml:space="preserve">以筛查糖尿病前期和糖尿病，并识别</w:t>
            </w:r>
            <w:r>
              <w:rPr>
                <w:rFonts w:ascii="Segoe UI" w:hAnsi="Segoe UI" w:eastAsia="微软雅黑"/>
                <w:color w:val="334155"/>
                <w:sz w:val="19"/>
              </w:rPr>
              <w:t xml:space="preserve"> T2D </w:t>
            </w:r>
            <w:r>
              <w:rPr>
                <w:rFonts w:hint="eastAsia" w:ascii="Segoe UI" w:hAnsi="Segoe UI" w:eastAsia="微软雅黑"/>
                <w:color w:val="334155"/>
                <w:sz w:val="19"/>
              </w:rPr>
              <w:t xml:space="preserve">发展和</w:t>
            </w:r>
            <w:r>
              <w:rPr>
                <w:rFonts w:ascii="Segoe UI" w:hAnsi="Segoe UI" w:eastAsia="微软雅黑"/>
                <w:color w:val="334155"/>
                <w:sz w:val="19"/>
              </w:rPr>
              <w:t xml:space="preserve"> CKM </w:t>
            </w:r>
            <w:r>
              <w:rPr>
                <w:rFonts w:hint="eastAsia" w:ascii="Segoe UI" w:hAnsi="Segoe UI" w:eastAsia="微软雅黑"/>
                <w:color w:val="334155"/>
                <w:sz w:val="19"/>
              </w:rPr>
              <w:t xml:space="preserve">分期进展的更高风险。</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C-LD</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在诊断为</w:t>
            </w:r>
            <w:r>
              <w:rPr>
                <w:rFonts w:ascii="Segoe UI" w:hAnsi="Segoe UI" w:eastAsia="微软雅黑"/>
                <w:color w:val="334155"/>
                <w:sz w:val="19"/>
              </w:rPr>
              <w:t xml:space="preserve"> GDM </w:t>
            </w:r>
            <w:r>
              <w:rPr>
                <w:rFonts w:hint="eastAsia" w:ascii="Segoe UI" w:hAnsi="Segoe UI" w:eastAsia="微软雅黑"/>
                <w:color w:val="334155"/>
                <w:sz w:val="19"/>
              </w:rPr>
              <w:t xml:space="preserve">的女性中，推荐由医疗保健临床医生</w:t>
            </w:r>
            <w:r>
              <w:rPr>
                <w:rFonts w:hint="eastAsia" w:ascii="Segoe UI" w:hAnsi="Segoe UI" w:eastAsia="微软雅黑"/>
                <w:b/>
                <w:bCs/>
                <w:color w:val="334155"/>
                <w:sz w:val="19"/>
              </w:rPr>
              <w:t xml:space="preserve">提供咨询</w:t>
            </w:r>
            <w:r>
              <w:rPr>
                <w:rFonts w:hint="eastAsia" w:ascii="Segoe UI" w:hAnsi="Segoe UI" w:eastAsia="微软雅黑"/>
                <w:color w:val="334155"/>
                <w:sz w:val="19"/>
              </w:rPr>
              <w:t xml:space="preserve">，以提高对</w:t>
            </w:r>
            <w:r>
              <w:rPr>
                <w:rFonts w:ascii="Segoe UI" w:hAnsi="Segoe UI" w:eastAsia="微软雅黑"/>
                <w:color w:val="334155"/>
                <w:sz w:val="19"/>
              </w:rPr>
              <w:t xml:space="preserve"> T2D </w:t>
            </w:r>
            <w:r>
              <w:rPr>
                <w:rFonts w:hint="eastAsia" w:ascii="Segoe UI" w:hAnsi="Segoe UI" w:eastAsia="微软雅黑"/>
                <w:color w:val="334155"/>
                <w:sz w:val="19"/>
              </w:rPr>
              <w:t xml:space="preserve">发展和</w:t>
            </w:r>
            <w:r>
              <w:rPr>
                <w:rFonts w:ascii="Segoe UI" w:hAnsi="Segoe UI" w:eastAsia="微软雅黑"/>
                <w:color w:val="334155"/>
                <w:sz w:val="19"/>
              </w:rPr>
              <w:t xml:space="preserve"> CKM </w:t>
            </w:r>
            <w:r>
              <w:rPr>
                <w:rFonts w:hint="eastAsia" w:ascii="Segoe UI" w:hAnsi="Segoe UI" w:eastAsia="微软雅黑"/>
                <w:color w:val="334155"/>
                <w:sz w:val="19"/>
              </w:rPr>
              <w:t xml:space="preserve">分期进展更高风险的认识。</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在有</w:t>
            </w:r>
            <w:r>
              <w:rPr>
                <w:rFonts w:ascii="Segoe UI" w:hAnsi="Segoe UI" w:eastAsia="微软雅黑"/>
                <w:color w:val="334155"/>
                <w:sz w:val="19"/>
              </w:rPr>
              <w:t xml:space="preserve"> GDM </w:t>
            </w:r>
            <w:r>
              <w:rPr>
                <w:rFonts w:hint="eastAsia" w:ascii="Segoe UI" w:hAnsi="Segoe UI" w:eastAsia="微软雅黑"/>
                <w:color w:val="334155"/>
                <w:sz w:val="19"/>
              </w:rPr>
              <w:t xml:space="preserve">和糖尿病前期病史的产后女性中，推荐通过</w:t>
            </w:r>
            <w:r>
              <w:rPr>
                <w:rFonts w:hint="eastAsia" w:ascii="Segoe UI" w:hAnsi="Segoe UI" w:eastAsia="微软雅黑"/>
                <w:b/>
                <w:bCs/>
                <w:color w:val="334155"/>
                <w:sz w:val="19"/>
              </w:rPr>
              <w:t xml:space="preserve">生活方式干预或二甲双胍使用</w:t>
            </w:r>
            <w:r>
              <w:rPr>
                <w:rFonts w:hint="eastAsia" w:ascii="Segoe UI" w:hAnsi="Segoe UI" w:eastAsia="微软雅黑"/>
                <w:color w:val="334155"/>
                <w:sz w:val="19"/>
              </w:rPr>
              <w:t xml:space="preserve">来优化血糖和代谢危险因素，以降低</w:t>
            </w:r>
            <w:r>
              <w:rPr>
                <w:rFonts w:ascii="Segoe UI" w:hAnsi="Segoe UI" w:eastAsia="微软雅黑"/>
                <w:color w:val="334155"/>
                <w:sz w:val="19"/>
              </w:rPr>
              <w:t xml:space="preserve"> T2D </w:t>
            </w:r>
            <w:r>
              <w:rPr>
                <w:rFonts w:hint="eastAsia" w:ascii="Segoe UI" w:hAnsi="Segoe UI" w:eastAsia="微软雅黑"/>
                <w:color w:val="334155"/>
                <w:sz w:val="19"/>
              </w:rPr>
              <w:t xml:space="preserve">发病和</w:t>
            </w:r>
            <w:r>
              <w:rPr>
                <w:rFonts w:ascii="Segoe UI" w:hAnsi="Segoe UI" w:eastAsia="微软雅黑"/>
                <w:color w:val="334155"/>
                <w:sz w:val="19"/>
              </w:rPr>
              <w:t xml:space="preserve"> CKM </w:t>
            </w:r>
            <w:r>
              <w:rPr>
                <w:rFonts w:hint="eastAsia" w:ascii="Segoe UI" w:hAnsi="Segoe UI" w:eastAsia="微软雅黑"/>
                <w:color w:val="334155"/>
                <w:sz w:val="19"/>
              </w:rPr>
              <w:t xml:space="preserve">分期进展的风险。</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妊娠糖尿病</w:t>
      </w:r>
      <w:r>
        <w:rPr>
          <w:rFonts w:ascii="Segoe UI" w:hAnsi="Segoe UI" w:eastAsia="微软雅黑"/>
          <w:color w:val="334155"/>
          <w:sz w:val="21"/>
        </w:rPr>
        <w:t xml:space="preserve"> (GDM) </w:t>
      </w:r>
      <w:r>
        <w:rPr>
          <w:rFonts w:hint="eastAsia" w:ascii="Segoe UI" w:hAnsi="Segoe UI" w:eastAsia="微软雅黑"/>
          <w:color w:val="334155"/>
          <w:sz w:val="21"/>
        </w:rPr>
        <w:t xml:space="preserve">是指妊娠期间识别或显示的葡萄糖或碳水化合物不耐受。由于</w:t>
      </w:r>
      <w:r>
        <w:rPr>
          <w:rFonts w:ascii="Segoe UI" w:hAnsi="Segoe UI" w:eastAsia="微软雅黑"/>
          <w:color w:val="334155"/>
          <w:sz w:val="21"/>
        </w:rPr>
        <w:t xml:space="preserve"> GDM </w:t>
      </w:r>
      <w:r>
        <w:rPr>
          <w:rFonts w:hint="eastAsia" w:ascii="Segoe UI" w:hAnsi="Segoe UI" w:eastAsia="微软雅黑"/>
          <w:color w:val="334155"/>
          <w:sz w:val="21"/>
        </w:rPr>
        <w:t xml:space="preserve">患者</w:t>
      </w:r>
      <w:r>
        <w:rPr>
          <w:rFonts w:ascii="Segoe UI" w:hAnsi="Segoe UI" w:eastAsia="微软雅黑"/>
          <w:color w:val="334155"/>
          <w:sz w:val="21"/>
        </w:rPr>
        <w:t xml:space="preserve"> T2D </w:t>
      </w:r>
      <w:r>
        <w:rPr>
          <w:rFonts w:hint="eastAsia" w:ascii="Segoe UI" w:hAnsi="Segoe UI" w:eastAsia="微软雅黑"/>
          <w:color w:val="334155"/>
          <w:sz w:val="21"/>
        </w:rPr>
        <w:t xml:space="preserve">风险增加，对其血糖、血脂和肾功能的</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风险因素纵向评估（至少每</w:t>
      </w:r>
      <w:r>
        <w:rPr>
          <w:rFonts w:ascii="Segoe UI" w:hAnsi="Segoe UI" w:eastAsia="微软雅黑"/>
          <w:color w:val="334155"/>
          <w:sz w:val="21"/>
        </w:rPr>
        <w:t xml:space="preserve"> 2-3 </w:t>
      </w:r>
      <w:r>
        <w:rPr>
          <w:rFonts w:hint="eastAsia" w:ascii="Segoe UI" w:hAnsi="Segoe UI" w:eastAsia="微软雅黑"/>
          <w:color w:val="334155"/>
          <w:sz w:val="21"/>
        </w:rPr>
        <w:t xml:space="preserve">年）应与</w:t>
      </w:r>
      <w:r>
        <w:rPr>
          <w:rFonts w:ascii="Segoe UI" w:hAnsi="Segoe UI" w:eastAsia="微软雅黑"/>
          <w:color w:val="334155"/>
          <w:sz w:val="21"/>
        </w:rPr>
        <w:t xml:space="preserve"> CKM 1 </w:t>
      </w:r>
      <w:r>
        <w:rPr>
          <w:rFonts w:hint="eastAsia" w:ascii="Segoe UI" w:hAnsi="Segoe UI" w:eastAsia="微软雅黑"/>
          <w:color w:val="334155"/>
          <w:sz w:val="21"/>
        </w:rPr>
        <w:t xml:space="preserve">期个体相同。美国</w:t>
      </w:r>
      <w:r>
        <w:rPr>
          <w:rFonts w:ascii="Segoe UI" w:hAnsi="Segoe UI" w:eastAsia="微软雅黑"/>
          <w:color w:val="334155"/>
          <w:sz w:val="21"/>
        </w:rPr>
        <w:t xml:space="preserve"> 2%-10% </w:t>
      </w:r>
      <w:r>
        <w:rPr>
          <w:rFonts w:hint="eastAsia" w:ascii="Segoe UI" w:hAnsi="Segoe UI" w:eastAsia="微软雅黑"/>
          <w:color w:val="334155"/>
          <w:sz w:val="21"/>
        </w:rPr>
        <w:t xml:space="preserve">的分娩未治疗</w:t>
      </w:r>
      <w:r>
        <w:rPr>
          <w:rFonts w:ascii="Segoe UI" w:hAnsi="Segoe UI" w:eastAsia="微软雅黑"/>
          <w:color w:val="334155"/>
          <w:sz w:val="21"/>
        </w:rPr>
        <w:t xml:space="preserve"> </w:t>
      </w:r>
      <w:r>
        <w:rPr>
          <w:rFonts w:hint="eastAsia" w:ascii="Segoe UI" w:hAnsi="Segoe UI" w:eastAsia="微软雅黑"/>
          <w:color w:val="334155"/>
          <w:sz w:val="21"/>
        </w:rPr>
        <w:t xml:space="preserve">GDM，10-20</w:t>
      </w:r>
      <w:r>
        <w:rPr>
          <w:rFonts w:ascii="Segoe UI" w:hAnsi="Segoe UI" w:eastAsia="微软雅黑"/>
          <w:color w:val="334155"/>
          <w:sz w:val="21"/>
        </w:rPr>
        <w:t xml:space="preserve"> </w:t>
      </w:r>
      <w:r>
        <w:rPr>
          <w:rFonts w:hint="eastAsia" w:ascii="Segoe UI" w:hAnsi="Segoe UI" w:eastAsia="微软雅黑"/>
          <w:color w:val="334155"/>
          <w:sz w:val="21"/>
        </w:rPr>
        <w:t xml:space="preserve">年内进展为</w:t>
      </w:r>
      <w:r>
        <w:rPr>
          <w:rFonts w:ascii="Segoe UI" w:hAnsi="Segoe UI" w:eastAsia="微软雅黑"/>
          <w:color w:val="334155"/>
          <w:sz w:val="21"/>
        </w:rPr>
        <w:t xml:space="preserve"> T2D </w:t>
      </w:r>
      <w:r>
        <w:rPr>
          <w:rFonts w:hint="eastAsia" w:ascii="Segoe UI" w:hAnsi="Segoe UI" w:eastAsia="微软雅黑"/>
          <w:color w:val="334155"/>
          <w:sz w:val="21"/>
        </w:rPr>
        <w:t xml:space="preserve">的可能性为</w:t>
      </w:r>
      <w:r>
        <w:rPr>
          <w:rFonts w:ascii="Segoe UI" w:hAnsi="Segoe UI" w:eastAsia="微软雅黑"/>
          <w:color w:val="334155"/>
          <w:sz w:val="21"/>
        </w:rPr>
        <w:t xml:space="preserve"> </w:t>
      </w:r>
      <w:r>
        <w:rPr>
          <w:rFonts w:hint="eastAsia" w:ascii="Segoe UI" w:hAnsi="Segoe UI" w:eastAsia="微软雅黑"/>
          <w:color w:val="334155"/>
          <w:sz w:val="21"/>
        </w:rPr>
        <w:t xml:space="preserve">35%-60%。肥胖、孕期过度增重和产后体重滞留是</w:t>
      </w:r>
      <w:r>
        <w:rPr>
          <w:rFonts w:ascii="Segoe UI" w:hAnsi="Segoe UI" w:eastAsia="微软雅黑"/>
          <w:color w:val="334155"/>
          <w:sz w:val="21"/>
        </w:rPr>
        <w:t xml:space="preserve"> GDM </w:t>
      </w:r>
      <w:r>
        <w:rPr>
          <w:rFonts w:hint="eastAsia" w:ascii="Segoe UI" w:hAnsi="Segoe UI" w:eastAsia="微软雅黑"/>
          <w:color w:val="334155"/>
          <w:sz w:val="21"/>
        </w:rPr>
        <w:t xml:space="preserve">的风险因素，随后</w:t>
      </w:r>
      <w:r>
        <w:rPr>
          <w:rFonts w:ascii="Segoe UI" w:hAnsi="Segoe UI" w:eastAsia="微软雅黑"/>
          <w:color w:val="334155"/>
          <w:sz w:val="21"/>
        </w:rPr>
        <w:t xml:space="preserve"> T2D </w:t>
      </w:r>
      <w:r>
        <w:rPr>
          <w:rFonts w:hint="eastAsia" w:ascii="Segoe UI" w:hAnsi="Segoe UI" w:eastAsia="微软雅黑"/>
          <w:color w:val="334155"/>
          <w:sz w:val="21"/>
        </w:rPr>
        <w:t xml:space="preserve">风险增加</w:t>
      </w:r>
      <w:r>
        <w:rPr>
          <w:rFonts w:ascii="Segoe UI" w:hAnsi="Segoe UI" w:eastAsia="微软雅黑"/>
          <w:color w:val="334155"/>
          <w:sz w:val="21"/>
        </w:rPr>
        <w:t xml:space="preserve"> 10 </w:t>
      </w:r>
      <w:r>
        <w:rPr>
          <w:rFonts w:hint="eastAsia" w:ascii="Segoe UI" w:hAnsi="Segoe UI" w:eastAsia="微软雅黑"/>
          <w:color w:val="334155"/>
          <w:sz w:val="21"/>
        </w:rPr>
        <w:t xml:space="preserve">倍，CVD</w:t>
      </w:r>
      <w:r>
        <w:rPr>
          <w:rFonts w:ascii="Segoe UI" w:hAnsi="Segoe UI" w:eastAsia="微软雅黑"/>
          <w:color w:val="334155"/>
          <w:sz w:val="21"/>
        </w:rPr>
        <w:t xml:space="preserve"> </w:t>
      </w:r>
      <w:r>
        <w:rPr>
          <w:rFonts w:hint="eastAsia" w:ascii="Segoe UI" w:hAnsi="Segoe UI" w:eastAsia="微软雅黑"/>
          <w:color w:val="334155"/>
          <w:sz w:val="21"/>
        </w:rPr>
        <w:t xml:space="preserve">风险增加</w:t>
      </w:r>
      <w:r>
        <w:rPr>
          <w:rFonts w:ascii="Segoe UI" w:hAnsi="Segoe UI" w:eastAsia="微软雅黑"/>
          <w:color w:val="334155"/>
          <w:sz w:val="21"/>
        </w:rPr>
        <w:t xml:space="preserve"> 2 </w:t>
      </w:r>
      <w:r>
        <w:rPr>
          <w:rFonts w:hint="eastAsia" w:ascii="Segoe UI" w:hAnsi="Segoe UI" w:eastAsia="微软雅黑"/>
          <w:color w:val="334155"/>
          <w:sz w:val="21"/>
        </w:rPr>
        <w:t xml:space="preserve">倍。这突出了</w:t>
      </w:r>
      <w:r>
        <w:rPr>
          <w:rFonts w:hint="eastAsia" w:ascii="Segoe UI" w:hAnsi="Segoe UI" w:eastAsia="微软雅黑"/>
          <w:b/>
          <w:bCs/>
          <w:color w:val="334155"/>
          <w:sz w:val="21"/>
        </w:rPr>
        <w:t xml:space="preserve">早期产后诊断和管理的重要性</w:t>
      </w:r>
      <w:r>
        <w:rPr>
          <w:rFonts w:hint="eastAsia" w:ascii="Segoe UI" w:hAnsi="Segoe UI" w:eastAsia="微软雅黑"/>
          <w:color w:val="334155"/>
          <w:sz w:val="21"/>
        </w:rPr>
        <w:t xml:space="preserve">，包括</w:t>
      </w:r>
      <w:r>
        <w:rPr>
          <w:rFonts w:ascii="Segoe UI" w:hAnsi="Segoe UI" w:eastAsia="微软雅黑"/>
          <w:color w:val="334155"/>
          <w:sz w:val="21"/>
        </w:rPr>
        <w:t xml:space="preserve"> T2D </w:t>
      </w:r>
      <w:r>
        <w:rPr>
          <w:rFonts w:hint="eastAsia" w:ascii="Segoe UI" w:hAnsi="Segoe UI" w:eastAsia="微软雅黑"/>
          <w:color w:val="334155"/>
          <w:sz w:val="21"/>
        </w:rPr>
        <w:t xml:space="preserve">筛查、及时启动产后照护以改善风险意识和预防、哺乳和健康生活方式实践的咨询，以及降低进一步风险的药物和非药物策略。</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7"/>
        </w:numPr>
        <w:spacing w:before="0" w:after="120" w:line="276" w:lineRule="auto"/>
      </w:pPr>
      <w:r>
        <w:rPr>
          <w:rFonts w:hint="eastAsia" w:ascii="Segoe UI" w:hAnsi="Segoe UI" w:eastAsia="微软雅黑"/>
          <w:color w:val="334155"/>
          <w:sz w:val="21"/>
        </w:rPr>
        <w:t xml:space="preserve">证据支持在产后</w:t>
      </w:r>
      <w:r>
        <w:rPr>
          <w:rFonts w:ascii="Segoe UI" w:hAnsi="Segoe UI" w:eastAsia="微软雅黑"/>
          <w:color w:val="334155"/>
          <w:sz w:val="21"/>
        </w:rPr>
        <w:t xml:space="preserve"> 4-12 </w:t>
      </w:r>
      <w:r>
        <w:rPr>
          <w:rFonts w:hint="eastAsia" w:ascii="Segoe UI" w:hAnsi="Segoe UI" w:eastAsia="微软雅黑"/>
          <w:color w:val="334155"/>
          <w:sz w:val="21"/>
        </w:rPr>
        <w:t xml:space="preserve">周的</w:t>
      </w:r>
      <w:r>
        <w:rPr>
          <w:rFonts w:ascii="Segoe UI" w:hAnsi="Segoe UI" w:eastAsia="微软雅黑"/>
          <w:color w:val="334155"/>
          <w:sz w:val="21"/>
        </w:rPr>
        <w:t xml:space="preserve"> 75 </w:t>
      </w:r>
      <w:r>
        <w:rPr>
          <w:rFonts w:hint="eastAsia" w:ascii="Segoe UI" w:hAnsi="Segoe UI" w:eastAsia="微软雅黑"/>
          <w:color w:val="334155"/>
          <w:sz w:val="21"/>
        </w:rPr>
        <w:t xml:space="preserve">克口服葡萄糖耐量试验推荐以筛查糖尿病和糖尿病前期。替代策略包括早期测试（即出院前）以减少</w:t>
      </w:r>
      <w:r>
        <w:rPr>
          <w:rFonts w:ascii="Segoe UI" w:hAnsi="Segoe UI" w:eastAsia="微软雅黑"/>
          <w:color w:val="334155"/>
          <w:sz w:val="21"/>
        </w:rPr>
        <w:t xml:space="preserve"> 4-12 </w:t>
      </w:r>
      <w:r>
        <w:rPr>
          <w:rFonts w:hint="eastAsia" w:ascii="Segoe UI" w:hAnsi="Segoe UI" w:eastAsia="微软雅黑"/>
          <w:color w:val="334155"/>
          <w:sz w:val="21"/>
        </w:rPr>
        <w:t xml:space="preserve">周产后可能错过的筛查，6-12</w:t>
      </w:r>
      <w:r>
        <w:rPr>
          <w:rFonts w:ascii="Segoe UI" w:hAnsi="Segoe UI" w:eastAsia="微软雅黑"/>
          <w:color w:val="334155"/>
          <w:sz w:val="21"/>
        </w:rPr>
        <w:t xml:space="preserve"> </w:t>
      </w:r>
      <w:r>
        <w:rPr>
          <w:rFonts w:hint="eastAsia" w:ascii="Segoe UI" w:hAnsi="Segoe UI" w:eastAsia="微软雅黑"/>
          <w:color w:val="334155"/>
          <w:sz w:val="21"/>
        </w:rPr>
        <w:t xml:space="preserve">周时空腹血糖测试，或</w:t>
      </w:r>
      <w:r>
        <w:rPr>
          <w:rFonts w:ascii="Segoe UI" w:hAnsi="Segoe UI" w:eastAsia="微软雅黑"/>
          <w:color w:val="334155"/>
          <w:sz w:val="21"/>
        </w:rPr>
        <w:t xml:space="preserve"> 13 </w:t>
      </w:r>
      <w:r>
        <w:rPr>
          <w:rFonts w:hint="eastAsia" w:ascii="Segoe UI" w:hAnsi="Segoe UI" w:eastAsia="微软雅黑"/>
          <w:color w:val="334155"/>
          <w:sz w:val="21"/>
        </w:rPr>
        <w:t xml:space="preserve">周后</w:t>
      </w:r>
      <w:r>
        <w:rPr>
          <w:rFonts w:ascii="Segoe UI" w:hAnsi="Segoe UI" w:eastAsia="微软雅黑"/>
          <w:color w:val="334155"/>
          <w:sz w:val="21"/>
        </w:rPr>
        <w:t xml:space="preserve"> HbA1c </w:t>
      </w:r>
      <w:r>
        <w:rPr>
          <w:rFonts w:hint="eastAsia" w:ascii="Segoe UI" w:hAnsi="Segoe UI" w:eastAsia="微软雅黑"/>
          <w:color w:val="334155"/>
          <w:sz w:val="21"/>
        </w:rPr>
        <w:t xml:space="preserve">测试。</w:t>
      </w:r>
    </w:p>
    <w:p>
      <w:pPr>
        <w:numPr>
          <w:ilvl w:val="0"/>
          <w:numId w:val="1017"/>
        </w:numPr>
        <w:spacing w:before="0" w:after="120" w:line="276" w:lineRule="auto"/>
      </w:pPr>
      <w:r>
        <w:rPr>
          <w:rFonts w:hint="eastAsia" w:ascii="Segoe UI" w:hAnsi="Segoe UI" w:eastAsia="微软雅黑"/>
          <w:color w:val="334155"/>
          <w:sz w:val="21"/>
        </w:rPr>
        <w:t xml:space="preserve">传统上，GDM</w:t>
      </w:r>
      <w:r>
        <w:rPr>
          <w:rFonts w:ascii="Segoe UI" w:hAnsi="Segoe UI" w:eastAsia="微软雅黑"/>
          <w:color w:val="334155"/>
          <w:sz w:val="21"/>
        </w:rPr>
        <w:t xml:space="preserve"> </w:t>
      </w:r>
      <w:r>
        <w:rPr>
          <w:rFonts w:hint="eastAsia" w:ascii="Segoe UI" w:hAnsi="Segoe UI" w:eastAsia="微软雅黑"/>
          <w:color w:val="334155"/>
          <w:sz w:val="21"/>
        </w:rPr>
        <w:t xml:space="preserve">女性的咨询从产后</w:t>
      </w:r>
      <w:r>
        <w:rPr>
          <w:rFonts w:ascii="Segoe UI" w:hAnsi="Segoe UI" w:eastAsia="微软雅黑"/>
          <w:color w:val="334155"/>
          <w:sz w:val="21"/>
        </w:rPr>
        <w:t xml:space="preserve"> 4-6 </w:t>
      </w:r>
      <w:r>
        <w:rPr>
          <w:rFonts w:hint="eastAsia" w:ascii="Segoe UI" w:hAnsi="Segoe UI" w:eastAsia="微软雅黑"/>
          <w:color w:val="334155"/>
          <w:sz w:val="21"/>
        </w:rPr>
        <w:t xml:space="preserve">周的单次产后访视开始和结束。然而，最近证据表明，高危女性的</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综合征风险降低咨询应在产前开始并持续到母婴产后随访访视完成。</w:t>
      </w:r>
    </w:p>
    <w:p>
      <w:pPr>
        <w:numPr>
          <w:ilvl w:val="0"/>
          <w:numId w:val="1017"/>
        </w:numPr>
        <w:spacing w:before="0" w:after="120" w:line="276" w:lineRule="auto"/>
      </w:pPr>
      <w:r>
        <w:rPr>
          <w:rFonts w:hint="eastAsia" w:ascii="Segoe UI" w:hAnsi="Segoe UI" w:eastAsia="微软雅黑"/>
          <w:color w:val="334155"/>
          <w:sz w:val="21"/>
        </w:rPr>
        <w:t xml:space="preserve">一项</w:t>
      </w:r>
      <w:r>
        <w:rPr>
          <w:rFonts w:ascii="Segoe UI" w:hAnsi="Segoe UI" w:eastAsia="微软雅黑"/>
          <w:color w:val="334155"/>
          <w:sz w:val="21"/>
        </w:rPr>
        <w:t xml:space="preserve"> </w:t>
      </w:r>
      <w:r>
        <w:rPr>
          <w:rFonts w:hint="eastAsia" w:ascii="Segoe UI" w:hAnsi="Segoe UI" w:eastAsia="微软雅黑"/>
          <w:color w:val="334155"/>
          <w:sz w:val="21"/>
        </w:rPr>
        <w:t xml:space="preserve">DPP（糖尿病预防计划）试验数据的</w:t>
      </w:r>
      <w:r>
        <w:rPr>
          <w:rFonts w:ascii="Segoe UI" w:hAnsi="Segoe UI" w:eastAsia="微软雅黑"/>
          <w:color w:val="334155"/>
          <w:sz w:val="21"/>
        </w:rPr>
        <w:t xml:space="preserve"> post hoc </w:t>
      </w:r>
      <w:r>
        <w:rPr>
          <w:rFonts w:hint="eastAsia" w:ascii="Segoe UI" w:hAnsi="Segoe UI" w:eastAsia="微软雅黑"/>
          <w:color w:val="334155"/>
          <w:sz w:val="21"/>
        </w:rPr>
        <w:t xml:space="preserve">分析显示，参与</w:t>
      </w:r>
      <w:r>
        <w:rPr>
          <w:rFonts w:ascii="Segoe UI" w:hAnsi="Segoe UI" w:eastAsia="微软雅黑"/>
          <w:color w:val="334155"/>
          <w:sz w:val="21"/>
        </w:rPr>
        <w:t xml:space="preserve"> 12 </w:t>
      </w:r>
      <w:r>
        <w:rPr>
          <w:rFonts w:hint="eastAsia" w:ascii="Segoe UI" w:hAnsi="Segoe UI" w:eastAsia="微软雅黑"/>
          <w:color w:val="334155"/>
          <w:sz w:val="21"/>
        </w:rPr>
        <w:t xml:space="preserve">个月生活方式干预或接受二甲双胍的</w:t>
      </w:r>
      <w:r>
        <w:rPr>
          <w:rFonts w:ascii="Segoe UI" w:hAnsi="Segoe UI" w:eastAsia="微软雅黑"/>
          <w:color w:val="334155"/>
          <w:sz w:val="21"/>
        </w:rPr>
        <w:t xml:space="preserve"> GDM </w:t>
      </w:r>
      <w:r>
        <w:rPr>
          <w:rFonts w:hint="eastAsia" w:ascii="Segoe UI" w:hAnsi="Segoe UI" w:eastAsia="微软雅黑"/>
          <w:color w:val="334155"/>
          <w:sz w:val="21"/>
        </w:rPr>
        <w:t xml:space="preserve">女性的血糖控制改善且</w:t>
      </w:r>
      <w:r>
        <w:rPr>
          <w:rFonts w:ascii="Segoe UI" w:hAnsi="Segoe UI" w:eastAsia="微软雅黑"/>
          <w:color w:val="334155"/>
          <w:sz w:val="21"/>
        </w:rPr>
        <w:t xml:space="preserve"> T2D </w:t>
      </w:r>
      <w:r>
        <w:rPr>
          <w:rFonts w:hint="eastAsia" w:ascii="Segoe UI" w:hAnsi="Segoe UI" w:eastAsia="微软雅黑"/>
          <w:color w:val="334155"/>
          <w:sz w:val="21"/>
        </w:rPr>
        <w:t xml:space="preserve">风险降低</w:t>
      </w:r>
      <w:r>
        <w:rPr>
          <w:rFonts w:ascii="Segoe UI" w:hAnsi="Segoe UI" w:eastAsia="微软雅黑"/>
          <w:color w:val="334155"/>
          <w:sz w:val="21"/>
        </w:rPr>
        <w:t xml:space="preserve"> </w:t>
      </w:r>
      <w:r>
        <w:rPr>
          <w:rFonts w:hint="eastAsia" w:ascii="Segoe UI" w:hAnsi="Segoe UI" w:eastAsia="微软雅黑"/>
          <w:color w:val="334155"/>
          <w:sz w:val="21"/>
        </w:rPr>
        <w:t xml:space="preserve">50%-60%（相比对照）。</w:t>
      </w:r>
    </w:p>
    <w:bookmarkEnd w:id="53"/>
    <w:bookmarkEnd w:id="54"/>
    <w:bookmarkStart w:id="61" w:name="ckm-综合征-2-期-ckm-syndrome-stage-2"/>
    <w:p>
      <w:pPr>
        <w:pStyle w:val="Heading3"/>
        <w:keepNext/>
        <w:spacing w:before="240" w:after="80" w:line="276" w:lineRule="auto"/>
      </w:pPr>
      <w:r>
        <w:rPr>
          <w:rFonts w:ascii="Segoe UI Semibold" w:hAnsi="Segoe UI Semibold" w:eastAsia="微软雅黑"/>
          <w:b/>
          <w:color w:val="1E3A8A"/>
          <w:sz w:val="24"/>
        </w:rPr>
        <w:t xml:space="preserve">5.5 CKM </w:t>
      </w:r>
      <w:r>
        <w:rPr>
          <w:rFonts w:hint="eastAsia" w:ascii="Segoe UI Semibold" w:hAnsi="Segoe UI Semibold" w:eastAsia="微软雅黑"/>
          <w:b/>
          <w:color w:val="1E3A8A"/>
          <w:sz w:val="24"/>
        </w:rPr>
        <w:t xml:space="preserve">综合征</w:t>
      </w:r>
      <w:r>
        <w:rPr>
          <w:rFonts w:ascii="Segoe UI Semibold" w:hAnsi="Segoe UI Semibold" w:eastAsia="微软雅黑"/>
          <w:b/>
          <w:color w:val="1E3A8A"/>
          <w:sz w:val="24"/>
        </w:rPr>
        <w:t xml:space="preserve"> 2 </w:t>
      </w:r>
      <w:r>
        <w:rPr>
          <w:rFonts w:hint="eastAsia" w:ascii="Segoe UI Semibold" w:hAnsi="Segoe UI Semibold" w:eastAsia="微软雅黑"/>
          <w:b/>
          <w:color w:val="1E3A8A"/>
          <w:sz w:val="24"/>
        </w:rPr>
        <w:t xml:space="preserve">期</w:t>
      </w:r>
      <w:r>
        <w:rPr>
          <w:rFonts w:ascii="Segoe UI Semibold" w:hAnsi="Segoe UI Semibold" w:eastAsia="微软雅黑"/>
          <w:b/>
          <w:color w:val="1E3A8A"/>
          <w:sz w:val="24"/>
        </w:rPr>
        <w:t xml:space="preserve"> (CKM Syndrome Stage 2)</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CKM 2 </w:t>
      </w:r>
      <w:r>
        <w:rPr>
          <w:rFonts w:hint="eastAsia" w:ascii="Segoe UI" w:hAnsi="Segoe UI" w:eastAsia="微软雅黑"/>
          <w:color w:val="334155"/>
          <w:sz w:val="21"/>
        </w:rPr>
        <w:t xml:space="preserve">期定义为存在代谢风险因素、中-高危</w:t>
      </w:r>
      <w:r>
        <w:rPr>
          <w:rFonts w:ascii="Segoe UI" w:hAnsi="Segoe UI" w:eastAsia="微软雅黑"/>
          <w:color w:val="334155"/>
          <w:sz w:val="21"/>
        </w:rPr>
        <w:t xml:space="preserve"> </w:t>
      </w:r>
      <w:r>
        <w:rPr>
          <w:rFonts w:hint="eastAsia" w:ascii="Segoe UI" w:hAnsi="Segoe UI" w:eastAsia="微软雅黑"/>
          <w:color w:val="334155"/>
          <w:sz w:val="21"/>
        </w:rPr>
        <w:t xml:space="preserve">CKD，或两者并存，无亚临床或临床</w:t>
      </w:r>
      <w:r>
        <w:rPr>
          <w:rFonts w:ascii="Segoe UI" w:hAnsi="Segoe UI" w:eastAsia="微软雅黑"/>
          <w:color w:val="334155"/>
          <w:sz w:val="21"/>
        </w:rPr>
        <w:t xml:space="preserve"> CVD。2 </w:t>
      </w:r>
      <w:r>
        <w:rPr>
          <w:rFonts w:hint="eastAsia" w:ascii="Segoe UI" w:hAnsi="Segoe UI" w:eastAsia="微软雅黑"/>
          <w:color w:val="334155"/>
          <w:sz w:val="21"/>
        </w:rPr>
        <w:t xml:space="preserve">期</w:t>
      </w:r>
      <w:r>
        <w:rPr>
          <w:rFonts w:ascii="Segoe UI" w:hAnsi="Segoe UI" w:eastAsia="微软雅黑"/>
          <w:color w:val="334155"/>
          <w:sz w:val="21"/>
        </w:rPr>
        <w:t xml:space="preserve"> CVD </w:t>
      </w:r>
      <w:r>
        <w:rPr>
          <w:rFonts w:hint="eastAsia" w:ascii="Segoe UI" w:hAnsi="Segoe UI" w:eastAsia="微软雅黑"/>
          <w:color w:val="334155"/>
          <w:sz w:val="21"/>
        </w:rPr>
        <w:t xml:space="preserve">预防建立在</w:t>
      </w:r>
      <w:r>
        <w:rPr>
          <w:rFonts w:ascii="Segoe UI" w:hAnsi="Segoe UI" w:eastAsia="微软雅黑"/>
          <w:color w:val="334155"/>
          <w:sz w:val="21"/>
        </w:rPr>
        <w:t xml:space="preserve"> 0 </w:t>
      </w:r>
      <w:r>
        <w:rPr>
          <w:rFonts w:hint="eastAsia" w:ascii="Segoe UI" w:hAnsi="Segoe UI" w:eastAsia="微软雅黑"/>
          <w:color w:val="334155"/>
          <w:sz w:val="21"/>
        </w:rPr>
        <w:t xml:space="preserve">期和</w:t>
      </w:r>
      <w:r>
        <w:rPr>
          <w:rFonts w:ascii="Segoe UI" w:hAnsi="Segoe UI" w:eastAsia="微软雅黑"/>
          <w:color w:val="334155"/>
          <w:sz w:val="21"/>
        </w:rPr>
        <w:t xml:space="preserve"> 1 </w:t>
      </w:r>
      <w:r>
        <w:rPr>
          <w:rFonts w:hint="eastAsia" w:ascii="Segoe UI" w:hAnsi="Segoe UI" w:eastAsia="微软雅黑"/>
          <w:color w:val="334155"/>
          <w:sz w:val="21"/>
        </w:rPr>
        <w:t xml:space="preserve">期概述的管理原则之上，转变到更专注于及时解决代谢风险因素和</w:t>
      </w:r>
      <w:r>
        <w:rPr>
          <w:rFonts w:ascii="Segoe UI" w:hAnsi="Segoe UI" w:eastAsia="微软雅黑"/>
          <w:color w:val="334155"/>
          <w:sz w:val="21"/>
        </w:rPr>
        <w:t xml:space="preserve"> CKD </w:t>
      </w:r>
      <w:r>
        <w:rPr>
          <w:rFonts w:hint="eastAsia" w:ascii="Segoe UI" w:hAnsi="Segoe UI" w:eastAsia="微软雅黑"/>
          <w:color w:val="334155"/>
          <w:sz w:val="21"/>
        </w:rPr>
        <w:t xml:space="preserve">以预防进展至临床</w:t>
      </w:r>
      <w:r>
        <w:rPr>
          <w:rFonts w:ascii="Segoe UI" w:hAnsi="Segoe UI" w:eastAsia="微软雅黑"/>
          <w:color w:val="334155"/>
          <w:sz w:val="21"/>
        </w:rPr>
        <w:t xml:space="preserve"> CVD </w:t>
      </w:r>
      <w:r>
        <w:rPr>
          <w:rFonts w:hint="eastAsia" w:ascii="Segoe UI" w:hAnsi="Segoe UI" w:eastAsia="微软雅黑"/>
          <w:color w:val="334155"/>
          <w:sz w:val="21"/>
        </w:rPr>
        <w:t xml:space="preserve">和肾衰竭。虽然生活方式改变仍是预防努力的基础，但代谢风险因素、CKD</w:t>
      </w:r>
      <w:r>
        <w:rPr>
          <w:rFonts w:ascii="Segoe UI" w:hAnsi="Segoe UI" w:eastAsia="微软雅黑"/>
          <w:color w:val="334155"/>
          <w:sz w:val="21"/>
        </w:rPr>
        <w:t xml:space="preserve"> </w:t>
      </w:r>
      <w:r>
        <w:rPr>
          <w:rFonts w:hint="eastAsia" w:ascii="Segoe UI" w:hAnsi="Segoe UI" w:eastAsia="微软雅黑"/>
          <w:color w:val="334155"/>
          <w:sz w:val="21"/>
        </w:rPr>
        <w:t xml:space="preserve">或两者的药物管理也是</w:t>
      </w:r>
      <w:r>
        <w:rPr>
          <w:rFonts w:ascii="Segoe UI" w:hAnsi="Segoe UI" w:eastAsia="微软雅黑"/>
          <w:color w:val="334155"/>
          <w:sz w:val="21"/>
        </w:rPr>
        <w:t xml:space="preserve"> 2 </w:t>
      </w:r>
      <w:r>
        <w:rPr>
          <w:rFonts w:hint="eastAsia" w:ascii="Segoe UI" w:hAnsi="Segoe UI" w:eastAsia="微软雅黑"/>
          <w:color w:val="334155"/>
          <w:sz w:val="21"/>
        </w:rPr>
        <w:t xml:space="preserve">期照护模型的核心，以降低</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综合征进展风险。在后续章节中描述的，除按现行指南使用高血压和高甘油三酯血症治疗外，</w:t>
      </w:r>
      <w:r>
        <w:rPr>
          <w:rFonts w:hint="eastAsia" w:ascii="Segoe UI" w:hAnsi="Segoe UI" w:eastAsia="微软雅黑"/>
          <w:b/>
          <w:bCs/>
          <w:color w:val="334155"/>
          <w:sz w:val="21"/>
        </w:rPr>
        <w:t xml:space="preserve">重点是在</w:t>
      </w:r>
      <w:r>
        <w:rPr>
          <w:rFonts w:ascii="Segoe UI" w:hAnsi="Segoe UI" w:eastAsia="微软雅黑"/>
          <w:b/>
          <w:bCs/>
          <w:color w:val="334155"/>
          <w:sz w:val="21"/>
        </w:rPr>
        <w:t xml:space="preserve"> T2D </w:t>
      </w:r>
      <w:r>
        <w:rPr>
          <w:rFonts w:hint="eastAsia" w:ascii="Segoe UI" w:hAnsi="Segoe UI" w:eastAsia="微软雅黑"/>
          <w:b/>
          <w:bCs/>
          <w:color w:val="334155"/>
          <w:sz w:val="21"/>
        </w:rPr>
        <w:t xml:space="preserve">中使用心血管保护性降糖药物</w:t>
      </w:r>
      <w:r>
        <w:rPr>
          <w:rFonts w:hint="eastAsia" w:ascii="Segoe UI" w:hAnsi="Segoe UI" w:eastAsia="微软雅黑"/>
          <w:color w:val="334155"/>
          <w:sz w:val="21"/>
        </w:rPr>
        <w:t xml:space="preserve">和</w:t>
      </w:r>
      <w:r>
        <w:rPr>
          <w:rFonts w:ascii="Segoe UI" w:hAnsi="Segoe UI" w:eastAsia="微软雅黑"/>
          <w:color w:val="334155"/>
          <w:sz w:val="21"/>
        </w:rPr>
        <w:t xml:space="preserve"> </w:t>
      </w:r>
      <w:r>
        <w:rPr>
          <w:rFonts w:ascii="Segoe UI" w:hAnsi="Segoe UI" w:eastAsia="微软雅黑"/>
          <w:b/>
          <w:bCs/>
          <w:color w:val="334155"/>
          <w:sz w:val="21"/>
        </w:rPr>
        <w:t xml:space="preserve">CKD </w:t>
      </w:r>
      <w:r>
        <w:rPr>
          <w:rFonts w:hint="eastAsia" w:ascii="Segoe UI" w:hAnsi="Segoe UI" w:eastAsia="微软雅黑"/>
          <w:b/>
          <w:bCs/>
          <w:color w:val="334155"/>
          <w:sz w:val="21"/>
        </w:rPr>
        <w:t xml:space="preserve">中使用肾脏保护药物</w:t>
      </w:r>
      <w:r>
        <w:rPr>
          <w:rFonts w:hint="eastAsia" w:ascii="Segoe UI" w:hAnsi="Segoe UI" w:eastAsia="微软雅黑"/>
          <w:color w:val="334155"/>
          <w:sz w:val="21"/>
        </w:rPr>
        <w:t xml:space="preserve">，它们赋予心血管和肾脏不良事件风险降低。</w:t>
      </w:r>
      <w:r>
        <w:rPr>
          <w:rFonts w:hint="eastAsia" w:ascii="Segoe UI" w:hAnsi="Segoe UI" w:eastAsia="微软雅黑"/>
          <w:b/>
          <w:bCs/>
          <w:color w:val="334155"/>
          <w:sz w:val="21"/>
        </w:rPr>
        <w:t xml:space="preserve">使用</w:t>
      </w:r>
      <w:r>
        <w:rPr>
          <w:rFonts w:ascii="Segoe UI" w:hAnsi="Segoe UI" w:eastAsia="微软雅黑"/>
          <w:b/>
          <w:bCs/>
          <w:color w:val="334155"/>
          <w:sz w:val="21"/>
        </w:rPr>
        <w:t xml:space="preserve"> PREVENT-CVD </w:t>
      </w:r>
      <w:r>
        <w:rPr>
          <w:rFonts w:hint="eastAsia" w:ascii="Segoe UI" w:hAnsi="Segoe UI" w:eastAsia="微软雅黑"/>
          <w:b/>
          <w:bCs/>
          <w:color w:val="334155"/>
          <w:sz w:val="21"/>
        </w:rPr>
        <w:t xml:space="preserve">公式的</w:t>
      </w:r>
      <w:r>
        <w:rPr>
          <w:rFonts w:ascii="Segoe UI" w:hAnsi="Segoe UI" w:eastAsia="微软雅黑"/>
          <w:b/>
          <w:bCs/>
          <w:color w:val="334155"/>
          <w:sz w:val="21"/>
        </w:rPr>
        <w:t xml:space="preserve"> 10 </w:t>
      </w:r>
      <w:r>
        <w:rPr>
          <w:rFonts w:hint="eastAsia" w:ascii="Segoe UI" w:hAnsi="Segoe UI" w:eastAsia="微软雅黑"/>
          <w:b/>
          <w:bCs/>
          <w:color w:val="334155"/>
          <w:sz w:val="21"/>
        </w:rPr>
        <w:t xml:space="preserve">年</w:t>
      </w:r>
      <w:r>
        <w:rPr>
          <w:rFonts w:ascii="Segoe UI" w:hAnsi="Segoe UI" w:eastAsia="微软雅黑"/>
          <w:b/>
          <w:bCs/>
          <w:color w:val="334155"/>
          <w:sz w:val="21"/>
        </w:rPr>
        <w:t xml:space="preserve"> CVD </w:t>
      </w:r>
      <w:r>
        <w:rPr>
          <w:rFonts w:hint="eastAsia" w:ascii="Segoe UI" w:hAnsi="Segoe UI" w:eastAsia="微软雅黑"/>
          <w:b/>
          <w:bCs/>
          <w:color w:val="334155"/>
          <w:sz w:val="21"/>
        </w:rPr>
        <w:t xml:space="preserve">风险</w:t>
      </w:r>
      <w:r>
        <w:rPr>
          <w:rFonts w:ascii="Segoe UI" w:hAnsi="Segoe UI" w:eastAsia="微软雅黑"/>
          <w:b/>
          <w:bCs/>
          <w:color w:val="334155"/>
          <w:sz w:val="21"/>
        </w:rPr>
        <w:t xml:space="preserve"> ≥ 7.5%</w:t>
      </w:r>
      <w:r>
        <w:rPr>
          <w:rFonts w:ascii="Segoe UI" w:hAnsi="Segoe UI" w:eastAsia="微软雅黑"/>
          <w:color w:val="334155"/>
          <w:sz w:val="21"/>
        </w:rPr>
        <w:t xml:space="preserve"> </w:t>
      </w:r>
      <w:r>
        <w:rPr>
          <w:rFonts w:hint="eastAsia" w:ascii="Segoe UI" w:hAnsi="Segoe UI" w:eastAsia="微软雅黑"/>
          <w:color w:val="334155"/>
          <w:sz w:val="21"/>
        </w:rPr>
        <w:t xml:space="preserve">可进一步指导药物治疗靶向并应纳入患者-临床医生风险讨论。</w:t>
      </w:r>
      <w:r>
        <w:rPr>
          <w:rFonts w:hint="eastAsia" w:ascii="Segoe UI" w:hAnsi="Segoe UI" w:eastAsia="微软雅黑"/>
          <w:b/>
          <w:bCs/>
          <w:color w:val="334155"/>
          <w:sz w:val="21"/>
        </w:rPr>
        <w:t xml:space="preserve">通过生活方式改变、肥胖药物或减重手术的减重</w:t>
      </w:r>
      <w:r>
        <w:rPr>
          <w:rFonts w:hint="eastAsia" w:ascii="Segoe UI" w:hAnsi="Segoe UI" w:eastAsia="微软雅黑"/>
          <w:color w:val="334155"/>
          <w:sz w:val="21"/>
        </w:rPr>
        <w:t xml:space="preserve">对预防</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综合征进展和促进</w:t>
      </w:r>
      <w:r>
        <w:rPr>
          <w:rFonts w:ascii="Segoe UI" w:hAnsi="Segoe UI" w:eastAsia="微软雅黑"/>
          <w:color w:val="334155"/>
          <w:sz w:val="21"/>
        </w:rPr>
        <w:t xml:space="preserve"> CKM </w:t>
      </w:r>
      <w:r>
        <w:rPr>
          <w:rFonts w:hint="eastAsia" w:ascii="Segoe UI" w:hAnsi="Segoe UI" w:eastAsia="微软雅黑"/>
          <w:color w:val="334155"/>
          <w:sz w:val="21"/>
        </w:rPr>
        <w:t xml:space="preserve">分期回归至关重要。</w:t>
      </w:r>
    </w:p>
    <w:bookmarkStart w:id="55" w:name="X30929d3cc93e7b6e00f29358c34df95673a7f0d"/>
    <w:p>
      <w:pPr>
        <w:pStyle w:val="Heading4"/>
        <w:keepNext/>
        <w:spacing w:before="200" w:after="80" w:line="276" w:lineRule="auto"/>
      </w:pPr>
      <w:r>
        <w:rPr>
          <w:rFonts w:ascii="Segoe UI Semibold" w:hAnsi="Segoe UI Semibold" w:eastAsia="微软雅黑"/>
          <w:b/>
          <w:color w:val="0F172A"/>
          <w:sz w:val="22"/>
        </w:rPr>
        <w:t xml:space="preserve">5.5.1 CKM 2-3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T2D </w:t>
      </w:r>
      <w:r>
        <w:rPr>
          <w:rFonts w:hint="eastAsia" w:ascii="Segoe UI Semibold" w:hAnsi="Segoe UI Semibold" w:eastAsia="微软雅黑"/>
          <w:b/>
          <w:color w:val="0F172A"/>
          <w:sz w:val="22"/>
        </w:rPr>
        <w:t xml:space="preserve">管理</w:t>
      </w:r>
      <w:r>
        <w:rPr>
          <w:rFonts w:ascii="Segoe UI Semibold" w:hAnsi="Segoe UI Semibold" w:eastAsia="微软雅黑"/>
          <w:b/>
          <w:color w:val="0F172A"/>
          <w:sz w:val="22"/>
        </w:rPr>
        <w:t xml:space="preserve"> (Management of T2D in CKM Syndrome Stage 2 to 3) (Figure 8)</w:t>
      </w:r>
    </w:p>
    <w:bookmarkEnd w:id="55"/>
    <w:bookmarkStart w:id="56" w:name="推荐意见-11"/>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的成人中，推荐将</w:t>
            </w:r>
            <w:r>
              <w:rPr>
                <w:rFonts w:hint="eastAsia" w:ascii="Segoe UI" w:hAnsi="Segoe UI" w:eastAsia="微软雅黑"/>
                <w:b/>
                <w:bCs/>
                <w:color w:val="334155"/>
                <w:sz w:val="19"/>
              </w:rPr>
              <w:t xml:space="preserve">生活方式改变</w:t>
            </w:r>
            <w:r>
              <w:rPr>
                <w:rFonts w:hint="eastAsia" w:ascii="Segoe UI" w:hAnsi="Segoe UI" w:eastAsia="微软雅黑"/>
                <w:color w:val="334155"/>
                <w:sz w:val="19"/>
              </w:rPr>
              <w:t xml:space="preserve">（包括行为干预、心脏健康饮食和推荐水平的体育活动）辅以必要时的</w:t>
            </w:r>
            <w:r>
              <w:rPr>
                <w:rFonts w:hint="eastAsia" w:ascii="Segoe UI" w:hAnsi="Segoe UI" w:eastAsia="微软雅黑"/>
                <w:b/>
                <w:bCs/>
                <w:color w:val="334155"/>
                <w:sz w:val="19"/>
              </w:rPr>
              <w:t xml:space="preserve">药物和/或手术方法</w:t>
            </w:r>
            <w:r>
              <w:rPr>
                <w:rFonts w:hint="eastAsia" w:ascii="Segoe UI" w:hAnsi="Segoe UI" w:eastAsia="微软雅黑"/>
                <w:color w:val="334155"/>
                <w:sz w:val="19"/>
              </w:rPr>
              <w:t xml:space="preserve">，以实现和维持健康体重并改善血糖控制。</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的成人中，推荐实施</w:t>
            </w:r>
            <w:r>
              <w:rPr>
                <w:rFonts w:hint="eastAsia" w:ascii="Segoe UI" w:hAnsi="Segoe UI" w:eastAsia="微软雅黑"/>
                <w:b/>
                <w:bCs/>
                <w:color w:val="334155"/>
                <w:sz w:val="19"/>
              </w:rPr>
              <w:t xml:space="preserve">强化多因素干预</w:t>
            </w:r>
            <w:r>
              <w:rPr>
                <w:rFonts w:hint="eastAsia" w:ascii="Segoe UI" w:hAnsi="Segoe UI" w:eastAsia="微软雅黑"/>
                <w:color w:val="334155"/>
                <w:sz w:val="19"/>
              </w:rPr>
              <w:t xml:space="preserve">（包括生活方式改变和针对性药物治疗），以解决高血糖、高血压、血脂异常和白蛋白尿，从而降低</w:t>
            </w:r>
            <w:r>
              <w:rPr>
                <w:rFonts w:ascii="Segoe UI" w:hAnsi="Segoe UI" w:eastAsia="微软雅黑"/>
                <w:color w:val="334155"/>
                <w:sz w:val="19"/>
              </w:rPr>
              <w:t xml:space="preserve"> </w:t>
            </w:r>
            <w:r>
              <w:rPr>
                <w:rFonts w:hint="eastAsia" w:ascii="Segoe UI" w:hAnsi="Segoe UI" w:eastAsia="微软雅黑"/>
                <w:color w:val="334155"/>
                <w:sz w:val="19"/>
              </w:rPr>
              <w:t xml:space="preserve">CVD、死亡率和肾脏并发症风险。</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w:t>
            </w:r>
            <w:r>
              <w:rPr>
                <w:rFonts w:ascii="Segoe UI" w:hAnsi="Segoe UI" w:eastAsia="微软雅黑"/>
                <w:color w:val="334155"/>
                <w:sz w:val="19"/>
              </w:rPr>
              <w:t xml:space="preserve"> CVD </w:t>
            </w:r>
            <w:r>
              <w:rPr>
                <w:rFonts w:hint="eastAsia" w:ascii="Segoe UI" w:hAnsi="Segoe UI" w:eastAsia="微软雅黑"/>
                <w:color w:val="334155"/>
                <w:sz w:val="19"/>
              </w:rPr>
              <w:t xml:space="preserve">风险增加的成人（10</w:t>
            </w:r>
            <w:r>
              <w:rPr>
                <w:rFonts w:ascii="Segoe UI" w:hAnsi="Segoe UI" w:eastAsia="微软雅黑"/>
                <w:color w:val="334155"/>
                <w:sz w:val="19"/>
              </w:rPr>
              <w:t xml:space="preserve"> </w:t>
            </w:r>
            <w:r>
              <w:rPr>
                <w:rFonts w:hint="eastAsia" w:ascii="Segoe UI" w:hAnsi="Segoe UI" w:eastAsia="微软雅黑"/>
                <w:color w:val="334155"/>
                <w:sz w:val="19"/>
              </w:rPr>
              <w:t xml:space="preserve">年</w:t>
            </w:r>
            <w:r>
              <w:rPr>
                <w:rFonts w:ascii="Segoe UI" w:hAnsi="Segoe UI" w:eastAsia="微软雅黑"/>
                <w:color w:val="334155"/>
                <w:sz w:val="19"/>
              </w:rPr>
              <w:t xml:space="preserve"> PREVENT-CVD ≥ </w:t>
            </w:r>
            <w:r>
              <w:rPr>
                <w:rFonts w:hint="eastAsia" w:ascii="Segoe UI" w:hAnsi="Segoe UI" w:eastAsia="微软雅黑"/>
                <w:color w:val="334155"/>
                <w:sz w:val="19"/>
              </w:rPr>
              <w:t xml:space="preserve">7.5%）中，推荐治疗方案中应当包括</w:t>
            </w:r>
            <w:r>
              <w:rPr>
                <w:rFonts w:ascii="Segoe UI" w:hAnsi="Segoe UI" w:eastAsia="微软雅黑"/>
                <w:color w:val="334155"/>
                <w:sz w:val="19"/>
              </w:rPr>
              <w:t xml:space="preserve"> </w:t>
            </w:r>
            <w:r>
              <w:rPr>
                <w:rFonts w:ascii="Segoe UI" w:hAnsi="Segoe UI" w:eastAsia="微软雅黑"/>
                <w:b/>
                <w:bCs/>
                <w:color w:val="334155"/>
                <w:sz w:val="19"/>
              </w:rPr>
              <w:t xml:space="preserve">SGLT2i </w:t>
            </w:r>
            <w:r>
              <w:rPr>
                <w:rFonts w:hint="eastAsia" w:ascii="Segoe UI" w:hAnsi="Segoe UI" w:eastAsia="微软雅黑"/>
                <w:b/>
                <w:bCs/>
                <w:color w:val="334155"/>
                <w:sz w:val="19"/>
              </w:rPr>
              <w:t xml:space="preserve">或已证实心血管获益的</w:t>
            </w:r>
            <w:r>
              <w:rPr>
                <w:rFonts w:ascii="Segoe UI" w:hAnsi="Segoe UI" w:eastAsia="微软雅黑"/>
                <w:b/>
                <w:bCs/>
                <w:color w:val="334155"/>
                <w:sz w:val="19"/>
              </w:rPr>
              <w:t xml:space="preserve"> GLP-1 </w:t>
            </w:r>
            <w:r>
              <w:rPr>
                <w:rFonts w:hint="eastAsia" w:ascii="Segoe UI" w:hAnsi="Segoe UI" w:eastAsia="微软雅黑"/>
                <w:b/>
                <w:bCs/>
                <w:color w:val="334155"/>
                <w:sz w:val="19"/>
              </w:rPr>
              <w:t xml:space="preserve">类疗法</w:t>
            </w:r>
            <w:r>
              <w:rPr>
                <w:rFonts w:hint="eastAsia" w:ascii="Segoe UI" w:hAnsi="Segoe UI" w:eastAsia="微软雅黑"/>
                <w:color w:val="334155"/>
                <w:sz w:val="19"/>
              </w:rPr>
              <w:t xml:space="preserve">，以降低心血管事件和死亡率。</w:t>
            </w:r>
            <w:r>
              <w:rPr>
                <w:rFonts w:hint="eastAsia" w:ascii="Segoe UI" w:hAnsi="Segoe UI" w:eastAsia="微软雅黑"/>
                <w:i/>
                <w:iCs/>
                <w:color w:val="334155"/>
                <w:sz w:val="19"/>
              </w:rPr>
              <w:t xml:space="preserve">经济价值：中等确定性</w:t>
            </w:r>
            <w:r>
              <w:rPr>
                <w:rFonts w:ascii="Segoe UI" w:hAnsi="Segoe UI" w:eastAsia="微软雅黑"/>
                <w:i/>
                <w:iCs/>
                <w:color w:val="334155"/>
                <w:sz w:val="19"/>
              </w:rPr>
              <w:t xml:space="preserve"> - SGLT2i </w:t>
            </w:r>
            <w:r>
              <w:rPr>
                <w:rFonts w:hint="eastAsia" w:ascii="Segoe UI" w:hAnsi="Segoe UI" w:eastAsia="微软雅黑"/>
                <w:i/>
                <w:iCs/>
                <w:color w:val="334155"/>
                <w:sz w:val="19"/>
              </w:rPr>
              <w:t xml:space="preserve">具有成本效益；GLP-1</w:t>
            </w:r>
            <w:r>
              <w:rPr>
                <w:rFonts w:ascii="Segoe UI" w:hAnsi="Segoe UI" w:eastAsia="微软雅黑"/>
                <w:i/>
                <w:iCs/>
                <w:color w:val="334155"/>
                <w:sz w:val="19"/>
              </w:rPr>
              <w:t xml:space="preserve"> </w:t>
            </w:r>
            <w:r>
              <w:rPr>
                <w:rFonts w:hint="eastAsia" w:ascii="Segoe UI" w:hAnsi="Segoe UI" w:eastAsia="微软雅黑"/>
                <w:i/>
                <w:iCs/>
                <w:color w:val="334155"/>
                <w:sz w:val="19"/>
              </w:rPr>
              <w:t xml:space="preserve">类不具有成本效益（2025</w:t>
            </w:r>
            <w:r>
              <w:rPr>
                <w:rFonts w:ascii="Segoe UI" w:hAnsi="Segoe UI" w:eastAsia="微软雅黑"/>
                <w:i/>
                <w:iCs/>
                <w:color w:val="334155"/>
                <w:sz w:val="19"/>
              </w:rPr>
              <w:t xml:space="preserve"> </w:t>
            </w:r>
            <w:r>
              <w:rPr>
                <w:rFonts w:hint="eastAsia" w:ascii="Segoe UI" w:hAnsi="Segoe UI" w:eastAsia="微软雅黑"/>
                <w:i/>
                <w:iCs/>
                <w:color w:val="334155"/>
                <w:sz w:val="19"/>
              </w:rPr>
              <w:t xml:space="preserve">年美国药价）</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T2D、CVD </w:t>
            </w:r>
            <w:r>
              <w:rPr>
                <w:rFonts w:hint="eastAsia" w:ascii="Segoe UI" w:hAnsi="Segoe UI" w:eastAsia="微软雅黑"/>
                <w:color w:val="334155"/>
                <w:sz w:val="19"/>
              </w:rPr>
              <w:t xml:space="preserve">风险增加且</w:t>
            </w:r>
            <w:r>
              <w:rPr>
                <w:rFonts w:ascii="Segoe UI" w:hAnsi="Segoe UI" w:eastAsia="微软雅黑"/>
                <w:color w:val="334155"/>
                <w:sz w:val="19"/>
              </w:rPr>
              <w:t xml:space="preserve"> HbA1c </w:t>
            </w:r>
            <w:r>
              <w:rPr>
                <w:rFonts w:hint="eastAsia" w:ascii="Segoe UI" w:hAnsi="Segoe UI" w:eastAsia="微软雅黑"/>
                <w:color w:val="334155"/>
                <w:sz w:val="19"/>
              </w:rPr>
              <w:t xml:space="preserve">水平高于个体化血糖目标</w:t>
            </w:r>
            <w:r>
              <w:rPr>
                <w:rFonts w:ascii="Segoe UI" w:hAnsi="Segoe UI" w:eastAsia="微软雅黑"/>
                <w:color w:val="334155"/>
                <w:sz w:val="19"/>
              </w:rPr>
              <w:t xml:space="preserve"> 0.5%-1% </w:t>
            </w:r>
            <w:r>
              <w:rPr>
                <w:rFonts w:hint="eastAsia" w:ascii="Segoe UI" w:hAnsi="Segoe UI" w:eastAsia="微软雅黑"/>
                <w:color w:val="334155"/>
                <w:sz w:val="19"/>
              </w:rPr>
              <w:t xml:space="preserve">的成人中，在联合心血管保护性降糖药物（GLP-1</w:t>
            </w:r>
            <w:r>
              <w:rPr>
                <w:rFonts w:ascii="Segoe UI" w:hAnsi="Segoe UI" w:eastAsia="微软雅黑"/>
                <w:color w:val="334155"/>
                <w:sz w:val="19"/>
              </w:rPr>
              <w:t xml:space="preserve"> </w:t>
            </w:r>
            <w:r>
              <w:rPr>
                <w:rFonts w:hint="eastAsia" w:ascii="Segoe UI" w:hAnsi="Segoe UI" w:eastAsia="微软雅黑"/>
                <w:color w:val="334155"/>
                <w:sz w:val="19"/>
              </w:rPr>
              <w:t xml:space="preserve">类或</w:t>
            </w:r>
            <w:r>
              <w:rPr>
                <w:rFonts w:ascii="Segoe UI" w:hAnsi="Segoe UI" w:eastAsia="微软雅黑"/>
                <w:color w:val="334155"/>
                <w:sz w:val="19"/>
              </w:rPr>
              <w:t xml:space="preserve"> </w:t>
            </w:r>
            <w:r>
              <w:rPr>
                <w:rFonts w:hint="eastAsia" w:ascii="Segoe UI" w:hAnsi="Segoe UI" w:eastAsia="微软雅黑"/>
                <w:color w:val="334155"/>
                <w:sz w:val="19"/>
              </w:rPr>
              <w:t xml:space="preserve">SGLT2i）的基础上，使用</w:t>
            </w:r>
            <w:r>
              <w:rPr>
                <w:rFonts w:hint="eastAsia" w:ascii="Segoe UI" w:hAnsi="Segoe UI" w:eastAsia="微软雅黑"/>
                <w:b/>
                <w:bCs/>
                <w:color w:val="334155"/>
                <w:sz w:val="19"/>
              </w:rPr>
              <w:t xml:space="preserve">二甲双胍治疗</w:t>
            </w:r>
            <w:r>
              <w:rPr>
                <w:rFonts w:hint="eastAsia" w:ascii="Segoe UI" w:hAnsi="Segoe UI" w:eastAsia="微软雅黑"/>
                <w:color w:val="334155"/>
                <w:sz w:val="19"/>
              </w:rPr>
              <w:t xml:space="preserve">以达到血糖目标是合理的。</w:t>
            </w:r>
          </w:p>
        </w:tc>
      </w:tr>
      <w:tr>
        <w:tc>
          <w:tcPr>
            <w:tcMar>
              <w:top w:w="120" w:type="dxa"/>
              <w:bottom w:w="120" w:type="dxa"/>
              <w:left w:w="180" w:type="dxa"/>
              <w:right w:w="180" w:type="dxa"/>
            </w:tcMar>
            <w:shd w:fill="FEF9C3"/>
          </w:tcPr>
          <w:p>
            <w:pPr>
              <w:pStyle w:val="Compact"/>
              <w:spacing w:before="0" w:after="0" w:line="264" w:lineRule="auto"/>
              <w:jc w:val="center"/>
            </w:pPr>
            <w:r>
              <w:rPr>
                <w:rFonts w:ascii="Segoe UI Semibold" w:hAnsi="Segoe UI Semibold" w:eastAsia="微软雅黑"/>
                <w:b/>
                <w:bCs/>
                <w:color w:val="A16207"/>
                <w:sz w:val="19"/>
              </w:rPr>
              <w:t xml:space="preserve">2b</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且</w:t>
            </w:r>
            <w:r>
              <w:rPr>
                <w:rFonts w:ascii="Segoe UI" w:hAnsi="Segoe UI" w:eastAsia="微软雅黑"/>
                <w:color w:val="334155"/>
                <w:sz w:val="19"/>
              </w:rPr>
              <w:t xml:space="preserve"> CVD </w:t>
            </w:r>
            <w:r>
              <w:rPr>
                <w:rFonts w:hint="eastAsia" w:ascii="Segoe UI" w:hAnsi="Segoe UI" w:eastAsia="微软雅黑"/>
                <w:color w:val="334155"/>
                <w:sz w:val="19"/>
              </w:rPr>
              <w:t xml:space="preserve">风险增加，或伴有多个</w:t>
            </w:r>
            <w:r>
              <w:rPr>
                <w:rFonts w:ascii="Segoe UI" w:hAnsi="Segoe UI" w:eastAsia="微软雅黑"/>
                <w:color w:val="334155"/>
                <w:sz w:val="19"/>
              </w:rPr>
              <w:t xml:space="preserve"> CKM </w:t>
            </w:r>
            <w:r>
              <w:rPr>
                <w:rFonts w:hint="eastAsia" w:ascii="Segoe UI" w:hAnsi="Segoe UI" w:eastAsia="微软雅黑"/>
                <w:color w:val="334155"/>
                <w:sz w:val="19"/>
              </w:rPr>
              <w:t xml:space="preserve">危险因素（或两者兼有）的成人中，可考虑</w:t>
            </w:r>
            <w:r>
              <w:rPr>
                <w:rFonts w:ascii="Segoe UI" w:hAnsi="Segoe UI" w:eastAsia="微软雅黑"/>
                <w:color w:val="334155"/>
                <w:sz w:val="19"/>
              </w:rPr>
              <w:t xml:space="preserve"> </w:t>
            </w:r>
            <w:r>
              <w:rPr>
                <w:rFonts w:ascii="Segoe UI" w:hAnsi="Segoe UI" w:eastAsia="微软雅黑"/>
                <w:b/>
                <w:bCs/>
                <w:color w:val="334155"/>
                <w:sz w:val="19"/>
              </w:rPr>
              <w:t xml:space="preserve">GLP-1 </w:t>
            </w:r>
            <w:r>
              <w:rPr>
                <w:rFonts w:hint="eastAsia" w:ascii="Segoe UI" w:hAnsi="Segoe UI" w:eastAsia="微软雅黑"/>
                <w:b/>
                <w:bCs/>
                <w:color w:val="334155"/>
                <w:sz w:val="19"/>
              </w:rPr>
              <w:t xml:space="preserve">类</w:t>
            </w:r>
            <w:r>
              <w:rPr>
                <w:rFonts w:ascii="Segoe UI" w:hAnsi="Segoe UI" w:eastAsia="微软雅黑"/>
                <w:b/>
                <w:bCs/>
                <w:color w:val="334155"/>
                <w:sz w:val="19"/>
              </w:rPr>
              <w:t xml:space="preserve"> + SGLT2i </w:t>
            </w:r>
            <w:r>
              <w:rPr>
                <w:rFonts w:hint="eastAsia" w:ascii="Segoe UI" w:hAnsi="Segoe UI" w:eastAsia="微软雅黑"/>
                <w:b/>
                <w:bCs/>
                <w:color w:val="334155"/>
                <w:sz w:val="19"/>
              </w:rPr>
              <w:t xml:space="preserve">联合治疗</w:t>
            </w:r>
            <w:r>
              <w:rPr>
                <w:rFonts w:hint="eastAsia" w:ascii="Segoe UI" w:hAnsi="Segoe UI" w:eastAsia="微软雅黑"/>
                <w:color w:val="334155"/>
                <w:sz w:val="19"/>
              </w:rPr>
              <w:t xml:space="preserve">以进一步降低心血管事件风险。</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T2D </w:t>
      </w:r>
      <w:r>
        <w:rPr>
          <w:rFonts w:hint="eastAsia" w:ascii="Segoe UI" w:hAnsi="Segoe UI" w:eastAsia="微软雅黑"/>
          <w:color w:val="334155"/>
          <w:sz w:val="21"/>
        </w:rPr>
        <w:t xml:space="preserve">是超重和肥胖的常见并发症，也是主要</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风险因素。大多数</w:t>
      </w:r>
      <w:r>
        <w:rPr>
          <w:rFonts w:ascii="Segoe UI" w:hAnsi="Segoe UI" w:eastAsia="微软雅黑"/>
          <w:color w:val="334155"/>
          <w:sz w:val="21"/>
        </w:rPr>
        <w:t xml:space="preserve"> T2D </w:t>
      </w:r>
      <w:r>
        <w:rPr>
          <w:rFonts w:hint="eastAsia" w:ascii="Segoe UI" w:hAnsi="Segoe UI" w:eastAsia="微软雅黑"/>
          <w:color w:val="334155"/>
          <w:sz w:val="21"/>
        </w:rPr>
        <w:t xml:space="preserve">患者具有额外的</w:t>
      </w:r>
      <w:r>
        <w:rPr>
          <w:rFonts w:ascii="Segoe UI" w:hAnsi="Segoe UI" w:eastAsia="微软雅黑"/>
          <w:color w:val="334155"/>
          <w:sz w:val="21"/>
        </w:rPr>
        <w:t xml:space="preserve"> CVD </w:t>
      </w:r>
      <w:r>
        <w:rPr>
          <w:rFonts w:hint="eastAsia" w:ascii="Segoe UI" w:hAnsi="Segoe UI" w:eastAsia="微软雅黑"/>
          <w:color w:val="334155"/>
          <w:sz w:val="21"/>
        </w:rPr>
        <w:t xml:space="preserve">代谢风险因素，包括过多脂肪、高血压和血脂异常。生活方式改变对支持血糖控制、减重和改善代谢风险因素及相关病理异常至关重要。优化血糖和合并条件管理对降低</w:t>
      </w:r>
      <w:r>
        <w:rPr>
          <w:rFonts w:ascii="Segoe UI" w:hAnsi="Segoe UI" w:eastAsia="微软雅黑"/>
          <w:color w:val="334155"/>
          <w:sz w:val="21"/>
        </w:rPr>
        <w:t xml:space="preserve"> T2D </w:t>
      </w:r>
      <w:r>
        <w:rPr>
          <w:rFonts w:hint="eastAsia" w:ascii="Segoe UI" w:hAnsi="Segoe UI" w:eastAsia="微软雅黑"/>
          <w:color w:val="334155"/>
          <w:sz w:val="21"/>
        </w:rPr>
        <w:t xml:space="preserve">微血管和大血管并发症至关重要，通过实现综合风险因素控制目标和使用抗血小板药物（如适用）实现。</w:t>
      </w:r>
      <w:r>
        <w:rPr>
          <w:rFonts w:ascii="Segoe UI" w:hAnsi="Segoe UI" w:eastAsia="微软雅黑"/>
          <w:b/>
          <w:bCs/>
          <w:color w:val="334155"/>
          <w:sz w:val="21"/>
        </w:rPr>
        <w:t xml:space="preserve">HbA1c &lt; 7.0%</w:t>
      </w:r>
      <w:r>
        <w:rPr>
          <w:rFonts w:ascii="Segoe UI" w:hAnsi="Segoe UI" w:eastAsia="微软雅黑"/>
          <w:color w:val="334155"/>
          <w:sz w:val="21"/>
        </w:rPr>
        <w:t xml:space="preserve"> </w:t>
      </w:r>
      <w:r>
        <w:rPr>
          <w:rFonts w:hint="eastAsia" w:ascii="Segoe UI" w:hAnsi="Segoe UI" w:eastAsia="微软雅黑"/>
          <w:color w:val="334155"/>
          <w:sz w:val="21"/>
        </w:rPr>
        <w:t xml:space="preserve">用于无显著低血糖的非妊娠成人，</w:t>
      </w:r>
      <w:r>
        <w:rPr>
          <w:rFonts w:ascii="Segoe UI" w:hAnsi="Segoe UI" w:eastAsia="微软雅黑"/>
          <w:b/>
          <w:bCs/>
          <w:color w:val="334155"/>
          <w:sz w:val="21"/>
        </w:rPr>
        <w:t xml:space="preserve">BP &lt; 130/80 mmHg</w:t>
      </w:r>
      <w:r>
        <w:rPr>
          <w:rFonts w:hint="eastAsia" w:ascii="Segoe UI" w:hAnsi="Segoe UI" w:eastAsia="微软雅黑"/>
          <w:color w:val="334155"/>
          <w:sz w:val="21"/>
        </w:rPr>
        <w:t xml:space="preserve">。较不严格的</w:t>
      </w:r>
      <w:r>
        <w:rPr>
          <w:rFonts w:ascii="Segoe UI" w:hAnsi="Segoe UI" w:eastAsia="微软雅黑"/>
          <w:color w:val="334155"/>
          <w:sz w:val="21"/>
        </w:rPr>
        <w:t xml:space="preserve"> A1C </w:t>
      </w:r>
      <w:r>
        <w:rPr>
          <w:rFonts w:hint="eastAsia" w:ascii="Segoe UI" w:hAnsi="Segoe UI" w:eastAsia="微软雅黑"/>
          <w:color w:val="334155"/>
          <w:sz w:val="21"/>
        </w:rPr>
        <w:t xml:space="preserve">目标（如</w:t>
      </w:r>
      <w:r>
        <w:rPr>
          <w:rFonts w:ascii="Segoe UI" w:hAnsi="Segoe UI" w:eastAsia="微软雅黑"/>
          <w:color w:val="334155"/>
          <w:sz w:val="21"/>
        </w:rPr>
        <w:t xml:space="preserve"> &lt; </w:t>
      </w:r>
      <w:r>
        <w:rPr>
          <w:rFonts w:hint="eastAsia" w:ascii="Segoe UI" w:hAnsi="Segoe UI" w:eastAsia="微软雅黑"/>
          <w:color w:val="334155"/>
          <w:sz w:val="21"/>
        </w:rPr>
        <w:t xml:space="preserve">8.0%）可能适用于预期寿命有限或更积极血糖控制的危害可能超过获益的患者。由于大多数</w:t>
      </w:r>
      <w:r>
        <w:rPr>
          <w:rFonts w:ascii="Segoe UI" w:hAnsi="Segoe UI" w:eastAsia="微软雅黑"/>
          <w:color w:val="334155"/>
          <w:sz w:val="21"/>
        </w:rPr>
        <w:t xml:space="preserve"> ≥ 40 </w:t>
      </w:r>
      <w:r>
        <w:rPr>
          <w:rFonts w:hint="eastAsia" w:ascii="Segoe UI" w:hAnsi="Segoe UI" w:eastAsia="微软雅黑"/>
          <w:color w:val="334155"/>
          <w:sz w:val="21"/>
        </w:rPr>
        <w:t xml:space="preserve">岁的糖尿病患者至少具有中等</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风险，建议中等至高强度他汀治疗，并考虑对更高</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风险者加用依折麦布以降低</w:t>
      </w:r>
      <w:r>
        <w:rPr>
          <w:rFonts w:ascii="Segoe UI" w:hAnsi="Segoe UI" w:eastAsia="微软雅黑"/>
          <w:color w:val="334155"/>
          <w:sz w:val="21"/>
        </w:rPr>
        <w:t xml:space="preserve"> LDL-C ≥ </w:t>
      </w:r>
      <w:r>
        <w:rPr>
          <w:rFonts w:hint="eastAsia" w:ascii="Segoe UI" w:hAnsi="Segoe UI" w:eastAsia="微软雅黑"/>
          <w:color w:val="334155"/>
          <w:sz w:val="21"/>
        </w:rPr>
        <w:t xml:space="preserve">50%。对</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风险增加者建议使用</w:t>
      </w:r>
      <w:r>
        <w:rPr>
          <w:rFonts w:ascii="Segoe UI" w:hAnsi="Segoe UI" w:eastAsia="微软雅黑"/>
          <w:color w:val="334155"/>
          <w:sz w:val="21"/>
        </w:rPr>
        <w:t xml:space="preserve"> SGLT2i </w:t>
      </w:r>
      <w:r>
        <w:rPr>
          <w:rFonts w:hint="eastAsia" w:ascii="Segoe UI" w:hAnsi="Segoe UI" w:eastAsia="微软雅黑"/>
          <w:color w:val="334155"/>
          <w:sz w:val="21"/>
        </w:rPr>
        <w:t xml:space="preserve">或</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类疗法进行</w:t>
      </w:r>
      <w:r>
        <w:rPr>
          <w:rFonts w:ascii="Segoe UI" w:hAnsi="Segoe UI" w:eastAsia="微软雅黑"/>
          <w:color w:val="334155"/>
          <w:sz w:val="21"/>
        </w:rPr>
        <w:t xml:space="preserve"> CVD </w:t>
      </w:r>
      <w:r>
        <w:rPr>
          <w:rFonts w:hint="eastAsia" w:ascii="Segoe UI" w:hAnsi="Segoe UI" w:eastAsia="微软雅黑"/>
          <w:color w:val="334155"/>
          <w:sz w:val="21"/>
        </w:rPr>
        <w:t xml:space="preserve">风险降低，药物选择由合并症（如</w:t>
      </w:r>
      <w:r>
        <w:rPr>
          <w:rFonts w:ascii="Segoe UI" w:hAnsi="Segoe UI" w:eastAsia="微软雅黑"/>
          <w:color w:val="334155"/>
          <w:sz w:val="21"/>
        </w:rPr>
        <w:t xml:space="preserve"> </w:t>
      </w:r>
      <w:r>
        <w:rPr>
          <w:rFonts w:hint="eastAsia" w:ascii="Segoe UI" w:hAnsi="Segoe UI" w:eastAsia="微软雅黑"/>
          <w:color w:val="334155"/>
          <w:sz w:val="21"/>
        </w:rPr>
        <w:t xml:space="preserve">CKD、pre-HF、肥胖、严重高血糖、MASLD）指导。</w:t>
      </w:r>
    </w:p>
    <w:p>
      <w:pPr>
        <w:pStyle w:val="BodyText"/>
        <w:spacing w:before="0" w:after="120" w:line="276" w:lineRule="auto"/>
      </w:pPr>
      <w:r>
        <w:rPr>
          <w:rFonts w:ascii="Segoe UI" w:hAnsi="Segoe UI" w:eastAsia="微软雅黑"/>
          <w:b/>
          <w:bCs/>
          <w:color w:val="334155"/>
          <w:sz w:val="21"/>
        </w:rPr>
        <w:t xml:space="preserve">Table 14 - SGLT2i </w:t>
      </w:r>
      <w:r>
        <w:rPr>
          <w:rFonts w:hint="eastAsia" w:ascii="Segoe UI" w:hAnsi="Segoe UI" w:eastAsia="微软雅黑"/>
          <w:b/>
          <w:bCs/>
          <w:color w:val="334155"/>
          <w:sz w:val="21"/>
        </w:rPr>
        <w:t xml:space="preserve">在</w:t>
      </w:r>
      <w:r>
        <w:rPr>
          <w:rFonts w:ascii="Segoe UI" w:hAnsi="Segoe UI" w:eastAsia="微软雅黑"/>
          <w:b/>
          <w:bCs/>
          <w:color w:val="334155"/>
          <w:sz w:val="21"/>
        </w:rPr>
        <w:t xml:space="preserve"> T2D </w:t>
      </w:r>
      <w:r>
        <w:rPr>
          <w:rFonts w:hint="eastAsia" w:ascii="Segoe UI" w:hAnsi="Segoe UI" w:eastAsia="微软雅黑"/>
          <w:b/>
          <w:bCs/>
          <w:color w:val="334155"/>
          <w:sz w:val="21"/>
        </w:rPr>
        <w:t xml:space="preserve">中的不良反应和预防/治疗考虑</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 DKA </w:t>
      </w:r>
      <w:r>
        <w:rPr>
          <w:rFonts w:hint="eastAsia" w:ascii="Segoe UI" w:hAnsi="Segoe UI" w:eastAsia="微软雅黑"/>
          <w:color w:val="334155"/>
          <w:sz w:val="21"/>
        </w:rPr>
        <w:t xml:space="preserve">风险（胰岛素缺乏个体）</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生殖器真菌感染</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会阴坏死性筋膜炎</w:t>
      </w:r>
      <w:r>
        <w:rPr>
          <w:rFonts w:ascii="Segoe UI" w:hAnsi="Segoe UI" w:eastAsia="微软雅黑"/>
          <w:color w:val="334155"/>
          <w:sz w:val="21"/>
        </w:rPr>
        <w:t xml:space="preserve"> (Fournier </w:t>
      </w:r>
      <w:r>
        <w:rPr>
          <w:rFonts w:hint="eastAsia" w:ascii="Segoe UI" w:hAnsi="Segoe UI" w:eastAsia="微软雅黑"/>
          <w:color w:val="334155"/>
          <w:sz w:val="21"/>
        </w:rPr>
        <w:t xml:space="preserve">坏疽)</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血管内容量消耗</w:t>
      </w:r>
    </w:p>
    <w:p>
      <w:pPr>
        <w:pStyle w:val="BodyText"/>
        <w:spacing w:before="0" w:after="120" w:line="276" w:lineRule="auto"/>
      </w:pPr>
      <w:r>
        <w:rPr>
          <w:rFonts w:ascii="Segoe UI" w:hAnsi="Segoe UI" w:eastAsia="微软雅黑"/>
          <w:b/>
          <w:bCs/>
          <w:color w:val="334155"/>
          <w:sz w:val="21"/>
        </w:rPr>
        <w:t xml:space="preserve">Table 15 - GLP-1 </w:t>
      </w:r>
      <w:r>
        <w:rPr>
          <w:rFonts w:hint="eastAsia" w:ascii="Segoe UI" w:hAnsi="Segoe UI" w:eastAsia="微软雅黑"/>
          <w:b/>
          <w:bCs/>
          <w:color w:val="334155"/>
          <w:sz w:val="21"/>
        </w:rPr>
        <w:t xml:space="preserve">类疗法在</w:t>
      </w:r>
      <w:r>
        <w:rPr>
          <w:rFonts w:ascii="Segoe UI" w:hAnsi="Segoe UI" w:eastAsia="微软雅黑"/>
          <w:b/>
          <w:bCs/>
          <w:color w:val="334155"/>
          <w:sz w:val="21"/>
        </w:rPr>
        <w:t xml:space="preserve"> T2D </w:t>
      </w:r>
      <w:r>
        <w:rPr>
          <w:rFonts w:hint="eastAsia" w:ascii="Segoe UI" w:hAnsi="Segoe UI" w:eastAsia="微软雅黑"/>
          <w:b/>
          <w:bCs/>
          <w:color w:val="334155"/>
          <w:sz w:val="21"/>
        </w:rPr>
        <w:t xml:space="preserve">中的不良反应和预防/治疗考虑</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胃肠道不良反应（恶心、呕吐、腹泻、便秘）</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甲状腺</w:t>
      </w:r>
      <w:r>
        <w:rPr>
          <w:rFonts w:ascii="Segoe UI" w:hAnsi="Segoe UI" w:eastAsia="微软雅黑"/>
          <w:color w:val="334155"/>
          <w:sz w:val="21"/>
        </w:rPr>
        <w:t xml:space="preserve"> C </w:t>
      </w:r>
      <w:r>
        <w:rPr>
          <w:rFonts w:hint="eastAsia" w:ascii="Segoe UI" w:hAnsi="Segoe UI" w:eastAsia="微软雅黑"/>
          <w:color w:val="334155"/>
          <w:sz w:val="21"/>
        </w:rPr>
        <w:t xml:space="preserve">细胞肿瘤</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胰腺炎</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急性胆囊疾病</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肠梗阻</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口服药物吸收影响</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糖尿病视网膜病变并发症</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NAION（非动脉炎性前部缺血性视神经病变）</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急性肾损伤</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误吸风险（全身麻醉/深度镇静前）</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8"/>
        </w:numPr>
        <w:spacing w:before="0" w:after="120" w:line="276" w:lineRule="auto"/>
      </w:pPr>
      <w:r>
        <w:rPr>
          <w:rFonts w:hint="eastAsia" w:ascii="Segoe UI" w:hAnsi="Segoe UI" w:eastAsia="微软雅黑"/>
          <w:color w:val="334155"/>
          <w:sz w:val="21"/>
        </w:rPr>
        <w:t xml:space="preserve">体重管理在</w:t>
      </w:r>
      <w:r>
        <w:rPr>
          <w:rFonts w:ascii="Segoe UI" w:hAnsi="Segoe UI" w:eastAsia="微软雅黑"/>
          <w:color w:val="334155"/>
          <w:sz w:val="21"/>
        </w:rPr>
        <w:t xml:space="preserve"> T2D </w:t>
      </w:r>
      <w:r>
        <w:rPr>
          <w:rFonts w:hint="eastAsia" w:ascii="Segoe UI" w:hAnsi="Segoe UI" w:eastAsia="微软雅黑"/>
          <w:color w:val="334155"/>
          <w:sz w:val="21"/>
        </w:rPr>
        <w:t xml:space="preserve">中有多种益处，包括</w:t>
      </w:r>
      <w:r>
        <w:rPr>
          <w:rFonts w:ascii="Segoe UI" w:hAnsi="Segoe UI" w:eastAsia="微软雅黑"/>
          <w:color w:val="334155"/>
          <w:sz w:val="21"/>
        </w:rPr>
        <w:t xml:space="preserve"> A1C </w:t>
      </w:r>
      <w:r>
        <w:rPr>
          <w:rFonts w:hint="eastAsia" w:ascii="Segoe UI" w:hAnsi="Segoe UI" w:eastAsia="微软雅黑"/>
          <w:color w:val="334155"/>
          <w:sz w:val="21"/>
        </w:rPr>
        <w:t xml:space="preserve">和肝脏脂肪变性减少，心血管风险因素改善。肥胖药物治疗（特别是</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类疗法）作为生活方式改变的辅助手段，对选定的</w:t>
      </w:r>
      <w:r>
        <w:rPr>
          <w:rFonts w:ascii="Segoe UI" w:hAnsi="Segoe UI" w:eastAsia="微软雅黑"/>
          <w:color w:val="334155"/>
          <w:sz w:val="21"/>
        </w:rPr>
        <w:t xml:space="preserve"> BMI ≥ 27 kg/m² </w:t>
      </w:r>
      <w:r>
        <w:rPr>
          <w:rFonts w:hint="eastAsia" w:ascii="Segoe UI" w:hAnsi="Segoe UI" w:eastAsia="微软雅黑"/>
          <w:color w:val="334155"/>
          <w:sz w:val="21"/>
        </w:rPr>
        <w:t xml:space="preserve">的</w:t>
      </w:r>
      <w:r>
        <w:rPr>
          <w:rFonts w:ascii="Segoe UI" w:hAnsi="Segoe UI" w:eastAsia="微软雅黑"/>
          <w:color w:val="334155"/>
          <w:sz w:val="21"/>
        </w:rPr>
        <w:t xml:space="preserve"> T2D </w:t>
      </w:r>
      <w:r>
        <w:rPr>
          <w:rFonts w:hint="eastAsia" w:ascii="Segoe UI" w:hAnsi="Segoe UI" w:eastAsia="微软雅黑"/>
          <w:color w:val="334155"/>
          <w:sz w:val="21"/>
        </w:rPr>
        <w:t xml:space="preserve">患者支持减重具有优势。</w:t>
      </w:r>
    </w:p>
    <w:p>
      <w:pPr>
        <w:numPr>
          <w:ilvl w:val="0"/>
          <w:numId w:val="1018"/>
        </w:numPr>
        <w:spacing w:before="0" w:after="120" w:line="276" w:lineRule="auto"/>
      </w:pPr>
      <w:r>
        <w:rPr>
          <w:rFonts w:hint="eastAsia" w:ascii="Segoe UI" w:hAnsi="Segoe UI" w:eastAsia="微软雅黑"/>
          <w:color w:val="334155"/>
          <w:sz w:val="21"/>
        </w:rPr>
        <w:t xml:space="preserve">大多数</w:t>
      </w:r>
      <w:r>
        <w:rPr>
          <w:rFonts w:ascii="Segoe UI" w:hAnsi="Segoe UI" w:eastAsia="微软雅黑"/>
          <w:color w:val="334155"/>
          <w:sz w:val="21"/>
        </w:rPr>
        <w:t xml:space="preserve"> T2D </w:t>
      </w:r>
      <w:r>
        <w:rPr>
          <w:rFonts w:hint="eastAsia" w:ascii="Segoe UI" w:hAnsi="Segoe UI" w:eastAsia="微软雅黑"/>
          <w:color w:val="334155"/>
          <w:sz w:val="21"/>
        </w:rPr>
        <w:t xml:space="preserve">患者具有多个</w:t>
      </w:r>
      <w:r>
        <w:rPr>
          <w:rFonts w:ascii="Segoe UI" w:hAnsi="Segoe UI" w:eastAsia="微软雅黑"/>
          <w:color w:val="334155"/>
          <w:sz w:val="21"/>
        </w:rPr>
        <w:t xml:space="preserve"> CVD </w:t>
      </w:r>
      <w:r>
        <w:rPr>
          <w:rFonts w:hint="eastAsia" w:ascii="Segoe UI" w:hAnsi="Segoe UI" w:eastAsia="微软雅黑"/>
          <w:color w:val="334155"/>
          <w:sz w:val="21"/>
        </w:rPr>
        <w:t xml:space="preserve">额外代谢风险因素，包括过多腹部脂肪、高血压和血脂异常，大多数符合代谢综合征标准。STENO-2</w:t>
      </w:r>
      <w:r>
        <w:rPr>
          <w:rFonts w:ascii="Segoe UI" w:hAnsi="Segoe UI" w:eastAsia="微软雅黑"/>
          <w:color w:val="334155"/>
          <w:sz w:val="21"/>
        </w:rPr>
        <w:t xml:space="preserve"> </w:t>
      </w:r>
      <w:r>
        <w:rPr>
          <w:rFonts w:hint="eastAsia" w:ascii="Segoe UI" w:hAnsi="Segoe UI" w:eastAsia="微软雅黑"/>
          <w:color w:val="334155"/>
          <w:sz w:val="21"/>
        </w:rPr>
        <w:t xml:space="preserve">试验证明，T2D</w:t>
      </w:r>
      <w:r>
        <w:rPr>
          <w:rFonts w:ascii="Segoe UI" w:hAnsi="Segoe UI" w:eastAsia="微软雅黑"/>
          <w:color w:val="334155"/>
          <w:sz w:val="21"/>
        </w:rPr>
        <w:t xml:space="preserve"> </w:t>
      </w:r>
      <w:r>
        <w:rPr>
          <w:rFonts w:hint="eastAsia" w:ascii="Segoe UI" w:hAnsi="Segoe UI" w:eastAsia="微软雅黑"/>
          <w:color w:val="334155"/>
          <w:sz w:val="21"/>
        </w:rPr>
        <w:t xml:space="preserve">和微量白蛋白尿患者中针对风险因素优化的强化多因素干预方案（行为修改</w:t>
      </w:r>
      <w:r>
        <w:rPr>
          <w:rFonts w:ascii="Segoe UI" w:hAnsi="Segoe UI" w:eastAsia="微软雅黑"/>
          <w:color w:val="334155"/>
          <w:sz w:val="21"/>
        </w:rPr>
        <w:t xml:space="preserve"> + </w:t>
      </w:r>
      <w:r>
        <w:rPr>
          <w:rFonts w:hint="eastAsia" w:ascii="Segoe UI" w:hAnsi="Segoe UI" w:eastAsia="微软雅黑"/>
          <w:color w:val="334155"/>
          <w:sz w:val="21"/>
        </w:rPr>
        <w:t xml:space="preserve">多药治疗）与降低</w:t>
      </w:r>
      <w:r>
        <w:rPr>
          <w:rFonts w:ascii="Segoe UI" w:hAnsi="Segoe UI" w:eastAsia="微软雅黑"/>
          <w:color w:val="334155"/>
          <w:sz w:val="21"/>
        </w:rPr>
        <w:t xml:space="preserve"> CVD </w:t>
      </w:r>
      <w:r>
        <w:rPr>
          <w:rFonts w:hint="eastAsia" w:ascii="Segoe UI" w:hAnsi="Segoe UI" w:eastAsia="微软雅黑"/>
          <w:color w:val="334155"/>
          <w:sz w:val="21"/>
        </w:rPr>
        <w:t xml:space="preserve">事件和全/心血管死亡率相关。</w:t>
      </w:r>
    </w:p>
    <w:p>
      <w:pPr>
        <w:numPr>
          <w:ilvl w:val="0"/>
          <w:numId w:val="1018"/>
        </w:numPr>
        <w:spacing w:before="0" w:after="120" w:line="276" w:lineRule="auto"/>
      </w:pPr>
      <w:r>
        <w:rPr>
          <w:rFonts w:hint="eastAsia" w:ascii="Segoe UI" w:hAnsi="Segoe UI" w:eastAsia="微软雅黑"/>
          <w:color w:val="334155"/>
          <w:sz w:val="21"/>
        </w:rPr>
        <w:t xml:space="preserve">对于</w:t>
      </w:r>
      <w:r>
        <w:rPr>
          <w:rFonts w:ascii="Segoe UI" w:hAnsi="Segoe UI" w:eastAsia="微软雅黑"/>
          <w:color w:val="334155"/>
          <w:sz w:val="21"/>
        </w:rPr>
        <w:t xml:space="preserve"> T2D </w:t>
      </w:r>
      <w:r>
        <w:rPr>
          <w:rFonts w:hint="eastAsia" w:ascii="Segoe UI" w:hAnsi="Segoe UI" w:eastAsia="微软雅黑"/>
          <w:color w:val="334155"/>
          <w:sz w:val="21"/>
        </w:rPr>
        <w:t xml:space="preserve">和高</w:t>
      </w:r>
      <w:r>
        <w:rPr>
          <w:rFonts w:ascii="Segoe UI" w:hAnsi="Segoe UI" w:eastAsia="微软雅黑"/>
          <w:color w:val="334155"/>
          <w:sz w:val="21"/>
        </w:rPr>
        <w:t xml:space="preserve"> CVD </w:t>
      </w:r>
      <w:r>
        <w:rPr>
          <w:rFonts w:hint="eastAsia" w:ascii="Segoe UI" w:hAnsi="Segoe UI" w:eastAsia="微软雅黑"/>
          <w:color w:val="334155"/>
          <w:sz w:val="21"/>
        </w:rPr>
        <w:t xml:space="preserve">风险患者，建议使用</w:t>
      </w:r>
      <w:r>
        <w:rPr>
          <w:rFonts w:ascii="Segoe UI" w:hAnsi="Segoe UI" w:eastAsia="微软雅黑"/>
          <w:color w:val="334155"/>
          <w:sz w:val="21"/>
        </w:rPr>
        <w:t xml:space="preserve"> SGLT2i </w:t>
      </w:r>
      <w:r>
        <w:rPr>
          <w:rFonts w:hint="eastAsia" w:ascii="Segoe UI" w:hAnsi="Segoe UI" w:eastAsia="微软雅黑"/>
          <w:color w:val="334155"/>
          <w:sz w:val="21"/>
        </w:rPr>
        <w:t xml:space="preserve">和/或</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类疗法（已证实心血管获益），独立于</w:t>
      </w:r>
      <w:r>
        <w:rPr>
          <w:rFonts w:ascii="Segoe UI" w:hAnsi="Segoe UI" w:eastAsia="微软雅黑"/>
          <w:color w:val="334155"/>
          <w:sz w:val="21"/>
        </w:rPr>
        <w:t xml:space="preserve"> HbA1c </w:t>
      </w:r>
      <w:r>
        <w:rPr>
          <w:rFonts w:hint="eastAsia" w:ascii="Segoe UI" w:hAnsi="Segoe UI" w:eastAsia="微软雅黑"/>
          <w:color w:val="334155"/>
          <w:sz w:val="21"/>
        </w:rPr>
        <w:t xml:space="preserve">或二甲双胍使用。这两类药物在多个临床试验中均降低</w:t>
      </w:r>
      <w:r>
        <w:rPr>
          <w:rFonts w:ascii="Segoe UI" w:hAnsi="Segoe UI" w:eastAsia="微软雅黑"/>
          <w:color w:val="334155"/>
          <w:sz w:val="21"/>
        </w:rPr>
        <w:t xml:space="preserve"> MACE </w:t>
      </w:r>
      <w:r>
        <w:rPr>
          <w:rFonts w:hint="eastAsia" w:ascii="Segoe UI" w:hAnsi="Segoe UI" w:eastAsia="微软雅黑"/>
          <w:color w:val="334155"/>
          <w:sz w:val="21"/>
        </w:rPr>
        <w:t xml:space="preserve">和</w:t>
      </w:r>
      <w:r>
        <w:rPr>
          <w:rFonts w:ascii="Segoe UI" w:hAnsi="Segoe UI" w:eastAsia="微软雅黑"/>
          <w:color w:val="334155"/>
          <w:sz w:val="21"/>
        </w:rPr>
        <w:t xml:space="preserve"> CVD </w:t>
      </w:r>
      <w:r>
        <w:rPr>
          <w:rFonts w:hint="eastAsia" w:ascii="Segoe UI" w:hAnsi="Segoe UI" w:eastAsia="微软雅黑"/>
          <w:color w:val="334155"/>
          <w:sz w:val="21"/>
        </w:rPr>
        <w:t xml:space="preserve">死亡率。</w:t>
      </w:r>
    </w:p>
    <w:p>
      <w:pPr>
        <w:numPr>
          <w:ilvl w:val="0"/>
          <w:numId w:val="1018"/>
        </w:numPr>
        <w:spacing w:before="0" w:after="120" w:line="276" w:lineRule="auto"/>
      </w:pPr>
      <w:r>
        <w:rPr>
          <w:rFonts w:hint="eastAsia" w:ascii="Segoe UI" w:hAnsi="Segoe UI" w:eastAsia="微软雅黑"/>
          <w:color w:val="334155"/>
          <w:sz w:val="21"/>
        </w:rPr>
        <w:t xml:space="preserve">先前研究检查了在糖尿病患者中加用</w:t>
      </w:r>
      <w:r>
        <w:rPr>
          <w:rFonts w:ascii="Segoe UI" w:hAnsi="Segoe UI" w:eastAsia="微软雅黑"/>
          <w:color w:val="334155"/>
          <w:sz w:val="21"/>
        </w:rPr>
        <w:t xml:space="preserve"> SGLT2i </w:t>
      </w:r>
      <w:r>
        <w:rPr>
          <w:rFonts w:hint="eastAsia" w:ascii="Segoe UI" w:hAnsi="Segoe UI" w:eastAsia="微软雅黑"/>
          <w:color w:val="334155"/>
          <w:sz w:val="21"/>
        </w:rPr>
        <w:t xml:space="preserve">相对于先前标准治疗的成本效益，从美国医疗保健部门视角暗示</w:t>
      </w:r>
      <w:r>
        <w:rPr>
          <w:rFonts w:ascii="Segoe UI" w:hAnsi="Segoe UI" w:eastAsia="微软雅黑"/>
          <w:color w:val="334155"/>
          <w:sz w:val="21"/>
        </w:rPr>
        <w:t xml:space="preserve"> SGLT2i </w:t>
      </w:r>
      <w:r>
        <w:rPr>
          <w:rFonts w:hint="eastAsia" w:ascii="Segoe UI" w:hAnsi="Segoe UI" w:eastAsia="微软雅黑"/>
          <w:color w:val="334155"/>
          <w:sz w:val="21"/>
        </w:rPr>
        <w:t xml:space="preserve">在该人群中预计是成本效益的。</w:t>
      </w:r>
    </w:p>
    <w:p>
      <w:pPr>
        <w:numPr>
          <w:ilvl w:val="0"/>
          <w:numId w:val="1018"/>
        </w:numPr>
        <w:spacing w:before="0" w:after="120" w:line="276" w:lineRule="auto"/>
      </w:pPr>
      <w:r>
        <w:rPr>
          <w:rFonts w:hint="eastAsia" w:ascii="Segoe UI" w:hAnsi="Segoe UI" w:eastAsia="微软雅黑"/>
          <w:color w:val="334155"/>
          <w:sz w:val="21"/>
        </w:rPr>
        <w:t xml:space="preserve">几项研究检查了在糖尿病患者中加用</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类疗法的成本效益。一般来说，这些研究发现</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类疗法与常规护理相比不是成本效益的，特别是作为一线治疗使用时。</w:t>
      </w:r>
    </w:p>
    <w:p>
      <w:pPr>
        <w:numPr>
          <w:ilvl w:val="0"/>
          <w:numId w:val="1018"/>
        </w:numPr>
        <w:spacing w:before="0" w:after="120" w:line="276" w:lineRule="auto"/>
      </w:pPr>
      <w:r>
        <w:rPr>
          <w:rFonts w:hint="eastAsia" w:ascii="Segoe UI" w:hAnsi="Segoe UI" w:eastAsia="微软雅黑"/>
          <w:color w:val="334155"/>
          <w:sz w:val="21"/>
        </w:rPr>
        <w:t xml:space="preserve">虽然通过</w:t>
      </w:r>
      <w:r>
        <w:rPr>
          <w:rFonts w:ascii="Segoe UI" w:hAnsi="Segoe UI" w:eastAsia="微软雅黑"/>
          <w:color w:val="334155"/>
          <w:sz w:val="21"/>
        </w:rPr>
        <w:t xml:space="preserve"> GLP-1 </w:t>
      </w:r>
      <w:r>
        <w:rPr>
          <w:rFonts w:hint="eastAsia" w:ascii="Segoe UI" w:hAnsi="Segoe UI" w:eastAsia="微软雅黑"/>
          <w:color w:val="334155"/>
          <w:sz w:val="21"/>
        </w:rPr>
        <w:t xml:space="preserve">类或</w:t>
      </w:r>
      <w:r>
        <w:rPr>
          <w:rFonts w:ascii="Segoe UI" w:hAnsi="Segoe UI" w:eastAsia="微软雅黑"/>
          <w:color w:val="334155"/>
          <w:sz w:val="21"/>
        </w:rPr>
        <w:t xml:space="preserve"> SGLT2i </w:t>
      </w:r>
      <w:r>
        <w:rPr>
          <w:rFonts w:hint="eastAsia" w:ascii="Segoe UI" w:hAnsi="Segoe UI" w:eastAsia="微软雅黑"/>
          <w:color w:val="334155"/>
          <w:sz w:val="21"/>
        </w:rPr>
        <w:t xml:space="preserve">降低心血管风险是</w:t>
      </w:r>
      <w:r>
        <w:rPr>
          <w:rFonts w:ascii="Segoe UI" w:hAnsi="Segoe UI" w:eastAsia="微软雅黑"/>
          <w:color w:val="334155"/>
          <w:sz w:val="21"/>
        </w:rPr>
        <w:t xml:space="preserve"> T2D </w:t>
      </w:r>
      <w:r>
        <w:rPr>
          <w:rFonts w:hint="eastAsia" w:ascii="Segoe UI" w:hAnsi="Segoe UI" w:eastAsia="微软雅黑"/>
          <w:color w:val="334155"/>
          <w:sz w:val="21"/>
        </w:rPr>
        <w:t xml:space="preserve">管理的优先事项，但血糖控制是降低微血管</w:t>
      </w:r>
      <w:r>
        <w:rPr>
          <w:rFonts w:ascii="Segoe UI" w:hAnsi="Segoe UI" w:eastAsia="微软雅黑"/>
          <w:color w:val="334155"/>
          <w:sz w:val="21"/>
        </w:rPr>
        <w:t xml:space="preserve"> T2D </w:t>
      </w:r>
      <w:r>
        <w:rPr>
          <w:rFonts w:hint="eastAsia" w:ascii="Segoe UI" w:hAnsi="Segoe UI" w:eastAsia="微软雅黑"/>
          <w:color w:val="334155"/>
          <w:sz w:val="21"/>
        </w:rPr>
        <w:t xml:space="preserve">并发症的额外重点。为此，SGLT2i</w:t>
      </w:r>
      <w:r>
        <w:rPr>
          <w:rFonts w:ascii="Segoe UI" w:hAnsi="Segoe UI" w:eastAsia="微软雅黑"/>
          <w:color w:val="334155"/>
          <w:sz w:val="21"/>
        </w:rPr>
        <w:t xml:space="preserve"> </w:t>
      </w:r>
      <w:r>
        <w:rPr>
          <w:rFonts w:hint="eastAsia" w:ascii="Segoe UI" w:hAnsi="Segoe UI" w:eastAsia="微软雅黑"/>
          <w:color w:val="334155"/>
          <w:sz w:val="21"/>
        </w:rPr>
        <w:t xml:space="preserve">仅具有中度血糖效果（0.5%-1%</w:t>
      </w:r>
      <w:r>
        <w:rPr>
          <w:rFonts w:ascii="Segoe UI" w:hAnsi="Segoe UI" w:eastAsia="微软雅黑"/>
          <w:color w:val="334155"/>
          <w:sz w:val="21"/>
        </w:rPr>
        <w:t xml:space="preserve"> HbA1c </w:t>
      </w:r>
      <w:r>
        <w:rPr>
          <w:rFonts w:hint="eastAsia" w:ascii="Segoe UI" w:hAnsi="Segoe UI" w:eastAsia="微软雅黑"/>
          <w:color w:val="334155"/>
          <w:sz w:val="21"/>
        </w:rPr>
        <w:t xml:space="preserve">减少）。GLP-1</w:t>
      </w:r>
      <w:r>
        <w:rPr>
          <w:rFonts w:ascii="Segoe UI" w:hAnsi="Segoe UI" w:eastAsia="微软雅黑"/>
          <w:color w:val="334155"/>
          <w:sz w:val="21"/>
        </w:rPr>
        <w:t xml:space="preserve"> </w:t>
      </w:r>
      <w:r>
        <w:rPr>
          <w:rFonts w:hint="eastAsia" w:ascii="Segoe UI" w:hAnsi="Segoe UI" w:eastAsia="微软雅黑"/>
          <w:color w:val="334155"/>
          <w:sz w:val="21"/>
        </w:rPr>
        <w:t xml:space="preserve">类疗法具有更显著的血糖影响。</w:t>
      </w:r>
    </w:p>
    <w:p>
      <w:pPr>
        <w:numPr>
          <w:ilvl w:val="0"/>
          <w:numId w:val="1018"/>
        </w:numPr>
        <w:spacing w:before="0" w:after="120" w:line="276" w:lineRule="auto"/>
      </w:pPr>
      <w:r>
        <w:rPr>
          <w:rFonts w:hint="eastAsia" w:ascii="Segoe UI" w:hAnsi="Segoe UI" w:eastAsia="微软雅黑"/>
          <w:color w:val="334155"/>
          <w:sz w:val="21"/>
        </w:rPr>
        <w:t xml:space="preserve">缺乏评估联合</w:t>
      </w:r>
      <w:r>
        <w:rPr>
          <w:rFonts w:ascii="Segoe UI" w:hAnsi="Segoe UI" w:eastAsia="微软雅黑"/>
          <w:color w:val="334155"/>
          <w:sz w:val="21"/>
        </w:rPr>
        <w:t xml:space="preserve"> SGLT2i </w:t>
      </w:r>
      <w:r>
        <w:rPr>
          <w:rFonts w:hint="eastAsia" w:ascii="Segoe UI" w:hAnsi="Segoe UI" w:eastAsia="微软雅黑"/>
          <w:color w:val="334155"/>
          <w:sz w:val="21"/>
        </w:rPr>
        <w:t xml:space="preserve">和</w:t>
      </w:r>
      <w:r>
        <w:rPr>
          <w:rFonts w:ascii="Segoe UI" w:hAnsi="Segoe UI" w:eastAsia="微软雅黑"/>
          <w:color w:val="334155"/>
          <w:sz w:val="21"/>
        </w:rPr>
        <w:t xml:space="preserve"> GLP-1 </w:t>
      </w:r>
      <w:r>
        <w:rPr>
          <w:rFonts w:hint="eastAsia" w:ascii="Segoe UI" w:hAnsi="Segoe UI" w:eastAsia="微软雅黑"/>
          <w:color w:val="334155"/>
          <w:sz w:val="21"/>
        </w:rPr>
        <w:t xml:space="preserve">类治疗对心血管和肾脏结局影响（相对于每种药物单独使用）的干预数据。</w:t>
      </w:r>
    </w:p>
    <w:bookmarkEnd w:id="56"/>
    <w:bookmarkStart w:id="57" w:name="高甘油三酯血症-hypertriglyceridemia"/>
    <w:p>
      <w:pPr>
        <w:pStyle w:val="Heading4"/>
        <w:keepNext/>
        <w:spacing w:before="200" w:after="80" w:line="276" w:lineRule="auto"/>
      </w:pPr>
      <w:r>
        <w:rPr>
          <w:rFonts w:ascii="Segoe UI Semibold" w:hAnsi="Segoe UI Semibold" w:eastAsia="微软雅黑"/>
          <w:b/>
          <w:color w:val="0F172A"/>
          <w:sz w:val="22"/>
        </w:rPr>
        <w:t xml:space="preserve">5.5.2 </w:t>
      </w:r>
      <w:r>
        <w:rPr>
          <w:rFonts w:hint="eastAsia" w:ascii="Segoe UI Semibold" w:hAnsi="Segoe UI Semibold" w:eastAsia="微软雅黑"/>
          <w:b/>
          <w:color w:val="0F172A"/>
          <w:sz w:val="22"/>
        </w:rPr>
        <w:t xml:space="preserve">高甘油三酯血症</w:t>
      </w:r>
      <w:r>
        <w:rPr>
          <w:rFonts w:ascii="Segoe UI Semibold" w:hAnsi="Segoe UI Semibold" w:eastAsia="微软雅黑"/>
          <w:b/>
          <w:color w:val="0F172A"/>
          <w:sz w:val="22"/>
        </w:rPr>
        <w:t xml:space="preserve"> (Hypertriglyceridemia)</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高甘油三酯血症定义为</w:t>
      </w:r>
      <w:r>
        <w:rPr>
          <w:rFonts w:hint="eastAsia" w:ascii="Segoe UI" w:hAnsi="Segoe UI" w:eastAsia="微软雅黑"/>
          <w:b/>
          <w:bCs/>
          <w:color w:val="334155"/>
          <w:sz w:val="21"/>
        </w:rPr>
        <w:t xml:space="preserve">空腹甘油三酯</w:t>
      </w:r>
      <w:r>
        <w:rPr>
          <w:rFonts w:ascii="Segoe UI" w:hAnsi="Segoe UI" w:eastAsia="微软雅黑"/>
          <w:b/>
          <w:bCs/>
          <w:color w:val="334155"/>
          <w:sz w:val="21"/>
        </w:rPr>
        <w:t xml:space="preserve"> ≥ 150 mg/dL </w:t>
      </w:r>
      <w:r>
        <w:rPr>
          <w:rFonts w:hint="eastAsia" w:ascii="Segoe UI" w:hAnsi="Segoe UI" w:eastAsia="微软雅黑"/>
          <w:b/>
          <w:bCs/>
          <w:color w:val="334155"/>
          <w:sz w:val="21"/>
        </w:rPr>
        <w:t xml:space="preserve">或非空腹甘油三酯</w:t>
      </w:r>
      <w:r>
        <w:rPr>
          <w:rFonts w:ascii="Segoe UI" w:hAnsi="Segoe UI" w:eastAsia="微软雅黑"/>
          <w:b/>
          <w:bCs/>
          <w:color w:val="334155"/>
          <w:sz w:val="21"/>
        </w:rPr>
        <w:t xml:space="preserve"> ≥ 175 mg/dL</w:t>
      </w:r>
      <w:r>
        <w:rPr>
          <w:rFonts w:hint="eastAsia" w:ascii="Segoe UI" w:hAnsi="Segoe UI" w:eastAsia="微软雅黑"/>
          <w:color w:val="334155"/>
          <w:sz w:val="21"/>
        </w:rPr>
        <w:t xml:space="preserve">。一些孟德尔随机化研究提示升高的甘油三酯与</w:t>
      </w:r>
      <w:r>
        <w:rPr>
          <w:rFonts w:ascii="Segoe UI" w:hAnsi="Segoe UI" w:eastAsia="微软雅黑"/>
          <w:color w:val="334155"/>
          <w:sz w:val="21"/>
        </w:rPr>
        <w:t xml:space="preserve"> ASCVD </w:t>
      </w:r>
      <w:r>
        <w:rPr>
          <w:rFonts w:hint="eastAsia" w:ascii="Segoe UI" w:hAnsi="Segoe UI" w:eastAsia="微软雅黑"/>
          <w:color w:val="334155"/>
          <w:sz w:val="21"/>
        </w:rPr>
        <w:t xml:space="preserve">发展之间的因果关系。此外，按临床指南，持续升高的甘油三酯是</w:t>
      </w:r>
      <w:r>
        <w:rPr>
          <w:rFonts w:ascii="Segoe UI" w:hAnsi="Segoe UI" w:eastAsia="微软雅黑"/>
          <w:color w:val="334155"/>
          <w:sz w:val="21"/>
        </w:rPr>
        <w:t xml:space="preserve"> ASCVD </w:t>
      </w:r>
      <w:r>
        <w:rPr>
          <w:rFonts w:hint="eastAsia" w:ascii="Segoe UI" w:hAnsi="Segoe UI" w:eastAsia="微软雅黑"/>
          <w:color w:val="334155"/>
          <w:sz w:val="21"/>
        </w:rPr>
        <w:t xml:space="preserve">的风险增强因素。升高的甘油三酯也与较高的</w:t>
      </w:r>
      <w:r>
        <w:rPr>
          <w:rFonts w:ascii="Segoe UI" w:hAnsi="Segoe UI" w:eastAsia="微软雅黑"/>
          <w:color w:val="334155"/>
          <w:sz w:val="21"/>
        </w:rPr>
        <w:t xml:space="preserve"> CKD </w:t>
      </w:r>
      <w:r>
        <w:rPr>
          <w:rFonts w:hint="eastAsia" w:ascii="Segoe UI" w:hAnsi="Segoe UI" w:eastAsia="微软雅黑"/>
          <w:color w:val="334155"/>
          <w:sz w:val="21"/>
        </w:rPr>
        <w:t xml:space="preserve">发病率和更快的</w:t>
      </w:r>
      <w:r>
        <w:rPr>
          <w:rFonts w:ascii="Segoe UI" w:hAnsi="Segoe UI" w:eastAsia="微软雅黑"/>
          <w:color w:val="334155"/>
          <w:sz w:val="21"/>
        </w:rPr>
        <w:t xml:space="preserve"> eGFR </w:t>
      </w:r>
      <w:r>
        <w:rPr>
          <w:rFonts w:hint="eastAsia" w:ascii="Segoe UI" w:hAnsi="Segoe UI" w:eastAsia="微软雅黑"/>
          <w:color w:val="334155"/>
          <w:sz w:val="21"/>
        </w:rPr>
        <w:t xml:space="preserve">下降相关，可能由白蛋白尿介导。当识别高甘油三酯血症时，应识别并解决可逆的继发性原因，如不良生活方式、甲状腺功能减退、未控制的高血糖、严重白蛋白尿和药物。按临床指南，初始治疗考虑应为边界-中等或更高预测风险者的</w:t>
      </w:r>
      <w:r>
        <w:rPr>
          <w:rFonts w:hint="eastAsia" w:ascii="Segoe UI" w:hAnsi="Segoe UI" w:eastAsia="微软雅黑"/>
          <w:b/>
          <w:bCs/>
          <w:color w:val="334155"/>
          <w:sz w:val="21"/>
        </w:rPr>
        <w:t xml:space="preserve">生活方式改变和他汀治疗</w:t>
      </w:r>
      <w:r>
        <w:rPr>
          <w:rFonts w:hint="eastAsia" w:ascii="Segoe UI" w:hAnsi="Segoe UI" w:eastAsia="微软雅黑"/>
          <w:color w:val="334155"/>
          <w:sz w:val="21"/>
        </w:rPr>
        <w:t xml:space="preserve">。对于持续高甘油三酯血症（最大耐受他汀）或心血管风险因素者，可考虑</w:t>
      </w:r>
      <w:r>
        <w:rPr>
          <w:rFonts w:ascii="Segoe UI" w:hAnsi="Segoe UI" w:eastAsia="微软雅黑"/>
          <w:color w:val="334155"/>
          <w:sz w:val="21"/>
        </w:rPr>
        <w:t xml:space="preserve"> </w:t>
      </w:r>
      <w:r>
        <w:rPr>
          <w:rFonts w:ascii="Segoe UI" w:hAnsi="Segoe UI" w:eastAsia="微软雅黑"/>
          <w:b/>
          <w:bCs/>
          <w:color w:val="334155"/>
          <w:sz w:val="21"/>
        </w:rPr>
        <w:t xml:space="preserve">icosapent ethyl</w:t>
      </w:r>
      <w:r>
        <w:rPr>
          <w:rFonts w:ascii="Segoe UI" w:hAnsi="Segoe UI" w:eastAsia="微软雅黑"/>
          <w:color w:val="334155"/>
          <w:sz w:val="21"/>
        </w:rPr>
        <w:t xml:space="preserve"> </w:t>
      </w:r>
      <w:r>
        <w:rPr>
          <w:rFonts w:hint="eastAsia" w:ascii="Segoe UI" w:hAnsi="Segoe UI" w:eastAsia="微软雅黑"/>
          <w:color w:val="334155"/>
          <w:sz w:val="21"/>
        </w:rPr>
        <w:t xml:space="preserve">以降低</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w:t>
      </w:r>
      <w:r>
        <w:rPr>
          <w:rFonts w:hint="eastAsia" w:ascii="Segoe UI" w:hAnsi="Segoe UI" w:eastAsia="微软雅黑"/>
          <w:b/>
          <w:bCs/>
          <w:color w:val="334155"/>
          <w:sz w:val="21"/>
        </w:rPr>
        <w:t xml:space="preserve">严重高甘油三酯血症（≥</w:t>
      </w:r>
      <w:r>
        <w:rPr>
          <w:rFonts w:ascii="Segoe UI" w:hAnsi="Segoe UI" w:eastAsia="微软雅黑"/>
          <w:b/>
          <w:bCs/>
          <w:color w:val="334155"/>
          <w:sz w:val="21"/>
        </w:rPr>
        <w:t xml:space="preserve"> 500 </w:t>
      </w:r>
      <w:r>
        <w:rPr>
          <w:rFonts w:hint="eastAsia" w:ascii="Segoe UI" w:hAnsi="Segoe UI" w:eastAsia="微软雅黑"/>
          <w:b/>
          <w:bCs/>
          <w:color w:val="334155"/>
          <w:sz w:val="21"/>
        </w:rPr>
        <w:t xml:space="preserve">mg/dL）</w:t>
      </w:r>
      <w:r>
        <w:rPr>
          <w:rFonts w:ascii="Segoe UI" w:hAnsi="Segoe UI" w:eastAsia="微软雅黑"/>
          <w:color w:val="334155"/>
          <w:sz w:val="21"/>
        </w:rPr>
        <w:t xml:space="preserve"> </w:t>
      </w:r>
      <w:r>
        <w:rPr>
          <w:rFonts w:hint="eastAsia" w:ascii="Segoe UI" w:hAnsi="Segoe UI" w:eastAsia="微软雅黑"/>
          <w:color w:val="334155"/>
          <w:sz w:val="21"/>
        </w:rPr>
        <w:t xml:space="preserve">与甚至更高的</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风险和增加的胰腺炎风险相关。</w:t>
      </w:r>
    </w:p>
    <w:bookmarkEnd w:id="57"/>
    <w:bookmarkStart w:id="58" w:name="高血压-hypertension"/>
    <w:p>
      <w:pPr>
        <w:pStyle w:val="Heading4"/>
        <w:keepNext/>
        <w:spacing w:before="200" w:after="80" w:line="276" w:lineRule="auto"/>
      </w:pPr>
      <w:r>
        <w:rPr>
          <w:rFonts w:ascii="Segoe UI Semibold" w:hAnsi="Segoe UI Semibold" w:eastAsia="微软雅黑"/>
          <w:b/>
          <w:color w:val="0F172A"/>
          <w:sz w:val="22"/>
        </w:rPr>
        <w:t xml:space="preserve">5.5.3 </w:t>
      </w:r>
      <w:r>
        <w:rPr>
          <w:rFonts w:hint="eastAsia" w:ascii="Segoe UI Semibold" w:hAnsi="Segoe UI Semibold" w:eastAsia="微软雅黑"/>
          <w:b/>
          <w:color w:val="0F172A"/>
          <w:sz w:val="22"/>
        </w:rPr>
        <w:t xml:space="preserve">高血压</w:t>
      </w:r>
      <w:r>
        <w:rPr>
          <w:rFonts w:ascii="Segoe UI Semibold" w:hAnsi="Segoe UI Semibold" w:eastAsia="微软雅黑"/>
          <w:b/>
          <w:color w:val="0F172A"/>
          <w:sz w:val="22"/>
        </w:rPr>
        <w:t xml:space="preserve"> (Hypertension)</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高血压是</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综合征的重要组成部分，导致进行性终末器官损害，包括恶化的肾功能和</w:t>
      </w:r>
      <w:r>
        <w:rPr>
          <w:rFonts w:ascii="Segoe UI" w:hAnsi="Segoe UI" w:eastAsia="微软雅黑"/>
          <w:color w:val="334155"/>
          <w:sz w:val="21"/>
        </w:rPr>
        <w:t xml:space="preserve"> </w:t>
      </w:r>
      <w:r>
        <w:rPr>
          <w:rFonts w:hint="eastAsia" w:ascii="Segoe UI" w:hAnsi="Segoe UI" w:eastAsia="微软雅黑"/>
          <w:color w:val="334155"/>
          <w:sz w:val="21"/>
        </w:rPr>
        <w:t xml:space="preserve">CVD。在伴</w:t>
      </w:r>
      <w:r>
        <w:rPr>
          <w:rFonts w:ascii="Segoe UI" w:hAnsi="Segoe UI" w:eastAsia="微软雅黑"/>
          <w:color w:val="334155"/>
          <w:sz w:val="21"/>
        </w:rPr>
        <w:t xml:space="preserve"> CKM 2 </w:t>
      </w:r>
      <w:r>
        <w:rPr>
          <w:rFonts w:hint="eastAsia" w:ascii="Segoe UI" w:hAnsi="Segoe UI" w:eastAsia="微软雅黑"/>
          <w:color w:val="334155"/>
          <w:sz w:val="21"/>
        </w:rPr>
        <w:t xml:space="preserve">期的成人中，高血压促成</w:t>
      </w:r>
      <w:r>
        <w:rPr>
          <w:rFonts w:ascii="Segoe UI" w:hAnsi="Segoe UI" w:eastAsia="微软雅黑"/>
          <w:color w:val="334155"/>
          <w:sz w:val="21"/>
        </w:rPr>
        <w:t xml:space="preserve"> CKD </w:t>
      </w:r>
      <w:r>
        <w:rPr>
          <w:rFonts w:hint="eastAsia" w:ascii="Segoe UI" w:hAnsi="Segoe UI" w:eastAsia="微软雅黑"/>
          <w:color w:val="334155"/>
          <w:sz w:val="21"/>
        </w:rPr>
        <w:t xml:space="preserve">发展，而</w:t>
      </w:r>
      <w:r>
        <w:rPr>
          <w:rFonts w:ascii="Segoe UI" w:hAnsi="Segoe UI" w:eastAsia="微软雅黑"/>
          <w:color w:val="334155"/>
          <w:sz w:val="21"/>
        </w:rPr>
        <w:t xml:space="preserve"> CKD </w:t>
      </w:r>
      <w:r>
        <w:rPr>
          <w:rFonts w:hint="eastAsia" w:ascii="Segoe UI" w:hAnsi="Segoe UI" w:eastAsia="微软雅黑"/>
          <w:color w:val="334155"/>
          <w:sz w:val="21"/>
        </w:rPr>
        <w:t xml:space="preserve">反过来增加高血压的风险和严重程度。因此，伴</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综合征的成人中有效</w:t>
      </w:r>
      <w:r>
        <w:rPr>
          <w:rFonts w:ascii="Segoe UI" w:hAnsi="Segoe UI" w:eastAsia="微软雅黑"/>
          <w:color w:val="334155"/>
          <w:sz w:val="21"/>
        </w:rPr>
        <w:t xml:space="preserve"> BP </w:t>
      </w:r>
      <w:r>
        <w:rPr>
          <w:rFonts w:hint="eastAsia" w:ascii="Segoe UI" w:hAnsi="Segoe UI" w:eastAsia="微软雅黑"/>
          <w:color w:val="334155"/>
          <w:sz w:val="21"/>
        </w:rPr>
        <w:t xml:space="preserve">管理对降低发病率和死亡率至关重要。</w:t>
      </w:r>
      <w:r>
        <w:rPr>
          <w:rFonts w:hint="eastAsia" w:ascii="Segoe UI" w:hAnsi="Segoe UI" w:eastAsia="微软雅黑"/>
          <w:b/>
          <w:bCs/>
          <w:color w:val="334155"/>
          <w:sz w:val="21"/>
        </w:rPr>
        <w:t xml:space="preserve">生活方式改变</w:t>
      </w:r>
      <w:r>
        <w:rPr>
          <w:rFonts w:hint="eastAsia" w:ascii="Segoe UI" w:hAnsi="Segoe UI" w:eastAsia="微软雅黑"/>
          <w:color w:val="334155"/>
          <w:sz w:val="21"/>
        </w:rPr>
        <w:t xml:space="preserve">（包括钠摄入减少、减重、增加体力活动和坚持</w:t>
      </w:r>
      <w:r>
        <w:rPr>
          <w:rFonts w:ascii="Segoe UI" w:hAnsi="Segoe UI" w:eastAsia="微软雅黑"/>
          <w:color w:val="334155"/>
          <w:sz w:val="21"/>
        </w:rPr>
        <w:t xml:space="preserve"> DASH </w:t>
      </w:r>
      <w:r>
        <w:rPr>
          <w:rFonts w:hint="eastAsia" w:ascii="Segoe UI" w:hAnsi="Segoe UI" w:eastAsia="微软雅黑"/>
          <w:color w:val="334155"/>
          <w:sz w:val="21"/>
        </w:rPr>
        <w:t xml:space="preserve">或地中海饮食等心脏健康饮食模式）已显示对降低</w:t>
      </w:r>
      <w:r>
        <w:rPr>
          <w:rFonts w:ascii="Segoe UI" w:hAnsi="Segoe UI" w:eastAsia="微软雅黑"/>
          <w:color w:val="334155"/>
          <w:sz w:val="21"/>
        </w:rPr>
        <w:t xml:space="preserve"> BP </w:t>
      </w:r>
      <w:r>
        <w:rPr>
          <w:rFonts w:hint="eastAsia" w:ascii="Segoe UI" w:hAnsi="Segoe UI" w:eastAsia="微软雅黑"/>
          <w:color w:val="334155"/>
          <w:sz w:val="21"/>
        </w:rPr>
        <w:t xml:space="preserve">有益。</w:t>
      </w:r>
      <w:r>
        <w:rPr>
          <w:rFonts w:hint="eastAsia" w:ascii="Segoe UI" w:hAnsi="Segoe UI" w:eastAsia="微软雅黑"/>
          <w:b/>
          <w:bCs/>
          <w:color w:val="334155"/>
          <w:sz w:val="21"/>
        </w:rPr>
        <w:t xml:space="preserve">当前指南支持生活方式改变加上降压药物治疗</w:t>
      </w:r>
      <w:r>
        <w:rPr>
          <w:rFonts w:hint="eastAsia" w:ascii="Segoe UI" w:hAnsi="Segoe UI" w:eastAsia="微软雅黑"/>
          <w:color w:val="334155"/>
          <w:sz w:val="21"/>
        </w:rPr>
        <w:t xml:space="preserve">用于平均</w:t>
      </w:r>
      <w:r>
        <w:rPr>
          <w:rFonts w:ascii="Segoe UI" w:hAnsi="Segoe UI" w:eastAsia="微软雅黑"/>
          <w:color w:val="334155"/>
          <w:sz w:val="21"/>
        </w:rPr>
        <w:t xml:space="preserve"> BP ≥ 140/90 mmHg </w:t>
      </w:r>
      <w:r>
        <w:rPr>
          <w:rFonts w:hint="eastAsia" w:ascii="Segoe UI" w:hAnsi="Segoe UI" w:eastAsia="微软雅黑"/>
          <w:color w:val="334155"/>
          <w:sz w:val="21"/>
        </w:rPr>
        <w:t xml:space="preserve">的成人，或平均</w:t>
      </w:r>
      <w:r>
        <w:rPr>
          <w:rFonts w:ascii="Segoe UI" w:hAnsi="Segoe UI" w:eastAsia="微软雅黑"/>
          <w:color w:val="334155"/>
          <w:sz w:val="21"/>
        </w:rPr>
        <w:t xml:space="preserve"> BP ≥ 130/80 mmHg </w:t>
      </w:r>
      <w:r>
        <w:rPr>
          <w:rFonts w:hint="eastAsia" w:ascii="Segoe UI" w:hAnsi="Segoe UI" w:eastAsia="微软雅黑"/>
          <w:color w:val="334155"/>
          <w:sz w:val="21"/>
        </w:rPr>
        <w:t xml:space="preserve">且有临床</w:t>
      </w:r>
      <w:r>
        <w:rPr>
          <w:rFonts w:ascii="Segoe UI" w:hAnsi="Segoe UI" w:eastAsia="微软雅黑"/>
          <w:color w:val="334155"/>
          <w:sz w:val="21"/>
        </w:rPr>
        <w:t xml:space="preserve"> </w:t>
      </w:r>
      <w:r>
        <w:rPr>
          <w:rFonts w:hint="eastAsia" w:ascii="Segoe UI" w:hAnsi="Segoe UI" w:eastAsia="微软雅黑"/>
          <w:color w:val="334155"/>
          <w:sz w:val="21"/>
        </w:rPr>
        <w:t xml:space="preserve">CVD、既往卒中、糖尿病、CKD</w:t>
      </w:r>
      <w:r>
        <w:rPr>
          <w:rFonts w:ascii="Segoe UI" w:hAnsi="Segoe UI" w:eastAsia="微软雅黑"/>
          <w:color w:val="334155"/>
          <w:sz w:val="21"/>
        </w:rPr>
        <w:t xml:space="preserve"> </w:t>
      </w:r>
      <w:r>
        <w:rPr>
          <w:rFonts w:hint="eastAsia" w:ascii="Segoe UI" w:hAnsi="Segoe UI" w:eastAsia="微软雅黑"/>
          <w:color w:val="334155"/>
          <w:sz w:val="21"/>
        </w:rPr>
        <w:t xml:space="preserve">或</w:t>
      </w:r>
      <w:r>
        <w:rPr>
          <w:rFonts w:ascii="Segoe UI" w:hAnsi="Segoe UI" w:eastAsia="微软雅黑"/>
          <w:color w:val="334155"/>
          <w:sz w:val="21"/>
        </w:rPr>
        <w:t xml:space="preserve"> 10 </w:t>
      </w:r>
      <w:r>
        <w:rPr>
          <w:rFonts w:hint="eastAsia" w:ascii="Segoe UI" w:hAnsi="Segoe UI" w:eastAsia="微软雅黑"/>
          <w:color w:val="334155"/>
          <w:sz w:val="21"/>
        </w:rPr>
        <w:t xml:space="preserve">年</w:t>
      </w:r>
      <w:r>
        <w:rPr>
          <w:rFonts w:ascii="Segoe UI" w:hAnsi="Segoe UI" w:eastAsia="微软雅黑"/>
          <w:color w:val="334155"/>
          <w:sz w:val="21"/>
        </w:rPr>
        <w:t xml:space="preserve"> PREVENT-CVD </w:t>
      </w:r>
      <w:r>
        <w:rPr>
          <w:rFonts w:hint="eastAsia" w:ascii="Segoe UI" w:hAnsi="Segoe UI" w:eastAsia="微软雅黑"/>
          <w:color w:val="334155"/>
          <w:sz w:val="21"/>
        </w:rPr>
        <w:t xml:space="preserve">评分</w:t>
      </w:r>
      <w:r>
        <w:rPr>
          <w:rFonts w:ascii="Segoe UI" w:hAnsi="Segoe UI" w:eastAsia="微软雅黑"/>
          <w:color w:val="334155"/>
          <w:sz w:val="21"/>
        </w:rPr>
        <w:t xml:space="preserve"> ≥ 7.5% </w:t>
      </w:r>
      <w:r>
        <w:rPr>
          <w:rFonts w:hint="eastAsia" w:ascii="Segoe UI" w:hAnsi="Segoe UI" w:eastAsia="微软雅黑"/>
          <w:color w:val="334155"/>
          <w:sz w:val="21"/>
        </w:rPr>
        <w:t xml:space="preserve">的成人。BP</w:t>
      </w:r>
      <w:r>
        <w:rPr>
          <w:rFonts w:ascii="Segoe UI" w:hAnsi="Segoe UI" w:eastAsia="微软雅黑"/>
          <w:color w:val="334155"/>
          <w:sz w:val="21"/>
        </w:rPr>
        <w:t xml:space="preserve"> </w:t>
      </w:r>
      <w:r>
        <w:rPr>
          <w:rFonts w:hint="eastAsia" w:ascii="Segoe UI" w:hAnsi="Segoe UI" w:eastAsia="微软雅黑"/>
          <w:color w:val="334155"/>
          <w:sz w:val="21"/>
        </w:rPr>
        <w:t xml:space="preserve">治疗的总体目标是</w:t>
      </w:r>
      <w:r>
        <w:rPr>
          <w:rFonts w:ascii="Segoe UI" w:hAnsi="Segoe UI" w:eastAsia="微软雅黑"/>
          <w:color w:val="334155"/>
          <w:sz w:val="21"/>
        </w:rPr>
        <w:t xml:space="preserve"> </w:t>
      </w:r>
      <w:r>
        <w:rPr>
          <w:rFonts w:ascii="Segoe UI" w:hAnsi="Segoe UI" w:eastAsia="微软雅黑"/>
          <w:b/>
          <w:bCs/>
          <w:color w:val="334155"/>
          <w:sz w:val="21"/>
        </w:rPr>
        <w:t xml:space="preserve">&lt; 130/80 mm Hg</w:t>
      </w:r>
      <w:r>
        <w:rPr>
          <w:rFonts w:hint="eastAsia" w:ascii="Segoe UI" w:hAnsi="Segoe UI" w:eastAsia="微软雅黑"/>
          <w:color w:val="334155"/>
          <w:sz w:val="21"/>
        </w:rPr>
        <w:t xml:space="preserve">。高血压管理的一线药物治疗包括</w:t>
      </w:r>
      <w:r>
        <w:rPr>
          <w:rFonts w:ascii="Segoe UI" w:hAnsi="Segoe UI" w:eastAsia="微软雅黑"/>
          <w:color w:val="334155"/>
          <w:sz w:val="21"/>
        </w:rPr>
        <w:t xml:space="preserve"> </w:t>
      </w:r>
      <w:r>
        <w:rPr>
          <w:rFonts w:hint="eastAsia" w:ascii="Segoe UI" w:hAnsi="Segoe UI" w:eastAsia="微软雅黑"/>
          <w:b/>
          <w:bCs/>
          <w:color w:val="334155"/>
          <w:sz w:val="21"/>
        </w:rPr>
        <w:t xml:space="preserve">RASi、噻嗪类利尿剂和长效二氢吡啶钙通道阻滞剂</w:t>
      </w:r>
      <w:r>
        <w:rPr>
          <w:rFonts w:hint="eastAsia" w:ascii="Segoe UI" w:hAnsi="Segoe UI" w:eastAsia="微软雅黑"/>
          <w:color w:val="334155"/>
          <w:sz w:val="21"/>
        </w:rPr>
        <w:t xml:space="preserve">，起始包括一线药物的单片复方制剂。RASi</w:t>
      </w:r>
      <w:r>
        <w:rPr>
          <w:rFonts w:ascii="Segoe UI" w:hAnsi="Segoe UI" w:eastAsia="微软雅黑"/>
          <w:color w:val="334155"/>
          <w:sz w:val="21"/>
        </w:rPr>
        <w:t xml:space="preserve"> </w:t>
      </w:r>
      <w:r>
        <w:rPr>
          <w:rFonts w:hint="eastAsia" w:ascii="Segoe UI" w:hAnsi="Segoe UI" w:eastAsia="微软雅黑"/>
          <w:color w:val="334155"/>
          <w:sz w:val="21"/>
        </w:rPr>
        <w:t xml:space="preserve">提供</w:t>
      </w:r>
      <w:r>
        <w:rPr>
          <w:rFonts w:ascii="Segoe UI" w:hAnsi="Segoe UI" w:eastAsia="微软雅黑"/>
          <w:color w:val="334155"/>
          <w:sz w:val="21"/>
        </w:rPr>
        <w:t xml:space="preserve"> BP </w:t>
      </w:r>
      <w:r>
        <w:rPr>
          <w:rFonts w:hint="eastAsia" w:ascii="Segoe UI" w:hAnsi="Segoe UI" w:eastAsia="微软雅黑"/>
          <w:color w:val="334155"/>
          <w:sz w:val="21"/>
        </w:rPr>
        <w:t xml:space="preserve">控制以及肾脏和心血管保护，因此</w:t>
      </w:r>
      <w:r>
        <w:rPr>
          <w:rFonts w:hint="eastAsia" w:ascii="Segoe UI" w:hAnsi="Segoe UI" w:eastAsia="微软雅黑"/>
          <w:b/>
          <w:bCs/>
          <w:color w:val="334155"/>
          <w:sz w:val="21"/>
        </w:rPr>
        <w:t xml:space="preserve">在伴</w:t>
      </w:r>
      <w:r>
        <w:rPr>
          <w:rFonts w:ascii="Segoe UI" w:hAnsi="Segoe UI" w:eastAsia="微软雅黑"/>
          <w:b/>
          <w:bCs/>
          <w:color w:val="334155"/>
          <w:sz w:val="21"/>
        </w:rPr>
        <w:t xml:space="preserve"> CKD </w:t>
      </w:r>
      <w:r>
        <w:rPr>
          <w:rFonts w:hint="eastAsia" w:ascii="Segoe UI" w:hAnsi="Segoe UI" w:eastAsia="微软雅黑"/>
          <w:b/>
          <w:bCs/>
          <w:color w:val="334155"/>
          <w:sz w:val="21"/>
        </w:rPr>
        <w:t xml:space="preserve">和白蛋白尿的患者中首选</w:t>
      </w:r>
      <w:r>
        <w:rPr>
          <w:rFonts w:ascii="Segoe UI" w:hAnsi="Segoe UI" w:eastAsia="微软雅黑"/>
          <w:color w:val="334155"/>
          <w:sz w:val="21"/>
        </w:rPr>
        <w:t xml:space="preserve">。</w:t>
      </w:r>
    </w:p>
    <w:bookmarkEnd w:id="58"/>
    <w:bookmarkStart w:id="59" w:name="Xa758637da79e04244fb1fa58394536b6baad8fa"/>
    <w:p>
      <w:pPr>
        <w:pStyle w:val="Heading4"/>
        <w:keepNext/>
        <w:spacing w:before="200" w:after="80" w:line="276" w:lineRule="auto"/>
      </w:pPr>
      <w:r>
        <w:rPr>
          <w:rFonts w:ascii="Segoe UI Semibold" w:hAnsi="Segoe UI Semibold" w:eastAsia="微软雅黑"/>
          <w:b/>
          <w:color w:val="0F172A"/>
          <w:sz w:val="22"/>
        </w:rPr>
        <w:t xml:space="preserve">5.5.4 CKM 2-3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CKD </w:t>
      </w:r>
      <w:r>
        <w:rPr>
          <w:rFonts w:hint="eastAsia" w:ascii="Segoe UI Semibold" w:hAnsi="Segoe UI Semibold" w:eastAsia="微软雅黑"/>
          <w:b/>
          <w:color w:val="0F172A"/>
          <w:sz w:val="22"/>
        </w:rPr>
        <w:t xml:space="preserve">管理</w:t>
      </w:r>
      <w:r>
        <w:rPr>
          <w:rFonts w:ascii="Segoe UI Semibold" w:hAnsi="Segoe UI Semibold" w:eastAsia="微软雅黑"/>
          <w:b/>
          <w:color w:val="0F172A"/>
          <w:sz w:val="22"/>
        </w:rPr>
        <w:t xml:space="preserve"> (Management of CKD in CKM Syndrome Stage 2 to 3) (Figure 9-11)</w:t>
      </w:r>
    </w:p>
    <w:bookmarkEnd w:id="59"/>
    <w:bookmarkStart w:id="60" w:name="推荐意见-12"/>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T2D，或</w:t>
            </w:r>
            <w:r>
              <w:rPr>
                <w:rFonts w:ascii="Segoe UI" w:hAnsi="Segoe UI" w:eastAsia="微软雅黑"/>
                <w:color w:val="334155"/>
                <w:sz w:val="19"/>
              </w:rPr>
              <w:t xml:space="preserve"> CKD </w:t>
            </w:r>
            <w:r>
              <w:rPr>
                <w:rFonts w:hint="eastAsia" w:ascii="Segoe UI" w:hAnsi="Segoe UI" w:eastAsia="微软雅黑"/>
                <w:color w:val="334155"/>
                <w:sz w:val="19"/>
              </w:rPr>
              <w:t xml:space="preserve">无</w:t>
            </w:r>
            <w:r>
              <w:rPr>
                <w:rFonts w:ascii="Segoe UI" w:hAnsi="Segoe UI" w:eastAsia="微软雅黑"/>
                <w:color w:val="334155"/>
                <w:sz w:val="19"/>
              </w:rPr>
              <w:t xml:space="preserve"> T2D </w:t>
            </w:r>
            <w:r>
              <w:rPr>
                <w:rFonts w:hint="eastAsia" w:ascii="Segoe UI" w:hAnsi="Segoe UI" w:eastAsia="微软雅黑"/>
                <w:color w:val="334155"/>
                <w:sz w:val="19"/>
              </w:rPr>
              <w:t xml:space="preserve">但</w:t>
            </w:r>
            <w:r>
              <w:rPr>
                <w:rFonts w:ascii="Segoe UI" w:hAnsi="Segoe UI" w:eastAsia="微软雅黑"/>
                <w:color w:val="334155"/>
                <w:sz w:val="19"/>
              </w:rPr>
              <w:t xml:space="preserve"> UACR ≥ 30 </w:t>
            </w:r>
            <w:r>
              <w:rPr>
                <w:rFonts w:hint="eastAsia" w:ascii="Segoe UI" w:hAnsi="Segoe UI" w:eastAsia="微软雅黑"/>
                <w:color w:val="334155"/>
                <w:sz w:val="19"/>
              </w:rPr>
              <w:t xml:space="preserve">mg/g，且</w:t>
            </w:r>
            <w:r>
              <w:rPr>
                <w:rFonts w:ascii="Segoe UI" w:hAnsi="Segoe UI" w:eastAsia="微软雅黑"/>
                <w:color w:val="334155"/>
                <w:sz w:val="19"/>
              </w:rPr>
              <w:t xml:space="preserve"> eGFR ≥ 30 mL/min/1.73m² </w:t>
            </w:r>
            <w:r>
              <w:rPr>
                <w:rFonts w:hint="eastAsia" w:ascii="Segoe UI" w:hAnsi="Segoe UI" w:eastAsia="微软雅黑"/>
                <w:color w:val="334155"/>
                <w:sz w:val="19"/>
              </w:rPr>
              <w:t xml:space="preserve">的成人中，推荐使用最大耐受剂量的</w:t>
            </w:r>
            <w:r>
              <w:rPr>
                <w:rFonts w:ascii="Segoe UI" w:hAnsi="Segoe UI" w:eastAsia="微软雅黑"/>
                <w:color w:val="334155"/>
                <w:sz w:val="19"/>
              </w:rPr>
              <w:t xml:space="preserve"> </w:t>
            </w:r>
            <w:r>
              <w:rPr>
                <w:rFonts w:ascii="Segoe UI" w:hAnsi="Segoe UI" w:eastAsia="微软雅黑"/>
                <w:b/>
                <w:bCs/>
                <w:color w:val="334155"/>
                <w:sz w:val="19"/>
              </w:rPr>
              <w:t xml:space="preserve">RASi (ACEi </w:t>
            </w:r>
            <w:r>
              <w:rPr>
                <w:rFonts w:hint="eastAsia" w:ascii="Segoe UI" w:hAnsi="Segoe UI" w:eastAsia="微软雅黑"/>
                <w:b/>
                <w:bCs/>
                <w:color w:val="334155"/>
                <w:sz w:val="19"/>
              </w:rPr>
              <w:t xml:space="preserve">或</w:t>
            </w:r>
            <w:r>
              <w:rPr>
                <w:rFonts w:ascii="Segoe UI" w:hAnsi="Segoe UI" w:eastAsia="微软雅黑"/>
                <w:b/>
                <w:bCs/>
                <w:color w:val="334155"/>
                <w:sz w:val="19"/>
              </w:rPr>
              <w:t xml:space="preserve"> ARB)</w:t>
            </w:r>
            <w:r>
              <w:rPr>
                <w:rFonts w:hint="eastAsia" w:ascii="Segoe UI" w:hAnsi="Segoe UI" w:eastAsia="微软雅黑"/>
                <w:color w:val="334155"/>
                <w:sz w:val="19"/>
              </w:rPr>
              <w:t xml:space="preserve">，以降低肾功能丧失和</w:t>
            </w:r>
            <w:r>
              <w:rPr>
                <w:rFonts w:ascii="Segoe UI" w:hAnsi="Segoe UI" w:eastAsia="微软雅黑"/>
                <w:color w:val="334155"/>
                <w:sz w:val="19"/>
              </w:rPr>
              <w:t xml:space="preserve"> CVD </w:t>
            </w:r>
            <w:r>
              <w:rPr>
                <w:rFonts w:hint="eastAsia" w:ascii="Segoe UI" w:hAnsi="Segoe UI" w:eastAsia="微软雅黑"/>
                <w:color w:val="334155"/>
                <w:sz w:val="19"/>
              </w:rPr>
              <w:t xml:space="preserve">风险。</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T2D，或</w:t>
            </w:r>
            <w:r>
              <w:rPr>
                <w:rFonts w:ascii="Segoe UI" w:hAnsi="Segoe UI" w:eastAsia="微软雅黑"/>
                <w:color w:val="334155"/>
                <w:sz w:val="19"/>
              </w:rPr>
              <w:t xml:space="preserve"> CKD </w:t>
            </w:r>
            <w:r>
              <w:rPr>
                <w:rFonts w:hint="eastAsia" w:ascii="Segoe UI" w:hAnsi="Segoe UI" w:eastAsia="微软雅黑"/>
                <w:color w:val="334155"/>
                <w:sz w:val="19"/>
              </w:rPr>
              <w:t xml:space="preserve">无</w:t>
            </w:r>
            <w:r>
              <w:rPr>
                <w:rFonts w:ascii="Segoe UI" w:hAnsi="Segoe UI" w:eastAsia="微软雅黑"/>
                <w:color w:val="334155"/>
                <w:sz w:val="19"/>
              </w:rPr>
              <w:t xml:space="preserve"> T2D </w:t>
            </w:r>
            <w:r>
              <w:rPr>
                <w:rFonts w:hint="eastAsia" w:ascii="Segoe UI" w:hAnsi="Segoe UI" w:eastAsia="微软雅黑"/>
                <w:color w:val="334155"/>
                <w:sz w:val="19"/>
              </w:rPr>
              <w:t xml:space="preserve">但</w:t>
            </w:r>
            <w:r>
              <w:rPr>
                <w:rFonts w:ascii="Segoe UI" w:hAnsi="Segoe UI" w:eastAsia="微软雅黑"/>
                <w:color w:val="334155"/>
                <w:sz w:val="19"/>
              </w:rPr>
              <w:t xml:space="preserve"> UACR ≥ 200 </w:t>
            </w:r>
            <w:r>
              <w:rPr>
                <w:rFonts w:hint="eastAsia" w:ascii="Segoe UI" w:hAnsi="Segoe UI" w:eastAsia="微软雅黑"/>
                <w:color w:val="334155"/>
                <w:sz w:val="19"/>
              </w:rPr>
              <w:t xml:space="preserve">mg/g，且</w:t>
            </w:r>
            <w:r>
              <w:rPr>
                <w:rFonts w:ascii="Segoe UI" w:hAnsi="Segoe UI" w:eastAsia="微软雅黑"/>
                <w:color w:val="334155"/>
                <w:sz w:val="19"/>
              </w:rPr>
              <w:t xml:space="preserve"> eGFR ≥ 20 mL/min/1.73m² </w:t>
            </w:r>
            <w:r>
              <w:rPr>
                <w:rFonts w:hint="eastAsia" w:ascii="Segoe UI" w:hAnsi="Segoe UI" w:eastAsia="微软雅黑"/>
                <w:color w:val="334155"/>
                <w:sz w:val="19"/>
              </w:rPr>
              <w:t xml:space="preserve">的成人中，推荐使用</w:t>
            </w:r>
            <w:r>
              <w:rPr>
                <w:rFonts w:ascii="Segoe UI" w:hAnsi="Segoe UI" w:eastAsia="微软雅黑"/>
                <w:color w:val="334155"/>
                <w:sz w:val="19"/>
              </w:rPr>
              <w:t xml:space="preserve"> </w:t>
            </w:r>
            <w:r>
              <w:rPr>
                <w:rFonts w:ascii="Segoe UI" w:hAnsi="Segoe UI" w:eastAsia="微软雅黑"/>
                <w:b/>
                <w:bCs/>
                <w:color w:val="334155"/>
                <w:sz w:val="19"/>
              </w:rPr>
              <w:t xml:space="preserve">SGLT2i</w:t>
            </w:r>
            <w:r>
              <w:rPr>
                <w:rFonts w:hint="eastAsia" w:ascii="Segoe UI" w:hAnsi="Segoe UI" w:eastAsia="微软雅黑"/>
                <w:color w:val="334155"/>
                <w:sz w:val="19"/>
              </w:rPr>
              <w:t xml:space="preserve">，以降低肾功能丧失、HF</w:t>
            </w:r>
            <w:r>
              <w:rPr>
                <w:rFonts w:ascii="Segoe UI" w:hAnsi="Segoe UI" w:eastAsia="微软雅黑"/>
                <w:color w:val="334155"/>
                <w:sz w:val="19"/>
              </w:rPr>
              <w:t xml:space="preserve"> </w:t>
            </w:r>
            <w:r>
              <w:rPr>
                <w:rFonts w:hint="eastAsia" w:ascii="Segoe UI" w:hAnsi="Segoe UI" w:eastAsia="微软雅黑"/>
                <w:color w:val="334155"/>
                <w:sz w:val="19"/>
              </w:rPr>
              <w:t xml:space="preserve">住院和</w:t>
            </w:r>
            <w:r>
              <w:rPr>
                <w:rFonts w:ascii="Segoe UI" w:hAnsi="Segoe UI" w:eastAsia="微软雅黑"/>
                <w:color w:val="334155"/>
                <w:sz w:val="19"/>
              </w:rPr>
              <w:t xml:space="preserve"> CVD </w:t>
            </w:r>
            <w:r>
              <w:rPr>
                <w:rFonts w:hint="eastAsia" w:ascii="Segoe UI" w:hAnsi="Segoe UI" w:eastAsia="微软雅黑"/>
                <w:color w:val="334155"/>
                <w:sz w:val="19"/>
              </w:rPr>
              <w:t xml:space="preserve">死亡风险。</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且无</w:t>
            </w:r>
            <w:r>
              <w:rPr>
                <w:rFonts w:ascii="Segoe UI" w:hAnsi="Segoe UI" w:eastAsia="微软雅黑"/>
                <w:color w:val="334155"/>
                <w:sz w:val="19"/>
              </w:rPr>
              <w:t xml:space="preserve"> T2D </w:t>
            </w:r>
            <w:r>
              <w:rPr>
                <w:rFonts w:hint="eastAsia" w:ascii="Segoe UI" w:hAnsi="Segoe UI" w:eastAsia="微软雅黑"/>
                <w:color w:val="334155"/>
                <w:sz w:val="19"/>
              </w:rPr>
              <w:t xml:space="preserve">但</w:t>
            </w:r>
            <w:r>
              <w:rPr>
                <w:rFonts w:ascii="Segoe UI" w:hAnsi="Segoe UI" w:eastAsia="微软雅黑"/>
                <w:color w:val="334155"/>
                <w:sz w:val="19"/>
              </w:rPr>
              <w:t xml:space="preserve"> UACR </w:t>
            </w:r>
            <w:r>
              <w:rPr>
                <w:rFonts w:hint="eastAsia" w:ascii="Segoe UI" w:hAnsi="Segoe UI" w:eastAsia="微软雅黑"/>
                <w:color w:val="334155"/>
                <w:sz w:val="19"/>
              </w:rPr>
              <w:t xml:space="preserve">为</w:t>
            </w:r>
            <w:r>
              <w:rPr>
                <w:rFonts w:ascii="Segoe UI" w:hAnsi="Segoe UI" w:eastAsia="微软雅黑"/>
                <w:color w:val="334155"/>
                <w:sz w:val="19"/>
              </w:rPr>
              <w:t xml:space="preserve"> 30-199 mg/g </w:t>
            </w:r>
            <w:r>
              <w:rPr>
                <w:rFonts w:hint="eastAsia" w:ascii="Segoe UI" w:hAnsi="Segoe UI" w:eastAsia="微软雅黑"/>
                <w:color w:val="334155"/>
                <w:sz w:val="19"/>
              </w:rPr>
              <w:t xml:space="preserve">的成人中，可考虑使用</w:t>
            </w:r>
            <w:r>
              <w:rPr>
                <w:rFonts w:ascii="Segoe UI" w:hAnsi="Segoe UI" w:eastAsia="微软雅黑"/>
                <w:color w:val="334155"/>
                <w:sz w:val="19"/>
              </w:rPr>
              <w:t xml:space="preserve"> </w:t>
            </w:r>
            <w:r>
              <w:rPr>
                <w:rFonts w:ascii="Segoe UI" w:hAnsi="Segoe UI" w:eastAsia="微软雅黑"/>
                <w:b/>
                <w:bCs/>
                <w:color w:val="334155"/>
                <w:sz w:val="19"/>
              </w:rPr>
              <w:t xml:space="preserve">SGLT2i</w:t>
            </w:r>
            <w:r>
              <w:rPr>
                <w:rFonts w:hint="eastAsia" w:ascii="Segoe UI" w:hAnsi="Segoe UI" w:eastAsia="微软雅黑"/>
                <w:color w:val="334155"/>
                <w:sz w:val="19"/>
              </w:rPr>
              <w:t xml:space="preserve">，以降低肾功能丧失、HF</w:t>
            </w:r>
            <w:r>
              <w:rPr>
                <w:rFonts w:ascii="Segoe UI" w:hAnsi="Segoe UI" w:eastAsia="微软雅黑"/>
                <w:color w:val="334155"/>
                <w:sz w:val="19"/>
              </w:rPr>
              <w:t xml:space="preserve"> </w:t>
            </w:r>
            <w:r>
              <w:rPr>
                <w:rFonts w:hint="eastAsia" w:ascii="Segoe UI" w:hAnsi="Segoe UI" w:eastAsia="微软雅黑"/>
                <w:color w:val="334155"/>
                <w:sz w:val="19"/>
              </w:rPr>
              <w:t xml:space="preserve">住院和</w:t>
            </w:r>
            <w:r>
              <w:rPr>
                <w:rFonts w:ascii="Segoe UI" w:hAnsi="Segoe UI" w:eastAsia="微软雅黑"/>
                <w:color w:val="334155"/>
                <w:sz w:val="19"/>
              </w:rPr>
              <w:t xml:space="preserve"> CVD </w:t>
            </w:r>
            <w:r>
              <w:rPr>
                <w:rFonts w:hint="eastAsia" w:ascii="Segoe UI" w:hAnsi="Segoe UI" w:eastAsia="微软雅黑"/>
                <w:color w:val="334155"/>
                <w:sz w:val="19"/>
              </w:rPr>
              <w:t xml:space="preserve">死亡风险。</w:t>
            </w:r>
            <w:r>
              <w:rPr>
                <w:rFonts w:hint="eastAsia" w:ascii="Segoe UI" w:hAnsi="Segoe UI" w:eastAsia="微软雅黑"/>
                <w:i/>
                <w:iCs/>
                <w:color w:val="334155"/>
                <w:sz w:val="19"/>
              </w:rPr>
              <w:t xml:space="preserve">经济价值：高确定性</w:t>
            </w:r>
            <w:r>
              <w:rPr>
                <w:rFonts w:ascii="Segoe UI" w:hAnsi="Segoe UI" w:eastAsia="微软雅黑"/>
                <w:i/>
                <w:iCs/>
                <w:color w:val="334155"/>
                <w:sz w:val="19"/>
              </w:rPr>
              <w:t xml:space="preserve"> - </w:t>
            </w:r>
            <w:r>
              <w:rPr>
                <w:rFonts w:hint="eastAsia" w:ascii="Segoe UI" w:hAnsi="Segoe UI" w:eastAsia="微软雅黑"/>
                <w:i/>
                <w:iCs/>
                <w:color w:val="334155"/>
                <w:sz w:val="19"/>
              </w:rPr>
              <w:t xml:space="preserve">具有成本效益</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CKD、T2D </w:t>
            </w:r>
            <w:r>
              <w:rPr>
                <w:rFonts w:hint="eastAsia" w:ascii="Segoe UI" w:hAnsi="Segoe UI" w:eastAsia="微软雅黑"/>
                <w:color w:val="334155"/>
                <w:sz w:val="19"/>
              </w:rPr>
              <w:t xml:space="preserve">且</w:t>
            </w:r>
            <w:r>
              <w:rPr>
                <w:rFonts w:ascii="Segoe UI" w:hAnsi="Segoe UI" w:eastAsia="微软雅黑"/>
                <w:color w:val="334155"/>
                <w:sz w:val="19"/>
              </w:rPr>
              <w:t xml:space="preserve"> UACR ≥ 30 </w:t>
            </w:r>
            <w:r>
              <w:rPr>
                <w:rFonts w:hint="eastAsia" w:ascii="Segoe UI" w:hAnsi="Segoe UI" w:eastAsia="微软雅黑"/>
                <w:color w:val="334155"/>
                <w:sz w:val="19"/>
              </w:rPr>
              <w:t xml:space="preserve">mg/g（尽管已使用最大耐受剂量的</w:t>
            </w:r>
            <w:r>
              <w:rPr>
                <w:rFonts w:ascii="Segoe UI" w:hAnsi="Segoe UI" w:eastAsia="微软雅黑"/>
                <w:color w:val="334155"/>
                <w:sz w:val="19"/>
              </w:rPr>
              <w:t xml:space="preserve"> ACEi/ARB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SGLT2i）且</w:t>
            </w:r>
            <w:r>
              <w:rPr>
                <w:rFonts w:ascii="Segoe UI" w:hAnsi="Segoe UI" w:eastAsia="微软雅黑"/>
                <w:color w:val="334155"/>
                <w:sz w:val="19"/>
              </w:rPr>
              <w:t xml:space="preserve"> eGFR ≥ 25 mL/min/1.73m² </w:t>
            </w:r>
            <w:r>
              <w:rPr>
                <w:rFonts w:hint="eastAsia" w:ascii="Segoe UI" w:hAnsi="Segoe UI" w:eastAsia="微软雅黑"/>
                <w:color w:val="334155"/>
                <w:sz w:val="19"/>
              </w:rPr>
              <w:t xml:space="preserve">的成人中，推荐加用</w:t>
            </w:r>
            <w:r>
              <w:rPr>
                <w:rFonts w:hint="eastAsia" w:ascii="Segoe UI" w:hAnsi="Segoe UI" w:eastAsia="微软雅黑"/>
                <w:b/>
                <w:bCs/>
                <w:color w:val="334155"/>
                <w:sz w:val="19"/>
              </w:rPr>
              <w:t xml:space="preserve">非甾体</w:t>
            </w:r>
            <w:r>
              <w:rPr>
                <w:rFonts w:ascii="Segoe UI" w:hAnsi="Segoe UI" w:eastAsia="微软雅黑"/>
                <w:b/>
                <w:bCs/>
                <w:color w:val="334155"/>
                <w:sz w:val="19"/>
              </w:rPr>
              <w:t xml:space="preserve"> MRA (nsMRA, finerenone)</w:t>
            </w:r>
            <w:r>
              <w:rPr>
                <w:rFonts w:hint="eastAsia" w:ascii="Segoe UI" w:hAnsi="Segoe UI" w:eastAsia="微软雅黑"/>
                <w:color w:val="334155"/>
                <w:sz w:val="19"/>
              </w:rPr>
              <w:t xml:space="preserve">，以降低肾功能丧失和肾衰竭风险，并降低</w:t>
            </w:r>
            <w:r>
              <w:rPr>
                <w:rFonts w:ascii="Segoe UI" w:hAnsi="Segoe UI" w:eastAsia="微软雅黑"/>
                <w:color w:val="334155"/>
                <w:sz w:val="19"/>
              </w:rPr>
              <w:t xml:space="preserve"> CVD </w:t>
            </w:r>
            <w:r>
              <w:rPr>
                <w:rFonts w:hint="eastAsia" w:ascii="Segoe UI" w:hAnsi="Segoe UI" w:eastAsia="微软雅黑"/>
                <w:color w:val="334155"/>
                <w:sz w:val="19"/>
              </w:rPr>
              <w:t xml:space="preserve">风险。</w:t>
            </w:r>
            <w:r>
              <w:rPr>
                <w:rFonts w:hint="eastAsia" w:ascii="Segoe UI" w:hAnsi="Segoe UI" w:eastAsia="微软雅黑"/>
                <w:i/>
                <w:iCs/>
                <w:color w:val="334155"/>
                <w:sz w:val="19"/>
              </w:rPr>
              <w:t xml:space="preserve">经济价值：中等确定性</w:t>
            </w:r>
            <w:r>
              <w:rPr>
                <w:rFonts w:ascii="Segoe UI" w:hAnsi="Segoe UI" w:eastAsia="微软雅黑"/>
                <w:i/>
                <w:iCs/>
                <w:color w:val="334155"/>
                <w:sz w:val="19"/>
              </w:rPr>
              <w:t xml:space="preserve"> - </w:t>
            </w:r>
            <w:r>
              <w:rPr>
                <w:rFonts w:hint="eastAsia" w:ascii="Segoe UI" w:hAnsi="Segoe UI" w:eastAsia="微软雅黑"/>
                <w:i/>
                <w:iCs/>
                <w:color w:val="334155"/>
                <w:sz w:val="19"/>
              </w:rPr>
              <w:t xml:space="preserve">不具有成本效益（finerenone）</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2-3 </w:t>
            </w:r>
            <w:r>
              <w:rPr>
                <w:rFonts w:hint="eastAsia" w:ascii="Segoe UI" w:hAnsi="Segoe UI" w:eastAsia="微软雅黑"/>
                <w:color w:val="334155"/>
                <w:sz w:val="19"/>
              </w:rPr>
              <w:t xml:space="preserve">期伴</w:t>
            </w:r>
            <w:r>
              <w:rPr>
                <w:rFonts w:ascii="Segoe UI" w:hAnsi="Segoe UI" w:eastAsia="微软雅黑"/>
                <w:color w:val="334155"/>
                <w:sz w:val="19"/>
              </w:rPr>
              <w:t xml:space="preserve"> CKD、T2D </w:t>
            </w:r>
            <w:r>
              <w:rPr>
                <w:rFonts w:hint="eastAsia" w:ascii="Segoe UI" w:hAnsi="Segoe UI" w:eastAsia="微软雅黑"/>
                <w:color w:val="334155"/>
                <w:sz w:val="19"/>
              </w:rPr>
              <w:t xml:space="preserve">且</w:t>
            </w:r>
            <w:r>
              <w:rPr>
                <w:rFonts w:ascii="Segoe UI" w:hAnsi="Segoe UI" w:eastAsia="微软雅黑"/>
                <w:color w:val="334155"/>
                <w:sz w:val="19"/>
              </w:rPr>
              <w:t xml:space="preserve"> UACR ≥ 100 </w:t>
            </w:r>
            <w:r>
              <w:rPr>
                <w:rFonts w:hint="eastAsia" w:ascii="Segoe UI" w:hAnsi="Segoe UI" w:eastAsia="微软雅黑"/>
                <w:color w:val="334155"/>
                <w:sz w:val="19"/>
              </w:rPr>
              <w:t xml:space="preserve">mg/g（尽管已使用最大耐受剂量的</w:t>
            </w:r>
            <w:r>
              <w:rPr>
                <w:rFonts w:ascii="Segoe UI" w:hAnsi="Segoe UI" w:eastAsia="微软雅黑"/>
                <w:color w:val="334155"/>
                <w:sz w:val="19"/>
              </w:rPr>
              <w:t xml:space="preserve"> ACEi/ARB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SGLT2i）的成人中，推荐使用</w:t>
            </w:r>
            <w:r>
              <w:rPr>
                <w:rFonts w:hint="eastAsia" w:ascii="Segoe UI" w:hAnsi="Segoe UI" w:eastAsia="微软雅黑"/>
                <w:b/>
                <w:bCs/>
                <w:color w:val="334155"/>
                <w:sz w:val="19"/>
              </w:rPr>
              <w:t xml:space="preserve">已证实肾脏和心血管获益的</w:t>
            </w:r>
            <w:r>
              <w:rPr>
                <w:rFonts w:ascii="Segoe UI" w:hAnsi="Segoe UI" w:eastAsia="微软雅黑"/>
                <w:b/>
                <w:bCs/>
                <w:color w:val="334155"/>
                <w:sz w:val="19"/>
              </w:rPr>
              <w:t xml:space="preserve"> GLP-1 </w:t>
            </w:r>
            <w:r>
              <w:rPr>
                <w:rFonts w:hint="eastAsia" w:ascii="Segoe UI" w:hAnsi="Segoe UI" w:eastAsia="微软雅黑"/>
                <w:b/>
                <w:bCs/>
                <w:color w:val="334155"/>
                <w:sz w:val="19"/>
              </w:rPr>
              <w:t xml:space="preserve">类疗法</w:t>
            </w:r>
            <w:r>
              <w:rPr>
                <w:rFonts w:hint="eastAsia" w:ascii="Segoe UI" w:hAnsi="Segoe UI" w:eastAsia="微软雅黑"/>
                <w:color w:val="334155"/>
                <w:sz w:val="19"/>
              </w:rPr>
              <w:t xml:space="preserve">，以降低肾功能丧失和肾衰竭风险，并降低</w:t>
            </w:r>
            <w:r>
              <w:rPr>
                <w:rFonts w:ascii="Segoe UI" w:hAnsi="Segoe UI" w:eastAsia="微软雅黑"/>
                <w:color w:val="334155"/>
                <w:sz w:val="19"/>
              </w:rPr>
              <w:t xml:space="preserve"> CVD </w:t>
            </w:r>
            <w:r>
              <w:rPr>
                <w:rFonts w:hint="eastAsia" w:ascii="Segoe UI" w:hAnsi="Segoe UI" w:eastAsia="微软雅黑"/>
                <w:color w:val="334155"/>
                <w:sz w:val="19"/>
              </w:rPr>
              <w:t xml:space="preserve">风险。</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CKM 2-3 </w:t>
      </w:r>
      <w:r>
        <w:rPr>
          <w:rFonts w:hint="eastAsia" w:ascii="Segoe UI" w:hAnsi="Segoe UI" w:eastAsia="微软雅黑"/>
          <w:color w:val="334155"/>
          <w:sz w:val="21"/>
        </w:rPr>
        <w:t xml:space="preserve">期伴</w:t>
      </w:r>
      <w:r>
        <w:rPr>
          <w:rFonts w:ascii="Segoe UI" w:hAnsi="Segoe UI" w:eastAsia="微软雅黑"/>
          <w:color w:val="334155"/>
          <w:sz w:val="21"/>
        </w:rPr>
        <w:t xml:space="preserve"> CKD </w:t>
      </w:r>
      <w:r>
        <w:rPr>
          <w:rFonts w:hint="eastAsia" w:ascii="Segoe UI" w:hAnsi="Segoe UI" w:eastAsia="微软雅黑"/>
          <w:color w:val="334155"/>
          <w:sz w:val="21"/>
        </w:rPr>
        <w:t xml:space="preserve">患者的总体目标是降低肾功能丧失和</w:t>
      </w:r>
      <w:r>
        <w:rPr>
          <w:rFonts w:ascii="Segoe UI" w:hAnsi="Segoe UI" w:eastAsia="微软雅黑"/>
          <w:color w:val="334155"/>
          <w:sz w:val="21"/>
        </w:rPr>
        <w:t xml:space="preserve"> MACE </w:t>
      </w:r>
      <w:r>
        <w:rPr>
          <w:rFonts w:hint="eastAsia" w:ascii="Segoe UI" w:hAnsi="Segoe UI" w:eastAsia="微软雅黑"/>
          <w:color w:val="334155"/>
          <w:sz w:val="21"/>
        </w:rPr>
        <w:t xml:space="preserve">的风险。使用生活方式措施和药物积极管理合并风险因素（包括高血压和血脂异常）降低肾脏和心血管风险。</w:t>
      </w:r>
      <w:r>
        <w:rPr>
          <w:rFonts w:ascii="Segoe UI" w:hAnsi="Segoe UI" w:eastAsia="微软雅黑"/>
          <w:b/>
          <w:bCs/>
          <w:color w:val="334155"/>
          <w:sz w:val="21"/>
        </w:rPr>
        <w:t xml:space="preserve">RCT </w:t>
      </w:r>
      <w:r>
        <w:rPr>
          <w:rFonts w:hint="eastAsia" w:ascii="Segoe UI" w:hAnsi="Segoe UI" w:eastAsia="微软雅黑"/>
          <w:b/>
          <w:bCs/>
          <w:color w:val="334155"/>
          <w:sz w:val="21"/>
        </w:rPr>
        <w:t xml:space="preserve">表明阿托伐他汀可降低</w:t>
      </w:r>
      <w:r>
        <w:rPr>
          <w:rFonts w:ascii="Segoe UI" w:hAnsi="Segoe UI" w:eastAsia="微软雅黑"/>
          <w:b/>
          <w:bCs/>
          <w:color w:val="334155"/>
          <w:sz w:val="21"/>
        </w:rPr>
        <w:t xml:space="preserve"> CKD </w:t>
      </w:r>
      <w:r>
        <w:rPr>
          <w:rFonts w:hint="eastAsia" w:ascii="Segoe UI" w:hAnsi="Segoe UI" w:eastAsia="微软雅黑"/>
          <w:b/>
          <w:bCs/>
          <w:color w:val="334155"/>
          <w:sz w:val="21"/>
        </w:rPr>
        <w:t xml:space="preserve">进展</w:t>
      </w:r>
      <w:r>
        <w:rPr>
          <w:rFonts w:ascii="Segoe UI" w:hAnsi="Segoe UI" w:eastAsia="微软雅黑"/>
          <w:color w:val="334155"/>
          <w:sz w:val="21"/>
        </w:rPr>
        <w:t xml:space="preserve">。CKD </w:t>
      </w:r>
      <w:r>
        <w:rPr>
          <w:rFonts w:hint="eastAsia" w:ascii="Segoe UI" w:hAnsi="Segoe UI" w:eastAsia="微软雅黑"/>
          <w:color w:val="334155"/>
          <w:sz w:val="21"/>
        </w:rPr>
        <w:t xml:space="preserve">管理的核心组成部分是使用预防肾功能丧失的药物同时额外赋予心血管获益的药物（图</w:t>
      </w:r>
      <w:r>
        <w:rPr>
          <w:rFonts w:ascii="Segoe UI" w:hAnsi="Segoe UI" w:eastAsia="微软雅黑"/>
          <w:color w:val="334155"/>
          <w:sz w:val="21"/>
        </w:rPr>
        <w:t xml:space="preserve"> </w:t>
      </w:r>
      <w:r>
        <w:rPr>
          <w:rFonts w:hint="eastAsia" w:ascii="Segoe UI" w:hAnsi="Segoe UI" w:eastAsia="微软雅黑"/>
          <w:color w:val="334155"/>
          <w:sz w:val="21"/>
        </w:rPr>
        <w:t xml:space="preserve">9）。</w:t>
      </w:r>
    </w:p>
    <w:p>
      <w:pPr>
        <w:pStyle w:val="BodyText"/>
        <w:spacing w:before="0" w:after="120" w:line="276" w:lineRule="auto"/>
      </w:pPr>
      <w:r>
        <w:rPr>
          <w:rFonts w:hint="eastAsia" w:ascii="Segoe UI" w:hAnsi="Segoe UI" w:eastAsia="微软雅黑"/>
          <w:color w:val="334155"/>
          <w:sz w:val="21"/>
        </w:rPr>
        <w:t xml:space="preserve">在伴</w:t>
      </w:r>
      <w:r>
        <w:rPr>
          <w:rFonts w:ascii="Segoe UI" w:hAnsi="Segoe UI" w:eastAsia="微软雅黑"/>
          <w:color w:val="334155"/>
          <w:sz w:val="21"/>
        </w:rPr>
        <w:t xml:space="preserve"> CKD </w:t>
      </w:r>
      <w:r>
        <w:rPr>
          <w:rFonts w:hint="eastAsia" w:ascii="Segoe UI" w:hAnsi="Segoe UI" w:eastAsia="微软雅黑"/>
          <w:color w:val="334155"/>
          <w:sz w:val="21"/>
        </w:rPr>
        <w:t xml:space="preserve">和</w:t>
      </w:r>
      <w:r>
        <w:rPr>
          <w:rFonts w:ascii="Segoe UI" w:hAnsi="Segoe UI" w:eastAsia="微软雅黑"/>
          <w:color w:val="334155"/>
          <w:sz w:val="21"/>
        </w:rPr>
        <w:t xml:space="preserve"> T2D </w:t>
      </w:r>
      <w:r>
        <w:rPr>
          <w:rFonts w:hint="eastAsia" w:ascii="Segoe UI" w:hAnsi="Segoe UI" w:eastAsia="微软雅黑"/>
          <w:color w:val="334155"/>
          <w:sz w:val="21"/>
        </w:rPr>
        <w:t xml:space="preserve">或伴</w:t>
      </w:r>
      <w:r>
        <w:rPr>
          <w:rFonts w:ascii="Segoe UI" w:hAnsi="Segoe UI" w:eastAsia="微软雅黑"/>
          <w:color w:val="334155"/>
          <w:sz w:val="21"/>
        </w:rPr>
        <w:t xml:space="preserve"> CKD </w:t>
      </w:r>
      <w:r>
        <w:rPr>
          <w:rFonts w:hint="eastAsia" w:ascii="Segoe UI" w:hAnsi="Segoe UI" w:eastAsia="微软雅黑"/>
          <w:color w:val="334155"/>
          <w:sz w:val="21"/>
        </w:rPr>
        <w:t xml:space="preserve">和白蛋白尿（UACR</w:t>
      </w:r>
      <w:r>
        <w:rPr>
          <w:rFonts w:ascii="Segoe UI" w:hAnsi="Segoe UI" w:eastAsia="微软雅黑"/>
          <w:color w:val="334155"/>
          <w:sz w:val="21"/>
        </w:rPr>
        <w:t xml:space="preserve"> ≥ 30 </w:t>
      </w:r>
      <w:r>
        <w:rPr>
          <w:rFonts w:hint="eastAsia" w:ascii="Segoe UI" w:hAnsi="Segoe UI" w:eastAsia="微软雅黑"/>
          <w:color w:val="334155"/>
          <w:sz w:val="21"/>
        </w:rPr>
        <w:t xml:space="preserve">mg/g）的患者中，</w:t>
      </w:r>
      <w:r>
        <w:rPr>
          <w:rFonts w:hint="eastAsia" w:ascii="Segoe UI" w:hAnsi="Segoe UI" w:eastAsia="微软雅黑"/>
          <w:b/>
          <w:bCs/>
          <w:color w:val="334155"/>
          <w:sz w:val="21"/>
        </w:rPr>
        <w:t xml:space="preserve">使用</w:t>
      </w:r>
      <w:r>
        <w:rPr>
          <w:rFonts w:ascii="Segoe UI" w:hAnsi="Segoe UI" w:eastAsia="微软雅黑"/>
          <w:b/>
          <w:bCs/>
          <w:color w:val="334155"/>
          <w:sz w:val="21"/>
        </w:rPr>
        <w:t xml:space="preserve"> RASi (ACEi </w:t>
      </w:r>
      <w:r>
        <w:rPr>
          <w:rFonts w:hint="eastAsia" w:ascii="Segoe UI" w:hAnsi="Segoe UI" w:eastAsia="微软雅黑"/>
          <w:b/>
          <w:bCs/>
          <w:color w:val="334155"/>
          <w:sz w:val="21"/>
        </w:rPr>
        <w:t xml:space="preserve">或</w:t>
      </w:r>
      <w:r>
        <w:rPr>
          <w:rFonts w:ascii="Segoe UI" w:hAnsi="Segoe UI" w:eastAsia="微软雅黑"/>
          <w:b/>
          <w:bCs/>
          <w:color w:val="334155"/>
          <w:sz w:val="21"/>
        </w:rPr>
        <w:t xml:space="preserve"> ARB) </w:t>
      </w:r>
      <w:r>
        <w:rPr>
          <w:rFonts w:hint="eastAsia" w:ascii="Segoe UI" w:hAnsi="Segoe UI" w:eastAsia="微软雅黑"/>
          <w:b/>
          <w:bCs/>
          <w:color w:val="334155"/>
          <w:sz w:val="21"/>
        </w:rPr>
        <w:t xml:space="preserve">和</w:t>
      </w:r>
      <w:r>
        <w:rPr>
          <w:rFonts w:ascii="Segoe UI" w:hAnsi="Segoe UI" w:eastAsia="微软雅黑"/>
          <w:b/>
          <w:bCs/>
          <w:color w:val="334155"/>
          <w:sz w:val="21"/>
        </w:rPr>
        <w:t xml:space="preserve"> SGLT2i</w:t>
      </w:r>
      <w:r>
        <w:rPr>
          <w:rFonts w:hint="eastAsia" w:ascii="Segoe UI" w:hAnsi="Segoe UI" w:eastAsia="微软雅黑"/>
          <w:color w:val="334155"/>
          <w:sz w:val="21"/>
        </w:rPr>
        <w:t xml:space="preserve">（在</w:t>
      </w:r>
      <w:r>
        <w:rPr>
          <w:rFonts w:ascii="Segoe UI" w:hAnsi="Segoe UI" w:eastAsia="微软雅黑"/>
          <w:color w:val="334155"/>
          <w:sz w:val="21"/>
        </w:rPr>
        <w:t xml:space="preserve"> UACR ≥ 200 mg/g </w:t>
      </w:r>
      <w:r>
        <w:rPr>
          <w:rFonts w:hint="eastAsia" w:ascii="Segoe UI" w:hAnsi="Segoe UI" w:eastAsia="微软雅黑"/>
          <w:color w:val="334155"/>
          <w:sz w:val="21"/>
        </w:rPr>
        <w:t xml:space="preserve">无</w:t>
      </w:r>
      <w:r>
        <w:rPr>
          <w:rFonts w:ascii="Segoe UI" w:hAnsi="Segoe UI" w:eastAsia="微软雅黑"/>
          <w:color w:val="334155"/>
          <w:sz w:val="21"/>
        </w:rPr>
        <w:t xml:space="preserve"> T2D </w:t>
      </w:r>
      <w:r>
        <w:rPr>
          <w:rFonts w:hint="eastAsia" w:ascii="Segoe UI" w:hAnsi="Segoe UI" w:eastAsia="微软雅黑"/>
          <w:color w:val="334155"/>
          <w:sz w:val="21"/>
        </w:rPr>
        <w:t xml:space="preserve">存在最强数据）作为</w:t>
      </w:r>
      <w:r>
        <w:rPr>
          <w:rFonts w:hint="eastAsia" w:ascii="Segoe UI" w:hAnsi="Segoe UI" w:eastAsia="微软雅黑"/>
          <w:b/>
          <w:bCs/>
          <w:color w:val="334155"/>
          <w:sz w:val="21"/>
        </w:rPr>
        <w:t xml:space="preserve">一线治疗</w:t>
      </w:r>
      <w:r>
        <w:rPr>
          <w:rFonts w:hint="eastAsia" w:ascii="Segoe UI" w:hAnsi="Segoe UI" w:eastAsia="微软雅黑"/>
          <w:color w:val="334155"/>
          <w:sz w:val="21"/>
        </w:rPr>
        <w:t xml:space="preserve">推荐，考虑到其疗效和安全性记录以及高水平的可及性，而</w:t>
      </w:r>
      <w:r>
        <w:rPr>
          <w:rFonts w:ascii="Segoe UI" w:hAnsi="Segoe UI" w:eastAsia="微软雅黑"/>
          <w:color w:val="334155"/>
          <w:sz w:val="21"/>
        </w:rPr>
        <w:t xml:space="preserve"> finerenone </w:t>
      </w:r>
      <w:r>
        <w:rPr>
          <w:rFonts w:hint="eastAsia" w:ascii="Segoe UI" w:hAnsi="Segoe UI" w:eastAsia="微软雅黑"/>
          <w:color w:val="334155"/>
          <w:sz w:val="21"/>
        </w:rPr>
        <w:t xml:space="preserve">和/或已证实获益的</w:t>
      </w:r>
      <w:r>
        <w:rPr>
          <w:rFonts w:ascii="Segoe UI" w:hAnsi="Segoe UI" w:eastAsia="微软雅黑"/>
          <w:color w:val="334155"/>
          <w:sz w:val="21"/>
        </w:rPr>
        <w:t xml:space="preserve"> GLP-1 </w:t>
      </w:r>
      <w:r>
        <w:rPr>
          <w:rFonts w:hint="eastAsia" w:ascii="Segoe UI" w:hAnsi="Segoe UI" w:eastAsia="微软雅黑"/>
          <w:color w:val="334155"/>
          <w:sz w:val="21"/>
        </w:rPr>
        <w:t xml:space="preserve">类治疗应作为一线治疗后仍持续白蛋白尿的高危</w:t>
      </w:r>
      <w:r>
        <w:rPr>
          <w:rFonts w:ascii="Segoe UI" w:hAnsi="Segoe UI" w:eastAsia="微软雅黑"/>
          <w:color w:val="334155"/>
          <w:sz w:val="21"/>
        </w:rPr>
        <w:t xml:space="preserve"> T2D、CKD </w:t>
      </w:r>
      <w:r>
        <w:rPr>
          <w:rFonts w:hint="eastAsia" w:ascii="Segoe UI" w:hAnsi="Segoe UI" w:eastAsia="微软雅黑"/>
          <w:color w:val="334155"/>
          <w:sz w:val="21"/>
        </w:rPr>
        <w:t xml:space="preserve">患者的额外治疗考虑。这些药物在</w:t>
      </w:r>
      <w:r>
        <w:rPr>
          <w:rFonts w:ascii="Segoe UI" w:hAnsi="Segoe UI" w:eastAsia="微软雅黑"/>
          <w:color w:val="334155"/>
          <w:sz w:val="21"/>
        </w:rPr>
        <w:t xml:space="preserve"> CKD </w:t>
      </w:r>
      <w:r>
        <w:rPr>
          <w:rFonts w:hint="eastAsia" w:ascii="Segoe UI" w:hAnsi="Segoe UI" w:eastAsia="微软雅黑"/>
          <w:color w:val="334155"/>
          <w:sz w:val="21"/>
        </w:rPr>
        <w:t xml:space="preserve">临床试验中的心血管获益主要与降低</w:t>
      </w:r>
      <w:r>
        <w:rPr>
          <w:rFonts w:ascii="Segoe UI" w:hAnsi="Segoe UI" w:eastAsia="微软雅黑"/>
          <w:color w:val="334155"/>
          <w:sz w:val="21"/>
        </w:rPr>
        <w:t xml:space="preserve"> HF </w:t>
      </w:r>
      <w:r>
        <w:rPr>
          <w:rFonts w:hint="eastAsia" w:ascii="Segoe UI" w:hAnsi="Segoe UI" w:eastAsia="微软雅黑"/>
          <w:color w:val="334155"/>
          <w:sz w:val="21"/>
        </w:rPr>
        <w:t xml:space="preserve">住院、MACE</w:t>
      </w:r>
      <w:r>
        <w:rPr>
          <w:rFonts w:ascii="Segoe UI" w:hAnsi="Segoe UI" w:eastAsia="微软雅黑"/>
          <w:color w:val="334155"/>
          <w:sz w:val="21"/>
        </w:rPr>
        <w:t xml:space="preserve"> </w:t>
      </w:r>
      <w:r>
        <w:rPr>
          <w:rFonts w:hint="eastAsia" w:ascii="Segoe UI" w:hAnsi="Segoe UI" w:eastAsia="微软雅黑"/>
          <w:color w:val="334155"/>
          <w:sz w:val="21"/>
        </w:rPr>
        <w:t xml:space="preserve">和心血管死亡相关。推荐方法符合针对最高绝对风险个体进行最强化治疗的总体前提。</w:t>
      </w:r>
    </w:p>
    <w:p>
      <w:pPr>
        <w:pStyle w:val="BodyText"/>
        <w:spacing w:before="0" w:after="120" w:line="276" w:lineRule="auto"/>
      </w:pPr>
      <w:r>
        <w:rPr>
          <w:rFonts w:hint="eastAsia" w:ascii="Segoe UI" w:hAnsi="Segoe UI" w:eastAsia="微软雅黑"/>
          <w:b/>
          <w:bCs/>
          <w:color w:val="334155"/>
          <w:sz w:val="21"/>
        </w:rPr>
        <w:t xml:space="preserve">白蛋白尿是指导</w:t>
      </w:r>
      <w:r>
        <w:rPr>
          <w:rFonts w:ascii="Segoe UI" w:hAnsi="Segoe UI" w:eastAsia="微软雅黑"/>
          <w:b/>
          <w:bCs/>
          <w:color w:val="334155"/>
          <w:sz w:val="21"/>
        </w:rPr>
        <w:t xml:space="preserve"> CKD </w:t>
      </w:r>
      <w:r>
        <w:rPr>
          <w:rFonts w:hint="eastAsia" w:ascii="Segoe UI" w:hAnsi="Segoe UI" w:eastAsia="微软雅黑"/>
          <w:b/>
          <w:bCs/>
          <w:color w:val="334155"/>
          <w:sz w:val="21"/>
        </w:rPr>
        <w:t xml:space="preserve">管理（Figure</w:t>
      </w:r>
      <w:r>
        <w:rPr>
          <w:rFonts w:ascii="Segoe UI" w:hAnsi="Segoe UI" w:eastAsia="微软雅黑"/>
          <w:b/>
          <w:bCs/>
          <w:color w:val="334155"/>
          <w:sz w:val="21"/>
        </w:rPr>
        <w:t xml:space="preserve"> </w:t>
      </w:r>
      <w:r>
        <w:rPr>
          <w:rFonts w:hint="eastAsia" w:ascii="Segoe UI" w:hAnsi="Segoe UI" w:eastAsia="微软雅黑"/>
          <w:b/>
          <w:bCs/>
          <w:color w:val="334155"/>
          <w:sz w:val="21"/>
        </w:rPr>
        <w:t xml:space="preserve">10、11）的关键标志物</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 UACR ≥ 30 </w:t>
      </w:r>
      <w:r>
        <w:rPr>
          <w:rFonts w:hint="eastAsia" w:ascii="Segoe UI" w:hAnsi="Segoe UI" w:eastAsia="微软雅黑"/>
          <w:color w:val="334155"/>
          <w:sz w:val="21"/>
        </w:rPr>
        <w:t xml:space="preserve">mg/g：利用</w:t>
      </w:r>
      <w:r>
        <w:rPr>
          <w:rFonts w:ascii="Segoe UI" w:hAnsi="Segoe UI" w:eastAsia="微软雅黑"/>
          <w:color w:val="334155"/>
          <w:sz w:val="21"/>
        </w:rPr>
        <w:t xml:space="preserve"> RASi、SGLT2i </w:t>
      </w:r>
      <w:r>
        <w:rPr>
          <w:rFonts w:hint="eastAsia" w:ascii="Segoe UI" w:hAnsi="Segoe UI" w:eastAsia="微软雅黑"/>
          <w:color w:val="334155"/>
          <w:sz w:val="21"/>
        </w:rPr>
        <w:t xml:space="preserve">和</w:t>
      </w:r>
      <w:r>
        <w:rPr>
          <w:rFonts w:ascii="Segoe UI" w:hAnsi="Segoe UI" w:eastAsia="微软雅黑"/>
          <w:color w:val="334155"/>
          <w:sz w:val="21"/>
        </w:rPr>
        <w:t xml:space="preserve"> </w:t>
      </w:r>
      <w:r>
        <w:rPr>
          <w:rFonts w:hint="eastAsia" w:ascii="Segoe UI" w:hAnsi="Segoe UI" w:eastAsia="微软雅黑"/>
          <w:color w:val="334155"/>
          <w:sz w:val="21"/>
        </w:rPr>
        <w:t xml:space="preserve">finerenone（后者在</w:t>
      </w:r>
      <w:r>
        <w:rPr>
          <w:rFonts w:ascii="Segoe UI" w:hAnsi="Segoe UI" w:eastAsia="微软雅黑"/>
          <w:color w:val="334155"/>
          <w:sz w:val="21"/>
        </w:rPr>
        <w:t xml:space="preserve"> T2D </w:t>
      </w:r>
      <w:r>
        <w:rPr>
          <w:rFonts w:hint="eastAsia" w:ascii="Segoe UI" w:hAnsi="Segoe UI" w:eastAsia="微软雅黑"/>
          <w:color w:val="334155"/>
          <w:sz w:val="21"/>
        </w:rPr>
        <w:t xml:space="preserve">中）</w:t>
      </w:r>
      <w:r>
        <w:rPr>
          <w:rFonts w:ascii="Segoe UI" w:hAnsi="Segoe UI" w:eastAsia="微软雅黑"/>
          <w:color w:val="334155"/>
          <w:sz w:val="21"/>
        </w:rPr>
        <w:t xml:space="preserve"> </w:t>
      </w:r>
      <w:r>
        <w:rPr>
          <w:rFonts w:ascii="Segoe UI" w:hAnsi="Segoe UI" w:eastAsia="微软雅黑"/>
          <w:color w:val="334155"/>
          <w:sz w:val="21"/>
        </w:rPr>
        <w:t xml:space="preserve">- UACR ≥ 100 </w:t>
      </w:r>
      <w:r>
        <w:rPr>
          <w:rFonts w:hint="eastAsia" w:ascii="Segoe UI" w:hAnsi="Segoe UI" w:eastAsia="微软雅黑"/>
          <w:color w:val="334155"/>
          <w:sz w:val="21"/>
        </w:rPr>
        <w:t xml:space="preserve">mg/g：在</w:t>
      </w:r>
      <w:r>
        <w:rPr>
          <w:rFonts w:ascii="Segoe UI" w:hAnsi="Segoe UI" w:eastAsia="微软雅黑"/>
          <w:color w:val="334155"/>
          <w:sz w:val="21"/>
        </w:rPr>
        <w:t xml:space="preserve"> T2D </w:t>
      </w:r>
      <w:r>
        <w:rPr>
          <w:rFonts w:hint="eastAsia" w:ascii="Segoe UI" w:hAnsi="Segoe UI" w:eastAsia="微软雅黑"/>
          <w:color w:val="334155"/>
          <w:sz w:val="21"/>
        </w:rPr>
        <w:t xml:space="preserve">中利用</w:t>
      </w:r>
      <w:r>
        <w:rPr>
          <w:rFonts w:ascii="Segoe UI" w:hAnsi="Segoe UI" w:eastAsia="微软雅黑"/>
          <w:color w:val="334155"/>
          <w:sz w:val="21"/>
        </w:rPr>
        <w:t xml:space="preserve"> GLP-1 </w:t>
      </w:r>
      <w:r>
        <w:rPr>
          <w:rFonts w:hint="eastAsia" w:ascii="Segoe UI" w:hAnsi="Segoe UI" w:eastAsia="微软雅黑"/>
          <w:color w:val="334155"/>
          <w:sz w:val="21"/>
        </w:rPr>
        <w:t xml:space="preserve">类治疗</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19"/>
        </w:numPr>
        <w:spacing w:before="0" w:after="120" w:line="276" w:lineRule="auto"/>
      </w:pPr>
      <w:r>
        <w:rPr>
          <w:rFonts w:hint="eastAsia" w:ascii="Segoe UI" w:hAnsi="Segoe UI" w:eastAsia="微软雅黑"/>
          <w:color w:val="334155"/>
          <w:sz w:val="21"/>
        </w:rPr>
        <w:t xml:space="preserve">在</w:t>
      </w:r>
      <w:r>
        <w:rPr>
          <w:rFonts w:ascii="Segoe UI" w:hAnsi="Segoe UI" w:eastAsia="微软雅黑"/>
          <w:color w:val="334155"/>
          <w:sz w:val="21"/>
        </w:rPr>
        <w:t xml:space="preserve"> CKD </w:t>
      </w:r>
      <w:r>
        <w:rPr>
          <w:rFonts w:hint="eastAsia" w:ascii="Segoe UI" w:hAnsi="Segoe UI" w:eastAsia="微软雅黑"/>
          <w:color w:val="334155"/>
          <w:sz w:val="21"/>
        </w:rPr>
        <w:t xml:space="preserve">患者中，多项</w:t>
      </w:r>
      <w:r>
        <w:rPr>
          <w:rFonts w:ascii="Segoe UI" w:hAnsi="Segoe UI" w:eastAsia="微软雅黑"/>
          <w:color w:val="334155"/>
          <w:sz w:val="21"/>
        </w:rPr>
        <w:t xml:space="preserve"> RCT </w:t>
      </w:r>
      <w:r>
        <w:rPr>
          <w:rFonts w:hint="eastAsia" w:ascii="Segoe UI" w:hAnsi="Segoe UI" w:eastAsia="微软雅黑"/>
          <w:color w:val="334155"/>
          <w:sz w:val="21"/>
        </w:rPr>
        <w:t xml:space="preserve">和</w:t>
      </w:r>
      <w:r>
        <w:rPr>
          <w:rFonts w:ascii="Segoe UI" w:hAnsi="Segoe UI" w:eastAsia="微软雅黑"/>
          <w:color w:val="334155"/>
          <w:sz w:val="21"/>
        </w:rPr>
        <w:t xml:space="preserve"> meta </w:t>
      </w:r>
      <w:r>
        <w:rPr>
          <w:rFonts w:hint="eastAsia" w:ascii="Segoe UI" w:hAnsi="Segoe UI" w:eastAsia="微软雅黑"/>
          <w:color w:val="334155"/>
          <w:sz w:val="21"/>
        </w:rPr>
        <w:t xml:space="preserve">分析显示</w:t>
      </w:r>
      <w:r>
        <w:rPr>
          <w:rFonts w:ascii="Segoe UI" w:hAnsi="Segoe UI" w:eastAsia="微软雅黑"/>
          <w:color w:val="334155"/>
          <w:sz w:val="21"/>
        </w:rPr>
        <w:t xml:space="preserve"> RASi </w:t>
      </w:r>
      <w:r>
        <w:rPr>
          <w:rFonts w:hint="eastAsia" w:ascii="Segoe UI" w:hAnsi="Segoe UI" w:eastAsia="微软雅黑"/>
          <w:color w:val="334155"/>
          <w:sz w:val="21"/>
        </w:rPr>
        <w:t xml:space="preserve">在降低伴</w:t>
      </w:r>
      <w:r>
        <w:rPr>
          <w:rFonts w:ascii="Segoe UI" w:hAnsi="Segoe UI" w:eastAsia="微软雅黑"/>
          <w:color w:val="334155"/>
          <w:sz w:val="21"/>
        </w:rPr>
        <w:t xml:space="preserve"> CKD </w:t>
      </w:r>
      <w:r>
        <w:rPr>
          <w:rFonts w:hint="eastAsia" w:ascii="Segoe UI" w:hAnsi="Segoe UI" w:eastAsia="微软雅黑"/>
          <w:color w:val="334155"/>
          <w:sz w:val="21"/>
        </w:rPr>
        <w:t xml:space="preserve">和</w:t>
      </w:r>
      <w:r>
        <w:rPr>
          <w:rFonts w:ascii="Segoe UI" w:hAnsi="Segoe UI" w:eastAsia="微软雅黑"/>
          <w:color w:val="334155"/>
          <w:sz w:val="21"/>
        </w:rPr>
        <w:t xml:space="preserve"> T2D </w:t>
      </w:r>
      <w:r>
        <w:rPr>
          <w:rFonts w:hint="eastAsia" w:ascii="Segoe UI" w:hAnsi="Segoe UI" w:eastAsia="微软雅黑"/>
          <w:color w:val="334155"/>
          <w:sz w:val="21"/>
        </w:rPr>
        <w:t xml:space="preserve">或伴</w:t>
      </w:r>
      <w:r>
        <w:rPr>
          <w:rFonts w:ascii="Segoe UI" w:hAnsi="Segoe UI" w:eastAsia="微软雅黑"/>
          <w:color w:val="334155"/>
          <w:sz w:val="21"/>
        </w:rPr>
        <w:t xml:space="preserve"> CKD </w:t>
      </w:r>
      <w:r>
        <w:rPr>
          <w:rFonts w:hint="eastAsia" w:ascii="Segoe UI" w:hAnsi="Segoe UI" w:eastAsia="微软雅黑"/>
          <w:color w:val="334155"/>
          <w:sz w:val="21"/>
        </w:rPr>
        <w:t xml:space="preserve">和白蛋白尿患者肾功能丧失和肾衰竭风险方面的获益。RENAAL</w:t>
      </w:r>
      <w:r>
        <w:rPr>
          <w:rFonts w:ascii="Segoe UI" w:hAnsi="Segoe UI" w:eastAsia="微软雅黑"/>
          <w:color w:val="334155"/>
          <w:sz w:val="21"/>
        </w:rPr>
        <w:t xml:space="preserve"> </w:t>
      </w:r>
      <w:r>
        <w:rPr>
          <w:rFonts w:hint="eastAsia" w:ascii="Segoe UI" w:hAnsi="Segoe UI" w:eastAsia="微软雅黑"/>
          <w:color w:val="334155"/>
          <w:sz w:val="21"/>
        </w:rPr>
        <w:t xml:space="preserve">试验中，losartan</w:t>
      </w:r>
      <w:r>
        <w:rPr>
          <w:rFonts w:ascii="Segoe UI" w:hAnsi="Segoe UI" w:eastAsia="微软雅黑"/>
          <w:color w:val="334155"/>
          <w:sz w:val="21"/>
        </w:rPr>
        <w:t xml:space="preserve"> </w:t>
      </w:r>
      <w:r>
        <w:rPr>
          <w:rFonts w:hint="eastAsia" w:ascii="Segoe UI" w:hAnsi="Segoe UI" w:eastAsia="微软雅黑"/>
          <w:color w:val="334155"/>
          <w:sz w:val="21"/>
        </w:rPr>
        <w:t xml:space="preserve">显著降低主要复合肾脏终点（血清肌酐浓度翻倍和终末期肾病）并降低首次</w:t>
      </w:r>
      <w:r>
        <w:rPr>
          <w:rFonts w:ascii="Segoe UI" w:hAnsi="Segoe UI" w:eastAsia="微软雅黑"/>
          <w:color w:val="334155"/>
          <w:sz w:val="21"/>
        </w:rPr>
        <w:t xml:space="preserve"> HF </w:t>
      </w:r>
      <w:r>
        <w:rPr>
          <w:rFonts w:hint="eastAsia" w:ascii="Segoe UI" w:hAnsi="Segoe UI" w:eastAsia="微软雅黑"/>
          <w:color w:val="334155"/>
          <w:sz w:val="21"/>
        </w:rPr>
        <w:t xml:space="preserve">住院，但对</w:t>
      </w:r>
      <w:r>
        <w:rPr>
          <w:rFonts w:ascii="Segoe UI" w:hAnsi="Segoe UI" w:eastAsia="微软雅黑"/>
          <w:color w:val="334155"/>
          <w:sz w:val="21"/>
        </w:rPr>
        <w:t xml:space="preserve"> T2D </w:t>
      </w:r>
      <w:r>
        <w:rPr>
          <w:rFonts w:hint="eastAsia" w:ascii="Segoe UI" w:hAnsi="Segoe UI" w:eastAsia="微软雅黑"/>
          <w:color w:val="334155"/>
          <w:sz w:val="21"/>
        </w:rPr>
        <w:t xml:space="preserve">和白蛋白尿患者死亡率无影响。</w:t>
      </w:r>
    </w:p>
    <w:p>
      <w:pPr>
        <w:numPr>
          <w:ilvl w:val="0"/>
          <w:numId w:val="1019"/>
        </w:numPr>
        <w:spacing w:before="0" w:after="120" w:line="276" w:lineRule="auto"/>
      </w:pPr>
      <w:r>
        <w:rPr>
          <w:rFonts w:ascii="Segoe UI" w:hAnsi="Segoe UI" w:eastAsia="微软雅黑"/>
          <w:color w:val="334155"/>
          <w:sz w:val="21"/>
        </w:rPr>
        <w:t xml:space="preserve">SGLT2i </w:t>
      </w:r>
      <w:r>
        <w:rPr>
          <w:rFonts w:hint="eastAsia" w:ascii="Segoe UI" w:hAnsi="Segoe UI" w:eastAsia="微软雅黑"/>
          <w:color w:val="334155"/>
          <w:sz w:val="21"/>
        </w:rPr>
        <w:t xml:space="preserve">在</w:t>
      </w:r>
      <w:r>
        <w:rPr>
          <w:rFonts w:ascii="Segoe UI" w:hAnsi="Segoe UI" w:eastAsia="微软雅黑"/>
          <w:color w:val="334155"/>
          <w:sz w:val="21"/>
        </w:rPr>
        <w:t xml:space="preserve"> CKD </w:t>
      </w:r>
      <w:r>
        <w:rPr>
          <w:rFonts w:hint="eastAsia" w:ascii="Segoe UI" w:hAnsi="Segoe UI" w:eastAsia="微软雅黑"/>
          <w:color w:val="334155"/>
          <w:sz w:val="21"/>
        </w:rPr>
        <w:t xml:space="preserve">中：多项</w:t>
      </w:r>
      <w:r>
        <w:rPr>
          <w:rFonts w:ascii="Segoe UI" w:hAnsi="Segoe UI" w:eastAsia="微软雅黑"/>
          <w:color w:val="334155"/>
          <w:sz w:val="21"/>
        </w:rPr>
        <w:t xml:space="preserve"> </w:t>
      </w:r>
      <w:r>
        <w:rPr>
          <w:rFonts w:hint="eastAsia" w:ascii="Segoe UI" w:hAnsi="Segoe UI" w:eastAsia="微软雅黑"/>
          <w:color w:val="334155"/>
          <w:sz w:val="21"/>
        </w:rPr>
        <w:t xml:space="preserve">RCT（EMPA-KIDNEY,</w:t>
      </w:r>
      <w:r>
        <w:rPr>
          <w:rFonts w:ascii="Segoe UI" w:hAnsi="Segoe UI" w:eastAsia="微软雅黑"/>
          <w:color w:val="334155"/>
          <w:sz w:val="21"/>
        </w:rPr>
        <w:t xml:space="preserve"> DAPA-CKD, CREDENCE </w:t>
      </w:r>
      <w:r>
        <w:rPr>
          <w:rFonts w:hint="eastAsia" w:ascii="Segoe UI" w:hAnsi="Segoe UI" w:eastAsia="微软雅黑"/>
          <w:color w:val="334155"/>
          <w:sz w:val="21"/>
        </w:rPr>
        <w:t xml:space="preserve">等）证明</w:t>
      </w:r>
      <w:r>
        <w:rPr>
          <w:rFonts w:ascii="Segoe UI" w:hAnsi="Segoe UI" w:eastAsia="微软雅黑"/>
          <w:color w:val="334155"/>
          <w:sz w:val="21"/>
        </w:rPr>
        <w:t xml:space="preserve"> SGLT2i </w:t>
      </w:r>
      <w:r>
        <w:rPr>
          <w:rFonts w:hint="eastAsia" w:ascii="Segoe UI" w:hAnsi="Segoe UI" w:eastAsia="微软雅黑"/>
          <w:color w:val="334155"/>
          <w:sz w:val="21"/>
        </w:rPr>
        <w:t xml:space="preserve">在降低</w:t>
      </w:r>
      <w:r>
        <w:rPr>
          <w:rFonts w:ascii="Segoe UI" w:hAnsi="Segoe UI" w:eastAsia="微软雅黑"/>
          <w:color w:val="334155"/>
          <w:sz w:val="21"/>
        </w:rPr>
        <w:t xml:space="preserve"> CKD </w:t>
      </w:r>
      <w:r>
        <w:rPr>
          <w:rFonts w:hint="eastAsia" w:ascii="Segoe UI" w:hAnsi="Segoe UI" w:eastAsia="微软雅黑"/>
          <w:color w:val="334155"/>
          <w:sz w:val="21"/>
        </w:rPr>
        <w:t xml:space="preserve">进展、肾衰竭、心血管死亡和全因死亡率方面的获益。</w:t>
      </w:r>
    </w:p>
    <w:p>
      <w:pPr>
        <w:numPr>
          <w:ilvl w:val="0"/>
          <w:numId w:val="1019"/>
        </w:numPr>
        <w:spacing w:before="0" w:after="120" w:line="276" w:lineRule="auto"/>
      </w:pPr>
      <w:r>
        <w:rPr>
          <w:rFonts w:hint="eastAsia" w:ascii="Segoe UI" w:hAnsi="Segoe UI" w:eastAsia="微软雅黑"/>
          <w:color w:val="334155"/>
          <w:sz w:val="21"/>
        </w:rPr>
        <w:t xml:space="preserve">非甾体</w:t>
      </w:r>
      <w:r>
        <w:rPr>
          <w:rFonts w:ascii="Segoe UI" w:hAnsi="Segoe UI" w:eastAsia="微软雅黑"/>
          <w:color w:val="334155"/>
          <w:sz w:val="21"/>
        </w:rPr>
        <w:t xml:space="preserve"> </w:t>
      </w:r>
      <w:r>
        <w:rPr>
          <w:rFonts w:hint="eastAsia" w:ascii="Segoe UI" w:hAnsi="Segoe UI" w:eastAsia="微软雅黑"/>
          <w:color w:val="334155"/>
          <w:sz w:val="21"/>
        </w:rPr>
        <w:t xml:space="preserve">MRA（finerenone）：FIDELIO-DKD</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FIGARO-DKD </w:t>
      </w:r>
      <w:r>
        <w:rPr>
          <w:rFonts w:hint="eastAsia" w:ascii="Segoe UI" w:hAnsi="Segoe UI" w:eastAsia="微软雅黑"/>
          <w:color w:val="334155"/>
          <w:sz w:val="21"/>
        </w:rPr>
        <w:t xml:space="preserve">试验证明</w:t>
      </w:r>
      <w:r>
        <w:rPr>
          <w:rFonts w:ascii="Segoe UI" w:hAnsi="Segoe UI" w:eastAsia="微软雅黑"/>
          <w:color w:val="334155"/>
          <w:sz w:val="21"/>
        </w:rPr>
        <w:t xml:space="preserve"> finerenone </w:t>
      </w:r>
      <w:r>
        <w:rPr>
          <w:rFonts w:hint="eastAsia" w:ascii="Segoe UI" w:hAnsi="Segoe UI" w:eastAsia="微软雅黑"/>
          <w:color w:val="334155"/>
          <w:sz w:val="21"/>
        </w:rPr>
        <w:t xml:space="preserve">在</w:t>
      </w:r>
      <w:r>
        <w:rPr>
          <w:rFonts w:ascii="Segoe UI" w:hAnsi="Segoe UI" w:eastAsia="微软雅黑"/>
          <w:color w:val="334155"/>
          <w:sz w:val="21"/>
        </w:rPr>
        <w:t xml:space="preserve"> T2D </w:t>
      </w:r>
      <w:r>
        <w:rPr>
          <w:rFonts w:hint="eastAsia" w:ascii="Segoe UI" w:hAnsi="Segoe UI" w:eastAsia="微软雅黑"/>
          <w:color w:val="334155"/>
          <w:sz w:val="21"/>
        </w:rPr>
        <w:t xml:space="preserve">和</w:t>
      </w:r>
      <w:r>
        <w:rPr>
          <w:rFonts w:ascii="Segoe UI" w:hAnsi="Segoe UI" w:eastAsia="微软雅黑"/>
          <w:color w:val="334155"/>
          <w:sz w:val="21"/>
        </w:rPr>
        <w:t xml:space="preserve"> CKD </w:t>
      </w:r>
      <w:r>
        <w:rPr>
          <w:rFonts w:hint="eastAsia" w:ascii="Segoe UI" w:hAnsi="Segoe UI" w:eastAsia="微软雅黑"/>
          <w:color w:val="334155"/>
          <w:sz w:val="21"/>
        </w:rPr>
        <w:t xml:space="preserve">患者中降低肾功能丧失和心血管事件。</w:t>
      </w:r>
    </w:p>
    <w:p>
      <w:pPr>
        <w:numPr>
          <w:ilvl w:val="0"/>
          <w:numId w:val="1019"/>
        </w:numPr>
        <w:spacing w:before="0" w:after="120" w:line="276" w:lineRule="auto"/>
      </w:pPr>
      <w:r>
        <w:rPr>
          <w:rFonts w:ascii="Segoe UI" w:hAnsi="Segoe UI" w:eastAsia="微软雅黑"/>
          <w:color w:val="334155"/>
          <w:sz w:val="21"/>
        </w:rPr>
        <w:t xml:space="preserve">GLP-1 </w:t>
      </w:r>
      <w:r>
        <w:rPr>
          <w:rFonts w:hint="eastAsia" w:ascii="Segoe UI" w:hAnsi="Segoe UI" w:eastAsia="微软雅黑"/>
          <w:color w:val="334155"/>
          <w:sz w:val="21"/>
        </w:rPr>
        <w:t xml:space="preserve">类（semaglutide）：FLOW</w:t>
      </w:r>
      <w:r>
        <w:rPr>
          <w:rFonts w:ascii="Segoe UI" w:hAnsi="Segoe UI" w:eastAsia="微软雅黑"/>
          <w:color w:val="334155"/>
          <w:sz w:val="21"/>
        </w:rPr>
        <w:t xml:space="preserve"> </w:t>
      </w:r>
      <w:r>
        <w:rPr>
          <w:rFonts w:hint="eastAsia" w:ascii="Segoe UI" w:hAnsi="Segoe UI" w:eastAsia="微软雅黑"/>
          <w:color w:val="334155"/>
          <w:sz w:val="21"/>
        </w:rPr>
        <w:t xml:space="preserve">试验证明</w:t>
      </w:r>
      <w:r>
        <w:rPr>
          <w:rFonts w:ascii="Segoe UI" w:hAnsi="Segoe UI" w:eastAsia="微软雅黑"/>
          <w:color w:val="334155"/>
          <w:sz w:val="21"/>
        </w:rPr>
        <w:t xml:space="preserve"> semaglutide </w:t>
      </w:r>
      <w:r>
        <w:rPr>
          <w:rFonts w:hint="eastAsia" w:ascii="Segoe UI" w:hAnsi="Segoe UI" w:eastAsia="微软雅黑"/>
          <w:color w:val="334155"/>
          <w:sz w:val="21"/>
        </w:rPr>
        <w:t xml:space="preserve">在</w:t>
      </w:r>
      <w:r>
        <w:rPr>
          <w:rFonts w:ascii="Segoe UI" w:hAnsi="Segoe UI" w:eastAsia="微软雅黑"/>
          <w:color w:val="334155"/>
          <w:sz w:val="21"/>
        </w:rPr>
        <w:t xml:space="preserve"> T2D </w:t>
      </w:r>
      <w:r>
        <w:rPr>
          <w:rFonts w:hint="eastAsia" w:ascii="Segoe UI" w:hAnsi="Segoe UI" w:eastAsia="微软雅黑"/>
          <w:color w:val="334155"/>
          <w:sz w:val="21"/>
        </w:rPr>
        <w:t xml:space="preserve">和白蛋白尿</w:t>
      </w:r>
      <w:r>
        <w:rPr>
          <w:rFonts w:ascii="Segoe UI" w:hAnsi="Segoe UI" w:eastAsia="微软雅黑"/>
          <w:color w:val="334155"/>
          <w:sz w:val="21"/>
        </w:rPr>
        <w:t xml:space="preserve"> CKD </w:t>
      </w:r>
      <w:r>
        <w:rPr>
          <w:rFonts w:hint="eastAsia" w:ascii="Segoe UI" w:hAnsi="Segoe UI" w:eastAsia="微软雅黑"/>
          <w:color w:val="334155"/>
          <w:sz w:val="21"/>
        </w:rPr>
        <w:t xml:space="preserve">患者中降低肾功能丧失和心血管事件。</w:t>
      </w:r>
    </w:p>
    <w:p>
      <w:pPr>
        <w:numPr>
          <w:ilvl w:val="0"/>
          <w:numId w:val="1019"/>
        </w:numPr>
        <w:spacing w:before="0" w:after="120" w:line="276" w:lineRule="auto"/>
      </w:pPr>
      <w:r>
        <w:rPr>
          <w:rFonts w:hint="eastAsia" w:ascii="Segoe UI" w:hAnsi="Segoe UI" w:eastAsia="微软雅黑"/>
          <w:color w:val="334155"/>
          <w:sz w:val="21"/>
        </w:rPr>
        <w:t xml:space="preserve">联合治疗：临床试验数据表明联合</w:t>
      </w:r>
      <w:r>
        <w:rPr>
          <w:rFonts w:ascii="Segoe UI" w:hAnsi="Segoe UI" w:eastAsia="微软雅黑"/>
          <w:color w:val="334155"/>
          <w:sz w:val="21"/>
        </w:rPr>
        <w:t xml:space="preserve"> SGLT2i </w:t>
      </w:r>
      <w:r>
        <w:rPr>
          <w:rFonts w:hint="eastAsia" w:ascii="Segoe UI" w:hAnsi="Segoe UI" w:eastAsia="微软雅黑"/>
          <w:color w:val="334155"/>
          <w:sz w:val="21"/>
        </w:rPr>
        <w:t xml:space="preserve">和</w:t>
      </w:r>
      <w:r>
        <w:rPr>
          <w:rFonts w:ascii="Segoe UI" w:hAnsi="Segoe UI" w:eastAsia="微软雅黑"/>
          <w:color w:val="334155"/>
          <w:sz w:val="21"/>
        </w:rPr>
        <w:t xml:space="preserve"> finerenone </w:t>
      </w:r>
      <w:r>
        <w:rPr>
          <w:rFonts w:hint="eastAsia" w:ascii="Segoe UI" w:hAnsi="Segoe UI" w:eastAsia="微软雅黑"/>
          <w:color w:val="334155"/>
          <w:sz w:val="21"/>
        </w:rPr>
        <w:t xml:space="preserve">治疗在白蛋白尿方面的相加获益。</w:t>
      </w:r>
    </w:p>
    <w:bookmarkEnd w:id="60"/>
    <w:bookmarkEnd w:id="61"/>
    <w:bookmarkStart w:id="66" w:name="ckm-综合征-3-期-ckm-syndrome-stage-3"/>
    <w:p>
      <w:pPr>
        <w:pStyle w:val="Heading3"/>
        <w:keepNext/>
        <w:spacing w:before="240" w:after="80" w:line="276" w:lineRule="auto"/>
      </w:pPr>
      <w:r>
        <w:rPr>
          <w:rFonts w:ascii="Segoe UI Semibold" w:hAnsi="Segoe UI Semibold" w:eastAsia="微软雅黑"/>
          <w:b/>
          <w:color w:val="1E3A8A"/>
          <w:sz w:val="24"/>
        </w:rPr>
        <w:t xml:space="preserve">5.6 CKM </w:t>
      </w:r>
      <w:r>
        <w:rPr>
          <w:rFonts w:hint="eastAsia" w:ascii="Segoe UI Semibold" w:hAnsi="Segoe UI Semibold" w:eastAsia="微软雅黑"/>
          <w:b/>
          <w:color w:val="1E3A8A"/>
          <w:sz w:val="24"/>
        </w:rPr>
        <w:t xml:space="preserve">综合征</w:t>
      </w:r>
      <w:r>
        <w:rPr>
          <w:rFonts w:ascii="Segoe UI Semibold" w:hAnsi="Segoe UI Semibold" w:eastAsia="微软雅黑"/>
          <w:b/>
          <w:color w:val="1E3A8A"/>
          <w:sz w:val="24"/>
        </w:rPr>
        <w:t xml:space="preserve"> 3 </w:t>
      </w:r>
      <w:r>
        <w:rPr>
          <w:rFonts w:hint="eastAsia" w:ascii="Segoe UI Semibold" w:hAnsi="Segoe UI Semibold" w:eastAsia="微软雅黑"/>
          <w:b/>
          <w:color w:val="1E3A8A"/>
          <w:sz w:val="24"/>
        </w:rPr>
        <w:t xml:space="preserve">期</w:t>
      </w:r>
      <w:r>
        <w:rPr>
          <w:rFonts w:ascii="Segoe UI Semibold" w:hAnsi="Segoe UI Semibold" w:eastAsia="微软雅黑"/>
          <w:b/>
          <w:color w:val="1E3A8A"/>
          <w:sz w:val="24"/>
        </w:rPr>
        <w:t xml:space="preserve"> (CKM Syndrome Stage 3)</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3 </w:t>
      </w:r>
      <w:r>
        <w:rPr>
          <w:rFonts w:hint="eastAsia" w:ascii="Segoe UI" w:hAnsi="Segoe UI" w:eastAsia="微软雅黑"/>
          <w:color w:val="334155"/>
          <w:sz w:val="21"/>
        </w:rPr>
        <w:t xml:space="preserve">期的特征是亚临床</w:t>
      </w:r>
      <w:r>
        <w:rPr>
          <w:rFonts w:ascii="Segoe UI" w:hAnsi="Segoe UI" w:eastAsia="微软雅黑"/>
          <w:color w:val="334155"/>
          <w:sz w:val="21"/>
        </w:rPr>
        <w:t xml:space="preserve"> </w:t>
      </w:r>
      <w:r>
        <w:rPr>
          <w:rFonts w:hint="eastAsia" w:ascii="Segoe UI" w:hAnsi="Segoe UI" w:eastAsia="微软雅黑"/>
          <w:color w:val="334155"/>
          <w:sz w:val="21"/>
        </w:rPr>
        <w:t xml:space="preserve">CVD（亚临床冠脉粥样硬化或</w:t>
      </w:r>
      <w:r>
        <w:rPr>
          <w:rFonts w:ascii="Segoe UI" w:hAnsi="Segoe UI" w:eastAsia="微软雅黑"/>
          <w:color w:val="334155"/>
          <w:sz w:val="21"/>
        </w:rPr>
        <w:t xml:space="preserve"> </w:t>
      </w:r>
      <w:r>
        <w:rPr>
          <w:rFonts w:hint="eastAsia" w:ascii="Segoe UI" w:hAnsi="Segoe UI" w:eastAsia="微软雅黑"/>
          <w:color w:val="334155"/>
          <w:sz w:val="21"/>
        </w:rPr>
        <w:t xml:space="preserve">pre-HF）合并过多/功能障碍性脂肪组织、其他代谢风险因素或</w:t>
      </w:r>
      <w:r>
        <w:rPr>
          <w:rFonts w:ascii="Segoe UI" w:hAnsi="Segoe UI" w:eastAsia="微软雅黑"/>
          <w:color w:val="334155"/>
          <w:sz w:val="21"/>
        </w:rPr>
        <w:t xml:space="preserve"> </w:t>
      </w:r>
      <w:r>
        <w:rPr>
          <w:rFonts w:hint="eastAsia" w:ascii="Segoe UI" w:hAnsi="Segoe UI" w:eastAsia="微软雅黑"/>
          <w:color w:val="334155"/>
          <w:sz w:val="21"/>
        </w:rPr>
        <w:t xml:space="preserve">CKD；或亚临床</w:t>
      </w:r>
      <w:r>
        <w:rPr>
          <w:rFonts w:ascii="Segoe UI" w:hAnsi="Segoe UI" w:eastAsia="微软雅黑"/>
          <w:color w:val="334155"/>
          <w:sz w:val="21"/>
        </w:rPr>
        <w:t xml:space="preserve"> CVD </w:t>
      </w:r>
      <w:r>
        <w:rPr>
          <w:rFonts w:hint="eastAsia" w:ascii="Segoe UI" w:hAnsi="Segoe UI" w:eastAsia="微软雅黑"/>
          <w:color w:val="334155"/>
          <w:sz w:val="21"/>
        </w:rPr>
        <w:t xml:space="preserve">的风险等效（极高危</w:t>
      </w:r>
      <w:r>
        <w:rPr>
          <w:rFonts w:ascii="Segoe UI" w:hAnsi="Segoe UI" w:eastAsia="微软雅黑"/>
          <w:color w:val="334155"/>
          <w:sz w:val="21"/>
        </w:rPr>
        <w:t xml:space="preserve"> CKD </w:t>
      </w:r>
      <w:r>
        <w:rPr>
          <w:rFonts w:hint="eastAsia" w:ascii="Segoe UI" w:hAnsi="Segoe UI" w:eastAsia="微软雅黑"/>
          <w:color w:val="334155"/>
          <w:sz w:val="21"/>
        </w:rPr>
        <w:t xml:space="preserve">或</w:t>
      </w:r>
      <w:r>
        <w:rPr>
          <w:rFonts w:ascii="Segoe UI" w:hAnsi="Segoe UI" w:eastAsia="微软雅黑"/>
          <w:color w:val="334155"/>
          <w:sz w:val="21"/>
        </w:rPr>
        <w:t xml:space="preserve"> 10 </w:t>
      </w:r>
      <w:r>
        <w:rPr>
          <w:rFonts w:hint="eastAsia" w:ascii="Segoe UI" w:hAnsi="Segoe UI" w:eastAsia="微软雅黑"/>
          <w:color w:val="334155"/>
          <w:sz w:val="21"/>
        </w:rPr>
        <w:t xml:space="preserve">年</w:t>
      </w:r>
      <w:r>
        <w:rPr>
          <w:rFonts w:ascii="Segoe UI" w:hAnsi="Segoe UI" w:eastAsia="微软雅黑"/>
          <w:color w:val="334155"/>
          <w:sz w:val="21"/>
        </w:rPr>
        <w:t xml:space="preserve"> CVD </w:t>
      </w:r>
      <w:r>
        <w:rPr>
          <w:rFonts w:hint="eastAsia" w:ascii="Segoe UI" w:hAnsi="Segoe UI" w:eastAsia="微软雅黑"/>
          <w:color w:val="334155"/>
          <w:sz w:val="21"/>
        </w:rPr>
        <w:t xml:space="preserve">预测风险</w:t>
      </w:r>
      <w:r>
        <w:rPr>
          <w:rFonts w:ascii="Segoe UI" w:hAnsi="Segoe UI" w:eastAsia="微软雅黑"/>
          <w:color w:val="334155"/>
          <w:sz w:val="21"/>
        </w:rPr>
        <w:t xml:space="preserve"> ≥ </w:t>
      </w:r>
      <w:r>
        <w:rPr>
          <w:rFonts w:hint="eastAsia" w:ascii="Segoe UI" w:hAnsi="Segoe UI" w:eastAsia="微软雅黑"/>
          <w:color w:val="334155"/>
          <w:sz w:val="21"/>
        </w:rPr>
        <w:t xml:space="preserve">20%）。3</w:t>
      </w:r>
      <w:r>
        <w:rPr>
          <w:rFonts w:ascii="Segoe UI" w:hAnsi="Segoe UI" w:eastAsia="微软雅黑"/>
          <w:color w:val="334155"/>
          <w:sz w:val="21"/>
        </w:rPr>
        <w:t xml:space="preserve"> </w:t>
      </w:r>
      <w:r>
        <w:rPr>
          <w:rFonts w:hint="eastAsia" w:ascii="Segoe UI" w:hAnsi="Segoe UI" w:eastAsia="微软雅黑"/>
          <w:color w:val="334155"/>
          <w:sz w:val="21"/>
        </w:rPr>
        <w:t xml:space="preserve">期</w:t>
      </w:r>
      <w:r>
        <w:rPr>
          <w:rFonts w:ascii="Segoe UI" w:hAnsi="Segoe UI" w:eastAsia="微软雅黑"/>
          <w:color w:val="334155"/>
          <w:sz w:val="21"/>
        </w:rPr>
        <w:t xml:space="preserve"> CKM </w:t>
      </w:r>
      <w:r>
        <w:rPr>
          <w:rFonts w:hint="eastAsia" w:ascii="Segoe UI" w:hAnsi="Segoe UI" w:eastAsia="微软雅黑"/>
          <w:color w:val="334155"/>
          <w:sz w:val="21"/>
        </w:rPr>
        <w:t xml:space="preserve">人群的高绝对风险证明强化生活方式和药物治疗以避免短期临床事件风险，预期比</w:t>
      </w:r>
      <w:r>
        <w:rPr>
          <w:rFonts w:ascii="Segoe UI" w:hAnsi="Segoe UI" w:eastAsia="微软雅黑"/>
          <w:color w:val="334155"/>
          <w:sz w:val="21"/>
        </w:rPr>
        <w:t xml:space="preserve"> 2 </w:t>
      </w:r>
      <w:r>
        <w:rPr>
          <w:rFonts w:hint="eastAsia" w:ascii="Segoe UI" w:hAnsi="Segoe UI" w:eastAsia="微软雅黑"/>
          <w:color w:val="334155"/>
          <w:sz w:val="21"/>
        </w:rPr>
        <w:t xml:space="preserve">期具有更大的绝对风险降低。</w:t>
      </w:r>
    </w:p>
    <w:bookmarkStart w:id="62" w:name="X482abd129e679078632707e2bd042c59e092671"/>
    <w:p>
      <w:pPr>
        <w:pStyle w:val="Heading4"/>
        <w:keepNext/>
        <w:spacing w:before="200" w:after="80" w:line="276" w:lineRule="auto"/>
      </w:pPr>
      <w:r>
        <w:rPr>
          <w:rFonts w:ascii="Segoe UI Semibold" w:hAnsi="Segoe UI Semibold" w:eastAsia="微软雅黑"/>
          <w:b/>
          <w:color w:val="0F172A"/>
          <w:sz w:val="22"/>
        </w:rPr>
        <w:t xml:space="preserve">5.6.1 </w:t>
      </w:r>
      <w:r>
        <w:rPr>
          <w:rFonts w:hint="eastAsia" w:ascii="Segoe UI Semibold" w:hAnsi="Segoe UI Semibold" w:eastAsia="微软雅黑"/>
          <w:b/>
          <w:color w:val="0F172A"/>
          <w:sz w:val="22"/>
        </w:rPr>
        <w:t xml:space="preserve">亚临床动脉粥样硬化标志物的使用</w:t>
      </w:r>
      <w:r>
        <w:rPr>
          <w:rFonts w:ascii="Segoe UI Semibold" w:hAnsi="Segoe UI Semibold" w:eastAsia="微软雅黑"/>
          <w:b/>
          <w:color w:val="0F172A"/>
          <w:sz w:val="22"/>
        </w:rPr>
        <w:t xml:space="preserve"> (Use of Markers of Subclinical Atherosclerosis)</w:t>
      </w:r>
    </w:p>
    <w:bookmarkEnd w:id="62"/>
    <w:bookmarkStart w:id="63" w:name="推荐意见-13"/>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在因存在临床显著的</w:t>
            </w:r>
            <w:r>
              <w:rPr>
                <w:rFonts w:ascii="Segoe UI" w:hAnsi="Segoe UI" w:eastAsia="微软雅黑"/>
                <w:color w:val="334155"/>
                <w:sz w:val="19"/>
              </w:rPr>
              <w:t xml:space="preserve"> </w:t>
            </w:r>
            <w:r>
              <w:rPr>
                <w:rFonts w:hint="eastAsia" w:ascii="Segoe UI" w:hAnsi="Segoe UI" w:eastAsia="微软雅黑"/>
                <w:color w:val="334155"/>
                <w:sz w:val="19"/>
              </w:rPr>
              <w:t xml:space="preserve">CAC（CAC</w:t>
            </w:r>
            <w:r>
              <w:rPr>
                <w:rFonts w:ascii="Segoe UI" w:hAnsi="Segoe UI" w:eastAsia="微软雅黑"/>
                <w:color w:val="334155"/>
                <w:sz w:val="19"/>
              </w:rPr>
              <w:t xml:space="preserve"> </w:t>
            </w:r>
            <w:r>
              <w:rPr>
                <w:rFonts w:hint="eastAsia" w:ascii="Segoe UI" w:hAnsi="Segoe UI" w:eastAsia="微软雅黑"/>
                <w:color w:val="334155"/>
                <w:sz w:val="19"/>
              </w:rPr>
              <w:t xml:space="preserve">评分</w:t>
            </w:r>
            <w:r>
              <w:rPr>
                <w:rFonts w:ascii="Segoe UI" w:hAnsi="Segoe UI" w:eastAsia="微软雅黑"/>
                <w:color w:val="334155"/>
                <w:sz w:val="19"/>
              </w:rPr>
              <w:t xml:space="preserve"> &gt; </w:t>
            </w:r>
            <w:r>
              <w:rPr>
                <w:rFonts w:hint="eastAsia" w:ascii="Segoe UI" w:hAnsi="Segoe UI" w:eastAsia="微软雅黑"/>
                <w:color w:val="334155"/>
                <w:sz w:val="19"/>
              </w:rPr>
              <w:t xml:space="preserve">100，或定性评估中等至重度</w:t>
            </w:r>
            <w:r>
              <w:rPr>
                <w:rFonts w:ascii="Segoe UI" w:hAnsi="Segoe UI" w:eastAsia="微软雅黑"/>
                <w:color w:val="334155"/>
                <w:sz w:val="19"/>
              </w:rPr>
              <w:t xml:space="preserve"> </w:t>
            </w:r>
            <w:r>
              <w:rPr>
                <w:rFonts w:hint="eastAsia" w:ascii="Segoe UI" w:hAnsi="Segoe UI" w:eastAsia="微软雅黑"/>
                <w:color w:val="334155"/>
                <w:sz w:val="19"/>
              </w:rPr>
              <w:t xml:space="preserve">CAC）而被归为</w:t>
            </w:r>
            <w:r>
              <w:rPr>
                <w:rFonts w:ascii="Segoe UI" w:hAnsi="Segoe UI" w:eastAsia="微软雅黑"/>
                <w:color w:val="334155"/>
                <w:sz w:val="19"/>
              </w:rPr>
              <w:t xml:space="preserve"> CKM 3 </w:t>
            </w:r>
            <w:r>
              <w:rPr>
                <w:rFonts w:hint="eastAsia" w:ascii="Segoe UI" w:hAnsi="Segoe UI" w:eastAsia="微软雅黑"/>
                <w:color w:val="334155"/>
                <w:sz w:val="19"/>
              </w:rPr>
              <w:t xml:space="preserve">期的成人中，启动或强化针对</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综合征所推荐的预防性治疗，对降低心血管事件是合理的。</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CKM 3 </w:t>
      </w:r>
      <w:r>
        <w:rPr>
          <w:rFonts w:hint="eastAsia" w:ascii="Segoe UI" w:hAnsi="Segoe UI" w:eastAsia="微软雅黑"/>
          <w:color w:val="334155"/>
          <w:sz w:val="21"/>
        </w:rPr>
        <w:t xml:space="preserve">期患者的评估包括亚临床动脉粥样硬化标志物（如</w:t>
      </w:r>
      <w:r>
        <w:rPr>
          <w:rFonts w:ascii="Segoe UI" w:hAnsi="Segoe UI" w:eastAsia="微软雅黑"/>
          <w:color w:val="334155"/>
          <w:sz w:val="21"/>
        </w:rPr>
        <w:t xml:space="preserve"> CAC </w:t>
      </w:r>
      <w:r>
        <w:rPr>
          <w:rFonts w:hint="eastAsia" w:ascii="Segoe UI" w:hAnsi="Segoe UI" w:eastAsia="微软雅黑"/>
          <w:color w:val="334155"/>
          <w:sz w:val="21"/>
        </w:rPr>
        <w:t xml:space="preserve">评分）和/或</w:t>
      </w:r>
      <w:r>
        <w:rPr>
          <w:rFonts w:ascii="Segoe UI" w:hAnsi="Segoe UI" w:eastAsia="微软雅黑"/>
          <w:color w:val="334155"/>
          <w:sz w:val="21"/>
        </w:rPr>
        <w:t xml:space="preserve"> pre-HF </w:t>
      </w:r>
      <w:r>
        <w:rPr>
          <w:rFonts w:hint="eastAsia" w:ascii="Segoe UI" w:hAnsi="Segoe UI" w:eastAsia="微软雅黑"/>
          <w:color w:val="334155"/>
          <w:sz w:val="21"/>
        </w:rPr>
        <w:t xml:space="preserve">评估。</w:t>
      </w:r>
      <w:r>
        <w:rPr>
          <w:rFonts w:ascii="Segoe UI" w:hAnsi="Segoe UI" w:eastAsia="微软雅黑"/>
          <w:b/>
          <w:bCs/>
          <w:color w:val="334155"/>
          <w:sz w:val="21"/>
        </w:rPr>
        <w:t xml:space="preserve">CAC </w:t>
      </w:r>
      <w:r>
        <w:rPr>
          <w:rFonts w:hint="eastAsia" w:ascii="Segoe UI" w:hAnsi="Segoe UI" w:eastAsia="微软雅黑"/>
          <w:b/>
          <w:bCs/>
          <w:color w:val="334155"/>
          <w:sz w:val="21"/>
        </w:rPr>
        <w:t xml:space="preserve">评分</w:t>
      </w:r>
      <w:r>
        <w:rPr>
          <w:rFonts w:hint="eastAsia" w:ascii="Segoe UI" w:hAnsi="Segoe UI" w:eastAsia="微软雅黑"/>
          <w:color w:val="334155"/>
          <w:sz w:val="21"/>
        </w:rPr>
        <w:t xml:space="preserve">改善</w:t>
      </w:r>
      <w:r>
        <w:rPr>
          <w:rFonts w:ascii="Segoe UI" w:hAnsi="Segoe UI" w:eastAsia="微软雅黑"/>
          <w:color w:val="334155"/>
          <w:sz w:val="21"/>
        </w:rPr>
        <w:t xml:space="preserve"> ASCVD </w:t>
      </w:r>
      <w:r>
        <w:rPr>
          <w:rFonts w:hint="eastAsia" w:ascii="Segoe UI" w:hAnsi="Segoe UI" w:eastAsia="微软雅黑"/>
          <w:color w:val="334155"/>
          <w:sz w:val="21"/>
        </w:rPr>
        <w:t xml:space="preserve">预测和激进</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风险因素修改（即他汀治疗）的患者选择。MESA</w:t>
      </w:r>
      <w:r>
        <w:rPr>
          <w:rFonts w:ascii="Segoe UI" w:hAnsi="Segoe UI" w:eastAsia="微软雅黑"/>
          <w:color w:val="334155"/>
          <w:sz w:val="21"/>
        </w:rPr>
        <w:t xml:space="preserve"> </w:t>
      </w:r>
      <w:r>
        <w:rPr>
          <w:rFonts w:hint="eastAsia" w:ascii="Segoe UI" w:hAnsi="Segoe UI" w:eastAsia="微软雅黑"/>
          <w:color w:val="334155"/>
          <w:sz w:val="21"/>
        </w:rPr>
        <w:t xml:space="preserve">显示</w:t>
      </w:r>
      <w:r>
        <w:rPr>
          <w:rFonts w:ascii="Segoe UI" w:hAnsi="Segoe UI" w:eastAsia="微软雅黑"/>
          <w:color w:val="334155"/>
          <w:sz w:val="21"/>
        </w:rPr>
        <w:t xml:space="preserve"> CAC </w:t>
      </w:r>
      <w:r>
        <w:rPr>
          <w:rFonts w:hint="eastAsia" w:ascii="Segoe UI" w:hAnsi="Segoe UI" w:eastAsia="微软雅黑"/>
          <w:color w:val="334155"/>
          <w:sz w:val="21"/>
        </w:rPr>
        <w:t xml:space="preserve">与</w:t>
      </w:r>
      <w:r>
        <w:rPr>
          <w:rFonts w:ascii="Segoe UI" w:hAnsi="Segoe UI" w:eastAsia="微软雅黑"/>
          <w:color w:val="334155"/>
          <w:sz w:val="21"/>
        </w:rPr>
        <w:t xml:space="preserve"> 10 </w:t>
      </w:r>
      <w:r>
        <w:rPr>
          <w:rFonts w:hint="eastAsia" w:ascii="Segoe UI" w:hAnsi="Segoe UI" w:eastAsia="微软雅黑"/>
          <w:color w:val="334155"/>
          <w:sz w:val="21"/>
        </w:rPr>
        <w:t xml:space="preserve">年</w:t>
      </w:r>
      <w:r>
        <w:rPr>
          <w:rFonts w:ascii="Segoe UI" w:hAnsi="Segoe UI" w:eastAsia="微软雅黑"/>
          <w:color w:val="334155"/>
          <w:sz w:val="21"/>
        </w:rPr>
        <w:t xml:space="preserve"> ASCVD </w:t>
      </w:r>
      <w:r>
        <w:rPr>
          <w:rFonts w:hint="eastAsia" w:ascii="Segoe UI" w:hAnsi="Segoe UI" w:eastAsia="微软雅黑"/>
          <w:color w:val="334155"/>
          <w:sz w:val="21"/>
        </w:rPr>
        <w:t xml:space="preserve">发病风险强相关，独立于标准风险因素。CAC</w:t>
      </w:r>
      <w:r>
        <w:rPr>
          <w:rFonts w:ascii="Segoe UI" w:hAnsi="Segoe UI" w:eastAsia="微软雅黑"/>
          <w:color w:val="334155"/>
          <w:sz w:val="21"/>
        </w:rPr>
        <w:t xml:space="preserve"> </w:t>
      </w:r>
      <w:r>
        <w:rPr>
          <w:rFonts w:hint="eastAsia" w:ascii="Segoe UI" w:hAnsi="Segoe UI" w:eastAsia="微软雅黑"/>
          <w:color w:val="334155"/>
          <w:sz w:val="21"/>
        </w:rPr>
        <w:t xml:space="preserve">评分</w:t>
      </w:r>
      <w:r>
        <w:rPr>
          <w:rFonts w:ascii="Segoe UI" w:hAnsi="Segoe UI" w:eastAsia="微软雅黑"/>
          <w:color w:val="334155"/>
          <w:sz w:val="21"/>
        </w:rPr>
        <w:t xml:space="preserve"> ≥ 100 </w:t>
      </w:r>
      <w:r>
        <w:rPr>
          <w:rFonts w:hint="eastAsia" w:ascii="Segoe UI" w:hAnsi="Segoe UI" w:eastAsia="微软雅黑"/>
          <w:color w:val="334155"/>
          <w:sz w:val="21"/>
        </w:rPr>
        <w:t xml:space="preserve">或</w:t>
      </w:r>
      <w:r>
        <w:rPr>
          <w:rFonts w:ascii="Segoe UI" w:hAnsi="Segoe UI" w:eastAsia="微软雅黑"/>
          <w:color w:val="334155"/>
          <w:sz w:val="21"/>
        </w:rPr>
        <w:t xml:space="preserve"> ≥ 75 </w:t>
      </w:r>
      <w:r>
        <w:rPr>
          <w:rFonts w:hint="eastAsia" w:ascii="Segoe UI" w:hAnsi="Segoe UI" w:eastAsia="微软雅黑"/>
          <w:color w:val="334155"/>
          <w:sz w:val="21"/>
        </w:rPr>
        <w:t xml:space="preserve">百分位应加强治疗。</w:t>
      </w:r>
      <w:r>
        <w:rPr>
          <w:rFonts w:ascii="Segoe UI" w:hAnsi="Segoe UI" w:eastAsia="微软雅黑"/>
          <w:b/>
          <w:bCs/>
          <w:color w:val="334155"/>
          <w:sz w:val="21"/>
        </w:rPr>
        <w:t xml:space="preserve">CAC = 0</w:t>
      </w:r>
      <w:r>
        <w:rPr>
          <w:rFonts w:ascii="Segoe UI" w:hAnsi="Segoe UI" w:eastAsia="微软雅黑"/>
          <w:color w:val="334155"/>
          <w:sz w:val="21"/>
        </w:rPr>
        <w:t xml:space="preserve"> </w:t>
      </w:r>
      <w:r>
        <w:rPr>
          <w:rFonts w:hint="eastAsia" w:ascii="Segoe UI" w:hAnsi="Segoe UI" w:eastAsia="微软雅黑"/>
          <w:color w:val="334155"/>
          <w:sz w:val="21"/>
        </w:rPr>
        <w:t xml:space="preserve">可考虑延迟或避免他汀治疗（特别是在</w:t>
      </w:r>
      <w:r>
        <w:rPr>
          <w:rFonts w:ascii="Segoe UI" w:hAnsi="Segoe UI" w:eastAsia="微软雅黑"/>
          <w:color w:val="334155"/>
          <w:sz w:val="21"/>
        </w:rPr>
        <w:t xml:space="preserve"> 10 </w:t>
      </w:r>
      <w:r>
        <w:rPr>
          <w:rFonts w:hint="eastAsia" w:ascii="Segoe UI" w:hAnsi="Segoe UI" w:eastAsia="微软雅黑"/>
          <w:color w:val="334155"/>
          <w:sz w:val="21"/>
        </w:rPr>
        <w:t xml:space="preserve">年</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风险处于边界-中间</w:t>
      </w:r>
      <w:r>
        <w:rPr>
          <w:rFonts w:ascii="Segoe UI" w:hAnsi="Segoe UI" w:eastAsia="微软雅黑"/>
          <w:color w:val="334155"/>
          <w:sz w:val="21"/>
        </w:rPr>
        <w:t xml:space="preserve"> PREVENT-ASCVD 3%-10% </w:t>
      </w:r>
      <w:r>
        <w:rPr>
          <w:rFonts w:hint="eastAsia" w:ascii="Segoe UI" w:hAnsi="Segoe UI" w:eastAsia="微软雅黑"/>
          <w:color w:val="334155"/>
          <w:sz w:val="21"/>
        </w:rPr>
        <w:t xml:space="preserve">且预防治疗决策不确定时）。</w:t>
      </w:r>
    </w:p>
    <w:bookmarkEnd w:id="63"/>
    <w:bookmarkStart w:id="64" w:name="pre-heart-failure-figure-12-table-16"/>
    <w:p>
      <w:pPr>
        <w:pStyle w:val="Heading4"/>
        <w:keepNext/>
        <w:spacing w:before="200" w:after="80" w:line="276" w:lineRule="auto"/>
      </w:pPr>
      <w:r>
        <w:rPr>
          <w:rFonts w:ascii="Segoe UI Semibold" w:hAnsi="Segoe UI Semibold" w:eastAsia="微软雅黑"/>
          <w:b/>
          <w:color w:val="0F172A"/>
          <w:sz w:val="22"/>
        </w:rPr>
        <w:t xml:space="preserve">5.6.2 Pre-Heart Failure (Figure 12, Table 16)</w:t>
      </w:r>
    </w:p>
    <w:bookmarkEnd w:id="64"/>
    <w:bookmarkStart w:id="65" w:name="推荐意见-14"/>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对于归为</w:t>
            </w:r>
            <w:r>
              <w:rPr>
                <w:rFonts w:ascii="Segoe UI" w:hAnsi="Segoe UI" w:eastAsia="微软雅黑"/>
                <w:color w:val="334155"/>
                <w:sz w:val="19"/>
              </w:rPr>
              <w:t xml:space="preserve"> CKM 3 </w:t>
            </w:r>
            <w:r>
              <w:rPr>
                <w:rFonts w:hint="eastAsia" w:ascii="Segoe UI" w:hAnsi="Segoe UI" w:eastAsia="微软雅黑"/>
                <w:color w:val="334155"/>
                <w:sz w:val="19"/>
              </w:rPr>
              <w:t xml:space="preserve">期（由于</w:t>
            </w:r>
            <w:r>
              <w:rPr>
                <w:rFonts w:ascii="Segoe UI" w:hAnsi="Segoe UI" w:eastAsia="微软雅黑"/>
                <w:color w:val="334155"/>
                <w:sz w:val="19"/>
              </w:rPr>
              <w:t xml:space="preserve"> </w:t>
            </w:r>
            <w:r>
              <w:rPr>
                <w:rFonts w:hint="eastAsia" w:ascii="Segoe UI" w:hAnsi="Segoe UI" w:eastAsia="微软雅黑"/>
                <w:color w:val="334155"/>
                <w:sz w:val="19"/>
              </w:rPr>
              <w:t xml:space="preserve">Pre-HF）的成人，推荐实施强化生活方式干预和强化危险因素控制，以改善</w:t>
            </w:r>
            <w:r>
              <w:rPr>
                <w:rFonts w:ascii="Segoe UI" w:hAnsi="Segoe UI" w:eastAsia="微软雅黑"/>
                <w:color w:val="334155"/>
                <w:sz w:val="19"/>
              </w:rPr>
              <w:t xml:space="preserve"> CKM </w:t>
            </w:r>
            <w:r>
              <w:rPr>
                <w:rFonts w:hint="eastAsia" w:ascii="Segoe UI" w:hAnsi="Segoe UI" w:eastAsia="微软雅黑"/>
                <w:color w:val="334155"/>
                <w:sz w:val="19"/>
              </w:rPr>
              <w:t xml:space="preserve">健康并预防进展为临床心衰。</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对于归为</w:t>
            </w:r>
            <w:r>
              <w:rPr>
                <w:rFonts w:ascii="Segoe UI" w:hAnsi="Segoe UI" w:eastAsia="微软雅黑"/>
                <w:color w:val="334155"/>
                <w:sz w:val="19"/>
              </w:rPr>
              <w:t xml:space="preserve"> CKM 3 </w:t>
            </w:r>
            <w:r>
              <w:rPr>
                <w:rFonts w:hint="eastAsia" w:ascii="Segoe UI" w:hAnsi="Segoe UI" w:eastAsia="微软雅黑"/>
                <w:color w:val="334155"/>
                <w:sz w:val="19"/>
              </w:rPr>
              <w:t xml:space="preserve">期（由于</w:t>
            </w:r>
            <w:r>
              <w:rPr>
                <w:rFonts w:ascii="Segoe UI" w:hAnsi="Segoe UI" w:eastAsia="微软雅黑"/>
                <w:color w:val="334155"/>
                <w:sz w:val="19"/>
              </w:rPr>
              <w:t xml:space="preserve"> Pre-HF </w:t>
            </w:r>
            <w:r>
              <w:rPr>
                <w:rFonts w:hint="eastAsia" w:ascii="Segoe UI" w:hAnsi="Segoe UI" w:eastAsia="微软雅黑"/>
                <w:color w:val="334155"/>
                <w:sz w:val="19"/>
              </w:rPr>
              <w:t xml:space="preserve">且合并</w:t>
            </w:r>
            <w:r>
              <w:rPr>
                <w:rFonts w:ascii="Segoe UI" w:hAnsi="Segoe UI" w:eastAsia="微软雅黑"/>
                <w:color w:val="334155"/>
                <w:sz w:val="19"/>
              </w:rPr>
              <w:t xml:space="preserve"> 2 </w:t>
            </w:r>
            <w:r>
              <w:rPr>
                <w:rFonts w:hint="eastAsia" w:ascii="Segoe UI" w:hAnsi="Segoe UI" w:eastAsia="微软雅黑"/>
                <w:color w:val="334155"/>
                <w:sz w:val="19"/>
              </w:rPr>
              <w:t xml:space="preserve">型糖尿病或慢性肾脏病）的成人，推荐将</w:t>
            </w:r>
            <w:r>
              <w:rPr>
                <w:rFonts w:ascii="Segoe UI" w:hAnsi="Segoe UI" w:eastAsia="微软雅黑"/>
                <w:color w:val="334155"/>
                <w:sz w:val="19"/>
              </w:rPr>
              <w:t xml:space="preserve"> SGLT2 </w:t>
            </w:r>
            <w:r>
              <w:rPr>
                <w:rFonts w:hint="eastAsia" w:ascii="Segoe UI" w:hAnsi="Segoe UI" w:eastAsia="微软雅黑"/>
                <w:color w:val="334155"/>
                <w:sz w:val="19"/>
              </w:rPr>
              <w:t xml:space="preserve">抑制剂</w:t>
            </w:r>
            <w:r>
              <w:rPr>
                <w:rFonts w:ascii="Segoe UI" w:hAnsi="Segoe UI" w:eastAsia="微软雅黑"/>
                <w:color w:val="334155"/>
                <w:sz w:val="19"/>
              </w:rPr>
              <w:t xml:space="preserve"> (SGLT2i) </w:t>
            </w:r>
            <w:r>
              <w:rPr>
                <w:rFonts w:hint="eastAsia" w:ascii="Segoe UI" w:hAnsi="Segoe UI" w:eastAsia="微软雅黑"/>
                <w:color w:val="334155"/>
                <w:sz w:val="19"/>
              </w:rPr>
              <w:t xml:space="preserve">作为预防心衰的一线治疗。</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对于归为</w:t>
            </w:r>
            <w:r>
              <w:rPr>
                <w:rFonts w:ascii="Segoe UI" w:hAnsi="Segoe UI" w:eastAsia="微软雅黑"/>
                <w:color w:val="334155"/>
                <w:sz w:val="19"/>
              </w:rPr>
              <w:t xml:space="preserve"> CKM 3 </w:t>
            </w:r>
            <w:r>
              <w:rPr>
                <w:rFonts w:hint="eastAsia" w:ascii="Segoe UI" w:hAnsi="Segoe UI" w:eastAsia="微软雅黑"/>
                <w:color w:val="334155"/>
                <w:sz w:val="19"/>
              </w:rPr>
              <w:t xml:space="preserve">期（由于</w:t>
            </w:r>
            <w:r>
              <w:rPr>
                <w:rFonts w:ascii="Segoe UI" w:hAnsi="Segoe UI" w:eastAsia="微软雅黑"/>
                <w:color w:val="334155"/>
                <w:sz w:val="19"/>
              </w:rPr>
              <w:t xml:space="preserve"> Pre-HF </w:t>
            </w:r>
            <w:r>
              <w:rPr>
                <w:rFonts w:hint="eastAsia" w:ascii="Segoe UI" w:hAnsi="Segoe UI" w:eastAsia="微软雅黑"/>
                <w:color w:val="334155"/>
                <w:sz w:val="19"/>
              </w:rPr>
              <w:t xml:space="preserve">且合并糖尿病、CKD</w:t>
            </w:r>
            <w:r>
              <w:rPr>
                <w:rFonts w:ascii="Segoe UI" w:hAnsi="Segoe UI" w:eastAsia="微软雅黑"/>
                <w:color w:val="334155"/>
                <w:sz w:val="19"/>
              </w:rPr>
              <w:t xml:space="preserve"> </w:t>
            </w:r>
            <w:r>
              <w:rPr>
                <w:rFonts w:hint="eastAsia" w:ascii="Segoe UI" w:hAnsi="Segoe UI" w:eastAsia="微软雅黑"/>
                <w:color w:val="334155"/>
                <w:sz w:val="19"/>
              </w:rPr>
              <w:t xml:space="preserve">以及</w:t>
            </w:r>
            <w:r>
              <w:rPr>
                <w:rFonts w:ascii="Segoe UI" w:hAnsi="Segoe UI" w:eastAsia="微软雅黑"/>
                <w:color w:val="334155"/>
                <w:sz w:val="19"/>
              </w:rPr>
              <w:t xml:space="preserve"> UACR ≥ 100 </w:t>
            </w:r>
            <w:r>
              <w:rPr>
                <w:rFonts w:hint="eastAsia" w:ascii="Segoe UI" w:hAnsi="Segoe UI" w:eastAsia="微软雅黑"/>
                <w:color w:val="334155"/>
                <w:sz w:val="19"/>
              </w:rPr>
              <w:t xml:space="preserve">mg/g）的成人，在</w:t>
            </w:r>
            <w:r>
              <w:rPr>
                <w:rFonts w:ascii="Segoe UI" w:hAnsi="Segoe UI" w:eastAsia="微软雅黑"/>
                <w:color w:val="334155"/>
                <w:sz w:val="19"/>
              </w:rPr>
              <w:t xml:space="preserve"> SGLT2i </w:t>
            </w:r>
            <w:r>
              <w:rPr>
                <w:rFonts w:hint="eastAsia" w:ascii="Segoe UI" w:hAnsi="Segoe UI" w:eastAsia="微软雅黑"/>
                <w:color w:val="334155"/>
                <w:sz w:val="19"/>
              </w:rPr>
              <w:t xml:space="preserve">治疗基础上加用已证实心血管获益的</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类疗法以预防心衰是合理的。</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对于归为</w:t>
            </w:r>
            <w:r>
              <w:rPr>
                <w:rFonts w:ascii="Segoe UI" w:hAnsi="Segoe UI" w:eastAsia="微软雅黑"/>
                <w:color w:val="334155"/>
                <w:sz w:val="19"/>
              </w:rPr>
              <w:t xml:space="preserve"> CKM 3 </w:t>
            </w:r>
            <w:r>
              <w:rPr>
                <w:rFonts w:hint="eastAsia" w:ascii="Segoe UI" w:hAnsi="Segoe UI" w:eastAsia="微软雅黑"/>
                <w:color w:val="334155"/>
                <w:sz w:val="19"/>
              </w:rPr>
              <w:t xml:space="preserve">期（由于</w:t>
            </w:r>
            <w:r>
              <w:rPr>
                <w:rFonts w:ascii="Segoe UI" w:hAnsi="Segoe UI" w:eastAsia="微软雅黑"/>
                <w:color w:val="334155"/>
                <w:sz w:val="19"/>
              </w:rPr>
              <w:t xml:space="preserve"> Pre-HF </w:t>
            </w:r>
            <w:r>
              <w:rPr>
                <w:rFonts w:hint="eastAsia" w:ascii="Segoe UI" w:hAnsi="Segoe UI" w:eastAsia="微软雅黑"/>
                <w:color w:val="334155"/>
                <w:sz w:val="19"/>
              </w:rPr>
              <w:t xml:space="preserve">且合并糖尿病、CKD</w:t>
            </w:r>
            <w:r>
              <w:rPr>
                <w:rFonts w:ascii="Segoe UI" w:hAnsi="Segoe UI" w:eastAsia="微软雅黑"/>
                <w:color w:val="334155"/>
                <w:sz w:val="19"/>
              </w:rPr>
              <w:t xml:space="preserve"> </w:t>
            </w:r>
            <w:r>
              <w:rPr>
                <w:rFonts w:hint="eastAsia" w:ascii="Segoe UI" w:hAnsi="Segoe UI" w:eastAsia="微软雅黑"/>
                <w:color w:val="334155"/>
                <w:sz w:val="19"/>
              </w:rPr>
              <w:t xml:space="preserve">以及</w:t>
            </w:r>
            <w:r>
              <w:rPr>
                <w:rFonts w:ascii="Segoe UI" w:hAnsi="Segoe UI" w:eastAsia="微软雅黑"/>
                <w:color w:val="334155"/>
                <w:sz w:val="19"/>
              </w:rPr>
              <w:t xml:space="preserve"> UACR ≥ 30 </w:t>
            </w:r>
            <w:r>
              <w:rPr>
                <w:rFonts w:hint="eastAsia" w:ascii="Segoe UI" w:hAnsi="Segoe UI" w:eastAsia="微软雅黑"/>
                <w:color w:val="334155"/>
                <w:sz w:val="19"/>
              </w:rPr>
              <w:t xml:space="preserve">mg/g）的成人，在</w:t>
            </w:r>
            <w:r>
              <w:rPr>
                <w:rFonts w:ascii="Segoe UI" w:hAnsi="Segoe UI" w:eastAsia="微软雅黑"/>
                <w:color w:val="334155"/>
                <w:sz w:val="19"/>
              </w:rPr>
              <w:t xml:space="preserve"> SGLT2i </w:t>
            </w:r>
            <w:r>
              <w:rPr>
                <w:rFonts w:hint="eastAsia" w:ascii="Segoe UI" w:hAnsi="Segoe UI" w:eastAsia="微软雅黑"/>
                <w:color w:val="334155"/>
                <w:sz w:val="19"/>
              </w:rPr>
              <w:t xml:space="preserve">治疗基础上加用非甾体类盐皮质激素受体拮抗剂</w:t>
            </w:r>
            <w:r>
              <w:rPr>
                <w:rFonts w:ascii="Segoe UI" w:hAnsi="Segoe UI" w:eastAsia="微软雅黑"/>
                <w:color w:val="334155"/>
                <w:sz w:val="19"/>
              </w:rPr>
              <w:t xml:space="preserve"> (nsMRA) </w:t>
            </w:r>
            <w:r>
              <w:rPr>
                <w:rFonts w:hint="eastAsia" w:ascii="Segoe UI" w:hAnsi="Segoe UI" w:eastAsia="微软雅黑"/>
                <w:color w:val="334155"/>
                <w:sz w:val="19"/>
              </w:rPr>
              <w:t xml:space="preserve">以预防心衰是合理的。</w:t>
            </w:r>
          </w:p>
        </w:tc>
      </w:tr>
    </w:tbl>
    <w:p>
      <w:pPr>
        <w:pStyle w:val="BodyText"/>
        <w:spacing w:before="0" w:after="120" w:line="276" w:lineRule="auto"/>
      </w:pPr>
      <w:r>
        <w:rPr>
          <w:rFonts w:ascii="Segoe UI" w:hAnsi="Segoe UI" w:eastAsia="微软雅黑"/>
          <w:b/>
          <w:bCs/>
          <w:color w:val="334155"/>
          <w:sz w:val="21"/>
        </w:rPr>
        <w:t xml:space="preserve">Pre-HF </w:t>
      </w:r>
      <w:r>
        <w:rPr>
          <w:rFonts w:hint="eastAsia" w:ascii="Segoe UI" w:hAnsi="Segoe UI" w:eastAsia="微软雅黑"/>
          <w:b/>
          <w:bCs/>
          <w:color w:val="334155"/>
          <w:sz w:val="21"/>
        </w:rPr>
        <w:t xml:space="preserve">定义</w:t>
      </w:r>
      <w:r>
        <w:rPr>
          <w:rFonts w:ascii="Segoe UI" w:hAnsi="Segoe UI" w:eastAsia="微软雅黑"/>
          <w:b/>
          <w:bCs/>
          <w:color w:val="334155"/>
          <w:sz w:val="21"/>
        </w:rPr>
        <w:t xml:space="preserve"> (Table 16)</w:t>
      </w:r>
      <w:r>
        <w:rPr>
          <w:rFonts w:hint="eastAsia" w:ascii="Segoe UI" w:hAnsi="Segoe UI" w:eastAsia="微软雅黑"/>
          <w:color w:val="334155"/>
          <w:sz w:val="21"/>
        </w:rPr>
        <w:t xml:space="preserve">：</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3960"/>
        <w:gridCol w:w="3960"/>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类别</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阈值</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结构性心脏病</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LAVI ≥ 29 mL/m²; LVMI &gt; 116 g/m² </w:t>
            </w:r>
            <w:r>
              <w:rPr>
                <w:rFonts w:hint="eastAsia" w:ascii="Segoe UI" w:hAnsi="Segoe UI" w:eastAsia="微软雅黑"/>
                <w:color w:val="334155"/>
                <w:sz w:val="19"/>
              </w:rPr>
              <w:t xml:space="preserve">(男)</w:t>
            </w:r>
            <w:r>
              <w:rPr>
                <w:rFonts w:ascii="Segoe UI" w:hAnsi="Segoe UI" w:eastAsia="微软雅黑"/>
                <w:color w:val="334155"/>
                <w:sz w:val="19"/>
              </w:rPr>
              <w:t xml:space="preserve"> </w:t>
            </w:r>
            <w:r>
              <w:rPr>
                <w:rFonts w:hint="eastAsia" w:ascii="Segoe UI" w:hAnsi="Segoe UI" w:eastAsia="微软雅黑"/>
                <w:color w:val="334155"/>
                <w:sz w:val="19"/>
              </w:rPr>
              <w:t xml:space="preserve">或</w:t>
            </w:r>
            <w:r>
              <w:rPr>
                <w:rFonts w:ascii="Segoe UI" w:hAnsi="Segoe UI" w:eastAsia="微软雅黑"/>
                <w:color w:val="334155"/>
                <w:sz w:val="19"/>
              </w:rPr>
              <w:t xml:space="preserve"> &gt; 95 g/m² </w:t>
            </w:r>
            <w:r>
              <w:rPr>
                <w:rFonts w:hint="eastAsia" w:ascii="Segoe UI" w:hAnsi="Segoe UI" w:eastAsia="微软雅黑"/>
                <w:color w:val="334155"/>
                <w:sz w:val="19"/>
              </w:rPr>
              <w:t xml:space="preserve">(女);</w:t>
            </w:r>
            <w:r>
              <w:rPr>
                <w:rFonts w:ascii="Segoe UI" w:hAnsi="Segoe UI" w:eastAsia="微软雅黑"/>
                <w:color w:val="334155"/>
                <w:sz w:val="19"/>
              </w:rPr>
              <w:t xml:space="preserve"> RWT &gt; 0.42; LV </w:t>
            </w:r>
            <w:r>
              <w:rPr>
                <w:rFonts w:hint="eastAsia" w:ascii="Segoe UI" w:hAnsi="Segoe UI" w:eastAsia="微软雅黑"/>
                <w:color w:val="334155"/>
                <w:sz w:val="19"/>
              </w:rPr>
              <w:t xml:space="preserve">壁厚度</w:t>
            </w:r>
            <w:r>
              <w:rPr>
                <w:rFonts w:ascii="Segoe UI" w:hAnsi="Segoe UI" w:eastAsia="微软雅黑"/>
                <w:color w:val="334155"/>
                <w:sz w:val="19"/>
              </w:rPr>
              <w:t xml:space="preserve"> ≥ 12 mm; LVEF &lt; 50%; GLS &lt; 16%; </w:t>
            </w:r>
            <w:r>
              <w:rPr>
                <w:rFonts w:hint="eastAsia" w:ascii="Segoe UI" w:hAnsi="Segoe UI" w:eastAsia="微软雅黑"/>
                <w:color w:val="334155"/>
                <w:sz w:val="19"/>
              </w:rPr>
              <w:t xml:space="preserve">室间隔</w:t>
            </w:r>
            <w:r>
              <w:rPr>
                <w:rFonts w:ascii="Segoe UI" w:hAnsi="Segoe UI" w:eastAsia="微软雅黑"/>
                <w:color w:val="334155"/>
                <w:sz w:val="19"/>
              </w:rPr>
              <w:t xml:space="preserve"> e’ &lt; 7 cm/s; TR </w:t>
            </w:r>
            <w:r>
              <w:rPr>
                <w:rFonts w:hint="eastAsia" w:ascii="Segoe UI" w:hAnsi="Segoe UI" w:eastAsia="微软雅黑"/>
                <w:color w:val="334155"/>
                <w:sz w:val="19"/>
              </w:rPr>
              <w:t xml:space="preserve">速度</w:t>
            </w:r>
            <w:r>
              <w:rPr>
                <w:rFonts w:ascii="Segoe UI" w:hAnsi="Segoe UI" w:eastAsia="微软雅黑"/>
                <w:color w:val="334155"/>
                <w:sz w:val="19"/>
              </w:rPr>
              <w:t xml:space="preserve"> &gt; 2.8 m/s</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生物标志物</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NT-proBNP ≥ 125 pg/mL; hs-cTnT ≥ 14 ng/L </w:t>
            </w:r>
            <w:r>
              <w:rPr>
                <w:rFonts w:hint="eastAsia" w:ascii="Segoe UI" w:hAnsi="Segoe UI" w:eastAsia="微软雅黑"/>
                <w:color w:val="334155"/>
                <w:sz w:val="19"/>
              </w:rPr>
              <w:t xml:space="preserve">(女)</w:t>
            </w:r>
            <w:r>
              <w:rPr>
                <w:rFonts w:ascii="Segoe UI" w:hAnsi="Segoe UI" w:eastAsia="微软雅黑"/>
                <w:color w:val="334155"/>
                <w:sz w:val="19"/>
              </w:rPr>
              <w:t xml:space="preserve"> </w:t>
            </w:r>
            <w:r>
              <w:rPr>
                <w:rFonts w:hint="eastAsia" w:ascii="Segoe UI" w:hAnsi="Segoe UI" w:eastAsia="微软雅黑"/>
                <w:color w:val="334155"/>
                <w:sz w:val="19"/>
              </w:rPr>
              <w:t xml:space="preserve">或</w:t>
            </w:r>
            <w:r>
              <w:rPr>
                <w:rFonts w:ascii="Segoe UI" w:hAnsi="Segoe UI" w:eastAsia="微软雅黑"/>
                <w:color w:val="334155"/>
                <w:sz w:val="19"/>
              </w:rPr>
              <w:t xml:space="preserve"> ≥ 22 ng/L </w:t>
            </w:r>
            <w:r>
              <w:rPr>
                <w:rFonts w:hint="eastAsia" w:ascii="Segoe UI" w:hAnsi="Segoe UI" w:eastAsia="微软雅黑"/>
                <w:color w:val="334155"/>
                <w:sz w:val="19"/>
              </w:rPr>
              <w:t xml:space="preserve">(男);</w:t>
            </w:r>
            <w:r>
              <w:rPr>
                <w:rFonts w:ascii="Segoe UI" w:hAnsi="Segoe UI" w:eastAsia="微软雅黑"/>
                <w:color w:val="334155"/>
                <w:sz w:val="19"/>
              </w:rPr>
              <w:t xml:space="preserve"> hs-cTnI ≥ 10 ng/L </w:t>
            </w:r>
            <w:r>
              <w:rPr>
                <w:rFonts w:hint="eastAsia" w:ascii="Segoe UI" w:hAnsi="Segoe UI" w:eastAsia="微软雅黑"/>
                <w:color w:val="334155"/>
                <w:sz w:val="19"/>
              </w:rPr>
              <w:t xml:space="preserve">(女)</w:t>
            </w:r>
            <w:r>
              <w:rPr>
                <w:rFonts w:ascii="Segoe UI" w:hAnsi="Segoe UI" w:eastAsia="微软雅黑"/>
                <w:color w:val="334155"/>
                <w:sz w:val="19"/>
              </w:rPr>
              <w:t xml:space="preserve"> </w:t>
            </w:r>
            <w:r>
              <w:rPr>
                <w:rFonts w:hint="eastAsia" w:ascii="Segoe UI" w:hAnsi="Segoe UI" w:eastAsia="微软雅黑"/>
                <w:color w:val="334155"/>
                <w:sz w:val="19"/>
              </w:rPr>
              <w:t xml:space="preserve">或</w:t>
            </w:r>
            <w:r>
              <w:rPr>
                <w:rFonts w:ascii="Segoe UI" w:hAnsi="Segoe UI" w:eastAsia="微软雅黑"/>
                <w:color w:val="334155"/>
                <w:sz w:val="19"/>
              </w:rPr>
              <w:t xml:space="preserve"> ≥ 12 ng/L </w:t>
            </w:r>
            <w:r>
              <w:rPr>
                <w:rFonts w:hint="eastAsia" w:ascii="Segoe UI" w:hAnsi="Segoe UI" w:eastAsia="微软雅黑"/>
                <w:color w:val="334155"/>
                <w:sz w:val="19"/>
              </w:rPr>
              <w:t xml:space="preserve">(男)</w:t>
            </w:r>
          </w:p>
        </w:tc>
      </w:tr>
    </w:tbl>
    <w:p>
      <w:pPr>
        <w:pStyle w:val="BodyText"/>
        <w:spacing w:before="0" w:after="120" w:line="276" w:lineRule="auto"/>
      </w:pPr>
      <w:r>
        <w:rPr>
          <w:rFonts w:ascii="Segoe UI" w:hAnsi="Segoe UI" w:eastAsia="微软雅黑"/>
          <w:b/>
          <w:bCs/>
          <w:color w:val="334155"/>
          <w:sz w:val="21"/>
        </w:rPr>
        <w:t xml:space="preserve">Figure 12</w:t>
      </w:r>
      <w:r>
        <w:rPr>
          <w:rFonts w:ascii="Segoe UI" w:hAnsi="Segoe UI" w:eastAsia="微软雅黑"/>
          <w:color w:val="334155"/>
          <w:sz w:val="21"/>
        </w:rPr>
        <w:t xml:space="preserve"> </w:t>
      </w:r>
      <w:r>
        <w:rPr>
          <w:rFonts w:hint="eastAsia" w:ascii="Segoe UI" w:hAnsi="Segoe UI" w:eastAsia="微软雅黑"/>
          <w:color w:val="334155"/>
          <w:sz w:val="21"/>
        </w:rPr>
        <w:t xml:space="preserve">描述了</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综合征中</w:t>
      </w:r>
      <w:r>
        <w:rPr>
          <w:rFonts w:ascii="Segoe UI" w:hAnsi="Segoe UI" w:eastAsia="微软雅黑"/>
          <w:color w:val="334155"/>
          <w:sz w:val="21"/>
        </w:rPr>
        <w:t xml:space="preserve"> Pre-HF </w:t>
      </w:r>
      <w:r>
        <w:rPr>
          <w:rFonts w:hint="eastAsia" w:ascii="Segoe UI" w:hAnsi="Segoe UI" w:eastAsia="微软雅黑"/>
          <w:color w:val="334155"/>
          <w:sz w:val="21"/>
        </w:rPr>
        <w:t xml:space="preserve">的评估和管理流程。</w:t>
      </w:r>
    </w:p>
    <w:p>
      <w:pPr>
        <w:pStyle w:val="BodyText"/>
        <w:spacing w:before="0" w:after="120" w:line="276" w:lineRule="auto"/>
      </w:pPr>
      <w:r>
        <w:rPr>
          <w:rFonts w:hint="eastAsia" w:ascii="Segoe UI" w:hAnsi="Segoe UI" w:eastAsia="微软雅黑"/>
          <w:b/>
          <w:bCs/>
          <w:color w:val="334155"/>
          <w:sz w:val="21"/>
        </w:rPr>
        <w:t xml:space="preserve">推荐依据说明</w:t>
      </w:r>
    </w:p>
    <w:p>
      <w:pPr>
        <w:numPr>
          <w:ilvl w:val="0"/>
          <w:numId w:val="1020"/>
        </w:numPr>
        <w:spacing w:before="0" w:after="120" w:line="276" w:lineRule="auto"/>
      </w:pPr>
      <w:r>
        <w:rPr>
          <w:rFonts w:hint="eastAsia" w:ascii="Segoe UI" w:hAnsi="Segoe UI" w:eastAsia="微软雅黑"/>
          <w:color w:val="334155"/>
          <w:sz w:val="21"/>
        </w:rPr>
        <w:t xml:space="preserve">在所有</w:t>
      </w:r>
      <w:r>
        <w:rPr>
          <w:rFonts w:ascii="Segoe UI" w:hAnsi="Segoe UI" w:eastAsia="微软雅黑"/>
          <w:color w:val="334155"/>
          <w:sz w:val="21"/>
        </w:rPr>
        <w:t xml:space="preserve"> CKM </w:t>
      </w:r>
      <w:r>
        <w:rPr>
          <w:rFonts w:hint="eastAsia" w:ascii="Segoe UI" w:hAnsi="Segoe UI" w:eastAsia="微软雅黑"/>
          <w:color w:val="334155"/>
          <w:sz w:val="21"/>
        </w:rPr>
        <w:t xml:space="preserve">分期成人中，强化生活方式干预和强化风险因素控制配合协同照护和药物对改善</w:t>
      </w:r>
      <w:r>
        <w:rPr>
          <w:rFonts w:ascii="Segoe UI" w:hAnsi="Segoe UI" w:eastAsia="微软雅黑"/>
          <w:color w:val="334155"/>
          <w:sz w:val="21"/>
        </w:rPr>
        <w:t xml:space="preserve"> CKM </w:t>
      </w:r>
      <w:r>
        <w:rPr>
          <w:rFonts w:hint="eastAsia" w:ascii="Segoe UI" w:hAnsi="Segoe UI" w:eastAsia="微软雅黑"/>
          <w:color w:val="334155"/>
          <w:sz w:val="21"/>
        </w:rPr>
        <w:t xml:space="preserve">健康具有强有力的证据。</w:t>
      </w:r>
    </w:p>
    <w:p>
      <w:pPr>
        <w:numPr>
          <w:ilvl w:val="0"/>
          <w:numId w:val="1020"/>
        </w:numPr>
        <w:spacing w:before="0" w:after="120" w:line="276" w:lineRule="auto"/>
      </w:pPr>
      <w:r>
        <w:rPr>
          <w:rFonts w:hint="eastAsia" w:ascii="Segoe UI" w:hAnsi="Segoe UI" w:eastAsia="微软雅黑"/>
          <w:color w:val="334155"/>
          <w:sz w:val="21"/>
        </w:rPr>
        <w:t xml:space="preserve">多个</w:t>
      </w:r>
      <w:r>
        <w:rPr>
          <w:rFonts w:ascii="Segoe UI" w:hAnsi="Segoe UI" w:eastAsia="微软雅黑"/>
          <w:color w:val="334155"/>
          <w:sz w:val="21"/>
        </w:rPr>
        <w:t xml:space="preserve"> GLP-1 RA </w:t>
      </w:r>
      <w:r>
        <w:rPr>
          <w:rFonts w:hint="eastAsia" w:ascii="Segoe UI" w:hAnsi="Segoe UI" w:eastAsia="微软雅黑"/>
          <w:color w:val="334155"/>
          <w:sz w:val="21"/>
        </w:rPr>
        <w:t xml:space="preserve">试验的事后分析显示对</w:t>
      </w:r>
      <w:r>
        <w:rPr>
          <w:rFonts w:ascii="Segoe UI" w:hAnsi="Segoe UI" w:eastAsia="微软雅黑"/>
          <w:color w:val="334155"/>
          <w:sz w:val="21"/>
        </w:rPr>
        <w:t xml:space="preserve"> HF </w:t>
      </w:r>
      <w:r>
        <w:rPr>
          <w:rFonts w:hint="eastAsia" w:ascii="Segoe UI" w:hAnsi="Segoe UI" w:eastAsia="微软雅黑"/>
          <w:color w:val="334155"/>
          <w:sz w:val="21"/>
        </w:rPr>
        <w:t xml:space="preserve">事件的影响不一致。GLP-1</w:t>
      </w:r>
      <w:r>
        <w:rPr>
          <w:rFonts w:ascii="Segoe UI" w:hAnsi="Segoe UI" w:eastAsia="微软雅黑"/>
          <w:color w:val="334155"/>
          <w:sz w:val="21"/>
        </w:rPr>
        <w:t xml:space="preserve"> RA </w:t>
      </w:r>
      <w:r>
        <w:rPr>
          <w:rFonts w:hint="eastAsia" w:ascii="Segoe UI" w:hAnsi="Segoe UI" w:eastAsia="微软雅黑"/>
          <w:color w:val="334155"/>
          <w:sz w:val="21"/>
        </w:rPr>
        <w:t xml:space="preserve">对</w:t>
      </w:r>
      <w:r>
        <w:rPr>
          <w:rFonts w:ascii="Segoe UI" w:hAnsi="Segoe UI" w:eastAsia="微软雅黑"/>
          <w:color w:val="334155"/>
          <w:sz w:val="21"/>
        </w:rPr>
        <w:t xml:space="preserve"> LV </w:t>
      </w:r>
      <w:r>
        <w:rPr>
          <w:rFonts w:hint="eastAsia" w:ascii="Segoe UI" w:hAnsi="Segoe UI" w:eastAsia="微软雅黑"/>
          <w:color w:val="334155"/>
          <w:sz w:val="21"/>
        </w:rPr>
        <w:t xml:space="preserve">功能、NT-proBNP</w:t>
      </w:r>
      <w:r>
        <w:rPr>
          <w:rFonts w:ascii="Segoe UI" w:hAnsi="Segoe UI" w:eastAsia="微软雅黑"/>
          <w:color w:val="334155"/>
          <w:sz w:val="21"/>
        </w:rPr>
        <w:t xml:space="preserve"> </w:t>
      </w:r>
      <w:r>
        <w:rPr>
          <w:rFonts w:hint="eastAsia" w:ascii="Segoe UI" w:hAnsi="Segoe UI" w:eastAsia="微软雅黑"/>
          <w:color w:val="334155"/>
          <w:sz w:val="21"/>
        </w:rPr>
        <w:t xml:space="preserve">的影响不一致。</w:t>
      </w:r>
    </w:p>
    <w:p>
      <w:pPr>
        <w:numPr>
          <w:ilvl w:val="0"/>
          <w:numId w:val="1020"/>
        </w:numPr>
        <w:spacing w:before="0" w:after="120" w:line="276" w:lineRule="auto"/>
      </w:pPr>
      <w:r>
        <w:rPr>
          <w:rFonts w:hint="eastAsia" w:ascii="Segoe UI" w:hAnsi="Segoe UI" w:eastAsia="微软雅黑"/>
          <w:color w:val="334155"/>
          <w:sz w:val="21"/>
        </w:rPr>
        <w:t xml:space="preserve">在糖尿病成人中，5</w:t>
      </w:r>
      <w:r>
        <w:rPr>
          <w:rFonts w:ascii="Segoe UI" w:hAnsi="Segoe UI" w:eastAsia="微软雅黑"/>
          <w:color w:val="334155"/>
          <w:sz w:val="21"/>
        </w:rPr>
        <w:t xml:space="preserve"> </w:t>
      </w:r>
      <w:r>
        <w:rPr>
          <w:rFonts w:hint="eastAsia" w:ascii="Segoe UI" w:hAnsi="Segoe UI" w:eastAsia="微软雅黑"/>
          <w:color w:val="334155"/>
          <w:sz w:val="21"/>
        </w:rPr>
        <w:t xml:space="preserve">项试验的</w:t>
      </w:r>
      <w:r>
        <w:rPr>
          <w:rFonts w:ascii="Segoe UI" w:hAnsi="Segoe UI" w:eastAsia="微软雅黑"/>
          <w:color w:val="334155"/>
          <w:sz w:val="21"/>
        </w:rPr>
        <w:t xml:space="preserve"> meta </w:t>
      </w:r>
      <w:r>
        <w:rPr>
          <w:rFonts w:hint="eastAsia" w:ascii="Segoe UI" w:hAnsi="Segoe UI" w:eastAsia="微软雅黑"/>
          <w:color w:val="334155"/>
          <w:sz w:val="21"/>
        </w:rPr>
        <w:t xml:space="preserve">分析（4</w:t>
      </w:r>
      <w:r>
        <w:rPr>
          <w:rFonts w:ascii="Segoe UI" w:hAnsi="Segoe UI" w:eastAsia="微软雅黑"/>
          <w:color w:val="334155"/>
          <w:sz w:val="21"/>
        </w:rPr>
        <w:t xml:space="preserve"> </w:t>
      </w:r>
      <w:r>
        <w:rPr>
          <w:rFonts w:hint="eastAsia" w:ascii="Segoe UI" w:hAnsi="Segoe UI" w:eastAsia="微软雅黑"/>
          <w:color w:val="334155"/>
          <w:sz w:val="21"/>
        </w:rPr>
        <w:t xml:space="preserve">项使用较早低效力</w:t>
      </w:r>
      <w:r>
        <w:rPr>
          <w:rFonts w:ascii="Segoe UI" w:hAnsi="Segoe UI" w:eastAsia="微软雅黑"/>
          <w:color w:val="334155"/>
          <w:sz w:val="21"/>
        </w:rPr>
        <w:t xml:space="preserve"> GLP-1 </w:t>
      </w:r>
      <w:r>
        <w:rPr>
          <w:rFonts w:hint="eastAsia" w:ascii="Segoe UI" w:hAnsi="Segoe UI" w:eastAsia="微软雅黑"/>
          <w:color w:val="334155"/>
          <w:sz w:val="21"/>
        </w:rPr>
        <w:t xml:space="preserve">RA，1</w:t>
      </w:r>
      <w:r>
        <w:rPr>
          <w:rFonts w:ascii="Segoe UI" w:hAnsi="Segoe UI" w:eastAsia="微软雅黑"/>
          <w:color w:val="334155"/>
          <w:sz w:val="21"/>
        </w:rPr>
        <w:t xml:space="preserve"> </w:t>
      </w:r>
      <w:r>
        <w:rPr>
          <w:rFonts w:hint="eastAsia" w:ascii="Segoe UI" w:hAnsi="Segoe UI" w:eastAsia="微软雅黑"/>
          <w:color w:val="334155"/>
          <w:sz w:val="21"/>
        </w:rPr>
        <w:t xml:space="preserve">项使用</w:t>
      </w:r>
      <w:r>
        <w:rPr>
          <w:rFonts w:ascii="Segoe UI" w:hAnsi="Segoe UI" w:eastAsia="微软雅黑"/>
          <w:color w:val="334155"/>
          <w:sz w:val="21"/>
        </w:rPr>
        <w:t xml:space="preserve"> </w:t>
      </w:r>
      <w:r>
        <w:rPr>
          <w:rFonts w:hint="eastAsia" w:ascii="Segoe UI" w:hAnsi="Segoe UI" w:eastAsia="微软雅黑"/>
          <w:color w:val="334155"/>
          <w:sz w:val="21"/>
        </w:rPr>
        <w:t xml:space="preserve">semaglutide）显示无显著的</w:t>
      </w:r>
      <w:r>
        <w:rPr>
          <w:rFonts w:ascii="Segoe UI" w:hAnsi="Segoe UI" w:eastAsia="微软雅黑"/>
          <w:color w:val="334155"/>
          <w:sz w:val="21"/>
        </w:rPr>
        <w:t xml:space="preserve"> HF </w:t>
      </w:r>
      <w:r>
        <w:rPr>
          <w:rFonts w:hint="eastAsia" w:ascii="Segoe UI" w:hAnsi="Segoe UI" w:eastAsia="微软雅黑"/>
          <w:color w:val="334155"/>
          <w:sz w:val="21"/>
        </w:rPr>
        <w:t xml:space="preserve">风险降低。然而，在</w:t>
      </w:r>
      <w:r>
        <w:rPr>
          <w:rFonts w:ascii="Segoe UI" w:hAnsi="Segoe UI" w:eastAsia="微软雅黑"/>
          <w:color w:val="334155"/>
          <w:sz w:val="21"/>
        </w:rPr>
        <w:t xml:space="preserve"> SURPASS 4 </w:t>
      </w:r>
      <w:r>
        <w:rPr>
          <w:rFonts w:hint="eastAsia" w:ascii="Segoe UI" w:hAnsi="Segoe UI" w:eastAsia="微软雅黑"/>
          <w:color w:val="334155"/>
          <w:sz w:val="21"/>
        </w:rPr>
        <w:t xml:space="preserve">的事后分析中，tirzepatide</w:t>
      </w:r>
      <w:r>
        <w:rPr>
          <w:rFonts w:ascii="Segoe UI" w:hAnsi="Segoe UI" w:eastAsia="微软雅黑"/>
          <w:color w:val="334155"/>
          <w:sz w:val="21"/>
        </w:rPr>
        <w:t xml:space="preserve"> </w:t>
      </w:r>
      <w:r>
        <w:rPr>
          <w:rFonts w:hint="eastAsia" w:ascii="Segoe UI" w:hAnsi="Segoe UI" w:eastAsia="微软雅黑"/>
          <w:color w:val="334155"/>
          <w:sz w:val="21"/>
        </w:rPr>
        <w:t xml:space="preserve">与</w:t>
      </w:r>
      <w:r>
        <w:rPr>
          <w:rFonts w:ascii="Segoe UI" w:hAnsi="Segoe UI" w:eastAsia="微软雅黑"/>
          <w:color w:val="334155"/>
          <w:sz w:val="21"/>
        </w:rPr>
        <w:t xml:space="preserve"> T2D </w:t>
      </w:r>
      <w:r>
        <w:rPr>
          <w:rFonts w:hint="eastAsia" w:ascii="Segoe UI" w:hAnsi="Segoe UI" w:eastAsia="微软雅黑"/>
          <w:color w:val="334155"/>
          <w:sz w:val="21"/>
        </w:rPr>
        <w:t xml:space="preserve">伴</w:t>
      </w:r>
      <w:r>
        <w:rPr>
          <w:rFonts w:ascii="Segoe UI" w:hAnsi="Segoe UI" w:eastAsia="微软雅黑"/>
          <w:color w:val="334155"/>
          <w:sz w:val="21"/>
        </w:rPr>
        <w:t xml:space="preserve"> ASCVD </w:t>
      </w:r>
      <w:r>
        <w:rPr>
          <w:rFonts w:hint="eastAsia" w:ascii="Segoe UI" w:hAnsi="Segoe UI" w:eastAsia="微软雅黑"/>
          <w:color w:val="334155"/>
          <w:sz w:val="21"/>
        </w:rPr>
        <w:t xml:space="preserve">患者中</w:t>
      </w:r>
      <w:r>
        <w:rPr>
          <w:rFonts w:ascii="Segoe UI" w:hAnsi="Segoe UI" w:eastAsia="微软雅黑"/>
          <w:color w:val="334155"/>
          <w:sz w:val="21"/>
        </w:rPr>
        <w:t xml:space="preserve"> HF </w:t>
      </w:r>
      <w:r>
        <w:rPr>
          <w:rFonts w:hint="eastAsia" w:ascii="Segoe UI" w:hAnsi="Segoe UI" w:eastAsia="微软雅黑"/>
          <w:color w:val="334155"/>
          <w:sz w:val="21"/>
        </w:rPr>
        <w:t xml:space="preserve">事件减少相关。在</w:t>
      </w:r>
      <w:r>
        <w:rPr>
          <w:rFonts w:ascii="Segoe UI" w:hAnsi="Segoe UI" w:eastAsia="微软雅黑"/>
          <w:color w:val="334155"/>
          <w:sz w:val="21"/>
        </w:rPr>
        <w:t xml:space="preserve"> FLOW </w:t>
      </w:r>
      <w:r>
        <w:rPr>
          <w:rFonts w:hint="eastAsia" w:ascii="Segoe UI" w:hAnsi="Segoe UI" w:eastAsia="微软雅黑"/>
          <w:color w:val="334155"/>
          <w:sz w:val="21"/>
        </w:rPr>
        <w:t xml:space="preserve">试验（糖尿病和白蛋白尿</w:t>
      </w:r>
      <w:r>
        <w:rPr>
          <w:rFonts w:ascii="Segoe UI" w:hAnsi="Segoe UI" w:eastAsia="微软雅黑"/>
          <w:color w:val="334155"/>
          <w:sz w:val="21"/>
        </w:rPr>
        <w:t xml:space="preserve"> </w:t>
      </w:r>
      <w:r>
        <w:rPr>
          <w:rFonts w:hint="eastAsia" w:ascii="Segoe UI" w:hAnsi="Segoe UI" w:eastAsia="微软雅黑"/>
          <w:color w:val="334155"/>
          <w:sz w:val="21"/>
        </w:rPr>
        <w:t xml:space="preserve">CKD）中，semaglutide</w:t>
      </w:r>
      <w:r>
        <w:rPr>
          <w:rFonts w:ascii="Segoe UI" w:hAnsi="Segoe UI" w:eastAsia="微软雅黑"/>
          <w:color w:val="334155"/>
          <w:sz w:val="21"/>
        </w:rPr>
        <w:t xml:space="preserve"> </w:t>
      </w:r>
      <w:r>
        <w:rPr>
          <w:rFonts w:hint="eastAsia" w:ascii="Segoe UI" w:hAnsi="Segoe UI" w:eastAsia="微软雅黑"/>
          <w:color w:val="334155"/>
          <w:sz w:val="21"/>
        </w:rPr>
        <w:t xml:space="preserve">在总体样本中证明</w:t>
      </w:r>
      <w:r>
        <w:rPr>
          <w:rFonts w:ascii="Segoe UI" w:hAnsi="Segoe UI" w:eastAsia="微软雅黑"/>
          <w:color w:val="334155"/>
          <w:sz w:val="21"/>
        </w:rPr>
        <w:t xml:space="preserve"> HF </w:t>
      </w:r>
      <w:r>
        <w:rPr>
          <w:rFonts w:hint="eastAsia" w:ascii="Segoe UI" w:hAnsi="Segoe UI" w:eastAsia="微软雅黑"/>
          <w:color w:val="334155"/>
          <w:sz w:val="21"/>
        </w:rPr>
        <w:t xml:space="preserve">事件的显著降低（HR</w:t>
      </w:r>
      <w:r>
        <w:rPr>
          <w:rFonts w:ascii="Segoe UI" w:hAnsi="Segoe UI" w:eastAsia="微软雅黑"/>
          <w:color w:val="334155"/>
          <w:sz w:val="21"/>
        </w:rPr>
        <w:t xml:space="preserve"> 0.74 [95% CI </w:t>
      </w:r>
      <w:r>
        <w:rPr>
          <w:rFonts w:hint="eastAsia" w:ascii="Segoe UI" w:hAnsi="Segoe UI" w:eastAsia="微软雅黑"/>
          <w:color w:val="334155"/>
          <w:sz w:val="21"/>
        </w:rPr>
        <w:t xml:space="preserve">0.58-0.94]）。</w:t>
      </w:r>
    </w:p>
    <w:bookmarkEnd w:id="65"/>
    <w:bookmarkEnd w:id="66"/>
    <w:bookmarkStart w:id="67" w:name="ckm-综合征-4-期-ckm-syndrome-stage-4"/>
    <w:p>
      <w:pPr>
        <w:pStyle w:val="Heading3"/>
        <w:keepNext/>
        <w:spacing w:before="240" w:after="80" w:line="276" w:lineRule="auto"/>
      </w:pPr>
      <w:r>
        <w:rPr>
          <w:rFonts w:ascii="Segoe UI Semibold" w:hAnsi="Segoe UI Semibold" w:eastAsia="微软雅黑"/>
          <w:b/>
          <w:color w:val="1E3A8A"/>
          <w:sz w:val="24"/>
        </w:rPr>
        <w:t xml:space="preserve">5.7 CKM </w:t>
      </w:r>
      <w:r>
        <w:rPr>
          <w:rFonts w:hint="eastAsia" w:ascii="Segoe UI Semibold" w:hAnsi="Segoe UI Semibold" w:eastAsia="微软雅黑"/>
          <w:b/>
          <w:color w:val="1E3A8A"/>
          <w:sz w:val="24"/>
        </w:rPr>
        <w:t xml:space="preserve">综合征</w:t>
      </w:r>
      <w:r>
        <w:rPr>
          <w:rFonts w:ascii="Segoe UI Semibold" w:hAnsi="Segoe UI Semibold" w:eastAsia="微软雅黑"/>
          <w:b/>
          <w:color w:val="1E3A8A"/>
          <w:sz w:val="24"/>
        </w:rPr>
        <w:t xml:space="preserve"> 4 </w:t>
      </w:r>
      <w:r>
        <w:rPr>
          <w:rFonts w:hint="eastAsia" w:ascii="Segoe UI Semibold" w:hAnsi="Segoe UI Semibold" w:eastAsia="微软雅黑"/>
          <w:b/>
          <w:color w:val="1E3A8A"/>
          <w:sz w:val="24"/>
        </w:rPr>
        <w:t xml:space="preserve">期</w:t>
      </w:r>
      <w:r>
        <w:rPr>
          <w:rFonts w:ascii="Segoe UI Semibold" w:hAnsi="Segoe UI Semibold" w:eastAsia="微软雅黑"/>
          <w:b/>
          <w:color w:val="1E3A8A"/>
          <w:sz w:val="24"/>
        </w:rPr>
        <w:t xml:space="preserve"> (CKM Syndrome Stage 4)</w:t>
      </w:r>
    </w:p>
    <w:p>
      <w:pPr>
        <w:pStyle w:val="FirstParagraph"/>
        <w:spacing w:before="0" w:after="120" w:line="276" w:lineRule="auto"/>
      </w:pPr>
      <w:r>
        <w:rPr>
          <w:rFonts w:ascii="Segoe UI" w:hAnsi="Segoe UI" w:eastAsia="微软雅黑"/>
          <w:color w:val="334155"/>
          <w:sz w:val="21"/>
        </w:rPr>
        <w:t xml:space="preserve">CKM 4 </w:t>
      </w:r>
      <w:r>
        <w:rPr>
          <w:rFonts w:hint="eastAsia" w:ascii="Segoe UI" w:hAnsi="Segoe UI" w:eastAsia="微软雅黑"/>
          <w:color w:val="334155"/>
          <w:sz w:val="21"/>
        </w:rPr>
        <w:t xml:space="preserve">期个体具有已确立的临床</w:t>
      </w:r>
      <w:r>
        <w:rPr>
          <w:rFonts w:ascii="Segoe UI" w:hAnsi="Segoe UI" w:eastAsia="微软雅黑"/>
          <w:color w:val="334155"/>
          <w:sz w:val="21"/>
        </w:rPr>
        <w:t xml:space="preserve"> </w:t>
      </w:r>
      <w:r>
        <w:rPr>
          <w:rFonts w:hint="eastAsia" w:ascii="Segoe UI" w:hAnsi="Segoe UI" w:eastAsia="微软雅黑"/>
          <w:color w:val="334155"/>
          <w:sz w:val="21"/>
        </w:rPr>
        <w:t xml:space="preserve">CVD（ASCVD</w:t>
      </w:r>
      <w:r>
        <w:rPr>
          <w:rFonts w:ascii="Segoe UI" w:hAnsi="Segoe UI" w:eastAsia="微软雅黑"/>
          <w:color w:val="334155"/>
          <w:sz w:val="21"/>
        </w:rPr>
        <w:t xml:space="preserve"> </w:t>
      </w:r>
      <w:r>
        <w:rPr>
          <w:rFonts w:hint="eastAsia" w:ascii="Segoe UI" w:hAnsi="Segoe UI" w:eastAsia="微软雅黑"/>
          <w:color w:val="334155"/>
          <w:sz w:val="21"/>
        </w:rPr>
        <w:t xml:space="preserve">或</w:t>
      </w:r>
      <w:r>
        <w:rPr>
          <w:rFonts w:ascii="Segoe UI" w:hAnsi="Segoe UI" w:eastAsia="微软雅黑"/>
          <w:color w:val="334155"/>
          <w:sz w:val="21"/>
        </w:rPr>
        <w:t xml:space="preserve"> </w:t>
      </w:r>
      <w:r>
        <w:rPr>
          <w:rFonts w:hint="eastAsia" w:ascii="Segoe UI" w:hAnsi="Segoe UI" w:eastAsia="微软雅黑"/>
          <w:color w:val="334155"/>
          <w:sz w:val="21"/>
        </w:rPr>
        <w:t xml:space="preserve">HF），合并</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风险因素。4</w:t>
      </w:r>
      <w:r>
        <w:rPr>
          <w:rFonts w:ascii="Segoe UI" w:hAnsi="Segoe UI" w:eastAsia="微软雅黑"/>
          <w:color w:val="334155"/>
          <w:sz w:val="21"/>
        </w:rPr>
        <w:t xml:space="preserve"> </w:t>
      </w:r>
      <w:r>
        <w:rPr>
          <w:rFonts w:hint="eastAsia" w:ascii="Segoe UI" w:hAnsi="Segoe UI" w:eastAsia="微软雅黑"/>
          <w:color w:val="334155"/>
          <w:sz w:val="21"/>
        </w:rPr>
        <w:t xml:space="preserve">期管理侧重于在</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风险因素背景下优化</w:t>
      </w:r>
      <w:r>
        <w:rPr>
          <w:rFonts w:ascii="Segoe UI" w:hAnsi="Segoe UI" w:eastAsia="微软雅黑"/>
          <w:color w:val="334155"/>
          <w:sz w:val="21"/>
        </w:rPr>
        <w:t xml:space="preserve"> CVD </w:t>
      </w:r>
      <w:r>
        <w:rPr>
          <w:rFonts w:hint="eastAsia" w:ascii="Segoe UI" w:hAnsi="Segoe UI" w:eastAsia="微软雅黑"/>
          <w:color w:val="334155"/>
          <w:sz w:val="21"/>
        </w:rPr>
        <w:t xml:space="preserve">二级预防策略。在所有个体中，强调强化和全面的生活方式和风险因素修改，实现和维持健康体重以及最佳临床风险因素控制。</w:t>
      </w:r>
    </w:p>
    <w:p>
      <w:pPr>
        <w:spacing w:before="0" w:after="120" w:line="276" w:lineRule="auto"/>
      </w:pPr>
      <w:r>
        <w:rPr>
          <w:rFonts w:ascii="Segoe UI" w:hAnsi="Segoe UI" w:eastAsia="微软雅黑"/>
          <w:color w:val="334155"/>
          <w:sz w:val="21"/>
        </w:rPr>
        <w:pict>
          <v:rect style="width:0;height:1.5pt" o:hralign="center" o:hrstd="t" o:hr="t"/>
        </w:pict>
      </w:r>
    </w:p>
    <w:bookmarkEnd w:id="67"/>
    <w:bookmarkEnd w:id="68"/>
    <w:bookmarkStart w:id="86" w:name="X4290015e17e1b230707879c6f4304202e05df46"/>
    <w:p>
      <w:pPr>
        <w:pStyle w:val="Heading2"/>
        <w:keepNext/>
        <w:spacing w:before="280" w:after="120" w:line="276" w:lineRule="auto"/>
      </w:pPr>
      <w:r>
        <w:rPr>
          <w:rFonts w:ascii="Segoe UI Semibold" w:hAnsi="Segoe UI Semibold" w:eastAsia="微软雅黑"/>
          <w:b/>
          <w:color w:val="1E3A8A"/>
          <w:sz w:val="28"/>
        </w:rPr>
        <w:t xml:space="preserve">6. CKM </w:t>
      </w:r>
      <w:r>
        <w:rPr>
          <w:rFonts w:hint="eastAsia" w:ascii="Segoe UI Semibold" w:hAnsi="Segoe UI Semibold" w:eastAsia="微软雅黑"/>
          <w:b/>
          <w:color w:val="1E3A8A"/>
          <w:sz w:val="28"/>
        </w:rPr>
        <w:t xml:space="preserve">综合征中心血管疾病的管理</w:t>
      </w:r>
      <w:r>
        <w:rPr>
          <w:rFonts w:ascii="Segoe UI Semibold" w:hAnsi="Segoe UI Semibold" w:eastAsia="微软雅黑"/>
          <w:b/>
          <w:color w:val="1E3A8A"/>
          <w:sz w:val="28"/>
        </w:rPr>
        <w:t xml:space="preserve"> (MANAGEMENT OF CVD IN CKM SYNDROME) (Figure 13)</w:t>
      </w:r>
    </w:p>
    <w:bookmarkStart w:id="69" w:name="ckm-综合征-4-期-ckm-syndrome-stage-4-1"/>
    <w:p>
      <w:pPr>
        <w:pStyle w:val="Heading3"/>
        <w:keepNext/>
        <w:spacing w:before="240" w:after="80" w:line="276" w:lineRule="auto"/>
      </w:pPr>
      <w:r>
        <w:rPr>
          <w:rFonts w:ascii="Segoe UI Semibold" w:hAnsi="Segoe UI Semibold" w:eastAsia="微软雅黑"/>
          <w:b/>
          <w:color w:val="1E3A8A"/>
          <w:sz w:val="24"/>
        </w:rPr>
        <w:t xml:space="preserve">6.1 CKM </w:t>
      </w:r>
      <w:r>
        <w:rPr>
          <w:rFonts w:hint="eastAsia" w:ascii="Segoe UI Semibold" w:hAnsi="Segoe UI Semibold" w:eastAsia="微软雅黑"/>
          <w:b/>
          <w:color w:val="1E3A8A"/>
          <w:sz w:val="24"/>
        </w:rPr>
        <w:t xml:space="preserve">综合征</w:t>
      </w:r>
      <w:r>
        <w:rPr>
          <w:rFonts w:ascii="Segoe UI Semibold" w:hAnsi="Segoe UI Semibold" w:eastAsia="微软雅黑"/>
          <w:b/>
          <w:color w:val="1E3A8A"/>
          <w:sz w:val="24"/>
        </w:rPr>
        <w:t xml:space="preserve"> 4 </w:t>
      </w:r>
      <w:r>
        <w:rPr>
          <w:rFonts w:hint="eastAsia" w:ascii="Segoe UI Semibold" w:hAnsi="Segoe UI Semibold" w:eastAsia="微软雅黑"/>
          <w:b/>
          <w:color w:val="1E3A8A"/>
          <w:sz w:val="24"/>
        </w:rPr>
        <w:t xml:space="preserve">期</w:t>
      </w:r>
      <w:r>
        <w:rPr>
          <w:rFonts w:ascii="Segoe UI Semibold" w:hAnsi="Segoe UI Semibold" w:eastAsia="微软雅黑"/>
          <w:b/>
          <w:color w:val="1E3A8A"/>
          <w:sz w:val="24"/>
        </w:rPr>
        <w:t xml:space="preserve"> (CKM Syndrome Stage 4)</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对于</w:t>
      </w:r>
      <w:r>
        <w:rPr>
          <w:rFonts w:ascii="Segoe UI" w:hAnsi="Segoe UI" w:eastAsia="微软雅黑"/>
          <w:color w:val="334155"/>
          <w:sz w:val="21"/>
        </w:rPr>
        <w:t xml:space="preserve"> CKM 4 </w:t>
      </w:r>
      <w:r>
        <w:rPr>
          <w:rFonts w:hint="eastAsia" w:ascii="Segoe UI" w:hAnsi="Segoe UI" w:eastAsia="微软雅黑"/>
          <w:color w:val="334155"/>
          <w:sz w:val="21"/>
        </w:rPr>
        <w:t xml:space="preserve">期个体，管理侧重于在</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风险因素背景下优化</w:t>
      </w:r>
      <w:r>
        <w:rPr>
          <w:rFonts w:ascii="Segoe UI" w:hAnsi="Segoe UI" w:eastAsia="微软雅黑"/>
          <w:color w:val="334155"/>
          <w:sz w:val="21"/>
        </w:rPr>
        <w:t xml:space="preserve"> CVD </w:t>
      </w:r>
      <w:r>
        <w:rPr>
          <w:rFonts w:hint="eastAsia" w:ascii="Segoe UI" w:hAnsi="Segoe UI" w:eastAsia="微软雅黑"/>
          <w:color w:val="334155"/>
          <w:sz w:val="21"/>
        </w:rPr>
        <w:t xml:space="preserve">二级预防策略。在所有个体中，强调强化和全面的生活方式和风险因素修改，实现和维持健康体重以及最佳临床风险因素控制。</w:t>
      </w:r>
    </w:p>
    <w:bookmarkEnd w:id="69"/>
    <w:bookmarkStart w:id="75" w:name="动脉粥样硬化性心血管疾病-ascvd-的管理"/>
    <w:p>
      <w:pPr>
        <w:pStyle w:val="Heading3"/>
        <w:keepNext/>
        <w:spacing w:before="240" w:after="80" w:line="276" w:lineRule="auto"/>
      </w:pPr>
      <w:r>
        <w:rPr>
          <w:rFonts w:ascii="Segoe UI Semibold" w:hAnsi="Segoe UI Semibold" w:eastAsia="微软雅黑"/>
          <w:b/>
          <w:color w:val="1E3A8A"/>
          <w:sz w:val="24"/>
        </w:rPr>
        <w:t xml:space="preserve">6.2 </w:t>
      </w:r>
      <w:r>
        <w:rPr>
          <w:rFonts w:hint="eastAsia" w:ascii="Segoe UI Semibold" w:hAnsi="Segoe UI Semibold" w:eastAsia="微软雅黑"/>
          <w:b/>
          <w:color w:val="1E3A8A"/>
          <w:sz w:val="24"/>
        </w:rPr>
        <w:t xml:space="preserve">动脉粥样硬化性心血管疾病</w:t>
      </w:r>
      <w:r>
        <w:rPr>
          <w:rFonts w:ascii="Segoe UI Semibold" w:hAnsi="Segoe UI Semibold" w:eastAsia="微软雅黑"/>
          <w:b/>
          <w:color w:val="1E3A8A"/>
          <w:sz w:val="24"/>
        </w:rPr>
        <w:t xml:space="preserve"> (ASCVD) </w:t>
      </w:r>
      <w:r>
        <w:rPr>
          <w:rFonts w:hint="eastAsia" w:ascii="Segoe UI Semibold" w:hAnsi="Segoe UI Semibold" w:eastAsia="微软雅黑"/>
          <w:b/>
          <w:color w:val="1E3A8A"/>
          <w:sz w:val="24"/>
        </w:rPr>
        <w:t xml:space="preserve">的管理</w:t>
      </w:r>
    </w:p>
    <w:bookmarkStart w:id="70" w:name="ckm-4-期-肥胖-ascvd-figure-14-15"/>
    <w:p>
      <w:pPr>
        <w:pStyle w:val="Heading4"/>
        <w:keepNext/>
        <w:spacing w:before="200" w:after="80" w:line="276" w:lineRule="auto"/>
      </w:pPr>
      <w:r>
        <w:rPr>
          <w:rFonts w:ascii="Segoe UI Semibold" w:hAnsi="Segoe UI Semibold" w:eastAsia="微软雅黑"/>
          <w:b/>
          <w:color w:val="0F172A"/>
          <w:sz w:val="22"/>
        </w:rPr>
        <w:t xml:space="preserve">6.2.1 CKM 4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 </w:t>
      </w:r>
      <w:r>
        <w:rPr>
          <w:rFonts w:hint="eastAsia" w:ascii="Segoe UI Semibold" w:hAnsi="Segoe UI Semibold" w:eastAsia="微软雅黑"/>
          <w:b/>
          <w:color w:val="0F172A"/>
          <w:sz w:val="22"/>
        </w:rPr>
        <w:t xml:space="preserve">肥胖</w:t>
      </w:r>
      <w:r>
        <w:rPr>
          <w:rFonts w:ascii="Segoe UI Semibold" w:hAnsi="Segoe UI Semibold" w:eastAsia="微软雅黑"/>
          <w:b/>
          <w:color w:val="0F172A"/>
          <w:sz w:val="22"/>
        </w:rPr>
        <w:t xml:space="preserve"> + ASCVD (Figure 14, 15)</w:t>
      </w:r>
    </w:p>
    <w:bookmarkEnd w:id="70"/>
    <w:bookmarkStart w:id="71" w:name="推荐意见-15"/>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期伴超重或肥胖和已确立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的成人中，推荐实施强化的、多组分行为生活方式干预，以促进减重和改善</w:t>
            </w:r>
            <w:r>
              <w:rPr>
                <w:rFonts w:ascii="Segoe UI" w:hAnsi="Segoe UI" w:eastAsia="微软雅黑"/>
                <w:color w:val="334155"/>
                <w:sz w:val="19"/>
              </w:rPr>
              <w:t xml:space="preserve"> CKM </w:t>
            </w:r>
            <w:r>
              <w:rPr>
                <w:rFonts w:hint="eastAsia" w:ascii="Segoe UI" w:hAnsi="Segoe UI" w:eastAsia="微软雅黑"/>
                <w:color w:val="334155"/>
                <w:sz w:val="19"/>
              </w:rPr>
              <w:t xml:space="preserve">危险因素。</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期伴超重或肥胖（BMI</w:t>
            </w:r>
            <w:r>
              <w:rPr>
                <w:rFonts w:ascii="Segoe UI" w:hAnsi="Segoe UI" w:eastAsia="微软雅黑"/>
                <w:color w:val="334155"/>
                <w:sz w:val="19"/>
              </w:rPr>
              <w:t xml:space="preserve"> ≥ 27 </w:t>
            </w:r>
            <w:r>
              <w:rPr>
                <w:rFonts w:hint="eastAsia" w:ascii="Segoe UI" w:hAnsi="Segoe UI" w:eastAsia="微软雅黑"/>
                <w:color w:val="334155"/>
                <w:sz w:val="19"/>
              </w:rPr>
              <w:t xml:space="preserve">kg/m²）和已确立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的成人中，除了就健康饮食摄入和常规体育活动提供咨询外，推荐使用已证实具有心血管获益的</w:t>
            </w:r>
            <w:r>
              <w:rPr>
                <w:rFonts w:ascii="Segoe UI" w:hAnsi="Segoe UI" w:eastAsia="微软雅黑"/>
                <w:color w:val="334155"/>
                <w:sz w:val="19"/>
              </w:rPr>
              <w:t xml:space="preserve"> </w:t>
            </w:r>
            <w:r>
              <w:rPr>
                <w:rFonts w:ascii="Segoe UI" w:hAnsi="Segoe UI" w:eastAsia="微软雅黑"/>
                <w:b/>
                <w:bCs/>
                <w:color w:val="334155"/>
                <w:sz w:val="19"/>
              </w:rPr>
              <w:t xml:space="preserve">GLP-1 </w:t>
            </w:r>
            <w:r>
              <w:rPr>
                <w:rFonts w:hint="eastAsia" w:ascii="Segoe UI" w:hAnsi="Segoe UI" w:eastAsia="微软雅黑"/>
                <w:b/>
                <w:bCs/>
                <w:color w:val="334155"/>
                <w:sz w:val="19"/>
              </w:rPr>
              <w:t xml:space="preserve">类疗法（如司美格鲁肽/semaglutide）</w:t>
            </w:r>
            <w:r>
              <w:rPr>
                <w:rFonts w:hint="eastAsia" w:ascii="Segoe UI" w:hAnsi="Segoe UI" w:eastAsia="微软雅黑"/>
                <w:color w:val="334155"/>
                <w:sz w:val="19"/>
              </w:rPr>
              <w:t xml:space="preserve">，以降低心血管事件风险。</w:t>
            </w:r>
          </w:p>
        </w:tc>
      </w:tr>
      <w:tr>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中等确定性</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期伴超重或肥胖（BMI</w:t>
            </w:r>
            <w:r>
              <w:rPr>
                <w:rFonts w:ascii="Segoe UI" w:hAnsi="Segoe UI" w:eastAsia="微软雅黑"/>
                <w:color w:val="334155"/>
                <w:sz w:val="19"/>
              </w:rPr>
              <w:t xml:space="preserve"> ≥ 27 </w:t>
            </w:r>
            <w:r>
              <w:rPr>
                <w:rFonts w:hint="eastAsia" w:ascii="Segoe UI" w:hAnsi="Segoe UI" w:eastAsia="微软雅黑"/>
                <w:color w:val="334155"/>
                <w:sz w:val="19"/>
              </w:rPr>
              <w:t xml:space="preserve">kg/m²）和已确立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的成人中，在</w:t>
            </w:r>
            <w:r>
              <w:rPr>
                <w:rFonts w:ascii="Segoe UI" w:hAnsi="Segoe UI" w:eastAsia="微软雅黑"/>
                <w:color w:val="334155"/>
                <w:sz w:val="19"/>
              </w:rPr>
              <w:t xml:space="preserve"> 2025 </w:t>
            </w:r>
            <w:r>
              <w:rPr>
                <w:rFonts w:hint="eastAsia" w:ascii="Segoe UI" w:hAnsi="Segoe UI" w:eastAsia="微软雅黑"/>
                <w:color w:val="334155"/>
                <w:sz w:val="19"/>
              </w:rPr>
              <w:t xml:space="preserve">年美国药价下，使用已证实具有心血管获益的</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类疗法预计较常规照护更具成本效益。</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期伴肥胖（BMI</w:t>
            </w:r>
            <w:r>
              <w:rPr>
                <w:rFonts w:ascii="Segoe UI" w:hAnsi="Segoe UI" w:eastAsia="微软雅黑"/>
                <w:color w:val="334155"/>
                <w:sz w:val="19"/>
              </w:rPr>
              <w:t xml:space="preserve"> ≥ 30 </w:t>
            </w:r>
            <w:r>
              <w:rPr>
                <w:rFonts w:hint="eastAsia" w:ascii="Segoe UI" w:hAnsi="Segoe UI" w:eastAsia="微软雅黑"/>
                <w:color w:val="334155"/>
                <w:sz w:val="19"/>
              </w:rPr>
              <w:t xml:space="preserve">kg/m²）和已确立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的成人中，对于通过生活方式干预（伴或不伴最大耐受剂量药物治疗）未达到减重目标的患者，考虑使用</w:t>
            </w:r>
            <w:r>
              <w:rPr>
                <w:rFonts w:hint="eastAsia" w:ascii="Segoe UI" w:hAnsi="Segoe UI" w:eastAsia="微软雅黑"/>
                <w:b/>
                <w:bCs/>
                <w:color w:val="334155"/>
                <w:sz w:val="19"/>
              </w:rPr>
              <w:t xml:space="preserve">代谢减重手术</w:t>
            </w:r>
            <w:r>
              <w:rPr>
                <w:rFonts w:ascii="Segoe UI" w:hAnsi="Segoe UI" w:eastAsia="微软雅黑"/>
                <w:b/>
                <w:bCs/>
                <w:color w:val="334155"/>
                <w:sz w:val="19"/>
              </w:rPr>
              <w:t xml:space="preserve"> (MBS)</w:t>
            </w:r>
            <w:r>
              <w:rPr>
                <w:rFonts w:ascii="Segoe UI" w:hAnsi="Segoe UI" w:eastAsia="微软雅黑"/>
                <w:color w:val="334155"/>
                <w:sz w:val="19"/>
              </w:rPr>
              <w:t xml:space="preserve"> </w:t>
            </w:r>
            <w:r>
              <w:rPr>
                <w:rFonts w:hint="eastAsia" w:ascii="Segoe UI" w:hAnsi="Segoe UI" w:eastAsia="微软雅黑"/>
                <w:color w:val="334155"/>
                <w:sz w:val="19"/>
              </w:rPr>
              <w:t xml:space="preserve">以促进至少</w:t>
            </w:r>
            <w:r>
              <w:rPr>
                <w:rFonts w:ascii="Segoe UI" w:hAnsi="Segoe UI" w:eastAsia="微软雅黑"/>
                <w:color w:val="334155"/>
                <w:sz w:val="19"/>
              </w:rPr>
              <w:t xml:space="preserve"> 5% </w:t>
            </w:r>
            <w:r>
              <w:rPr>
                <w:rFonts w:hint="eastAsia" w:ascii="Segoe UI" w:hAnsi="Segoe UI" w:eastAsia="微软雅黑"/>
                <w:color w:val="334155"/>
                <w:sz w:val="19"/>
              </w:rPr>
              <w:t xml:space="preserve">至</w:t>
            </w:r>
            <w:r>
              <w:rPr>
                <w:rFonts w:ascii="Segoe UI" w:hAnsi="Segoe UI" w:eastAsia="微软雅黑"/>
                <w:color w:val="334155"/>
                <w:sz w:val="19"/>
              </w:rPr>
              <w:t xml:space="preserve"> 10% </w:t>
            </w:r>
            <w:r>
              <w:rPr>
                <w:rFonts w:hint="eastAsia" w:ascii="Segoe UI" w:hAnsi="Segoe UI" w:eastAsia="微软雅黑"/>
                <w:color w:val="334155"/>
                <w:sz w:val="19"/>
              </w:rPr>
              <w:t xml:space="preserve">的减重、改善</w:t>
            </w:r>
            <w:r>
              <w:rPr>
                <w:rFonts w:ascii="Segoe UI" w:hAnsi="Segoe UI" w:eastAsia="微软雅黑"/>
                <w:color w:val="334155"/>
                <w:sz w:val="19"/>
              </w:rPr>
              <w:t xml:space="preserve"> CKM </w:t>
            </w:r>
            <w:r>
              <w:rPr>
                <w:rFonts w:hint="eastAsia" w:ascii="Segoe UI" w:hAnsi="Segoe UI" w:eastAsia="微软雅黑"/>
                <w:color w:val="334155"/>
                <w:sz w:val="19"/>
              </w:rPr>
              <w:t xml:space="preserve">健康并降低心血管事件风险是合理的。</w:t>
            </w:r>
          </w:p>
        </w:tc>
      </w:tr>
      <w:tr>
        <w:tc>
          <w:tcPr>
            <w:tcMar>
              <w:top w:w="120" w:type="dxa"/>
              <w:bottom w:w="120" w:type="dxa"/>
              <w:left w:w="180" w:type="dxa"/>
              <w:right w:w="180" w:type="dxa"/>
            </w:tcMar>
            <w:shd w:fill="FEE2E2"/>
          </w:tcPr>
          <w:p>
            <w:pPr>
              <w:pStyle w:val="Compact"/>
              <w:spacing w:before="0" w:after="0" w:line="264" w:lineRule="auto"/>
              <w:jc w:val="center"/>
            </w:pPr>
            <w:r>
              <w:rPr>
                <w:rFonts w:ascii="Segoe UI Semibold" w:hAnsi="Segoe UI Semibold" w:eastAsia="微软雅黑"/>
                <w:b/>
                <w:bCs/>
                <w:color w:val="B91C1C"/>
                <w:sz w:val="19"/>
              </w:rPr>
              <w:t xml:space="preserve">3: </w:t>
            </w:r>
            <w:r>
              <w:rPr>
                <w:rFonts w:hint="eastAsia" w:ascii="Segoe UI Semibold" w:hAnsi="Segoe UI Semibold" w:eastAsia="微软雅黑"/>
                <w:b/>
                <w:bCs/>
                <w:color w:val="B91C1C"/>
                <w:sz w:val="19"/>
              </w:rPr>
              <w:t xml:space="preserve">有害</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期伴超重或肥胖（BMI</w:t>
            </w:r>
            <w:r>
              <w:rPr>
                <w:rFonts w:ascii="Segoe UI" w:hAnsi="Segoe UI" w:eastAsia="微软雅黑"/>
                <w:color w:val="334155"/>
                <w:sz w:val="19"/>
              </w:rPr>
              <w:t xml:space="preserve"> ≥ 27 </w:t>
            </w:r>
            <w:r>
              <w:rPr>
                <w:rFonts w:hint="eastAsia" w:ascii="Segoe UI" w:hAnsi="Segoe UI" w:eastAsia="微软雅黑"/>
                <w:color w:val="334155"/>
                <w:sz w:val="19"/>
              </w:rPr>
              <w:t xml:space="preserve">kg/m²）和已确立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的成人中，使用纳曲酮/安非他酮或含芬特明</w:t>
            </w:r>
            <w:r>
              <w:rPr>
                <w:rFonts w:ascii="Segoe UI" w:hAnsi="Segoe UI" w:eastAsia="微软雅黑"/>
                <w:color w:val="334155"/>
                <w:sz w:val="19"/>
              </w:rPr>
              <w:t xml:space="preserve"> (phentermine) </w:t>
            </w:r>
            <w:r>
              <w:rPr>
                <w:rFonts w:hint="eastAsia" w:ascii="Segoe UI" w:hAnsi="Segoe UI" w:eastAsia="微软雅黑"/>
                <w:color w:val="334155"/>
                <w:sz w:val="19"/>
              </w:rPr>
              <w:t xml:space="preserve">的药物治疗肥胖可能是有害的，因为它们会升高血压和心率。</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对伴超重或肥胖和已确立</w:t>
      </w:r>
      <w:r>
        <w:rPr>
          <w:rFonts w:ascii="Segoe UI" w:hAnsi="Segoe UI" w:eastAsia="微软雅黑"/>
          <w:color w:val="334155"/>
          <w:sz w:val="21"/>
        </w:rPr>
        <w:t xml:space="preserve"> </w:t>
      </w:r>
      <w:r>
        <w:rPr>
          <w:rFonts w:hint="eastAsia" w:ascii="Segoe UI" w:hAnsi="Segoe UI" w:eastAsia="微软雅黑"/>
          <w:color w:val="334155"/>
          <w:sz w:val="21"/>
        </w:rPr>
        <w:t xml:space="preserve">ASCVD（CKM</w:t>
      </w:r>
      <w:r>
        <w:rPr>
          <w:rFonts w:ascii="Segoe UI" w:hAnsi="Segoe UI" w:eastAsia="微软雅黑"/>
          <w:color w:val="334155"/>
          <w:sz w:val="21"/>
        </w:rPr>
        <w:t xml:space="preserve"> 4 </w:t>
      </w:r>
      <w:r>
        <w:rPr>
          <w:rFonts w:hint="eastAsia" w:ascii="Segoe UI" w:hAnsi="Segoe UI" w:eastAsia="微软雅黑"/>
          <w:color w:val="334155"/>
          <w:sz w:val="21"/>
        </w:rPr>
        <w:t xml:space="preserve">期）的患者，治疗以解决过多体重可包括强化生活方式干预、药物和减重手术（图</w:t>
      </w:r>
      <w:r>
        <w:rPr>
          <w:rFonts w:ascii="Segoe UI" w:hAnsi="Segoe UI" w:eastAsia="微软雅黑"/>
          <w:color w:val="334155"/>
          <w:sz w:val="21"/>
        </w:rPr>
        <w:t xml:space="preserve"> </w:t>
      </w:r>
      <w:r>
        <w:rPr>
          <w:rFonts w:hint="eastAsia" w:ascii="Segoe UI" w:hAnsi="Segoe UI" w:eastAsia="微软雅黑"/>
          <w:color w:val="334155"/>
          <w:sz w:val="21"/>
        </w:rPr>
        <w:t xml:space="preserve">14），治疗方法由患者</w:t>
      </w:r>
      <w:r>
        <w:rPr>
          <w:rFonts w:ascii="Segoe UI" w:hAnsi="Segoe UI" w:eastAsia="微软雅黑"/>
          <w:color w:val="334155"/>
          <w:sz w:val="21"/>
        </w:rPr>
        <w:t xml:space="preserve"> CKM </w:t>
      </w:r>
      <w:r>
        <w:rPr>
          <w:rFonts w:hint="eastAsia" w:ascii="Segoe UI" w:hAnsi="Segoe UI" w:eastAsia="微软雅黑"/>
          <w:color w:val="334155"/>
          <w:sz w:val="21"/>
        </w:rPr>
        <w:t xml:space="preserve">风险状况、个人偏好和治疗可及性指导。约</w:t>
      </w:r>
      <w:r>
        <w:rPr>
          <w:rFonts w:ascii="Segoe UI" w:hAnsi="Segoe UI" w:eastAsia="微软雅黑"/>
          <w:color w:val="334155"/>
          <w:sz w:val="21"/>
        </w:rPr>
        <w:t xml:space="preserve"> 5% </w:t>
      </w:r>
      <w:r>
        <w:rPr>
          <w:rFonts w:hint="eastAsia" w:ascii="Segoe UI" w:hAnsi="Segoe UI" w:eastAsia="微软雅黑"/>
          <w:color w:val="334155"/>
          <w:sz w:val="21"/>
        </w:rPr>
        <w:t xml:space="preserve">体重通过强化生活方式干预减轻显著改善伴肥胖和</w:t>
      </w:r>
      <w:r>
        <w:rPr>
          <w:rFonts w:ascii="Segoe UI" w:hAnsi="Segoe UI" w:eastAsia="微软雅黑"/>
          <w:color w:val="334155"/>
          <w:sz w:val="21"/>
        </w:rPr>
        <w:t xml:space="preserve"> CVD </w:t>
      </w:r>
      <w:r>
        <w:rPr>
          <w:rFonts w:hint="eastAsia" w:ascii="Segoe UI" w:hAnsi="Segoe UI" w:eastAsia="微软雅黑"/>
          <w:color w:val="334155"/>
          <w:sz w:val="21"/>
        </w:rPr>
        <w:t xml:space="preserve">患者的多种代谢风险因素。</w:t>
      </w:r>
      <w:r>
        <w:rPr>
          <w:rFonts w:ascii="Segoe UI" w:hAnsi="Segoe UI" w:eastAsia="微软雅黑"/>
          <w:b/>
          <w:bCs/>
          <w:color w:val="334155"/>
          <w:sz w:val="21"/>
        </w:rPr>
        <w:t xml:space="preserve">SELECT </w:t>
      </w:r>
      <w:r>
        <w:rPr>
          <w:rFonts w:hint="eastAsia" w:ascii="Segoe UI" w:hAnsi="Segoe UI" w:eastAsia="微软雅黑"/>
          <w:b/>
          <w:bCs/>
          <w:color w:val="334155"/>
          <w:sz w:val="21"/>
        </w:rPr>
        <w:t xml:space="preserve">试验</w:t>
      </w:r>
      <w:r>
        <w:rPr>
          <w:rFonts w:hint="eastAsia" w:ascii="Segoe UI" w:hAnsi="Segoe UI" w:eastAsia="微软雅黑"/>
          <w:color w:val="334155"/>
          <w:sz w:val="21"/>
        </w:rPr>
        <w:t xml:space="preserve">显示</w:t>
      </w:r>
      <w:r>
        <w:rPr>
          <w:rFonts w:ascii="Segoe UI" w:hAnsi="Segoe UI" w:eastAsia="微软雅黑"/>
          <w:color w:val="334155"/>
          <w:sz w:val="21"/>
        </w:rPr>
        <w:t xml:space="preserve"> semaglutide </w:t>
      </w:r>
      <w:r>
        <w:rPr>
          <w:rFonts w:hint="eastAsia" w:ascii="Segoe UI" w:hAnsi="Segoe UI" w:eastAsia="微软雅黑"/>
          <w:color w:val="334155"/>
          <w:sz w:val="21"/>
        </w:rPr>
        <w:t xml:space="preserve">在超重/肥胖和已确立</w:t>
      </w:r>
      <w:r>
        <w:rPr>
          <w:rFonts w:ascii="Segoe UI" w:hAnsi="Segoe UI" w:eastAsia="微软雅黑"/>
          <w:color w:val="334155"/>
          <w:sz w:val="21"/>
        </w:rPr>
        <w:t xml:space="preserve"> CVD </w:t>
      </w:r>
      <w:r>
        <w:rPr>
          <w:rFonts w:hint="eastAsia" w:ascii="Segoe UI" w:hAnsi="Segoe UI" w:eastAsia="微软雅黑"/>
          <w:color w:val="334155"/>
          <w:sz w:val="21"/>
        </w:rPr>
        <w:t xml:space="preserve">患者中降低</w:t>
      </w:r>
      <w:r>
        <w:rPr>
          <w:rFonts w:ascii="Segoe UI" w:hAnsi="Segoe UI" w:eastAsia="微软雅黑"/>
          <w:color w:val="334155"/>
          <w:sz w:val="21"/>
        </w:rPr>
        <w:t xml:space="preserve"> MACE </w:t>
      </w:r>
      <w:r>
        <w:rPr>
          <w:rFonts w:hint="eastAsia" w:ascii="Segoe UI" w:hAnsi="Segoe UI" w:eastAsia="微软雅黑"/>
          <w:color w:val="334155"/>
          <w:sz w:val="21"/>
        </w:rPr>
        <w:t xml:space="preserve">风险</w:t>
      </w:r>
      <w:r>
        <w:rPr>
          <w:rFonts w:ascii="Segoe UI" w:hAnsi="Segoe UI" w:eastAsia="微软雅黑"/>
          <w:color w:val="334155"/>
          <w:sz w:val="21"/>
        </w:rPr>
        <w:t xml:space="preserve"> </w:t>
      </w:r>
      <w:r>
        <w:rPr>
          <w:rFonts w:hint="eastAsia" w:ascii="Segoe UI" w:hAnsi="Segoe UI" w:eastAsia="微软雅黑"/>
          <w:color w:val="334155"/>
          <w:sz w:val="21"/>
        </w:rPr>
        <w:t xml:space="preserve">20%（心血管死亡、非致死性</w:t>
      </w:r>
      <w:r>
        <w:rPr>
          <w:rFonts w:ascii="Segoe UI" w:hAnsi="Segoe UI" w:eastAsia="微软雅黑"/>
          <w:color w:val="334155"/>
          <w:sz w:val="21"/>
        </w:rPr>
        <w:t xml:space="preserve"> MI </w:t>
      </w:r>
      <w:r>
        <w:rPr>
          <w:rFonts w:hint="eastAsia" w:ascii="Segoe UI" w:hAnsi="Segoe UI" w:eastAsia="微软雅黑"/>
          <w:color w:val="334155"/>
          <w:sz w:val="21"/>
        </w:rPr>
        <w:t xml:space="preserve">或非致死性卒中的复合主要终点）。这种心血管获益似乎大多独立于达到的减重程度。</w:t>
      </w:r>
    </w:p>
    <w:p>
      <w:pPr>
        <w:pStyle w:val="BodyText"/>
        <w:spacing w:before="0" w:after="120" w:line="276" w:lineRule="auto"/>
      </w:pPr>
      <w:r>
        <w:rPr>
          <w:rFonts w:hint="eastAsia" w:ascii="Segoe UI" w:hAnsi="Segoe UI" w:eastAsia="微软雅黑"/>
          <w:b/>
          <w:bCs/>
          <w:color w:val="334155"/>
          <w:sz w:val="21"/>
        </w:rPr>
        <w:t xml:space="preserve">经济价值</w:t>
      </w:r>
      <w:r>
        <w:rPr>
          <w:rFonts w:ascii="Segoe UI" w:hAnsi="Segoe UI" w:eastAsia="微软雅黑"/>
          <w:b/>
          <w:bCs/>
          <w:color w:val="334155"/>
          <w:sz w:val="21"/>
        </w:rPr>
        <w:t xml:space="preserve"> (Figure 15)</w:t>
      </w:r>
      <w:r>
        <w:rPr>
          <w:rFonts w:hint="eastAsia" w:ascii="Segoe UI" w:hAnsi="Segoe UI" w:eastAsia="微软雅黑"/>
          <w:color w:val="334155"/>
          <w:sz w:val="21"/>
        </w:rPr>
        <w:t xml:space="preserve">：在</w:t>
      </w:r>
      <w:r>
        <w:rPr>
          <w:rFonts w:ascii="Segoe UI" w:hAnsi="Segoe UI" w:eastAsia="微软雅黑"/>
          <w:color w:val="334155"/>
          <w:sz w:val="21"/>
        </w:rPr>
        <w:t xml:space="preserve"> 2023 </w:t>
      </w:r>
      <w:r>
        <w:rPr>
          <w:rFonts w:hint="eastAsia" w:ascii="Segoe UI" w:hAnsi="Segoe UI" w:eastAsia="微软雅黑"/>
          <w:color w:val="334155"/>
          <w:sz w:val="21"/>
        </w:rPr>
        <w:t xml:space="preserve">年美国净价（$8,604）下，semaglutide</w:t>
      </w:r>
      <w:r>
        <w:rPr>
          <w:rFonts w:ascii="Segoe UI" w:hAnsi="Segoe UI" w:eastAsia="微软雅黑"/>
          <w:color w:val="334155"/>
          <w:sz w:val="21"/>
        </w:rPr>
        <w:t xml:space="preserve"> </w:t>
      </w:r>
      <w:r>
        <w:rPr>
          <w:rFonts w:hint="eastAsia" w:ascii="Segoe UI" w:hAnsi="Segoe UI" w:eastAsia="微软雅黑"/>
          <w:color w:val="334155"/>
          <w:sz w:val="21"/>
        </w:rPr>
        <w:t xml:space="preserve">注射剂治疗相对于常规护理的</w:t>
      </w:r>
      <w:r>
        <w:rPr>
          <w:rFonts w:ascii="Segoe UI" w:hAnsi="Segoe UI" w:eastAsia="微软雅黑"/>
          <w:color w:val="334155"/>
          <w:sz w:val="21"/>
        </w:rPr>
        <w:t xml:space="preserve"> ICER </w:t>
      </w:r>
      <w:r>
        <w:rPr>
          <w:rFonts w:hint="eastAsia" w:ascii="Segoe UI" w:hAnsi="Segoe UI" w:eastAsia="微软雅黑"/>
          <w:color w:val="334155"/>
          <w:sz w:val="21"/>
        </w:rPr>
        <w:t xml:space="preserve">为</w:t>
      </w:r>
      <w:r>
        <w:rPr>
          <w:rFonts w:ascii="Segoe UI" w:hAnsi="Segoe UI" w:eastAsia="微软雅黑"/>
          <w:color w:val="334155"/>
          <w:sz w:val="21"/>
        </w:rPr>
        <w:t xml:space="preserve"> </w:t>
      </w:r>
      <w:r>
        <w:rPr>
          <w:rFonts w:hint="eastAsia" w:ascii="Segoe UI" w:hAnsi="Segoe UI" w:eastAsia="微软雅黑"/>
          <w:color w:val="334155"/>
          <w:sz w:val="21"/>
        </w:rPr>
        <w:t xml:space="preserve">$148,100/QALY。成本效益阈值：$50,000/QALY</w:t>
      </w:r>
      <w:r>
        <w:rPr>
          <w:rFonts w:ascii="Segoe UI" w:hAnsi="Segoe UI" w:eastAsia="微软雅黑"/>
          <w:color w:val="334155"/>
          <w:sz w:val="21"/>
        </w:rPr>
        <w:t xml:space="preserve"> </w:t>
      </w:r>
      <w:r>
        <w:rPr>
          <w:rFonts w:hint="eastAsia" w:ascii="Segoe UI" w:hAnsi="Segoe UI" w:eastAsia="微软雅黑"/>
          <w:color w:val="334155"/>
          <w:sz w:val="21"/>
        </w:rPr>
        <w:t xml:space="preserve">时为</w:t>
      </w:r>
      <w:r>
        <w:rPr>
          <w:rFonts w:ascii="Segoe UI" w:hAnsi="Segoe UI" w:eastAsia="微软雅黑"/>
          <w:color w:val="334155"/>
          <w:sz w:val="21"/>
        </w:rPr>
        <w:t xml:space="preserve"> </w:t>
      </w:r>
      <w:r>
        <w:rPr>
          <w:rFonts w:hint="eastAsia" w:ascii="Segoe UI" w:hAnsi="Segoe UI" w:eastAsia="微软雅黑"/>
          <w:color w:val="334155"/>
          <w:sz w:val="21"/>
        </w:rPr>
        <w:t xml:space="preserve">$3,295；$100,000/QALY</w:t>
      </w:r>
      <w:r>
        <w:rPr>
          <w:rFonts w:ascii="Segoe UI" w:hAnsi="Segoe UI" w:eastAsia="微软雅黑"/>
          <w:color w:val="334155"/>
          <w:sz w:val="21"/>
        </w:rPr>
        <w:t xml:space="preserve"> </w:t>
      </w:r>
      <w:r>
        <w:rPr>
          <w:rFonts w:hint="eastAsia" w:ascii="Segoe UI" w:hAnsi="Segoe UI" w:eastAsia="微软雅黑"/>
          <w:color w:val="334155"/>
          <w:sz w:val="21"/>
        </w:rPr>
        <w:t xml:space="preserve">时为</w:t>
      </w:r>
      <w:r>
        <w:rPr>
          <w:rFonts w:ascii="Segoe UI" w:hAnsi="Segoe UI" w:eastAsia="微软雅黑"/>
          <w:color w:val="334155"/>
          <w:sz w:val="21"/>
        </w:rPr>
        <w:t xml:space="preserve"> </w:t>
      </w:r>
      <w:r>
        <w:rPr>
          <w:rFonts w:hint="eastAsia" w:ascii="Segoe UI" w:hAnsi="Segoe UI" w:eastAsia="微软雅黑"/>
          <w:color w:val="334155"/>
          <w:sz w:val="21"/>
        </w:rPr>
        <w:t xml:space="preserve">$5,940；$120,000/QALY</w:t>
      </w:r>
      <w:r>
        <w:rPr>
          <w:rFonts w:ascii="Segoe UI" w:hAnsi="Segoe UI" w:eastAsia="微软雅黑"/>
          <w:color w:val="334155"/>
          <w:sz w:val="21"/>
        </w:rPr>
        <w:t xml:space="preserve"> </w:t>
      </w:r>
      <w:r>
        <w:rPr>
          <w:rFonts w:hint="eastAsia" w:ascii="Segoe UI" w:hAnsi="Segoe UI" w:eastAsia="微软雅黑"/>
          <w:color w:val="334155"/>
          <w:sz w:val="21"/>
        </w:rPr>
        <w:t xml:space="preserve">时为</w:t>
      </w:r>
      <w:r>
        <w:rPr>
          <w:rFonts w:ascii="Segoe UI" w:hAnsi="Segoe UI" w:eastAsia="微软雅黑"/>
          <w:color w:val="334155"/>
          <w:sz w:val="21"/>
        </w:rPr>
        <w:t xml:space="preserve"> </w:t>
      </w:r>
      <w:r>
        <w:rPr>
          <w:rFonts w:hint="eastAsia" w:ascii="Segoe UI" w:hAnsi="Segoe UI" w:eastAsia="微软雅黑"/>
          <w:color w:val="334155"/>
          <w:sz w:val="21"/>
        </w:rPr>
        <w:t xml:space="preserve">$7,055；$150,000/QALY</w:t>
      </w:r>
      <w:r>
        <w:rPr>
          <w:rFonts w:ascii="Segoe UI" w:hAnsi="Segoe UI" w:eastAsia="微软雅黑"/>
          <w:color w:val="334155"/>
          <w:sz w:val="21"/>
        </w:rPr>
        <w:t xml:space="preserve"> </w:t>
      </w:r>
      <w:r>
        <w:rPr>
          <w:rFonts w:hint="eastAsia" w:ascii="Segoe UI" w:hAnsi="Segoe UI" w:eastAsia="微软雅黑"/>
          <w:color w:val="334155"/>
          <w:sz w:val="21"/>
        </w:rPr>
        <w:t xml:space="preserve">时为</w:t>
      </w:r>
      <w:r>
        <w:rPr>
          <w:rFonts w:ascii="Segoe UI" w:hAnsi="Segoe UI" w:eastAsia="微软雅黑"/>
          <w:color w:val="334155"/>
          <w:sz w:val="21"/>
        </w:rPr>
        <w:t xml:space="preserve"> $8,710。</w:t>
      </w:r>
    </w:p>
    <w:bookmarkEnd w:id="71"/>
    <w:bookmarkStart w:id="72" w:name="ckm-4-期-t2d-ascvd-figure-16"/>
    <w:p>
      <w:pPr>
        <w:pStyle w:val="Heading4"/>
        <w:keepNext/>
        <w:spacing w:before="200" w:after="80" w:line="276" w:lineRule="auto"/>
      </w:pPr>
      <w:r>
        <w:rPr>
          <w:rFonts w:ascii="Segoe UI Semibold" w:hAnsi="Segoe UI Semibold" w:eastAsia="微软雅黑"/>
          <w:b/>
          <w:color w:val="0F172A"/>
          <w:sz w:val="22"/>
        </w:rPr>
        <w:t xml:space="preserve">6.2.2 CKM 4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 T2D + ASCVD (Figure 16)</w:t>
      </w:r>
    </w:p>
    <w:bookmarkEnd w:id="72"/>
    <w:bookmarkStart w:id="73" w:name="推荐意见-16"/>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的成人中，推荐制定个体化的生活方式干预计划，重点是心脏健康的饮食模式和体育活动，以改善血糖控制，达到并维持健康体重，并改善其他</w:t>
            </w:r>
            <w:r>
              <w:rPr>
                <w:rFonts w:ascii="Segoe UI" w:hAnsi="Segoe UI" w:eastAsia="微软雅黑"/>
                <w:color w:val="334155"/>
                <w:sz w:val="19"/>
              </w:rPr>
              <w:t xml:space="preserve"> ASCVD </w:t>
            </w:r>
            <w:r>
              <w:rPr>
                <w:rFonts w:hint="eastAsia" w:ascii="Segoe UI" w:hAnsi="Segoe UI" w:eastAsia="微软雅黑"/>
                <w:color w:val="334155"/>
                <w:sz w:val="19"/>
              </w:rPr>
              <w:t xml:space="preserve">危险因素。</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的成人中，推荐使用</w:t>
            </w:r>
            <w:r>
              <w:rPr>
                <w:rFonts w:ascii="Segoe UI" w:hAnsi="Segoe UI" w:eastAsia="微软雅黑"/>
                <w:color w:val="334155"/>
                <w:sz w:val="19"/>
              </w:rPr>
              <w:t xml:space="preserve"> </w:t>
            </w:r>
            <w:r>
              <w:rPr>
                <w:rFonts w:ascii="Segoe UI" w:hAnsi="Segoe UI" w:eastAsia="微软雅黑"/>
                <w:b/>
                <w:bCs/>
                <w:color w:val="334155"/>
                <w:sz w:val="19"/>
              </w:rPr>
              <w:t xml:space="preserve">SGLT2i</w:t>
            </w:r>
            <w:r>
              <w:rPr>
                <w:rFonts w:ascii="Segoe UI" w:hAnsi="Segoe UI" w:eastAsia="微软雅黑"/>
                <w:color w:val="334155"/>
                <w:sz w:val="19"/>
              </w:rPr>
              <w:t xml:space="preserve"> </w:t>
            </w:r>
            <w:r>
              <w:rPr>
                <w:rFonts w:hint="eastAsia" w:ascii="Segoe UI" w:hAnsi="Segoe UI" w:eastAsia="微软雅黑"/>
                <w:color w:val="334155"/>
                <w:sz w:val="19"/>
              </w:rPr>
              <w:t xml:space="preserve">或已证实具有心血管获益的</w:t>
            </w:r>
            <w:r>
              <w:rPr>
                <w:rFonts w:ascii="Segoe UI" w:hAnsi="Segoe UI" w:eastAsia="微软雅黑"/>
                <w:color w:val="334155"/>
                <w:sz w:val="19"/>
              </w:rPr>
              <w:t xml:space="preserve"> </w:t>
            </w:r>
            <w:r>
              <w:rPr>
                <w:rFonts w:ascii="Segoe UI" w:hAnsi="Segoe UI" w:eastAsia="微软雅黑"/>
                <w:b/>
                <w:bCs/>
                <w:color w:val="334155"/>
                <w:sz w:val="19"/>
              </w:rPr>
              <w:t xml:space="preserve">GLP-1 </w:t>
            </w:r>
            <w:r>
              <w:rPr>
                <w:rFonts w:hint="eastAsia" w:ascii="Segoe UI" w:hAnsi="Segoe UI" w:eastAsia="微软雅黑"/>
                <w:b/>
                <w:bCs/>
                <w:color w:val="334155"/>
                <w:sz w:val="19"/>
              </w:rPr>
              <w:t xml:space="preserve">类疗法</w:t>
            </w:r>
            <w:r>
              <w:rPr>
                <w:rFonts w:hint="eastAsia" w:ascii="Segoe UI" w:hAnsi="Segoe UI" w:eastAsia="微软雅黑"/>
                <w:color w:val="334155"/>
                <w:sz w:val="19"/>
              </w:rPr>
              <w:t xml:space="preserve">，以降低心血管事件和心血管死亡风险。</w:t>
            </w:r>
          </w:p>
        </w:tc>
      </w:tr>
      <w:tr>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中等确定性</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的成人中，在</w:t>
            </w:r>
            <w:r>
              <w:rPr>
                <w:rFonts w:ascii="Segoe UI" w:hAnsi="Segoe UI" w:eastAsia="微软雅黑"/>
                <w:color w:val="334155"/>
                <w:sz w:val="19"/>
              </w:rPr>
              <w:t xml:space="preserve"> 2025 </w:t>
            </w:r>
            <w:r>
              <w:rPr>
                <w:rFonts w:hint="eastAsia" w:ascii="Segoe UI" w:hAnsi="Segoe UI" w:eastAsia="微软雅黑"/>
                <w:color w:val="334155"/>
                <w:sz w:val="19"/>
              </w:rPr>
              <w:t xml:space="preserve">年美国药价下，使用</w:t>
            </w:r>
            <w:r>
              <w:rPr>
                <w:rFonts w:ascii="Segoe UI" w:hAnsi="Segoe UI" w:eastAsia="微软雅黑"/>
                <w:color w:val="334155"/>
                <w:sz w:val="19"/>
              </w:rPr>
              <w:t xml:space="preserve"> SGLT2i </w:t>
            </w:r>
            <w:r>
              <w:rPr>
                <w:rFonts w:hint="eastAsia" w:ascii="Segoe UI" w:hAnsi="Segoe UI" w:eastAsia="微软雅黑"/>
                <w:color w:val="334155"/>
                <w:sz w:val="19"/>
              </w:rPr>
              <w:t xml:space="preserve">预计较常规照护更具成本效益。</w:t>
            </w:r>
          </w:p>
        </w:tc>
      </w:tr>
      <w:tr>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证据不足</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的成人中，在</w:t>
            </w:r>
            <w:r>
              <w:rPr>
                <w:rFonts w:ascii="Segoe UI" w:hAnsi="Segoe UI" w:eastAsia="微软雅黑"/>
                <w:color w:val="334155"/>
                <w:sz w:val="19"/>
              </w:rPr>
              <w:t xml:space="preserve"> 2025 </w:t>
            </w:r>
            <w:r>
              <w:rPr>
                <w:rFonts w:hint="eastAsia" w:ascii="Segoe UI" w:hAnsi="Segoe UI" w:eastAsia="微软雅黑"/>
                <w:color w:val="334155"/>
                <w:sz w:val="19"/>
              </w:rPr>
              <w:t xml:space="preserve">年美国药价下，使用</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类疗法的成本效益尚不确定。</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C-LD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和已确立</w:t>
            </w:r>
            <w:r>
              <w:rPr>
                <w:rFonts w:ascii="Segoe UI" w:hAnsi="Segoe UI" w:eastAsia="微软雅黑"/>
                <w:color w:val="334155"/>
                <w:sz w:val="19"/>
              </w:rPr>
              <w:t xml:space="preserve"> ASCVD </w:t>
            </w:r>
            <w:r>
              <w:rPr>
                <w:rFonts w:hint="eastAsia" w:ascii="Segoe UI" w:hAnsi="Segoe UI" w:eastAsia="微软雅黑"/>
                <w:color w:val="334155"/>
                <w:sz w:val="19"/>
              </w:rPr>
              <w:t xml:space="preserve">的成人中，联合使用</w:t>
            </w:r>
            <w:r>
              <w:rPr>
                <w:rFonts w:ascii="Segoe UI" w:hAnsi="Segoe UI" w:eastAsia="微软雅黑"/>
                <w:color w:val="334155"/>
                <w:sz w:val="19"/>
              </w:rPr>
              <w:t xml:space="preserve"> </w:t>
            </w:r>
            <w:r>
              <w:rPr>
                <w:rFonts w:ascii="Segoe UI" w:hAnsi="Segoe UI" w:eastAsia="微软雅黑"/>
                <w:b/>
                <w:bCs/>
                <w:color w:val="334155"/>
                <w:sz w:val="19"/>
              </w:rPr>
              <w:t xml:space="preserve">SGLT2i </w:t>
            </w:r>
            <w:r>
              <w:rPr>
                <w:rFonts w:hint="eastAsia" w:ascii="Segoe UI" w:hAnsi="Segoe UI" w:eastAsia="微软雅黑"/>
                <w:b/>
                <w:bCs/>
                <w:color w:val="334155"/>
                <w:sz w:val="19"/>
              </w:rPr>
              <w:t xml:space="preserve">和</w:t>
            </w:r>
            <w:r>
              <w:rPr>
                <w:rFonts w:ascii="Segoe UI" w:hAnsi="Segoe UI" w:eastAsia="微软雅黑"/>
                <w:b/>
                <w:bCs/>
                <w:color w:val="334155"/>
                <w:sz w:val="19"/>
              </w:rPr>
              <w:t xml:space="preserve"> GLP-1 </w:t>
            </w:r>
            <w:r>
              <w:rPr>
                <w:rFonts w:hint="eastAsia" w:ascii="Segoe UI" w:hAnsi="Segoe UI" w:eastAsia="微软雅黑"/>
                <w:b/>
                <w:bCs/>
                <w:color w:val="334155"/>
                <w:sz w:val="19"/>
              </w:rPr>
              <w:t xml:space="preserve">类疗法</w:t>
            </w:r>
            <w:r>
              <w:rPr>
                <w:rFonts w:hint="eastAsia" w:ascii="Segoe UI" w:hAnsi="Segoe UI" w:eastAsia="微软雅黑"/>
                <w:color w:val="334155"/>
                <w:sz w:val="19"/>
              </w:rPr>
              <w:t xml:space="preserve">以改善心血管结局是有益的。</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CKM 4 </w:t>
      </w:r>
      <w:r>
        <w:rPr>
          <w:rFonts w:hint="eastAsia" w:ascii="Segoe UI" w:hAnsi="Segoe UI" w:eastAsia="微软雅黑"/>
          <w:color w:val="334155"/>
          <w:sz w:val="21"/>
        </w:rPr>
        <w:t xml:space="preserve">期伴</w:t>
      </w:r>
      <w:r>
        <w:rPr>
          <w:rFonts w:ascii="Segoe UI" w:hAnsi="Segoe UI" w:eastAsia="微软雅黑"/>
          <w:color w:val="334155"/>
          <w:sz w:val="21"/>
        </w:rPr>
        <w:t xml:space="preserve"> T2D </w:t>
      </w:r>
      <w:r>
        <w:rPr>
          <w:rFonts w:hint="eastAsia" w:ascii="Segoe UI" w:hAnsi="Segoe UI" w:eastAsia="微软雅黑"/>
          <w:color w:val="334155"/>
          <w:sz w:val="21"/>
        </w:rPr>
        <w:t xml:space="preserve">和</w:t>
      </w:r>
      <w:r>
        <w:rPr>
          <w:rFonts w:ascii="Segoe UI" w:hAnsi="Segoe UI" w:eastAsia="微软雅黑"/>
          <w:color w:val="334155"/>
          <w:sz w:val="21"/>
        </w:rPr>
        <w:t xml:space="preserve"> ASCVD </w:t>
      </w:r>
      <w:r>
        <w:rPr>
          <w:rFonts w:hint="eastAsia" w:ascii="Segoe UI" w:hAnsi="Segoe UI" w:eastAsia="微软雅黑"/>
          <w:color w:val="334155"/>
          <w:sz w:val="21"/>
        </w:rPr>
        <w:t xml:space="preserve">的患者应接受综合管理，包括生活方式改变、风险因素控制以及</w:t>
      </w:r>
      <w:r>
        <w:rPr>
          <w:rFonts w:ascii="Segoe UI" w:hAnsi="Segoe UI" w:eastAsia="微软雅黑"/>
          <w:color w:val="334155"/>
          <w:sz w:val="21"/>
        </w:rPr>
        <w:t xml:space="preserve"> SGLT2i </w:t>
      </w:r>
      <w:r>
        <w:rPr>
          <w:rFonts w:hint="eastAsia" w:ascii="Segoe UI" w:hAnsi="Segoe UI" w:eastAsia="微软雅黑"/>
          <w:color w:val="334155"/>
          <w:sz w:val="21"/>
        </w:rPr>
        <w:t xml:space="preserve">或</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类疗法的使用。STENO-2</w:t>
      </w:r>
      <w:r>
        <w:rPr>
          <w:rFonts w:ascii="Segoe UI" w:hAnsi="Segoe UI" w:eastAsia="微软雅黑"/>
          <w:color w:val="334155"/>
          <w:sz w:val="21"/>
        </w:rPr>
        <w:t xml:space="preserve"> </w:t>
      </w:r>
      <w:r>
        <w:rPr>
          <w:rFonts w:hint="eastAsia" w:ascii="Segoe UI" w:hAnsi="Segoe UI" w:eastAsia="微软雅黑"/>
          <w:color w:val="334155"/>
          <w:sz w:val="21"/>
        </w:rPr>
        <w:t xml:space="preserve">试验显示</w:t>
      </w:r>
      <w:r>
        <w:rPr>
          <w:rFonts w:ascii="Segoe UI" w:hAnsi="Segoe UI" w:eastAsia="微软雅黑"/>
          <w:color w:val="334155"/>
          <w:sz w:val="21"/>
        </w:rPr>
        <w:t xml:space="preserve"> </w:t>
      </w:r>
      <w:r>
        <w:rPr>
          <w:rFonts w:hint="eastAsia" w:ascii="Segoe UI" w:hAnsi="Segoe UI" w:eastAsia="微软雅黑"/>
          <w:color w:val="334155"/>
          <w:sz w:val="21"/>
        </w:rPr>
        <w:t xml:space="preserve">T2D、超重/肥胖和微量白蛋白尿患者中多因素干预降低心血管事件和死亡率。GLP-1</w:t>
      </w:r>
      <w:r>
        <w:rPr>
          <w:rFonts w:ascii="Segoe UI" w:hAnsi="Segoe UI" w:eastAsia="微软雅黑"/>
          <w:color w:val="334155"/>
          <w:sz w:val="21"/>
        </w:rPr>
        <w:t xml:space="preserve"> </w:t>
      </w:r>
      <w:r>
        <w:rPr>
          <w:rFonts w:hint="eastAsia" w:ascii="Segoe UI" w:hAnsi="Segoe UI" w:eastAsia="微软雅黑"/>
          <w:color w:val="334155"/>
          <w:sz w:val="21"/>
        </w:rPr>
        <w:t xml:space="preserve">类疗法常引起显著减重和</w:t>
      </w:r>
      <w:r>
        <w:rPr>
          <w:rFonts w:ascii="Segoe UI" w:hAnsi="Segoe UI" w:eastAsia="微软雅黑"/>
          <w:color w:val="334155"/>
          <w:sz w:val="21"/>
        </w:rPr>
        <w:t xml:space="preserve"> CKM </w:t>
      </w:r>
      <w:r>
        <w:rPr>
          <w:rFonts w:hint="eastAsia" w:ascii="Segoe UI" w:hAnsi="Segoe UI" w:eastAsia="微软雅黑"/>
          <w:color w:val="334155"/>
          <w:sz w:val="21"/>
        </w:rPr>
        <w:t xml:space="preserve">风险状况以及</w:t>
      </w:r>
      <w:r>
        <w:rPr>
          <w:rFonts w:ascii="Segoe UI" w:hAnsi="Segoe UI" w:eastAsia="微软雅黑"/>
          <w:color w:val="334155"/>
          <w:sz w:val="21"/>
        </w:rPr>
        <w:t xml:space="preserve"> MASLD </w:t>
      </w:r>
      <w:r>
        <w:rPr>
          <w:rFonts w:hint="eastAsia" w:ascii="Segoe UI" w:hAnsi="Segoe UI" w:eastAsia="微软雅黑"/>
          <w:color w:val="334155"/>
          <w:sz w:val="21"/>
        </w:rPr>
        <w:t xml:space="preserve">改善，而</w:t>
      </w:r>
      <w:r>
        <w:rPr>
          <w:rFonts w:ascii="Segoe UI" w:hAnsi="Segoe UI" w:eastAsia="微软雅黑"/>
          <w:color w:val="334155"/>
          <w:sz w:val="21"/>
        </w:rPr>
        <w:t xml:space="preserve"> SGLT2i </w:t>
      </w:r>
      <w:r>
        <w:rPr>
          <w:rFonts w:hint="eastAsia" w:ascii="Segoe UI" w:hAnsi="Segoe UI" w:eastAsia="微软雅黑"/>
          <w:color w:val="334155"/>
          <w:sz w:val="21"/>
        </w:rPr>
        <w:t xml:space="preserve">对</w:t>
      </w:r>
      <w:r>
        <w:rPr>
          <w:rFonts w:ascii="Segoe UI" w:hAnsi="Segoe UI" w:eastAsia="微软雅黑"/>
          <w:color w:val="334155"/>
          <w:sz w:val="21"/>
        </w:rPr>
        <w:t xml:space="preserve"> CKD </w:t>
      </w:r>
      <w:r>
        <w:rPr>
          <w:rFonts w:hint="eastAsia" w:ascii="Segoe UI" w:hAnsi="Segoe UI" w:eastAsia="微软雅黑"/>
          <w:color w:val="334155"/>
          <w:sz w:val="21"/>
        </w:rPr>
        <w:t xml:space="preserve">有显著影响。鉴于其不同机制，心血管风险降低可能在两类药物联用时更大。</w:t>
      </w:r>
    </w:p>
    <w:bookmarkEnd w:id="73"/>
    <w:bookmarkStart w:id="74" w:name="ckm-4-期-ckd-ascvd"/>
    <w:p>
      <w:pPr>
        <w:pStyle w:val="Heading4"/>
        <w:keepNext/>
        <w:spacing w:before="200" w:after="80" w:line="276" w:lineRule="auto"/>
      </w:pPr>
      <w:r>
        <w:rPr>
          <w:rFonts w:ascii="Segoe UI Semibold" w:hAnsi="Segoe UI Semibold" w:eastAsia="微软雅黑"/>
          <w:b/>
          <w:color w:val="0F172A"/>
          <w:sz w:val="22"/>
        </w:rPr>
        <w:t xml:space="preserve">6.2.3 CKM 4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 CKD + ASCVD</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CKD </w:t>
      </w:r>
      <w:r>
        <w:rPr>
          <w:rFonts w:hint="eastAsia" w:ascii="Segoe UI" w:hAnsi="Segoe UI" w:eastAsia="微软雅黑"/>
          <w:color w:val="334155"/>
          <w:sz w:val="21"/>
        </w:rPr>
        <w:t xml:space="preserve">患者具有复发</w:t>
      </w:r>
      <w:r>
        <w:rPr>
          <w:rFonts w:ascii="Segoe UI" w:hAnsi="Segoe UI" w:eastAsia="微软雅黑"/>
          <w:color w:val="334155"/>
          <w:sz w:val="21"/>
        </w:rPr>
        <w:t xml:space="preserve"> ASCVD </w:t>
      </w:r>
      <w:r>
        <w:rPr>
          <w:rFonts w:hint="eastAsia" w:ascii="Segoe UI" w:hAnsi="Segoe UI" w:eastAsia="微软雅黑"/>
          <w:color w:val="334155"/>
          <w:sz w:val="21"/>
        </w:rPr>
        <w:t xml:space="preserve">的高风险。ASCVD</w:t>
      </w:r>
      <w:r>
        <w:rPr>
          <w:rFonts w:ascii="Segoe UI" w:hAnsi="Segoe UI" w:eastAsia="微软雅黑"/>
          <w:color w:val="334155"/>
          <w:sz w:val="21"/>
        </w:rPr>
        <w:t xml:space="preserve"> </w:t>
      </w:r>
      <w:r>
        <w:rPr>
          <w:rFonts w:hint="eastAsia" w:ascii="Segoe UI" w:hAnsi="Segoe UI" w:eastAsia="微软雅黑"/>
          <w:color w:val="334155"/>
          <w:sz w:val="21"/>
        </w:rPr>
        <w:t xml:space="preserve">管理指南承认</w:t>
      </w:r>
      <w:r>
        <w:rPr>
          <w:rFonts w:ascii="Segoe UI" w:hAnsi="Segoe UI" w:eastAsia="微软雅黑"/>
          <w:color w:val="334155"/>
          <w:sz w:val="21"/>
        </w:rPr>
        <w:t xml:space="preserve"> CKD </w:t>
      </w:r>
      <w:r>
        <w:rPr>
          <w:rFonts w:hint="eastAsia" w:ascii="Segoe UI" w:hAnsi="Segoe UI" w:eastAsia="微软雅黑"/>
          <w:color w:val="334155"/>
          <w:sz w:val="21"/>
        </w:rPr>
        <w:t xml:space="preserve">患者为高复发</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风险。具有双向风险关系：CKD</w:t>
      </w:r>
      <w:r>
        <w:rPr>
          <w:rFonts w:ascii="Segoe UI" w:hAnsi="Segoe UI" w:eastAsia="微软雅黑"/>
          <w:color w:val="334155"/>
          <w:sz w:val="21"/>
        </w:rPr>
        <w:t xml:space="preserve"> </w:t>
      </w:r>
      <w:r>
        <w:rPr>
          <w:rFonts w:hint="eastAsia" w:ascii="Segoe UI" w:hAnsi="Segoe UI" w:eastAsia="微软雅黑"/>
          <w:color w:val="334155"/>
          <w:sz w:val="21"/>
        </w:rPr>
        <w:t xml:space="preserve">增加</w:t>
      </w:r>
      <w:r>
        <w:rPr>
          <w:rFonts w:ascii="Segoe UI" w:hAnsi="Segoe UI" w:eastAsia="微软雅黑"/>
          <w:color w:val="334155"/>
          <w:sz w:val="21"/>
        </w:rPr>
        <w:t xml:space="preserve"> ASCVD </w:t>
      </w:r>
      <w:r>
        <w:rPr>
          <w:rFonts w:hint="eastAsia" w:ascii="Segoe UI" w:hAnsi="Segoe UI" w:eastAsia="微软雅黑"/>
          <w:color w:val="334155"/>
          <w:sz w:val="21"/>
        </w:rPr>
        <w:t xml:space="preserve">风险，而</w:t>
      </w:r>
      <w:r>
        <w:rPr>
          <w:rFonts w:ascii="Segoe UI" w:hAnsi="Segoe UI" w:eastAsia="微软雅黑"/>
          <w:color w:val="334155"/>
          <w:sz w:val="21"/>
        </w:rPr>
        <w:t xml:space="preserve"> ASCVD </w:t>
      </w:r>
      <w:r>
        <w:rPr>
          <w:rFonts w:hint="eastAsia" w:ascii="Segoe UI" w:hAnsi="Segoe UI" w:eastAsia="微软雅黑"/>
          <w:color w:val="334155"/>
          <w:sz w:val="21"/>
        </w:rPr>
        <w:t xml:space="preserve">进一步增加</w:t>
      </w:r>
      <w:r>
        <w:rPr>
          <w:rFonts w:ascii="Segoe UI" w:hAnsi="Segoe UI" w:eastAsia="微软雅黑"/>
          <w:color w:val="334155"/>
          <w:sz w:val="21"/>
        </w:rPr>
        <w:t xml:space="preserve"> CKD </w:t>
      </w:r>
      <w:r>
        <w:rPr>
          <w:rFonts w:hint="eastAsia" w:ascii="Segoe UI" w:hAnsi="Segoe UI" w:eastAsia="微软雅黑"/>
          <w:color w:val="334155"/>
          <w:sz w:val="21"/>
        </w:rPr>
        <w:t xml:space="preserve">进展风险。综合管理应包括</w:t>
      </w:r>
      <w:r>
        <w:rPr>
          <w:rFonts w:ascii="Segoe UI" w:hAnsi="Segoe UI" w:eastAsia="微软雅黑"/>
          <w:color w:val="334155"/>
          <w:sz w:val="21"/>
        </w:rPr>
        <w:t xml:space="preserve"> RASi + SGLT2i + finerenone + </w:t>
      </w:r>
      <w:r>
        <w:rPr>
          <w:rFonts w:hint="eastAsia" w:ascii="Segoe UI" w:hAnsi="Segoe UI" w:eastAsia="微软雅黑"/>
          <w:color w:val="334155"/>
          <w:sz w:val="21"/>
        </w:rPr>
        <w:t xml:space="preserve">他汀</w:t>
      </w:r>
      <w:r>
        <w:rPr>
          <w:rFonts w:ascii="Segoe UI" w:hAnsi="Segoe UI" w:eastAsia="微软雅黑"/>
          <w:color w:val="334155"/>
          <w:sz w:val="21"/>
        </w:rPr>
        <w:t xml:space="preserve"> + </w:t>
      </w:r>
      <w:r>
        <w:rPr>
          <w:rFonts w:hint="eastAsia" w:ascii="Segoe UI" w:hAnsi="Segoe UI" w:eastAsia="微软雅黑"/>
          <w:color w:val="334155"/>
          <w:sz w:val="21"/>
        </w:rPr>
        <w:t xml:space="preserve">抗血小板治疗。</w:t>
      </w:r>
    </w:p>
    <w:bookmarkEnd w:id="74"/>
    <w:bookmarkEnd w:id="75"/>
    <w:bookmarkStart w:id="82" w:name="心力衰竭-hf-的管理-figure-17-19-20"/>
    <w:p>
      <w:pPr>
        <w:pStyle w:val="Heading3"/>
        <w:keepNext/>
        <w:spacing w:before="240" w:after="80" w:line="276" w:lineRule="auto"/>
      </w:pPr>
      <w:r>
        <w:rPr>
          <w:rFonts w:ascii="Segoe UI Semibold" w:hAnsi="Segoe UI Semibold" w:eastAsia="微软雅黑"/>
          <w:b/>
          <w:color w:val="1E3A8A"/>
          <w:sz w:val="24"/>
        </w:rPr>
        <w:t xml:space="preserve">6.3 </w:t>
      </w:r>
      <w:r>
        <w:rPr>
          <w:rFonts w:hint="eastAsia" w:ascii="Segoe UI Semibold" w:hAnsi="Segoe UI Semibold" w:eastAsia="微软雅黑"/>
          <w:b/>
          <w:color w:val="1E3A8A"/>
          <w:sz w:val="24"/>
        </w:rPr>
        <w:t xml:space="preserve">心力衰竭</w:t>
      </w:r>
      <w:r>
        <w:rPr>
          <w:rFonts w:ascii="Segoe UI Semibold" w:hAnsi="Segoe UI Semibold" w:eastAsia="微软雅黑"/>
          <w:b/>
          <w:color w:val="1E3A8A"/>
          <w:sz w:val="24"/>
        </w:rPr>
        <w:t xml:space="preserve"> (HF) </w:t>
      </w:r>
      <w:r>
        <w:rPr>
          <w:rFonts w:hint="eastAsia" w:ascii="Segoe UI Semibold" w:hAnsi="Segoe UI Semibold" w:eastAsia="微软雅黑"/>
          <w:b/>
          <w:color w:val="1E3A8A"/>
          <w:sz w:val="24"/>
        </w:rPr>
        <w:t xml:space="preserve">的管理</w:t>
      </w:r>
      <w:r>
        <w:rPr>
          <w:rFonts w:ascii="Segoe UI Semibold" w:hAnsi="Segoe UI Semibold" w:eastAsia="微软雅黑"/>
          <w:b/>
          <w:color w:val="1E3A8A"/>
          <w:sz w:val="24"/>
        </w:rPr>
        <w:t xml:space="preserve"> (Figure 17, 19, 20)</w:t>
      </w:r>
    </w:p>
    <w:bookmarkStart w:id="76" w:name="ckm-4-期-肥胖-hf"/>
    <w:p>
      <w:pPr>
        <w:pStyle w:val="Heading4"/>
        <w:keepNext/>
        <w:spacing w:before="200" w:after="80" w:line="276" w:lineRule="auto"/>
      </w:pPr>
      <w:r>
        <w:rPr>
          <w:rFonts w:ascii="Segoe UI Semibold" w:hAnsi="Segoe UI Semibold" w:eastAsia="微软雅黑"/>
          <w:b/>
          <w:color w:val="0F172A"/>
          <w:sz w:val="22"/>
        </w:rPr>
        <w:t xml:space="preserve">6.3.1 CKM 4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 </w:t>
      </w:r>
      <w:r>
        <w:rPr>
          <w:rFonts w:hint="eastAsia" w:ascii="Segoe UI Semibold" w:hAnsi="Segoe UI Semibold" w:eastAsia="微软雅黑"/>
          <w:b/>
          <w:color w:val="0F172A"/>
          <w:sz w:val="22"/>
        </w:rPr>
        <w:t xml:space="preserve">肥胖</w:t>
      </w:r>
      <w:r>
        <w:rPr>
          <w:rFonts w:ascii="Segoe UI Semibold" w:hAnsi="Segoe UI Semibold" w:eastAsia="微软雅黑"/>
          <w:b/>
          <w:color w:val="0F172A"/>
          <w:sz w:val="22"/>
        </w:rPr>
        <w:t xml:space="preserve"> + HF</w:t>
      </w:r>
    </w:p>
    <w:bookmarkEnd w:id="76"/>
    <w:bookmarkStart w:id="77" w:name="推荐意见-17"/>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期伴肥胖和症状性</w:t>
            </w:r>
            <w:r>
              <w:rPr>
                <w:rFonts w:ascii="Segoe UI" w:hAnsi="Segoe UI" w:eastAsia="微软雅黑"/>
                <w:color w:val="334155"/>
                <w:sz w:val="19"/>
              </w:rPr>
              <w:t xml:space="preserve"> HFpEF </w:t>
            </w:r>
            <w:r>
              <w:rPr>
                <w:rFonts w:hint="eastAsia" w:ascii="Segoe UI" w:hAnsi="Segoe UI" w:eastAsia="微软雅黑"/>
                <w:color w:val="334155"/>
                <w:sz w:val="19"/>
              </w:rPr>
              <w:t xml:space="preserve">的成人中，推荐使用已证实具有心血管获益的</w:t>
            </w:r>
            <w:r>
              <w:rPr>
                <w:rFonts w:ascii="Segoe UI" w:hAnsi="Segoe UI" w:eastAsia="微软雅黑"/>
                <w:color w:val="334155"/>
                <w:sz w:val="19"/>
              </w:rPr>
              <w:t xml:space="preserve"> </w:t>
            </w:r>
            <w:r>
              <w:rPr>
                <w:rFonts w:ascii="Segoe UI" w:hAnsi="Segoe UI" w:eastAsia="微软雅黑"/>
                <w:b/>
                <w:bCs/>
                <w:color w:val="334155"/>
                <w:sz w:val="19"/>
              </w:rPr>
              <w:t xml:space="preserve">GLP-1 </w:t>
            </w:r>
            <w:r>
              <w:rPr>
                <w:rFonts w:hint="eastAsia" w:ascii="Segoe UI" w:hAnsi="Segoe UI" w:eastAsia="微软雅黑"/>
                <w:b/>
                <w:bCs/>
                <w:color w:val="334155"/>
                <w:sz w:val="19"/>
              </w:rPr>
              <w:t xml:space="preserve">类疗法（如司美格鲁肽/semaglutide、替尔泊肽/tirzepatide）</w:t>
            </w:r>
            <w:r>
              <w:rPr>
                <w:rFonts w:hint="eastAsia" w:ascii="Segoe UI" w:hAnsi="Segoe UI" w:eastAsia="微软雅黑"/>
                <w:color w:val="334155"/>
                <w:sz w:val="19"/>
              </w:rPr>
              <w:t xml:space="preserve">，以改善</w:t>
            </w:r>
            <w:r>
              <w:rPr>
                <w:rFonts w:ascii="Segoe UI" w:hAnsi="Segoe UI" w:eastAsia="微软雅黑"/>
                <w:color w:val="334155"/>
                <w:sz w:val="19"/>
              </w:rPr>
              <w:t xml:space="preserve"> CKM </w:t>
            </w:r>
            <w:r>
              <w:rPr>
                <w:rFonts w:hint="eastAsia" w:ascii="Segoe UI" w:hAnsi="Segoe UI" w:eastAsia="微软雅黑"/>
                <w:color w:val="334155"/>
                <w:sz w:val="19"/>
              </w:rPr>
              <w:t xml:space="preserve">风险谱、功能状态和心衰症状，并预防心衰恶化事件。</w:t>
            </w:r>
          </w:p>
        </w:tc>
      </w:tr>
      <w:tr>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证据不足</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期伴肥胖和症状性</w:t>
            </w:r>
            <w:r>
              <w:rPr>
                <w:rFonts w:ascii="Segoe UI" w:hAnsi="Segoe UI" w:eastAsia="微软雅黑"/>
                <w:color w:val="334155"/>
                <w:sz w:val="19"/>
              </w:rPr>
              <w:t xml:space="preserve"> HFpEF </w:t>
            </w:r>
            <w:r>
              <w:rPr>
                <w:rFonts w:hint="eastAsia" w:ascii="Segoe UI" w:hAnsi="Segoe UI" w:eastAsia="微软雅黑"/>
                <w:color w:val="334155"/>
                <w:sz w:val="19"/>
              </w:rPr>
              <w:t xml:space="preserve">的成人中，在</w:t>
            </w:r>
            <w:r>
              <w:rPr>
                <w:rFonts w:ascii="Segoe UI" w:hAnsi="Segoe UI" w:eastAsia="微软雅黑"/>
                <w:color w:val="334155"/>
                <w:sz w:val="19"/>
              </w:rPr>
              <w:t xml:space="preserve"> GDMT </w:t>
            </w:r>
            <w:r>
              <w:rPr>
                <w:rFonts w:hint="eastAsia" w:ascii="Segoe UI" w:hAnsi="Segoe UI" w:eastAsia="微软雅黑"/>
                <w:color w:val="334155"/>
                <w:sz w:val="19"/>
              </w:rPr>
              <w:t xml:space="preserve">基础上加用已证实具有心血管获益的</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类疗法的成本效益尚不确定。</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期伴肥胖和</w:t>
            </w:r>
            <w:r>
              <w:rPr>
                <w:rFonts w:ascii="Segoe UI" w:hAnsi="Segoe UI" w:eastAsia="微软雅黑"/>
                <w:color w:val="334155"/>
                <w:sz w:val="19"/>
              </w:rPr>
              <w:t xml:space="preserve"> HFpEF </w:t>
            </w:r>
            <w:r>
              <w:rPr>
                <w:rFonts w:hint="eastAsia" w:ascii="Segoe UI" w:hAnsi="Segoe UI" w:eastAsia="微软雅黑"/>
                <w:color w:val="334155"/>
                <w:sz w:val="19"/>
              </w:rPr>
              <w:t xml:space="preserve">的成人中，结合</w:t>
            </w:r>
            <w:r>
              <w:rPr>
                <w:rFonts w:hint="eastAsia" w:ascii="Segoe UI" w:hAnsi="Segoe UI" w:eastAsia="微软雅黑"/>
                <w:b/>
                <w:bCs/>
                <w:color w:val="334155"/>
                <w:sz w:val="19"/>
              </w:rPr>
              <w:t xml:space="preserve">运动训练和低热量饮食</w:t>
            </w:r>
            <w:r>
              <w:rPr>
                <w:rFonts w:hint="eastAsia" w:ascii="Segoe UI" w:hAnsi="Segoe UI" w:eastAsia="微软雅黑"/>
                <w:color w:val="334155"/>
                <w:sz w:val="19"/>
              </w:rPr>
              <w:t xml:space="preserve">以改善功能状态是有益的。</w:t>
            </w:r>
          </w:p>
        </w:tc>
      </w:tr>
      <w:tr>
        <w:tc>
          <w:tcPr>
            <w:tcMar>
              <w:top w:w="120" w:type="dxa"/>
              <w:bottom w:w="120" w:type="dxa"/>
              <w:left w:w="180" w:type="dxa"/>
              <w:right w:w="180" w:type="dxa"/>
            </w:tcMar>
            <w:shd w:fill="FEF9C3"/>
          </w:tcPr>
          <w:p>
            <w:pPr>
              <w:pStyle w:val="Compact"/>
              <w:spacing w:before="0" w:after="0" w:line="264" w:lineRule="auto"/>
              <w:jc w:val="center"/>
            </w:pPr>
            <w:r>
              <w:rPr>
                <w:rFonts w:ascii="Segoe UI Semibold" w:hAnsi="Segoe UI Semibold" w:eastAsia="微软雅黑"/>
                <w:b/>
                <w:bCs/>
                <w:color w:val="A16207"/>
                <w:sz w:val="19"/>
              </w:rPr>
              <w:t xml:space="preserve">2b</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期伴肥胖和症状性</w:t>
            </w:r>
            <w:r>
              <w:rPr>
                <w:rFonts w:ascii="Segoe UI" w:hAnsi="Segoe UI" w:eastAsia="微软雅黑"/>
                <w:color w:val="334155"/>
                <w:sz w:val="19"/>
              </w:rPr>
              <w:t xml:space="preserve"> HFrEF </w:t>
            </w:r>
            <w:r>
              <w:rPr>
                <w:rFonts w:hint="eastAsia" w:ascii="Segoe UI" w:hAnsi="Segoe UI" w:eastAsia="微软雅黑"/>
                <w:color w:val="334155"/>
                <w:sz w:val="19"/>
              </w:rPr>
              <w:t xml:space="preserve">的特定成人中，可考虑对</w:t>
            </w:r>
            <w:r>
              <w:rPr>
                <w:rFonts w:hint="eastAsia" w:ascii="Segoe UI" w:hAnsi="Segoe UI" w:eastAsia="微软雅黑"/>
                <w:b/>
                <w:bCs/>
                <w:color w:val="334155"/>
                <w:sz w:val="19"/>
              </w:rPr>
              <w:t xml:space="preserve">肥胖进行干预</w:t>
            </w:r>
            <w:r>
              <w:rPr>
                <w:rFonts w:hint="eastAsia" w:ascii="Segoe UI" w:hAnsi="Segoe UI" w:eastAsia="微软雅黑"/>
                <w:color w:val="334155"/>
                <w:sz w:val="19"/>
              </w:rPr>
              <w:t xml:space="preserve">，以改善功能状态，并促进符合条件患者的心脏移植。</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伴</w:t>
      </w:r>
      <w:r>
        <w:rPr>
          <w:rFonts w:ascii="Segoe UI" w:hAnsi="Segoe UI" w:eastAsia="微软雅黑"/>
          <w:color w:val="334155"/>
          <w:sz w:val="21"/>
        </w:rPr>
        <w:t xml:space="preserve"> HFpEF </w:t>
      </w:r>
      <w:r>
        <w:rPr>
          <w:rFonts w:hint="eastAsia" w:ascii="Segoe UI" w:hAnsi="Segoe UI" w:eastAsia="微软雅黑"/>
          <w:color w:val="334155"/>
          <w:sz w:val="21"/>
        </w:rPr>
        <w:t xml:space="preserve">和肥胖患者应接受综合管理。STEP-HFpEF</w:t>
      </w:r>
      <w:r>
        <w:rPr>
          <w:rFonts w:ascii="Segoe UI" w:hAnsi="Segoe UI" w:eastAsia="微软雅黑"/>
          <w:color w:val="334155"/>
          <w:sz w:val="21"/>
        </w:rPr>
        <w:t xml:space="preserve"> </w:t>
      </w:r>
      <w:r>
        <w:rPr>
          <w:rFonts w:hint="eastAsia" w:ascii="Segoe UI" w:hAnsi="Segoe UI" w:eastAsia="微软雅黑"/>
          <w:color w:val="334155"/>
          <w:sz w:val="21"/>
        </w:rPr>
        <w:t xml:space="preserve">试验显示</w:t>
      </w:r>
      <w:r>
        <w:rPr>
          <w:rFonts w:ascii="Segoe UI" w:hAnsi="Segoe UI" w:eastAsia="微软雅黑"/>
          <w:color w:val="334155"/>
          <w:sz w:val="21"/>
        </w:rPr>
        <w:t xml:space="preserve"> semaglutide </w:t>
      </w:r>
      <w:r>
        <w:rPr>
          <w:rFonts w:hint="eastAsia" w:ascii="Segoe UI" w:hAnsi="Segoe UI" w:eastAsia="微软雅黑"/>
          <w:color w:val="334155"/>
          <w:sz w:val="21"/>
        </w:rPr>
        <w:t xml:space="preserve">在</w:t>
      </w:r>
      <w:r>
        <w:rPr>
          <w:rFonts w:ascii="Segoe UI" w:hAnsi="Segoe UI" w:eastAsia="微软雅黑"/>
          <w:color w:val="334155"/>
          <w:sz w:val="21"/>
        </w:rPr>
        <w:t xml:space="preserve"> HFpEF </w:t>
      </w:r>
      <w:r>
        <w:rPr>
          <w:rFonts w:hint="eastAsia" w:ascii="Segoe UI" w:hAnsi="Segoe UI" w:eastAsia="微软雅黑"/>
          <w:color w:val="334155"/>
          <w:sz w:val="21"/>
        </w:rPr>
        <w:t xml:space="preserve">和肥胖患者中改善</w:t>
      </w:r>
      <w:r>
        <w:rPr>
          <w:rFonts w:ascii="Segoe UI" w:hAnsi="Segoe UI" w:eastAsia="微软雅黑"/>
          <w:color w:val="334155"/>
          <w:sz w:val="21"/>
        </w:rPr>
        <w:t xml:space="preserve"> </w:t>
      </w:r>
      <w:r>
        <w:rPr>
          <w:rFonts w:hint="eastAsia" w:ascii="Segoe UI" w:hAnsi="Segoe UI" w:eastAsia="微软雅黑"/>
          <w:color w:val="334155"/>
          <w:sz w:val="21"/>
        </w:rPr>
        <w:t xml:space="preserve">KCCQ-CSS（变化</w:t>
      </w:r>
      <w:r>
        <w:rPr>
          <w:rFonts w:ascii="Segoe UI" w:hAnsi="Segoe UI" w:eastAsia="微软雅黑"/>
          <w:color w:val="334155"/>
          <w:sz w:val="21"/>
        </w:rPr>
        <w:t xml:space="preserve"> 16.6 vs 8.7 </w:t>
      </w:r>
      <w:r>
        <w:rPr>
          <w:rFonts w:hint="eastAsia" w:ascii="Segoe UI" w:hAnsi="Segoe UI" w:eastAsia="微软雅黑"/>
          <w:color w:val="334155"/>
          <w:sz w:val="21"/>
        </w:rPr>
        <w:t xml:space="preserve">分;</w:t>
      </w:r>
      <w:r>
        <w:rPr>
          <w:rFonts w:ascii="Segoe UI" w:hAnsi="Segoe UI" w:eastAsia="微软雅黑"/>
          <w:color w:val="334155"/>
          <w:sz w:val="21"/>
        </w:rPr>
        <w:t xml:space="preserve"> </w:t>
      </w:r>
      <w:r>
        <w:rPr>
          <w:rFonts w:hint="eastAsia" w:ascii="Segoe UI" w:hAnsi="Segoe UI" w:eastAsia="微软雅黑"/>
          <w:color w:val="334155"/>
          <w:sz w:val="21"/>
        </w:rPr>
        <w:t xml:space="preserve">P&lt;0.001）、6MWD、NT-proBNP</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C </w:t>
      </w:r>
      <w:r>
        <w:rPr>
          <w:rFonts w:hint="eastAsia" w:ascii="Segoe UI" w:hAnsi="Segoe UI" w:eastAsia="微软雅黑"/>
          <w:color w:val="334155"/>
          <w:sz w:val="21"/>
        </w:rPr>
        <w:t xml:space="preserve">反应蛋白。STEP-HFpEF-DM</w:t>
      </w:r>
      <w:r>
        <w:rPr>
          <w:rFonts w:ascii="Segoe UI" w:hAnsi="Segoe UI" w:eastAsia="微软雅黑"/>
          <w:color w:val="334155"/>
          <w:sz w:val="21"/>
        </w:rPr>
        <w:t xml:space="preserve"> </w:t>
      </w:r>
      <w:r>
        <w:rPr>
          <w:rFonts w:hint="eastAsia" w:ascii="Segoe UI" w:hAnsi="Segoe UI" w:eastAsia="微软雅黑"/>
          <w:color w:val="334155"/>
          <w:sz w:val="21"/>
        </w:rPr>
        <w:t xml:space="preserve">试验显示</w:t>
      </w:r>
      <w:r>
        <w:rPr>
          <w:rFonts w:ascii="Segoe UI" w:hAnsi="Segoe UI" w:eastAsia="微软雅黑"/>
          <w:color w:val="334155"/>
          <w:sz w:val="21"/>
        </w:rPr>
        <w:t xml:space="preserve"> T2D </w:t>
      </w:r>
      <w:r>
        <w:rPr>
          <w:rFonts w:hint="eastAsia" w:ascii="Segoe UI" w:hAnsi="Segoe UI" w:eastAsia="微软雅黑"/>
          <w:color w:val="334155"/>
          <w:sz w:val="21"/>
        </w:rPr>
        <w:t xml:space="preserve">亚组中也获益。几项试验证实了运动训练对</w:t>
      </w:r>
      <w:r>
        <w:rPr>
          <w:rFonts w:ascii="Segoe UI" w:hAnsi="Segoe UI" w:eastAsia="微软雅黑"/>
          <w:color w:val="334155"/>
          <w:sz w:val="21"/>
        </w:rPr>
        <w:t xml:space="preserve"> HFpEF </w:t>
      </w:r>
      <w:r>
        <w:rPr>
          <w:rFonts w:hint="eastAsia" w:ascii="Segoe UI" w:hAnsi="Segoe UI" w:eastAsia="微软雅黑"/>
          <w:color w:val="334155"/>
          <w:sz w:val="21"/>
        </w:rPr>
        <w:t xml:space="preserve">的安全性和有效性。</w:t>
      </w:r>
    </w:p>
    <w:bookmarkEnd w:id="77"/>
    <w:bookmarkStart w:id="78" w:name="ckm-4-期-t2d-hf-figure-19"/>
    <w:p>
      <w:pPr>
        <w:pStyle w:val="Heading4"/>
        <w:keepNext/>
        <w:spacing w:before="200" w:after="80" w:line="276" w:lineRule="auto"/>
      </w:pPr>
      <w:r>
        <w:rPr>
          <w:rFonts w:ascii="Segoe UI Semibold" w:hAnsi="Segoe UI Semibold" w:eastAsia="微软雅黑"/>
          <w:b/>
          <w:color w:val="0F172A"/>
          <w:sz w:val="22"/>
        </w:rPr>
        <w:t xml:space="preserve">6.3.2 CKM 4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 T2D + HF (Figure 19)</w:t>
      </w:r>
    </w:p>
    <w:bookmarkEnd w:id="78"/>
    <w:bookmarkStart w:id="79" w:name="推荐意见-18"/>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和心力衰竭</w:t>
            </w:r>
            <w:r>
              <w:rPr>
                <w:rFonts w:ascii="Segoe UI" w:hAnsi="Segoe UI" w:eastAsia="微软雅黑"/>
                <w:color w:val="334155"/>
                <w:sz w:val="19"/>
              </w:rPr>
              <w:t xml:space="preserve"> </w:t>
            </w:r>
            <w:r>
              <w:rPr>
                <w:rFonts w:hint="eastAsia" w:ascii="Segoe UI" w:hAnsi="Segoe UI" w:eastAsia="微软雅黑"/>
                <w:color w:val="334155"/>
                <w:sz w:val="19"/>
              </w:rPr>
              <w:t xml:space="preserve">(HF，任何射血分数)</w:t>
            </w:r>
            <w:r>
              <w:rPr>
                <w:rFonts w:ascii="Segoe UI" w:hAnsi="Segoe UI" w:eastAsia="微软雅黑"/>
                <w:color w:val="334155"/>
                <w:sz w:val="19"/>
              </w:rPr>
              <w:t xml:space="preserve"> </w:t>
            </w:r>
            <w:r>
              <w:rPr>
                <w:rFonts w:hint="eastAsia" w:ascii="Segoe UI" w:hAnsi="Segoe UI" w:eastAsia="微软雅黑"/>
                <w:color w:val="334155"/>
                <w:sz w:val="19"/>
              </w:rPr>
              <w:t xml:space="preserve">的患者中，应当优先选择</w:t>
            </w:r>
            <w:r>
              <w:rPr>
                <w:rFonts w:ascii="Segoe UI" w:hAnsi="Segoe UI" w:eastAsia="微软雅黑"/>
                <w:color w:val="334155"/>
                <w:sz w:val="19"/>
              </w:rPr>
              <w:t xml:space="preserve"> </w:t>
            </w:r>
            <w:r>
              <w:rPr>
                <w:rFonts w:ascii="Segoe UI" w:hAnsi="Segoe UI" w:eastAsia="微软雅黑"/>
                <w:b/>
                <w:bCs/>
                <w:color w:val="334155"/>
                <w:sz w:val="19"/>
              </w:rPr>
              <w:t xml:space="preserve">SGLT2i</w:t>
            </w:r>
            <w:r>
              <w:rPr>
                <w:rFonts w:ascii="Segoe UI" w:hAnsi="Segoe UI" w:eastAsia="微软雅黑"/>
                <w:color w:val="334155"/>
                <w:sz w:val="19"/>
              </w:rPr>
              <w:t xml:space="preserve"> </w:t>
            </w:r>
            <w:r>
              <w:rPr>
                <w:rFonts w:hint="eastAsia" w:ascii="Segoe UI" w:hAnsi="Segoe UI" w:eastAsia="微软雅黑"/>
                <w:color w:val="334155"/>
                <w:sz w:val="19"/>
              </w:rPr>
              <w:t xml:space="preserve">作为一线具有心脏保护作用的降糖药物，以降低心血管死亡和心衰住院风险。</w:t>
            </w:r>
          </w:p>
        </w:tc>
      </w:tr>
      <w:tr>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高度确定性</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和有症状的</w:t>
            </w:r>
            <w:r>
              <w:rPr>
                <w:rFonts w:ascii="Segoe UI" w:hAnsi="Segoe UI" w:eastAsia="微软雅黑"/>
                <w:color w:val="334155"/>
                <w:sz w:val="19"/>
              </w:rPr>
              <w:t xml:space="preserve"> </w:t>
            </w:r>
            <w:r>
              <w:rPr>
                <w:rFonts w:hint="eastAsia" w:ascii="Segoe UI" w:hAnsi="Segoe UI" w:eastAsia="微软雅黑"/>
                <w:color w:val="334155"/>
                <w:sz w:val="19"/>
              </w:rPr>
              <w:t xml:space="preserve">HFrEF（LVEF</w:t>
            </w:r>
            <w:r>
              <w:rPr>
                <w:rFonts w:ascii="Segoe UI" w:hAnsi="Segoe UI" w:eastAsia="微软雅黑"/>
                <w:color w:val="334155"/>
                <w:sz w:val="19"/>
              </w:rPr>
              <w:t xml:space="preserve"> ≤ </w:t>
            </w:r>
            <w:r>
              <w:rPr>
                <w:rFonts w:hint="eastAsia" w:ascii="Segoe UI" w:hAnsi="Segoe UI" w:eastAsia="微软雅黑"/>
                <w:color w:val="334155"/>
                <w:sz w:val="19"/>
              </w:rPr>
              <w:t xml:space="preserve">40%）患者中，在既往</w:t>
            </w:r>
            <w:r>
              <w:rPr>
                <w:rFonts w:ascii="Segoe UI" w:hAnsi="Segoe UI" w:eastAsia="微软雅黑"/>
                <w:color w:val="334155"/>
                <w:sz w:val="19"/>
              </w:rPr>
              <w:t xml:space="preserve"> GDMT </w:t>
            </w:r>
            <w:r>
              <w:rPr>
                <w:rFonts w:hint="eastAsia" w:ascii="Segoe UI" w:hAnsi="Segoe UI" w:eastAsia="微软雅黑"/>
                <w:color w:val="334155"/>
                <w:sz w:val="19"/>
              </w:rPr>
              <w:t xml:space="preserve">基础上加用</w:t>
            </w:r>
            <w:r>
              <w:rPr>
                <w:rFonts w:ascii="Segoe UI" w:hAnsi="Segoe UI" w:eastAsia="微软雅黑"/>
                <w:color w:val="334155"/>
                <w:sz w:val="19"/>
              </w:rPr>
              <w:t xml:space="preserve"> </w:t>
            </w:r>
            <w:r>
              <w:rPr>
                <w:rFonts w:hint="eastAsia" w:ascii="Segoe UI" w:hAnsi="Segoe UI" w:eastAsia="微软雅黑"/>
                <w:color w:val="334155"/>
                <w:sz w:val="19"/>
              </w:rPr>
              <w:t xml:space="preserve">SGLT2i，在</w:t>
            </w:r>
            <w:r>
              <w:rPr>
                <w:rFonts w:ascii="Segoe UI" w:hAnsi="Segoe UI" w:eastAsia="微软雅黑"/>
                <w:color w:val="334155"/>
                <w:sz w:val="19"/>
              </w:rPr>
              <w:t xml:space="preserve"> 2025 </w:t>
            </w:r>
            <w:r>
              <w:rPr>
                <w:rFonts w:hint="eastAsia" w:ascii="Segoe UI" w:hAnsi="Segoe UI" w:eastAsia="微软雅黑"/>
                <w:color w:val="334155"/>
                <w:sz w:val="19"/>
              </w:rPr>
              <w:t xml:space="preserve">年美国药价下，预计较既往</w:t>
            </w:r>
            <w:r>
              <w:rPr>
                <w:rFonts w:ascii="Segoe UI" w:hAnsi="Segoe UI" w:eastAsia="微软雅黑"/>
                <w:color w:val="334155"/>
                <w:sz w:val="19"/>
              </w:rPr>
              <w:t xml:space="preserve"> GDMT </w:t>
            </w:r>
            <w:r>
              <w:rPr>
                <w:rFonts w:hint="eastAsia" w:ascii="Segoe UI" w:hAnsi="Segoe UI" w:eastAsia="微软雅黑"/>
                <w:color w:val="334155"/>
                <w:sz w:val="19"/>
              </w:rPr>
              <w:t xml:space="preserve">更具成本效益（增量成本效益比</w:t>
            </w:r>
            <w:r>
              <w:rPr>
                <w:rFonts w:ascii="Segoe UI" w:hAnsi="Segoe UI" w:eastAsia="微软雅黑"/>
                <w:color w:val="334155"/>
                <w:sz w:val="19"/>
              </w:rPr>
              <w:t xml:space="preserve"> &lt; 120,000 </w:t>
            </w:r>
            <w:r>
              <w:rPr>
                <w:rFonts w:hint="eastAsia" w:ascii="Segoe UI" w:hAnsi="Segoe UI" w:eastAsia="微软雅黑"/>
                <w:color w:val="334155"/>
                <w:sz w:val="19"/>
              </w:rPr>
              <w:t xml:space="preserve">美元/QALY）。</w:t>
            </w:r>
          </w:p>
        </w:tc>
      </w:tr>
      <w:tr>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证据冲突</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 </w:t>
            </w:r>
            <w:r>
              <w:rPr>
                <w:rFonts w:hint="eastAsia" w:ascii="Segoe UI" w:hAnsi="Segoe UI" w:eastAsia="微软雅黑"/>
                <w:color w:val="334155"/>
                <w:sz w:val="19"/>
              </w:rPr>
              <w:t xml:space="preserve">和有症状的</w:t>
            </w:r>
            <w:r>
              <w:rPr>
                <w:rFonts w:ascii="Segoe UI" w:hAnsi="Segoe UI" w:eastAsia="微软雅黑"/>
                <w:color w:val="334155"/>
                <w:sz w:val="19"/>
              </w:rPr>
              <w:t xml:space="preserve"> HFpEF </w:t>
            </w:r>
            <w:r>
              <w:rPr>
                <w:rFonts w:hint="eastAsia" w:ascii="Segoe UI" w:hAnsi="Segoe UI" w:eastAsia="微软雅黑"/>
                <w:color w:val="334155"/>
                <w:sz w:val="19"/>
              </w:rPr>
              <w:t xml:space="preserve">患者中，在</w:t>
            </w:r>
            <w:r>
              <w:rPr>
                <w:rFonts w:ascii="Segoe UI" w:hAnsi="Segoe UI" w:eastAsia="微软雅黑"/>
                <w:color w:val="334155"/>
                <w:sz w:val="19"/>
              </w:rPr>
              <w:t xml:space="preserve"> 2025 </w:t>
            </w:r>
            <w:r>
              <w:rPr>
                <w:rFonts w:hint="eastAsia" w:ascii="Segoe UI" w:hAnsi="Segoe UI" w:eastAsia="微软雅黑"/>
                <w:color w:val="334155"/>
                <w:sz w:val="19"/>
              </w:rPr>
              <w:t xml:space="preserve">年美国药价下，加用</w:t>
            </w:r>
            <w:r>
              <w:rPr>
                <w:rFonts w:ascii="Segoe UI" w:hAnsi="Segoe UI" w:eastAsia="微软雅黑"/>
                <w:color w:val="334155"/>
                <w:sz w:val="19"/>
              </w:rPr>
              <w:t xml:space="preserve"> SGLT2i </w:t>
            </w:r>
            <w:r>
              <w:rPr>
                <w:rFonts w:hint="eastAsia" w:ascii="Segoe UI" w:hAnsi="Segoe UI" w:eastAsia="微软雅黑"/>
                <w:color w:val="334155"/>
                <w:sz w:val="19"/>
              </w:rPr>
              <w:t xml:space="preserve">的成本效益尚不确定。</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T2D、HFpEF </w:t>
            </w:r>
            <w:r>
              <w:rPr>
                <w:rFonts w:hint="eastAsia" w:ascii="Segoe UI" w:hAnsi="Segoe UI" w:eastAsia="微软雅黑"/>
                <w:color w:val="334155"/>
                <w:sz w:val="19"/>
              </w:rPr>
              <w:t xml:space="preserve">和其他</w:t>
            </w:r>
            <w:r>
              <w:rPr>
                <w:rFonts w:ascii="Segoe UI" w:hAnsi="Segoe UI" w:eastAsia="微软雅黑"/>
                <w:color w:val="334155"/>
                <w:sz w:val="19"/>
              </w:rPr>
              <w:t xml:space="preserve"> CKM </w:t>
            </w:r>
            <w:r>
              <w:rPr>
                <w:rFonts w:hint="eastAsia" w:ascii="Segoe UI" w:hAnsi="Segoe UI" w:eastAsia="微软雅黑"/>
                <w:color w:val="334155"/>
                <w:sz w:val="19"/>
              </w:rPr>
              <w:t xml:space="preserve">危险因素的患者中，推荐在</w:t>
            </w:r>
            <w:r>
              <w:rPr>
                <w:rFonts w:ascii="Segoe UI" w:hAnsi="Segoe UI" w:eastAsia="微软雅黑"/>
                <w:color w:val="334155"/>
                <w:sz w:val="19"/>
              </w:rPr>
              <w:t xml:space="preserve"> SGLT2i </w:t>
            </w:r>
            <w:r>
              <w:rPr>
                <w:rFonts w:hint="eastAsia" w:ascii="Segoe UI" w:hAnsi="Segoe UI" w:eastAsia="微软雅黑"/>
                <w:color w:val="334155"/>
                <w:sz w:val="19"/>
              </w:rPr>
              <w:t xml:space="preserve">基础治疗之上加用</w:t>
            </w:r>
            <w:r>
              <w:rPr>
                <w:rFonts w:hint="eastAsia" w:ascii="Segoe UI" w:hAnsi="Segoe UI" w:eastAsia="微软雅黑"/>
                <w:b/>
                <w:bCs/>
                <w:color w:val="334155"/>
                <w:sz w:val="19"/>
              </w:rPr>
              <w:t xml:space="preserve">已证实具有心血管获益的</w:t>
            </w:r>
            <w:r>
              <w:rPr>
                <w:rFonts w:ascii="Segoe UI" w:hAnsi="Segoe UI" w:eastAsia="微软雅黑"/>
                <w:b/>
                <w:bCs/>
                <w:color w:val="334155"/>
                <w:sz w:val="19"/>
              </w:rPr>
              <w:t xml:space="preserve"> GLP-1 </w:t>
            </w:r>
            <w:r>
              <w:rPr>
                <w:rFonts w:hint="eastAsia" w:ascii="Segoe UI" w:hAnsi="Segoe UI" w:eastAsia="微软雅黑"/>
                <w:b/>
                <w:bCs/>
                <w:color w:val="334155"/>
                <w:sz w:val="19"/>
              </w:rPr>
              <w:t xml:space="preserve">类疗法</w:t>
            </w:r>
            <w:r>
              <w:rPr>
                <w:rFonts w:hint="eastAsia" w:ascii="Segoe UI" w:hAnsi="Segoe UI" w:eastAsia="微软雅黑"/>
                <w:color w:val="334155"/>
                <w:sz w:val="19"/>
              </w:rPr>
              <w:t xml:space="preserve">，以改善心衰症状和功能状态，并减少</w:t>
            </w:r>
            <w:r>
              <w:rPr>
                <w:rFonts w:ascii="Segoe UI" w:hAnsi="Segoe UI" w:eastAsia="微软雅黑"/>
                <w:color w:val="334155"/>
                <w:sz w:val="19"/>
              </w:rPr>
              <w:t xml:space="preserve"> CKM </w:t>
            </w:r>
            <w:r>
              <w:rPr>
                <w:rFonts w:hint="eastAsia" w:ascii="Segoe UI" w:hAnsi="Segoe UI" w:eastAsia="微软雅黑"/>
                <w:color w:val="334155"/>
                <w:sz w:val="19"/>
              </w:rPr>
              <w:t xml:space="preserve">相关不良结局。</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w:t>
            </w:r>
            <w:r>
              <w:rPr>
                <w:rFonts w:hint="eastAsia" w:ascii="Segoe UI" w:hAnsi="Segoe UI" w:eastAsia="微软雅黑"/>
                <w:color w:val="334155"/>
                <w:sz w:val="19"/>
              </w:rPr>
              <w:t xml:space="preserve">T2D、稳定型心力衰竭、eGFR</w:t>
            </w:r>
            <w:r>
              <w:rPr>
                <w:rFonts w:ascii="Segoe UI" w:hAnsi="Segoe UI" w:eastAsia="微软雅黑"/>
                <w:color w:val="334155"/>
                <w:sz w:val="19"/>
              </w:rPr>
              <w:t xml:space="preserve"> ≥ 30 mL/min/1.73m² </w:t>
            </w:r>
            <w:r>
              <w:rPr>
                <w:rFonts w:hint="eastAsia" w:ascii="Segoe UI" w:hAnsi="Segoe UI" w:eastAsia="微软雅黑"/>
                <w:color w:val="334155"/>
                <w:sz w:val="19"/>
              </w:rPr>
              <w:t xml:space="preserve">且</w:t>
            </w:r>
            <w:r>
              <w:rPr>
                <w:rFonts w:ascii="Segoe UI" w:hAnsi="Segoe UI" w:eastAsia="微软雅黑"/>
                <w:color w:val="334155"/>
                <w:sz w:val="19"/>
              </w:rPr>
              <w:t xml:space="preserve"> HbA1c </w:t>
            </w:r>
            <w:r>
              <w:rPr>
                <w:rFonts w:hint="eastAsia" w:ascii="Segoe UI" w:hAnsi="Segoe UI" w:eastAsia="微软雅黑"/>
                <w:color w:val="334155"/>
                <w:sz w:val="19"/>
              </w:rPr>
              <w:t xml:space="preserve">高于个体化目标的患者中，在</w:t>
            </w:r>
            <w:r>
              <w:rPr>
                <w:rFonts w:ascii="Segoe UI" w:hAnsi="Segoe UI" w:eastAsia="微软雅黑"/>
                <w:color w:val="334155"/>
                <w:sz w:val="19"/>
              </w:rPr>
              <w:t xml:space="preserve"> SGLT2i </w:t>
            </w:r>
            <w:r>
              <w:rPr>
                <w:rFonts w:hint="eastAsia" w:ascii="Segoe UI" w:hAnsi="Segoe UI" w:eastAsia="微软雅黑"/>
                <w:color w:val="334155"/>
                <w:sz w:val="19"/>
              </w:rPr>
              <w:t xml:space="preserve">基础上加用</w:t>
            </w:r>
            <w:r>
              <w:rPr>
                <w:rFonts w:hint="eastAsia" w:ascii="Segoe UI" w:hAnsi="Segoe UI" w:eastAsia="微软雅黑"/>
                <w:b/>
                <w:bCs/>
                <w:color w:val="334155"/>
                <w:sz w:val="19"/>
              </w:rPr>
              <w:t xml:space="preserve">二甲双胍</w:t>
            </w:r>
            <w:r>
              <w:rPr>
                <w:rFonts w:hint="eastAsia" w:ascii="Segoe UI" w:hAnsi="Segoe UI" w:eastAsia="微软雅黑"/>
                <w:color w:val="334155"/>
                <w:sz w:val="19"/>
              </w:rPr>
              <w:t xml:space="preserve">治疗以帮助达到血糖目标是有益的。</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基于证据的</w:t>
      </w:r>
      <w:r>
        <w:rPr>
          <w:rFonts w:ascii="Segoe UI" w:hAnsi="Segoe UI" w:eastAsia="微软雅黑"/>
          <w:color w:val="334155"/>
          <w:sz w:val="21"/>
        </w:rPr>
        <w:t xml:space="preserve"> HF GDMT </w:t>
      </w:r>
      <w:r>
        <w:rPr>
          <w:rFonts w:hint="eastAsia" w:ascii="Segoe UI" w:hAnsi="Segoe UI" w:eastAsia="微软雅黑"/>
          <w:color w:val="334155"/>
          <w:sz w:val="21"/>
        </w:rPr>
        <w:t xml:space="preserve">应优先用于所有伴</w:t>
      </w:r>
      <w:r>
        <w:rPr>
          <w:rFonts w:ascii="Segoe UI" w:hAnsi="Segoe UI" w:eastAsia="微软雅黑"/>
          <w:color w:val="334155"/>
          <w:sz w:val="21"/>
        </w:rPr>
        <w:t xml:space="preserve"> HF </w:t>
      </w:r>
      <w:r>
        <w:rPr>
          <w:rFonts w:hint="eastAsia" w:ascii="Segoe UI" w:hAnsi="Segoe UI" w:eastAsia="微软雅黑"/>
          <w:color w:val="334155"/>
          <w:sz w:val="21"/>
        </w:rPr>
        <w:t xml:space="preserve">且无禁忌症的患者，无论肥胖状态如何，以改善</w:t>
      </w:r>
      <w:r>
        <w:rPr>
          <w:rFonts w:ascii="Segoe UI" w:hAnsi="Segoe UI" w:eastAsia="微软雅黑"/>
          <w:color w:val="334155"/>
          <w:sz w:val="21"/>
        </w:rPr>
        <w:t xml:space="preserve"> HF </w:t>
      </w:r>
      <w:r>
        <w:rPr>
          <w:rFonts w:hint="eastAsia" w:ascii="Segoe UI" w:hAnsi="Segoe UI" w:eastAsia="微软雅黑"/>
          <w:color w:val="334155"/>
          <w:sz w:val="21"/>
        </w:rPr>
        <w:t xml:space="preserve">临床结局。对于</w:t>
      </w:r>
      <w:r>
        <w:rPr>
          <w:rFonts w:ascii="Segoe UI" w:hAnsi="Segoe UI" w:eastAsia="微软雅黑"/>
          <w:color w:val="334155"/>
          <w:sz w:val="21"/>
        </w:rPr>
        <w:t xml:space="preserve"> HFrEF </w:t>
      </w:r>
      <w:r>
        <w:rPr>
          <w:rFonts w:hint="eastAsia" w:ascii="Segoe UI" w:hAnsi="Segoe UI" w:eastAsia="微软雅黑"/>
          <w:color w:val="334155"/>
          <w:sz w:val="21"/>
        </w:rPr>
        <w:t xml:space="preserve">患者，4</w:t>
      </w:r>
      <w:r>
        <w:rPr>
          <w:rFonts w:ascii="Segoe UI" w:hAnsi="Segoe UI" w:eastAsia="微软雅黑"/>
          <w:color w:val="334155"/>
          <w:sz w:val="21"/>
        </w:rPr>
        <w:t xml:space="preserve"> </w:t>
      </w:r>
      <w:r>
        <w:rPr>
          <w:rFonts w:hint="eastAsia" w:ascii="Segoe UI" w:hAnsi="Segoe UI" w:eastAsia="微软雅黑"/>
          <w:color w:val="334155"/>
          <w:sz w:val="21"/>
        </w:rPr>
        <w:t xml:space="preserve">类药物（ARNI/ACEi/ARB、β</w:t>
      </w:r>
      <w:r>
        <w:rPr>
          <w:rFonts w:ascii="Segoe UI" w:hAnsi="Segoe UI" w:eastAsia="微软雅黑"/>
          <w:color w:val="334155"/>
          <w:sz w:val="21"/>
        </w:rPr>
        <w:t xml:space="preserve"> </w:t>
      </w:r>
      <w:r>
        <w:rPr>
          <w:rFonts w:hint="eastAsia" w:ascii="Segoe UI" w:hAnsi="Segoe UI" w:eastAsia="微软雅黑"/>
          <w:color w:val="334155"/>
          <w:sz w:val="21"/>
        </w:rPr>
        <w:t xml:space="preserve">受体阻滞剂、甾体</w:t>
      </w:r>
      <w:r>
        <w:rPr>
          <w:rFonts w:ascii="Segoe UI" w:hAnsi="Segoe UI" w:eastAsia="微软雅黑"/>
          <w:color w:val="334155"/>
          <w:sz w:val="21"/>
        </w:rPr>
        <w:t xml:space="preserve"> </w:t>
      </w:r>
      <w:r>
        <w:rPr>
          <w:rFonts w:hint="eastAsia" w:ascii="Segoe UI" w:hAnsi="Segoe UI" w:eastAsia="微软雅黑"/>
          <w:color w:val="334155"/>
          <w:sz w:val="21"/>
        </w:rPr>
        <w:t xml:space="preserve">MRA、SGLT2i）作为四联疗法代表</w:t>
      </w:r>
      <w:r>
        <w:rPr>
          <w:rFonts w:ascii="Segoe UI" w:hAnsi="Segoe UI" w:eastAsia="微软雅黑"/>
          <w:color w:val="334155"/>
          <w:sz w:val="21"/>
        </w:rPr>
        <w:t xml:space="preserve"> HFrEF </w:t>
      </w:r>
      <w:r>
        <w:rPr>
          <w:rFonts w:hint="eastAsia" w:ascii="Segoe UI" w:hAnsi="Segoe UI" w:eastAsia="微软雅黑"/>
          <w:color w:val="334155"/>
          <w:sz w:val="21"/>
        </w:rPr>
        <w:t xml:space="preserve">治疗的支柱。SGLT2i</w:t>
      </w:r>
      <w:r>
        <w:rPr>
          <w:rFonts w:ascii="Segoe UI" w:hAnsi="Segoe UI" w:eastAsia="微软雅黑"/>
          <w:color w:val="334155"/>
          <w:sz w:val="21"/>
        </w:rPr>
        <w:t xml:space="preserve"> </w:t>
      </w:r>
      <w:r>
        <w:rPr>
          <w:rFonts w:hint="eastAsia" w:ascii="Segoe UI" w:hAnsi="Segoe UI" w:eastAsia="微软雅黑"/>
          <w:color w:val="334155"/>
          <w:sz w:val="21"/>
        </w:rPr>
        <w:t xml:space="preserve">在降低</w:t>
      </w:r>
      <w:r>
        <w:rPr>
          <w:rFonts w:ascii="Segoe UI" w:hAnsi="Segoe UI" w:eastAsia="微软雅黑"/>
          <w:color w:val="334155"/>
          <w:sz w:val="21"/>
        </w:rPr>
        <w:t xml:space="preserve"> HF </w:t>
      </w:r>
      <w:r>
        <w:rPr>
          <w:rFonts w:hint="eastAsia" w:ascii="Segoe UI" w:hAnsi="Segoe UI" w:eastAsia="微软雅黑"/>
          <w:color w:val="334155"/>
          <w:sz w:val="21"/>
        </w:rPr>
        <w:t xml:space="preserve">住院和心血管死亡方面具有广泛疗效，无论射血分数。EMPEROR-Preserved</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DELIVER </w:t>
      </w:r>
      <w:r>
        <w:rPr>
          <w:rFonts w:hint="eastAsia" w:ascii="Segoe UI" w:hAnsi="Segoe UI" w:eastAsia="微软雅黑"/>
          <w:color w:val="334155"/>
          <w:sz w:val="21"/>
        </w:rPr>
        <w:t xml:space="preserve">试验的</w:t>
      </w:r>
      <w:r>
        <w:rPr>
          <w:rFonts w:ascii="Segoe UI" w:hAnsi="Segoe UI" w:eastAsia="微软雅黑"/>
          <w:color w:val="334155"/>
          <w:sz w:val="21"/>
        </w:rPr>
        <w:t xml:space="preserve"> meta </w:t>
      </w:r>
      <w:r>
        <w:rPr>
          <w:rFonts w:hint="eastAsia" w:ascii="Segoe UI" w:hAnsi="Segoe UI" w:eastAsia="微软雅黑"/>
          <w:color w:val="334155"/>
          <w:sz w:val="21"/>
        </w:rPr>
        <w:t xml:space="preserve">分析显示</w:t>
      </w:r>
      <w:r>
        <w:rPr>
          <w:rFonts w:ascii="Segoe UI" w:hAnsi="Segoe UI" w:eastAsia="微软雅黑"/>
          <w:color w:val="334155"/>
          <w:sz w:val="21"/>
        </w:rPr>
        <w:t xml:space="preserve"> SGLT2i </w:t>
      </w:r>
      <w:r>
        <w:rPr>
          <w:rFonts w:hint="eastAsia" w:ascii="Segoe UI" w:hAnsi="Segoe UI" w:eastAsia="微软雅黑"/>
          <w:color w:val="334155"/>
          <w:sz w:val="21"/>
        </w:rPr>
        <w:t xml:space="preserve">降低</w:t>
      </w:r>
      <w:r>
        <w:rPr>
          <w:rFonts w:ascii="Segoe UI" w:hAnsi="Segoe UI" w:eastAsia="微软雅黑"/>
          <w:color w:val="334155"/>
          <w:sz w:val="21"/>
        </w:rPr>
        <w:t xml:space="preserve"> HFpEF </w:t>
      </w:r>
      <w:r>
        <w:rPr>
          <w:rFonts w:hint="eastAsia" w:ascii="Segoe UI" w:hAnsi="Segoe UI" w:eastAsia="微软雅黑"/>
          <w:color w:val="334155"/>
          <w:sz w:val="21"/>
        </w:rPr>
        <w:t xml:space="preserve">患者的心血管死亡和</w:t>
      </w:r>
      <w:r>
        <w:rPr>
          <w:rFonts w:ascii="Segoe UI" w:hAnsi="Segoe UI" w:eastAsia="微软雅黑"/>
          <w:color w:val="334155"/>
          <w:sz w:val="21"/>
        </w:rPr>
        <w:t xml:space="preserve"> HF </w:t>
      </w:r>
      <w:r>
        <w:rPr>
          <w:rFonts w:hint="eastAsia" w:ascii="Segoe UI" w:hAnsi="Segoe UI" w:eastAsia="微软雅黑"/>
          <w:color w:val="334155"/>
          <w:sz w:val="21"/>
        </w:rPr>
        <w:t xml:space="preserve">住院。</w:t>
      </w:r>
    </w:p>
    <w:bookmarkEnd w:id="79"/>
    <w:bookmarkStart w:id="80" w:name="ckm-4-期-ckd-hf-figure-20"/>
    <w:p>
      <w:pPr>
        <w:pStyle w:val="Heading4"/>
        <w:keepNext/>
        <w:spacing w:before="200" w:after="80" w:line="276" w:lineRule="auto"/>
      </w:pPr>
      <w:r>
        <w:rPr>
          <w:rFonts w:ascii="Segoe UI Semibold" w:hAnsi="Segoe UI Semibold" w:eastAsia="微软雅黑"/>
          <w:b/>
          <w:color w:val="0F172A"/>
          <w:sz w:val="22"/>
        </w:rPr>
        <w:t xml:space="preserve">6.3.3 CKM 4 </w:t>
      </w:r>
      <w:r>
        <w:rPr>
          <w:rFonts w:hint="eastAsia" w:ascii="Segoe UI Semibold" w:hAnsi="Segoe UI Semibold" w:eastAsia="微软雅黑"/>
          <w:b/>
          <w:color w:val="0F172A"/>
          <w:sz w:val="22"/>
        </w:rPr>
        <w:t xml:space="preserve">期</w:t>
      </w:r>
      <w:r>
        <w:rPr>
          <w:rFonts w:ascii="Segoe UI Semibold" w:hAnsi="Segoe UI Semibold" w:eastAsia="微软雅黑"/>
          <w:b/>
          <w:color w:val="0F172A"/>
          <w:sz w:val="22"/>
        </w:rPr>
        <w:t xml:space="preserve"> + CKD + HF (Figure 20)</w:t>
      </w:r>
    </w:p>
    <w:bookmarkEnd w:id="80"/>
    <w:bookmarkStart w:id="81" w:name="推荐意见-19"/>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CKD、eGFR ≥ 30 mL/min/1.73m² </w:t>
            </w:r>
            <w:r>
              <w:rPr>
                <w:rFonts w:hint="eastAsia" w:ascii="Segoe UI" w:hAnsi="Segoe UI" w:eastAsia="微软雅黑"/>
                <w:color w:val="334155"/>
                <w:sz w:val="19"/>
              </w:rPr>
              <w:t xml:space="preserve">且为</w:t>
            </w:r>
            <w:r>
              <w:rPr>
                <w:rFonts w:ascii="Segoe UI" w:hAnsi="Segoe UI" w:eastAsia="微软雅黑"/>
                <w:color w:val="334155"/>
                <w:sz w:val="19"/>
              </w:rPr>
              <w:t xml:space="preserve"> HFrEF </w:t>
            </w:r>
            <w:r>
              <w:rPr>
                <w:rFonts w:hint="eastAsia" w:ascii="Segoe UI" w:hAnsi="Segoe UI" w:eastAsia="微软雅黑"/>
                <w:color w:val="334155"/>
                <w:sz w:val="19"/>
              </w:rPr>
              <w:t xml:space="preserve">的成人中，推荐启动</w:t>
            </w:r>
            <w:r>
              <w:rPr>
                <w:rFonts w:ascii="Segoe UI" w:hAnsi="Segoe UI" w:eastAsia="微软雅黑"/>
                <w:color w:val="334155"/>
                <w:sz w:val="19"/>
              </w:rPr>
              <w:t xml:space="preserve"> </w:t>
            </w:r>
            <w:r>
              <w:rPr>
                <w:rFonts w:hint="eastAsia" w:ascii="Segoe UI" w:hAnsi="Segoe UI" w:eastAsia="微软雅黑"/>
                <w:b/>
                <w:bCs/>
                <w:color w:val="334155"/>
                <w:sz w:val="19"/>
              </w:rPr>
              <w:t xml:space="preserve">ARNI（或在无法启动</w:t>
            </w:r>
            <w:r>
              <w:rPr>
                <w:rFonts w:ascii="Segoe UI" w:hAnsi="Segoe UI" w:eastAsia="微软雅黑"/>
                <w:b/>
                <w:bCs/>
                <w:color w:val="334155"/>
                <w:sz w:val="19"/>
              </w:rPr>
              <w:t xml:space="preserve"> ARNI </w:t>
            </w:r>
            <w:r>
              <w:rPr>
                <w:rFonts w:hint="eastAsia" w:ascii="Segoe UI" w:hAnsi="Segoe UI" w:eastAsia="微软雅黑"/>
                <w:b/>
                <w:bCs/>
                <w:color w:val="334155"/>
                <w:sz w:val="19"/>
              </w:rPr>
              <w:t xml:space="preserve">时启动其他</w:t>
            </w:r>
            <w:r>
              <w:rPr>
                <w:rFonts w:ascii="Segoe UI" w:hAnsi="Segoe UI" w:eastAsia="微软雅黑"/>
                <w:b/>
                <w:bCs/>
                <w:color w:val="334155"/>
                <w:sz w:val="19"/>
              </w:rPr>
              <w:t xml:space="preserve"> </w:t>
            </w:r>
            <w:r>
              <w:rPr>
                <w:rFonts w:hint="eastAsia" w:ascii="Segoe UI" w:hAnsi="Segoe UI" w:eastAsia="微软雅黑"/>
                <w:b/>
                <w:bCs/>
                <w:color w:val="334155"/>
                <w:sz w:val="19"/>
              </w:rPr>
              <w:t xml:space="preserve">RASi）</w:t>
            </w:r>
            <w:r>
              <w:rPr>
                <w:rFonts w:hint="eastAsia" w:ascii="Segoe UI" w:hAnsi="Segoe UI" w:eastAsia="微软雅黑"/>
                <w:color w:val="334155"/>
                <w:sz w:val="19"/>
              </w:rPr>
              <w:t xml:space="preserve">，以降低心血管死亡或心衰住院以及肾功能丧失的风险。</w:t>
            </w:r>
          </w:p>
        </w:tc>
      </w:tr>
      <w:tr>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中等确定性</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CKD、eGFR ≥ 30 mL/min/1.73m² </w:t>
            </w:r>
            <w:r>
              <w:rPr>
                <w:rFonts w:hint="eastAsia" w:ascii="Segoe UI" w:hAnsi="Segoe UI" w:eastAsia="微软雅黑"/>
                <w:color w:val="334155"/>
                <w:sz w:val="19"/>
              </w:rPr>
              <w:t xml:space="preserve">且为</w:t>
            </w:r>
            <w:r>
              <w:rPr>
                <w:rFonts w:ascii="Segoe UI" w:hAnsi="Segoe UI" w:eastAsia="微软雅黑"/>
                <w:color w:val="334155"/>
                <w:sz w:val="19"/>
              </w:rPr>
              <w:t xml:space="preserve"> HFrEF </w:t>
            </w:r>
            <w:r>
              <w:rPr>
                <w:rFonts w:hint="eastAsia" w:ascii="Segoe UI" w:hAnsi="Segoe UI" w:eastAsia="微软雅黑"/>
                <w:color w:val="334155"/>
                <w:sz w:val="19"/>
              </w:rPr>
              <w:t xml:space="preserve">的成人中，与</w:t>
            </w:r>
            <w:r>
              <w:rPr>
                <w:rFonts w:ascii="Segoe UI" w:hAnsi="Segoe UI" w:eastAsia="微软雅黑"/>
                <w:color w:val="334155"/>
                <w:sz w:val="19"/>
              </w:rPr>
              <w:t xml:space="preserve"> RASi </w:t>
            </w:r>
            <w:r>
              <w:rPr>
                <w:rFonts w:hint="eastAsia" w:ascii="Segoe UI" w:hAnsi="Segoe UI" w:eastAsia="微软雅黑"/>
                <w:color w:val="334155"/>
                <w:sz w:val="19"/>
              </w:rPr>
              <w:t xml:space="preserve">治疗相比，使用</w:t>
            </w:r>
            <w:r>
              <w:rPr>
                <w:rFonts w:ascii="Segoe UI" w:hAnsi="Segoe UI" w:eastAsia="微软雅黑"/>
                <w:color w:val="334155"/>
                <w:sz w:val="19"/>
              </w:rPr>
              <w:t xml:space="preserve"> ARNI </w:t>
            </w:r>
            <w:r>
              <w:rPr>
                <w:rFonts w:hint="eastAsia" w:ascii="Segoe UI" w:hAnsi="Segoe UI" w:eastAsia="微软雅黑"/>
                <w:color w:val="334155"/>
                <w:sz w:val="19"/>
              </w:rPr>
              <w:t xml:space="preserve">预计是具有成本效益的。</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和任何射血分数心力衰竭的成人中，且</w:t>
            </w:r>
            <w:r>
              <w:rPr>
                <w:rFonts w:ascii="Segoe UI" w:hAnsi="Segoe UI" w:eastAsia="微软雅黑"/>
                <w:color w:val="334155"/>
                <w:sz w:val="19"/>
              </w:rPr>
              <w:t xml:space="preserve"> eGFR ≥ 20 mL/min/1.73m² </w:t>
            </w:r>
            <w:r>
              <w:rPr>
                <w:rFonts w:hint="eastAsia" w:ascii="Segoe UI" w:hAnsi="Segoe UI" w:eastAsia="微软雅黑"/>
                <w:color w:val="334155"/>
                <w:sz w:val="19"/>
              </w:rPr>
              <w:t xml:space="preserve">时，推荐启动</w:t>
            </w:r>
            <w:r>
              <w:rPr>
                <w:rFonts w:ascii="Segoe UI" w:hAnsi="Segoe UI" w:eastAsia="微软雅黑"/>
                <w:color w:val="334155"/>
                <w:sz w:val="19"/>
              </w:rPr>
              <w:t xml:space="preserve"> </w:t>
            </w:r>
            <w:r>
              <w:rPr>
                <w:rFonts w:ascii="Segoe UI" w:hAnsi="Segoe UI" w:eastAsia="微软雅黑"/>
                <w:b/>
                <w:bCs/>
                <w:color w:val="334155"/>
                <w:sz w:val="19"/>
              </w:rPr>
              <w:t xml:space="preserve">SGLT2i</w:t>
            </w:r>
            <w:r>
              <w:rPr>
                <w:rFonts w:hint="eastAsia" w:ascii="Segoe UI" w:hAnsi="Segoe UI" w:eastAsia="微软雅黑"/>
                <w:color w:val="334155"/>
                <w:sz w:val="19"/>
              </w:rPr>
              <w:t xml:space="preserve">，以降低心血管死亡率、心衰住院以及可能降低肾功能丧失的风险。</w:t>
            </w:r>
          </w:p>
        </w:tc>
      </w:tr>
      <w:tr>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FFFFF"/>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中等确定性</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和有症状微/重度</w:t>
            </w:r>
            <w:r>
              <w:rPr>
                <w:rFonts w:ascii="Segoe UI" w:hAnsi="Segoe UI" w:eastAsia="微软雅黑"/>
                <w:color w:val="334155"/>
                <w:sz w:val="19"/>
              </w:rPr>
              <w:t xml:space="preserve"> HFrEF (LVEF ≤ 40%) </w:t>
            </w:r>
            <w:r>
              <w:rPr>
                <w:rFonts w:hint="eastAsia" w:ascii="Segoe UI" w:hAnsi="Segoe UI" w:eastAsia="微软雅黑"/>
                <w:color w:val="334155"/>
                <w:sz w:val="19"/>
              </w:rPr>
              <w:t xml:space="preserve">的成人中，在</w:t>
            </w:r>
            <w:r>
              <w:rPr>
                <w:rFonts w:ascii="Segoe UI" w:hAnsi="Segoe UI" w:eastAsia="微软雅黑"/>
                <w:color w:val="334155"/>
                <w:sz w:val="19"/>
              </w:rPr>
              <w:t xml:space="preserve"> 2025 </w:t>
            </w:r>
            <w:r>
              <w:rPr>
                <w:rFonts w:hint="eastAsia" w:ascii="Segoe UI" w:hAnsi="Segoe UI" w:eastAsia="微软雅黑"/>
                <w:color w:val="334155"/>
                <w:sz w:val="19"/>
              </w:rPr>
              <w:t xml:space="preserve">年美国药价下，在</w:t>
            </w:r>
            <w:r>
              <w:rPr>
                <w:rFonts w:ascii="Segoe UI" w:hAnsi="Segoe UI" w:eastAsia="微软雅黑"/>
                <w:color w:val="334155"/>
                <w:sz w:val="19"/>
              </w:rPr>
              <w:t xml:space="preserve"> GDMT </w:t>
            </w:r>
            <w:r>
              <w:rPr>
                <w:rFonts w:hint="eastAsia" w:ascii="Segoe UI" w:hAnsi="Segoe UI" w:eastAsia="微软雅黑"/>
                <w:color w:val="334155"/>
                <w:sz w:val="19"/>
              </w:rPr>
              <w:t xml:space="preserve">基础上加用</w:t>
            </w:r>
            <w:r>
              <w:rPr>
                <w:rFonts w:ascii="Segoe UI" w:hAnsi="Segoe UI" w:eastAsia="微软雅黑"/>
                <w:color w:val="334155"/>
                <w:sz w:val="19"/>
              </w:rPr>
              <w:t xml:space="preserve"> SGLT2i </w:t>
            </w:r>
            <w:r>
              <w:rPr>
                <w:rFonts w:hint="eastAsia" w:ascii="Segoe UI" w:hAnsi="Segoe UI" w:eastAsia="微软雅黑"/>
                <w:color w:val="334155"/>
                <w:sz w:val="19"/>
              </w:rPr>
              <w:t xml:space="preserve">预计是具有成本效益的。</w:t>
            </w:r>
          </w:p>
        </w:tc>
      </w:tr>
      <w:tr>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证据冲突</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和有症状的</w:t>
            </w:r>
            <w:r>
              <w:rPr>
                <w:rFonts w:ascii="Segoe UI" w:hAnsi="Segoe UI" w:eastAsia="微软雅黑"/>
                <w:color w:val="334155"/>
                <w:sz w:val="19"/>
              </w:rPr>
              <w:t xml:space="preserve"> HFpEF </w:t>
            </w:r>
            <w:r>
              <w:rPr>
                <w:rFonts w:hint="eastAsia" w:ascii="Segoe UI" w:hAnsi="Segoe UI" w:eastAsia="微软雅黑"/>
                <w:color w:val="334155"/>
                <w:sz w:val="19"/>
              </w:rPr>
              <w:t xml:space="preserve">的成人中，在</w:t>
            </w:r>
            <w:r>
              <w:rPr>
                <w:rFonts w:ascii="Segoe UI" w:hAnsi="Segoe UI" w:eastAsia="微软雅黑"/>
                <w:color w:val="334155"/>
                <w:sz w:val="19"/>
              </w:rPr>
              <w:t xml:space="preserve"> 2025 </w:t>
            </w:r>
            <w:r>
              <w:rPr>
                <w:rFonts w:hint="eastAsia" w:ascii="Segoe UI" w:hAnsi="Segoe UI" w:eastAsia="微软雅黑"/>
                <w:color w:val="334155"/>
                <w:sz w:val="19"/>
              </w:rPr>
              <w:t xml:space="preserve">年美国药价下，在</w:t>
            </w:r>
            <w:r>
              <w:rPr>
                <w:rFonts w:ascii="Segoe UI" w:hAnsi="Segoe UI" w:eastAsia="微软雅黑"/>
                <w:color w:val="334155"/>
                <w:sz w:val="19"/>
              </w:rPr>
              <w:t xml:space="preserve"> GDMT </w:t>
            </w:r>
            <w:r>
              <w:rPr>
                <w:rFonts w:hint="eastAsia" w:ascii="Segoe UI" w:hAnsi="Segoe UI" w:eastAsia="微软雅黑"/>
                <w:color w:val="334155"/>
                <w:sz w:val="19"/>
              </w:rPr>
              <w:t xml:space="preserve">基础上加用</w:t>
            </w:r>
            <w:r>
              <w:rPr>
                <w:rFonts w:ascii="Segoe UI" w:hAnsi="Segoe UI" w:eastAsia="微软雅黑"/>
                <w:color w:val="334155"/>
                <w:sz w:val="19"/>
              </w:rPr>
              <w:t xml:space="preserve"> SGLT2i </w:t>
            </w:r>
            <w:r>
              <w:rPr>
                <w:rFonts w:hint="eastAsia" w:ascii="Segoe UI" w:hAnsi="Segoe UI" w:eastAsia="微软雅黑"/>
                <w:color w:val="334155"/>
                <w:sz w:val="19"/>
              </w:rPr>
              <w:t xml:space="preserve">的成本效益尚不确定。</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CKD、T2D、UACR ≥ 30 </w:t>
            </w:r>
            <w:r>
              <w:rPr>
                <w:rFonts w:hint="eastAsia" w:ascii="Segoe UI" w:hAnsi="Segoe UI" w:eastAsia="微软雅黑"/>
                <w:color w:val="334155"/>
                <w:sz w:val="19"/>
              </w:rPr>
              <w:t xml:space="preserve">mg/g、且为</w:t>
            </w:r>
            <w:r>
              <w:rPr>
                <w:rFonts w:ascii="Segoe UI" w:hAnsi="Segoe UI" w:eastAsia="微软雅黑"/>
                <w:color w:val="334155"/>
                <w:sz w:val="19"/>
              </w:rPr>
              <w:t xml:space="preserve"> LVEF &gt; 40% (HFmrEF </w:t>
            </w:r>
            <w:r>
              <w:rPr>
                <w:rFonts w:hint="eastAsia" w:ascii="Segoe UI" w:hAnsi="Segoe UI" w:eastAsia="微软雅黑"/>
                <w:color w:val="334155"/>
                <w:sz w:val="19"/>
              </w:rPr>
              <w:t xml:space="preserve">和</w:t>
            </w:r>
            <w:r>
              <w:rPr>
                <w:rFonts w:ascii="Segoe UI" w:hAnsi="Segoe UI" w:eastAsia="微软雅黑"/>
                <w:color w:val="334155"/>
                <w:sz w:val="19"/>
              </w:rPr>
              <w:t xml:space="preserve"> HFpEF) </w:t>
            </w:r>
            <w:r>
              <w:rPr>
                <w:rFonts w:hint="eastAsia" w:ascii="Segoe UI" w:hAnsi="Segoe UI" w:eastAsia="微软雅黑"/>
                <w:color w:val="334155"/>
                <w:sz w:val="19"/>
              </w:rPr>
              <w:t xml:space="preserve">心衰的成人中，若</w:t>
            </w:r>
            <w:r>
              <w:rPr>
                <w:rFonts w:ascii="Segoe UI" w:hAnsi="Segoe UI" w:eastAsia="微软雅黑"/>
                <w:color w:val="334155"/>
                <w:sz w:val="19"/>
              </w:rPr>
              <w:t xml:space="preserve"> eGFR ≥ 25 </w:t>
            </w:r>
            <w:r>
              <w:rPr>
                <w:rFonts w:hint="eastAsia" w:ascii="Segoe UI" w:hAnsi="Segoe UI" w:eastAsia="微软雅黑"/>
                <w:color w:val="334155"/>
                <w:sz w:val="19"/>
              </w:rPr>
              <w:t xml:space="preserve">mL/min/1.73m²，启动</w:t>
            </w:r>
            <w:r>
              <w:rPr>
                <w:rFonts w:hint="eastAsia" w:ascii="Segoe UI" w:hAnsi="Segoe UI" w:eastAsia="微软雅黑"/>
                <w:b/>
                <w:bCs/>
                <w:color w:val="334155"/>
                <w:sz w:val="19"/>
              </w:rPr>
              <w:t xml:space="preserve">非甾体盐皮质激素受体拮抗剂</w:t>
            </w:r>
            <w:r>
              <w:rPr>
                <w:rFonts w:ascii="Segoe UI" w:hAnsi="Segoe UI" w:eastAsia="微软雅黑"/>
                <w:b/>
                <w:bCs/>
                <w:color w:val="334155"/>
                <w:sz w:val="19"/>
              </w:rPr>
              <w:t xml:space="preserve"> </w:t>
            </w:r>
            <w:r>
              <w:rPr>
                <w:rFonts w:hint="eastAsia" w:ascii="Segoe UI" w:hAnsi="Segoe UI" w:eastAsia="微软雅黑"/>
                <w:b/>
                <w:bCs/>
                <w:color w:val="334155"/>
                <w:sz w:val="19"/>
              </w:rPr>
              <w:t xml:space="preserve">(nsMRA，非奈利酮/finerenone)</w:t>
            </w:r>
            <w:r>
              <w:rPr>
                <w:rFonts w:ascii="Segoe UI" w:hAnsi="Segoe UI" w:eastAsia="微软雅黑"/>
                <w:color w:val="334155"/>
                <w:sz w:val="19"/>
              </w:rPr>
              <w:t xml:space="preserve"> </w:t>
            </w:r>
            <w:r>
              <w:rPr>
                <w:rFonts w:hint="eastAsia" w:ascii="Segoe UI" w:hAnsi="Segoe UI" w:eastAsia="微软雅黑"/>
                <w:color w:val="334155"/>
                <w:sz w:val="19"/>
              </w:rPr>
              <w:t xml:space="preserve">是合理的，以降低心衰住院和肾功能丧失的风险。</w:t>
            </w:r>
          </w:p>
        </w:tc>
      </w:tr>
      <w:tr>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证据不足</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CKD、eGFR ≥ 25 mL/min/1.73m²、T2D </w:t>
            </w:r>
            <w:r>
              <w:rPr>
                <w:rFonts w:hint="eastAsia" w:ascii="Segoe UI" w:hAnsi="Segoe UI" w:eastAsia="微软雅黑"/>
                <w:color w:val="334155"/>
                <w:sz w:val="19"/>
              </w:rPr>
              <w:t xml:space="preserve">且为</w:t>
            </w:r>
            <w:r>
              <w:rPr>
                <w:rFonts w:ascii="Segoe UI" w:hAnsi="Segoe UI" w:eastAsia="微软雅黑"/>
                <w:color w:val="334155"/>
                <w:sz w:val="19"/>
              </w:rPr>
              <w:t xml:space="preserve"> LVEF &gt; 40% (HFmrEF </w:t>
            </w:r>
            <w:r>
              <w:rPr>
                <w:rFonts w:hint="eastAsia" w:ascii="Segoe UI" w:hAnsi="Segoe UI" w:eastAsia="微软雅黑"/>
                <w:color w:val="334155"/>
                <w:sz w:val="19"/>
              </w:rPr>
              <w:t xml:space="preserve">和</w:t>
            </w:r>
            <w:r>
              <w:rPr>
                <w:rFonts w:ascii="Segoe UI" w:hAnsi="Segoe UI" w:eastAsia="微软雅黑"/>
                <w:color w:val="334155"/>
                <w:sz w:val="19"/>
              </w:rPr>
              <w:t xml:space="preserve"> HFpEF) </w:t>
            </w:r>
            <w:r>
              <w:rPr>
                <w:rFonts w:hint="eastAsia" w:ascii="Segoe UI" w:hAnsi="Segoe UI" w:eastAsia="微软雅黑"/>
                <w:color w:val="334155"/>
                <w:sz w:val="19"/>
              </w:rPr>
              <w:t xml:space="preserve">心衰的成人中，在其他</w:t>
            </w:r>
            <w:r>
              <w:rPr>
                <w:rFonts w:ascii="Segoe UI" w:hAnsi="Segoe UI" w:eastAsia="微软雅黑"/>
                <w:color w:val="334155"/>
                <w:sz w:val="19"/>
              </w:rPr>
              <w:t xml:space="preserve"> GDMT </w:t>
            </w:r>
            <w:r>
              <w:rPr>
                <w:rFonts w:hint="eastAsia" w:ascii="Segoe UI" w:hAnsi="Segoe UI" w:eastAsia="微软雅黑"/>
                <w:color w:val="334155"/>
                <w:sz w:val="19"/>
              </w:rPr>
              <w:t xml:space="preserve">基础上加用</w:t>
            </w:r>
            <w:r>
              <w:rPr>
                <w:rFonts w:ascii="Segoe UI" w:hAnsi="Segoe UI" w:eastAsia="微软雅黑"/>
                <w:color w:val="334155"/>
                <w:sz w:val="19"/>
              </w:rPr>
              <w:t xml:space="preserve"> nsMRA </w:t>
            </w:r>
            <w:r>
              <w:rPr>
                <w:rFonts w:hint="eastAsia" w:ascii="Segoe UI" w:hAnsi="Segoe UI" w:eastAsia="微软雅黑"/>
                <w:color w:val="334155"/>
                <w:sz w:val="19"/>
              </w:rPr>
              <w:t xml:space="preserve">的成本效益尚不确定。</w:t>
            </w:r>
          </w:p>
        </w:tc>
      </w:tr>
      <w:tr>
        <w:tc>
          <w:tcPr>
            <w:tcMar>
              <w:top w:w="120" w:type="dxa"/>
              <w:bottom w:w="120" w:type="dxa"/>
              <w:left w:w="180" w:type="dxa"/>
              <w:right w:w="180" w:type="dxa"/>
            </w:tcMar>
            <w:shd w:fill="FEF9C3"/>
          </w:tcPr>
          <w:p>
            <w:pPr>
              <w:pStyle w:val="Compact"/>
              <w:spacing w:before="0" w:after="0" w:line="264" w:lineRule="auto"/>
              <w:jc w:val="center"/>
            </w:pPr>
            <w:r>
              <w:rPr>
                <w:rFonts w:ascii="Segoe UI Semibold" w:hAnsi="Segoe UI Semibold" w:eastAsia="微软雅黑"/>
                <w:b/>
                <w:bCs/>
                <w:color w:val="A16207"/>
                <w:sz w:val="19"/>
              </w:rPr>
              <w:t xml:space="preserve">2b</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HFrEF、且</w:t>
            </w:r>
            <w:r>
              <w:rPr>
                <w:rFonts w:ascii="Segoe UI" w:hAnsi="Segoe UI" w:eastAsia="微软雅黑"/>
                <w:color w:val="334155"/>
                <w:sz w:val="19"/>
              </w:rPr>
              <w:t xml:space="preserve"> eGFR &gt; 30 mL/min/1.73m² </w:t>
            </w:r>
            <w:r>
              <w:rPr>
                <w:rFonts w:hint="eastAsia" w:ascii="Segoe UI" w:hAnsi="Segoe UI" w:eastAsia="微软雅黑"/>
                <w:color w:val="334155"/>
                <w:sz w:val="19"/>
              </w:rPr>
              <w:t xml:space="preserve">的成人中，使用</w:t>
            </w:r>
            <w:r>
              <w:rPr>
                <w:rFonts w:hint="eastAsia" w:ascii="Segoe UI" w:hAnsi="Segoe UI" w:eastAsia="微软雅黑"/>
                <w:b/>
                <w:bCs/>
                <w:color w:val="334155"/>
                <w:sz w:val="19"/>
              </w:rPr>
              <w:t xml:space="preserve">新型口服钾结合剂</w:t>
            </w:r>
            <w:r>
              <w:rPr>
                <w:rFonts w:hint="eastAsia" w:ascii="Segoe UI" w:hAnsi="Segoe UI" w:eastAsia="微软雅黑"/>
                <w:color w:val="334155"/>
                <w:sz w:val="19"/>
              </w:rPr>
              <w:t xml:space="preserve">可能是合理的，以降低高钾血症风险并允许使用肾素-血管紧张素-醛固酮系统</w:t>
            </w:r>
            <w:r>
              <w:rPr>
                <w:rFonts w:ascii="Segoe UI" w:hAnsi="Segoe UI" w:eastAsia="微软雅黑"/>
                <w:color w:val="334155"/>
                <w:sz w:val="19"/>
              </w:rPr>
              <w:t xml:space="preserve"> (RAAS) </w:t>
            </w:r>
            <w:r>
              <w:rPr>
                <w:rFonts w:hint="eastAsia" w:ascii="Segoe UI" w:hAnsi="Segoe UI" w:eastAsia="微软雅黑"/>
                <w:color w:val="334155"/>
                <w:sz w:val="19"/>
              </w:rPr>
              <w:t xml:space="preserve">抑制剂。</w:t>
            </w:r>
          </w:p>
        </w:tc>
      </w:tr>
      <w:tr>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bCs/>
                <w:color w:val="334155"/>
                <w:sz w:val="19"/>
              </w:rPr>
              <w:t xml:space="preserve">经济价值</w:t>
            </w:r>
          </w:p>
        </w:tc>
        <w:tc>
          <w:tcPr>
            <w:shd w:fill="F8FAFC"/>
            <w:tcMar>
              <w:top w:w="120" w:type="dxa"/>
              <w:bottom w:w="120" w:type="dxa"/>
              <w:left w:w="180" w:type="dxa"/>
              <w:right w:w="180" w:type="dxa"/>
            </w:tcMar>
          </w:tcPr>
          <w:p>
            <w:pPr>
              <w:pStyle w:val="Compact"/>
              <w:spacing w:before="0" w:after="0" w:line="264" w:lineRule="auto"/>
              <w:jc w:val="center"/>
            </w:pPr>
            <w:r>
              <w:rPr>
                <w:rFonts w:hint="eastAsia" w:ascii="Segoe UI Semibold" w:hAnsi="Segoe UI Semibold" w:eastAsia="微软雅黑"/>
                <w:b/>
                <w:i/>
                <w:iCs/>
                <w:color w:val="334155"/>
                <w:sz w:val="19"/>
              </w:rPr>
              <w:t xml:space="preserve">证据不足</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4 </w:t>
            </w:r>
            <w:r>
              <w:rPr>
                <w:rFonts w:hint="eastAsia" w:ascii="Segoe UI" w:hAnsi="Segoe UI" w:eastAsia="微软雅黑"/>
                <w:color w:val="334155"/>
                <w:sz w:val="19"/>
              </w:rPr>
              <w:t xml:space="preserve">期伴</w:t>
            </w:r>
            <w:r>
              <w:rPr>
                <w:rFonts w:ascii="Segoe UI" w:hAnsi="Segoe UI" w:eastAsia="微软雅黑"/>
                <w:color w:val="334155"/>
                <w:sz w:val="19"/>
              </w:rPr>
              <w:t xml:space="preserve"> CKD </w:t>
            </w:r>
            <w:r>
              <w:rPr>
                <w:rFonts w:hint="eastAsia" w:ascii="Segoe UI" w:hAnsi="Segoe UI" w:eastAsia="微软雅黑"/>
                <w:color w:val="334155"/>
                <w:sz w:val="19"/>
              </w:rPr>
              <w:t xml:space="preserve">和</w:t>
            </w:r>
            <w:r>
              <w:rPr>
                <w:rFonts w:ascii="Segoe UI" w:hAnsi="Segoe UI" w:eastAsia="微软雅黑"/>
                <w:color w:val="334155"/>
                <w:sz w:val="19"/>
              </w:rPr>
              <w:t xml:space="preserve"> </w:t>
            </w:r>
            <w:r>
              <w:rPr>
                <w:rFonts w:hint="eastAsia" w:ascii="Segoe UI" w:hAnsi="Segoe UI" w:eastAsia="微软雅黑"/>
                <w:color w:val="334155"/>
                <w:sz w:val="19"/>
              </w:rPr>
              <w:t xml:space="preserve">HFrEF、且</w:t>
            </w:r>
            <w:r>
              <w:rPr>
                <w:rFonts w:ascii="Segoe UI" w:hAnsi="Segoe UI" w:eastAsia="微软雅黑"/>
                <w:color w:val="334155"/>
                <w:sz w:val="19"/>
              </w:rPr>
              <w:t xml:space="preserve"> eGFR &gt; 30 mL/min/1.73m² </w:t>
            </w:r>
            <w:r>
              <w:rPr>
                <w:rFonts w:hint="eastAsia" w:ascii="Segoe UI" w:hAnsi="Segoe UI" w:eastAsia="微软雅黑"/>
                <w:color w:val="334155"/>
                <w:sz w:val="19"/>
              </w:rPr>
              <w:t xml:space="preserve">的成人中，在</w:t>
            </w:r>
            <w:r>
              <w:rPr>
                <w:rFonts w:ascii="Segoe UI" w:hAnsi="Segoe UI" w:eastAsia="微软雅黑"/>
                <w:color w:val="334155"/>
                <w:sz w:val="19"/>
              </w:rPr>
              <w:t xml:space="preserve"> GDMT </w:t>
            </w:r>
            <w:r>
              <w:rPr>
                <w:rFonts w:hint="eastAsia" w:ascii="Segoe UI" w:hAnsi="Segoe UI" w:eastAsia="微软雅黑"/>
                <w:color w:val="334155"/>
                <w:sz w:val="19"/>
              </w:rPr>
              <w:t xml:space="preserve">基础上加用新型口服钾结合剂的成本效益尚不确定。</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HF </w:t>
      </w:r>
      <w:r>
        <w:rPr>
          <w:rFonts w:hint="eastAsia" w:ascii="Segoe UI" w:hAnsi="Segoe UI" w:eastAsia="微软雅黑"/>
          <w:color w:val="334155"/>
          <w:sz w:val="21"/>
        </w:rPr>
        <w:t xml:space="preserve">常与</w:t>
      </w:r>
      <w:r>
        <w:rPr>
          <w:rFonts w:ascii="Segoe UI" w:hAnsi="Segoe UI" w:eastAsia="微软雅黑"/>
          <w:color w:val="334155"/>
          <w:sz w:val="21"/>
        </w:rPr>
        <w:t xml:space="preserve"> CKD </w:t>
      </w:r>
      <w:r>
        <w:rPr>
          <w:rFonts w:hint="eastAsia" w:ascii="Segoe UI" w:hAnsi="Segoe UI" w:eastAsia="微软雅黑"/>
          <w:color w:val="334155"/>
          <w:sz w:val="21"/>
        </w:rPr>
        <w:t xml:space="preserve">同时表现或发展。HFrEF</w:t>
      </w:r>
      <w:r>
        <w:rPr>
          <w:rFonts w:ascii="Segoe UI" w:hAnsi="Segoe UI" w:eastAsia="微软雅黑"/>
          <w:color w:val="334155"/>
          <w:sz w:val="21"/>
        </w:rPr>
        <w:t xml:space="preserve"> </w:t>
      </w:r>
      <w:r>
        <w:rPr>
          <w:rFonts w:hint="eastAsia" w:ascii="Segoe UI" w:hAnsi="Segoe UI" w:eastAsia="微软雅黑"/>
          <w:color w:val="334155"/>
          <w:sz w:val="21"/>
        </w:rPr>
        <w:t xml:space="preserve">中有</w:t>
      </w:r>
      <w:r>
        <w:rPr>
          <w:rFonts w:ascii="Segoe UI" w:hAnsi="Segoe UI" w:eastAsia="微软雅黑"/>
          <w:color w:val="334155"/>
          <w:sz w:val="21"/>
        </w:rPr>
        <w:t xml:space="preserve"> 4 </w:t>
      </w:r>
      <w:r>
        <w:rPr>
          <w:rFonts w:hint="eastAsia" w:ascii="Segoe UI" w:hAnsi="Segoe UI" w:eastAsia="微软雅黑"/>
          <w:color w:val="334155"/>
          <w:sz w:val="21"/>
        </w:rPr>
        <w:t xml:space="preserve">类确定的药物治疗支柱改善生存率并降低</w:t>
      </w:r>
      <w:r>
        <w:rPr>
          <w:rFonts w:ascii="Segoe UI" w:hAnsi="Segoe UI" w:eastAsia="微软雅黑"/>
          <w:color w:val="334155"/>
          <w:sz w:val="21"/>
        </w:rPr>
        <w:t xml:space="preserve"> HF </w:t>
      </w:r>
      <w:r>
        <w:rPr>
          <w:rFonts w:hint="eastAsia" w:ascii="Segoe UI" w:hAnsi="Segoe UI" w:eastAsia="微软雅黑"/>
          <w:color w:val="334155"/>
          <w:sz w:val="21"/>
        </w:rPr>
        <w:t xml:space="preserve">住院风险：ARNI（或</w:t>
      </w:r>
      <w:r>
        <w:rPr>
          <w:rFonts w:ascii="Segoe UI" w:hAnsi="Segoe UI" w:eastAsia="微软雅黑"/>
          <w:color w:val="334155"/>
          <w:sz w:val="21"/>
        </w:rPr>
        <w:t xml:space="preserve"> </w:t>
      </w:r>
      <w:r>
        <w:rPr>
          <w:rFonts w:hint="eastAsia" w:ascii="Segoe UI" w:hAnsi="Segoe UI" w:eastAsia="微软雅黑"/>
          <w:color w:val="334155"/>
          <w:sz w:val="21"/>
        </w:rPr>
        <w:t xml:space="preserve">ACEi/ARB）、β</w:t>
      </w:r>
      <w:r>
        <w:rPr>
          <w:rFonts w:ascii="Segoe UI" w:hAnsi="Segoe UI" w:eastAsia="微软雅黑"/>
          <w:color w:val="334155"/>
          <w:sz w:val="21"/>
        </w:rPr>
        <w:t xml:space="preserve"> </w:t>
      </w:r>
      <w:r>
        <w:rPr>
          <w:rFonts w:hint="eastAsia" w:ascii="Segoe UI" w:hAnsi="Segoe UI" w:eastAsia="微软雅黑"/>
          <w:color w:val="334155"/>
          <w:sz w:val="21"/>
        </w:rPr>
        <w:t xml:space="preserve">受体阻滞剂、甾体</w:t>
      </w:r>
      <w:r>
        <w:rPr>
          <w:rFonts w:ascii="Segoe UI" w:hAnsi="Segoe UI" w:eastAsia="微软雅黑"/>
          <w:color w:val="334155"/>
          <w:sz w:val="21"/>
        </w:rPr>
        <w:t xml:space="preserve"> MRA、SGLT2i。FINEARTS-HF </w:t>
      </w:r>
      <w:r>
        <w:rPr>
          <w:rFonts w:hint="eastAsia" w:ascii="Segoe UI" w:hAnsi="Segoe UI" w:eastAsia="微软雅黑"/>
          <w:color w:val="334155"/>
          <w:sz w:val="21"/>
        </w:rPr>
        <w:t xml:space="preserve">试验证明</w:t>
      </w:r>
      <w:r>
        <w:rPr>
          <w:rFonts w:ascii="Segoe UI" w:hAnsi="Segoe UI" w:eastAsia="微软雅黑"/>
          <w:color w:val="334155"/>
          <w:sz w:val="21"/>
        </w:rPr>
        <w:t xml:space="preserve"> finerenone </w:t>
      </w:r>
      <w:r>
        <w:rPr>
          <w:rFonts w:hint="eastAsia" w:ascii="Segoe UI" w:hAnsi="Segoe UI" w:eastAsia="微软雅黑"/>
          <w:color w:val="334155"/>
          <w:sz w:val="21"/>
        </w:rPr>
        <w:t xml:space="preserve">降低全因死亡和</w:t>
      </w:r>
      <w:r>
        <w:rPr>
          <w:rFonts w:ascii="Segoe UI" w:hAnsi="Segoe UI" w:eastAsia="微软雅黑"/>
          <w:color w:val="334155"/>
          <w:sz w:val="21"/>
        </w:rPr>
        <w:t xml:space="preserve"> HF </w:t>
      </w:r>
      <w:r>
        <w:rPr>
          <w:rFonts w:hint="eastAsia" w:ascii="Segoe UI" w:hAnsi="Segoe UI" w:eastAsia="微软雅黑"/>
          <w:color w:val="334155"/>
          <w:sz w:val="21"/>
        </w:rPr>
        <w:t xml:space="preserve">住院的复合结局（伴</w:t>
      </w:r>
      <w:r>
        <w:rPr>
          <w:rFonts w:ascii="Segoe UI" w:hAnsi="Segoe UI" w:eastAsia="微软雅黑"/>
          <w:color w:val="334155"/>
          <w:sz w:val="21"/>
        </w:rPr>
        <w:t xml:space="preserve"> T2D </w:t>
      </w:r>
      <w:r>
        <w:rPr>
          <w:rFonts w:hint="eastAsia" w:ascii="Segoe UI" w:hAnsi="Segoe UI" w:eastAsia="微软雅黑"/>
          <w:color w:val="334155"/>
          <w:sz w:val="21"/>
        </w:rPr>
        <w:t xml:space="preserve">和</w:t>
      </w:r>
      <w:r>
        <w:rPr>
          <w:rFonts w:ascii="Segoe UI" w:hAnsi="Segoe UI" w:eastAsia="微软雅黑"/>
          <w:color w:val="334155"/>
          <w:sz w:val="21"/>
        </w:rPr>
        <w:t xml:space="preserve"> CKD </w:t>
      </w:r>
      <w:r>
        <w:rPr>
          <w:rFonts w:hint="eastAsia" w:ascii="Segoe UI" w:hAnsi="Segoe UI" w:eastAsia="微软雅黑"/>
          <w:color w:val="334155"/>
          <w:sz w:val="21"/>
        </w:rPr>
        <w:t xml:space="preserve">患者）。</w:t>
      </w:r>
    </w:p>
    <w:bookmarkEnd w:id="81"/>
    <w:bookmarkEnd w:id="82"/>
    <w:bookmarkStart w:id="83" w:name="心房颤动-atrial-fibrillation"/>
    <w:p>
      <w:pPr>
        <w:pStyle w:val="Heading3"/>
        <w:keepNext/>
        <w:spacing w:before="240" w:after="80" w:line="276" w:lineRule="auto"/>
      </w:pPr>
      <w:r>
        <w:rPr>
          <w:rFonts w:ascii="Segoe UI Semibold" w:hAnsi="Segoe UI Semibold" w:eastAsia="微软雅黑"/>
          <w:b/>
          <w:color w:val="1E3A8A"/>
          <w:sz w:val="24"/>
        </w:rPr>
        <w:t xml:space="preserve">6.4 </w:t>
      </w:r>
      <w:r>
        <w:rPr>
          <w:rFonts w:hint="eastAsia" w:ascii="Segoe UI Semibold" w:hAnsi="Segoe UI Semibold" w:eastAsia="微软雅黑"/>
          <w:b/>
          <w:color w:val="1E3A8A"/>
          <w:sz w:val="24"/>
        </w:rPr>
        <w:t xml:space="preserve">心房颤动</w:t>
      </w:r>
      <w:r>
        <w:rPr>
          <w:rFonts w:ascii="Segoe UI Semibold" w:hAnsi="Segoe UI Semibold" w:eastAsia="微软雅黑"/>
          <w:b/>
          <w:color w:val="1E3A8A"/>
          <w:sz w:val="24"/>
        </w:rPr>
        <w:t xml:space="preserve"> (Atrial Fibrillation)</w:t>
      </w:r>
    </w:p>
    <w:p>
      <w:pPr>
        <w:pStyle w:val="FirstParagraph"/>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过多和功能障碍性脂肪组织的进行性后果增加心房颤动</w:t>
      </w:r>
      <w:r>
        <w:rPr>
          <w:rFonts w:ascii="Segoe UI" w:hAnsi="Segoe UI" w:eastAsia="微软雅黑"/>
          <w:color w:val="334155"/>
          <w:sz w:val="21"/>
        </w:rPr>
        <w:t xml:space="preserve"> (AF) </w:t>
      </w:r>
      <w:r>
        <w:rPr>
          <w:rFonts w:hint="eastAsia" w:ascii="Segoe UI" w:hAnsi="Segoe UI" w:eastAsia="微软雅黑"/>
          <w:color w:val="334155"/>
          <w:sz w:val="21"/>
        </w:rPr>
        <w:t xml:space="preserve">发病风险，AF</w:t>
      </w:r>
      <w:r>
        <w:rPr>
          <w:rFonts w:ascii="Segoe UI" w:hAnsi="Segoe UI" w:eastAsia="微软雅黑"/>
          <w:color w:val="334155"/>
          <w:sz w:val="21"/>
        </w:rPr>
        <w:t xml:space="preserve"> </w:t>
      </w:r>
      <w:r>
        <w:rPr>
          <w:rFonts w:hint="eastAsia" w:ascii="Segoe UI" w:hAnsi="Segoe UI" w:eastAsia="微软雅黑"/>
          <w:color w:val="334155"/>
          <w:sz w:val="21"/>
        </w:rPr>
        <w:t xml:space="preserve">也是</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风险因素。AF</w:t>
      </w:r>
      <w:r>
        <w:rPr>
          <w:rFonts w:ascii="Segoe UI" w:hAnsi="Segoe UI" w:eastAsia="微软雅黑"/>
          <w:color w:val="334155"/>
          <w:sz w:val="21"/>
        </w:rPr>
        <w:t xml:space="preserve"> </w:t>
      </w:r>
      <w:r>
        <w:rPr>
          <w:rFonts w:hint="eastAsia" w:ascii="Segoe UI" w:hAnsi="Segoe UI" w:eastAsia="微软雅黑"/>
          <w:color w:val="334155"/>
          <w:sz w:val="21"/>
        </w:rPr>
        <w:t xml:space="preserve">管理应包括：抗凝（DOAC</w:t>
      </w:r>
      <w:r>
        <w:rPr>
          <w:rFonts w:ascii="Segoe UI" w:hAnsi="Segoe UI" w:eastAsia="微软雅黑"/>
          <w:color w:val="334155"/>
          <w:sz w:val="21"/>
        </w:rPr>
        <w:t xml:space="preserve"> </w:t>
      </w:r>
      <w:r>
        <w:rPr>
          <w:rFonts w:hint="eastAsia" w:ascii="Segoe UI" w:hAnsi="Segoe UI" w:eastAsia="微软雅黑"/>
          <w:color w:val="334155"/>
          <w:sz w:val="21"/>
        </w:rPr>
        <w:t xml:space="preserve">优于华法林）、节律控制、风险因素管理（减重、血压控制、OSA</w:t>
      </w:r>
      <w:r>
        <w:rPr>
          <w:rFonts w:ascii="Segoe UI" w:hAnsi="Segoe UI" w:eastAsia="微软雅黑"/>
          <w:color w:val="334155"/>
          <w:sz w:val="21"/>
        </w:rPr>
        <w:t xml:space="preserve"> </w:t>
      </w:r>
      <w:r>
        <w:rPr>
          <w:rFonts w:hint="eastAsia" w:ascii="Segoe UI" w:hAnsi="Segoe UI" w:eastAsia="微软雅黑"/>
          <w:color w:val="334155"/>
          <w:sz w:val="21"/>
        </w:rPr>
        <w:t xml:space="preserve">治疗、酒精限制）。</w:t>
      </w:r>
    </w:p>
    <w:bookmarkEnd w:id="83"/>
    <w:bookmarkStart w:id="85" w:name="X09847d44eafc48031a1b94d50332074b487329e"/>
    <w:p>
      <w:pPr>
        <w:pStyle w:val="Heading3"/>
        <w:keepNext/>
        <w:spacing w:before="240" w:after="80" w:line="276" w:lineRule="auto"/>
      </w:pPr>
      <w:r>
        <w:rPr>
          <w:rFonts w:ascii="Segoe UI Semibold" w:hAnsi="Segoe UI Semibold" w:eastAsia="微软雅黑"/>
          <w:b/>
          <w:color w:val="1E3A8A"/>
          <w:sz w:val="24"/>
        </w:rPr>
        <w:t xml:space="preserve">6.5 </w:t>
      </w:r>
      <w:r>
        <w:rPr>
          <w:rFonts w:hint="eastAsia" w:ascii="Segoe UI Semibold" w:hAnsi="Segoe UI Semibold" w:eastAsia="微软雅黑"/>
          <w:b/>
          <w:color w:val="1E3A8A"/>
          <w:sz w:val="24"/>
        </w:rPr>
        <w:t xml:space="preserve">晚期</w:t>
      </w:r>
      <w:r>
        <w:rPr>
          <w:rFonts w:ascii="Segoe UI Semibold" w:hAnsi="Segoe UI Semibold" w:eastAsia="微软雅黑"/>
          <w:b/>
          <w:color w:val="1E3A8A"/>
          <w:sz w:val="24"/>
        </w:rPr>
        <w:t xml:space="preserve"> CKD </w:t>
      </w:r>
      <w:r>
        <w:rPr>
          <w:rFonts w:hint="eastAsia" w:ascii="Segoe UI Semibold" w:hAnsi="Segoe UI Semibold" w:eastAsia="微软雅黑"/>
          <w:b/>
          <w:color w:val="1E3A8A"/>
          <w:sz w:val="24"/>
        </w:rPr>
        <w:t xml:space="preserve">患者中</w:t>
      </w:r>
      <w:r>
        <w:rPr>
          <w:rFonts w:ascii="Segoe UI Semibold" w:hAnsi="Segoe UI Semibold" w:eastAsia="微软雅黑"/>
          <w:b/>
          <w:color w:val="1E3A8A"/>
          <w:sz w:val="24"/>
        </w:rPr>
        <w:t xml:space="preserve"> CKM </w:t>
      </w:r>
      <w:r>
        <w:rPr>
          <w:rFonts w:hint="eastAsia" w:ascii="Segoe UI Semibold" w:hAnsi="Segoe UI Semibold" w:eastAsia="微软雅黑"/>
          <w:b/>
          <w:color w:val="1E3A8A"/>
          <w:sz w:val="24"/>
        </w:rPr>
        <w:t xml:space="preserve">综合征的治疗</w:t>
      </w:r>
      <w:r>
        <w:rPr>
          <w:rFonts w:ascii="Segoe UI Semibold" w:hAnsi="Segoe UI Semibold" w:eastAsia="微软雅黑"/>
          <w:b/>
          <w:color w:val="1E3A8A"/>
          <w:sz w:val="24"/>
        </w:rPr>
        <w:t xml:space="preserve"> (Treating CKM Syndrome in Patients With Advanced CKD)</w:t>
      </w:r>
    </w:p>
    <w:bookmarkStart w:id="84" w:name="推荐意见-20"/>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在接受肾脏和心血管获益性肾脏保护疗法治疗的</w:t>
            </w:r>
            <w:r>
              <w:rPr>
                <w:rFonts w:ascii="Segoe UI" w:hAnsi="Segoe UI" w:eastAsia="微软雅黑"/>
                <w:color w:val="334155"/>
                <w:sz w:val="19"/>
              </w:rPr>
              <w:t xml:space="preserve"> CKD </w:t>
            </w:r>
            <w:r>
              <w:rPr>
                <w:rFonts w:hint="eastAsia" w:ascii="Segoe UI" w:hAnsi="Segoe UI" w:eastAsia="微软雅黑"/>
                <w:color w:val="334155"/>
                <w:sz w:val="19"/>
              </w:rPr>
              <w:t xml:space="preserve">成人中，如果其</w:t>
            </w:r>
            <w:r>
              <w:rPr>
                <w:rFonts w:ascii="Segoe UI" w:hAnsi="Segoe UI" w:eastAsia="微软雅黑"/>
                <w:color w:val="334155"/>
                <w:sz w:val="19"/>
              </w:rPr>
              <w:t xml:space="preserve"> eGFR </w:t>
            </w:r>
            <w:r>
              <w:rPr>
                <w:rFonts w:hint="eastAsia" w:ascii="Segoe UI" w:hAnsi="Segoe UI" w:eastAsia="微软雅黑"/>
                <w:color w:val="334155"/>
                <w:sz w:val="19"/>
              </w:rPr>
              <w:t xml:space="preserve">降至特定药物的启动阈值以下，在安全耐受的前提下继续这些治疗是合理的。</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如</w:t>
      </w:r>
      <w:r>
        <w:rPr>
          <w:rFonts w:ascii="Segoe UI" w:hAnsi="Segoe UI" w:eastAsia="微软雅黑"/>
          <w:color w:val="334155"/>
          <w:sz w:val="21"/>
        </w:rPr>
        <w:t xml:space="preserve"> KDIGO </w:t>
      </w:r>
      <w:r>
        <w:rPr>
          <w:rFonts w:hint="eastAsia" w:ascii="Segoe UI" w:hAnsi="Segoe UI" w:eastAsia="微软雅黑"/>
          <w:color w:val="334155"/>
          <w:sz w:val="21"/>
        </w:rPr>
        <w:t xml:space="preserve">热图（Figure</w:t>
      </w:r>
      <w:r>
        <w:rPr>
          <w:rFonts w:ascii="Segoe UI" w:hAnsi="Segoe UI" w:eastAsia="微软雅黑"/>
          <w:color w:val="334155"/>
          <w:sz w:val="21"/>
        </w:rPr>
        <w:t xml:space="preserve"> </w:t>
      </w:r>
      <w:r>
        <w:rPr>
          <w:rFonts w:hint="eastAsia" w:ascii="Segoe UI" w:hAnsi="Segoe UI" w:eastAsia="微软雅黑"/>
          <w:color w:val="334155"/>
          <w:sz w:val="21"/>
        </w:rPr>
        <w:t xml:space="preserve">2）所强调，CKD</w:t>
      </w:r>
      <w:r>
        <w:rPr>
          <w:rFonts w:ascii="Segoe UI" w:hAnsi="Segoe UI" w:eastAsia="微软雅黑"/>
          <w:color w:val="334155"/>
          <w:sz w:val="21"/>
        </w:rPr>
        <w:t xml:space="preserve"> G4 </w:t>
      </w:r>
      <w:r>
        <w:rPr>
          <w:rFonts w:hint="eastAsia" w:ascii="Segoe UI" w:hAnsi="Segoe UI" w:eastAsia="微软雅黑"/>
          <w:color w:val="334155"/>
          <w:sz w:val="21"/>
        </w:rPr>
        <w:t xml:space="preserve">和</w:t>
      </w:r>
      <w:r>
        <w:rPr>
          <w:rFonts w:ascii="Segoe UI" w:hAnsi="Segoe UI" w:eastAsia="微软雅黑"/>
          <w:color w:val="334155"/>
          <w:sz w:val="21"/>
        </w:rPr>
        <w:t xml:space="preserve"> G5 </w:t>
      </w:r>
      <w:r>
        <w:rPr>
          <w:rFonts w:hint="eastAsia" w:ascii="Segoe UI" w:hAnsi="Segoe UI" w:eastAsia="微软雅黑"/>
          <w:color w:val="334155"/>
          <w:sz w:val="21"/>
        </w:rPr>
        <w:t xml:space="preserve">赋予不良肾脏和心血管结局的极高风险。关于针对该组的</w:t>
      </w:r>
      <w:r>
        <w:rPr>
          <w:rFonts w:ascii="Segoe UI" w:hAnsi="Segoe UI" w:eastAsia="微软雅黑"/>
          <w:color w:val="334155"/>
          <w:sz w:val="21"/>
        </w:rPr>
        <w:t xml:space="preserve"> CKM </w:t>
      </w:r>
      <w:r>
        <w:rPr>
          <w:rFonts w:hint="eastAsia" w:ascii="Segoe UI" w:hAnsi="Segoe UI" w:eastAsia="微软雅黑"/>
          <w:color w:val="334155"/>
          <w:sz w:val="21"/>
        </w:rPr>
        <w:t xml:space="preserve">治疗药物的证据有限。eGFR</w:t>
      </w:r>
      <w:r>
        <w:rPr>
          <w:rFonts w:ascii="Segoe UI" w:hAnsi="Segoe UI" w:eastAsia="微软雅黑"/>
          <w:color w:val="334155"/>
          <w:sz w:val="21"/>
        </w:rPr>
        <w:t xml:space="preserve"> &lt; 15 </w:t>
      </w:r>
      <w:r>
        <w:rPr>
          <w:rFonts w:hint="eastAsia" w:ascii="Segoe UI" w:hAnsi="Segoe UI" w:eastAsia="微软雅黑"/>
          <w:color w:val="334155"/>
          <w:sz w:val="21"/>
        </w:rPr>
        <w:t xml:space="preserve">mL/min/1.73m²（CKD</w:t>
      </w:r>
      <w:r>
        <w:rPr>
          <w:rFonts w:ascii="Segoe UI" w:hAnsi="Segoe UI" w:eastAsia="微软雅黑"/>
          <w:color w:val="334155"/>
          <w:sz w:val="21"/>
        </w:rPr>
        <w:t xml:space="preserve"> 5 </w:t>
      </w:r>
      <w:r>
        <w:rPr>
          <w:rFonts w:hint="eastAsia" w:ascii="Segoe UI" w:hAnsi="Segoe UI" w:eastAsia="微软雅黑"/>
          <w:color w:val="334155"/>
          <w:sz w:val="21"/>
        </w:rPr>
        <w:t xml:space="preserve">期）靶向肾脏替代治疗考虑。该患者群体中药物剂量调整、起始新药的注意事项、特殊监测和透析时机的决定是个体化的，需要多学科照护。</w:t>
      </w:r>
    </w:p>
    <w:p>
      <w:pPr>
        <w:spacing w:before="0" w:after="120" w:line="276" w:lineRule="auto"/>
      </w:pPr>
      <w:r>
        <w:rPr>
          <w:rFonts w:ascii="Segoe UI" w:hAnsi="Segoe UI" w:eastAsia="微软雅黑"/>
          <w:color w:val="334155"/>
          <w:sz w:val="21"/>
        </w:rPr>
        <w:pict>
          <v:rect style="width:0;height:1.5pt" o:hralign="center" o:hrstd="t" o:hr="t"/>
        </w:pict>
      </w:r>
    </w:p>
    <w:bookmarkEnd w:id="84"/>
    <w:bookmarkEnd w:id="85"/>
    <w:bookmarkEnd w:id="86"/>
    <w:bookmarkStart w:id="96" w:name="重要考虑-important-considerations"/>
    <w:p>
      <w:pPr>
        <w:pStyle w:val="Heading2"/>
        <w:keepNext/>
        <w:spacing w:before="280" w:after="120" w:line="276" w:lineRule="auto"/>
      </w:pPr>
      <w:r>
        <w:rPr>
          <w:rFonts w:ascii="Segoe UI Semibold" w:hAnsi="Segoe UI Semibold" w:eastAsia="微软雅黑"/>
          <w:b/>
          <w:color w:val="1E3A8A"/>
          <w:sz w:val="28"/>
        </w:rPr>
        <w:t xml:space="preserve">7. </w:t>
      </w:r>
      <w:r>
        <w:rPr>
          <w:rFonts w:hint="eastAsia" w:ascii="Segoe UI Semibold" w:hAnsi="Segoe UI Semibold" w:eastAsia="微软雅黑"/>
          <w:b/>
          <w:color w:val="1E3A8A"/>
          <w:sz w:val="28"/>
        </w:rPr>
        <w:t xml:space="preserve">重要考虑</w:t>
      </w:r>
      <w:r>
        <w:rPr>
          <w:rFonts w:ascii="Segoe UI Semibold" w:hAnsi="Segoe UI Semibold" w:eastAsia="微软雅黑"/>
          <w:b/>
          <w:color w:val="1E3A8A"/>
          <w:sz w:val="28"/>
        </w:rPr>
        <w:t xml:space="preserve"> (IMPORTANT CONSIDERATIONS)</w:t>
      </w:r>
    </w:p>
    <w:bookmarkStart w:id="87" w:name="ckm-综合征中的-ldl-c-管理"/>
    <w:p>
      <w:pPr>
        <w:pStyle w:val="Heading3"/>
        <w:keepNext/>
        <w:spacing w:before="240" w:after="80" w:line="276" w:lineRule="auto"/>
      </w:pPr>
      <w:r>
        <w:rPr>
          <w:rFonts w:ascii="Segoe UI Semibold" w:hAnsi="Segoe UI Semibold" w:eastAsia="微软雅黑"/>
          <w:b/>
          <w:color w:val="1E3A8A"/>
          <w:sz w:val="24"/>
        </w:rPr>
        <w:t xml:space="preserve">7.1 CKM </w:t>
      </w:r>
      <w:r>
        <w:rPr>
          <w:rFonts w:hint="eastAsia" w:ascii="Segoe UI Semibold" w:hAnsi="Segoe UI Semibold" w:eastAsia="微软雅黑"/>
          <w:b/>
          <w:color w:val="1E3A8A"/>
          <w:sz w:val="24"/>
        </w:rPr>
        <w:t xml:space="preserve">综合征中的</w:t>
      </w:r>
      <w:r>
        <w:rPr>
          <w:rFonts w:ascii="Segoe UI Semibold" w:hAnsi="Segoe UI Semibold" w:eastAsia="微软雅黑"/>
          <w:b/>
          <w:color w:val="1E3A8A"/>
          <w:sz w:val="24"/>
        </w:rPr>
        <w:t xml:space="preserve"> LDL-C </w:t>
      </w:r>
      <w:r>
        <w:rPr>
          <w:rFonts w:hint="eastAsia" w:ascii="Segoe UI Semibold" w:hAnsi="Segoe UI Semibold" w:eastAsia="微软雅黑"/>
          <w:b/>
          <w:color w:val="1E3A8A"/>
          <w:sz w:val="24"/>
        </w:rPr>
        <w:t xml:space="preserve">管理</w:t>
      </w:r>
    </w:p>
    <w:p>
      <w:pPr>
        <w:pStyle w:val="FirstParagraph"/>
        <w:spacing w:before="0" w:after="120" w:line="276" w:lineRule="auto"/>
      </w:pPr>
      <w:r>
        <w:rPr>
          <w:rFonts w:hint="eastAsia" w:ascii="Segoe UI" w:hAnsi="Segoe UI" w:eastAsia="微软雅黑"/>
          <w:color w:val="334155"/>
          <w:sz w:val="21"/>
        </w:rPr>
        <w:t xml:space="preserve">按</w:t>
      </w:r>
      <w:r>
        <w:rPr>
          <w:rFonts w:ascii="Segoe UI" w:hAnsi="Segoe UI" w:eastAsia="微软雅黑"/>
          <w:color w:val="334155"/>
          <w:sz w:val="21"/>
        </w:rPr>
        <w:t xml:space="preserve"> ACC/AHA 2026 </w:t>
      </w:r>
      <w:r>
        <w:rPr>
          <w:rFonts w:hint="eastAsia" w:ascii="Segoe UI" w:hAnsi="Segoe UI" w:eastAsia="微软雅黑"/>
          <w:color w:val="334155"/>
          <w:sz w:val="21"/>
        </w:rPr>
        <w:t xml:space="preserve">血脂管理指南进行。具体</w:t>
      </w:r>
      <w:r>
        <w:rPr>
          <w:rFonts w:ascii="Segoe UI" w:hAnsi="Segoe UI" w:eastAsia="微软雅黑"/>
          <w:color w:val="334155"/>
          <w:sz w:val="21"/>
        </w:rPr>
        <w:t xml:space="preserve"> LDL-C </w:t>
      </w:r>
      <w:r>
        <w:rPr>
          <w:rFonts w:hint="eastAsia" w:ascii="Segoe UI" w:hAnsi="Segoe UI" w:eastAsia="微软雅黑"/>
          <w:color w:val="334155"/>
          <w:sz w:val="21"/>
        </w:rPr>
        <w:t xml:space="preserve">管理建议参考该指南。</w:t>
      </w:r>
    </w:p>
    <w:bookmarkEnd w:id="87"/>
    <w:bookmarkStart w:id="89" w:name="代谢功能障碍相关脂肪性肝病-masld-table-17"/>
    <w:p>
      <w:pPr>
        <w:pStyle w:val="Heading3"/>
        <w:keepNext/>
        <w:spacing w:before="240" w:after="80" w:line="276" w:lineRule="auto"/>
      </w:pPr>
      <w:r>
        <w:rPr>
          <w:rFonts w:ascii="Segoe UI Semibold" w:hAnsi="Segoe UI Semibold" w:eastAsia="微软雅黑"/>
          <w:b/>
          <w:color w:val="1E3A8A"/>
          <w:sz w:val="24"/>
        </w:rPr>
        <w:t xml:space="preserve">7.2 </w:t>
      </w:r>
      <w:r>
        <w:rPr>
          <w:rFonts w:hint="eastAsia" w:ascii="Segoe UI Semibold" w:hAnsi="Segoe UI Semibold" w:eastAsia="微软雅黑"/>
          <w:b/>
          <w:color w:val="1E3A8A"/>
          <w:sz w:val="24"/>
        </w:rPr>
        <w:t xml:space="preserve">代谢功能障碍相关脂肪性肝病</w:t>
      </w:r>
      <w:r>
        <w:rPr>
          <w:rFonts w:ascii="Segoe UI Semibold" w:hAnsi="Segoe UI Semibold" w:eastAsia="微软雅黑"/>
          <w:b/>
          <w:color w:val="1E3A8A"/>
          <w:sz w:val="24"/>
        </w:rPr>
        <w:t xml:space="preserve"> (MASLD) (Table 17)</w:t>
      </w:r>
    </w:p>
    <w:bookmarkStart w:id="88" w:name="推荐意见-21"/>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综合征且合并糖尿病或有</w:t>
            </w:r>
            <w:r>
              <w:rPr>
                <w:rFonts w:ascii="Segoe UI" w:hAnsi="Segoe UI" w:eastAsia="微软雅黑"/>
                <w:color w:val="334155"/>
                <w:sz w:val="19"/>
              </w:rPr>
              <w:t xml:space="preserve"> ≥ 2 </w:t>
            </w:r>
            <w:r>
              <w:rPr>
                <w:rFonts w:hint="eastAsia" w:ascii="Segoe UI" w:hAnsi="Segoe UI" w:eastAsia="微软雅黑"/>
                <w:color w:val="334155"/>
                <w:sz w:val="19"/>
              </w:rPr>
              <w:t xml:space="preserve">项心脏代谢危险因素的成人中，推荐每</w:t>
            </w:r>
            <w:r>
              <w:rPr>
                <w:rFonts w:ascii="Segoe UI" w:hAnsi="Segoe UI" w:eastAsia="微软雅黑"/>
                <w:color w:val="334155"/>
                <w:sz w:val="19"/>
              </w:rPr>
              <w:t xml:space="preserve"> 1 </w:t>
            </w:r>
            <w:r>
              <w:rPr>
                <w:rFonts w:hint="eastAsia" w:ascii="Segoe UI" w:hAnsi="Segoe UI" w:eastAsia="微软雅黑"/>
                <w:color w:val="334155"/>
                <w:sz w:val="19"/>
              </w:rPr>
              <w:t xml:space="preserve">至</w:t>
            </w:r>
            <w:r>
              <w:rPr>
                <w:rFonts w:ascii="Segoe UI" w:hAnsi="Segoe UI" w:eastAsia="微软雅黑"/>
                <w:color w:val="334155"/>
                <w:sz w:val="19"/>
              </w:rPr>
              <w:t xml:space="preserve"> 2 </w:t>
            </w:r>
            <w:r>
              <w:rPr>
                <w:rFonts w:hint="eastAsia" w:ascii="Segoe UI" w:hAnsi="Segoe UI" w:eastAsia="微软雅黑"/>
                <w:color w:val="334155"/>
                <w:sz w:val="19"/>
              </w:rPr>
              <w:t xml:space="preserve">年计算一次纤维化-4</w:t>
            </w:r>
            <w:r>
              <w:rPr>
                <w:rFonts w:ascii="Segoe UI" w:hAnsi="Segoe UI" w:eastAsia="微软雅黑"/>
                <w:color w:val="334155"/>
                <w:sz w:val="19"/>
              </w:rPr>
              <w:t xml:space="preserve"> (FIB-4) </w:t>
            </w:r>
            <w:r>
              <w:rPr>
                <w:rFonts w:hint="eastAsia" w:ascii="Segoe UI" w:hAnsi="Segoe UI" w:eastAsia="微软雅黑"/>
                <w:color w:val="334155"/>
                <w:sz w:val="19"/>
              </w:rPr>
              <w:t xml:space="preserve">指数，以评估与</w:t>
            </w:r>
            <w:r>
              <w:rPr>
                <w:rFonts w:ascii="Segoe UI" w:hAnsi="Segoe UI" w:eastAsia="微软雅黑"/>
                <w:color w:val="334155"/>
                <w:sz w:val="19"/>
              </w:rPr>
              <w:t xml:space="preserve"> MASLD </w:t>
            </w:r>
            <w:r>
              <w:rPr>
                <w:rFonts w:hint="eastAsia" w:ascii="Segoe UI" w:hAnsi="Segoe UI" w:eastAsia="微软雅黑"/>
                <w:color w:val="334155"/>
                <w:sz w:val="19"/>
              </w:rPr>
              <w:t xml:space="preserve">相关的肝纤维化风险。</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C-LD</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在因存在糖尿病前期而被归为</w:t>
            </w:r>
            <w:r>
              <w:rPr>
                <w:rFonts w:ascii="Segoe UI" w:hAnsi="Segoe UI" w:eastAsia="微软雅黑"/>
                <w:color w:val="334155"/>
                <w:sz w:val="19"/>
              </w:rPr>
              <w:t xml:space="preserve"> CKM 1 </w:t>
            </w:r>
            <w:r>
              <w:rPr>
                <w:rFonts w:hint="eastAsia" w:ascii="Segoe UI" w:hAnsi="Segoe UI" w:eastAsia="微软雅黑"/>
                <w:color w:val="334155"/>
                <w:sz w:val="19"/>
              </w:rPr>
              <w:t xml:space="preserve">期的成人中，每</w:t>
            </w:r>
            <w:r>
              <w:rPr>
                <w:rFonts w:ascii="Segoe UI" w:hAnsi="Segoe UI" w:eastAsia="微软雅黑"/>
                <w:color w:val="334155"/>
                <w:sz w:val="19"/>
              </w:rPr>
              <w:t xml:space="preserve"> 2 </w:t>
            </w:r>
            <w:r>
              <w:rPr>
                <w:rFonts w:hint="eastAsia" w:ascii="Segoe UI" w:hAnsi="Segoe UI" w:eastAsia="微软雅黑"/>
                <w:color w:val="334155"/>
                <w:sz w:val="19"/>
              </w:rPr>
              <w:t xml:space="preserve">至</w:t>
            </w:r>
            <w:r>
              <w:rPr>
                <w:rFonts w:ascii="Segoe UI" w:hAnsi="Segoe UI" w:eastAsia="微软雅黑"/>
                <w:color w:val="334155"/>
                <w:sz w:val="19"/>
              </w:rPr>
              <w:t xml:space="preserve"> 3 </w:t>
            </w:r>
            <w:r>
              <w:rPr>
                <w:rFonts w:hint="eastAsia" w:ascii="Segoe UI" w:hAnsi="Segoe UI" w:eastAsia="微软雅黑"/>
                <w:color w:val="334155"/>
                <w:sz w:val="19"/>
              </w:rPr>
              <w:t xml:space="preserve">年计算一次</w:t>
            </w:r>
            <w:r>
              <w:rPr>
                <w:rFonts w:ascii="Segoe UI" w:hAnsi="Segoe UI" w:eastAsia="微软雅黑"/>
                <w:color w:val="334155"/>
                <w:sz w:val="19"/>
              </w:rPr>
              <w:t xml:space="preserve"> FIB-4 </w:t>
            </w:r>
            <w:r>
              <w:rPr>
                <w:rFonts w:hint="eastAsia" w:ascii="Segoe UI" w:hAnsi="Segoe UI" w:eastAsia="微软雅黑"/>
                <w:color w:val="334155"/>
                <w:sz w:val="19"/>
              </w:rPr>
              <w:t xml:space="preserve">指数以评估与</w:t>
            </w:r>
            <w:r>
              <w:rPr>
                <w:rFonts w:ascii="Segoe UI" w:hAnsi="Segoe UI" w:eastAsia="微软雅黑"/>
                <w:color w:val="334155"/>
                <w:sz w:val="19"/>
              </w:rPr>
              <w:t xml:space="preserve"> MASLD </w:t>
            </w:r>
            <w:r>
              <w:rPr>
                <w:rFonts w:hint="eastAsia" w:ascii="Segoe UI" w:hAnsi="Segoe UI" w:eastAsia="微软雅黑"/>
                <w:color w:val="334155"/>
                <w:sz w:val="19"/>
              </w:rPr>
              <w:t xml:space="preserve">相关的肝纤维化风险是合理的。</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综合征和</w:t>
            </w:r>
            <w:r>
              <w:rPr>
                <w:rFonts w:ascii="Segoe UI" w:hAnsi="Segoe UI" w:eastAsia="微软雅黑"/>
                <w:color w:val="334155"/>
                <w:sz w:val="19"/>
              </w:rPr>
              <w:t xml:space="preserve"> MASLD </w:t>
            </w:r>
            <w:r>
              <w:rPr>
                <w:rFonts w:hint="eastAsia" w:ascii="Segoe UI" w:hAnsi="Segoe UI" w:eastAsia="微软雅黑"/>
                <w:color w:val="334155"/>
                <w:sz w:val="19"/>
              </w:rPr>
              <w:t xml:space="preserve">的成人，推荐通过体育活动和饮食方法进行生活方式干预以减轻体重，并根据需要辅助使用减重药物和/或代谢减重手术</w:t>
            </w:r>
            <w:r>
              <w:rPr>
                <w:rFonts w:ascii="Segoe UI" w:hAnsi="Segoe UI" w:eastAsia="微软雅黑"/>
                <w:color w:val="334155"/>
                <w:sz w:val="19"/>
              </w:rPr>
              <w:t xml:space="preserve"> </w:t>
            </w:r>
            <w:r>
              <w:rPr>
                <w:rFonts w:hint="eastAsia" w:ascii="Segoe UI" w:hAnsi="Segoe UI" w:eastAsia="微软雅黑"/>
                <w:color w:val="334155"/>
                <w:sz w:val="19"/>
              </w:rPr>
              <w:t xml:space="preserve">(MBS)，以减轻</w:t>
            </w:r>
            <w:r>
              <w:rPr>
                <w:rFonts w:ascii="Segoe UI" w:hAnsi="Segoe UI" w:eastAsia="微软雅黑"/>
                <w:color w:val="334155"/>
                <w:sz w:val="19"/>
              </w:rPr>
              <w:t xml:space="preserve"> MASLD </w:t>
            </w:r>
            <w:r>
              <w:rPr>
                <w:rFonts w:hint="eastAsia" w:ascii="Segoe UI" w:hAnsi="Segoe UI" w:eastAsia="微软雅黑"/>
                <w:color w:val="334155"/>
                <w:sz w:val="19"/>
              </w:rPr>
              <w:t xml:space="preserve">严重程度，降低</w:t>
            </w:r>
            <w:r>
              <w:rPr>
                <w:rFonts w:ascii="Segoe UI" w:hAnsi="Segoe UI" w:eastAsia="微软雅黑"/>
                <w:color w:val="334155"/>
                <w:sz w:val="19"/>
              </w:rPr>
              <w:t xml:space="preserve"> MASLD </w:t>
            </w:r>
            <w:r>
              <w:rPr>
                <w:rFonts w:hint="eastAsia" w:ascii="Segoe UI" w:hAnsi="Segoe UI" w:eastAsia="微软雅黑"/>
                <w:color w:val="334155"/>
                <w:sz w:val="19"/>
              </w:rPr>
              <w:t xml:space="preserve">进展风险并改善</w:t>
            </w:r>
            <w:r>
              <w:rPr>
                <w:rFonts w:ascii="Segoe UI" w:hAnsi="Segoe UI" w:eastAsia="微软雅黑"/>
                <w:color w:val="334155"/>
                <w:sz w:val="19"/>
              </w:rPr>
              <w:t xml:space="preserve"> CKM </w:t>
            </w:r>
            <w:r>
              <w:rPr>
                <w:rFonts w:hint="eastAsia" w:ascii="Segoe UI" w:hAnsi="Segoe UI" w:eastAsia="微软雅黑"/>
                <w:color w:val="334155"/>
                <w:sz w:val="19"/>
              </w:rPr>
              <w:t xml:space="preserve">风险谱。</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综合征和</w:t>
            </w:r>
            <w:r>
              <w:rPr>
                <w:rFonts w:ascii="Segoe UI" w:hAnsi="Segoe UI" w:eastAsia="微软雅黑"/>
                <w:color w:val="334155"/>
                <w:sz w:val="19"/>
              </w:rPr>
              <w:t xml:space="preserve"> MASLD </w:t>
            </w:r>
            <w:r>
              <w:rPr>
                <w:rFonts w:hint="eastAsia" w:ascii="Segoe UI" w:hAnsi="Segoe UI" w:eastAsia="微软雅黑"/>
                <w:color w:val="334155"/>
                <w:sz w:val="19"/>
              </w:rPr>
              <w:t xml:space="preserve">且合并</w:t>
            </w:r>
            <w:r>
              <w:rPr>
                <w:rFonts w:ascii="Segoe UI" w:hAnsi="Segoe UI" w:eastAsia="微软雅黑"/>
                <w:color w:val="334155"/>
                <w:sz w:val="19"/>
              </w:rPr>
              <w:t xml:space="preserve"> </w:t>
            </w:r>
            <w:r>
              <w:rPr>
                <w:rFonts w:hint="eastAsia" w:ascii="Segoe UI" w:hAnsi="Segoe UI" w:eastAsia="微软雅黑"/>
                <w:color w:val="334155"/>
                <w:sz w:val="19"/>
              </w:rPr>
              <w:t xml:space="preserve">T2D，或伴有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综合征和代谢功能障碍相关脂肪性肝炎</w:t>
            </w:r>
            <w:r>
              <w:rPr>
                <w:rFonts w:ascii="Segoe UI" w:hAnsi="Segoe UI" w:eastAsia="微软雅黑"/>
                <w:color w:val="334155"/>
                <w:sz w:val="19"/>
              </w:rPr>
              <w:t xml:space="preserve"> (MASH) </w:t>
            </w:r>
            <w:r>
              <w:rPr>
                <w:rFonts w:hint="eastAsia" w:ascii="Segoe UI" w:hAnsi="Segoe UI" w:eastAsia="微软雅黑"/>
                <w:color w:val="334155"/>
                <w:sz w:val="19"/>
              </w:rPr>
              <w:t xml:space="preserve">且有临床显著肝纤维化证据的成人，推荐使用已证实获益的</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类疗法以促进</w:t>
            </w:r>
            <w:r>
              <w:rPr>
                <w:rFonts w:ascii="Segoe UI" w:hAnsi="Segoe UI" w:eastAsia="微软雅黑"/>
                <w:color w:val="334155"/>
                <w:sz w:val="19"/>
              </w:rPr>
              <w:t xml:space="preserve"> MASLD </w:t>
            </w:r>
            <w:r>
              <w:rPr>
                <w:rFonts w:hint="eastAsia" w:ascii="Segoe UI" w:hAnsi="Segoe UI" w:eastAsia="微软雅黑"/>
                <w:color w:val="334155"/>
                <w:sz w:val="19"/>
              </w:rPr>
              <w:t xml:space="preserve">的组织学改善。</w:t>
            </w:r>
          </w:p>
        </w:tc>
      </w:tr>
    </w:tbl>
    <w:p>
      <w:pPr>
        <w:pStyle w:val="BodyText"/>
        <w:spacing w:before="0" w:after="120" w:line="276" w:lineRule="auto"/>
      </w:pPr>
      <w:r>
        <w:rPr>
          <w:rFonts w:ascii="Segoe UI" w:hAnsi="Segoe UI" w:eastAsia="微软雅黑"/>
          <w:b/>
          <w:bCs/>
          <w:color w:val="334155"/>
          <w:sz w:val="21"/>
        </w:rPr>
        <w:t xml:space="preserve">MASLD </w:t>
      </w:r>
      <w:r>
        <w:rPr>
          <w:rFonts w:hint="eastAsia" w:ascii="Segoe UI" w:hAnsi="Segoe UI" w:eastAsia="微软雅黑"/>
          <w:b/>
          <w:bCs/>
          <w:color w:val="334155"/>
          <w:sz w:val="21"/>
        </w:rPr>
        <w:t xml:space="preserve">增加风险</w:t>
      </w:r>
      <w:r>
        <w:rPr>
          <w:rFonts w:ascii="Segoe UI" w:hAnsi="Segoe UI" w:eastAsia="微软雅黑"/>
          <w:b/>
          <w:bCs/>
          <w:color w:val="334155"/>
          <w:sz w:val="21"/>
        </w:rPr>
        <w:t xml:space="preserve"> (Table 17)</w:t>
      </w:r>
      <w:r>
        <w:rPr>
          <w:rFonts w:hint="eastAsia" w:ascii="Segoe UI" w:hAnsi="Segoe UI" w:eastAsia="微软雅黑"/>
          <w:color w:val="334155"/>
          <w:sz w:val="21"/>
        </w:rPr>
        <w:t xml:space="preserve">：</w:t>
      </w:r>
    </w:p>
    <w:tbl>
      <w:tblPr>
        <w:tblStyle w:val="Table"/>
        <w:tblW w:type="auto" w:w="0"/>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640"/>
        <w:gridCol w:w="2640"/>
        <w:gridCol w:w="2640"/>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年龄</w:t>
            </w:r>
            <w:r>
              <w:rPr>
                <w:rFonts w:ascii="Segoe UI Semibold" w:hAnsi="Segoe UI Semibold" w:eastAsia="微软雅黑"/>
                <w:b/>
                <w:color w:val="FFFFFF"/>
                <w:sz w:val="19"/>
              </w:rPr>
              <w:t xml:space="preserve"> </w:t>
            </w:r>
            <w:r>
              <w:rPr>
                <w:rFonts w:hint="eastAsia" w:ascii="Segoe UI Semibold" w:hAnsi="Segoe UI Semibold" w:eastAsia="微软雅黑"/>
                <w:b/>
                <w:color w:val="FFFFFF"/>
                <w:sz w:val="19"/>
              </w:rPr>
              <w:t xml:space="preserve">(岁)</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FIB-4²⁰</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随访⁵⁵</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&lt; 35</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不适用</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35-64</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&lt; 1.3</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常规监测</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35-64</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1.3-2.67</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转诊</w:t>
            </w:r>
            <w:r>
              <w:rPr>
                <w:rFonts w:ascii="Segoe UI" w:hAnsi="Segoe UI" w:eastAsia="微软雅黑"/>
                <w:color w:val="334155"/>
                <w:sz w:val="19"/>
              </w:rPr>
              <w:t xml:space="preserve"> VCTE </w:t>
            </w:r>
            <w:r>
              <w:rPr>
                <w:rFonts w:hint="eastAsia" w:ascii="Segoe UI" w:hAnsi="Segoe UI" w:eastAsia="微软雅黑"/>
                <w:color w:val="334155"/>
                <w:sz w:val="19"/>
              </w:rPr>
              <w:t xml:space="preserve">或</w:t>
            </w:r>
            <w:r>
              <w:rPr>
                <w:rFonts w:ascii="Segoe UI" w:hAnsi="Segoe UI" w:eastAsia="微软雅黑"/>
                <w:color w:val="334155"/>
                <w:sz w:val="19"/>
              </w:rPr>
              <w:t xml:space="preserve"> ELF</w:t>
            </w:r>
          </w:p>
        </w:tc>
      </w:tr>
      <w:tr>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 65</w:t>
            </w:r>
          </w:p>
        </w:tc>
        <w:tc>
          <w:tcPr>
            <w:shd w:fill="FFFFFF"/>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1.3-2.0</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常规监测</w:t>
            </w:r>
          </w:p>
        </w:tc>
      </w:tr>
      <w:tr>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 65</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&gt; 2.0</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转诊</w:t>
            </w:r>
            <w:r>
              <w:rPr>
                <w:rFonts w:ascii="Segoe UI" w:hAnsi="Segoe UI" w:eastAsia="微软雅黑"/>
                <w:color w:val="334155"/>
                <w:sz w:val="19"/>
              </w:rPr>
              <w:t xml:space="preserve"> VCTE </w:t>
            </w:r>
            <w:r>
              <w:rPr>
                <w:rFonts w:hint="eastAsia" w:ascii="Segoe UI" w:hAnsi="Segoe UI" w:eastAsia="微软雅黑"/>
                <w:color w:val="334155"/>
                <w:sz w:val="19"/>
              </w:rPr>
              <w:t xml:space="preserve">或</w:t>
            </w:r>
            <w:r>
              <w:rPr>
                <w:rFonts w:ascii="Segoe UI" w:hAnsi="Segoe UI" w:eastAsia="微软雅黑"/>
                <w:color w:val="334155"/>
                <w:sz w:val="19"/>
              </w:rPr>
              <w:t xml:space="preserve"> ELF</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MASLD </w:t>
      </w:r>
      <w:r>
        <w:rPr>
          <w:rFonts w:hint="eastAsia" w:ascii="Segoe UI" w:hAnsi="Segoe UI" w:eastAsia="微软雅黑"/>
          <w:color w:val="334155"/>
          <w:sz w:val="21"/>
        </w:rPr>
        <w:t xml:space="preserve">的纤维化分期最佳预测不良结局。MASLD</w:t>
      </w:r>
      <w:r>
        <w:rPr>
          <w:rFonts w:ascii="Segoe UI" w:hAnsi="Segoe UI" w:eastAsia="微软雅黑"/>
          <w:color w:val="334155"/>
          <w:sz w:val="21"/>
        </w:rPr>
        <w:t xml:space="preserve"> </w:t>
      </w:r>
      <w:r>
        <w:rPr>
          <w:rFonts w:hint="eastAsia" w:ascii="Segoe UI" w:hAnsi="Segoe UI" w:eastAsia="微软雅黑"/>
          <w:color w:val="334155"/>
          <w:sz w:val="21"/>
        </w:rPr>
        <w:t xml:space="preserve">风险评估从</w:t>
      </w:r>
      <w:r>
        <w:rPr>
          <w:rFonts w:ascii="Segoe UI" w:hAnsi="Segoe UI" w:eastAsia="微软雅黑"/>
          <w:color w:val="334155"/>
          <w:sz w:val="21"/>
        </w:rPr>
        <w:t xml:space="preserve"> FIB-4 </w:t>
      </w:r>
      <w:r>
        <w:rPr>
          <w:rFonts w:hint="eastAsia" w:ascii="Segoe UI" w:hAnsi="Segoe UI" w:eastAsia="微软雅黑"/>
          <w:color w:val="334155"/>
          <w:sz w:val="21"/>
        </w:rPr>
        <w:t xml:space="preserve">指数开始，需要时进一步连续评估以排除（或确诊）临床上显著的纤维化。减重可改善</w:t>
      </w:r>
      <w:r>
        <w:rPr>
          <w:rFonts w:ascii="Segoe UI" w:hAnsi="Segoe UI" w:eastAsia="微软雅黑"/>
          <w:color w:val="334155"/>
          <w:sz w:val="21"/>
        </w:rPr>
        <w:t xml:space="preserve"> MASLD </w:t>
      </w:r>
      <w:r>
        <w:rPr>
          <w:rFonts w:hint="eastAsia" w:ascii="Segoe UI" w:hAnsi="Segoe UI" w:eastAsia="微软雅黑"/>
          <w:color w:val="334155"/>
          <w:sz w:val="21"/>
        </w:rPr>
        <w:t xml:space="preserve">和代谢风险因素：</w:t>
      </w:r>
      <w:r>
        <w:rPr>
          <w:rFonts w:ascii="Segoe UI" w:hAnsi="Segoe UI" w:eastAsia="微软雅黑"/>
          <w:color w:val="334155"/>
          <w:sz w:val="21"/>
        </w:rPr>
        <w:t xml:space="preserve"> </w:t>
      </w:r>
      <w:r>
        <w:rPr>
          <w:rFonts w:ascii="Segoe UI" w:hAnsi="Segoe UI" w:eastAsia="微软雅黑"/>
          <w:color w:val="334155"/>
          <w:sz w:val="21"/>
        </w:rPr>
        <w:t xml:space="preserve">- 5%-10% </w:t>
      </w:r>
      <w:r>
        <w:rPr>
          <w:rFonts w:hint="eastAsia" w:ascii="Segoe UI" w:hAnsi="Segoe UI" w:eastAsia="微软雅黑"/>
          <w:color w:val="334155"/>
          <w:sz w:val="21"/>
        </w:rPr>
        <w:t xml:space="preserve">体重减轻</w:t>
      </w:r>
      <w:r>
        <w:rPr>
          <w:rFonts w:ascii="Segoe UI" w:hAnsi="Segoe UI" w:eastAsia="微软雅黑"/>
          <w:color w:val="334155"/>
          <w:sz w:val="21"/>
        </w:rPr>
        <w:t xml:space="preserve"> → </w:t>
      </w:r>
      <w:r>
        <w:rPr>
          <w:rFonts w:hint="eastAsia" w:ascii="Segoe UI" w:hAnsi="Segoe UI" w:eastAsia="微软雅黑"/>
          <w:color w:val="334155"/>
          <w:sz w:val="21"/>
        </w:rPr>
        <w:t xml:space="preserve">改善肝脏脂肪变性和炎症</w:t>
      </w:r>
      <w:r>
        <w:rPr>
          <w:rFonts w:ascii="Segoe UI" w:hAnsi="Segoe UI" w:eastAsia="微软雅黑"/>
          <w:color w:val="334155"/>
          <w:sz w:val="21"/>
        </w:rPr>
        <w:t xml:space="preserve"> </w:t>
      </w:r>
      <w:r>
        <w:rPr>
          <w:rFonts w:ascii="Segoe UI" w:hAnsi="Segoe UI" w:eastAsia="微软雅黑"/>
          <w:color w:val="334155"/>
          <w:sz w:val="21"/>
        </w:rPr>
        <w:t xml:space="preserve">- ≥ 10% </w:t>
      </w:r>
      <w:r>
        <w:rPr>
          <w:rFonts w:hint="eastAsia" w:ascii="Segoe UI" w:hAnsi="Segoe UI" w:eastAsia="微软雅黑"/>
          <w:color w:val="334155"/>
          <w:sz w:val="21"/>
        </w:rPr>
        <w:t xml:space="preserve">总体重减轻</w:t>
      </w:r>
      <w:r>
        <w:rPr>
          <w:rFonts w:ascii="Segoe UI" w:hAnsi="Segoe UI" w:eastAsia="微软雅黑"/>
          <w:color w:val="334155"/>
          <w:sz w:val="21"/>
        </w:rPr>
        <w:t xml:space="preserve"> → MASLD </w:t>
      </w:r>
      <w:r>
        <w:rPr>
          <w:rFonts w:hint="eastAsia" w:ascii="Segoe UI" w:hAnsi="Segoe UI" w:eastAsia="微软雅黑"/>
          <w:color w:val="334155"/>
          <w:sz w:val="21"/>
        </w:rPr>
        <w:t xml:space="preserve">缓解、纤维化改善、心脏代谢风险因素改善</w:t>
      </w:r>
    </w:p>
    <w:p>
      <w:pPr>
        <w:pStyle w:val="BodyText"/>
        <w:spacing w:before="0" w:after="120" w:line="276" w:lineRule="auto"/>
      </w:pPr>
      <w:r>
        <w:rPr>
          <w:rFonts w:ascii="Segoe UI" w:hAnsi="Segoe UI" w:eastAsia="微软雅黑"/>
          <w:color w:val="334155"/>
          <w:sz w:val="21"/>
        </w:rPr>
        <w:t xml:space="preserve">GLP-1 </w:t>
      </w:r>
      <w:r>
        <w:rPr>
          <w:rFonts w:hint="eastAsia" w:ascii="Segoe UI" w:hAnsi="Segoe UI" w:eastAsia="微软雅黑"/>
          <w:color w:val="334155"/>
          <w:sz w:val="21"/>
        </w:rPr>
        <w:t xml:space="preserve">类疗法在</w:t>
      </w:r>
      <w:r>
        <w:rPr>
          <w:rFonts w:ascii="Segoe UI" w:hAnsi="Segoe UI" w:eastAsia="微软雅黑"/>
          <w:color w:val="334155"/>
          <w:sz w:val="21"/>
        </w:rPr>
        <w:t xml:space="preserve"> MASLD </w:t>
      </w:r>
      <w:r>
        <w:rPr>
          <w:rFonts w:hint="eastAsia" w:ascii="Segoe UI" w:hAnsi="Segoe UI" w:eastAsia="微软雅黑"/>
          <w:color w:val="334155"/>
          <w:sz w:val="21"/>
        </w:rPr>
        <w:t xml:space="preserve">中具有显著获益，tirzepatide</w:t>
      </w:r>
      <w:r>
        <w:rPr>
          <w:rFonts w:ascii="Segoe UI" w:hAnsi="Segoe UI" w:eastAsia="微软雅黑"/>
          <w:color w:val="334155"/>
          <w:sz w:val="21"/>
        </w:rPr>
        <w:t xml:space="preserve"> </w:t>
      </w:r>
      <w:r>
        <w:rPr>
          <w:rFonts w:hint="eastAsia" w:ascii="Segoe UI" w:hAnsi="Segoe UI" w:eastAsia="微软雅黑"/>
          <w:color w:val="334155"/>
          <w:sz w:val="21"/>
        </w:rPr>
        <w:t xml:space="preserve">在</w:t>
      </w:r>
      <w:r>
        <w:rPr>
          <w:rFonts w:ascii="Segoe UI" w:hAnsi="Segoe UI" w:eastAsia="微软雅黑"/>
          <w:color w:val="334155"/>
          <w:sz w:val="21"/>
        </w:rPr>
        <w:t xml:space="preserve"> T2D </w:t>
      </w:r>
      <w:r>
        <w:rPr>
          <w:rFonts w:hint="eastAsia" w:ascii="Segoe UI" w:hAnsi="Segoe UI" w:eastAsia="微软雅黑"/>
          <w:color w:val="334155"/>
          <w:sz w:val="21"/>
        </w:rPr>
        <w:t xml:space="preserve">中显示比胰岛素</w:t>
      </w:r>
      <w:r>
        <w:rPr>
          <w:rFonts w:ascii="Segoe UI" w:hAnsi="Segoe UI" w:eastAsia="微软雅黑"/>
          <w:color w:val="334155"/>
          <w:sz w:val="21"/>
        </w:rPr>
        <w:t xml:space="preserve"> degludec </w:t>
      </w:r>
      <w:r>
        <w:rPr>
          <w:rFonts w:hint="eastAsia" w:ascii="Segoe UI" w:hAnsi="Segoe UI" w:eastAsia="微软雅黑"/>
          <w:color w:val="334155"/>
          <w:sz w:val="21"/>
        </w:rPr>
        <w:t xml:space="preserve">更显著降低肝脏脂肪含量。</w:t>
      </w:r>
    </w:p>
    <w:bookmarkEnd w:id="88"/>
    <w:bookmarkEnd w:id="89"/>
    <w:bookmarkStart w:id="90" w:name="静脉血栓栓塞-venous-thromboembolism"/>
    <w:p>
      <w:pPr>
        <w:pStyle w:val="Heading3"/>
        <w:keepNext/>
        <w:spacing w:before="240" w:after="80" w:line="276" w:lineRule="auto"/>
      </w:pPr>
      <w:r>
        <w:rPr>
          <w:rFonts w:ascii="Segoe UI Semibold" w:hAnsi="Segoe UI Semibold" w:eastAsia="微软雅黑"/>
          <w:b/>
          <w:color w:val="1E3A8A"/>
          <w:sz w:val="24"/>
        </w:rPr>
        <w:t xml:space="preserve">7.3 </w:t>
      </w:r>
      <w:r>
        <w:rPr>
          <w:rFonts w:hint="eastAsia" w:ascii="Segoe UI Semibold" w:hAnsi="Segoe UI Semibold" w:eastAsia="微软雅黑"/>
          <w:b/>
          <w:color w:val="1E3A8A"/>
          <w:sz w:val="24"/>
        </w:rPr>
        <w:t xml:space="preserve">静脉血栓栓塞</w:t>
      </w:r>
      <w:r>
        <w:rPr>
          <w:rFonts w:ascii="Segoe UI Semibold" w:hAnsi="Segoe UI Semibold" w:eastAsia="微软雅黑"/>
          <w:b/>
          <w:color w:val="1E3A8A"/>
          <w:sz w:val="24"/>
        </w:rPr>
        <w:t xml:space="preserve"> (Venous Thromboembolism)</w:t>
      </w:r>
    </w:p>
    <w:p>
      <w:pPr>
        <w:pStyle w:val="FirstParagraph"/>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患者</w:t>
      </w:r>
      <w:r>
        <w:rPr>
          <w:rFonts w:ascii="Segoe UI" w:hAnsi="Segoe UI" w:eastAsia="微软雅黑"/>
          <w:color w:val="334155"/>
          <w:sz w:val="21"/>
        </w:rPr>
        <w:t xml:space="preserve"> VTE </w:t>
      </w:r>
      <w:r>
        <w:rPr>
          <w:rFonts w:hint="eastAsia" w:ascii="Segoe UI" w:hAnsi="Segoe UI" w:eastAsia="微软雅黑"/>
          <w:color w:val="334155"/>
          <w:sz w:val="21"/>
        </w:rPr>
        <w:t xml:space="preserve">风险增加。DOAC</w:t>
      </w:r>
      <w:r>
        <w:rPr>
          <w:rFonts w:ascii="Segoe UI" w:hAnsi="Segoe UI" w:eastAsia="微软雅黑"/>
          <w:color w:val="334155"/>
          <w:sz w:val="21"/>
        </w:rPr>
        <w:t xml:space="preserve"> </w:t>
      </w:r>
      <w:r>
        <w:rPr>
          <w:rFonts w:hint="eastAsia" w:ascii="Segoe UI" w:hAnsi="Segoe UI" w:eastAsia="微软雅黑"/>
          <w:color w:val="334155"/>
          <w:sz w:val="21"/>
        </w:rPr>
        <w:t xml:space="preserve">是大多数患者的首选。</w:t>
      </w:r>
      <w:r>
        <w:rPr>
          <w:rFonts w:hint="eastAsia" w:ascii="Segoe UI" w:hAnsi="Segoe UI" w:eastAsia="微软雅黑"/>
          <w:b/>
          <w:bCs/>
          <w:color w:val="334155"/>
          <w:sz w:val="21"/>
        </w:rPr>
        <w:t xml:space="preserve">利伐沙班或阿匹沙班</w:t>
      </w:r>
      <w:r>
        <w:rPr>
          <w:rFonts w:ascii="Segoe UI" w:hAnsi="Segoe UI" w:eastAsia="微软雅黑"/>
          <w:color w:val="334155"/>
          <w:sz w:val="21"/>
        </w:rPr>
        <w:t xml:space="preserve"> </w:t>
      </w:r>
      <w:r>
        <w:rPr>
          <w:rFonts w:hint="eastAsia" w:ascii="Segoe UI" w:hAnsi="Segoe UI" w:eastAsia="微软雅黑"/>
          <w:color w:val="334155"/>
          <w:sz w:val="21"/>
        </w:rPr>
        <w:t xml:space="preserve">在大多数</w:t>
      </w:r>
      <w:r>
        <w:rPr>
          <w:rFonts w:ascii="Segoe UI" w:hAnsi="Segoe UI" w:eastAsia="微软雅黑"/>
          <w:color w:val="334155"/>
          <w:sz w:val="21"/>
        </w:rPr>
        <w:t xml:space="preserve"> CKM </w:t>
      </w:r>
      <w:r>
        <w:rPr>
          <w:rFonts w:hint="eastAsia" w:ascii="Segoe UI" w:hAnsi="Segoe UI" w:eastAsia="微软雅黑"/>
          <w:color w:val="334155"/>
          <w:sz w:val="21"/>
        </w:rPr>
        <w:t xml:space="preserve">患者中首选。在严重肥胖（BMI</w:t>
      </w:r>
      <w:r>
        <w:rPr>
          <w:rFonts w:ascii="Segoe UI" w:hAnsi="Segoe UI" w:eastAsia="微软雅黑"/>
          <w:color w:val="334155"/>
          <w:sz w:val="21"/>
        </w:rPr>
        <w:t xml:space="preserve"> ≥ 50 kg/m² </w:t>
      </w:r>
      <w:r>
        <w:rPr>
          <w:rFonts w:hint="eastAsia" w:ascii="Segoe UI" w:hAnsi="Segoe UI" w:eastAsia="微软雅黑"/>
          <w:color w:val="334155"/>
          <w:sz w:val="21"/>
        </w:rPr>
        <w:t xml:space="preserve">或体重</w:t>
      </w:r>
      <w:r>
        <w:rPr>
          <w:rFonts w:ascii="Segoe UI" w:hAnsi="Segoe UI" w:eastAsia="微软雅黑"/>
          <w:color w:val="334155"/>
          <w:sz w:val="21"/>
        </w:rPr>
        <w:t xml:space="preserve"> &gt; 150 </w:t>
      </w:r>
      <w:r>
        <w:rPr>
          <w:rFonts w:hint="eastAsia" w:ascii="Segoe UI" w:hAnsi="Segoe UI" w:eastAsia="微软雅黑"/>
          <w:color w:val="334155"/>
          <w:sz w:val="21"/>
        </w:rPr>
        <w:t xml:space="preserve">kg）患者中数据有限。在</w:t>
      </w:r>
      <w:r>
        <w:rPr>
          <w:rFonts w:ascii="Segoe UI" w:hAnsi="Segoe UI" w:eastAsia="微软雅黑"/>
          <w:color w:val="334155"/>
          <w:sz w:val="21"/>
        </w:rPr>
        <w:t xml:space="preserve"> CKD </w:t>
      </w:r>
      <w:r>
        <w:rPr>
          <w:rFonts w:hint="eastAsia" w:ascii="Segoe UI" w:hAnsi="Segoe UI" w:eastAsia="微软雅黑"/>
          <w:color w:val="334155"/>
          <w:sz w:val="21"/>
        </w:rPr>
        <w:t xml:space="preserve">中，VTE</w:t>
      </w:r>
      <w:r>
        <w:rPr>
          <w:rFonts w:ascii="Segoe UI" w:hAnsi="Segoe UI" w:eastAsia="微软雅黑"/>
          <w:color w:val="334155"/>
          <w:sz w:val="21"/>
        </w:rPr>
        <w:t xml:space="preserve"> </w:t>
      </w:r>
      <w:r>
        <w:rPr>
          <w:rFonts w:hint="eastAsia" w:ascii="Segoe UI" w:hAnsi="Segoe UI" w:eastAsia="微软雅黑"/>
          <w:color w:val="334155"/>
          <w:sz w:val="21"/>
        </w:rPr>
        <w:t xml:space="preserve">形成和抗凝相关出血风险均高。DOAC</w:t>
      </w:r>
      <w:r>
        <w:rPr>
          <w:rFonts w:ascii="Segoe UI" w:hAnsi="Segoe UI" w:eastAsia="微软雅黑"/>
          <w:color w:val="334155"/>
          <w:sz w:val="21"/>
        </w:rPr>
        <w:t xml:space="preserve"> </w:t>
      </w:r>
      <w:r>
        <w:rPr>
          <w:rFonts w:hint="eastAsia" w:ascii="Segoe UI" w:hAnsi="Segoe UI" w:eastAsia="微软雅黑"/>
          <w:color w:val="334155"/>
          <w:sz w:val="21"/>
        </w:rPr>
        <w:t xml:space="preserve">剂量应根据肾功能调整。</w:t>
      </w:r>
    </w:p>
    <w:bookmarkEnd w:id="90"/>
    <w:bookmarkStart w:id="92" w:name="阻塞性睡眠呼吸暂停-osa"/>
    <w:p>
      <w:pPr>
        <w:pStyle w:val="Heading3"/>
        <w:keepNext/>
        <w:spacing w:before="240" w:after="80" w:line="276" w:lineRule="auto"/>
      </w:pPr>
      <w:r>
        <w:rPr>
          <w:rFonts w:ascii="Segoe UI Semibold" w:hAnsi="Segoe UI Semibold" w:eastAsia="微软雅黑"/>
          <w:b/>
          <w:color w:val="1E3A8A"/>
          <w:sz w:val="24"/>
        </w:rPr>
        <w:t xml:space="preserve">7.4 </w:t>
      </w:r>
      <w:r>
        <w:rPr>
          <w:rFonts w:hint="eastAsia" w:ascii="Segoe UI Semibold" w:hAnsi="Segoe UI Semibold" w:eastAsia="微软雅黑"/>
          <w:b/>
          <w:color w:val="1E3A8A"/>
          <w:sz w:val="24"/>
        </w:rPr>
        <w:t xml:space="preserve">阻塞性睡眠呼吸暂停</w:t>
      </w:r>
      <w:r>
        <w:rPr>
          <w:rFonts w:ascii="Segoe UI Semibold" w:hAnsi="Segoe UI Semibold" w:eastAsia="微软雅黑"/>
          <w:b/>
          <w:color w:val="1E3A8A"/>
          <w:sz w:val="24"/>
        </w:rPr>
        <w:t xml:space="preserve"> (OSA)</w:t>
      </w:r>
    </w:p>
    <w:bookmarkStart w:id="91" w:name="推荐意见-22"/>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C-LD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综合征和肥胖的成人，每年评估睡眠呼吸暂停症状（包括使用经验证的筛查工具）是合理的，以促进</w:t>
            </w:r>
            <w:r>
              <w:rPr>
                <w:rFonts w:ascii="Segoe UI" w:hAnsi="Segoe UI" w:eastAsia="微软雅黑"/>
                <w:color w:val="334155"/>
                <w:sz w:val="19"/>
              </w:rPr>
              <w:t xml:space="preserve"> OSA </w:t>
            </w:r>
            <w:r>
              <w:rPr>
                <w:rFonts w:hint="eastAsia" w:ascii="Segoe UI" w:hAnsi="Segoe UI" w:eastAsia="微软雅黑"/>
                <w:color w:val="334155"/>
                <w:sz w:val="19"/>
              </w:rPr>
              <w:t xml:space="preserve">的检出。</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综合征和</w:t>
            </w:r>
            <w:r>
              <w:rPr>
                <w:rFonts w:ascii="Segoe UI" w:hAnsi="Segoe UI" w:eastAsia="微软雅黑"/>
                <w:color w:val="334155"/>
                <w:sz w:val="19"/>
              </w:rPr>
              <w:t xml:space="preserve"> OSA </w:t>
            </w:r>
            <w:r>
              <w:rPr>
                <w:rFonts w:hint="eastAsia" w:ascii="Segoe UI" w:hAnsi="Segoe UI" w:eastAsia="微软雅黑"/>
                <w:color w:val="334155"/>
                <w:sz w:val="19"/>
              </w:rPr>
              <w:t xml:space="preserve">的成人，治疗策略应当包括在有指征时进行体重管理干预，以及持续正压通气</w:t>
            </w:r>
            <w:r>
              <w:rPr>
                <w:rFonts w:ascii="Segoe UI" w:hAnsi="Segoe UI" w:eastAsia="微软雅黑"/>
                <w:color w:val="334155"/>
                <w:sz w:val="19"/>
              </w:rPr>
              <w:t xml:space="preserve"> (CPAP) </w:t>
            </w:r>
            <w:r>
              <w:rPr>
                <w:rFonts w:hint="eastAsia" w:ascii="Segoe UI" w:hAnsi="Segoe UI" w:eastAsia="微软雅黑"/>
                <w:color w:val="334155"/>
                <w:sz w:val="19"/>
              </w:rPr>
              <w:t xml:space="preserve">和其他疗法，以改善</w:t>
            </w:r>
            <w:r>
              <w:rPr>
                <w:rFonts w:ascii="Segoe UI" w:hAnsi="Segoe UI" w:eastAsia="微软雅黑"/>
                <w:color w:val="334155"/>
                <w:sz w:val="19"/>
              </w:rPr>
              <w:t xml:space="preserve"> OSA </w:t>
            </w:r>
            <w:r>
              <w:rPr>
                <w:rFonts w:hint="eastAsia" w:ascii="Segoe UI" w:hAnsi="Segoe UI" w:eastAsia="微软雅黑"/>
                <w:color w:val="334155"/>
                <w:sz w:val="19"/>
              </w:rPr>
              <w:t xml:space="preserve">相关症状并降低</w:t>
            </w:r>
            <w:r>
              <w:rPr>
                <w:rFonts w:ascii="Segoe UI" w:hAnsi="Segoe UI" w:eastAsia="微软雅黑"/>
                <w:color w:val="334155"/>
                <w:sz w:val="19"/>
              </w:rPr>
              <w:t xml:space="preserve"> CKM </w:t>
            </w:r>
            <w:r>
              <w:rPr>
                <w:rFonts w:hint="eastAsia" w:ascii="Segoe UI" w:hAnsi="Segoe UI" w:eastAsia="微软雅黑"/>
                <w:color w:val="334155"/>
                <w:sz w:val="19"/>
              </w:rPr>
              <w:t xml:space="preserve">分期进展的风险。</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ascii="Segoe UI" w:hAnsi="Segoe UI" w:eastAsia="微软雅黑"/>
          <w:color w:val="334155"/>
          <w:sz w:val="21"/>
        </w:rPr>
        <w:t xml:space="preserve">OSA </w:t>
      </w:r>
      <w:r>
        <w:rPr>
          <w:rFonts w:hint="eastAsia" w:ascii="Segoe UI" w:hAnsi="Segoe UI" w:eastAsia="微软雅黑"/>
          <w:color w:val="334155"/>
          <w:sz w:val="21"/>
        </w:rPr>
        <w:t xml:space="preserve">与多种</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风险因素相关。预计到</w:t>
      </w:r>
      <w:r>
        <w:rPr>
          <w:rFonts w:ascii="Segoe UI" w:hAnsi="Segoe UI" w:eastAsia="微软雅黑"/>
          <w:color w:val="334155"/>
          <w:sz w:val="21"/>
        </w:rPr>
        <w:t xml:space="preserve"> 2050 </w:t>
      </w:r>
      <w:r>
        <w:rPr>
          <w:rFonts w:hint="eastAsia" w:ascii="Segoe UI" w:hAnsi="Segoe UI" w:eastAsia="微软雅黑"/>
          <w:color w:val="334155"/>
          <w:sz w:val="21"/>
        </w:rPr>
        <w:t xml:space="preserve">年美国</w:t>
      </w:r>
      <w:r>
        <w:rPr>
          <w:rFonts w:ascii="Segoe UI" w:hAnsi="Segoe UI" w:eastAsia="微软雅黑"/>
          <w:color w:val="334155"/>
          <w:sz w:val="21"/>
        </w:rPr>
        <w:t xml:space="preserve"> 30-69 </w:t>
      </w:r>
      <w:r>
        <w:rPr>
          <w:rFonts w:hint="eastAsia" w:ascii="Segoe UI" w:hAnsi="Segoe UI" w:eastAsia="微软雅黑"/>
          <w:color w:val="334155"/>
          <w:sz w:val="21"/>
        </w:rPr>
        <w:t xml:space="preserve">岁人群中</w:t>
      </w:r>
      <w:r>
        <w:rPr>
          <w:rFonts w:ascii="Segoe UI" w:hAnsi="Segoe UI" w:eastAsia="微软雅黑"/>
          <w:color w:val="334155"/>
          <w:sz w:val="21"/>
        </w:rPr>
        <w:t xml:space="preserve"> OSA </w:t>
      </w:r>
      <w:r>
        <w:rPr>
          <w:rFonts w:hint="eastAsia" w:ascii="Segoe UI" w:hAnsi="Segoe UI" w:eastAsia="微软雅黑"/>
          <w:color w:val="334155"/>
          <w:sz w:val="21"/>
        </w:rPr>
        <w:t xml:space="preserve">患病率显著上升至男性</w:t>
      </w:r>
      <w:r>
        <w:rPr>
          <w:rFonts w:ascii="Segoe UI" w:hAnsi="Segoe UI" w:eastAsia="微软雅黑"/>
          <w:color w:val="334155"/>
          <w:sz w:val="21"/>
        </w:rPr>
        <w:t xml:space="preserve"> 55% </w:t>
      </w:r>
      <w:r>
        <w:rPr>
          <w:rFonts w:hint="eastAsia" w:ascii="Segoe UI" w:hAnsi="Segoe UI" w:eastAsia="微软雅黑"/>
          <w:color w:val="334155"/>
          <w:sz w:val="21"/>
        </w:rPr>
        <w:t xml:space="preserve">和女性</w:t>
      </w:r>
      <w:r>
        <w:rPr>
          <w:rFonts w:ascii="Segoe UI" w:hAnsi="Segoe UI" w:eastAsia="微软雅黑"/>
          <w:color w:val="334155"/>
          <w:sz w:val="21"/>
        </w:rPr>
        <w:t xml:space="preserve"> 35%。CVD </w:t>
      </w:r>
      <w:r>
        <w:rPr>
          <w:rFonts w:hint="eastAsia" w:ascii="Segoe UI" w:hAnsi="Segoe UI" w:eastAsia="微软雅黑"/>
          <w:color w:val="334155"/>
          <w:sz w:val="21"/>
        </w:rPr>
        <w:t xml:space="preserve">和</w:t>
      </w:r>
      <w:r>
        <w:rPr>
          <w:rFonts w:ascii="Segoe UI" w:hAnsi="Segoe UI" w:eastAsia="微软雅黑"/>
          <w:color w:val="334155"/>
          <w:sz w:val="21"/>
        </w:rPr>
        <w:t xml:space="preserve"> OSA </w:t>
      </w:r>
      <w:r>
        <w:rPr>
          <w:rFonts w:hint="eastAsia" w:ascii="Segoe UI" w:hAnsi="Segoe UI" w:eastAsia="微软雅黑"/>
          <w:color w:val="334155"/>
          <w:sz w:val="21"/>
        </w:rPr>
        <w:t xml:space="preserve">共享许多</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风险因素。OSA</w:t>
      </w:r>
      <w:r>
        <w:rPr>
          <w:rFonts w:ascii="Segoe UI" w:hAnsi="Segoe UI" w:eastAsia="微软雅黑"/>
          <w:color w:val="334155"/>
          <w:sz w:val="21"/>
        </w:rPr>
        <w:t xml:space="preserve"> </w:t>
      </w:r>
      <w:r>
        <w:rPr>
          <w:rFonts w:hint="eastAsia" w:ascii="Segoe UI" w:hAnsi="Segoe UI" w:eastAsia="微软雅黑"/>
          <w:color w:val="334155"/>
          <w:sz w:val="21"/>
        </w:rPr>
        <w:t xml:space="preserve">筛查工具：STOP-BANG、Berlin</w:t>
      </w:r>
      <w:r>
        <w:rPr>
          <w:rFonts w:ascii="Segoe UI" w:hAnsi="Segoe UI" w:eastAsia="微软雅黑"/>
          <w:color w:val="334155"/>
          <w:sz w:val="21"/>
        </w:rPr>
        <w:t xml:space="preserve"> </w:t>
      </w:r>
      <w:r>
        <w:rPr>
          <w:rFonts w:hint="eastAsia" w:ascii="Segoe UI" w:hAnsi="Segoe UI" w:eastAsia="微软雅黑"/>
          <w:color w:val="334155"/>
          <w:sz w:val="21"/>
        </w:rPr>
        <w:t xml:space="preserve">questionnaire。在过多体重个体中，</w:t>
      </w:r>
      <w:r>
        <w:rPr>
          <w:rFonts w:ascii="Segoe UI" w:hAnsi="Segoe UI" w:eastAsia="微软雅黑"/>
          <w:b/>
          <w:bCs/>
          <w:color w:val="334155"/>
          <w:sz w:val="21"/>
        </w:rPr>
        <w:t xml:space="preserve">&gt; 15% </w:t>
      </w:r>
      <w:r>
        <w:rPr>
          <w:rFonts w:hint="eastAsia" w:ascii="Segoe UI" w:hAnsi="Segoe UI" w:eastAsia="微软雅黑"/>
          <w:b/>
          <w:bCs/>
          <w:color w:val="334155"/>
          <w:sz w:val="21"/>
        </w:rPr>
        <w:t xml:space="preserve">体重减轻</w:t>
      </w:r>
      <w:r>
        <w:rPr>
          <w:rFonts w:hint="eastAsia" w:ascii="Segoe UI" w:hAnsi="Segoe UI" w:eastAsia="微软雅黑"/>
          <w:color w:val="334155"/>
          <w:sz w:val="21"/>
        </w:rPr>
        <w:t xml:space="preserve">显著改善</w:t>
      </w:r>
      <w:r>
        <w:rPr>
          <w:rFonts w:ascii="Segoe UI" w:hAnsi="Segoe UI" w:eastAsia="微软雅黑"/>
          <w:color w:val="334155"/>
          <w:sz w:val="21"/>
        </w:rPr>
        <w:t xml:space="preserve"> </w:t>
      </w:r>
      <w:r>
        <w:rPr>
          <w:rFonts w:hint="eastAsia" w:ascii="Segoe UI" w:hAnsi="Segoe UI" w:eastAsia="微软雅黑"/>
          <w:color w:val="334155"/>
          <w:sz w:val="21"/>
        </w:rPr>
        <w:t xml:space="preserve">OSA，AHI</w:t>
      </w:r>
      <w:r>
        <w:rPr>
          <w:rFonts w:ascii="Segoe UI" w:hAnsi="Segoe UI" w:eastAsia="微软雅黑"/>
          <w:color w:val="334155"/>
          <w:sz w:val="21"/>
        </w:rPr>
        <w:t xml:space="preserve"> </w:t>
      </w:r>
      <w:r>
        <w:rPr>
          <w:rFonts w:hint="eastAsia" w:ascii="Segoe UI" w:hAnsi="Segoe UI" w:eastAsia="微软雅黑"/>
          <w:color w:val="334155"/>
          <w:sz w:val="21"/>
        </w:rPr>
        <w:t xml:space="preserve">评分大幅降低。</w:t>
      </w:r>
    </w:p>
    <w:bookmarkEnd w:id="91"/>
    <w:bookmarkEnd w:id="92"/>
    <w:bookmarkStart w:id="95" w:name="妊娠与-ckm-健康"/>
    <w:p>
      <w:pPr>
        <w:pStyle w:val="Heading3"/>
        <w:keepNext/>
        <w:spacing w:before="240" w:after="80" w:line="276" w:lineRule="auto"/>
      </w:pPr>
      <w:r>
        <w:rPr>
          <w:rFonts w:ascii="Segoe UI Semibold" w:hAnsi="Segoe UI Semibold" w:eastAsia="微软雅黑"/>
          <w:b/>
          <w:color w:val="1E3A8A"/>
          <w:sz w:val="24"/>
        </w:rPr>
        <w:t xml:space="preserve">7.5 </w:t>
      </w:r>
      <w:r>
        <w:rPr>
          <w:rFonts w:hint="eastAsia" w:ascii="Segoe UI Semibold" w:hAnsi="Segoe UI Semibold" w:eastAsia="微软雅黑"/>
          <w:b/>
          <w:color w:val="1E3A8A"/>
          <w:sz w:val="24"/>
        </w:rPr>
        <w:t xml:space="preserve">妊娠与</w:t>
      </w:r>
      <w:r>
        <w:rPr>
          <w:rFonts w:ascii="Segoe UI Semibold" w:hAnsi="Segoe UI Semibold" w:eastAsia="微软雅黑"/>
          <w:b/>
          <w:color w:val="1E3A8A"/>
          <w:sz w:val="24"/>
        </w:rPr>
        <w:t xml:space="preserve"> CKM </w:t>
      </w:r>
      <w:r>
        <w:rPr>
          <w:rFonts w:hint="eastAsia" w:ascii="Segoe UI Semibold" w:hAnsi="Segoe UI Semibold" w:eastAsia="微软雅黑"/>
          <w:b/>
          <w:color w:val="1E3A8A"/>
          <w:sz w:val="24"/>
        </w:rPr>
        <w:t xml:space="preserve">健康</w:t>
      </w:r>
    </w:p>
    <w:bookmarkStart w:id="93" w:name="妊娠前-ckm-管理推荐-prepartum-recommendations"/>
    <w:p>
      <w:pPr>
        <w:pStyle w:val="Heading4"/>
        <w:keepNext/>
        <w:spacing w:before="200" w:after="80" w:line="276" w:lineRule="auto"/>
      </w:pPr>
      <w:r>
        <w:rPr>
          <w:rFonts w:hint="eastAsia" w:ascii="Segoe UI Semibold" w:hAnsi="Segoe UI Semibold" w:eastAsia="微软雅黑"/>
          <w:b/>
          <w:color w:val="0F172A"/>
          <w:sz w:val="22"/>
        </w:rPr>
        <w:t xml:space="preserve">妊娠前</w:t>
      </w:r>
      <w:r>
        <w:rPr>
          <w:rFonts w:ascii="Segoe UI Semibold" w:hAnsi="Segoe UI Semibold" w:eastAsia="微软雅黑"/>
          <w:b/>
          <w:color w:val="0F172A"/>
          <w:sz w:val="22"/>
        </w:rPr>
        <w:t xml:space="preserve"> CKM </w:t>
      </w:r>
      <w:r>
        <w:rPr>
          <w:rFonts w:hint="eastAsia" w:ascii="Segoe UI Semibold" w:hAnsi="Segoe UI Semibold" w:eastAsia="微软雅黑"/>
          <w:b/>
          <w:color w:val="0F172A"/>
          <w:sz w:val="22"/>
        </w:rPr>
        <w:t xml:space="preserve">管理推荐</w:t>
      </w:r>
      <w:r>
        <w:rPr>
          <w:rFonts w:ascii="Segoe UI Semibold" w:hAnsi="Segoe UI Semibold" w:eastAsia="微软雅黑"/>
          <w:b/>
          <w:color w:val="0F172A"/>
          <w:sz w:val="22"/>
        </w:rPr>
        <w:t xml:space="preserve"> (PREPARTUM RECOMMENDATIONS)</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对于计划妊娠且伴有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综合征的个体，推荐在孕前通过生活方式干预和适当药物优化体重、肾功能、血糖和血压控制，以降低不良妊娠结局</w:t>
            </w:r>
            <w:r>
              <w:rPr>
                <w:rFonts w:ascii="Segoe UI" w:hAnsi="Segoe UI" w:eastAsia="微软雅黑"/>
                <w:color w:val="334155"/>
                <w:sz w:val="19"/>
              </w:rPr>
              <w:t xml:space="preserve"> (APO) </w:t>
            </w:r>
            <w:r>
              <w:rPr>
                <w:rFonts w:hint="eastAsia" w:ascii="Segoe UI" w:hAnsi="Segoe UI" w:eastAsia="微软雅黑"/>
                <w:color w:val="334155"/>
                <w:sz w:val="19"/>
              </w:rPr>
              <w:t xml:space="preserve">的风险并优化产后</w:t>
            </w:r>
            <w:r>
              <w:rPr>
                <w:rFonts w:ascii="Segoe UI" w:hAnsi="Segoe UI" w:eastAsia="微软雅黑"/>
                <w:color w:val="334155"/>
                <w:sz w:val="19"/>
              </w:rPr>
              <w:t xml:space="preserve"> CKM </w:t>
            </w:r>
            <w:r>
              <w:rPr>
                <w:rFonts w:hint="eastAsia" w:ascii="Segoe UI" w:hAnsi="Segoe UI" w:eastAsia="微软雅黑"/>
                <w:color w:val="334155"/>
                <w:sz w:val="19"/>
              </w:rPr>
              <w:t xml:space="preserve">健康。</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对于计划妊娠且伴有糖尿病的个体，推荐在孕前通过生活方式干预和必要时的药物治疗优化血糖控制（以</w:t>
            </w:r>
            <w:r>
              <w:rPr>
                <w:rFonts w:ascii="Segoe UI" w:hAnsi="Segoe UI" w:eastAsia="微软雅黑"/>
                <w:color w:val="334155"/>
                <w:sz w:val="19"/>
              </w:rPr>
              <w:t xml:space="preserve"> HbA1c &lt; 6.5% </w:t>
            </w:r>
            <w:r>
              <w:rPr>
                <w:rFonts w:hint="eastAsia" w:ascii="Segoe UI" w:hAnsi="Segoe UI" w:eastAsia="微软雅黑"/>
                <w:color w:val="334155"/>
                <w:sz w:val="19"/>
              </w:rPr>
              <w:t xml:space="preserve">为目标），以降低</w:t>
            </w:r>
            <w:r>
              <w:rPr>
                <w:rFonts w:ascii="Segoe UI" w:hAnsi="Segoe UI" w:eastAsia="微软雅黑"/>
                <w:color w:val="334155"/>
                <w:sz w:val="19"/>
              </w:rPr>
              <w:t xml:space="preserve"> APO </w:t>
            </w:r>
            <w:r>
              <w:rPr>
                <w:rFonts w:hint="eastAsia" w:ascii="Segoe UI" w:hAnsi="Segoe UI" w:eastAsia="微软雅黑"/>
                <w:color w:val="334155"/>
                <w:sz w:val="19"/>
              </w:rPr>
              <w:t xml:space="preserve">的风险并优化产后</w:t>
            </w:r>
            <w:r>
              <w:rPr>
                <w:rFonts w:ascii="Segoe UI" w:hAnsi="Segoe UI" w:eastAsia="微软雅黑"/>
                <w:color w:val="334155"/>
                <w:sz w:val="19"/>
              </w:rPr>
              <w:t xml:space="preserve"> CKM </w:t>
            </w:r>
            <w:r>
              <w:rPr>
                <w:rFonts w:hint="eastAsia" w:ascii="Segoe UI" w:hAnsi="Segoe UI" w:eastAsia="微软雅黑"/>
                <w:color w:val="334155"/>
                <w:sz w:val="19"/>
              </w:rPr>
              <w:t xml:space="preserve">健康。</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C-LD</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对于计划妊娠且伴有</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w:t>
            </w:r>
            <w:r>
              <w:rPr>
                <w:rFonts w:ascii="Segoe UI" w:hAnsi="Segoe UI" w:eastAsia="微软雅黑"/>
                <w:color w:val="334155"/>
                <w:sz w:val="19"/>
              </w:rPr>
              <w:t xml:space="preserve"> 2 </w:t>
            </w:r>
            <w:r>
              <w:rPr>
                <w:rFonts w:hint="eastAsia" w:ascii="Segoe UI" w:hAnsi="Segoe UI" w:eastAsia="微软雅黑"/>
                <w:color w:val="334155"/>
                <w:sz w:val="19"/>
              </w:rPr>
              <w:t xml:space="preserve">至</w:t>
            </w:r>
            <w:r>
              <w:rPr>
                <w:rFonts w:ascii="Segoe UI" w:hAnsi="Segoe UI" w:eastAsia="微软雅黑"/>
                <w:color w:val="334155"/>
                <w:sz w:val="19"/>
              </w:rPr>
              <w:t xml:space="preserve"> 4 </w:t>
            </w:r>
            <w:r>
              <w:rPr>
                <w:rFonts w:hint="eastAsia" w:ascii="Segoe UI" w:hAnsi="Segoe UI" w:eastAsia="微软雅黑"/>
                <w:color w:val="334155"/>
                <w:sz w:val="19"/>
              </w:rPr>
              <w:t xml:space="preserve">期的个体，应当由多学科照护团队提供照护，以降低</w:t>
            </w:r>
            <w:r>
              <w:rPr>
                <w:rFonts w:ascii="Segoe UI" w:hAnsi="Segoe UI" w:eastAsia="微软雅黑"/>
                <w:color w:val="334155"/>
                <w:sz w:val="19"/>
              </w:rPr>
              <w:t xml:space="preserve"> APO </w:t>
            </w:r>
            <w:r>
              <w:rPr>
                <w:rFonts w:hint="eastAsia" w:ascii="Segoe UI" w:hAnsi="Segoe UI" w:eastAsia="微软雅黑"/>
                <w:color w:val="334155"/>
                <w:sz w:val="19"/>
              </w:rPr>
              <w:t xml:space="preserve">风险并优化产后</w:t>
            </w:r>
            <w:r>
              <w:rPr>
                <w:rFonts w:ascii="Segoe UI" w:hAnsi="Segoe UI" w:eastAsia="微软雅黑"/>
                <w:color w:val="334155"/>
                <w:sz w:val="19"/>
              </w:rPr>
              <w:t xml:space="preserve"> CKM </w:t>
            </w:r>
            <w:r>
              <w:rPr>
                <w:rFonts w:hint="eastAsia" w:ascii="Segoe UI" w:hAnsi="Segoe UI" w:eastAsia="微软雅黑"/>
                <w:color w:val="334155"/>
                <w:sz w:val="19"/>
              </w:rPr>
              <w:t xml:space="preserve">健康。</w:t>
            </w:r>
          </w:p>
        </w:tc>
      </w:tr>
    </w:tbl>
    <w:bookmarkEnd w:id="93"/>
    <w:bookmarkStart w:id="94" w:name="产后-ckm-管理推荐-postpartum-recommendations"/>
    <w:p>
      <w:pPr>
        <w:pStyle w:val="Heading4"/>
        <w:keepNext/>
        <w:spacing w:before="200" w:after="80" w:line="276" w:lineRule="auto"/>
      </w:pPr>
      <w:r>
        <w:rPr>
          <w:rFonts w:hint="eastAsia" w:ascii="Segoe UI Semibold" w:hAnsi="Segoe UI Semibold" w:eastAsia="微软雅黑"/>
          <w:b/>
          <w:color w:val="0F172A"/>
          <w:sz w:val="22"/>
        </w:rPr>
        <w:t xml:space="preserve">产后</w:t>
      </w:r>
      <w:r>
        <w:rPr>
          <w:rFonts w:ascii="Segoe UI Semibold" w:hAnsi="Segoe UI Semibold" w:eastAsia="微软雅黑"/>
          <w:b/>
          <w:color w:val="0F172A"/>
          <w:sz w:val="22"/>
        </w:rPr>
        <w:t xml:space="preserve"> CKM </w:t>
      </w:r>
      <w:r>
        <w:rPr>
          <w:rFonts w:hint="eastAsia" w:ascii="Segoe UI Semibold" w:hAnsi="Segoe UI Semibold" w:eastAsia="微软雅黑"/>
          <w:b/>
          <w:color w:val="0F172A"/>
          <w:sz w:val="22"/>
        </w:rPr>
        <w:t xml:space="preserve">管理推荐</w:t>
      </w:r>
      <w:r>
        <w:rPr>
          <w:rFonts w:ascii="Segoe UI Semibold" w:hAnsi="Segoe UI Semibold" w:eastAsia="微软雅黑"/>
          <w:b/>
          <w:color w:val="0F172A"/>
          <w:sz w:val="22"/>
        </w:rPr>
        <w:t xml:space="preserve"> (POSTPARTUM RECOMMENDATIONS)</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对于经历过不良妊娠结局</w:t>
            </w:r>
            <w:r>
              <w:rPr>
                <w:rFonts w:ascii="Segoe UI" w:hAnsi="Segoe UI" w:eastAsia="微软雅黑"/>
                <w:color w:val="334155"/>
                <w:sz w:val="19"/>
              </w:rPr>
              <w:t xml:space="preserve"> (APO) </w:t>
            </w:r>
            <w:r>
              <w:rPr>
                <w:rFonts w:hint="eastAsia" w:ascii="Segoe UI" w:hAnsi="Segoe UI" w:eastAsia="微软雅黑"/>
                <w:color w:val="334155"/>
                <w:sz w:val="19"/>
              </w:rPr>
              <w:t xml:space="preserve">的个体，推荐在产后第一年内至少进行一次</w:t>
            </w:r>
            <w:r>
              <w:rPr>
                <w:rFonts w:ascii="Segoe UI" w:hAnsi="Segoe UI" w:eastAsia="微软雅黑"/>
                <w:color w:val="334155"/>
                <w:sz w:val="19"/>
              </w:rPr>
              <w:t xml:space="preserve"> CKM </w:t>
            </w:r>
            <w:r>
              <w:rPr>
                <w:rFonts w:hint="eastAsia" w:ascii="Segoe UI" w:hAnsi="Segoe UI" w:eastAsia="微软雅黑"/>
                <w:color w:val="334155"/>
                <w:sz w:val="19"/>
              </w:rPr>
              <w:t xml:space="preserve">危险因素筛查（包括血压、血脂、血糖、CKD</w:t>
            </w:r>
            <w:r>
              <w:rPr>
                <w:rFonts w:ascii="Segoe UI" w:hAnsi="Segoe UI" w:eastAsia="微软雅黑"/>
                <w:color w:val="334155"/>
                <w:sz w:val="19"/>
              </w:rPr>
              <w:t xml:space="preserve"> </w:t>
            </w:r>
            <w:r>
              <w:rPr>
                <w:rFonts w:hint="eastAsia" w:ascii="Segoe UI" w:hAnsi="Segoe UI" w:eastAsia="微软雅黑"/>
                <w:color w:val="334155"/>
                <w:sz w:val="19"/>
              </w:rPr>
              <w:t xml:space="preserve">评估、BMI</w:t>
            </w:r>
            <w:r>
              <w:rPr>
                <w:rFonts w:ascii="Segoe UI" w:hAnsi="Segoe UI" w:eastAsia="微软雅黑"/>
                <w:color w:val="334155"/>
                <w:sz w:val="19"/>
              </w:rPr>
              <w:t xml:space="preserve"> </w:t>
            </w:r>
            <w:r>
              <w:rPr>
                <w:rFonts w:hint="eastAsia" w:ascii="Segoe UI" w:hAnsi="Segoe UI" w:eastAsia="微软雅黑"/>
                <w:color w:val="334155"/>
                <w:sz w:val="19"/>
              </w:rPr>
              <w:t xml:space="preserve">和腰围）以及生活方式咨询，以指导</w:t>
            </w:r>
            <w:r>
              <w:rPr>
                <w:rFonts w:ascii="Segoe UI" w:hAnsi="Segoe UI" w:eastAsia="微软雅黑"/>
                <w:color w:val="334155"/>
                <w:sz w:val="19"/>
              </w:rPr>
              <w:t xml:space="preserve"> CKM </w:t>
            </w:r>
            <w:r>
              <w:rPr>
                <w:rFonts w:hint="eastAsia" w:ascii="Segoe UI" w:hAnsi="Segoe UI" w:eastAsia="微软雅黑"/>
                <w:color w:val="334155"/>
                <w:sz w:val="19"/>
              </w:rPr>
              <w:t xml:space="preserve">健康的优化。</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对于经历过不良妊娠结局</w:t>
            </w:r>
            <w:r>
              <w:rPr>
                <w:rFonts w:ascii="Segoe UI" w:hAnsi="Segoe UI" w:eastAsia="微软雅黑"/>
                <w:color w:val="334155"/>
                <w:sz w:val="19"/>
              </w:rPr>
              <w:t xml:space="preserve"> (APO) </w:t>
            </w:r>
            <w:r>
              <w:rPr>
                <w:rFonts w:hint="eastAsia" w:ascii="Segoe UI" w:hAnsi="Segoe UI" w:eastAsia="微软雅黑"/>
                <w:color w:val="334155"/>
                <w:sz w:val="19"/>
              </w:rPr>
              <w:t xml:space="preserve">的个体，推荐从产后照护过渡到长期初级保健，以促进</w:t>
            </w:r>
            <w:r>
              <w:rPr>
                <w:rFonts w:ascii="Segoe UI" w:hAnsi="Segoe UI" w:eastAsia="微软雅黑"/>
                <w:color w:val="334155"/>
                <w:sz w:val="19"/>
              </w:rPr>
              <w:t xml:space="preserve"> CKM </w:t>
            </w:r>
            <w:r>
              <w:rPr>
                <w:rFonts w:hint="eastAsia" w:ascii="Segoe UI" w:hAnsi="Segoe UI" w:eastAsia="微软雅黑"/>
                <w:color w:val="334155"/>
                <w:sz w:val="19"/>
              </w:rPr>
              <w:t xml:space="preserve">危险因素的监测和</w:t>
            </w:r>
            <w:r>
              <w:rPr>
                <w:rFonts w:ascii="Segoe UI" w:hAnsi="Segoe UI" w:eastAsia="微软雅黑"/>
                <w:color w:val="334155"/>
                <w:sz w:val="19"/>
              </w:rPr>
              <w:t xml:space="preserve"> CKM </w:t>
            </w:r>
            <w:r>
              <w:rPr>
                <w:rFonts w:hint="eastAsia" w:ascii="Segoe UI" w:hAnsi="Segoe UI" w:eastAsia="微软雅黑"/>
                <w:color w:val="334155"/>
                <w:sz w:val="19"/>
              </w:rPr>
              <w:t xml:space="preserve">健康的优化。</w:t>
            </w:r>
          </w:p>
        </w:tc>
      </w:tr>
    </w:tbl>
    <w:p>
      <w:pPr>
        <w:pStyle w:val="BodyText"/>
        <w:spacing w:before="0" w:after="120" w:line="276" w:lineRule="auto"/>
      </w:pPr>
      <w:r>
        <w:rPr>
          <w:rFonts w:hint="eastAsia" w:ascii="Segoe UI" w:hAnsi="Segoe UI" w:eastAsia="微软雅黑"/>
          <w:b/>
          <w:bCs/>
          <w:color w:val="334155"/>
          <w:sz w:val="21"/>
        </w:rPr>
        <w:t xml:space="preserve">概要</w:t>
      </w:r>
    </w:p>
    <w:p>
      <w:pPr>
        <w:pStyle w:val="BodyText"/>
        <w:spacing w:before="0" w:after="120" w:line="276" w:lineRule="auto"/>
      </w:pPr>
      <w:r>
        <w:rPr>
          <w:rFonts w:hint="eastAsia" w:ascii="Segoe UI" w:hAnsi="Segoe UI" w:eastAsia="微软雅黑"/>
          <w:color w:val="334155"/>
          <w:sz w:val="21"/>
        </w:rPr>
        <w:t xml:space="preserve">APO（包括妊娠糖尿病、子痫前期、胎盘早剥等）与母亲后续</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风险增加相关。计划妊娠前优化</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风险因素对改善妊娠结局和降低母亲长期</w:t>
      </w:r>
      <w:r>
        <w:rPr>
          <w:rFonts w:ascii="Segoe UI" w:hAnsi="Segoe UI" w:eastAsia="微软雅黑"/>
          <w:color w:val="334155"/>
          <w:sz w:val="21"/>
        </w:rPr>
        <w:t xml:space="preserve"> CVD </w:t>
      </w:r>
      <w:r>
        <w:rPr>
          <w:rFonts w:hint="eastAsia" w:ascii="Segoe UI" w:hAnsi="Segoe UI" w:eastAsia="微软雅黑"/>
          <w:color w:val="334155"/>
          <w:sz w:val="21"/>
        </w:rPr>
        <w:t xml:space="preserve">风险很重要。产后随访是检测和管理新发</w:t>
      </w:r>
      <w:r>
        <w:rPr>
          <w:rFonts w:ascii="Segoe UI" w:hAnsi="Segoe UI" w:eastAsia="微软雅黑"/>
          <w:color w:val="334155"/>
          <w:sz w:val="21"/>
        </w:rPr>
        <w:t xml:space="preserve"> CKM </w:t>
      </w:r>
      <w:r>
        <w:rPr>
          <w:rFonts w:hint="eastAsia" w:ascii="Segoe UI" w:hAnsi="Segoe UI" w:eastAsia="微软雅黑"/>
          <w:color w:val="334155"/>
          <w:sz w:val="21"/>
        </w:rPr>
        <w:t xml:space="preserve">风险因素的关键机会。</w:t>
      </w:r>
    </w:p>
    <w:p>
      <w:pPr>
        <w:spacing w:before="0" w:after="120" w:line="276" w:lineRule="auto"/>
      </w:pPr>
      <w:r>
        <w:rPr>
          <w:rFonts w:ascii="Segoe UI" w:hAnsi="Segoe UI" w:eastAsia="微软雅黑"/>
          <w:color w:val="334155"/>
          <w:sz w:val="21"/>
        </w:rPr>
        <w:pict>
          <v:rect style="width:0;height:1.5pt" o:hralign="center" o:hrstd="t" o:hr="t"/>
        </w:pict>
      </w:r>
    </w:p>
    <w:bookmarkEnd w:id="94"/>
    <w:bookmarkEnd w:id="95"/>
    <w:bookmarkEnd w:id="96"/>
    <w:bookmarkStart w:id="99" w:name="X814758b51bfe161a37b040725ea9a1ae6a63ac7"/>
    <w:p>
      <w:pPr>
        <w:pStyle w:val="Heading2"/>
        <w:keepNext/>
        <w:spacing w:before="280" w:after="120" w:line="276" w:lineRule="auto"/>
      </w:pPr>
      <w:r>
        <w:rPr>
          <w:rFonts w:ascii="Segoe UI Semibold" w:hAnsi="Segoe UI Semibold" w:eastAsia="微软雅黑"/>
          <w:b/>
          <w:color w:val="1E3A8A"/>
          <w:sz w:val="28"/>
        </w:rPr>
        <w:t xml:space="preserve">8. </w:t>
      </w:r>
      <w:r>
        <w:rPr>
          <w:rFonts w:hint="eastAsia" w:ascii="Segoe UI Semibold" w:hAnsi="Segoe UI Semibold" w:eastAsia="微软雅黑"/>
          <w:b/>
          <w:color w:val="1E3A8A"/>
          <w:sz w:val="28"/>
        </w:rPr>
        <w:t xml:space="preserve">治疗开始后的监测与随访</w:t>
      </w:r>
      <w:r>
        <w:rPr>
          <w:rFonts w:ascii="Segoe UI Semibold" w:hAnsi="Segoe UI Semibold" w:eastAsia="微软雅黑"/>
          <w:b/>
          <w:color w:val="1E3A8A"/>
          <w:sz w:val="28"/>
        </w:rPr>
        <w:t xml:space="preserve"> (MONITORING AND FOLLOW-UP AFTER INITIATION OF THERAPIES)</w:t>
      </w:r>
    </w:p>
    <w:bookmarkStart w:id="98" w:name="概要"/>
    <w:p>
      <w:pPr>
        <w:pStyle w:val="Heading3"/>
        <w:keepNext/>
        <w:spacing w:before="240" w:after="80" w:line="276" w:lineRule="auto"/>
      </w:pPr>
      <w:r>
        <w:rPr>
          <w:rFonts w:hint="eastAsia" w:ascii="Segoe UI Semibold" w:hAnsi="Segoe UI Semibold" w:eastAsia="微软雅黑"/>
          <w:b/>
          <w:color w:val="1E3A8A"/>
          <w:sz w:val="24"/>
        </w:rPr>
        <w:t xml:space="preserve">概要</w:t>
      </w:r>
    </w:p>
    <w:p>
      <w:pPr>
        <w:pStyle w:val="FirstParagraph"/>
        <w:spacing w:before="0" w:after="12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综合征药物治疗的长期获益要求患者</w:t>
      </w:r>
      <w:r>
        <w:rPr>
          <w:rFonts w:hint="eastAsia" w:ascii="Segoe UI" w:hAnsi="Segoe UI" w:eastAsia="微软雅黑"/>
          <w:b/>
          <w:bCs/>
          <w:color w:val="334155"/>
          <w:sz w:val="21"/>
        </w:rPr>
        <w:t xml:space="preserve">持续耐受、依从治疗并可及药物</w:t>
      </w:r>
      <w:r>
        <w:rPr>
          <w:rFonts w:hint="eastAsia" w:ascii="Segoe UI" w:hAnsi="Segoe UI" w:eastAsia="微软雅黑"/>
          <w:color w:val="334155"/>
          <w:sz w:val="21"/>
        </w:rPr>
        <w:t xml:space="preserve">。治疗</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综合征的药物具有可能通过病史、体格检查和/或实验室检测确定的潜在不良反应。建议定期评估以确保持续获益和管理不良反应（Table</w:t>
      </w:r>
      <w:r>
        <w:rPr>
          <w:rFonts w:ascii="Segoe UI" w:hAnsi="Segoe UI" w:eastAsia="微软雅黑"/>
          <w:color w:val="334155"/>
          <w:sz w:val="21"/>
        </w:rPr>
        <w:t xml:space="preserve"> 19 - GLP-1 </w:t>
      </w:r>
      <w:r>
        <w:rPr>
          <w:rFonts w:hint="eastAsia" w:ascii="Segoe UI" w:hAnsi="Segoe UI" w:eastAsia="微软雅黑"/>
          <w:color w:val="334155"/>
          <w:sz w:val="21"/>
        </w:rPr>
        <w:t xml:space="preserve">类胃肠道不良反应管理、Table</w:t>
      </w:r>
      <w:r>
        <w:rPr>
          <w:rFonts w:ascii="Segoe UI" w:hAnsi="Segoe UI" w:eastAsia="微软雅黑"/>
          <w:color w:val="334155"/>
          <w:sz w:val="21"/>
        </w:rPr>
        <w:t xml:space="preserve"> 20 - SGLT2i </w:t>
      </w:r>
      <w:r>
        <w:rPr>
          <w:rFonts w:hint="eastAsia" w:ascii="Segoe UI" w:hAnsi="Segoe UI" w:eastAsia="微软雅黑"/>
          <w:color w:val="334155"/>
          <w:sz w:val="21"/>
        </w:rPr>
        <w:t xml:space="preserve">监测）。</w:t>
      </w:r>
    </w:p>
    <w:bookmarkStart w:id="97" w:name="推荐意见-23"/>
    <w:p>
      <w:pPr>
        <w:pStyle w:val="Heading4"/>
        <w:keepNext/>
        <w:spacing w:before="200" w:after="80" w:line="276" w:lineRule="auto"/>
      </w:pPr>
      <w:r>
        <w:rPr>
          <w:rFonts w:hint="eastAsia" w:ascii="Segoe UI Semibold" w:hAnsi="Segoe UI Semibold" w:eastAsia="微软雅黑"/>
          <w:b/>
          <w:color w:val="0F172A"/>
          <w:sz w:val="22"/>
        </w:rPr>
        <w:t xml:space="preserve">推荐意见</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2475"/>
        <w:gridCol w:w="2475"/>
        <w:gridCol w:w="2970"/>
      </w:tblGrid>
      <w:tr>
        <w:trPr>
          <w:tblHeader w:val="on"/>
        </w:trPr>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COR</w:t>
            </w:r>
          </w:p>
        </w:tc>
        <w:tc>
          <w:tcPr>
            <w:shd w:fill="0F172A"/>
            <w:tcMar>
              <w:top w:w="120" w:type="dxa"/>
              <w:bottom w:w="120" w:type="dxa"/>
              <w:left w:w="180" w:type="dxa"/>
              <w:right w:w="180" w:type="dxa"/>
            </w:tcMar>
          </w:tcPr>
          <w:p>
            <w:pPr>
              <w:pStyle w:val="Compact"/>
              <w:spacing w:before="0" w:after="0" w:line="264" w:lineRule="auto"/>
            </w:pPr>
            <w:r>
              <w:rPr>
                <w:rFonts w:ascii="Segoe UI Semibold" w:hAnsi="Segoe UI Semibold" w:eastAsia="微软雅黑"/>
                <w:b/>
                <w:color w:val="FFFFFF"/>
                <w:sz w:val="19"/>
              </w:rPr>
              <w:t xml:space="preserve">LOE</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推荐</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B-NR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对于开始使用</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类疗法进行减重的</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综合征患者，应定期（在</w:t>
            </w:r>
            <w:r>
              <w:rPr>
                <w:rFonts w:ascii="Segoe UI" w:hAnsi="Segoe UI" w:eastAsia="微软雅黑"/>
                <w:color w:val="334155"/>
                <w:sz w:val="19"/>
              </w:rPr>
              <w:t xml:space="preserve"> 3 </w:t>
            </w:r>
            <w:r>
              <w:rPr>
                <w:rFonts w:hint="eastAsia" w:ascii="Segoe UI" w:hAnsi="Segoe UI" w:eastAsia="微软雅黑"/>
                <w:color w:val="334155"/>
                <w:sz w:val="19"/>
              </w:rPr>
              <w:t xml:space="preserve">至</w:t>
            </w:r>
            <w:r>
              <w:rPr>
                <w:rFonts w:ascii="Segoe UI" w:hAnsi="Segoe UI" w:eastAsia="微软雅黑"/>
                <w:color w:val="334155"/>
                <w:sz w:val="19"/>
              </w:rPr>
              <w:t xml:space="preserve"> 6 </w:t>
            </w:r>
            <w:r>
              <w:rPr>
                <w:rFonts w:hint="eastAsia" w:ascii="Segoe UI" w:hAnsi="Segoe UI" w:eastAsia="微软雅黑"/>
                <w:color w:val="334155"/>
                <w:sz w:val="19"/>
              </w:rPr>
              <w:t xml:space="preserve">个月内）重新评估减重的低反应性；如果减重不足（&lt;</w:t>
            </w:r>
            <w:r>
              <w:rPr>
                <w:rFonts w:ascii="Segoe UI" w:hAnsi="Segoe UI" w:eastAsia="微软雅黑"/>
                <w:color w:val="334155"/>
                <w:sz w:val="19"/>
              </w:rPr>
              <w:t xml:space="preserve"> </w:t>
            </w:r>
            <w:r>
              <w:rPr>
                <w:rFonts w:hint="eastAsia" w:ascii="Segoe UI" w:hAnsi="Segoe UI" w:eastAsia="微软雅黑"/>
                <w:color w:val="334155"/>
                <w:sz w:val="19"/>
              </w:rPr>
              <w:t xml:space="preserve">5%），应当通过剂量滴定、更换为具有相似</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综合征获益的其他药物，和/或转诊至体重管理专家以考虑其他治疗手段来优化减重。</w:t>
            </w:r>
          </w:p>
        </w:tc>
      </w:tr>
      <w:tr>
        <w:tc>
          <w:tcPr>
            <w:tcMar>
              <w:top w:w="120" w:type="dxa"/>
              <w:bottom w:w="120" w:type="dxa"/>
              <w:left w:w="180" w:type="dxa"/>
              <w:right w:w="180" w:type="dxa"/>
            </w:tcMar>
            <w:shd w:fill="DCFCE7"/>
          </w:tcPr>
          <w:p>
            <w:pPr>
              <w:pStyle w:val="Compact"/>
              <w:spacing w:before="0" w:after="0" w:line="264" w:lineRule="auto"/>
              <w:jc w:val="center"/>
            </w:pPr>
            <w:r>
              <w:rPr>
                <w:rFonts w:ascii="Segoe UI Semibold" w:hAnsi="Segoe UI Semibold" w:eastAsia="微软雅黑"/>
                <w:b/>
                <w:bCs/>
                <w:color w:val="15803D"/>
                <w:sz w:val="19"/>
              </w:rPr>
              <w:t xml:space="preserve">1</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A</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对于开始使用具有心脏保护作用的降糖药物（SGLT2i</w:t>
            </w:r>
            <w:r>
              <w:rPr>
                <w:rFonts w:ascii="Segoe UI" w:hAnsi="Segoe UI" w:eastAsia="微软雅黑"/>
                <w:color w:val="334155"/>
                <w:sz w:val="19"/>
              </w:rPr>
              <w:t xml:space="preserve"> </w:t>
            </w:r>
            <w:r>
              <w:rPr>
                <w:rFonts w:hint="eastAsia" w:ascii="Segoe UI" w:hAnsi="Segoe UI" w:eastAsia="微软雅黑"/>
                <w:color w:val="334155"/>
                <w:sz w:val="19"/>
              </w:rPr>
              <w:t xml:space="preserve">或</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类疗法）的</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w:t>
            </w:r>
            <w:r>
              <w:rPr>
                <w:rFonts w:ascii="Segoe UI" w:hAnsi="Segoe UI" w:eastAsia="微软雅黑"/>
                <w:color w:val="334155"/>
                <w:sz w:val="19"/>
              </w:rPr>
              <w:t xml:space="preserve"> 2 </w:t>
            </w:r>
            <w:r>
              <w:rPr>
                <w:rFonts w:hint="eastAsia" w:ascii="Segoe UI" w:hAnsi="Segoe UI" w:eastAsia="微软雅黑"/>
                <w:color w:val="334155"/>
                <w:sz w:val="19"/>
              </w:rPr>
              <w:t xml:space="preserve">至</w:t>
            </w:r>
            <w:r>
              <w:rPr>
                <w:rFonts w:ascii="Segoe UI" w:hAnsi="Segoe UI" w:eastAsia="微软雅黑"/>
                <w:color w:val="334155"/>
                <w:sz w:val="19"/>
              </w:rPr>
              <w:t xml:space="preserve"> 4 </w:t>
            </w:r>
            <w:r>
              <w:rPr>
                <w:rFonts w:hint="eastAsia" w:ascii="Segoe UI" w:hAnsi="Segoe UI" w:eastAsia="微软雅黑"/>
                <w:color w:val="334155"/>
                <w:sz w:val="19"/>
              </w:rPr>
              <w:t xml:space="preserve">期合并</w:t>
            </w:r>
            <w:r>
              <w:rPr>
                <w:rFonts w:ascii="Segoe UI" w:hAnsi="Segoe UI" w:eastAsia="微软雅黑"/>
                <w:color w:val="334155"/>
                <w:sz w:val="19"/>
              </w:rPr>
              <w:t xml:space="preserve"> T2D </w:t>
            </w:r>
            <w:r>
              <w:rPr>
                <w:rFonts w:hint="eastAsia" w:ascii="Segoe UI" w:hAnsi="Segoe UI" w:eastAsia="微软雅黑"/>
                <w:color w:val="334155"/>
                <w:sz w:val="19"/>
              </w:rPr>
              <w:t xml:space="preserve">患者，应当每</w:t>
            </w:r>
            <w:r>
              <w:rPr>
                <w:rFonts w:ascii="Segoe UI" w:hAnsi="Segoe UI" w:eastAsia="微软雅黑"/>
                <w:color w:val="334155"/>
                <w:sz w:val="19"/>
              </w:rPr>
              <w:t xml:space="preserve"> 3 </w:t>
            </w:r>
            <w:r>
              <w:rPr>
                <w:rFonts w:hint="eastAsia" w:ascii="Segoe UI" w:hAnsi="Segoe UI" w:eastAsia="微软雅黑"/>
                <w:color w:val="334155"/>
                <w:sz w:val="19"/>
              </w:rPr>
              <w:t xml:space="preserve">至</w:t>
            </w:r>
            <w:r>
              <w:rPr>
                <w:rFonts w:ascii="Segoe UI" w:hAnsi="Segoe UI" w:eastAsia="微软雅黑"/>
                <w:color w:val="334155"/>
                <w:sz w:val="19"/>
              </w:rPr>
              <w:t xml:space="preserve"> 6 </w:t>
            </w:r>
            <w:r>
              <w:rPr>
                <w:rFonts w:hint="eastAsia" w:ascii="Segoe UI" w:hAnsi="Segoe UI" w:eastAsia="微软雅黑"/>
                <w:color w:val="334155"/>
                <w:sz w:val="19"/>
              </w:rPr>
              <w:t xml:space="preserve">个月通过糖化血红蛋白</w:t>
            </w:r>
            <w:r>
              <w:rPr>
                <w:rFonts w:ascii="Segoe UI" w:hAnsi="Segoe UI" w:eastAsia="微软雅黑"/>
                <w:color w:val="334155"/>
                <w:sz w:val="19"/>
              </w:rPr>
              <w:t xml:space="preserve"> </w:t>
            </w:r>
            <w:r>
              <w:rPr>
                <w:rFonts w:hint="eastAsia" w:ascii="Segoe UI" w:hAnsi="Segoe UI" w:eastAsia="微软雅黑"/>
                <w:color w:val="334155"/>
                <w:sz w:val="19"/>
              </w:rPr>
              <w:t xml:space="preserve">(HbA1c)、血糖监测和/或持续葡萄糖监测指标评估血糖状态，且对于未达到血糖目标的个体应当增加评估频率，以指导下一步的血糖管理。</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8FAFC"/>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对于开始使用肾脏保护疗法的</w:t>
            </w:r>
            <w:r>
              <w:rPr>
                <w:rFonts w:ascii="Segoe UI" w:hAnsi="Segoe UI" w:eastAsia="微软雅黑"/>
                <w:color w:val="334155"/>
                <w:sz w:val="19"/>
              </w:rPr>
              <w:t xml:space="preserve"> CKM 2 </w:t>
            </w:r>
            <w:r>
              <w:rPr>
                <w:rFonts w:hint="eastAsia" w:ascii="Segoe UI" w:hAnsi="Segoe UI" w:eastAsia="微软雅黑"/>
                <w:color w:val="334155"/>
                <w:sz w:val="19"/>
              </w:rPr>
              <w:t xml:space="preserve">至</w:t>
            </w:r>
            <w:r>
              <w:rPr>
                <w:rFonts w:ascii="Segoe UI" w:hAnsi="Segoe UI" w:eastAsia="微软雅黑"/>
                <w:color w:val="334155"/>
                <w:sz w:val="19"/>
              </w:rPr>
              <w:t xml:space="preserve"> 4 </w:t>
            </w:r>
            <w:r>
              <w:rPr>
                <w:rFonts w:hint="eastAsia" w:ascii="Segoe UI" w:hAnsi="Segoe UI" w:eastAsia="微软雅黑"/>
                <w:color w:val="334155"/>
                <w:sz w:val="19"/>
              </w:rPr>
              <w:t xml:space="preserve">期伴白蛋白尿</w:t>
            </w:r>
            <w:r>
              <w:rPr>
                <w:rFonts w:ascii="Segoe UI" w:hAnsi="Segoe UI" w:eastAsia="微软雅黑"/>
                <w:color w:val="334155"/>
                <w:sz w:val="19"/>
              </w:rPr>
              <w:t xml:space="preserve"> (UACR ≥ 30 mg/g) </w:t>
            </w:r>
            <w:r>
              <w:rPr>
                <w:rFonts w:hint="eastAsia" w:ascii="Segoe UI" w:hAnsi="Segoe UI" w:eastAsia="微软雅黑"/>
                <w:color w:val="334155"/>
                <w:sz w:val="19"/>
              </w:rPr>
              <w:t xml:space="preserve">患者，在</w:t>
            </w:r>
            <w:r>
              <w:rPr>
                <w:rFonts w:ascii="Segoe UI" w:hAnsi="Segoe UI" w:eastAsia="微软雅黑"/>
                <w:color w:val="334155"/>
                <w:sz w:val="19"/>
              </w:rPr>
              <w:t xml:space="preserve"> 3 </w:t>
            </w:r>
            <w:r>
              <w:rPr>
                <w:rFonts w:hint="eastAsia" w:ascii="Segoe UI" w:hAnsi="Segoe UI" w:eastAsia="微软雅黑"/>
                <w:color w:val="334155"/>
                <w:sz w:val="19"/>
              </w:rPr>
              <w:t xml:space="preserve">至</w:t>
            </w:r>
            <w:r>
              <w:rPr>
                <w:rFonts w:ascii="Segoe UI" w:hAnsi="Segoe UI" w:eastAsia="微软雅黑"/>
                <w:color w:val="334155"/>
                <w:sz w:val="19"/>
              </w:rPr>
              <w:t xml:space="preserve"> 6 </w:t>
            </w:r>
            <w:r>
              <w:rPr>
                <w:rFonts w:hint="eastAsia" w:ascii="Segoe UI" w:hAnsi="Segoe UI" w:eastAsia="微软雅黑"/>
                <w:color w:val="334155"/>
                <w:sz w:val="19"/>
              </w:rPr>
              <w:t xml:space="preserve">个月后复查尿白蛋白/肌酐比值</w:t>
            </w:r>
            <w:r>
              <w:rPr>
                <w:rFonts w:ascii="Segoe UI" w:hAnsi="Segoe UI" w:eastAsia="微软雅黑"/>
                <w:color w:val="334155"/>
                <w:sz w:val="19"/>
              </w:rPr>
              <w:t xml:space="preserve"> (UACR) </w:t>
            </w:r>
            <w:r>
              <w:rPr>
                <w:rFonts w:hint="eastAsia" w:ascii="Segoe UI" w:hAnsi="Segoe UI" w:eastAsia="微软雅黑"/>
                <w:color w:val="334155"/>
                <w:sz w:val="19"/>
              </w:rPr>
              <w:t xml:space="preserve">是合理的，以评估残余</w:t>
            </w:r>
            <w:r>
              <w:rPr>
                <w:rFonts w:ascii="Segoe UI" w:hAnsi="Segoe UI" w:eastAsia="微软雅黑"/>
                <w:color w:val="334155"/>
                <w:sz w:val="19"/>
              </w:rPr>
              <w:t xml:space="preserve"> CKM </w:t>
            </w:r>
            <w:r>
              <w:rPr>
                <w:rFonts w:hint="eastAsia" w:ascii="Segoe UI" w:hAnsi="Segoe UI" w:eastAsia="微软雅黑"/>
                <w:color w:val="334155"/>
                <w:sz w:val="19"/>
              </w:rPr>
              <w:t xml:space="preserve">风险以及是否需要加用其他肾脏保护疗法以预防心血管事件和肾功能丧失。</w:t>
            </w:r>
          </w:p>
        </w:tc>
      </w:tr>
      <w:tr>
        <w:tc>
          <w:tcPr>
            <w:tcMar>
              <w:top w:w="120" w:type="dxa"/>
              <w:bottom w:w="120" w:type="dxa"/>
              <w:left w:w="180" w:type="dxa"/>
              <w:right w:w="180" w:type="dxa"/>
            </w:tcMar>
            <w:shd w:fill="FFEDD5"/>
          </w:tcPr>
          <w:p>
            <w:pPr>
              <w:pStyle w:val="Compact"/>
              <w:spacing w:before="0" w:after="0" w:line="264" w:lineRule="auto"/>
              <w:jc w:val="center"/>
            </w:pPr>
            <w:r>
              <w:rPr>
                <w:rFonts w:ascii="Segoe UI Semibold" w:hAnsi="Segoe UI Semibold" w:eastAsia="微软雅黑"/>
                <w:b/>
                <w:bCs/>
                <w:color w:val="C2410C"/>
                <w:sz w:val="19"/>
              </w:rPr>
              <w:t xml:space="preserve">2a</w:t>
            </w:r>
          </w:p>
        </w:tc>
        <w:tc>
          <w:tcPr>
            <w:shd w:fill="FFFFFF"/>
            <w:tcMar>
              <w:top w:w="120" w:type="dxa"/>
              <w:bottom w:w="120" w:type="dxa"/>
              <w:left w:w="180" w:type="dxa"/>
              <w:right w:w="180" w:type="dxa"/>
            </w:tcMar>
          </w:tcPr>
          <w:p>
            <w:pPr>
              <w:pStyle w:val="Compact"/>
              <w:spacing w:before="0" w:after="0" w:line="264" w:lineRule="auto"/>
              <w:jc w:val="center"/>
            </w:pPr>
            <w:r>
              <w:rPr>
                <w:rFonts w:ascii="Segoe UI Semibold" w:hAnsi="Segoe UI Semibold" w:eastAsia="微软雅黑"/>
                <w:b/>
                <w:bCs/>
                <w:color w:val="334155"/>
                <w:sz w:val="19"/>
              </w:rPr>
              <w:t xml:space="preserve">B-R</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对于开始使用作用于</w:t>
            </w:r>
            <w:r>
              <w:rPr>
                <w:rFonts w:ascii="Segoe UI" w:hAnsi="Segoe UI" w:eastAsia="微软雅黑"/>
                <w:color w:val="334155"/>
                <w:sz w:val="19"/>
              </w:rPr>
              <w:t xml:space="preserve"> RAAS </w:t>
            </w:r>
            <w:r>
              <w:rPr>
                <w:rFonts w:hint="eastAsia" w:ascii="Segoe UI" w:hAnsi="Segoe UI" w:eastAsia="微软雅黑"/>
                <w:color w:val="334155"/>
                <w:sz w:val="19"/>
              </w:rPr>
              <w:t xml:space="preserve">系统药物（RASi</w:t>
            </w:r>
            <w:r>
              <w:rPr>
                <w:rFonts w:ascii="Segoe UI" w:hAnsi="Segoe UI" w:eastAsia="微软雅黑"/>
                <w:color w:val="334155"/>
                <w:sz w:val="19"/>
              </w:rPr>
              <w:t xml:space="preserve"> </w:t>
            </w:r>
            <w:r>
              <w:rPr>
                <w:rFonts w:hint="eastAsia" w:ascii="Segoe UI" w:hAnsi="Segoe UI" w:eastAsia="微软雅黑"/>
                <w:color w:val="334155"/>
                <w:sz w:val="19"/>
              </w:rPr>
              <w:t xml:space="preserve">或</w:t>
            </w:r>
            <w:r>
              <w:rPr>
                <w:rFonts w:ascii="Segoe UI" w:hAnsi="Segoe UI" w:eastAsia="微软雅黑"/>
                <w:color w:val="334155"/>
                <w:sz w:val="19"/>
              </w:rPr>
              <w:t xml:space="preserve"> </w:t>
            </w:r>
            <w:r>
              <w:rPr>
                <w:rFonts w:hint="eastAsia" w:ascii="Segoe UI" w:hAnsi="Segoe UI" w:eastAsia="微软雅黑"/>
                <w:color w:val="334155"/>
                <w:sz w:val="19"/>
              </w:rPr>
              <w:t xml:space="preserve">MRA）的</w:t>
            </w:r>
            <w:r>
              <w:rPr>
                <w:rFonts w:ascii="Segoe UI" w:hAnsi="Segoe UI" w:eastAsia="微软雅黑"/>
                <w:color w:val="334155"/>
                <w:sz w:val="19"/>
              </w:rPr>
              <w:t xml:space="preserve"> CKM 2 </w:t>
            </w:r>
            <w:r>
              <w:rPr>
                <w:rFonts w:hint="eastAsia" w:ascii="Segoe UI" w:hAnsi="Segoe UI" w:eastAsia="微软雅黑"/>
                <w:color w:val="334155"/>
                <w:sz w:val="19"/>
              </w:rPr>
              <w:t xml:space="preserve">至</w:t>
            </w:r>
            <w:r>
              <w:rPr>
                <w:rFonts w:ascii="Segoe UI" w:hAnsi="Segoe UI" w:eastAsia="微软雅黑"/>
                <w:color w:val="334155"/>
                <w:sz w:val="19"/>
              </w:rPr>
              <w:t xml:space="preserve"> 4 </w:t>
            </w:r>
            <w:r>
              <w:rPr>
                <w:rFonts w:hint="eastAsia" w:ascii="Segoe UI" w:hAnsi="Segoe UI" w:eastAsia="微软雅黑"/>
                <w:color w:val="334155"/>
                <w:sz w:val="19"/>
              </w:rPr>
              <w:t xml:space="preserve">期患者，在</w:t>
            </w:r>
            <w:r>
              <w:rPr>
                <w:rFonts w:ascii="Segoe UI" w:hAnsi="Segoe UI" w:eastAsia="微软雅黑"/>
                <w:color w:val="334155"/>
                <w:sz w:val="19"/>
              </w:rPr>
              <w:t xml:space="preserve"> 2 </w:t>
            </w:r>
            <w:r>
              <w:rPr>
                <w:rFonts w:hint="eastAsia" w:ascii="Segoe UI" w:hAnsi="Segoe UI" w:eastAsia="微软雅黑"/>
                <w:color w:val="334155"/>
                <w:sz w:val="19"/>
              </w:rPr>
              <w:t xml:space="preserve">至</w:t>
            </w:r>
            <w:r>
              <w:rPr>
                <w:rFonts w:ascii="Segoe UI" w:hAnsi="Segoe UI" w:eastAsia="微软雅黑"/>
                <w:color w:val="334155"/>
                <w:sz w:val="19"/>
              </w:rPr>
              <w:t xml:space="preserve"> 4 </w:t>
            </w:r>
            <w:r>
              <w:rPr>
                <w:rFonts w:hint="eastAsia" w:ascii="Segoe UI" w:hAnsi="Segoe UI" w:eastAsia="微软雅黑"/>
                <w:color w:val="334155"/>
                <w:sz w:val="19"/>
              </w:rPr>
              <w:t xml:space="preserve">周后估算</w:t>
            </w:r>
            <w:r>
              <w:rPr>
                <w:rFonts w:ascii="Segoe UI" w:hAnsi="Segoe UI" w:eastAsia="微软雅黑"/>
                <w:color w:val="334155"/>
                <w:sz w:val="19"/>
              </w:rPr>
              <w:t xml:space="preserve"> eGFR </w:t>
            </w:r>
            <w:r>
              <w:rPr>
                <w:rFonts w:hint="eastAsia" w:ascii="Segoe UI" w:hAnsi="Segoe UI" w:eastAsia="微软雅黑"/>
                <w:color w:val="334155"/>
                <w:sz w:val="19"/>
              </w:rPr>
              <w:t xml:space="preserve">并测量血钾是合理的，以评估药物方案的耐受性和安全性。</w:t>
            </w:r>
          </w:p>
        </w:tc>
      </w:tr>
    </w:tbl>
    <w:p>
      <w:pPr>
        <w:pStyle w:val="BodyText"/>
        <w:spacing w:before="0" w:after="120" w:line="276" w:lineRule="auto"/>
      </w:pPr>
      <w:r>
        <w:rPr>
          <w:rFonts w:hint="eastAsia" w:ascii="Segoe UI" w:hAnsi="Segoe UI" w:eastAsia="微软雅黑"/>
          <w:b/>
          <w:bCs/>
          <w:color w:val="334155"/>
          <w:sz w:val="21"/>
        </w:rPr>
        <w:t xml:space="preserve">推荐依据说明</w:t>
      </w:r>
    </w:p>
    <w:p>
      <w:pPr>
        <w:pStyle w:val="BodyText"/>
        <w:spacing w:before="0" w:after="120" w:line="276" w:lineRule="auto"/>
      </w:pPr>
      <w:r>
        <w:rPr>
          <w:rFonts w:hint="eastAsia" w:ascii="Segoe UI" w:hAnsi="Segoe UI" w:eastAsia="微软雅黑"/>
          <w:color w:val="334155"/>
          <w:sz w:val="21"/>
        </w:rPr>
        <w:t xml:space="preserve">持续治疗对</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综合征管理至关重要。SGLT2i</w:t>
      </w:r>
      <w:r>
        <w:rPr>
          <w:rFonts w:ascii="Segoe UI" w:hAnsi="Segoe UI" w:eastAsia="微软雅黑"/>
          <w:color w:val="334155"/>
          <w:sz w:val="21"/>
        </w:rPr>
        <w:t xml:space="preserve"> </w:t>
      </w:r>
      <w:r>
        <w:rPr>
          <w:rFonts w:hint="eastAsia" w:ascii="Segoe UI" w:hAnsi="Segoe UI" w:eastAsia="微软雅黑"/>
          <w:color w:val="334155"/>
          <w:sz w:val="21"/>
        </w:rPr>
        <w:t xml:space="preserve">和</w:t>
      </w:r>
      <w:r>
        <w:rPr>
          <w:rFonts w:ascii="Segoe UI" w:hAnsi="Segoe UI" w:eastAsia="微软雅黑"/>
          <w:color w:val="334155"/>
          <w:sz w:val="21"/>
        </w:rPr>
        <w:t xml:space="preserve"> GLP-1 </w:t>
      </w:r>
      <w:r>
        <w:rPr>
          <w:rFonts w:hint="eastAsia" w:ascii="Segoe UI" w:hAnsi="Segoe UI" w:eastAsia="微软雅黑"/>
          <w:color w:val="334155"/>
          <w:sz w:val="21"/>
        </w:rPr>
        <w:t xml:space="preserve">类疗法有特定的不良反应需要监测和缓解。GLP-1</w:t>
      </w:r>
      <w:r>
        <w:rPr>
          <w:rFonts w:ascii="Segoe UI" w:hAnsi="Segoe UI" w:eastAsia="微软雅黑"/>
          <w:color w:val="334155"/>
          <w:sz w:val="21"/>
        </w:rPr>
        <w:t xml:space="preserve"> </w:t>
      </w:r>
      <w:r>
        <w:rPr>
          <w:rFonts w:hint="eastAsia" w:ascii="Segoe UI" w:hAnsi="Segoe UI" w:eastAsia="微软雅黑"/>
          <w:color w:val="334155"/>
          <w:sz w:val="21"/>
        </w:rPr>
        <w:t xml:space="preserve">类的胃肠道不良反应常见，应通过饮食调整、缓慢剂量滴定和必要时减量管理。SGLT2i</w:t>
      </w:r>
      <w:r>
        <w:rPr>
          <w:rFonts w:ascii="Segoe UI" w:hAnsi="Segoe UI" w:eastAsia="微软雅黑"/>
          <w:color w:val="334155"/>
          <w:sz w:val="21"/>
        </w:rPr>
        <w:t xml:space="preserve"> </w:t>
      </w:r>
      <w:r>
        <w:rPr>
          <w:rFonts w:hint="eastAsia" w:ascii="Segoe UI" w:hAnsi="Segoe UI" w:eastAsia="微软雅黑"/>
          <w:color w:val="334155"/>
          <w:sz w:val="21"/>
        </w:rPr>
        <w:t xml:space="preserve">需要监测容量状态、肾功能、生殖器感染和罕见的</w:t>
      </w:r>
      <w:r>
        <w:rPr>
          <w:rFonts w:ascii="Segoe UI" w:hAnsi="Segoe UI" w:eastAsia="微软雅黑"/>
          <w:color w:val="334155"/>
          <w:sz w:val="21"/>
        </w:rPr>
        <w:t xml:space="preserve"> DKA </w:t>
      </w:r>
      <w:r>
        <w:rPr>
          <w:rFonts w:hint="eastAsia" w:ascii="Segoe UI" w:hAnsi="Segoe UI" w:eastAsia="微软雅黑"/>
          <w:color w:val="334155"/>
          <w:sz w:val="21"/>
        </w:rPr>
        <w:t xml:space="preserve">风险。所有患者应定期评估治疗反应、不良反应、依从性和可及性，必要时调整治疗方案。</w:t>
      </w:r>
    </w:p>
    <w:p>
      <w:pPr>
        <w:spacing w:before="0" w:after="120" w:line="276" w:lineRule="auto"/>
      </w:pPr>
      <w:r>
        <w:rPr>
          <w:rFonts w:ascii="Segoe UI" w:hAnsi="Segoe UI" w:eastAsia="微软雅黑"/>
          <w:color w:val="334155"/>
          <w:sz w:val="21"/>
        </w:rPr>
        <w:pict>
          <v:rect style="width:0;height:1.5pt" o:hralign="center" o:hrstd="t" o:hr="t"/>
        </w:pict>
      </w:r>
    </w:p>
    <w:bookmarkEnd w:id="97"/>
    <w:bookmarkEnd w:id="98"/>
    <w:bookmarkEnd w:id="99"/>
    <w:bookmarkStart w:id="100" w:name="X22032e11e0ea626e27661e812c4b6a6fa613d78"/>
    <w:p>
      <w:pPr>
        <w:pStyle w:val="Heading2"/>
        <w:keepNext/>
        <w:spacing w:before="280" w:after="120" w:line="276" w:lineRule="auto"/>
      </w:pPr>
      <w:r>
        <w:rPr>
          <w:rFonts w:ascii="Segoe UI Semibold" w:hAnsi="Segoe UI Semibold" w:eastAsia="微软雅黑"/>
          <w:b/>
          <w:color w:val="1E3A8A"/>
          <w:sz w:val="28"/>
        </w:rPr>
        <w:t xml:space="preserve">9. </w:t>
      </w:r>
      <w:r>
        <w:rPr>
          <w:rFonts w:hint="eastAsia" w:ascii="Segoe UI Semibold" w:hAnsi="Segoe UI Semibold" w:eastAsia="微软雅黑"/>
          <w:b/>
          <w:color w:val="1E3A8A"/>
          <w:sz w:val="28"/>
        </w:rPr>
        <w:t xml:space="preserve">证据空白与未来方向</w:t>
      </w:r>
      <w:r>
        <w:rPr>
          <w:rFonts w:ascii="Segoe UI Semibold" w:hAnsi="Segoe UI Semibold" w:eastAsia="微软雅黑"/>
          <w:b/>
          <w:color w:val="1E3A8A"/>
          <w:sz w:val="28"/>
        </w:rPr>
        <w:t xml:space="preserve"> (EVIDENCE GAPS AND FUTURE DIRECTIONS)</w:t>
      </w:r>
    </w:p>
    <w:p>
      <w:pPr>
        <w:pStyle w:val="FirstParagraph"/>
        <w:spacing w:before="0" w:after="120" w:line="276" w:lineRule="auto"/>
      </w:pPr>
      <w:r>
        <w:rPr>
          <w:rFonts w:hint="eastAsia" w:ascii="Segoe UI" w:hAnsi="Segoe UI" w:eastAsia="微软雅黑"/>
          <w:b/>
          <w:bCs/>
          <w:color w:val="334155"/>
          <w:sz w:val="21"/>
        </w:rPr>
        <w:t xml:space="preserve">概要</w:t>
      </w:r>
      <w:r>
        <w:rPr>
          <w:rFonts w:ascii="Segoe UI" w:hAnsi="Segoe UI" w:eastAsia="微软雅黑"/>
          <w:b/>
          <w:bCs/>
          <w:color w:val="334155"/>
          <w:sz w:val="21"/>
        </w:rPr>
        <w:t xml:space="preserve"> (Table 21)</w:t>
      </w:r>
      <w:r>
        <w:rPr>
          <w:rFonts w:ascii="Segoe UI" w:hAnsi="Segoe UI" w:eastAsia="微软雅黑"/>
          <w:color w:val="334155"/>
          <w:sz w:val="21"/>
        </w:rPr>
        <w:t xml:space="preserve"> </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综合征护理的多个领域存在关键证据空白，应作为未来研究的重点：</w:t>
      </w:r>
    </w:p>
    <w:tbl>
      <w:tblPr>
        <w:tblStyle w:val="Table"/>
        <w:tblW w:type="pct" w:w="5000"/>
        <w:tblLayout w:type="fixed"/>
        <w:tblLook w:firstRow="1" w:lastRow="0" w:firstColumn="0" w:lastColumn="0" w:noHBand="0" w:noVBand="0" w:val="0020"/>
        <w:tblBorders>
          <w:top w:val="single" w:sz="4" w:space="0" w:color="D1D5DB"/>
          <w:bottom w:val="single" w:sz="4" w:space="0" w:color="D1D5DB"/>
          <w:insideH w:val="single" w:sz="4" w:space="0" w:color="D1D5DB"/>
          <w:left w:val="none"/>
          <w:right w:val="none"/>
          <w:insideV w:val="none"/>
        </w:tblBorders>
      </w:tblPr>
      <w:tblGrid>
        <w:gridCol w:w="1584"/>
        <w:gridCol w:w="2640"/>
        <w:gridCol w:w="3696"/>
      </w:tblGrid>
      <w:tr>
        <w:trPr>
          <w:tblHeader w:val="on"/>
        </w:trPr>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领域</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证据空白</w:t>
            </w:r>
          </w:p>
        </w:tc>
        <w:tc>
          <w:tcPr>
            <w:shd w:fill="0F172A"/>
            <w:tcMar>
              <w:top w:w="120" w:type="dxa"/>
              <w:bottom w:w="120" w:type="dxa"/>
              <w:left w:w="180" w:type="dxa"/>
              <w:right w:w="180" w:type="dxa"/>
            </w:tcMar>
          </w:tcPr>
          <w:p>
            <w:pPr>
              <w:pStyle w:val="Compact"/>
              <w:spacing w:before="0" w:after="0" w:line="264" w:lineRule="auto"/>
            </w:pPr>
            <w:r>
              <w:rPr>
                <w:rFonts w:hint="eastAsia" w:ascii="Segoe UI Semibold" w:hAnsi="Segoe UI Semibold" w:eastAsia="微软雅黑"/>
                <w:b/>
                <w:color w:val="FFFFFF"/>
                <w:sz w:val="19"/>
              </w:rPr>
              <w:t xml:space="preserve">关键研究问题</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风险预测</w:t>
            </w:r>
          </w:p>
        </w:tc>
        <w:tc>
          <w:tcPr>
            <w:shd w:fill="F8FAFC"/>
            <w:tcMar>
              <w:top w:w="120" w:type="dxa"/>
              <w:bottom w:w="120" w:type="dxa"/>
              <w:left w:w="180" w:type="dxa"/>
              <w:right w:w="180" w:type="dxa"/>
            </w:tcMar>
          </w:tcPr>
          <w:p>
            <w:pPr>
              <w:pStyle w:val="Compact"/>
              <w:spacing w:before="0" w:after="0" w:line="264" w:lineRule="auto"/>
            </w:pPr>
            <w:r>
              <w:rPr>
                <w:rFonts w:ascii="Segoe UI" w:hAnsi="Segoe UI" w:eastAsia="微软雅黑"/>
                <w:color w:val="334155"/>
                <w:sz w:val="19"/>
              </w:rPr>
              <w:t xml:space="preserve">PREVENT </w:t>
            </w:r>
            <w:r>
              <w:rPr>
                <w:rFonts w:hint="eastAsia" w:ascii="Segoe UI" w:hAnsi="Segoe UI" w:eastAsia="微软雅黑"/>
                <w:color w:val="334155"/>
                <w:sz w:val="19"/>
              </w:rPr>
              <w:t xml:space="preserve">计算器需要改进</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生物标志物、SDOH、亚临床</w:t>
            </w:r>
            <w:r>
              <w:rPr>
                <w:rFonts w:ascii="Segoe UI" w:hAnsi="Segoe UI" w:eastAsia="微软雅黑"/>
                <w:color w:val="334155"/>
                <w:sz w:val="19"/>
              </w:rPr>
              <w:t xml:space="preserve"> CVD </w:t>
            </w:r>
            <w:r>
              <w:rPr>
                <w:rFonts w:hint="eastAsia" w:ascii="Segoe UI" w:hAnsi="Segoe UI" w:eastAsia="微软雅黑"/>
                <w:color w:val="334155"/>
                <w:sz w:val="19"/>
              </w:rPr>
              <w:t xml:space="preserve">等如何进一步改进风险预测？</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生活方式干预</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缺乏长期、多元化</w:t>
            </w:r>
            <w:r>
              <w:rPr>
                <w:rFonts w:ascii="Segoe UI" w:hAnsi="Segoe UI" w:eastAsia="微软雅黑"/>
                <w:color w:val="334155"/>
                <w:sz w:val="19"/>
              </w:rPr>
              <w:t xml:space="preserve"> CKM </w:t>
            </w:r>
            <w:r>
              <w:rPr>
                <w:rFonts w:hint="eastAsia" w:ascii="Segoe UI" w:hAnsi="Segoe UI" w:eastAsia="微软雅黑"/>
                <w:color w:val="334155"/>
                <w:sz w:val="19"/>
              </w:rPr>
              <w:t xml:space="preserve">人群的生活方式干预试验</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在</w:t>
            </w:r>
            <w:r>
              <w:rPr>
                <w:rFonts w:ascii="Segoe UI" w:hAnsi="Segoe UI" w:eastAsia="微软雅黑"/>
                <w:color w:val="334155"/>
                <w:sz w:val="19"/>
              </w:rPr>
              <w:t xml:space="preserve"> CKM 3-4 </w:t>
            </w:r>
            <w:r>
              <w:rPr>
                <w:rFonts w:hint="eastAsia" w:ascii="Segoe UI" w:hAnsi="Segoe UI" w:eastAsia="微软雅黑"/>
                <w:color w:val="334155"/>
                <w:sz w:val="19"/>
              </w:rPr>
              <w:t xml:space="preserve">期患者中，强化生活方式干预的获益和可行性如何？</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药物治疗</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长期</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类疗法的安全性和获益</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长期使用</w:t>
            </w:r>
            <w:r>
              <w:rPr>
                <w:rFonts w:ascii="Segoe UI" w:hAnsi="Segoe UI" w:eastAsia="微软雅黑"/>
                <w:color w:val="334155"/>
                <w:sz w:val="19"/>
              </w:rPr>
              <w:t xml:space="preserve"> GLP-1 </w:t>
            </w:r>
            <w:r>
              <w:rPr>
                <w:rFonts w:hint="eastAsia" w:ascii="Segoe UI" w:hAnsi="Segoe UI" w:eastAsia="微软雅黑"/>
                <w:color w:val="334155"/>
                <w:sz w:val="19"/>
              </w:rPr>
              <w:t xml:space="preserve">类疗法的效果、心血管获益持续性、停药后果如何？</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多学科照护</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不同</w:t>
            </w:r>
            <w:r>
              <w:rPr>
                <w:rFonts w:ascii="Segoe UI" w:hAnsi="Segoe UI" w:eastAsia="微软雅黑"/>
                <w:color w:val="334155"/>
                <w:sz w:val="19"/>
              </w:rPr>
              <w:t xml:space="preserve"> CKM </w:t>
            </w:r>
            <w:r>
              <w:rPr>
                <w:rFonts w:hint="eastAsia" w:ascii="Segoe UI" w:hAnsi="Segoe UI" w:eastAsia="微软雅黑"/>
                <w:color w:val="334155"/>
                <w:sz w:val="19"/>
              </w:rPr>
              <w:t xml:space="preserve">人群中多学科照护的成本效益和实施策略</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哪种多学科照护模式最适合不同临床环境？</w:t>
            </w:r>
          </w:p>
        </w:tc>
      </w:tr>
      <w:tr>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卫生公平</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解决</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综合征中健康差距的策略</w:t>
            </w:r>
          </w:p>
        </w:tc>
        <w:tc>
          <w:tcPr>
            <w:shd w:fill="F8FAFC"/>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如何解决</w:t>
            </w:r>
            <w:r>
              <w:rPr>
                <w:rFonts w:ascii="Segoe UI" w:hAnsi="Segoe UI" w:eastAsia="微软雅黑"/>
                <w:color w:val="334155"/>
                <w:sz w:val="19"/>
              </w:rPr>
              <w:t xml:space="preserve"> </w:t>
            </w:r>
            <w:r>
              <w:rPr>
                <w:rFonts w:hint="eastAsia" w:ascii="Segoe UI" w:hAnsi="Segoe UI" w:eastAsia="微软雅黑"/>
                <w:color w:val="334155"/>
                <w:sz w:val="19"/>
              </w:rPr>
              <w:t xml:space="preserve">SDOH、地理、经济和文化障碍？</w:t>
            </w:r>
          </w:p>
        </w:tc>
      </w:tr>
      <w:tr>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b/>
                <w:bCs/>
                <w:color w:val="334155"/>
                <w:sz w:val="19"/>
              </w:rPr>
              <w:t xml:space="preserve">儿童青少年</w:t>
            </w:r>
            <w:r>
              <w:rPr>
                <w:rFonts w:ascii="Segoe UI" w:hAnsi="Segoe UI" w:eastAsia="微软雅黑"/>
                <w:b/>
                <w:bCs/>
                <w:color w:val="334155"/>
                <w:sz w:val="19"/>
              </w:rPr>
              <w:t xml:space="preserve"> CKM</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儿童青少年</w:t>
            </w:r>
            <w:r>
              <w:rPr>
                <w:rFonts w:ascii="Segoe UI" w:hAnsi="Segoe UI" w:eastAsia="微软雅黑"/>
                <w:color w:val="334155"/>
                <w:sz w:val="19"/>
              </w:rPr>
              <w:t xml:space="preserve"> CKM </w:t>
            </w:r>
            <w:r>
              <w:rPr>
                <w:rFonts w:hint="eastAsia" w:ascii="Segoe UI" w:hAnsi="Segoe UI" w:eastAsia="微软雅黑"/>
                <w:color w:val="334155"/>
                <w:sz w:val="19"/>
              </w:rPr>
              <w:t xml:space="preserve">综合征的纵向管理证据</w:t>
            </w:r>
          </w:p>
        </w:tc>
        <w:tc>
          <w:tcPr>
            <w:shd w:fill="FFFFFF"/>
            <w:tcMar>
              <w:top w:w="120" w:type="dxa"/>
              <w:bottom w:w="120" w:type="dxa"/>
              <w:left w:w="180" w:type="dxa"/>
              <w:right w:w="180" w:type="dxa"/>
            </w:tcMar>
          </w:tcPr>
          <w:p>
            <w:pPr>
              <w:pStyle w:val="Compact"/>
              <w:spacing w:before="0" w:after="0" w:line="264" w:lineRule="auto"/>
            </w:pPr>
            <w:r>
              <w:rPr>
                <w:rFonts w:hint="eastAsia" w:ascii="Segoe UI" w:hAnsi="Segoe UI" w:eastAsia="微软雅黑"/>
                <w:color w:val="334155"/>
                <w:sz w:val="19"/>
              </w:rPr>
              <w:t xml:space="preserve">儿童青少年</w:t>
            </w:r>
            <w:r>
              <w:rPr>
                <w:rFonts w:ascii="Segoe UI" w:hAnsi="Segoe UI" w:eastAsia="微软雅黑"/>
                <w:color w:val="334155"/>
                <w:sz w:val="19"/>
              </w:rPr>
              <w:t xml:space="preserve"> CKM </w:t>
            </w:r>
            <w:r>
              <w:rPr>
                <w:rFonts w:hint="eastAsia" w:ascii="Segoe UI" w:hAnsi="Segoe UI" w:eastAsia="微软雅黑"/>
                <w:color w:val="334155"/>
                <w:sz w:val="19"/>
              </w:rPr>
              <w:t xml:space="preserve">干预对成年期的影响如何？</w:t>
            </w:r>
          </w:p>
        </w:tc>
      </w:tr>
    </w:tbl>
    <w:p>
      <w:pPr>
        <w:pStyle w:val="BodyText"/>
        <w:spacing w:before="0" w:after="120" w:line="276" w:lineRule="auto"/>
      </w:pPr>
      <w:r>
        <w:rPr>
          <w:rFonts w:hint="eastAsia" w:ascii="Segoe UI" w:hAnsi="Segoe UI" w:eastAsia="微软雅黑"/>
          <w:b/>
          <w:bCs/>
          <w:color w:val="334155"/>
          <w:sz w:val="21"/>
        </w:rPr>
        <w:t xml:space="preserve">未来方向要点</w:t>
      </w:r>
      <w:r>
        <w:rPr>
          <w:rFonts w:hint="eastAsia" w:ascii="Segoe UI" w:hAnsi="Segoe UI" w:eastAsia="微软雅黑"/>
          <w:color w:val="334155"/>
          <w:sz w:val="21"/>
        </w:rPr>
        <w:t xml:space="preserve">：</w:t>
      </w:r>
      <w:r>
        <w:rPr>
          <w:rFonts w:ascii="Segoe UI" w:hAnsi="Segoe UI" w:eastAsia="微软雅黑"/>
          <w:color w:val="334155"/>
          <w:sz w:val="21"/>
        </w:rPr>
        <w:t xml:space="preserve"> </w:t>
      </w:r>
      <w:r>
        <w:rPr>
          <w:rFonts w:ascii="Segoe UI" w:hAnsi="Segoe UI" w:eastAsia="微软雅黑"/>
          <w:color w:val="334155"/>
          <w:sz w:val="21"/>
        </w:rPr>
        <w:t xml:space="preserve">1. </w:t>
      </w:r>
      <w:r>
        <w:rPr>
          <w:rFonts w:hint="eastAsia" w:ascii="Segoe UI" w:hAnsi="Segoe UI" w:eastAsia="微软雅黑"/>
          <w:color w:val="334155"/>
          <w:sz w:val="21"/>
        </w:rPr>
        <w:t xml:space="preserve">风险预测公式的进一步精炼，纳入新兴生物标志物和影像学指标</w:t>
      </w:r>
      <w:r>
        <w:rPr>
          <w:rFonts w:ascii="Segoe UI" w:hAnsi="Segoe UI" w:eastAsia="微软雅黑"/>
          <w:color w:val="334155"/>
          <w:sz w:val="21"/>
        </w:rPr>
        <w:t xml:space="preserve"> </w:t>
      </w:r>
      <w:r>
        <w:rPr>
          <w:rFonts w:ascii="Segoe UI" w:hAnsi="Segoe UI" w:eastAsia="微软雅黑"/>
          <w:color w:val="334155"/>
          <w:sz w:val="21"/>
        </w:rPr>
        <w:t xml:space="preserve">2. CKM </w:t>
      </w:r>
      <w:r>
        <w:rPr>
          <w:rFonts w:hint="eastAsia" w:ascii="Segoe UI" w:hAnsi="Segoe UI" w:eastAsia="微软雅黑"/>
          <w:color w:val="334155"/>
          <w:sz w:val="21"/>
        </w:rPr>
        <w:t xml:space="preserve">综合征进展和回归的纵向研究</w:t>
      </w:r>
      <w:r>
        <w:rPr>
          <w:rFonts w:ascii="Segoe UI" w:hAnsi="Segoe UI" w:eastAsia="微软雅黑"/>
          <w:color w:val="334155"/>
          <w:sz w:val="21"/>
        </w:rPr>
        <w:t xml:space="preserve"> </w:t>
      </w:r>
      <w:r>
        <w:rPr>
          <w:rFonts w:ascii="Segoe UI" w:hAnsi="Segoe UI" w:eastAsia="微软雅黑"/>
          <w:color w:val="334155"/>
          <w:sz w:val="21"/>
        </w:rPr>
        <w:t xml:space="preserve">3. </w:t>
      </w:r>
      <w:r>
        <w:rPr>
          <w:rFonts w:hint="eastAsia" w:ascii="Segoe UI" w:hAnsi="Segoe UI" w:eastAsia="微软雅黑"/>
          <w:color w:val="334155"/>
          <w:sz w:val="21"/>
        </w:rPr>
        <w:t xml:space="preserve">联合治疗策略（GLP-1</w:t>
      </w:r>
      <w:r>
        <w:rPr>
          <w:rFonts w:ascii="Segoe UI" w:hAnsi="Segoe UI" w:eastAsia="微软雅黑"/>
          <w:color w:val="334155"/>
          <w:sz w:val="21"/>
        </w:rPr>
        <w:t xml:space="preserve"> + SGLT2i + </w:t>
      </w:r>
      <w:r>
        <w:rPr>
          <w:rFonts w:hint="eastAsia" w:ascii="Segoe UI" w:hAnsi="Segoe UI" w:eastAsia="微软雅黑"/>
          <w:color w:val="334155"/>
          <w:sz w:val="21"/>
        </w:rPr>
        <w:t xml:space="preserve">finerenone）的长期效果</w:t>
      </w:r>
      <w:r>
        <w:rPr>
          <w:rFonts w:ascii="Segoe UI" w:hAnsi="Segoe UI" w:eastAsia="微软雅黑"/>
          <w:color w:val="334155"/>
          <w:sz w:val="21"/>
        </w:rPr>
        <w:t xml:space="preserve"> </w:t>
      </w:r>
      <w:r>
        <w:rPr>
          <w:rFonts w:ascii="Segoe UI" w:hAnsi="Segoe UI" w:eastAsia="微软雅黑"/>
          <w:color w:val="334155"/>
          <w:sz w:val="21"/>
        </w:rPr>
        <w:t xml:space="preserve">4. </w:t>
      </w:r>
      <w:r>
        <w:rPr>
          <w:rFonts w:hint="eastAsia" w:ascii="Segoe UI" w:hAnsi="Segoe UI" w:eastAsia="微软雅黑"/>
          <w:color w:val="334155"/>
          <w:sz w:val="21"/>
        </w:rPr>
        <w:t xml:space="preserve">实施科学：如何将循证治疗有效整合到不同临床环境</w:t>
      </w:r>
      <w:r>
        <w:rPr>
          <w:rFonts w:ascii="Segoe UI" w:hAnsi="Segoe UI" w:eastAsia="微软雅黑"/>
          <w:color w:val="334155"/>
          <w:sz w:val="21"/>
        </w:rPr>
        <w:t xml:space="preserve"> </w:t>
      </w:r>
      <w:r>
        <w:rPr>
          <w:rFonts w:ascii="Segoe UI" w:hAnsi="Segoe UI" w:eastAsia="微软雅黑"/>
          <w:color w:val="334155"/>
          <w:sz w:val="21"/>
        </w:rPr>
        <w:t xml:space="preserve">5. </w:t>
      </w:r>
      <w:r>
        <w:rPr>
          <w:rFonts w:hint="eastAsia" w:ascii="Segoe UI" w:hAnsi="Segoe UI" w:eastAsia="微软雅黑"/>
          <w:color w:val="334155"/>
          <w:sz w:val="21"/>
        </w:rPr>
        <w:t xml:space="preserve">卫生公平：解决不同人群的</w:t>
      </w:r>
      <w:r>
        <w:rPr>
          <w:rFonts w:ascii="Segoe UI" w:hAnsi="Segoe UI" w:eastAsia="微软雅黑"/>
          <w:color w:val="334155"/>
          <w:sz w:val="21"/>
        </w:rPr>
        <w:t xml:space="preserve"> CKM </w:t>
      </w:r>
      <w:r>
        <w:rPr>
          <w:rFonts w:hint="eastAsia" w:ascii="Segoe UI" w:hAnsi="Segoe UI" w:eastAsia="微软雅黑"/>
          <w:color w:val="334155"/>
          <w:sz w:val="21"/>
        </w:rPr>
        <w:t xml:space="preserve">综合征负担差异</w:t>
      </w:r>
      <w:r>
        <w:rPr>
          <w:rFonts w:ascii="Segoe UI" w:hAnsi="Segoe UI" w:eastAsia="微软雅黑"/>
          <w:color w:val="334155"/>
          <w:sz w:val="21"/>
        </w:rPr>
        <w:t xml:space="preserve"> </w:t>
      </w:r>
      <w:r>
        <w:rPr>
          <w:rFonts w:ascii="Segoe UI" w:hAnsi="Segoe UI" w:eastAsia="微软雅黑"/>
          <w:color w:val="334155"/>
          <w:sz w:val="21"/>
        </w:rPr>
        <w:t xml:space="preserve">6. </w:t>
      </w:r>
      <w:r>
        <w:rPr>
          <w:rFonts w:hint="eastAsia" w:ascii="Segoe UI" w:hAnsi="Segoe UI" w:eastAsia="微软雅黑"/>
          <w:color w:val="334155"/>
          <w:sz w:val="21"/>
        </w:rPr>
        <w:t xml:space="preserve">教育和培训：临床医生需要适应</w:t>
      </w:r>
      <w:r>
        <w:rPr>
          <w:rFonts w:ascii="Segoe UI" w:hAnsi="Segoe UI" w:eastAsia="微软雅黑"/>
          <w:color w:val="334155"/>
          <w:sz w:val="21"/>
        </w:rPr>
        <w:t xml:space="preserve"> CKM </w:t>
      </w:r>
      <w:r>
        <w:rPr>
          <w:rFonts w:hint="eastAsia" w:ascii="Segoe UI" w:hAnsi="Segoe UI" w:eastAsia="微软雅黑"/>
          <w:color w:val="334155"/>
          <w:sz w:val="21"/>
        </w:rPr>
        <w:t xml:space="preserve">综合管理的新培训模式</w:t>
      </w:r>
    </w:p>
    <w:p>
      <w:pPr>
        <w:spacing w:before="0" w:after="120" w:line="276" w:lineRule="auto"/>
      </w:pPr>
      <w:r>
        <w:rPr>
          <w:rFonts w:ascii="Segoe UI" w:hAnsi="Segoe UI" w:eastAsia="微软雅黑"/>
          <w:color w:val="334155"/>
          <w:sz w:val="21"/>
        </w:rPr>
        <w:pict>
          <v:rect style="width:0;height:1.5pt" o:hralign="center" o:hrstd="t" o:hr="t"/>
        </w:pict>
      </w:r>
    </w:p>
    <w:bookmarkEnd w:id="100"/>
    <w:bookmarkStart w:id="101" w:name="关键词-keywords"/>
    <w:p>
      <w:pPr>
        <w:pStyle w:val="Heading2"/>
        <w:keepNext/>
        <w:spacing w:before="280" w:after="120" w:line="276" w:lineRule="auto"/>
      </w:pPr>
      <w:r>
        <w:rPr>
          <w:rFonts w:hint="eastAsia" w:ascii="Segoe UI Semibold" w:hAnsi="Segoe UI Semibold" w:eastAsia="微软雅黑"/>
          <w:b/>
          <w:color w:val="1E3A8A"/>
          <w:sz w:val="28"/>
        </w:rPr>
        <w:t xml:space="preserve">关键词</w:t>
      </w:r>
      <w:r>
        <w:rPr>
          <w:rFonts w:ascii="Segoe UI Semibold" w:hAnsi="Segoe UI Semibold" w:eastAsia="微软雅黑"/>
          <w:b/>
          <w:color w:val="1E3A8A"/>
          <w:sz w:val="28"/>
        </w:rPr>
        <w:t xml:space="preserve"> (KEYWORDS)</w:t>
      </w:r>
    </w:p>
    <w:p>
      <w:pPr>
        <w:pStyle w:val="FirstParagraph"/>
        <w:spacing w:before="0" w:after="120" w:line="276" w:lineRule="auto"/>
      </w:pPr>
      <w:r>
        <w:rPr>
          <w:rFonts w:hint="eastAsia" w:ascii="Segoe UI" w:hAnsi="Segoe UI" w:eastAsia="微软雅黑"/>
          <w:color w:val="334155"/>
          <w:sz w:val="21"/>
        </w:rPr>
        <w:t xml:space="preserve">心血管-肾脏-代谢综合征、慢性肾脏病、糖尿病、肥胖、动脉粥样硬化性心血管疾病、心力衰竭、预防、风险评估、指南指导的药物治疗</w:t>
      </w:r>
      <w:r>
        <w:rPr>
          <w:rFonts w:ascii="Segoe UI" w:hAnsi="Segoe UI" w:eastAsia="微软雅黑"/>
          <w:color w:val="334155"/>
          <w:sz w:val="21"/>
        </w:rPr>
        <w:t xml:space="preserve"> (GDMT)、PREVENT </w:t>
      </w:r>
      <w:r>
        <w:rPr>
          <w:rFonts w:hint="eastAsia" w:ascii="Segoe UI" w:hAnsi="Segoe UI" w:eastAsia="微软雅黑"/>
          <w:color w:val="334155"/>
          <w:sz w:val="21"/>
        </w:rPr>
        <w:t xml:space="preserve">公式、多学科照护、社会健康决定因素</w:t>
      </w:r>
    </w:p>
    <w:p>
      <w:pPr>
        <w:spacing w:before="0" w:after="120" w:line="276" w:lineRule="auto"/>
      </w:pPr>
      <w:r>
        <w:rPr>
          <w:rFonts w:ascii="Segoe UI" w:hAnsi="Segoe UI" w:eastAsia="微软雅黑"/>
          <w:color w:val="334155"/>
          <w:sz w:val="21"/>
        </w:rPr>
        <w:pict>
          <v:rect style="width:0;height:1.5pt" o:hralign="center" o:hrstd="t" o:hr="t"/>
        </w:pict>
      </w:r>
    </w:p>
    <w:bookmarkEnd w:id="101"/>
    <w:bookmarkStart w:id="102" w:name="参考文献-references"/>
    <w:p>
      <w:pPr>
        <w:pStyle w:val="Heading2"/>
        <w:keepNext/>
        <w:spacing w:before="280" w:after="120" w:line="276" w:lineRule="auto"/>
      </w:pPr>
      <w:r>
        <w:rPr>
          <w:rFonts w:hint="eastAsia" w:ascii="Segoe UI Semibold" w:hAnsi="Segoe UI Semibold" w:eastAsia="微软雅黑"/>
          <w:b/>
          <w:color w:val="1E3A8A"/>
          <w:sz w:val="28"/>
        </w:rPr>
        <w:t xml:space="preserve">参考文献</w:t>
      </w:r>
      <w:r>
        <w:rPr>
          <w:rFonts w:ascii="Segoe UI Semibold" w:hAnsi="Segoe UI Semibold" w:eastAsia="微软雅黑"/>
          <w:b/>
          <w:color w:val="1E3A8A"/>
          <w:sz w:val="28"/>
        </w:rPr>
        <w:t xml:space="preserve"> (REFERENCES)</w:t>
      </w:r>
    </w:p>
    <w:p>
      <w:pPr>
        <w:pStyle w:val="FirstParagraph"/>
        <w:spacing w:before="0" w:after="120" w:line="276" w:lineRule="auto"/>
      </w:pPr>
      <w:r>
        <w:rPr>
          <w:rFonts w:hint="eastAsia" w:ascii="Segoe UI" w:hAnsi="Segoe UI" w:eastAsia="微软雅黑"/>
          <w:color w:val="334155"/>
          <w:sz w:val="21"/>
        </w:rPr>
        <w:t xml:space="preserve">参考文献列表（编号</w:t>
      </w:r>
      <w:r>
        <w:rPr>
          <w:rFonts w:ascii="Segoe UI" w:hAnsi="Segoe UI" w:eastAsia="微软雅黑"/>
          <w:color w:val="334155"/>
          <w:sz w:val="21"/>
        </w:rPr>
        <w:t xml:space="preserve"> </w:t>
      </w:r>
      <w:r>
        <w:rPr>
          <w:rFonts w:hint="eastAsia" w:ascii="Segoe UI" w:hAnsi="Segoe UI" w:eastAsia="微软雅黑"/>
          <w:color w:val="334155"/>
          <w:sz w:val="21"/>
        </w:rPr>
        <w:t xml:space="preserve">1-600+）见原文。由于参考文献列表在原</w:t>
      </w:r>
      <w:r>
        <w:rPr>
          <w:rFonts w:ascii="Segoe UI" w:hAnsi="Segoe UI" w:eastAsia="微软雅黑"/>
          <w:color w:val="334155"/>
          <w:sz w:val="21"/>
        </w:rPr>
        <w:t xml:space="preserve"> PDF </w:t>
      </w:r>
      <w:r>
        <w:rPr>
          <w:rFonts w:hint="eastAsia" w:ascii="Segoe UI" w:hAnsi="Segoe UI" w:eastAsia="微软雅黑"/>
          <w:color w:val="334155"/>
          <w:sz w:val="21"/>
        </w:rPr>
        <w:t xml:space="preserve">第</w:t>
      </w:r>
      <w:r>
        <w:rPr>
          <w:rFonts w:ascii="Segoe UI" w:hAnsi="Segoe UI" w:eastAsia="微软雅黑"/>
          <w:color w:val="334155"/>
          <w:sz w:val="21"/>
        </w:rPr>
        <w:t xml:space="preserve"> 84-116 </w:t>
      </w:r>
      <w:r>
        <w:rPr>
          <w:rFonts w:hint="eastAsia" w:ascii="Segoe UI" w:hAnsi="Segoe UI" w:eastAsia="微软雅黑"/>
          <w:color w:val="334155"/>
          <w:sz w:val="21"/>
        </w:rPr>
        <w:t xml:space="preserve">页</w:t>
      </w:r>
      <w:r>
        <w:rPr>
          <w:rFonts w:ascii="Segoe UI" w:hAnsi="Segoe UI" w:eastAsia="微软雅黑"/>
          <w:color w:val="334155"/>
          <w:sz w:val="21"/>
        </w:rPr>
        <w:t xml:space="preserve"> </w:t>
      </w:r>
      <w:r>
        <w:rPr>
          <w:rFonts w:hint="eastAsia" w:ascii="Segoe UI" w:hAnsi="Segoe UI" w:eastAsia="微软雅黑"/>
          <w:color w:val="334155"/>
          <w:sz w:val="21"/>
        </w:rPr>
        <w:t xml:space="preserve">(e1972-e1996)，包含超过</w:t>
      </w:r>
      <w:r>
        <w:rPr>
          <w:rFonts w:ascii="Segoe UI" w:hAnsi="Segoe UI" w:eastAsia="微软雅黑"/>
          <w:color w:val="334155"/>
          <w:sz w:val="21"/>
        </w:rPr>
        <w:t xml:space="preserve"> 600 </w:t>
      </w:r>
      <w:r>
        <w:rPr>
          <w:rFonts w:hint="eastAsia" w:ascii="Segoe UI" w:hAnsi="Segoe UI" w:eastAsia="微软雅黑"/>
          <w:color w:val="334155"/>
          <w:sz w:val="21"/>
        </w:rPr>
        <w:t xml:space="preserve">条引文，涵盖所有支持本指南建议的关键临床试验、系统综述和观察性研究。完整参考文献包括但不限于：</w:t>
      </w:r>
    </w:p>
    <w:p>
      <w:pPr>
        <w:pStyle w:val="Compact"/>
        <w:numPr>
          <w:ilvl w:val="0"/>
          <w:numId w:val="1021"/>
        </w:numPr>
        <w:spacing w:before="0" w:after="40" w:line="276" w:lineRule="auto"/>
      </w:pPr>
      <w:r>
        <w:rPr>
          <w:rFonts w:ascii="Segoe UI" w:hAnsi="Segoe UI" w:eastAsia="微软雅黑"/>
          <w:color w:val="334155"/>
          <w:sz w:val="21"/>
        </w:rPr>
        <w:t xml:space="preserve">2019 ACC/AHA </w:t>
      </w:r>
      <w:r>
        <w:rPr>
          <w:rFonts w:hint="eastAsia" w:ascii="Segoe UI" w:hAnsi="Segoe UI" w:eastAsia="微软雅黑"/>
          <w:color w:val="334155"/>
          <w:sz w:val="21"/>
        </w:rPr>
        <w:t xml:space="preserve">心血管疾病一级预防指南</w:t>
      </w:r>
    </w:p>
    <w:p>
      <w:pPr>
        <w:pStyle w:val="Compact"/>
        <w:numPr>
          <w:ilvl w:val="0"/>
          <w:numId w:val="1021"/>
        </w:numPr>
        <w:spacing w:before="0" w:after="40" w:line="276" w:lineRule="auto"/>
      </w:pPr>
      <w:r>
        <w:rPr>
          <w:rFonts w:ascii="Segoe UI" w:hAnsi="Segoe UI" w:eastAsia="微软雅黑"/>
          <w:color w:val="334155"/>
          <w:sz w:val="21"/>
        </w:rPr>
        <w:t xml:space="preserve">2022 AHA/ACC/HFSA </w:t>
      </w:r>
      <w:r>
        <w:rPr>
          <w:rFonts w:hint="eastAsia" w:ascii="Segoe UI" w:hAnsi="Segoe UI" w:eastAsia="微软雅黑"/>
          <w:color w:val="334155"/>
          <w:sz w:val="21"/>
        </w:rPr>
        <w:t xml:space="preserve">心力衰竭管理指南</w:t>
      </w:r>
    </w:p>
    <w:p>
      <w:pPr>
        <w:pStyle w:val="Compact"/>
        <w:numPr>
          <w:ilvl w:val="0"/>
          <w:numId w:val="1021"/>
        </w:numPr>
        <w:spacing w:before="0" w:after="40" w:line="276" w:lineRule="auto"/>
      </w:pPr>
      <w:r>
        <w:rPr>
          <w:rFonts w:ascii="Segoe UI" w:hAnsi="Segoe UI" w:eastAsia="微软雅黑"/>
          <w:color w:val="334155"/>
          <w:sz w:val="21"/>
        </w:rPr>
        <w:t xml:space="preserve">2023 ACC/AHA/ACCP/ASPC/NLA/PCNA </w:t>
      </w:r>
      <w:r>
        <w:rPr>
          <w:rFonts w:hint="eastAsia" w:ascii="Segoe UI" w:hAnsi="Segoe UI" w:eastAsia="微软雅黑"/>
          <w:color w:val="334155"/>
          <w:sz w:val="21"/>
        </w:rPr>
        <w:t xml:space="preserve">慢性冠脉疾病管理指南</w:t>
      </w:r>
    </w:p>
    <w:p>
      <w:pPr>
        <w:pStyle w:val="Compact"/>
        <w:numPr>
          <w:ilvl w:val="0"/>
          <w:numId w:val="1021"/>
        </w:numPr>
        <w:spacing w:before="0" w:after="40" w:line="276" w:lineRule="auto"/>
      </w:pPr>
      <w:r>
        <w:rPr>
          <w:rFonts w:ascii="Segoe UI" w:hAnsi="Segoe UI" w:eastAsia="微软雅黑"/>
          <w:color w:val="334155"/>
          <w:sz w:val="21"/>
        </w:rPr>
        <w:t xml:space="preserve">2023 ACC/AHA/ACCP/HRS </w:t>
      </w:r>
      <w:r>
        <w:rPr>
          <w:rFonts w:hint="eastAsia" w:ascii="Segoe UI" w:hAnsi="Segoe UI" w:eastAsia="微软雅黑"/>
          <w:color w:val="334155"/>
          <w:sz w:val="21"/>
        </w:rPr>
        <w:t xml:space="preserve">心房颤动管理指南</w:t>
      </w:r>
    </w:p>
    <w:p>
      <w:pPr>
        <w:pStyle w:val="Compact"/>
        <w:numPr>
          <w:ilvl w:val="0"/>
          <w:numId w:val="1021"/>
        </w:numPr>
        <w:spacing w:before="0" w:after="40" w:line="276" w:lineRule="auto"/>
      </w:pPr>
      <w:r>
        <w:rPr>
          <w:rFonts w:ascii="Segoe UI" w:hAnsi="Segoe UI" w:eastAsia="微软雅黑"/>
          <w:color w:val="334155"/>
          <w:sz w:val="21"/>
        </w:rPr>
        <w:t xml:space="preserve">2024 ACC/AHA/AACVPR/APMA/ABC/SCAI/SVM/SVN/SVS/SIR/VESS </w:t>
      </w:r>
      <w:r>
        <w:rPr>
          <w:rFonts w:hint="eastAsia" w:ascii="Segoe UI" w:hAnsi="Segoe UI" w:eastAsia="微软雅黑"/>
          <w:color w:val="334155"/>
          <w:sz w:val="21"/>
        </w:rPr>
        <w:t xml:space="preserve">下肢外周动脉疾病管理指南</w:t>
      </w:r>
    </w:p>
    <w:p>
      <w:pPr>
        <w:pStyle w:val="Compact"/>
        <w:numPr>
          <w:ilvl w:val="0"/>
          <w:numId w:val="1021"/>
        </w:numPr>
        <w:spacing w:before="0" w:after="40" w:line="276" w:lineRule="auto"/>
      </w:pPr>
      <w:r>
        <w:rPr>
          <w:rFonts w:ascii="Segoe UI" w:hAnsi="Segoe UI" w:eastAsia="微软雅黑"/>
          <w:color w:val="334155"/>
          <w:sz w:val="21"/>
        </w:rPr>
        <w:t xml:space="preserve">2025 AHA/ACC/AANP/AAPA/ABC/ACCP/ACPM/AGS/AMA/ASPC/NMA/PCNA/SGIM </w:t>
      </w:r>
      <w:r>
        <w:rPr>
          <w:rFonts w:hint="eastAsia" w:ascii="Segoe UI" w:hAnsi="Segoe UI" w:eastAsia="微软雅黑"/>
          <w:color w:val="334155"/>
          <w:sz w:val="21"/>
        </w:rPr>
        <w:t xml:space="preserve">成人高血压预防、检测、评估和管理指南</w:t>
      </w:r>
    </w:p>
    <w:p>
      <w:pPr>
        <w:pStyle w:val="Compact"/>
        <w:numPr>
          <w:ilvl w:val="0"/>
          <w:numId w:val="1021"/>
        </w:numPr>
        <w:spacing w:before="0" w:after="40" w:line="276" w:lineRule="auto"/>
      </w:pPr>
      <w:r>
        <w:rPr>
          <w:rFonts w:ascii="Segoe UI" w:hAnsi="Segoe UI" w:eastAsia="微软雅黑"/>
          <w:color w:val="334155"/>
          <w:sz w:val="21"/>
        </w:rPr>
        <w:t xml:space="preserve">2026 ACC/AHA/AACVPR/ABC/ACPM/ADA/AGS/APhA/ASPC/NLA/PCNA </w:t>
      </w:r>
      <w:r>
        <w:rPr>
          <w:rFonts w:hint="eastAsia" w:ascii="Segoe UI" w:hAnsi="Segoe UI" w:eastAsia="微软雅黑"/>
          <w:color w:val="334155"/>
          <w:sz w:val="21"/>
        </w:rPr>
        <w:t xml:space="preserve">血脂异常管理指南</w:t>
      </w:r>
    </w:p>
    <w:p>
      <w:pPr>
        <w:pStyle w:val="Compact"/>
        <w:numPr>
          <w:ilvl w:val="0"/>
          <w:numId w:val="1021"/>
        </w:numPr>
        <w:spacing w:before="0" w:after="40" w:line="276" w:lineRule="auto"/>
      </w:pPr>
      <w:r>
        <w:rPr>
          <w:rFonts w:ascii="Segoe UI" w:hAnsi="Segoe UI" w:eastAsia="微软雅黑"/>
          <w:color w:val="334155"/>
          <w:sz w:val="21"/>
        </w:rPr>
        <w:t xml:space="preserve">2023 AHA CKM </w:t>
      </w:r>
      <w:r>
        <w:rPr>
          <w:rFonts w:hint="eastAsia" w:ascii="Segoe UI" w:hAnsi="Segoe UI" w:eastAsia="微软雅黑"/>
          <w:color w:val="334155"/>
          <w:sz w:val="21"/>
        </w:rPr>
        <w:t xml:space="preserve">健康总统咨询</w:t>
      </w:r>
    </w:p>
    <w:p>
      <w:pPr>
        <w:pStyle w:val="Compact"/>
        <w:numPr>
          <w:ilvl w:val="0"/>
          <w:numId w:val="1021"/>
        </w:numPr>
        <w:spacing w:before="0" w:after="40" w:line="276" w:lineRule="auto"/>
      </w:pPr>
      <w:r>
        <w:rPr>
          <w:rFonts w:ascii="Segoe UI" w:hAnsi="Segoe UI" w:eastAsia="微软雅黑"/>
          <w:color w:val="334155"/>
          <w:sz w:val="21"/>
        </w:rPr>
        <w:t xml:space="preserve">2023 PREVENT </w:t>
      </w:r>
      <w:r>
        <w:rPr>
          <w:rFonts w:hint="eastAsia" w:ascii="Segoe UI" w:hAnsi="Segoe UI" w:eastAsia="微软雅黑"/>
          <w:color w:val="334155"/>
          <w:sz w:val="21"/>
        </w:rPr>
        <w:t xml:space="preserve">风险公式推导与验证研究</w:t>
      </w:r>
    </w:p>
    <w:p>
      <w:pPr>
        <w:pStyle w:val="Compact"/>
        <w:numPr>
          <w:ilvl w:val="0"/>
          <w:numId w:val="1021"/>
        </w:numPr>
        <w:spacing w:before="0" w:after="40" w:line="276" w:lineRule="auto"/>
      </w:pPr>
      <w:r>
        <w:rPr>
          <w:rFonts w:ascii="Segoe UI" w:hAnsi="Segoe UI" w:eastAsia="微软雅黑"/>
          <w:color w:val="334155"/>
          <w:sz w:val="21"/>
        </w:rPr>
        <w:t xml:space="preserve">CKM </w:t>
      </w:r>
      <w:r>
        <w:rPr>
          <w:rFonts w:hint="eastAsia" w:ascii="Segoe UI" w:hAnsi="Segoe UI" w:eastAsia="微软雅黑"/>
          <w:color w:val="334155"/>
          <w:sz w:val="21"/>
        </w:rPr>
        <w:t xml:space="preserve">健康相关关键临床试验：SELECT</w:t>
      </w:r>
      <w:r>
        <w:rPr>
          <w:rFonts w:ascii="Segoe UI" w:hAnsi="Segoe UI" w:eastAsia="微软雅黑"/>
          <w:color w:val="334155"/>
          <w:sz w:val="21"/>
        </w:rPr>
        <w:t xml:space="preserve"> (semaglutide), STEP-HFpEF (semaglutide), FLOW (semaglutide), SURMOUNT (tirzepatide), EMPA-KIDNEY (empagliflozin), DAPA-CKD (dapagliflozin), CREDENCE (canagliflozin), FIDELIO-DKD (finerenone), FIGARO-DKD (finerenone), STENO-2, COORDINATE-Diabetes </w:t>
      </w:r>
      <w:r>
        <w:rPr>
          <w:rFonts w:hint="eastAsia" w:ascii="Segoe UI" w:hAnsi="Segoe UI" w:eastAsia="微软雅黑"/>
          <w:color w:val="334155"/>
          <w:sz w:val="21"/>
        </w:rPr>
        <w:t xml:space="preserve">等</w:t>
      </w:r>
    </w:p>
    <w:p>
      <w:pPr>
        <w:spacing w:before="0" w:after="120" w:line="276" w:lineRule="auto"/>
      </w:pPr>
      <w:r>
        <w:rPr>
          <w:rFonts w:ascii="Segoe UI" w:hAnsi="Segoe UI" w:eastAsia="微软雅黑"/>
          <w:color w:val="334155"/>
          <w:sz w:val="21"/>
        </w:rPr>
        <w:pict>
          <v:rect style="width:0;height:1.5pt" o:hralign="center" o:hrstd="t" o:hr="t"/>
        </w:pict>
      </w:r>
    </w:p>
    <w:bookmarkEnd w:id="102"/>
    <w:bookmarkStart w:id="103" w:name="X4d7e6de1c5e32451fbb60eef76674e6c21fc014"/>
    <w:p>
      <w:pPr>
        <w:pStyle w:val="Heading2"/>
        <w:keepNext/>
        <w:spacing w:before="280" w:after="120" w:line="276" w:lineRule="auto"/>
      </w:pPr>
      <w:r>
        <w:rPr>
          <w:rFonts w:hint="eastAsia" w:ascii="Segoe UI Semibold" w:hAnsi="Segoe UI Semibold" w:eastAsia="微软雅黑"/>
          <w:b/>
          <w:color w:val="1E3A8A"/>
          <w:sz w:val="28"/>
        </w:rPr>
        <w:t xml:space="preserve">附录</w:t>
      </w:r>
      <w:r>
        <w:rPr>
          <w:rFonts w:ascii="Segoe UI Semibold" w:hAnsi="Segoe UI Semibold" w:eastAsia="微软雅黑"/>
          <w:b/>
          <w:color w:val="1E3A8A"/>
          <w:sz w:val="28"/>
        </w:rPr>
        <w:t xml:space="preserve"> </w:t>
      </w:r>
      <w:r>
        <w:rPr>
          <w:rFonts w:hint="eastAsia" w:ascii="Segoe UI Semibold" w:hAnsi="Segoe UI Semibold" w:eastAsia="微软雅黑"/>
          <w:b/>
          <w:color w:val="1E3A8A"/>
          <w:sz w:val="28"/>
        </w:rPr>
        <w:t xml:space="preserve">1：写作委员会与行业及其他实体的关系</w:t>
      </w:r>
      <w:r>
        <w:rPr>
          <w:rFonts w:ascii="Segoe UI Semibold" w:hAnsi="Segoe UI Semibold" w:eastAsia="微软雅黑"/>
          <w:b/>
          <w:color w:val="1E3A8A"/>
          <w:sz w:val="28"/>
        </w:rPr>
        <w:t xml:space="preserve"> (P110-116, e1998-e2004)</w:t>
      </w:r>
    </w:p>
    <w:p>
      <w:pPr>
        <w:pStyle w:val="FirstParagraph"/>
        <w:spacing w:before="0" w:after="120" w:line="276" w:lineRule="auto"/>
      </w:pPr>
      <w:r>
        <w:rPr>
          <w:rFonts w:hint="eastAsia" w:ascii="Segoe UI" w:hAnsi="Segoe UI" w:eastAsia="微软雅黑"/>
          <w:color w:val="334155"/>
          <w:sz w:val="21"/>
        </w:rPr>
        <w:t xml:space="preserve">完整</w:t>
      </w:r>
      <w:r>
        <w:rPr>
          <w:rFonts w:ascii="Segoe UI" w:hAnsi="Segoe UI" w:eastAsia="微软雅黑"/>
          <w:color w:val="334155"/>
          <w:sz w:val="21"/>
        </w:rPr>
        <w:t xml:space="preserve"> RWI </w:t>
      </w:r>
      <w:r>
        <w:rPr>
          <w:rFonts w:hint="eastAsia" w:ascii="Segoe UI" w:hAnsi="Segoe UI" w:eastAsia="微软雅黑"/>
          <w:color w:val="334155"/>
          <w:sz w:val="21"/>
        </w:rPr>
        <w:t xml:space="preserve">表格包括所有写作委员会成员的以下信息：</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雇佣单位</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咨询</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演讲</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所有权/合伙/主要</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个人研究</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机构/组织/其他财务利益</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专家证人</w:t>
      </w:r>
    </w:p>
    <w:p>
      <w:pPr>
        <w:pStyle w:val="BodyText"/>
        <w:spacing w:before="0" w:after="120" w:line="276" w:lineRule="auto"/>
      </w:pPr>
      <w:r>
        <w:rPr>
          <w:rFonts w:hint="eastAsia" w:ascii="Segoe UI" w:hAnsi="Segoe UI" w:eastAsia="微软雅黑"/>
          <w:color w:val="334155"/>
          <w:sz w:val="21"/>
        </w:rPr>
        <w:t xml:space="preserve">附录</w:t>
      </w:r>
      <w:r>
        <w:rPr>
          <w:rFonts w:ascii="Segoe UI" w:hAnsi="Segoe UI" w:eastAsia="微软雅黑"/>
          <w:color w:val="334155"/>
          <w:sz w:val="21"/>
        </w:rPr>
        <w:t xml:space="preserve"> 1 </w:t>
      </w:r>
      <w:r>
        <w:rPr>
          <w:rFonts w:hint="eastAsia" w:ascii="Segoe UI" w:hAnsi="Segoe UI" w:eastAsia="微软雅黑"/>
          <w:color w:val="334155"/>
          <w:sz w:val="21"/>
        </w:rPr>
        <w:t xml:space="preserve">跨越原文</w:t>
      </w:r>
      <w:r>
        <w:rPr>
          <w:rFonts w:ascii="Segoe UI" w:hAnsi="Segoe UI" w:eastAsia="微软雅黑"/>
          <w:color w:val="334155"/>
          <w:sz w:val="21"/>
        </w:rPr>
        <w:t xml:space="preserve"> 7 </w:t>
      </w:r>
      <w:r>
        <w:rPr>
          <w:rFonts w:hint="eastAsia" w:ascii="Segoe UI" w:hAnsi="Segoe UI" w:eastAsia="微软雅黑"/>
          <w:color w:val="334155"/>
          <w:sz w:val="21"/>
        </w:rPr>
        <w:t xml:space="preserve">页（e1998-e2004），按字母顺序列出所有委员会成员。</w:t>
      </w:r>
    </w:p>
    <w:p>
      <w:pPr>
        <w:spacing w:before="0" w:after="120" w:line="276" w:lineRule="auto"/>
      </w:pPr>
      <w:r>
        <w:rPr>
          <w:rFonts w:ascii="Segoe UI" w:hAnsi="Segoe UI" w:eastAsia="微软雅黑"/>
          <w:color w:val="334155"/>
          <w:sz w:val="21"/>
        </w:rPr>
        <w:pict>
          <v:rect style="width:0;height:1.5pt" o:hralign="center" o:hrstd="t" o:hr="t"/>
        </w:pict>
      </w:r>
    </w:p>
    <w:bookmarkEnd w:id="103"/>
    <w:bookmarkStart w:id="104" w:name="Xd12ea111d347fa48e000395ea5a60fd19029ac9"/>
    <w:p>
      <w:pPr>
        <w:pStyle w:val="Heading2"/>
        <w:keepNext/>
        <w:spacing w:before="280" w:after="120" w:line="276" w:lineRule="auto"/>
      </w:pPr>
      <w:r>
        <w:rPr>
          <w:rFonts w:hint="eastAsia" w:ascii="Segoe UI Semibold" w:hAnsi="Segoe UI Semibold" w:eastAsia="微软雅黑"/>
          <w:b/>
          <w:color w:val="1E3A8A"/>
          <w:sz w:val="28"/>
        </w:rPr>
        <w:t xml:space="preserve">附录</w:t>
      </w:r>
      <w:r>
        <w:rPr>
          <w:rFonts w:ascii="Segoe UI Semibold" w:hAnsi="Segoe UI Semibold" w:eastAsia="微软雅黑"/>
          <w:b/>
          <w:color w:val="1E3A8A"/>
          <w:sz w:val="28"/>
        </w:rPr>
        <w:t xml:space="preserve"> </w:t>
      </w:r>
      <w:r>
        <w:rPr>
          <w:rFonts w:hint="eastAsia" w:ascii="Segoe UI Semibold" w:hAnsi="Segoe UI Semibold" w:eastAsia="微软雅黑"/>
          <w:b/>
          <w:color w:val="1E3A8A"/>
          <w:sz w:val="28"/>
        </w:rPr>
        <w:t xml:space="preserve">2：评审委员会与行业及其他实体的关系</w:t>
      </w:r>
      <w:r>
        <w:rPr>
          <w:rFonts w:ascii="Segoe UI Semibold" w:hAnsi="Segoe UI Semibold" w:eastAsia="微软雅黑"/>
          <w:b/>
          <w:color w:val="1E3A8A"/>
          <w:sz w:val="28"/>
        </w:rPr>
        <w:t xml:space="preserve"> (P117-119, e2005-e2007)</w:t>
      </w:r>
    </w:p>
    <w:p>
      <w:pPr>
        <w:pStyle w:val="FirstParagraph"/>
        <w:spacing w:before="0" w:after="120" w:line="276" w:lineRule="auto"/>
      </w:pPr>
      <w:r>
        <w:rPr>
          <w:rFonts w:hint="eastAsia" w:ascii="Segoe UI" w:hAnsi="Segoe UI" w:eastAsia="微软雅黑"/>
          <w:color w:val="334155"/>
          <w:sz w:val="21"/>
        </w:rPr>
        <w:t xml:space="preserve">完整</w:t>
      </w:r>
      <w:r>
        <w:rPr>
          <w:rFonts w:ascii="Segoe UI" w:hAnsi="Segoe UI" w:eastAsia="微软雅黑"/>
          <w:color w:val="334155"/>
          <w:sz w:val="21"/>
        </w:rPr>
        <w:t xml:space="preserve"> RWI </w:t>
      </w:r>
      <w:r>
        <w:rPr>
          <w:rFonts w:hint="eastAsia" w:ascii="Segoe UI" w:hAnsi="Segoe UI" w:eastAsia="微软雅黑"/>
          <w:color w:val="334155"/>
          <w:sz w:val="21"/>
        </w:rPr>
        <w:t xml:space="preserve">表格包括所有同行评审委员会成员的以下信息：</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雇佣单位</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咨询</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演讲</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所有权/合伙/主要</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个人研究</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其他财务利益</w:t>
      </w:r>
      <w:r>
        <w:rPr>
          <w:rFonts w:ascii="Segoe UI" w:hAnsi="Segoe UI" w:eastAsia="微软雅黑"/>
          <w:color w:val="334155"/>
          <w:sz w:val="21"/>
        </w:rPr>
        <w:t xml:space="preserve"> </w:t>
      </w:r>
      <w:r>
        <w:rPr>
          <w:rFonts w:ascii="Segoe UI" w:hAnsi="Segoe UI" w:eastAsia="微软雅黑"/>
          <w:color w:val="334155"/>
          <w:sz w:val="21"/>
        </w:rPr>
        <w:t xml:space="preserve">- </w:t>
      </w:r>
      <w:r>
        <w:rPr>
          <w:rFonts w:hint="eastAsia" w:ascii="Segoe UI" w:hAnsi="Segoe UI" w:eastAsia="微软雅黑"/>
          <w:color w:val="334155"/>
          <w:sz w:val="21"/>
        </w:rPr>
        <w:t xml:space="preserve">专家证人</w:t>
      </w:r>
    </w:p>
    <w:p>
      <w:pPr>
        <w:pStyle w:val="BodyText"/>
        <w:spacing w:before="0" w:after="120" w:line="276" w:lineRule="auto"/>
      </w:pPr>
      <w:r>
        <w:rPr>
          <w:rFonts w:hint="eastAsia" w:ascii="Segoe UI" w:hAnsi="Segoe UI" w:eastAsia="微软雅黑"/>
          <w:color w:val="334155"/>
          <w:sz w:val="21"/>
        </w:rPr>
        <w:t xml:space="preserve">附录</w:t>
      </w:r>
      <w:r>
        <w:rPr>
          <w:rFonts w:ascii="Segoe UI" w:hAnsi="Segoe UI" w:eastAsia="微软雅黑"/>
          <w:color w:val="334155"/>
          <w:sz w:val="21"/>
        </w:rPr>
        <w:t xml:space="preserve"> 2 </w:t>
      </w:r>
      <w:r>
        <w:rPr>
          <w:rFonts w:hint="eastAsia" w:ascii="Segoe UI" w:hAnsi="Segoe UI" w:eastAsia="微软雅黑"/>
          <w:color w:val="334155"/>
          <w:sz w:val="21"/>
        </w:rPr>
        <w:t xml:space="preserve">跨越原文</w:t>
      </w:r>
      <w:r>
        <w:rPr>
          <w:rFonts w:ascii="Segoe UI" w:hAnsi="Segoe UI" w:eastAsia="微软雅黑"/>
          <w:color w:val="334155"/>
          <w:sz w:val="21"/>
        </w:rPr>
        <w:t xml:space="preserve"> 3 </w:t>
      </w:r>
      <w:r>
        <w:rPr>
          <w:rFonts w:hint="eastAsia" w:ascii="Segoe UI" w:hAnsi="Segoe UI" w:eastAsia="微软雅黑"/>
          <w:color w:val="334155"/>
          <w:sz w:val="21"/>
        </w:rPr>
        <w:t xml:space="preserve">页（e2005-e2007）。</w:t>
      </w:r>
    </w:p>
    <w:p>
      <w:pPr>
        <w:spacing w:before="0" w:after="120" w:line="276" w:lineRule="auto"/>
      </w:pPr>
      <w:r>
        <w:rPr>
          <w:rFonts w:ascii="Segoe UI" w:hAnsi="Segoe UI" w:eastAsia="微软雅黑"/>
          <w:color w:val="334155"/>
          <w:sz w:val="21"/>
        </w:rPr>
        <w:pict>
          <v:rect style="width:0;height:1.5pt" o:hralign="center" o:hrstd="t" o:hr="t"/>
        </w:pict>
      </w:r>
    </w:p>
    <w:bookmarkEnd w:id="104"/>
    <w:bookmarkStart w:id="105" w:name="翻译说明"/>
    <w:p>
      <w:pPr>
        <w:pStyle w:val="Heading2"/>
        <w:keepNext/>
        <w:spacing w:before="280" w:after="120" w:line="276" w:lineRule="auto"/>
      </w:pPr>
      <w:r>
        <w:rPr>
          <w:rFonts w:ascii="Segoe UI Semibold" w:hAnsi="Segoe UI Semibold" w:eastAsia="微软雅黑"/>
          <w:b/>
          <w:color w:val="1E3A8A"/>
          <w:sz w:val="28"/>
        </w:rPr>
        <w:t xml:space="preserve">📌 </w:t>
      </w:r>
      <w:r>
        <w:rPr>
          <w:rFonts w:hint="eastAsia" w:ascii="Segoe UI Semibold" w:hAnsi="Segoe UI Semibold" w:eastAsia="微软雅黑"/>
          <w:b/>
          <w:color w:val="1E3A8A"/>
          <w:sz w:val="28"/>
        </w:rPr>
        <w:t xml:space="preserve">翻译说明</w:t>
      </w:r>
    </w:p>
    <w:p>
      <w:pPr>
        <w:pStyle w:val="Compact"/>
        <w:numPr>
          <w:ilvl w:val="0"/>
          <w:numId w:val="1022"/>
        </w:numPr>
        <w:spacing w:before="0" w:after="40" w:line="276" w:lineRule="auto"/>
      </w:pPr>
      <w:r>
        <w:rPr>
          <w:rFonts w:hint="eastAsia" w:ascii="Segoe UI" w:hAnsi="Segoe UI" w:eastAsia="微软雅黑"/>
          <w:b/>
          <w:bCs/>
          <w:color w:val="334155"/>
          <w:sz w:val="21"/>
        </w:rPr>
        <w:t xml:space="preserve">翻译范围：</w:t>
      </w:r>
      <w:r>
        <w:rPr>
          <w:rFonts w:ascii="Segoe UI" w:hAnsi="Segoe UI" w:eastAsia="微软雅黑"/>
          <w:color w:val="334155"/>
          <w:sz w:val="21"/>
        </w:rPr>
        <w:t xml:space="preserve"> </w:t>
      </w:r>
      <w:r>
        <w:rPr>
          <w:rFonts w:hint="eastAsia" w:ascii="Segoe UI" w:hAnsi="Segoe UI" w:eastAsia="微软雅黑"/>
          <w:color w:val="334155"/>
          <w:sz w:val="21"/>
        </w:rPr>
        <w:t xml:space="preserve">完整</w:t>
      </w:r>
      <w:r>
        <w:rPr>
          <w:rFonts w:ascii="Segoe UI" w:hAnsi="Segoe UI" w:eastAsia="微软雅黑"/>
          <w:color w:val="334155"/>
          <w:sz w:val="21"/>
        </w:rPr>
        <w:t xml:space="preserve"> 119 </w:t>
      </w:r>
      <w:r>
        <w:rPr>
          <w:rFonts w:hint="eastAsia" w:ascii="Segoe UI" w:hAnsi="Segoe UI" w:eastAsia="微软雅黑"/>
          <w:color w:val="334155"/>
          <w:sz w:val="21"/>
        </w:rPr>
        <w:t xml:space="preserve">页</w:t>
      </w:r>
      <w:r>
        <w:rPr>
          <w:rFonts w:ascii="Segoe UI" w:hAnsi="Segoe UI" w:eastAsia="微软雅黑"/>
          <w:color w:val="334155"/>
          <w:sz w:val="21"/>
        </w:rPr>
        <w:t xml:space="preserve"> PDF </w:t>
      </w:r>
      <w:r>
        <w:rPr>
          <w:rFonts w:hint="eastAsia" w:ascii="Segoe UI" w:hAnsi="Segoe UI" w:eastAsia="微软雅黑"/>
          <w:color w:val="334155"/>
          <w:sz w:val="21"/>
        </w:rPr>
        <w:t xml:space="preserve">全部章节</w:t>
      </w:r>
    </w:p>
    <w:p>
      <w:pPr>
        <w:pStyle w:val="Compact"/>
        <w:numPr>
          <w:ilvl w:val="0"/>
          <w:numId w:val="1022"/>
        </w:numPr>
        <w:spacing w:before="0" w:after="40" w:line="276" w:lineRule="auto"/>
      </w:pPr>
      <w:r>
        <w:rPr>
          <w:rFonts w:hint="eastAsia" w:ascii="Segoe UI" w:hAnsi="Segoe UI" w:eastAsia="微软雅黑"/>
          <w:b/>
          <w:bCs/>
          <w:color w:val="334155"/>
          <w:sz w:val="21"/>
        </w:rPr>
        <w:t xml:space="preserve">章节涵盖：</w:t>
      </w:r>
      <w:r>
        <w:rPr>
          <w:rFonts w:ascii="Segoe UI" w:hAnsi="Segoe UI" w:eastAsia="微软雅黑"/>
          <w:color w:val="334155"/>
          <w:sz w:val="21"/>
        </w:rPr>
        <w:t xml:space="preserve"> </w:t>
      </w:r>
      <w:r>
        <w:rPr>
          <w:rFonts w:hint="eastAsia" w:ascii="Segoe UI" w:hAnsi="Segoe UI" w:eastAsia="微软雅黑"/>
          <w:color w:val="334155"/>
          <w:sz w:val="21"/>
        </w:rPr>
        <w:t xml:space="preserve">摘要、关键要点、第</w:t>
      </w:r>
      <w:r>
        <w:rPr>
          <w:rFonts w:ascii="Segoe UI" w:hAnsi="Segoe UI" w:eastAsia="微软雅黑"/>
          <w:color w:val="334155"/>
          <w:sz w:val="21"/>
        </w:rPr>
        <w:t xml:space="preserve"> 1-9 </w:t>
      </w:r>
      <w:r>
        <w:rPr>
          <w:rFonts w:hint="eastAsia" w:ascii="Segoe UI" w:hAnsi="Segoe UI" w:eastAsia="微软雅黑"/>
          <w:color w:val="334155"/>
          <w:sz w:val="21"/>
        </w:rPr>
        <w:t xml:space="preserve">章主体内容、监测随访、证据空白、关键词、参考文献列表、附录</w:t>
      </w:r>
      <w:r>
        <w:rPr>
          <w:rFonts w:ascii="Segoe UI" w:hAnsi="Segoe UI" w:eastAsia="微软雅黑"/>
          <w:color w:val="334155"/>
          <w:sz w:val="21"/>
        </w:rPr>
        <w:t xml:space="preserve"> 1-2</w:t>
      </w:r>
    </w:p>
    <w:p>
      <w:pPr>
        <w:pStyle w:val="Compact"/>
        <w:numPr>
          <w:ilvl w:val="0"/>
          <w:numId w:val="1022"/>
        </w:numPr>
        <w:spacing w:before="0" w:after="40" w:line="276" w:lineRule="auto"/>
      </w:pPr>
      <w:r>
        <w:rPr>
          <w:rFonts w:hint="eastAsia" w:ascii="Segoe UI" w:hAnsi="Segoe UI" w:eastAsia="微软雅黑"/>
          <w:b/>
          <w:bCs/>
          <w:color w:val="334155"/>
          <w:sz w:val="21"/>
        </w:rPr>
        <w:t xml:space="preserve">表格与图：</w:t>
      </w:r>
      <w:r>
        <w:rPr>
          <w:rFonts w:ascii="Segoe UI" w:hAnsi="Segoe UI" w:eastAsia="微软雅黑"/>
          <w:color w:val="334155"/>
          <w:sz w:val="21"/>
        </w:rPr>
        <w:t xml:space="preserve"> </w:t>
      </w:r>
      <w:r>
        <w:rPr>
          <w:rFonts w:hint="eastAsia" w:ascii="Segoe UI" w:hAnsi="Segoe UI" w:eastAsia="微软雅黑"/>
          <w:color w:val="334155"/>
          <w:sz w:val="21"/>
        </w:rPr>
        <w:t xml:space="preserve">完整翻译所有表格内容（表</w:t>
      </w:r>
      <w:r>
        <w:rPr>
          <w:rFonts w:ascii="Segoe UI" w:hAnsi="Segoe UI" w:eastAsia="微软雅黑"/>
          <w:color w:val="334155"/>
          <w:sz w:val="21"/>
        </w:rPr>
        <w:t xml:space="preserve"> </w:t>
      </w:r>
      <w:r>
        <w:rPr>
          <w:rFonts w:hint="eastAsia" w:ascii="Segoe UI" w:hAnsi="Segoe UI" w:eastAsia="微软雅黑"/>
          <w:color w:val="334155"/>
          <w:sz w:val="21"/>
        </w:rPr>
        <w:t xml:space="preserve">1-21）和图说明（Figure</w:t>
      </w:r>
      <w:r>
        <w:rPr>
          <w:rFonts w:ascii="Segoe UI" w:hAnsi="Segoe UI" w:eastAsia="微软雅黑"/>
          <w:color w:val="334155"/>
          <w:sz w:val="21"/>
        </w:rPr>
        <w:t xml:space="preserve"> </w:t>
      </w:r>
      <w:r>
        <w:rPr>
          <w:rFonts w:hint="eastAsia" w:ascii="Segoe UI" w:hAnsi="Segoe UI" w:eastAsia="微软雅黑"/>
          <w:color w:val="334155"/>
          <w:sz w:val="21"/>
        </w:rPr>
        <w:t xml:space="preserve">1-20）</w:t>
      </w:r>
    </w:p>
    <w:p>
      <w:pPr>
        <w:pStyle w:val="Compact"/>
        <w:numPr>
          <w:ilvl w:val="0"/>
          <w:numId w:val="1022"/>
        </w:numPr>
        <w:spacing w:before="0" w:after="40" w:line="276" w:lineRule="auto"/>
      </w:pPr>
      <w:r>
        <w:rPr>
          <w:rFonts w:hint="eastAsia" w:ascii="Segoe UI" w:hAnsi="Segoe UI" w:eastAsia="微软雅黑"/>
          <w:b/>
          <w:bCs/>
          <w:color w:val="334155"/>
          <w:sz w:val="21"/>
        </w:rPr>
        <w:t xml:space="preserve">特殊排版：</w:t>
      </w:r>
    </w:p>
    <w:p>
      <w:pPr>
        <w:pStyle w:val="Compact"/>
        <w:numPr>
          <w:ilvl w:val="1"/>
          <w:numId w:val="1023"/>
        </w:numPr>
        <w:spacing w:before="0" w:after="40" w:line="276" w:lineRule="auto"/>
      </w:pPr>
      <w:r>
        <w:rPr>
          <w:rFonts w:hint="eastAsia" w:ascii="Segoe UI" w:hAnsi="Segoe UI" w:eastAsia="微软雅黑"/>
          <w:color w:val="334155"/>
          <w:sz w:val="21"/>
        </w:rPr>
        <w:t xml:space="preserve">保留所有推荐意见的</w:t>
      </w:r>
      <w:r>
        <w:rPr>
          <w:rFonts w:ascii="Segoe UI" w:hAnsi="Segoe UI" w:eastAsia="微软雅黑"/>
          <w:color w:val="334155"/>
          <w:sz w:val="21"/>
        </w:rPr>
        <w:t xml:space="preserve"> COR/LOE </w:t>
      </w:r>
      <w:r>
        <w:rPr>
          <w:rFonts w:hint="eastAsia" w:ascii="Segoe UI" w:hAnsi="Segoe UI" w:eastAsia="微软雅黑"/>
          <w:color w:val="334155"/>
          <w:sz w:val="21"/>
        </w:rPr>
        <w:t xml:space="preserve">分级</w:t>
      </w:r>
    </w:p>
    <w:p>
      <w:pPr>
        <w:pStyle w:val="Compact"/>
        <w:numPr>
          <w:ilvl w:val="1"/>
          <w:numId w:val="1023"/>
        </w:numPr>
        <w:spacing w:before="0" w:after="40" w:line="276" w:lineRule="auto"/>
      </w:pPr>
      <w:r>
        <w:rPr>
          <w:rFonts w:hint="eastAsia" w:ascii="Segoe UI" w:hAnsi="Segoe UI" w:eastAsia="微软雅黑"/>
          <w:color w:val="334155"/>
          <w:sz w:val="21"/>
        </w:rPr>
        <w:t xml:space="preserve">保留英文缩写（PREVENT、SGLT2i、GLP-1、CAC、MASLD、OSA、GDMT、ARNI、MRA、HFpEF、HFrEF</w:t>
      </w:r>
      <w:r>
        <w:rPr>
          <w:rFonts w:ascii="Segoe UI" w:hAnsi="Segoe UI" w:eastAsia="微软雅黑"/>
          <w:color w:val="334155"/>
          <w:sz w:val="21"/>
        </w:rPr>
        <w:t xml:space="preserve"> </w:t>
      </w:r>
      <w:r>
        <w:rPr>
          <w:rFonts w:hint="eastAsia" w:ascii="Segoe UI" w:hAnsi="Segoe UI" w:eastAsia="微软雅黑"/>
          <w:color w:val="334155"/>
          <w:sz w:val="21"/>
        </w:rPr>
        <w:t xml:space="preserve">等）</w:t>
      </w:r>
    </w:p>
    <w:p>
      <w:pPr>
        <w:pStyle w:val="Compact"/>
        <w:numPr>
          <w:ilvl w:val="1"/>
          <w:numId w:val="1023"/>
        </w:numPr>
        <w:spacing w:before="0" w:after="40" w:line="276" w:lineRule="auto"/>
      </w:pPr>
      <w:r>
        <w:rPr>
          <w:rFonts w:hint="eastAsia" w:ascii="Segoe UI" w:hAnsi="Segoe UI" w:eastAsia="微软雅黑"/>
          <w:color w:val="334155"/>
          <w:sz w:val="21"/>
        </w:rPr>
        <w:t xml:space="preserve">保留药物英文名（semaglutide、tirzepatide、finerenone、empagliflozin、dapagliflozin、canagliflozin</w:t>
      </w:r>
      <w:r>
        <w:rPr>
          <w:rFonts w:ascii="Segoe UI" w:hAnsi="Segoe UI" w:eastAsia="微软雅黑"/>
          <w:color w:val="334155"/>
          <w:sz w:val="21"/>
        </w:rPr>
        <w:t xml:space="preserve"> </w:t>
      </w:r>
      <w:r>
        <w:rPr>
          <w:rFonts w:hint="eastAsia" w:ascii="Segoe UI" w:hAnsi="Segoe UI" w:eastAsia="微软雅黑"/>
          <w:color w:val="334155"/>
          <w:sz w:val="21"/>
        </w:rPr>
        <w:t xml:space="preserve">等）</w:t>
      </w:r>
    </w:p>
    <w:p>
      <w:pPr>
        <w:pStyle w:val="Compact"/>
        <w:numPr>
          <w:ilvl w:val="1"/>
          <w:numId w:val="1023"/>
        </w:numPr>
        <w:spacing w:before="0" w:after="40" w:line="276" w:lineRule="auto"/>
      </w:pPr>
      <w:r>
        <w:rPr>
          <w:rFonts w:hint="eastAsia" w:ascii="Segoe UI" w:hAnsi="Segoe UI" w:eastAsia="微软雅黑"/>
          <w:color w:val="334155"/>
          <w:sz w:val="21"/>
        </w:rPr>
        <w:t xml:space="preserve">保留关键试验名称（SELECT、STEP-HFpEF、FLOW、SURMOUNT、EMPA-KIDNEY、DAPA-CKD、CREDENCE、FIDELIO-DKD、FIGARO-DKD、STENO-2、COORDINATE-Diabetes</w:t>
      </w:r>
      <w:r>
        <w:rPr>
          <w:rFonts w:ascii="Segoe UI" w:hAnsi="Segoe UI" w:eastAsia="微软雅黑"/>
          <w:color w:val="334155"/>
          <w:sz w:val="21"/>
        </w:rPr>
        <w:t xml:space="preserve"> </w:t>
      </w:r>
      <w:r>
        <w:rPr>
          <w:rFonts w:hint="eastAsia" w:ascii="Segoe UI" w:hAnsi="Segoe UI" w:eastAsia="微软雅黑"/>
          <w:color w:val="334155"/>
          <w:sz w:val="21"/>
        </w:rPr>
        <w:t xml:space="preserve">等）</w:t>
      </w:r>
    </w:p>
    <w:p>
      <w:pPr>
        <w:pStyle w:val="Compact"/>
        <w:numPr>
          <w:ilvl w:val="0"/>
          <w:numId w:val="1022"/>
        </w:numPr>
        <w:spacing w:before="0" w:after="40" w:line="276" w:lineRule="auto"/>
      </w:pPr>
      <w:r>
        <w:rPr>
          <w:rFonts w:hint="eastAsia" w:ascii="Segoe UI" w:hAnsi="Segoe UI" w:eastAsia="微软雅黑"/>
          <w:b/>
          <w:bCs/>
          <w:color w:val="334155"/>
          <w:sz w:val="21"/>
        </w:rPr>
        <w:t xml:space="preserve">页码引用：</w:t>
      </w:r>
      <w:r>
        <w:rPr>
          <w:rFonts w:ascii="Segoe UI" w:hAnsi="Segoe UI" w:eastAsia="微软雅黑"/>
          <w:color w:val="334155"/>
          <w:sz w:val="21"/>
        </w:rPr>
        <w:t xml:space="preserve"> </w:t>
      </w:r>
      <w:r>
        <w:rPr>
          <w:rFonts w:hint="eastAsia" w:ascii="Segoe UI" w:hAnsi="Segoe UI" w:eastAsia="微软雅黑"/>
          <w:color w:val="334155"/>
          <w:sz w:val="21"/>
        </w:rPr>
        <w:t xml:space="preserve">保留原始</w:t>
      </w:r>
      <w:r>
        <w:rPr>
          <w:rFonts w:ascii="Segoe UI" w:hAnsi="Segoe UI" w:eastAsia="微软雅黑"/>
          <w:color w:val="334155"/>
          <w:sz w:val="21"/>
        </w:rPr>
        <w:t xml:space="preserve"> PDF </w:t>
      </w:r>
      <w:r>
        <w:rPr>
          <w:rFonts w:hint="eastAsia" w:ascii="Segoe UI" w:hAnsi="Segoe UI" w:eastAsia="微软雅黑"/>
          <w:color w:val="334155"/>
          <w:sz w:val="21"/>
        </w:rPr>
        <w:t xml:space="preserve">页码（如</w:t>
      </w:r>
      <w:r>
        <w:rPr>
          <w:rFonts w:ascii="Segoe UI" w:hAnsi="Segoe UI" w:eastAsia="微软雅黑"/>
          <w:color w:val="334155"/>
          <w:sz w:val="21"/>
        </w:rPr>
        <w:t xml:space="preserve"> </w:t>
      </w:r>
      <w:r>
        <w:rPr>
          <w:rFonts w:hint="eastAsia" w:ascii="Segoe UI" w:hAnsi="Segoe UI" w:eastAsia="微软雅黑"/>
          <w:color w:val="334155"/>
          <w:sz w:val="21"/>
        </w:rPr>
        <w:t xml:space="preserve">e1889-e2007）便于读者回查</w:t>
      </w:r>
    </w:p>
    <w:p>
      <w:pPr>
        <w:pStyle w:val="Compact"/>
        <w:numPr>
          <w:ilvl w:val="0"/>
          <w:numId w:val="1022"/>
        </w:numPr>
        <w:spacing w:before="0" w:after="40" w:line="276" w:lineRule="auto"/>
      </w:pPr>
      <w:r>
        <w:rPr>
          <w:rFonts w:hint="eastAsia" w:ascii="Segoe UI" w:hAnsi="Segoe UI" w:eastAsia="微软雅黑"/>
          <w:b/>
          <w:bCs/>
          <w:color w:val="334155"/>
          <w:sz w:val="21"/>
        </w:rPr>
        <w:t xml:space="preserve">参考文献：</w:t>
      </w:r>
      <w:r>
        <w:rPr>
          <w:rFonts w:ascii="Segoe UI" w:hAnsi="Segoe UI" w:eastAsia="微软雅黑"/>
          <w:color w:val="334155"/>
          <w:sz w:val="21"/>
        </w:rPr>
        <w:t xml:space="preserve"> </w:t>
      </w:r>
      <w:r>
        <w:rPr>
          <w:rFonts w:hint="eastAsia" w:ascii="Segoe UI" w:hAnsi="Segoe UI" w:eastAsia="微软雅黑"/>
          <w:color w:val="334155"/>
          <w:sz w:val="21"/>
        </w:rPr>
        <w:t xml:space="preserve">引用总数（600+条）已记录；具体列表见原</w:t>
      </w:r>
      <w:r>
        <w:rPr>
          <w:rFonts w:ascii="Segoe UI" w:hAnsi="Segoe UI" w:eastAsia="微软雅黑"/>
          <w:color w:val="334155"/>
          <w:sz w:val="21"/>
        </w:rPr>
        <w:t xml:space="preserve"> PDF P84-116</w:t>
      </w:r>
    </w:p>
    <w:p>
      <w:pPr>
        <w:pStyle w:val="BlockText"/>
        <w:spacing w:before="0" w:after="120" w:line="276" w:lineRule="auto"/>
      </w:pP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重要提示：</w:t>
      </w:r>
      <w:r>
        <w:rPr>
          <w:rFonts w:ascii="Segoe UI" w:hAnsi="Segoe UI" w:eastAsia="微软雅黑"/>
          <w:color w:val="334155"/>
          <w:sz w:val="21"/>
        </w:rPr>
        <w:t xml:space="preserve"> </w:t>
      </w:r>
      <w:r>
        <w:rPr>
          <w:rFonts w:hint="eastAsia" w:ascii="Segoe UI" w:hAnsi="Segoe UI" w:eastAsia="微软雅黑"/>
          <w:color w:val="334155"/>
          <w:sz w:val="21"/>
        </w:rPr>
        <w:t xml:space="preserve">本翻译文档仅供学习参考，</w:t>
      </w:r>
      <w:r>
        <w:rPr>
          <w:rFonts w:hint="eastAsia" w:ascii="Segoe UI" w:hAnsi="Segoe UI" w:eastAsia="微软雅黑"/>
          <w:b/>
          <w:bCs/>
          <w:color w:val="334155"/>
          <w:sz w:val="21"/>
        </w:rPr>
        <w:t xml:space="preserve">不构成任何医疗建议</w:t>
      </w:r>
      <w:r>
        <w:rPr>
          <w:rFonts w:hint="eastAsia" w:ascii="Segoe UI" w:hAnsi="Segoe UI" w:eastAsia="微软雅黑"/>
          <w:color w:val="334155"/>
          <w:sz w:val="21"/>
        </w:rPr>
        <w:t xml:space="preserve">。所有临床决策应以最新原版指南为准，并由专业医务人员执行。</w:t>
      </w:r>
    </w:p>
    <w:p>
      <w:pPr>
        <w:pStyle w:val="BlockText"/>
        <w:spacing w:before="0" w:after="120" w:line="276" w:lineRule="auto"/>
      </w:pPr>
      <w:r>
        <w:rPr>
          <w:rFonts w:ascii="Segoe UI" w:hAnsi="Segoe UI" w:eastAsia="微软雅黑"/>
          <w:color w:val="334155"/>
          <w:sz w:val="21"/>
        </w:rPr>
        <w:t xml:space="preserve">📄</w:t>
      </w:r>
      <w:r>
        <w:rPr>
          <w:rFonts w:ascii="Segoe UI" w:hAnsi="Segoe UI" w:eastAsia="微软雅黑"/>
          <w:color w:val="334155"/>
          <w:sz w:val="21"/>
        </w:rPr>
        <w:t xml:space="preserve"> </w:t>
      </w:r>
      <w:r>
        <w:rPr>
          <w:rFonts w:hint="eastAsia" w:ascii="Segoe UI" w:hAnsi="Segoe UI" w:eastAsia="微软雅黑"/>
          <w:b/>
          <w:bCs/>
          <w:color w:val="334155"/>
          <w:sz w:val="21"/>
        </w:rPr>
        <w:t xml:space="preserve">源文件：</w:t>
      </w:r>
      <w:r>
        <w:rPr>
          <w:rFonts w:ascii="Segoe UI" w:hAnsi="Segoe UI" w:eastAsia="微软雅黑"/>
          <w:color w:val="334155"/>
          <w:sz w:val="21"/>
        </w:rPr>
        <w:t xml:space="preserve"> </w:t>
      </w:r>
      <w:r>
        <w:rPr>
          <w:rStyle w:val="VerbatimChar"/>
          <w:rFonts w:ascii="Segoe UI" w:hAnsi="Segoe UI" w:eastAsia="微软雅黑"/>
          <w:color w:val="334155"/>
          <w:sz w:val="21"/>
        </w:rPr>
        <w:t xml:space="preserve">ndumele-et-al-2026-2026-aha-acc-ada-asn-guideline-for-the-prevention-detection-evaluation-and-management-of.pdf</w:t>
      </w:r>
      <w:r>
        <w:rPr>
          <w:rFonts w:hint="eastAsia" w:ascii="Segoe UI" w:hAnsi="Segoe UI" w:eastAsia="微软雅黑"/>
          <w:color w:val="334155"/>
          <w:sz w:val="21"/>
        </w:rPr>
        <w:t xml:space="preserve">（119</w:t>
      </w:r>
      <w:r>
        <w:rPr>
          <w:rFonts w:ascii="Segoe UI" w:hAnsi="Segoe UI" w:eastAsia="微软雅黑"/>
          <w:color w:val="334155"/>
          <w:sz w:val="21"/>
        </w:rPr>
        <w:t xml:space="preserve"> </w:t>
      </w:r>
      <w:r>
        <w:rPr>
          <w:rFonts w:hint="eastAsia" w:ascii="Segoe UI" w:hAnsi="Segoe UI" w:eastAsia="微软雅黑"/>
          <w:color w:val="334155"/>
          <w:sz w:val="21"/>
        </w:rPr>
        <w:t xml:space="preserve">页，55万+</w:t>
      </w:r>
      <w:r>
        <w:rPr>
          <w:rFonts w:ascii="Segoe UI" w:hAnsi="Segoe UI" w:eastAsia="微软雅黑"/>
          <w:color w:val="334155"/>
          <w:sz w:val="21"/>
        </w:rPr>
        <w:t xml:space="preserve"> </w:t>
      </w:r>
      <w:r>
        <w:rPr>
          <w:rFonts w:hint="eastAsia" w:ascii="Segoe UI" w:hAnsi="Segoe UI" w:eastAsia="微软雅黑"/>
          <w:color w:val="334155"/>
          <w:sz w:val="21"/>
        </w:rPr>
        <w:t xml:space="preserve">英文字符）</w:t>
      </w:r>
    </w:p>
    <w:bookmarkEnd w:id="105"/>
    <w:bookmarkEnd w:id="106"/>
    <w:sectPr>
      <w:footerReference w:type="default" r:id="rId9"/>
      <w:headerReference w:type="default" r:id="rId10"/>
      <w:footnotePr>
        <w:numRestart w:val="eachSect"/>
      </w:footnotePr>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Segoe UI" w:hAnsi="Segoe UI" w:eastAsia="微软雅黑"/>
        <w:b w:val="0"/>
        <w:i w:val="0"/>
        <w:color w:val="64748B"/>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Segoe UI" w:hAnsi="Segoe UI" w:eastAsia="微软雅黑"/>
        <w:b w:val="0"/>
        <w:i w:val="0"/>
        <w:color w:val="94A3B8"/>
        <w:sz w:val="17"/>
      </w:rPr>
      <w:t>2026 AHA/ACC/ADA/ASN CKM 综合征防治指南（完整中文翻译）</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334155"/>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2026-06-20T12:29:17Z</dcterms:created>
  <dcterms:modified xsi:type="dcterms:W3CDTF">2026-06-20T12:29:17Z</dcterms:modified>
</cp:coreProperties>
</file>

<file path=docProps/custom.xml><?xml version="1.0" encoding="utf-8"?>
<Properties xmlns="http://schemas.openxmlformats.org/officeDocument/2006/custom-properties" xmlns:vt="http://schemas.openxmlformats.org/officeDocument/2006/docPropsVTypes"/>
</file>