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F33" w:rsidRDefault="009D7D3D" w:rsidP="009D7D3D">
      <w:pPr>
        <w:pStyle w:val="Titel"/>
      </w:pPr>
      <w:r>
        <w:t>CD / DVD</w:t>
      </w:r>
      <w:r w:rsidR="00931C12">
        <w:t xml:space="preserve"> </w:t>
      </w:r>
      <w:r w:rsidR="00931C12">
        <w:rPr>
          <w:noProof/>
          <w:lang w:eastAsia="de-CH"/>
        </w:rPr>
        <w:drawing>
          <wp:inline distT="0" distB="0" distL="0" distR="0">
            <wp:extent cx="837028" cy="837028"/>
            <wp:effectExtent l="0" t="0" r="1270" b="1270"/>
            <wp:docPr id="4" name="Grafik 4" descr="http://photos1.fotosearch.com/bthumb/CSP/CSP993/k1532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otos1.fotosearch.com/bthumb/CSP/CSP993/k1532513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1856" cy="841856"/>
                    </a:xfrm>
                    <a:prstGeom prst="rect">
                      <a:avLst/>
                    </a:prstGeom>
                    <a:noFill/>
                    <a:ln>
                      <a:noFill/>
                    </a:ln>
                  </pic:spPr>
                </pic:pic>
              </a:graphicData>
            </a:graphic>
          </wp:inline>
        </w:drawing>
      </w:r>
    </w:p>
    <w:p w:rsidR="009D7D3D" w:rsidRDefault="009D7D3D" w:rsidP="009D7D3D"/>
    <w:p w:rsidR="009D7D3D" w:rsidRDefault="009D7D3D" w:rsidP="00931C12">
      <w:pPr>
        <w:pStyle w:val="berschrift1"/>
      </w:pPr>
      <w:r>
        <w:t>Geschwindigkeit</w:t>
      </w:r>
    </w:p>
    <w:p w:rsidR="009D7D3D" w:rsidRDefault="009D7D3D" w:rsidP="009D7D3D">
      <w:r>
        <w:t xml:space="preserve">Die Geschwindigkeit hängt in erster Linie vom verwendeten CD/DVD-Laufwerk ab. Die ersten CDs hatten eine Zugriffsgeschwindigkeit von 150 </w:t>
      </w:r>
      <w:proofErr w:type="spellStart"/>
      <w:r>
        <w:t>kByte</w:t>
      </w:r>
      <w:proofErr w:type="spellEnd"/>
      <w:r>
        <w:t xml:space="preserve">/s. Die ersten DVDs hatten eine Zugriffsgeschwindigkeit von 1350 </w:t>
      </w:r>
      <w:proofErr w:type="spellStart"/>
      <w:r>
        <w:t>kByte</w:t>
      </w:r>
      <w:proofErr w:type="spellEnd"/>
      <w:r>
        <w:t>/s. Durch die Entwicklung konnte man die Geschwindigkeit der CDs/DVDs vervielfachen.</w:t>
      </w:r>
    </w:p>
    <w:p w:rsidR="00931C12" w:rsidRDefault="00931C12" w:rsidP="009D7D3D"/>
    <w:p w:rsidR="009D7D3D" w:rsidRDefault="009D7D3D" w:rsidP="00931C12">
      <w:pPr>
        <w:pStyle w:val="berschrift1"/>
      </w:pPr>
      <w:r>
        <w:t>Kosten</w:t>
      </w:r>
      <w:r w:rsidR="00E56F37">
        <w:t xml:space="preserve"> pro GB</w:t>
      </w:r>
      <w:r>
        <w:t xml:space="preserve"> &amp; Kapazität</w:t>
      </w:r>
    </w:p>
    <w:p w:rsidR="009D7D3D" w:rsidRDefault="009D7D3D" w:rsidP="009D7D3D">
      <w:r>
        <w:t>CDs haben eine Kapazität von 700 MB.</w:t>
      </w:r>
      <w:r w:rsidR="00E56F37">
        <w:t xml:space="preserve"> Pro GB bezahlt man 0,33€.</w:t>
      </w:r>
    </w:p>
    <w:p w:rsidR="009D7D3D" w:rsidRDefault="00E56F37" w:rsidP="009D7D3D">
      <w:r>
        <w:t>DVDs haben beim Single Layer</w:t>
      </w:r>
      <w:r w:rsidR="00931C12">
        <w:t xml:space="preserve"> eine Kapazität</w:t>
      </w:r>
      <w:r>
        <w:t xml:space="preserve"> von 4,7 GB und im Double Layer</w:t>
      </w:r>
      <w:r w:rsidR="00931C12">
        <w:t xml:space="preserve"> eine</w:t>
      </w:r>
      <w:r>
        <w:t xml:space="preserve"> von 8,5 GB. Pro GB bezahlt man 0,26€.</w:t>
      </w:r>
    </w:p>
    <w:p w:rsidR="00931C12" w:rsidRDefault="00931C12" w:rsidP="009D7D3D"/>
    <w:p w:rsidR="00E56F37" w:rsidRDefault="00E56F37" w:rsidP="00931C12">
      <w:pPr>
        <w:pStyle w:val="berschrift1"/>
      </w:pPr>
      <w:r>
        <w:t>Funktionsweise</w:t>
      </w:r>
    </w:p>
    <w:p w:rsidR="0001648A" w:rsidRDefault="00E56F37" w:rsidP="00E56F37">
      <w:r>
        <w:t>CDs und DVDs funktionieren nach demselben Prinzip: Ein gebündelter Lichtstrahl (Laser) liest in einer von innen nach aussen verlaufenden Spirale die Wechsel von Stellen, die das Licht gut oder schlecht reflektieren. Die Wechsel der Reflexionseigenschaft werden als Wechsel von 0 und 1 interpretiert, wobei die Zeit zwischen zwei solchen Wechseln die Anzahl von Nullen bzw. Einsen ergibt.</w:t>
      </w:r>
    </w:p>
    <w:tbl>
      <w:tblPr>
        <w:tblW w:w="0" w:type="auto"/>
        <w:tblCellSpacing w:w="15" w:type="dxa"/>
        <w:tblCellMar>
          <w:top w:w="20" w:type="dxa"/>
          <w:left w:w="20" w:type="dxa"/>
          <w:bottom w:w="20" w:type="dxa"/>
          <w:right w:w="20" w:type="dxa"/>
        </w:tblCellMar>
        <w:tblLook w:val="04A0" w:firstRow="1" w:lastRow="0" w:firstColumn="1" w:lastColumn="0" w:noHBand="0" w:noVBand="1"/>
      </w:tblPr>
      <w:tblGrid>
        <w:gridCol w:w="1495"/>
        <w:gridCol w:w="1754"/>
        <w:gridCol w:w="1769"/>
      </w:tblGrid>
      <w:tr w:rsidR="00931C12" w:rsidRPr="00931C12" w:rsidTr="00931C12">
        <w:trPr>
          <w:tblCellSpacing w:w="15" w:type="dxa"/>
        </w:trPr>
        <w:tc>
          <w:tcPr>
            <w:tcW w:w="0" w:type="auto"/>
            <w:vAlign w:val="center"/>
            <w:hideMark/>
          </w:tcPr>
          <w:p w:rsidR="00931C12" w:rsidRPr="00931C12" w:rsidRDefault="00931C12" w:rsidP="00931C12">
            <w:pPr>
              <w:spacing w:after="0" w:line="240" w:lineRule="auto"/>
              <w:rPr>
                <w:rFonts w:ascii="Times New Roman" w:eastAsia="Times New Roman" w:hAnsi="Times New Roman" w:cs="Times New Roman"/>
                <w:sz w:val="24"/>
                <w:szCs w:val="24"/>
                <w:lang w:eastAsia="de-CH"/>
              </w:rPr>
            </w:pPr>
            <w:r w:rsidRPr="00931C12">
              <w:rPr>
                <w:rFonts w:ascii="Times New Roman" w:eastAsia="Times New Roman" w:hAnsi="Times New Roman" w:cs="Times New Roman"/>
                <w:noProof/>
                <w:sz w:val="24"/>
                <w:szCs w:val="24"/>
                <w:lang w:eastAsia="de-CH"/>
              </w:rPr>
              <w:drawing>
                <wp:inline distT="0" distB="0" distL="0" distR="0">
                  <wp:extent cx="885825" cy="885825"/>
                  <wp:effectExtent l="0" t="0" r="9525" b="9525"/>
                  <wp:docPr id="3" name="Grafik 3" descr="http://members.aon.at/neuhold/dvd/knowhow/dvd_sur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bers.aon.at/neuhold/dvd/knowhow/dvd_surfac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1078" cy="911078"/>
                          </a:xfrm>
                          <a:prstGeom prst="rect">
                            <a:avLst/>
                          </a:prstGeom>
                          <a:noFill/>
                          <a:ln>
                            <a:noFill/>
                          </a:ln>
                        </pic:spPr>
                      </pic:pic>
                    </a:graphicData>
                  </a:graphic>
                </wp:inline>
              </w:drawing>
            </w:r>
          </w:p>
        </w:tc>
        <w:tc>
          <w:tcPr>
            <w:tcW w:w="0" w:type="auto"/>
            <w:shd w:val="clear" w:color="auto" w:fill="FFFFFF"/>
            <w:vAlign w:val="center"/>
            <w:hideMark/>
          </w:tcPr>
          <w:p w:rsidR="00931C12" w:rsidRPr="00931C12" w:rsidRDefault="00931C12" w:rsidP="00931C12">
            <w:pPr>
              <w:spacing w:after="0" w:line="240" w:lineRule="auto"/>
              <w:rPr>
                <w:rFonts w:ascii="Times New Roman" w:eastAsia="Times New Roman" w:hAnsi="Times New Roman" w:cs="Times New Roman"/>
                <w:sz w:val="24"/>
                <w:szCs w:val="24"/>
                <w:lang w:eastAsia="de-CH"/>
              </w:rPr>
            </w:pPr>
            <w:r w:rsidRPr="00931C12">
              <w:rPr>
                <w:rFonts w:ascii="Times New Roman" w:eastAsia="Times New Roman" w:hAnsi="Times New Roman" w:cs="Times New Roman"/>
                <w:noProof/>
                <w:sz w:val="24"/>
                <w:szCs w:val="24"/>
                <w:lang w:eastAsia="de-CH"/>
              </w:rPr>
              <w:drawing>
                <wp:inline distT="0" distB="0" distL="0" distR="0">
                  <wp:extent cx="1069340" cy="872490"/>
                  <wp:effectExtent l="0" t="0" r="0" b="3810"/>
                  <wp:docPr id="2" name="Grafik 2" descr="http://members.aon.at/neuhold/dvd/knowhow/refl_l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mbers.aon.at/neuhold/dvd/knowhow/refl_lan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340" cy="872490"/>
                          </a:xfrm>
                          <a:prstGeom prst="rect">
                            <a:avLst/>
                          </a:prstGeom>
                          <a:noFill/>
                          <a:ln>
                            <a:noFill/>
                          </a:ln>
                        </pic:spPr>
                      </pic:pic>
                    </a:graphicData>
                  </a:graphic>
                </wp:inline>
              </w:drawing>
            </w:r>
          </w:p>
        </w:tc>
        <w:tc>
          <w:tcPr>
            <w:tcW w:w="0" w:type="auto"/>
            <w:shd w:val="clear" w:color="auto" w:fill="FFFFFF"/>
            <w:vAlign w:val="center"/>
            <w:hideMark/>
          </w:tcPr>
          <w:p w:rsidR="00931C12" w:rsidRPr="00931C12" w:rsidRDefault="00931C12" w:rsidP="00931C12">
            <w:pPr>
              <w:spacing w:after="0" w:line="240" w:lineRule="auto"/>
              <w:rPr>
                <w:rFonts w:ascii="Times New Roman" w:eastAsia="Times New Roman" w:hAnsi="Times New Roman" w:cs="Times New Roman"/>
                <w:sz w:val="24"/>
                <w:szCs w:val="24"/>
                <w:lang w:eastAsia="de-CH"/>
              </w:rPr>
            </w:pPr>
            <w:r w:rsidRPr="00931C12">
              <w:rPr>
                <w:rFonts w:ascii="Times New Roman" w:eastAsia="Times New Roman" w:hAnsi="Times New Roman" w:cs="Times New Roman"/>
                <w:noProof/>
                <w:sz w:val="24"/>
                <w:szCs w:val="24"/>
                <w:lang w:eastAsia="de-CH"/>
              </w:rPr>
              <w:drawing>
                <wp:inline distT="0" distB="0" distL="0" distR="0">
                  <wp:extent cx="1069340" cy="872490"/>
                  <wp:effectExtent l="0" t="0" r="0" b="3810"/>
                  <wp:docPr id="1" name="Grafik 1" descr="http://members.aon.at/neuhold/dvd/knowhow/refl_p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mbers.aon.at/neuhold/dvd/knowhow/refl_pi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40" cy="872490"/>
                          </a:xfrm>
                          <a:prstGeom prst="rect">
                            <a:avLst/>
                          </a:prstGeom>
                          <a:noFill/>
                          <a:ln>
                            <a:noFill/>
                          </a:ln>
                        </pic:spPr>
                      </pic:pic>
                    </a:graphicData>
                  </a:graphic>
                </wp:inline>
              </w:drawing>
            </w:r>
          </w:p>
        </w:tc>
      </w:tr>
    </w:tbl>
    <w:p w:rsidR="00931C12" w:rsidRDefault="00931C12" w:rsidP="00E56F37"/>
    <w:p w:rsidR="00E56F37" w:rsidRDefault="00E56F37" w:rsidP="00E56F37">
      <w:r>
        <w:t>Die Spirale auf der DVD kann enger geführt werden, wodurch mehr Daten auf die gleiche Fläche p</w:t>
      </w:r>
      <w:r w:rsidR="00931C12">
        <w:t xml:space="preserve">assen. Dadurch benötigt man ein DVD-Laufwerk </w:t>
      </w:r>
      <w:r>
        <w:t>anstelle eines CD-Laufwerks.</w:t>
      </w:r>
      <w:r w:rsidR="0001648A">
        <w:t xml:space="preserve"> Bei der DVD kann man eine zweite, halbtransparente Datenschicht (Layer) über die erste legen, wodurch die Datenmenge beinahe</w:t>
      </w:r>
      <w:r w:rsidR="00931C12">
        <w:t xml:space="preserve"> verdoppelt wird</w:t>
      </w:r>
      <w:r w:rsidR="0001648A">
        <w:t>. Um einen anderen Layer zu lesen fokussiert sich der Laser neu.</w:t>
      </w:r>
      <w:r w:rsidR="009D4755">
        <w:t xml:space="preserve"> Dies verlängert die Suchzeit bei DVDs.</w:t>
      </w:r>
    </w:p>
    <w:p w:rsidR="00931C12" w:rsidRDefault="00931C12" w:rsidP="00E56F37"/>
    <w:p w:rsidR="00E5460F" w:rsidRDefault="00E5460F" w:rsidP="00931C12">
      <w:pPr>
        <w:pStyle w:val="berschrift1"/>
      </w:pPr>
      <w:r>
        <w:t>Suchzeit</w:t>
      </w:r>
    </w:p>
    <w:p w:rsidR="00E5460F" w:rsidRDefault="00931C12" w:rsidP="00E5460F">
      <w:r>
        <w:t>Unter Suchzeit versteht man</w:t>
      </w:r>
      <w:r w:rsidR="00E5460F">
        <w:t xml:space="preserve"> die Zeit, die der Laser braucht um sich passend an einen gewünschten Or</w:t>
      </w:r>
      <w:r w:rsidR="009D4755">
        <w:t>t der Spirale zu positionieren.</w:t>
      </w:r>
    </w:p>
    <w:p w:rsidR="00E5460F" w:rsidRDefault="00931C12" w:rsidP="00E5460F">
      <w:r>
        <w:t>Bei CDs</w:t>
      </w:r>
      <w:r w:rsidR="00E5460F">
        <w:t xml:space="preserve"> liegt die Suchzeit bei 90ms - 130ms.</w:t>
      </w:r>
    </w:p>
    <w:p w:rsidR="00E56F37" w:rsidRPr="00E56F37" w:rsidRDefault="00931C12" w:rsidP="00E56F37">
      <w:r>
        <w:t>Bei DVDs</w:t>
      </w:r>
      <w:r w:rsidR="009D4755">
        <w:t xml:space="preserve"> liegt die Suchzeit bei 105ms - 168ms.</w:t>
      </w:r>
      <w:bookmarkStart w:id="0" w:name="_GoBack"/>
      <w:bookmarkEnd w:id="0"/>
    </w:p>
    <w:sectPr w:rsidR="00E56F37" w:rsidRPr="00E56F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3D"/>
    <w:rsid w:val="0001648A"/>
    <w:rsid w:val="005472E0"/>
    <w:rsid w:val="00931C12"/>
    <w:rsid w:val="009D4755"/>
    <w:rsid w:val="009D7D3D"/>
    <w:rsid w:val="00AF05B4"/>
    <w:rsid w:val="00E5460F"/>
    <w:rsid w:val="00E56F37"/>
    <w:rsid w:val="00F060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767B"/>
  <w15:chartTrackingRefBased/>
  <w15:docId w15:val="{FE4BB374-CC91-460E-B75E-CA61B20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7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D7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7D3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D7D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4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Angelina, GHR-SRT-NEX-E-7</dc:creator>
  <cp:keywords/>
  <dc:description/>
  <cp:lastModifiedBy>Falk Angelina, GHR-SRT-NEX-E-7</cp:lastModifiedBy>
  <cp:revision>5</cp:revision>
  <dcterms:created xsi:type="dcterms:W3CDTF">2017-09-26T11:06:00Z</dcterms:created>
  <dcterms:modified xsi:type="dcterms:W3CDTF">2017-09-26T11:47:00Z</dcterms:modified>
</cp:coreProperties>
</file>