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C5F" w:rsidRPr="00826BEF" w:rsidRDefault="00F42C5F">
      <w:pPr>
        <w:rPr>
          <w:color w:val="FF0000"/>
          <w:sz w:val="48"/>
          <w:szCs w:val="48"/>
        </w:rPr>
      </w:pPr>
      <w:r w:rsidRPr="00826BEF">
        <w:rPr>
          <w:rFonts w:hint="eastAsia"/>
          <w:color w:val="FF0000"/>
          <w:sz w:val="48"/>
          <w:szCs w:val="48"/>
        </w:rPr>
        <w:t>服务商接受理赔</w:t>
      </w:r>
      <w:r w:rsidR="00826BEF">
        <w:rPr>
          <w:rFonts w:hint="eastAsia"/>
          <w:color w:val="FF0000"/>
          <w:sz w:val="48"/>
          <w:szCs w:val="48"/>
        </w:rPr>
        <w:t>页面</w:t>
      </w:r>
    </w:p>
    <w:tbl>
      <w:tblPr>
        <w:tblW w:w="10020" w:type="dxa"/>
        <w:tblInd w:w="89" w:type="dxa"/>
        <w:tblLook w:val="04A0"/>
      </w:tblPr>
      <w:tblGrid>
        <w:gridCol w:w="2340"/>
        <w:gridCol w:w="1940"/>
        <w:gridCol w:w="1060"/>
        <w:gridCol w:w="1060"/>
        <w:gridCol w:w="2120"/>
        <w:gridCol w:w="1500"/>
      </w:tblGrid>
      <w:tr w:rsidR="00F42C5F" w:rsidRPr="00F42C5F" w:rsidTr="00F42C5F">
        <w:trPr>
          <w:trHeight w:val="529"/>
        </w:trPr>
        <w:tc>
          <w:tcPr>
            <w:tcW w:w="10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F42C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服务商理赔</w:t>
            </w:r>
          </w:p>
        </w:tc>
      </w:tr>
      <w:tr w:rsidR="00F42C5F" w:rsidRPr="00F42C5F" w:rsidTr="00F42C5F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客户姓名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车牌号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根据合同内容决定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免赔额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F42C5F" w:rsidRPr="00F42C5F" w:rsidTr="00F42C5F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VIN码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2选1默认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剩余总补胎次数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F42C5F" w:rsidRPr="00F42C5F" w:rsidTr="00F42C5F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车险保单号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根据合同内容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剩余总换胎次数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F42C5F" w:rsidRPr="00F42C5F" w:rsidTr="00F42C5F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轮胎保保单号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2选1默认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是否包含轮毂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F42C5F" w:rsidRPr="00F42C5F" w:rsidTr="00F42C5F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故障描述</w:t>
            </w:r>
          </w:p>
        </w:tc>
        <w:tc>
          <w:tcPr>
            <w:tcW w:w="76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默认显示csr1填写的描述</w:t>
            </w:r>
          </w:p>
        </w:tc>
      </w:tr>
      <w:tr w:rsidR="00F42C5F" w:rsidRPr="00F42C5F" w:rsidTr="00F42C5F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42C5F" w:rsidRDefault="00F42C5F">
      <w:pPr>
        <w:rPr>
          <w:rFonts w:hint="eastAsia"/>
        </w:rPr>
      </w:pPr>
    </w:p>
    <w:p w:rsidR="00F42C5F" w:rsidRDefault="00F42C5F">
      <w:pPr>
        <w:rPr>
          <w:rFonts w:hint="eastAsia"/>
        </w:rPr>
      </w:pPr>
    </w:p>
    <w:p w:rsidR="00F42C5F" w:rsidRDefault="00F42C5F">
      <w:pPr>
        <w:rPr>
          <w:rFonts w:hint="eastAsia"/>
        </w:rPr>
      </w:pPr>
    </w:p>
    <w:p w:rsidR="00F42C5F" w:rsidRDefault="00F42C5F">
      <w:pPr>
        <w:rPr>
          <w:rFonts w:hint="eastAsia"/>
        </w:rPr>
      </w:pPr>
    </w:p>
    <w:p w:rsidR="00F42C5F" w:rsidRDefault="00F42C5F">
      <w:pPr>
        <w:rPr>
          <w:rFonts w:hint="eastAsia"/>
        </w:rPr>
      </w:pPr>
    </w:p>
    <w:p w:rsidR="00F42C5F" w:rsidRDefault="00F42C5F">
      <w:pPr>
        <w:rPr>
          <w:rFonts w:hint="eastAsia"/>
        </w:rPr>
      </w:pPr>
    </w:p>
    <w:p w:rsidR="00F42C5F" w:rsidRDefault="00F42C5F">
      <w:pPr>
        <w:rPr>
          <w:rFonts w:hint="eastAsia"/>
        </w:rPr>
      </w:pPr>
    </w:p>
    <w:p w:rsidR="00F42C5F" w:rsidRDefault="00F42C5F">
      <w:pPr>
        <w:rPr>
          <w:rFonts w:hint="eastAsia"/>
        </w:rPr>
      </w:pPr>
    </w:p>
    <w:p w:rsidR="00F42C5F" w:rsidRDefault="00F42C5F">
      <w:pPr>
        <w:rPr>
          <w:rFonts w:hint="eastAsia"/>
        </w:rPr>
      </w:pPr>
      <w:r>
        <w:rPr>
          <w:rFonts w:hint="eastAsia"/>
        </w:rPr>
        <w:t>然后在本次理赔下新建工单，可选修或换</w:t>
      </w:r>
    </w:p>
    <w:tbl>
      <w:tblPr>
        <w:tblW w:w="22616" w:type="dxa"/>
        <w:tblInd w:w="108" w:type="dxa"/>
        <w:tblLook w:val="04A0"/>
      </w:tblPr>
      <w:tblGrid>
        <w:gridCol w:w="3036"/>
        <w:gridCol w:w="1351"/>
        <w:gridCol w:w="1076"/>
        <w:gridCol w:w="2796"/>
        <w:gridCol w:w="1291"/>
        <w:gridCol w:w="1076"/>
        <w:gridCol w:w="1076"/>
        <w:gridCol w:w="3091"/>
        <w:gridCol w:w="1291"/>
        <w:gridCol w:w="1550"/>
        <w:gridCol w:w="3691"/>
        <w:gridCol w:w="1291"/>
      </w:tblGrid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375"/>
        </w:trPr>
        <w:tc>
          <w:tcPr>
            <w:tcW w:w="22616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F42C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如果是更换，服务商点击链接理赔因数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维修或更换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轮胎品牌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1" name="流程图: 合并 1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693795" y="1133475"/>
                            <a:ext cx="137160" cy="121920"/>
                            <a:chOff x="3693795" y="1133475"/>
                            <a:chExt cx="137160" cy="121920"/>
                          </a:xfrm>
                        </a:grpSpPr>
                        <a:sp>
                          <a:nvSpPr>
                            <a:cNvPr id="13" name="流程图: 合并 12"/>
                            <a:cNvSpPr/>
                          </a:nvSpPr>
                          <a:spPr>
                            <a:xfrm>
                              <a:off x="25763220" y="147066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1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DOT码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轮胎品牌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38" name="流程图: 合并 2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675620" y="1133475"/>
                            <a:ext cx="137160" cy="121920"/>
                            <a:chOff x="10675620" y="1133475"/>
                            <a:chExt cx="137160" cy="121920"/>
                          </a:xfrm>
                        </a:grpSpPr>
                        <a:sp>
                          <a:nvSpPr>
                            <a:cNvPr id="22" name="流程图: 合并 21"/>
                            <a:cNvSpPr/>
                          </a:nvSpPr>
                          <a:spPr>
                            <a:xfrm>
                              <a:off x="30929580" y="147066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DOT码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宽度100-300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39" name="流程图: 合并 1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693795" y="1476375"/>
                            <a:ext cx="137160" cy="121920"/>
                            <a:chOff x="3693795" y="1476375"/>
                            <a:chExt cx="137160" cy="121920"/>
                          </a:xfrm>
                        </a:grpSpPr>
                        <a:sp>
                          <a:nvSpPr>
                            <a:cNvPr id="14" name="流程图: 合并 13"/>
                            <a:cNvSpPr/>
                          </a:nvSpPr>
                          <a:spPr>
                            <a:xfrm>
                              <a:off x="25763220" y="183642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1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扁平比1-99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40" name="流程图: 合并 1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6837045" y="1476375"/>
                            <a:ext cx="137160" cy="121920"/>
                            <a:chOff x="6837045" y="1476375"/>
                            <a:chExt cx="137160" cy="121920"/>
                          </a:xfrm>
                        </a:grpSpPr>
                        <a:sp>
                          <a:nvSpPr>
                            <a:cNvPr id="15" name="流程图: 合并 14"/>
                            <a:cNvSpPr/>
                          </a:nvSpPr>
                          <a:spPr>
                            <a:xfrm>
                              <a:off x="28491180" y="183642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宽度100-300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41" name="流程图: 合并 2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675620" y="1476375"/>
                            <a:ext cx="137160" cy="121920"/>
                            <a:chOff x="10675620" y="1476375"/>
                            <a:chExt cx="137160" cy="121920"/>
                          </a:xfrm>
                        </a:grpSpPr>
                        <a:sp>
                          <a:nvSpPr>
                            <a:cNvPr id="23" name="流程图: 合并 22"/>
                            <a:cNvSpPr/>
                          </a:nvSpPr>
                          <a:spPr>
                            <a:xfrm>
                              <a:off x="30929580" y="183642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扁平比1-99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42" name="流程图: 合并 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4228445" y="1476375"/>
                            <a:ext cx="137160" cy="121920"/>
                            <a:chOff x="14228445" y="1476375"/>
                            <a:chExt cx="137160" cy="121920"/>
                          </a:xfrm>
                        </a:grpSpPr>
                        <a:sp>
                          <a:nvSpPr>
                            <a:cNvPr id="24" name="流程图: 合并 23"/>
                            <a:cNvSpPr/>
                          </a:nvSpPr>
                          <a:spPr>
                            <a:xfrm>
                              <a:off x="34061400" y="183642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类型代号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52400"/>
                  <wp:effectExtent l="0" t="0" r="635" b="0"/>
                  <wp:wrapNone/>
                  <wp:docPr id="43" name="流程图: 合并 1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693795" y="1819275"/>
                            <a:ext cx="137160" cy="121920"/>
                            <a:chOff x="3693795" y="1819275"/>
                            <a:chExt cx="137160" cy="121920"/>
                          </a:xfrm>
                        </a:grpSpPr>
                        <a:sp>
                          <a:nvSpPr>
                            <a:cNvPr id="18" name="流程图: 合并 17"/>
                            <a:cNvSpPr/>
                          </a:nvSpPr>
                          <a:spPr>
                            <a:xfrm>
                              <a:off x="25763220" y="220218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1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R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轮胎尺寸10-30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52400"/>
                  <wp:effectExtent l="0" t="0" r="635" b="0"/>
                  <wp:wrapNone/>
                  <wp:docPr id="44" name="流程图: 合并 1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6837045" y="1819275"/>
                            <a:ext cx="137160" cy="121920"/>
                            <a:chOff x="6837045" y="1819275"/>
                            <a:chExt cx="137160" cy="121920"/>
                          </a:xfrm>
                        </a:grpSpPr>
                        <a:sp>
                          <a:nvSpPr>
                            <a:cNvPr id="16" name="流程图: 合并 15"/>
                            <a:cNvSpPr/>
                          </a:nvSpPr>
                          <a:spPr>
                            <a:xfrm>
                              <a:off x="28491180" y="220218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类型代号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52400"/>
                  <wp:effectExtent l="0" t="0" r="635" b="0"/>
                  <wp:wrapNone/>
                  <wp:docPr id="45" name="流程图: 合并 2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675620" y="1819275"/>
                            <a:ext cx="137160" cy="121920"/>
                            <a:chOff x="10675620" y="1819275"/>
                            <a:chExt cx="137160" cy="121920"/>
                          </a:xfrm>
                        </a:grpSpPr>
                        <a:sp>
                          <a:nvSpPr>
                            <a:cNvPr id="27" name="流程图: 合并 26"/>
                            <a:cNvSpPr/>
                          </a:nvSpPr>
                          <a:spPr>
                            <a:xfrm>
                              <a:off x="30929580" y="220218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轮胎尺寸10-30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52400"/>
                  <wp:effectExtent l="0" t="0" r="635" b="0"/>
                  <wp:wrapNone/>
                  <wp:docPr id="46" name="流程图: 合并 2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4228445" y="1819275"/>
                            <a:ext cx="137160" cy="121920"/>
                            <a:chOff x="14228445" y="1819275"/>
                            <a:chExt cx="137160" cy="121920"/>
                          </a:xfrm>
                        </a:grpSpPr>
                        <a:sp>
                          <a:nvSpPr>
                            <a:cNvPr id="25" name="流程图: 合并 24"/>
                            <a:cNvSpPr/>
                          </a:nvSpPr>
                          <a:spPr>
                            <a:xfrm>
                              <a:off x="34061400" y="220218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负荷指数1-200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47" name="流程图: 合并 2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693795" y="2162175"/>
                            <a:ext cx="137160" cy="121920"/>
                            <a:chOff x="3693795" y="2162175"/>
                            <a:chExt cx="137160" cy="121920"/>
                          </a:xfrm>
                        </a:grpSpPr>
                        <a:sp>
                          <a:nvSpPr>
                            <a:cNvPr id="21" name="流程图: 合并 20"/>
                            <a:cNvSpPr/>
                          </a:nvSpPr>
                          <a:spPr>
                            <a:xfrm>
                              <a:off x="25763220" y="256794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1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许用车速代号A-Z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48" name="流程图: 合并 1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6837045" y="2162175"/>
                            <a:ext cx="137160" cy="121920"/>
                            <a:chOff x="6837045" y="2162175"/>
                            <a:chExt cx="137160" cy="121920"/>
                          </a:xfrm>
                        </a:grpSpPr>
                        <a:sp>
                          <a:nvSpPr>
                            <a:cNvPr id="17" name="流程图: 合并 16"/>
                            <a:cNvSpPr/>
                          </a:nvSpPr>
                          <a:spPr>
                            <a:xfrm>
                              <a:off x="28491180" y="256794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负荷指数1-200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49" name="流程图: 合并 2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675620" y="2162175"/>
                            <a:ext cx="137160" cy="121920"/>
                            <a:chOff x="10675620" y="2162175"/>
                            <a:chExt cx="137160" cy="121920"/>
                          </a:xfrm>
                        </a:grpSpPr>
                        <a:sp>
                          <a:nvSpPr>
                            <a:cNvPr id="28" name="流程图: 合并 27"/>
                            <a:cNvSpPr/>
                          </a:nvSpPr>
                          <a:spPr>
                            <a:xfrm>
                              <a:off x="30929580" y="256794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许用车速代号A-Z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50" name="流程图: 合并 2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4228445" y="2162175"/>
                            <a:ext cx="137160" cy="121920"/>
                            <a:chOff x="14228445" y="2162175"/>
                            <a:chExt cx="137160" cy="121920"/>
                          </a:xfrm>
                        </a:grpSpPr>
                        <a:sp>
                          <a:nvSpPr>
                            <a:cNvPr id="26" name="流程图: 合并 25"/>
                            <a:cNvSpPr/>
                          </a:nvSpPr>
                          <a:spPr>
                            <a:xfrm>
                              <a:off x="34061400" y="2567940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花纹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花纹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轮毂品牌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轮毂型号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轮毂品牌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轮毂型号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8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上传照片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14793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附件一：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附件二：驾驶证+车牌照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附件三：行驶证+磨损标记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附件四：轮胎外侧破损位置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附件五：轮胎内侧破损位置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附件六：DOT码部位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附件七：轮胎规格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附件八：车险保单或服务合同等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附件九：轮毂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更换报价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（元）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轮胎损坏位置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51" name="流程图: 合并 1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693795" y="5591175"/>
                            <a:ext cx="137160" cy="121920"/>
                            <a:chOff x="3693795" y="5591175"/>
                            <a:chExt cx="137160" cy="121920"/>
                          </a:xfrm>
                        </a:grpSpPr>
                        <a:sp>
                          <a:nvSpPr>
                            <a:cNvPr id="20" name="流程图: 合并 19"/>
                            <a:cNvSpPr/>
                          </a:nvSpPr>
                          <a:spPr>
                            <a:xfrm>
                              <a:off x="3706041" y="1875064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1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损坏类型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52" name="流程图: 合并 1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6837045" y="5591175"/>
                            <a:ext cx="137160" cy="121920"/>
                            <a:chOff x="6837045" y="5591175"/>
                            <a:chExt cx="137160" cy="121920"/>
                          </a:xfrm>
                        </a:grpSpPr>
                        <a:sp>
                          <a:nvSpPr>
                            <a:cNvPr id="19" name="流程图: 合并 18"/>
                            <a:cNvSpPr/>
                          </a:nvSpPr>
                          <a:spPr>
                            <a:xfrm>
                              <a:off x="6862899" y="1875064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损坏原因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53" name="流程图: 合并 2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865870" y="5591175"/>
                            <a:ext cx="137160" cy="121920"/>
                            <a:chOff x="8865870" y="5591175"/>
                            <a:chExt cx="137160" cy="121920"/>
                          </a:xfrm>
                        </a:grpSpPr>
                        <a:sp>
                          <a:nvSpPr>
                            <a:cNvPr id="30" name="流程图: 合并 29"/>
                            <a:cNvSpPr/>
                          </a:nvSpPr>
                          <a:spPr>
                            <a:xfrm>
                              <a:off x="3706041" y="1875064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7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2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是否是防爆胎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61925"/>
                  <wp:effectExtent l="0" t="0" r="635" b="635"/>
                  <wp:wrapNone/>
                  <wp:docPr id="54" name="流程图: 合并 2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2028170" y="5591175"/>
                            <a:ext cx="137160" cy="121920"/>
                            <a:chOff x="12028170" y="5591175"/>
                            <a:chExt cx="137160" cy="121920"/>
                          </a:xfrm>
                        </a:grpSpPr>
                        <a:sp>
                          <a:nvSpPr>
                            <a:cNvPr id="29" name="流程图: 合并 28"/>
                            <a:cNvSpPr/>
                          </a:nvSpPr>
                          <a:spPr>
                            <a:xfrm>
                              <a:off x="6862899" y="1875064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70"/>
            </w:tblGrid>
            <w:tr w:rsidR="00F42C5F" w:rsidRPr="00F42C5F">
              <w:trPr>
                <w:trHeight w:val="270"/>
                <w:tblCellSpacing w:w="0" w:type="dxa"/>
              </w:trPr>
              <w:tc>
                <w:tcPr>
                  <w:tcW w:w="3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F42C5F" w:rsidRPr="00F42C5F" w:rsidRDefault="00F42C5F" w:rsidP="00F42C5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F42C5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轮毂损坏位置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52400"/>
                  <wp:effectExtent l="0" t="0" r="635" b="0"/>
                  <wp:wrapNone/>
                  <wp:docPr id="55" name="流程图: 合并 3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693795" y="5934075"/>
                            <a:ext cx="137160" cy="121920"/>
                            <a:chOff x="3693795" y="5934075"/>
                            <a:chExt cx="137160" cy="121920"/>
                          </a:xfrm>
                        </a:grpSpPr>
                        <a:sp>
                          <a:nvSpPr>
                            <a:cNvPr id="32" name="流程图: 合并 31"/>
                            <a:cNvSpPr/>
                          </a:nvSpPr>
                          <a:spPr>
                            <a:xfrm>
                              <a:off x="3706041" y="5766707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损坏类型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52400"/>
                  <wp:effectExtent l="0" t="0" r="635" b="0"/>
                  <wp:wrapNone/>
                  <wp:docPr id="56" name="流程图: 合并 3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6837045" y="5934075"/>
                            <a:ext cx="137160" cy="121920"/>
                            <a:chOff x="6837045" y="5934075"/>
                            <a:chExt cx="137160" cy="121920"/>
                          </a:xfrm>
                        </a:grpSpPr>
                        <a:sp>
                          <a:nvSpPr>
                            <a:cNvPr id="31" name="流程图: 合并 30"/>
                            <a:cNvSpPr/>
                          </a:nvSpPr>
                          <a:spPr>
                            <a:xfrm>
                              <a:off x="6862899" y="5766707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损坏原因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52400"/>
                  <wp:effectExtent l="0" t="0" r="635" b="0"/>
                  <wp:wrapNone/>
                  <wp:docPr id="57" name="流程图: 合并 3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865870" y="5934075"/>
                            <a:ext cx="137160" cy="121920"/>
                            <a:chOff x="8865870" y="5934075"/>
                            <a:chExt cx="137160" cy="121920"/>
                          </a:xfrm>
                        </a:grpSpPr>
                        <a:sp>
                          <a:nvSpPr>
                            <a:cNvPr id="34" name="流程图: 合并 33"/>
                            <a:cNvSpPr/>
                          </a:nvSpPr>
                          <a:spPr>
                            <a:xfrm>
                              <a:off x="8903970" y="5766707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是否是非充气胎</w:t>
            </w:r>
          </w:p>
        </w:tc>
        <w:tc>
          <w:tcPr>
            <w:tcW w:w="3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19050</wp:posOffset>
                  </wp:positionV>
                  <wp:extent cx="171450" cy="152400"/>
                  <wp:effectExtent l="0" t="0" r="635" b="0"/>
                  <wp:wrapNone/>
                  <wp:docPr id="58" name="流程图: 合并 3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2028170" y="5934075"/>
                            <a:ext cx="137160" cy="121920"/>
                            <a:chOff x="12028170" y="5934075"/>
                            <a:chExt cx="137160" cy="121920"/>
                          </a:xfrm>
                        </a:grpSpPr>
                        <a:sp>
                          <a:nvSpPr>
                            <a:cNvPr id="33" name="流程图: 合并 32"/>
                            <a:cNvSpPr/>
                          </a:nvSpPr>
                          <a:spPr>
                            <a:xfrm>
                              <a:off x="12074434" y="5766707"/>
                              <a:ext cx="137160" cy="121920"/>
                            </a:xfrm>
                            <a:prstGeom prst="flowChartMerge">
                              <a:avLst/>
                            </a:prstGeom>
                          </a:spPr>
                          <a:txSp>
                            <a:txBody>
                              <a:bodyPr vertOverflow="clip" horzOverflow="clip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2C5F" w:rsidRPr="00F42C5F" w:rsidTr="00F42C5F">
        <w:trPr>
          <w:trHeight w:val="27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C5F" w:rsidRPr="00F42C5F" w:rsidRDefault="00F42C5F" w:rsidP="00F42C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2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42C5F" w:rsidRPr="00F42C5F" w:rsidRDefault="00F42C5F">
      <w:pPr>
        <w:rPr>
          <w:rFonts w:hint="eastAsia"/>
        </w:rPr>
      </w:pPr>
    </w:p>
    <w:p w:rsidR="00F42C5F" w:rsidRDefault="00F42C5F">
      <w:pPr>
        <w:rPr>
          <w:rFonts w:hint="eastAsia"/>
        </w:rPr>
      </w:pPr>
    </w:p>
    <w:p w:rsidR="00F42C5F" w:rsidRDefault="00F42C5F">
      <w:pPr>
        <w:rPr>
          <w:rFonts w:hint="eastAsia"/>
        </w:rPr>
      </w:pPr>
      <w:r>
        <w:rPr>
          <w:rFonts w:hint="eastAsia"/>
        </w:rPr>
        <w:lastRenderedPageBreak/>
        <w:t>上面页面中最下面几个元素如下所述：</w:t>
      </w:r>
    </w:p>
    <w:p w:rsidR="00F42C5F" w:rsidRPr="00F42C5F" w:rsidRDefault="00F42C5F">
      <w:pPr>
        <w:rPr>
          <w:rFonts w:hint="eastAsia"/>
        </w:rPr>
      </w:pPr>
    </w:p>
    <w:p w:rsidR="00F42C5F" w:rsidRDefault="00F42C5F"/>
    <w:tbl>
      <w:tblPr>
        <w:tblStyle w:val="a3"/>
        <w:tblW w:w="0" w:type="auto"/>
        <w:tblLook w:val="04A0"/>
      </w:tblPr>
      <w:tblGrid>
        <w:gridCol w:w="3085"/>
      </w:tblGrid>
      <w:tr w:rsidR="006E6505" w:rsidTr="008C24FC">
        <w:tc>
          <w:tcPr>
            <w:tcW w:w="3085" w:type="dxa"/>
          </w:tcPr>
          <w:p w:rsidR="006E6505" w:rsidRPr="006E6505" w:rsidRDefault="006E6505">
            <w:pPr>
              <w:rPr>
                <w:b/>
              </w:rPr>
            </w:pPr>
            <w:r w:rsidRPr="006E6505">
              <w:rPr>
                <w:rFonts w:hint="eastAsia"/>
                <w:b/>
              </w:rPr>
              <w:t>轮胎</w:t>
            </w:r>
            <w:r w:rsidR="008C24FC">
              <w:rPr>
                <w:rFonts w:hint="eastAsia"/>
                <w:b/>
              </w:rPr>
              <w:t>损坏</w:t>
            </w:r>
            <w:r w:rsidRPr="006E6505">
              <w:rPr>
                <w:rFonts w:hint="eastAsia"/>
                <w:b/>
              </w:rPr>
              <w:t>位置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（下拉列表）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 w:rsidP="00E5069D">
            <w:r w:rsidRPr="006E65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胎侧</w:t>
            </w:r>
            <w:r w:rsidR="008C24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</w:t>
            </w:r>
            <w:r w:rsidR="00E5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 w:rsidP="00E5069D">
            <w:r>
              <w:rPr>
                <w:rFonts w:hint="eastAsia"/>
              </w:rPr>
              <w:t>胎面</w:t>
            </w:r>
            <w:r w:rsidR="008C24FC">
              <w:rPr>
                <w:rFonts w:hint="eastAsia"/>
              </w:rPr>
              <w:t xml:space="preserve"> </w:t>
            </w:r>
            <w:r w:rsidR="008C24FC" w:rsidRPr="00E5069D">
              <w:rPr>
                <w:rFonts w:asciiTheme="minorEastAsia" w:hAnsiTheme="minorEastAsia" w:hint="eastAsia"/>
              </w:rPr>
              <w:t>T</w:t>
            </w:r>
            <w:r w:rsidR="00E5069D">
              <w:rPr>
                <w:rFonts w:asciiTheme="minorEastAsia" w:hAnsiTheme="minorEastAsia" w:hint="eastAsia"/>
              </w:rPr>
              <w:t>T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 w:rsidP="006E6505">
            <w:r w:rsidRPr="006E65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圈</w:t>
            </w:r>
            <w:r w:rsidR="008C24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</w:t>
            </w:r>
            <w:r w:rsidR="00E5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>
            <w:r w:rsidRPr="006E65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胎肩</w:t>
            </w:r>
            <w:r w:rsidR="008C24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</w:t>
            </w:r>
            <w:r w:rsidR="00E5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</w:tr>
      <w:tr w:rsidR="006E6505" w:rsidRPr="008C24FC" w:rsidTr="008C24FC">
        <w:tc>
          <w:tcPr>
            <w:tcW w:w="3085" w:type="dxa"/>
          </w:tcPr>
          <w:p w:rsidR="006E6505" w:rsidRPr="006E6505" w:rsidRDefault="006E6505" w:rsidP="00211DA0">
            <w:pPr>
              <w:rPr>
                <w:b/>
              </w:rPr>
            </w:pPr>
            <w:r w:rsidRPr="006E6505">
              <w:rPr>
                <w:rFonts w:hint="eastAsia"/>
                <w:b/>
              </w:rPr>
              <w:t>轮毂</w:t>
            </w:r>
            <w:r w:rsidR="008C24FC">
              <w:rPr>
                <w:rFonts w:hint="eastAsia"/>
                <w:b/>
              </w:rPr>
              <w:t>损坏</w:t>
            </w:r>
            <w:r w:rsidRPr="006E6505">
              <w:rPr>
                <w:rFonts w:hint="eastAsia"/>
                <w:b/>
              </w:rPr>
              <w:t>位置</w:t>
            </w:r>
            <w:r>
              <w:rPr>
                <w:rFonts w:hint="eastAsia"/>
                <w:b/>
              </w:rPr>
              <w:t>（下拉列表）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 w:rsidP="00211DA0">
            <w:r w:rsidRPr="006E6505">
              <w:rPr>
                <w:rFonts w:hint="eastAsia"/>
              </w:rPr>
              <w:t>轮缘</w:t>
            </w:r>
            <w:r w:rsidR="008C24FC">
              <w:rPr>
                <w:rFonts w:hint="eastAsia"/>
              </w:rPr>
              <w:t xml:space="preserve"> </w:t>
            </w:r>
            <w:r w:rsidR="00E5069D">
              <w:rPr>
                <w:rFonts w:hint="eastAsia"/>
              </w:rPr>
              <w:t>WF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 w:rsidP="006E6505">
            <w:r>
              <w:rPr>
                <w:rFonts w:hint="eastAsia"/>
                <w:color w:val="000000"/>
                <w:sz w:val="22"/>
              </w:rPr>
              <w:t>轮圈</w:t>
            </w:r>
            <w:r w:rsidR="008C24FC">
              <w:rPr>
                <w:rFonts w:hint="eastAsia"/>
                <w:color w:val="000000"/>
                <w:sz w:val="22"/>
              </w:rPr>
              <w:t xml:space="preserve"> W</w:t>
            </w:r>
            <w:r w:rsidR="00E5069D">
              <w:rPr>
                <w:rFonts w:hint="eastAsia"/>
                <w:color w:val="000000"/>
                <w:sz w:val="22"/>
              </w:rPr>
              <w:t>R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 w:rsidP="00211DA0">
            <w:r>
              <w:rPr>
                <w:rFonts w:hint="eastAsia"/>
              </w:rPr>
              <w:t>中心孔</w:t>
            </w:r>
            <w:r w:rsidR="008C24FC">
              <w:rPr>
                <w:rFonts w:hint="eastAsia"/>
              </w:rPr>
              <w:t xml:space="preserve"> W</w:t>
            </w:r>
            <w:r w:rsidR="00E5069D">
              <w:rPr>
                <w:rFonts w:hint="eastAsia"/>
              </w:rPr>
              <w:t>H</w:t>
            </w:r>
          </w:p>
        </w:tc>
      </w:tr>
    </w:tbl>
    <w:p w:rsidR="0088315E" w:rsidRDefault="0088315E"/>
    <w:tbl>
      <w:tblPr>
        <w:tblStyle w:val="a3"/>
        <w:tblW w:w="0" w:type="auto"/>
        <w:tblLook w:val="04A0"/>
      </w:tblPr>
      <w:tblGrid>
        <w:gridCol w:w="3085"/>
      </w:tblGrid>
      <w:tr w:rsidR="006E6505" w:rsidTr="008C24FC">
        <w:tc>
          <w:tcPr>
            <w:tcW w:w="3085" w:type="dxa"/>
          </w:tcPr>
          <w:p w:rsidR="006E6505" w:rsidRPr="006E6505" w:rsidRDefault="006E6505" w:rsidP="006E6505">
            <w:pPr>
              <w:rPr>
                <w:b/>
              </w:rPr>
            </w:pPr>
            <w:r w:rsidRPr="006E6505">
              <w:rPr>
                <w:rFonts w:hint="eastAsia"/>
                <w:b/>
              </w:rPr>
              <w:t>损坏类型（下拉列表）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>
            <w:r>
              <w:rPr>
                <w:rFonts w:hint="eastAsia"/>
              </w:rPr>
              <w:t>割伤</w:t>
            </w:r>
            <w:r w:rsidR="008C24FC">
              <w:rPr>
                <w:rFonts w:hint="eastAsia"/>
              </w:rPr>
              <w:t xml:space="preserve"> CUT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>
            <w:r>
              <w:rPr>
                <w:rFonts w:hint="eastAsia"/>
              </w:rPr>
              <w:t>有洞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刺穿</w:t>
            </w:r>
            <w:r w:rsidR="008C24FC">
              <w:rPr>
                <w:rFonts w:hint="eastAsia"/>
              </w:rPr>
              <w:t xml:space="preserve"> PAP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>
            <w:r>
              <w:rPr>
                <w:rFonts w:hint="eastAsia"/>
              </w:rPr>
              <w:t>气泡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擦伤</w:t>
            </w:r>
            <w:r w:rsidR="008C24FC">
              <w:rPr>
                <w:rFonts w:hint="eastAsia"/>
              </w:rPr>
              <w:t xml:space="preserve"> BAB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>
            <w:r>
              <w:rPr>
                <w:rFonts w:hint="eastAsia"/>
              </w:rPr>
              <w:t>冲击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损伤</w:t>
            </w:r>
            <w:r w:rsidR="008C24FC">
              <w:rPr>
                <w:rFonts w:hint="eastAsia"/>
              </w:rPr>
              <w:t xml:space="preserve"> IAB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>
            <w:r>
              <w:rPr>
                <w:rFonts w:hint="eastAsia"/>
              </w:rPr>
              <w:t>环带层分离</w:t>
            </w:r>
            <w:r w:rsidR="008C24FC">
              <w:rPr>
                <w:rFonts w:hint="eastAsia"/>
              </w:rPr>
              <w:t xml:space="preserve"> BLS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>
            <w:r>
              <w:rPr>
                <w:rFonts w:hint="eastAsia"/>
              </w:rPr>
              <w:t>胎圈部损坏</w:t>
            </w:r>
            <w:r w:rsidR="008C24FC">
              <w:rPr>
                <w:rFonts w:hint="eastAsia"/>
              </w:rPr>
              <w:t xml:space="preserve"> BDD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>
            <w:r>
              <w:rPr>
                <w:rFonts w:hint="eastAsia"/>
              </w:rPr>
              <w:t>受伤轮毂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变形</w:t>
            </w:r>
            <w:r w:rsidR="008C24FC">
              <w:rPr>
                <w:rFonts w:hint="eastAsia"/>
              </w:rPr>
              <w:t xml:space="preserve"> WNR</w:t>
            </w:r>
          </w:p>
        </w:tc>
      </w:tr>
      <w:tr w:rsidR="006E6505" w:rsidTr="008C24FC">
        <w:tc>
          <w:tcPr>
            <w:tcW w:w="3085" w:type="dxa"/>
          </w:tcPr>
          <w:p w:rsidR="006E6505" w:rsidRDefault="006E6505" w:rsidP="006E6505">
            <w:r>
              <w:rPr>
                <w:rFonts w:hint="eastAsia"/>
              </w:rPr>
              <w:t>受伤轮毂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漏气</w:t>
            </w:r>
            <w:r w:rsidR="008C24FC">
              <w:rPr>
                <w:rFonts w:hint="eastAsia"/>
              </w:rPr>
              <w:t xml:space="preserve"> WOA</w:t>
            </w:r>
          </w:p>
        </w:tc>
      </w:tr>
      <w:tr w:rsidR="006E6505" w:rsidRPr="008C24FC" w:rsidTr="008C24FC">
        <w:tc>
          <w:tcPr>
            <w:tcW w:w="3085" w:type="dxa"/>
          </w:tcPr>
          <w:p w:rsidR="006E6505" w:rsidRDefault="006E6505">
            <w:r>
              <w:rPr>
                <w:rFonts w:hint="eastAsia"/>
              </w:rPr>
              <w:t>不正常磨损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磨损</w:t>
            </w:r>
            <w:r w:rsidR="008C24FC">
              <w:rPr>
                <w:rFonts w:hint="eastAsia"/>
              </w:rPr>
              <w:t xml:space="preserve"> APW</w:t>
            </w:r>
          </w:p>
        </w:tc>
      </w:tr>
    </w:tbl>
    <w:p w:rsidR="006E6505" w:rsidRDefault="006E6505"/>
    <w:tbl>
      <w:tblPr>
        <w:tblStyle w:val="a3"/>
        <w:tblW w:w="0" w:type="auto"/>
        <w:tblLook w:val="04A0"/>
      </w:tblPr>
      <w:tblGrid>
        <w:gridCol w:w="7087"/>
      </w:tblGrid>
      <w:tr w:rsidR="006E6505" w:rsidTr="006E6505">
        <w:tc>
          <w:tcPr>
            <w:tcW w:w="7087" w:type="dxa"/>
          </w:tcPr>
          <w:p w:rsidR="006E6505" w:rsidRPr="006E6505" w:rsidRDefault="006E6505">
            <w:pPr>
              <w:rPr>
                <w:b/>
              </w:rPr>
            </w:pPr>
            <w:r w:rsidRPr="006E6505">
              <w:rPr>
                <w:rFonts w:hint="eastAsia"/>
                <w:b/>
              </w:rPr>
              <w:t>损坏原因（下拉列表）</w:t>
            </w:r>
          </w:p>
        </w:tc>
      </w:tr>
      <w:tr w:rsidR="006E6505" w:rsidTr="006E6505">
        <w:tc>
          <w:tcPr>
            <w:tcW w:w="7087" w:type="dxa"/>
          </w:tcPr>
          <w:p w:rsidR="006E6505" w:rsidRDefault="006E6505">
            <w:r>
              <w:rPr>
                <w:rFonts w:hint="eastAsia"/>
              </w:rPr>
              <w:lastRenderedPageBreak/>
              <w:t>不正常磨损</w:t>
            </w:r>
            <w:r w:rsidR="008C24FC">
              <w:rPr>
                <w:rFonts w:hint="eastAsia"/>
              </w:rPr>
              <w:t xml:space="preserve"> </w:t>
            </w:r>
            <w:r w:rsidR="00E5069D">
              <w:rPr>
                <w:rFonts w:hint="eastAsia"/>
              </w:rPr>
              <w:t>AW</w:t>
            </w:r>
          </w:p>
        </w:tc>
      </w:tr>
      <w:tr w:rsidR="006E6505" w:rsidTr="006E6505">
        <w:tc>
          <w:tcPr>
            <w:tcW w:w="7087" w:type="dxa"/>
          </w:tcPr>
          <w:p w:rsidR="006E6505" w:rsidRDefault="006E6505" w:rsidP="005152B2">
            <w:r>
              <w:rPr>
                <w:rFonts w:hint="eastAsia"/>
              </w:rPr>
              <w:t>车损</w:t>
            </w:r>
            <w:r w:rsidR="00E5069D">
              <w:rPr>
                <w:rFonts w:hint="eastAsia"/>
              </w:rPr>
              <w:t xml:space="preserve"> AC</w:t>
            </w:r>
          </w:p>
        </w:tc>
      </w:tr>
      <w:tr w:rsidR="006E6505" w:rsidTr="006E6505">
        <w:tc>
          <w:tcPr>
            <w:tcW w:w="7087" w:type="dxa"/>
          </w:tcPr>
          <w:p w:rsidR="006E6505" w:rsidRPr="006E6505" w:rsidRDefault="005152B2">
            <w:r>
              <w:rPr>
                <w:rFonts w:hint="eastAsia"/>
              </w:rPr>
              <w:t>路牙</w:t>
            </w:r>
            <w:r w:rsidR="00E5069D">
              <w:rPr>
                <w:rFonts w:hint="eastAsia"/>
              </w:rPr>
              <w:t xml:space="preserve"> CB</w:t>
            </w:r>
          </w:p>
        </w:tc>
      </w:tr>
      <w:tr w:rsidR="006E6505" w:rsidTr="006E6505">
        <w:tc>
          <w:tcPr>
            <w:tcW w:w="7087" w:type="dxa"/>
          </w:tcPr>
          <w:p w:rsidR="006E6505" w:rsidRDefault="005152B2" w:rsidP="005152B2">
            <w:r>
              <w:rPr>
                <w:rFonts w:hint="eastAsia"/>
                <w:sz w:val="22"/>
              </w:rPr>
              <w:t>砖石土块</w:t>
            </w:r>
            <w:r w:rsidR="00E5069D">
              <w:rPr>
                <w:rFonts w:hint="eastAsia"/>
                <w:sz w:val="22"/>
              </w:rPr>
              <w:t xml:space="preserve"> DR</w:t>
            </w:r>
          </w:p>
        </w:tc>
      </w:tr>
      <w:tr w:rsidR="006E6505" w:rsidTr="006E6505">
        <w:tc>
          <w:tcPr>
            <w:tcW w:w="7087" w:type="dxa"/>
          </w:tcPr>
          <w:p w:rsidR="006E6505" w:rsidRDefault="005152B2" w:rsidP="005152B2">
            <w:r>
              <w:rPr>
                <w:rFonts w:hint="eastAsia"/>
                <w:sz w:val="22"/>
              </w:rPr>
              <w:t>玻璃</w:t>
            </w:r>
            <w:r w:rsidR="00E5069D">
              <w:rPr>
                <w:rFonts w:hint="eastAsia"/>
                <w:sz w:val="22"/>
              </w:rPr>
              <w:t xml:space="preserve"> GL</w:t>
            </w:r>
          </w:p>
        </w:tc>
      </w:tr>
      <w:tr w:rsidR="006E6505" w:rsidTr="006E6505">
        <w:tc>
          <w:tcPr>
            <w:tcW w:w="7087" w:type="dxa"/>
          </w:tcPr>
          <w:p w:rsidR="006E6505" w:rsidRDefault="005152B2" w:rsidP="005152B2">
            <w:r>
              <w:rPr>
                <w:rFonts w:hint="eastAsia"/>
                <w:sz w:val="22"/>
              </w:rPr>
              <w:t>气门嘴损坏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老化</w:t>
            </w:r>
            <w:r w:rsidR="00E5069D">
              <w:rPr>
                <w:rFonts w:hint="eastAsia"/>
                <w:sz w:val="22"/>
              </w:rPr>
              <w:t xml:space="preserve"> LL</w:t>
            </w:r>
          </w:p>
        </w:tc>
      </w:tr>
      <w:tr w:rsidR="006E6505" w:rsidTr="006E6505">
        <w:tc>
          <w:tcPr>
            <w:tcW w:w="7087" w:type="dxa"/>
          </w:tcPr>
          <w:p w:rsidR="006E6505" w:rsidRDefault="005152B2" w:rsidP="005152B2">
            <w:r>
              <w:rPr>
                <w:rFonts w:hint="eastAsia"/>
                <w:sz w:val="22"/>
              </w:rPr>
              <w:t>厂商质量问题</w:t>
            </w:r>
            <w:r w:rsidR="00E5069D">
              <w:rPr>
                <w:rFonts w:hint="eastAsia"/>
                <w:sz w:val="22"/>
              </w:rPr>
              <w:t xml:space="preserve"> MD</w:t>
            </w:r>
          </w:p>
        </w:tc>
      </w:tr>
      <w:tr w:rsidR="006E6505" w:rsidTr="006E6505">
        <w:tc>
          <w:tcPr>
            <w:tcW w:w="7087" w:type="dxa"/>
          </w:tcPr>
          <w:p w:rsidR="006E6505" w:rsidRDefault="005152B2" w:rsidP="005152B2">
            <w:r>
              <w:rPr>
                <w:rFonts w:hint="eastAsia"/>
                <w:sz w:val="22"/>
              </w:rPr>
              <w:t>汽车机械故障造成的问题</w:t>
            </w:r>
            <w:r w:rsidR="00E5069D">
              <w:rPr>
                <w:rFonts w:hint="eastAsia"/>
                <w:sz w:val="22"/>
              </w:rPr>
              <w:t xml:space="preserve"> MF</w:t>
            </w:r>
          </w:p>
        </w:tc>
      </w:tr>
      <w:tr w:rsidR="006E6505" w:rsidTr="006E6505">
        <w:tc>
          <w:tcPr>
            <w:tcW w:w="7087" w:type="dxa"/>
          </w:tcPr>
          <w:p w:rsidR="006E6505" w:rsidRPr="005152B2" w:rsidRDefault="005152B2" w:rsidP="00E5069D">
            <w:r>
              <w:rPr>
                <w:rFonts w:hint="eastAsia"/>
                <w:sz w:val="22"/>
              </w:rPr>
              <w:t>轮胎安装造成的问题</w:t>
            </w:r>
            <w:r w:rsidR="00E5069D">
              <w:rPr>
                <w:rFonts w:hint="eastAsia"/>
                <w:sz w:val="22"/>
              </w:rPr>
              <w:t xml:space="preserve"> MP</w:t>
            </w:r>
          </w:p>
        </w:tc>
      </w:tr>
      <w:tr w:rsidR="006E6505" w:rsidTr="006E6505">
        <w:tc>
          <w:tcPr>
            <w:tcW w:w="7087" w:type="dxa"/>
          </w:tcPr>
          <w:p w:rsidR="006E6505" w:rsidRDefault="005152B2" w:rsidP="00E5069D">
            <w:r>
              <w:rPr>
                <w:rFonts w:hint="eastAsia"/>
                <w:sz w:val="22"/>
              </w:rPr>
              <w:t>钉子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起子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螺栓</w:t>
            </w:r>
            <w:r w:rsidR="00E5069D">
              <w:rPr>
                <w:rFonts w:hint="eastAsia"/>
                <w:sz w:val="22"/>
              </w:rPr>
              <w:t xml:space="preserve"> NC</w:t>
            </w:r>
          </w:p>
        </w:tc>
      </w:tr>
      <w:tr w:rsidR="006E6505" w:rsidTr="006E6505">
        <w:tc>
          <w:tcPr>
            <w:tcW w:w="7087" w:type="dxa"/>
          </w:tcPr>
          <w:p w:rsidR="006E6505" w:rsidRDefault="005152B2" w:rsidP="005152B2">
            <w:r>
              <w:rPr>
                <w:rFonts w:hint="eastAsia"/>
                <w:sz w:val="22"/>
              </w:rPr>
              <w:t>道路坑洞</w:t>
            </w:r>
            <w:r w:rsidR="00E5069D">
              <w:rPr>
                <w:rFonts w:hint="eastAsia"/>
                <w:sz w:val="22"/>
              </w:rPr>
              <w:t xml:space="preserve"> PT</w:t>
            </w:r>
          </w:p>
        </w:tc>
      </w:tr>
      <w:tr w:rsidR="006E6505" w:rsidTr="006E6505">
        <w:tc>
          <w:tcPr>
            <w:tcW w:w="7087" w:type="dxa"/>
          </w:tcPr>
          <w:p w:rsidR="006E6505" w:rsidRDefault="005152B2" w:rsidP="005152B2">
            <w:r>
              <w:rPr>
                <w:rFonts w:hint="eastAsia"/>
                <w:sz w:val="22"/>
              </w:rPr>
              <w:t>磨损</w:t>
            </w:r>
            <w:r w:rsidR="00E5069D">
              <w:rPr>
                <w:rFonts w:hint="eastAsia"/>
                <w:sz w:val="22"/>
              </w:rPr>
              <w:t xml:space="preserve"> PW</w:t>
            </w:r>
          </w:p>
        </w:tc>
      </w:tr>
      <w:tr w:rsidR="006E6505" w:rsidTr="006E6505">
        <w:tc>
          <w:tcPr>
            <w:tcW w:w="7087" w:type="dxa"/>
          </w:tcPr>
          <w:p w:rsidR="006E6505" w:rsidRDefault="005152B2" w:rsidP="005152B2">
            <w:r>
              <w:rPr>
                <w:rFonts w:hint="eastAsia"/>
                <w:sz w:val="22"/>
              </w:rPr>
              <w:t>路面碎片</w:t>
            </w:r>
            <w:r w:rsidR="00E5069D">
              <w:rPr>
                <w:rFonts w:hint="eastAsia"/>
                <w:sz w:val="22"/>
              </w:rPr>
              <w:t xml:space="preserve"> RD</w:t>
            </w:r>
          </w:p>
        </w:tc>
      </w:tr>
      <w:tr w:rsidR="006E6505" w:rsidTr="006E6505">
        <w:tc>
          <w:tcPr>
            <w:tcW w:w="7087" w:type="dxa"/>
          </w:tcPr>
          <w:p w:rsidR="006E6505" w:rsidRDefault="005152B2" w:rsidP="005152B2">
            <w:r>
              <w:rPr>
                <w:rFonts w:hint="eastAsia"/>
                <w:sz w:val="22"/>
              </w:rPr>
              <w:t>尖锐金属物</w:t>
            </w:r>
            <w:r w:rsidR="00E5069D">
              <w:rPr>
                <w:rFonts w:hint="eastAsia"/>
                <w:sz w:val="22"/>
              </w:rPr>
              <w:t xml:space="preserve"> SM</w:t>
            </w:r>
          </w:p>
        </w:tc>
      </w:tr>
      <w:tr w:rsidR="006E6505" w:rsidTr="006E6505">
        <w:tc>
          <w:tcPr>
            <w:tcW w:w="7087" w:type="dxa"/>
          </w:tcPr>
          <w:p w:rsidR="006E6505" w:rsidRPr="005152B2" w:rsidRDefault="005152B2" w:rsidP="005152B2">
            <w:r>
              <w:rPr>
                <w:rFonts w:hint="eastAsia"/>
                <w:sz w:val="22"/>
              </w:rPr>
              <w:t>故意损坏</w:t>
            </w:r>
            <w:r w:rsidR="00E5069D">
              <w:rPr>
                <w:rFonts w:hint="eastAsia"/>
                <w:sz w:val="22"/>
              </w:rPr>
              <w:t xml:space="preserve"> VD</w:t>
            </w:r>
          </w:p>
        </w:tc>
      </w:tr>
      <w:tr w:rsidR="006E6505" w:rsidTr="006E6505">
        <w:tc>
          <w:tcPr>
            <w:tcW w:w="7087" w:type="dxa"/>
          </w:tcPr>
          <w:p w:rsidR="006E6505" w:rsidRPr="005152B2" w:rsidRDefault="005152B2" w:rsidP="005152B2">
            <w:r>
              <w:rPr>
                <w:rFonts w:hint="eastAsia"/>
                <w:sz w:val="22"/>
              </w:rPr>
              <w:t>皲裂或天气化学原因损坏</w:t>
            </w:r>
            <w:r w:rsidR="00E5069D">
              <w:rPr>
                <w:rFonts w:hint="eastAsia"/>
                <w:sz w:val="22"/>
              </w:rPr>
              <w:t xml:space="preserve"> WC</w:t>
            </w:r>
          </w:p>
        </w:tc>
      </w:tr>
      <w:tr w:rsidR="006E6505" w:rsidTr="006E6505">
        <w:tc>
          <w:tcPr>
            <w:tcW w:w="7087" w:type="dxa"/>
          </w:tcPr>
          <w:p w:rsidR="006E6505" w:rsidRDefault="005152B2" w:rsidP="005152B2">
            <w:r>
              <w:rPr>
                <w:rFonts w:hint="eastAsia"/>
                <w:sz w:val="22"/>
              </w:rPr>
              <w:t>木头</w:t>
            </w:r>
            <w:r w:rsidR="00E5069D">
              <w:rPr>
                <w:rFonts w:hint="eastAsia"/>
                <w:sz w:val="22"/>
              </w:rPr>
              <w:t xml:space="preserve"> WD</w:t>
            </w:r>
          </w:p>
        </w:tc>
      </w:tr>
      <w:tr w:rsidR="006E6505" w:rsidTr="006E6505">
        <w:tc>
          <w:tcPr>
            <w:tcW w:w="7087" w:type="dxa"/>
          </w:tcPr>
          <w:p w:rsidR="006E6505" w:rsidRDefault="005152B2" w:rsidP="005152B2">
            <w:r>
              <w:rPr>
                <w:rFonts w:hint="eastAsia"/>
              </w:rPr>
              <w:t>其他可保障损坏但原因不明</w:t>
            </w:r>
            <w:r w:rsidR="00E5069D">
              <w:rPr>
                <w:rFonts w:hint="eastAsia"/>
              </w:rPr>
              <w:t xml:space="preserve"> GN</w:t>
            </w:r>
          </w:p>
        </w:tc>
      </w:tr>
      <w:tr w:rsidR="006E6505" w:rsidTr="006E6505">
        <w:tc>
          <w:tcPr>
            <w:tcW w:w="7087" w:type="dxa"/>
          </w:tcPr>
          <w:p w:rsidR="006E6505" w:rsidRDefault="005152B2" w:rsidP="005152B2">
            <w:r>
              <w:rPr>
                <w:rFonts w:hint="eastAsia"/>
                <w:sz w:val="22"/>
              </w:rPr>
              <w:t>其他不保障损坏</w:t>
            </w:r>
            <w:r w:rsidR="00E5069D">
              <w:rPr>
                <w:rFonts w:hint="eastAsia"/>
                <w:sz w:val="22"/>
              </w:rPr>
              <w:t xml:space="preserve"> NG</w:t>
            </w:r>
          </w:p>
        </w:tc>
      </w:tr>
    </w:tbl>
    <w:p w:rsidR="006E6505" w:rsidRDefault="006E6505"/>
    <w:p w:rsidR="005152B2" w:rsidRDefault="00E5069D">
      <w:r>
        <w:rPr>
          <w:rFonts w:hint="eastAsia"/>
        </w:rPr>
        <w:t>以上为轮胎服务商在理赔界面需要输入的元素，皆为下拉列表。</w:t>
      </w:r>
      <w:r w:rsidR="002230D2">
        <w:rPr>
          <w:rFonts w:hint="eastAsia"/>
        </w:rPr>
        <w:t>字母为每个项目的分类代号。</w:t>
      </w:r>
      <w:r w:rsidR="001504B6">
        <w:rPr>
          <w:rFonts w:hint="eastAsia"/>
        </w:rPr>
        <w:t>每个服务工单里都有轮胎和轮毂两个损坏项，默认为空。其后分别有</w:t>
      </w:r>
      <w:r w:rsidR="001504B6" w:rsidRPr="001504B6">
        <w:rPr>
          <w:rFonts w:hint="eastAsia"/>
          <w:b/>
        </w:rPr>
        <w:t>损坏类型</w:t>
      </w:r>
      <w:r w:rsidR="001504B6">
        <w:rPr>
          <w:rFonts w:hint="eastAsia"/>
        </w:rPr>
        <w:t>和</w:t>
      </w:r>
      <w:r w:rsidR="001504B6" w:rsidRPr="001504B6">
        <w:rPr>
          <w:rFonts w:hint="eastAsia"/>
          <w:b/>
        </w:rPr>
        <w:t>损坏原因</w:t>
      </w:r>
      <w:r w:rsidR="001504B6">
        <w:rPr>
          <w:rFonts w:hint="eastAsia"/>
        </w:rPr>
        <w:t>两个列表。</w:t>
      </w:r>
    </w:p>
    <w:p w:rsidR="002230D2" w:rsidRDefault="002230D2"/>
    <w:p w:rsidR="004442F4" w:rsidRDefault="004442F4">
      <w:r w:rsidRPr="006E6505">
        <w:rPr>
          <w:rFonts w:hint="eastAsia"/>
          <w:b/>
        </w:rPr>
        <w:t>轮胎</w:t>
      </w:r>
      <w:r>
        <w:rPr>
          <w:rFonts w:hint="eastAsia"/>
          <w:b/>
        </w:rPr>
        <w:t>损坏</w:t>
      </w:r>
      <w:r w:rsidRPr="006E6505">
        <w:rPr>
          <w:rFonts w:hint="eastAsia"/>
          <w:b/>
        </w:rPr>
        <w:t>位置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（下拉列表）</w:t>
      </w:r>
      <w:r>
        <w:rPr>
          <w:rFonts w:hint="eastAsia"/>
          <w:b/>
        </w:rPr>
        <w:t xml:space="preserve">        </w:t>
      </w:r>
      <w:r w:rsidRPr="006E6505">
        <w:rPr>
          <w:rFonts w:hint="eastAsia"/>
          <w:b/>
        </w:rPr>
        <w:t>损坏类型（下拉列表）</w:t>
      </w:r>
      <w:r>
        <w:rPr>
          <w:rFonts w:hint="eastAsia"/>
          <w:b/>
        </w:rPr>
        <w:t xml:space="preserve">         </w:t>
      </w:r>
      <w:r w:rsidRPr="006E6505">
        <w:rPr>
          <w:rFonts w:hint="eastAsia"/>
          <w:b/>
        </w:rPr>
        <w:t>损坏原因（下拉列表）</w:t>
      </w:r>
      <w:r w:rsidR="00E265FE">
        <w:rPr>
          <w:rFonts w:hint="eastAsia"/>
          <w:b/>
        </w:rPr>
        <w:t xml:space="preserve">     </w:t>
      </w:r>
      <w:r w:rsidR="00E265FE">
        <w:rPr>
          <w:rFonts w:hint="eastAsia"/>
          <w:b/>
        </w:rPr>
        <w:t>是否是防爆胎（是</w:t>
      </w:r>
      <w:r w:rsidR="00E265FE">
        <w:rPr>
          <w:rFonts w:hint="eastAsia"/>
          <w:b/>
        </w:rPr>
        <w:t>/</w:t>
      </w:r>
      <w:r w:rsidR="00E265FE">
        <w:rPr>
          <w:rFonts w:hint="eastAsia"/>
          <w:b/>
        </w:rPr>
        <w:t>否）</w:t>
      </w:r>
      <w:r w:rsidR="00E265FE">
        <w:rPr>
          <w:rFonts w:hint="eastAsia"/>
          <w:b/>
        </w:rPr>
        <w:t xml:space="preserve">   </w:t>
      </w:r>
      <w:r w:rsidR="00E265FE">
        <w:rPr>
          <w:rFonts w:hint="eastAsia"/>
          <w:b/>
        </w:rPr>
        <w:t>是否是非充气胎（是</w:t>
      </w:r>
      <w:r w:rsidR="00E265FE">
        <w:rPr>
          <w:rFonts w:hint="eastAsia"/>
          <w:b/>
        </w:rPr>
        <w:t>/</w:t>
      </w:r>
      <w:r w:rsidR="00E265FE">
        <w:rPr>
          <w:rFonts w:hint="eastAsia"/>
          <w:b/>
        </w:rPr>
        <w:t>否）</w:t>
      </w:r>
    </w:p>
    <w:p w:rsidR="004442F4" w:rsidRPr="00E265FE" w:rsidRDefault="004442F4"/>
    <w:p w:rsidR="004442F4" w:rsidRDefault="004442F4">
      <w:pPr>
        <w:rPr>
          <w:rFonts w:hint="eastAsia"/>
          <w:b/>
        </w:rPr>
      </w:pPr>
      <w:r>
        <w:rPr>
          <w:rFonts w:hint="eastAsia"/>
          <w:b/>
        </w:rPr>
        <w:t>轮毂损坏</w:t>
      </w:r>
      <w:r w:rsidRPr="006E6505">
        <w:rPr>
          <w:rFonts w:hint="eastAsia"/>
          <w:b/>
        </w:rPr>
        <w:t>位置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（下拉列表）</w:t>
      </w:r>
      <w:r w:rsidR="00E265FE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    </w:t>
      </w:r>
      <w:r w:rsidRPr="006E6505">
        <w:rPr>
          <w:rFonts w:hint="eastAsia"/>
          <w:b/>
        </w:rPr>
        <w:t>损坏类型（下拉列表）</w:t>
      </w:r>
      <w:r>
        <w:rPr>
          <w:rFonts w:hint="eastAsia"/>
          <w:b/>
        </w:rPr>
        <w:t xml:space="preserve">         </w:t>
      </w:r>
      <w:r w:rsidRPr="006E6505">
        <w:rPr>
          <w:rFonts w:hint="eastAsia"/>
          <w:b/>
        </w:rPr>
        <w:t>损坏原因（下拉列表）</w:t>
      </w:r>
    </w:p>
    <w:p w:rsidR="00F42C5F" w:rsidRDefault="00F42C5F"/>
    <w:p w:rsidR="004442F4" w:rsidRPr="00826BEF" w:rsidRDefault="00826BEF">
      <w:pPr>
        <w:rPr>
          <w:rFonts w:hint="eastAsia"/>
          <w:color w:val="FF0000"/>
          <w:sz w:val="36"/>
          <w:szCs w:val="36"/>
        </w:rPr>
      </w:pPr>
      <w:r w:rsidRPr="00826BEF">
        <w:rPr>
          <w:rFonts w:hint="eastAsia"/>
          <w:color w:val="FF0000"/>
          <w:sz w:val="36"/>
          <w:szCs w:val="36"/>
        </w:rPr>
        <w:t>审核页面</w:t>
      </w:r>
    </w:p>
    <w:p w:rsidR="00826BEF" w:rsidRDefault="00826BEF">
      <w:pPr>
        <w:rPr>
          <w:rFonts w:hint="eastAsia"/>
        </w:rPr>
      </w:pPr>
    </w:p>
    <w:p w:rsidR="00826BEF" w:rsidRDefault="00826BEF">
      <w:pPr>
        <w:rPr>
          <w:rFonts w:hint="eastAsia"/>
        </w:rPr>
      </w:pPr>
      <w:r w:rsidRPr="00826BEF">
        <w:rPr>
          <w:rFonts w:hint="eastAsia"/>
          <w:color w:val="FF0000"/>
        </w:rPr>
        <w:t>审核页面按工单显示服务商提交的材料</w:t>
      </w:r>
      <w:r>
        <w:rPr>
          <w:rFonts w:hint="eastAsia"/>
        </w:rPr>
        <w:t>，同时在上面说的几个元素，需要做</w:t>
      </w:r>
      <w:r w:rsidRPr="00826BEF">
        <w:rPr>
          <w:rFonts w:hint="eastAsia"/>
          <w:color w:val="FF0000"/>
        </w:rPr>
        <w:t>逻辑判断和读取数据</w:t>
      </w:r>
      <w:r>
        <w:rPr>
          <w:rFonts w:hint="eastAsia"/>
        </w:rPr>
        <w:t>。</w:t>
      </w:r>
    </w:p>
    <w:p w:rsidR="00F42C5F" w:rsidRPr="004442F4" w:rsidRDefault="00F42C5F"/>
    <w:p w:rsidR="002230D2" w:rsidRDefault="002230D2">
      <w:r w:rsidRPr="00F42C5F">
        <w:rPr>
          <w:rFonts w:hint="eastAsia"/>
          <w:color w:val="FF0000"/>
        </w:rPr>
        <w:t>以下为</w:t>
      </w:r>
      <w:r w:rsidRPr="00F42C5F">
        <w:rPr>
          <w:rFonts w:hint="eastAsia"/>
          <w:color w:val="FF0000"/>
        </w:rPr>
        <w:t xml:space="preserve"> CNA </w:t>
      </w:r>
      <w:r w:rsidRPr="00F42C5F">
        <w:rPr>
          <w:rFonts w:hint="eastAsia"/>
          <w:color w:val="FF0000"/>
        </w:rPr>
        <w:t>理赔专员在审核时看到的界面</w:t>
      </w:r>
      <w:r w:rsidR="001504B6">
        <w:rPr>
          <w:rFonts w:hint="eastAsia"/>
        </w:rPr>
        <w:t>，</w:t>
      </w:r>
      <w:r w:rsidR="000860EA">
        <w:rPr>
          <w:rFonts w:hint="eastAsia"/>
        </w:rPr>
        <w:t>有上下两个表。第一个是根据服务商输入的损坏原因给出的直接判断，</w:t>
      </w:r>
      <w:r w:rsidR="000B3A67">
        <w:rPr>
          <w:rFonts w:hint="eastAsia"/>
        </w:rPr>
        <w:t>第二个则是分析表。表</w:t>
      </w:r>
      <w:r w:rsidR="000B3A67">
        <w:rPr>
          <w:rFonts w:hint="eastAsia"/>
        </w:rPr>
        <w:t xml:space="preserve"> 1 </w:t>
      </w:r>
      <w:r w:rsidR="000B3A67">
        <w:rPr>
          <w:rFonts w:hint="eastAsia"/>
        </w:rPr>
        <w:t>要根据表</w:t>
      </w:r>
      <w:r w:rsidR="000B3A67">
        <w:rPr>
          <w:rFonts w:hint="eastAsia"/>
        </w:rPr>
        <w:t xml:space="preserve"> 3 </w:t>
      </w:r>
      <w:r w:rsidR="000B3A67">
        <w:rPr>
          <w:rFonts w:hint="eastAsia"/>
        </w:rPr>
        <w:t>的内容进行显示，而表</w:t>
      </w:r>
      <w:r w:rsidR="000B3A67">
        <w:rPr>
          <w:rFonts w:hint="eastAsia"/>
        </w:rPr>
        <w:t xml:space="preserve"> 2 </w:t>
      </w:r>
      <w:r w:rsidR="000860EA">
        <w:rPr>
          <w:rFonts w:hint="eastAsia"/>
        </w:rPr>
        <w:t>要</w:t>
      </w:r>
      <w:r w:rsidR="001504B6">
        <w:rPr>
          <w:rFonts w:hint="eastAsia"/>
        </w:rPr>
        <w:t>根据</w:t>
      </w:r>
      <w:r w:rsidR="000860EA">
        <w:rPr>
          <w:rFonts w:hint="eastAsia"/>
        </w:rPr>
        <w:t>表</w:t>
      </w:r>
      <w:r w:rsidR="000B3A67">
        <w:rPr>
          <w:rFonts w:hint="eastAsia"/>
        </w:rPr>
        <w:t xml:space="preserve"> 4 </w:t>
      </w:r>
      <w:r w:rsidR="001504B6">
        <w:rPr>
          <w:rFonts w:hint="eastAsia"/>
        </w:rPr>
        <w:t>的逻辑关系给出不同的显示内容。</w:t>
      </w:r>
      <w:r w:rsidR="000B3A67">
        <w:rPr>
          <w:rFonts w:hint="eastAsia"/>
        </w:rPr>
        <w:t>表</w:t>
      </w:r>
      <w:r w:rsidR="000B3A67">
        <w:rPr>
          <w:rFonts w:hint="eastAsia"/>
        </w:rPr>
        <w:t xml:space="preserve"> 2 </w:t>
      </w:r>
      <w:r w:rsidR="001504B6">
        <w:rPr>
          <w:rFonts w:hint="eastAsia"/>
        </w:rPr>
        <w:t>列数固定，但行数根据选项不同而变化</w:t>
      </w:r>
      <w:r w:rsidR="000860EA">
        <w:rPr>
          <w:rFonts w:hint="eastAsia"/>
        </w:rPr>
        <w:t>，</w:t>
      </w:r>
      <w:r w:rsidR="004442F4">
        <w:rPr>
          <w:rFonts w:hint="eastAsia"/>
        </w:rPr>
        <w:t>最多</w:t>
      </w:r>
      <w:r w:rsidR="004442F4">
        <w:rPr>
          <w:rFonts w:hint="eastAsia"/>
        </w:rPr>
        <w:t xml:space="preserve"> 8 </w:t>
      </w:r>
      <w:r w:rsidR="004442F4">
        <w:rPr>
          <w:rFonts w:hint="eastAsia"/>
        </w:rPr>
        <w:t>行内容。</w:t>
      </w:r>
      <w:r w:rsidR="000860EA">
        <w:rPr>
          <w:rFonts w:hint="eastAsia"/>
        </w:rPr>
        <w:t>每行内容都有个选择框，如果理赔员鉴定认为是这种原因，选中即可。在选中之后，系统会根据表</w:t>
      </w:r>
      <w:r w:rsidR="000B3A67">
        <w:rPr>
          <w:rFonts w:hint="eastAsia"/>
        </w:rPr>
        <w:t xml:space="preserve"> 4 </w:t>
      </w:r>
      <w:r w:rsidR="000860EA">
        <w:rPr>
          <w:rFonts w:hint="eastAsia"/>
        </w:rPr>
        <w:t>显示是否可修，并显示是否需要技术鉴定，和是否应该给予保障。</w:t>
      </w:r>
    </w:p>
    <w:p w:rsidR="000860EA" w:rsidRDefault="000860EA"/>
    <w:p w:rsidR="000860EA" w:rsidRDefault="000860EA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4503"/>
        <w:gridCol w:w="2126"/>
        <w:gridCol w:w="2126"/>
        <w:gridCol w:w="2126"/>
      </w:tblGrid>
      <w:tr w:rsidR="00E265FE" w:rsidRPr="004442F4" w:rsidTr="00F42C5F">
        <w:trPr>
          <w:trHeight w:val="357"/>
        </w:trPr>
        <w:tc>
          <w:tcPr>
            <w:tcW w:w="4503" w:type="dxa"/>
          </w:tcPr>
          <w:p w:rsidR="00E265FE" w:rsidRPr="004442F4" w:rsidRDefault="00E265FE" w:rsidP="000B3A67">
            <w:pPr>
              <w:rPr>
                <w:b/>
              </w:rPr>
            </w:pPr>
            <w:r w:rsidRPr="004442F4">
              <w:rPr>
                <w:rFonts w:hint="eastAsia"/>
                <w:b/>
              </w:rPr>
              <w:t>损坏</w:t>
            </w:r>
            <w:r>
              <w:rPr>
                <w:rFonts w:hint="eastAsia"/>
                <w:b/>
              </w:rPr>
              <w:t>原因：</w:t>
            </w:r>
            <w:r w:rsidR="00826BEF">
              <w:rPr>
                <w:rFonts w:hint="eastAsia"/>
                <w:b/>
              </w:rPr>
              <w:t>服务商</w:t>
            </w:r>
            <w:r w:rsidR="00826BEF" w:rsidRPr="00826BEF">
              <w:rPr>
                <w:rFonts w:hint="eastAsia"/>
                <w:b/>
              </w:rPr>
              <w:t>已输</w:t>
            </w:r>
          </w:p>
        </w:tc>
        <w:tc>
          <w:tcPr>
            <w:tcW w:w="2126" w:type="dxa"/>
          </w:tcPr>
          <w:p w:rsidR="00E265FE" w:rsidRPr="004442F4" w:rsidRDefault="00E265FE" w:rsidP="00211DA0">
            <w:pPr>
              <w:rPr>
                <w:b/>
              </w:rPr>
            </w:pPr>
            <w:r>
              <w:rPr>
                <w:rFonts w:hint="eastAsia"/>
                <w:b/>
              </w:rPr>
              <w:t>是否保障：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否</w:t>
            </w:r>
          </w:p>
        </w:tc>
        <w:tc>
          <w:tcPr>
            <w:tcW w:w="2126" w:type="dxa"/>
          </w:tcPr>
          <w:p w:rsidR="00E265FE" w:rsidRDefault="003907CC" w:rsidP="00211DA0">
            <w:pPr>
              <w:rPr>
                <w:b/>
              </w:rPr>
            </w:pPr>
            <w:r>
              <w:rPr>
                <w:rFonts w:hint="eastAsia"/>
                <w:b/>
              </w:rPr>
              <w:t>防爆胎：是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否</w:t>
            </w:r>
          </w:p>
        </w:tc>
        <w:tc>
          <w:tcPr>
            <w:tcW w:w="2126" w:type="dxa"/>
          </w:tcPr>
          <w:p w:rsidR="00E265FE" w:rsidRDefault="003907CC" w:rsidP="00211DA0">
            <w:pPr>
              <w:rPr>
                <w:b/>
              </w:rPr>
            </w:pPr>
            <w:r>
              <w:rPr>
                <w:rFonts w:hint="eastAsia"/>
                <w:b/>
              </w:rPr>
              <w:t>非充气胎：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否</w:t>
            </w:r>
          </w:p>
        </w:tc>
      </w:tr>
    </w:tbl>
    <w:p w:rsidR="000860EA" w:rsidRDefault="000860EA"/>
    <w:p w:rsidR="002230D2" w:rsidRPr="001504B6" w:rsidRDefault="000860EA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26"/>
        <w:gridCol w:w="1417"/>
        <w:gridCol w:w="4962"/>
        <w:gridCol w:w="992"/>
        <w:gridCol w:w="1134"/>
        <w:gridCol w:w="1984"/>
        <w:gridCol w:w="1701"/>
      </w:tblGrid>
      <w:tr w:rsidR="000860EA" w:rsidTr="00826BEF">
        <w:trPr>
          <w:trHeight w:val="357"/>
        </w:trPr>
        <w:tc>
          <w:tcPr>
            <w:tcW w:w="1526" w:type="dxa"/>
          </w:tcPr>
          <w:p w:rsidR="000860EA" w:rsidRPr="004442F4" w:rsidRDefault="000860EA" w:rsidP="00211DA0">
            <w:pPr>
              <w:rPr>
                <w:b/>
              </w:rPr>
            </w:pPr>
            <w:r w:rsidRPr="004442F4">
              <w:rPr>
                <w:rFonts w:hint="eastAsia"/>
                <w:b/>
              </w:rPr>
              <w:t>损坏位置</w:t>
            </w:r>
          </w:p>
        </w:tc>
        <w:tc>
          <w:tcPr>
            <w:tcW w:w="1417" w:type="dxa"/>
          </w:tcPr>
          <w:p w:rsidR="000860EA" w:rsidRPr="004442F4" w:rsidRDefault="000860EA" w:rsidP="00211DA0">
            <w:pPr>
              <w:rPr>
                <w:b/>
              </w:rPr>
            </w:pPr>
            <w:r w:rsidRPr="004442F4">
              <w:rPr>
                <w:rFonts w:hint="eastAsia"/>
                <w:b/>
              </w:rPr>
              <w:t>损坏类型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0860EA" w:rsidRPr="000860EA" w:rsidRDefault="000860EA" w:rsidP="00211DA0">
            <w:pPr>
              <w:rPr>
                <w:b/>
              </w:rPr>
            </w:pPr>
            <w:r w:rsidRPr="000860EA">
              <w:rPr>
                <w:rFonts w:hint="eastAsia"/>
                <w:b/>
              </w:rPr>
              <w:t>提供几种可能的选项，由理赔员结合损伤图片做选择判断。</w:t>
            </w:r>
          </w:p>
        </w:tc>
        <w:tc>
          <w:tcPr>
            <w:tcW w:w="992" w:type="dxa"/>
          </w:tcPr>
          <w:p w:rsidR="000860EA" w:rsidRPr="000860EA" w:rsidRDefault="000860EA" w:rsidP="00211DA0">
            <w:pPr>
              <w:rPr>
                <w:b/>
              </w:rPr>
            </w:pPr>
            <w:r w:rsidRPr="000860EA">
              <w:rPr>
                <w:rFonts w:hint="eastAsia"/>
                <w:b/>
              </w:rPr>
              <w:t>选择框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0860EA" w:rsidRPr="000860EA" w:rsidRDefault="000860EA" w:rsidP="00211DA0">
            <w:pPr>
              <w:rPr>
                <w:b/>
              </w:rPr>
            </w:pPr>
            <w:r>
              <w:rPr>
                <w:rFonts w:hint="eastAsia"/>
                <w:b/>
              </w:rPr>
              <w:t>是否可修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:rsidR="000860EA" w:rsidRPr="000860EA" w:rsidRDefault="000860EA" w:rsidP="00211DA0">
            <w:pPr>
              <w:rPr>
                <w:b/>
              </w:rPr>
            </w:pPr>
            <w:r w:rsidRPr="000860EA">
              <w:rPr>
                <w:rFonts w:hint="eastAsia"/>
                <w:b/>
              </w:rPr>
              <w:t>是否需要技术鉴定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0860EA" w:rsidRPr="000860EA" w:rsidRDefault="000860EA" w:rsidP="00211DA0">
            <w:pPr>
              <w:rPr>
                <w:b/>
              </w:rPr>
            </w:pPr>
            <w:r w:rsidRPr="000860EA">
              <w:rPr>
                <w:rFonts w:hint="eastAsia"/>
                <w:b/>
              </w:rPr>
              <w:t>是否给予保障</w:t>
            </w:r>
          </w:p>
        </w:tc>
      </w:tr>
      <w:tr w:rsidR="000860EA" w:rsidTr="00826BEF">
        <w:tc>
          <w:tcPr>
            <w:tcW w:w="1526" w:type="dxa"/>
          </w:tcPr>
          <w:p w:rsidR="000860EA" w:rsidRPr="00826BEF" w:rsidRDefault="000860EA" w:rsidP="00211DA0">
            <w:pPr>
              <w:rPr>
                <w:b/>
              </w:rPr>
            </w:pPr>
            <w:r w:rsidRPr="00826BEF">
              <w:rPr>
                <w:b/>
              </w:rPr>
              <w:t> </w:t>
            </w:r>
            <w:r w:rsidR="00826BEF">
              <w:rPr>
                <w:rFonts w:hint="eastAsia"/>
                <w:b/>
              </w:rPr>
              <w:t>服务商</w:t>
            </w:r>
            <w:r w:rsidRPr="00826BEF">
              <w:rPr>
                <w:rFonts w:hint="eastAsia"/>
                <w:b/>
              </w:rPr>
              <w:t>已输</w:t>
            </w:r>
          </w:p>
        </w:tc>
        <w:tc>
          <w:tcPr>
            <w:tcW w:w="1417" w:type="dxa"/>
          </w:tcPr>
          <w:p w:rsidR="000860EA" w:rsidRPr="00826BEF" w:rsidRDefault="00826BEF" w:rsidP="00211DA0">
            <w:pPr>
              <w:rPr>
                <w:b/>
              </w:rPr>
            </w:pPr>
            <w:r>
              <w:rPr>
                <w:rFonts w:hint="eastAsia"/>
                <w:b/>
              </w:rPr>
              <w:t>服务商</w:t>
            </w:r>
            <w:r w:rsidR="000860EA" w:rsidRPr="00826BEF">
              <w:rPr>
                <w:rFonts w:hint="eastAsia"/>
                <w:b/>
              </w:rPr>
              <w:t>已输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0860EA" w:rsidRDefault="000860EA" w:rsidP="00211DA0">
            <w:r>
              <w:rPr>
                <w:rFonts w:hint="eastAsia"/>
              </w:rPr>
              <w:t>损坏可能性之一</w:t>
            </w:r>
            <w:r>
              <w:rPr>
                <w:rFonts w:hint="eastAsia"/>
              </w:rPr>
              <w:t xml:space="preserve">                                         </w:t>
            </w:r>
          </w:p>
        </w:tc>
        <w:tc>
          <w:tcPr>
            <w:tcW w:w="992" w:type="dxa"/>
          </w:tcPr>
          <w:p w:rsidR="000860EA" w:rsidRDefault="000860EA" w:rsidP="00211DA0">
            <w:r>
              <w:rPr>
                <w:rFonts w:ascii="宋体" w:eastAsia="宋体" w:hAnsi="宋体" w:hint="eastAsia"/>
              </w:rPr>
              <w:t>□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0860EA" w:rsidRDefault="000860EA" w:rsidP="000860EA"/>
        </w:tc>
        <w:tc>
          <w:tcPr>
            <w:tcW w:w="1984" w:type="dxa"/>
            <w:shd w:val="clear" w:color="auto" w:fill="C5E0B3" w:themeFill="accent6" w:themeFillTint="66"/>
          </w:tcPr>
          <w:p w:rsidR="000860EA" w:rsidRDefault="000860EA" w:rsidP="00211DA0">
            <w:r>
              <w:rPr>
                <w:rFonts w:ascii="宋体" w:eastAsia="宋体" w:hAnsi="宋体" w:hint="eastAsia"/>
              </w:rPr>
              <w:t xml:space="preserve">□ 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0860EA" w:rsidRDefault="000860EA" w:rsidP="00211DA0">
            <w:r>
              <w:rPr>
                <w:rFonts w:ascii="宋体" w:eastAsia="宋体" w:hAnsi="宋体" w:hint="eastAsia"/>
              </w:rPr>
              <w:t xml:space="preserve">□ </w:t>
            </w:r>
          </w:p>
        </w:tc>
      </w:tr>
      <w:tr w:rsidR="000860EA" w:rsidTr="00826BEF">
        <w:tc>
          <w:tcPr>
            <w:tcW w:w="1526" w:type="dxa"/>
          </w:tcPr>
          <w:p w:rsidR="000860EA" w:rsidRDefault="000860EA" w:rsidP="00211DA0"/>
        </w:tc>
        <w:tc>
          <w:tcPr>
            <w:tcW w:w="1417" w:type="dxa"/>
          </w:tcPr>
          <w:p w:rsidR="000860EA" w:rsidRDefault="000860EA" w:rsidP="00211DA0"/>
        </w:tc>
        <w:tc>
          <w:tcPr>
            <w:tcW w:w="4962" w:type="dxa"/>
            <w:shd w:val="clear" w:color="auto" w:fill="D9D9D9" w:themeFill="background1" w:themeFillShade="D9"/>
          </w:tcPr>
          <w:p w:rsidR="000860EA" w:rsidRDefault="000860EA" w:rsidP="004442F4">
            <w:r>
              <w:rPr>
                <w:rFonts w:hint="eastAsia"/>
              </w:rPr>
              <w:t>损坏可能性之二</w:t>
            </w:r>
          </w:p>
        </w:tc>
        <w:tc>
          <w:tcPr>
            <w:tcW w:w="992" w:type="dxa"/>
          </w:tcPr>
          <w:p w:rsidR="000860EA" w:rsidRDefault="000860EA" w:rsidP="00211DA0">
            <w:r>
              <w:rPr>
                <w:rFonts w:ascii="宋体" w:eastAsia="宋体" w:hAnsi="宋体" w:hint="eastAsia"/>
              </w:rPr>
              <w:t>□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0860EA" w:rsidRDefault="000860EA" w:rsidP="000860EA"/>
        </w:tc>
        <w:tc>
          <w:tcPr>
            <w:tcW w:w="1984" w:type="dxa"/>
            <w:shd w:val="clear" w:color="auto" w:fill="C5E0B3" w:themeFill="accent6" w:themeFillTint="66"/>
          </w:tcPr>
          <w:p w:rsidR="000860EA" w:rsidRDefault="000860EA" w:rsidP="00211DA0">
            <w:r>
              <w:rPr>
                <w:rFonts w:ascii="宋体" w:eastAsia="宋体" w:hAnsi="宋体" w:hint="eastAsia"/>
              </w:rPr>
              <w:t xml:space="preserve">□ 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0860EA" w:rsidRDefault="000860EA" w:rsidP="00211DA0">
            <w:r>
              <w:rPr>
                <w:rFonts w:ascii="宋体" w:eastAsia="宋体" w:hAnsi="宋体" w:hint="eastAsia"/>
              </w:rPr>
              <w:t xml:space="preserve">□ </w:t>
            </w:r>
          </w:p>
        </w:tc>
      </w:tr>
      <w:tr w:rsidR="000860EA" w:rsidTr="00826BEF">
        <w:tc>
          <w:tcPr>
            <w:tcW w:w="1526" w:type="dxa"/>
          </w:tcPr>
          <w:p w:rsidR="000860EA" w:rsidRDefault="000860EA" w:rsidP="00211DA0"/>
        </w:tc>
        <w:tc>
          <w:tcPr>
            <w:tcW w:w="1417" w:type="dxa"/>
          </w:tcPr>
          <w:p w:rsidR="000860EA" w:rsidRDefault="000860EA" w:rsidP="00211DA0"/>
        </w:tc>
        <w:tc>
          <w:tcPr>
            <w:tcW w:w="4962" w:type="dxa"/>
            <w:shd w:val="clear" w:color="auto" w:fill="D9D9D9" w:themeFill="background1" w:themeFillShade="D9"/>
          </w:tcPr>
          <w:p w:rsidR="000860EA" w:rsidRDefault="000860EA" w:rsidP="004442F4">
            <w:r>
              <w:rPr>
                <w:rFonts w:hint="eastAsia"/>
              </w:rPr>
              <w:t>损坏可能性之三</w:t>
            </w:r>
          </w:p>
        </w:tc>
        <w:tc>
          <w:tcPr>
            <w:tcW w:w="992" w:type="dxa"/>
          </w:tcPr>
          <w:p w:rsidR="000860EA" w:rsidRDefault="000860EA" w:rsidP="00211DA0">
            <w:r>
              <w:rPr>
                <w:rFonts w:ascii="宋体" w:eastAsia="宋体" w:hAnsi="宋体" w:hint="eastAsia"/>
              </w:rPr>
              <w:t>□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0860EA" w:rsidRDefault="000860EA" w:rsidP="000860EA"/>
        </w:tc>
        <w:tc>
          <w:tcPr>
            <w:tcW w:w="1984" w:type="dxa"/>
            <w:shd w:val="clear" w:color="auto" w:fill="C5E0B3" w:themeFill="accent6" w:themeFillTint="66"/>
          </w:tcPr>
          <w:p w:rsidR="000860EA" w:rsidRDefault="000860EA" w:rsidP="00211DA0">
            <w:r>
              <w:rPr>
                <w:rFonts w:ascii="宋体" w:eastAsia="宋体" w:hAnsi="宋体" w:hint="eastAsia"/>
              </w:rPr>
              <w:t xml:space="preserve">□ 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0860EA" w:rsidRDefault="000860EA" w:rsidP="00211DA0">
            <w:r>
              <w:rPr>
                <w:rFonts w:ascii="宋体" w:eastAsia="宋体" w:hAnsi="宋体" w:hint="eastAsia"/>
              </w:rPr>
              <w:t xml:space="preserve">□ </w:t>
            </w:r>
          </w:p>
        </w:tc>
      </w:tr>
      <w:tr w:rsidR="000860EA" w:rsidTr="00826BEF">
        <w:tc>
          <w:tcPr>
            <w:tcW w:w="1526" w:type="dxa"/>
          </w:tcPr>
          <w:p w:rsidR="000860EA" w:rsidRDefault="000860EA" w:rsidP="00211DA0"/>
        </w:tc>
        <w:tc>
          <w:tcPr>
            <w:tcW w:w="1417" w:type="dxa"/>
          </w:tcPr>
          <w:p w:rsidR="000860EA" w:rsidRDefault="000860EA" w:rsidP="00211DA0"/>
        </w:tc>
        <w:tc>
          <w:tcPr>
            <w:tcW w:w="4962" w:type="dxa"/>
            <w:shd w:val="clear" w:color="auto" w:fill="D9D9D9" w:themeFill="background1" w:themeFillShade="D9"/>
          </w:tcPr>
          <w:p w:rsidR="000860EA" w:rsidRDefault="000860EA" w:rsidP="004442F4">
            <w:r>
              <w:rPr>
                <w:rFonts w:hint="eastAsia"/>
              </w:rPr>
              <w:t xml:space="preserve">...... </w:t>
            </w:r>
          </w:p>
        </w:tc>
        <w:tc>
          <w:tcPr>
            <w:tcW w:w="992" w:type="dxa"/>
          </w:tcPr>
          <w:p w:rsidR="000860EA" w:rsidRDefault="000860EA" w:rsidP="00211DA0">
            <w:r>
              <w:rPr>
                <w:rFonts w:ascii="宋体" w:eastAsia="宋体" w:hAnsi="宋体" w:hint="eastAsia"/>
              </w:rPr>
              <w:t>□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0860EA" w:rsidRDefault="000860EA" w:rsidP="00E265FE"/>
        </w:tc>
        <w:tc>
          <w:tcPr>
            <w:tcW w:w="1984" w:type="dxa"/>
            <w:shd w:val="clear" w:color="auto" w:fill="C5E0B3" w:themeFill="accent6" w:themeFillTint="66"/>
          </w:tcPr>
          <w:p w:rsidR="000860EA" w:rsidRDefault="000860EA" w:rsidP="00211DA0">
            <w:r>
              <w:rPr>
                <w:rFonts w:ascii="宋体" w:eastAsia="宋体" w:hAnsi="宋体" w:hint="eastAsia"/>
              </w:rPr>
              <w:t xml:space="preserve">□ 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0860EA" w:rsidRDefault="000860EA" w:rsidP="00211DA0">
            <w:r>
              <w:rPr>
                <w:rFonts w:ascii="宋体" w:eastAsia="宋体" w:hAnsi="宋体" w:hint="eastAsia"/>
              </w:rPr>
              <w:t xml:space="preserve">□ </w:t>
            </w:r>
          </w:p>
        </w:tc>
      </w:tr>
    </w:tbl>
    <w:p w:rsidR="002230D2" w:rsidRDefault="00826BEF">
      <w:pPr>
        <w:rPr>
          <w:rFonts w:hint="eastAsia"/>
        </w:rPr>
      </w:pPr>
      <w:r>
        <w:rPr>
          <w:rFonts w:hint="eastAsia"/>
        </w:rPr>
        <w:t xml:space="preserve">                                |                                              |           |</w:t>
      </w:r>
    </w:p>
    <w:p w:rsidR="00826BEF" w:rsidRDefault="00826BEF">
      <w:pPr>
        <w:rPr>
          <w:rFonts w:hint="eastAsia"/>
        </w:rPr>
      </w:pPr>
      <w:r>
        <w:rPr>
          <w:rFonts w:hint="eastAsia"/>
        </w:rPr>
        <w:t xml:space="preserve">                                |                                              |           | </w:t>
      </w:r>
    </w:p>
    <w:p w:rsidR="00826BEF" w:rsidRDefault="00826BEF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这里需要做逻辑判断后显示</w:t>
      </w:r>
      <w:r>
        <w:rPr>
          <w:rFonts w:hint="eastAsia"/>
        </w:rPr>
        <w:t xml:space="preserve">                         |          </w:t>
      </w:r>
      <w:r>
        <w:rPr>
          <w:rFonts w:hint="eastAsia"/>
        </w:rPr>
        <w:t>这里是读取数据库，展示数据</w:t>
      </w:r>
    </w:p>
    <w:p w:rsidR="00826BEF" w:rsidRDefault="00826BE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|</w:t>
      </w:r>
    </w:p>
    <w:p w:rsidR="00826BEF" w:rsidRDefault="00826BE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这里是</w:t>
      </w:r>
      <w:r>
        <w:rPr>
          <w:rFonts w:hint="eastAsia"/>
        </w:rPr>
        <w:t>CSR</w:t>
      </w:r>
      <w:r>
        <w:rPr>
          <w:rFonts w:hint="eastAsia"/>
        </w:rPr>
        <w:t>审核手工勾选</w:t>
      </w:r>
    </w:p>
    <w:p w:rsidR="00826BEF" w:rsidRPr="00826BEF" w:rsidRDefault="00826BEF">
      <w:pPr>
        <w:rPr>
          <w:rFonts w:hint="eastAsia"/>
          <w:color w:val="FF0000"/>
        </w:rPr>
      </w:pPr>
      <w:r w:rsidRPr="00826BEF">
        <w:rPr>
          <w:rFonts w:hint="eastAsia"/>
          <w:color w:val="FF0000"/>
        </w:rPr>
        <w:t>以上两项</w:t>
      </w:r>
      <w:r>
        <w:rPr>
          <w:rFonts w:hint="eastAsia"/>
          <w:color w:val="FF0000"/>
        </w:rPr>
        <w:t>显示</w:t>
      </w:r>
      <w:r w:rsidRPr="00826BEF">
        <w:rPr>
          <w:rFonts w:hint="eastAsia"/>
          <w:color w:val="FF0000"/>
        </w:rPr>
        <w:t>仅供审核人员参考主观判断理赔批不批，暂不影响流程。</w:t>
      </w:r>
    </w:p>
    <w:p w:rsidR="00826BEF" w:rsidRDefault="00826BEF"/>
    <w:p w:rsidR="002230D2" w:rsidRDefault="002230D2" w:rsidP="002230D2">
      <w:r>
        <w:rPr>
          <w:rFonts w:hint="eastAsia"/>
        </w:rPr>
        <w:t>以下为</w:t>
      </w:r>
      <w:r>
        <w:rPr>
          <w:rFonts w:hint="eastAsia"/>
        </w:rPr>
        <w:t xml:space="preserve"> CNA </w:t>
      </w:r>
      <w:r>
        <w:rPr>
          <w:rFonts w:hint="eastAsia"/>
        </w:rPr>
        <w:t>理赔审核界面的</w:t>
      </w:r>
      <w:r w:rsidR="000B3A67">
        <w:rPr>
          <w:rFonts w:hint="eastAsia"/>
        </w:rPr>
        <w:t>所依据的表</w:t>
      </w:r>
      <w:r w:rsidR="000B3A67">
        <w:rPr>
          <w:rFonts w:hint="eastAsia"/>
        </w:rPr>
        <w:t xml:space="preserve"> 3 </w:t>
      </w:r>
      <w:r w:rsidR="000B3A67">
        <w:rPr>
          <w:rFonts w:hint="eastAsia"/>
        </w:rPr>
        <w:t>和</w:t>
      </w:r>
      <w:r>
        <w:rPr>
          <w:rFonts w:hint="eastAsia"/>
        </w:rPr>
        <w:t>逻辑关系表</w:t>
      </w:r>
      <w:r w:rsidR="000B3A67">
        <w:rPr>
          <w:rFonts w:hint="eastAsia"/>
        </w:rPr>
        <w:t xml:space="preserve"> 4</w:t>
      </w:r>
      <w:r>
        <w:rPr>
          <w:rFonts w:hint="eastAsia"/>
        </w:rPr>
        <w:t>。</w:t>
      </w:r>
    </w:p>
    <w:p w:rsidR="002230D2" w:rsidRPr="000B3A67" w:rsidRDefault="000B3A67">
      <w:pPr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 3 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3652"/>
        <w:gridCol w:w="3119"/>
      </w:tblGrid>
      <w:tr w:rsidR="000B3A67" w:rsidRPr="006E6505" w:rsidTr="007830CB">
        <w:tc>
          <w:tcPr>
            <w:tcW w:w="3652" w:type="dxa"/>
          </w:tcPr>
          <w:p w:rsidR="000B3A67" w:rsidRPr="006E6505" w:rsidRDefault="000B3A67" w:rsidP="007830CB">
            <w:pPr>
              <w:rPr>
                <w:b/>
              </w:rPr>
            </w:pPr>
            <w:r w:rsidRPr="006E6505">
              <w:rPr>
                <w:rFonts w:hint="eastAsia"/>
                <w:b/>
              </w:rPr>
              <w:t>损坏原因（下拉列表）</w:t>
            </w:r>
          </w:p>
        </w:tc>
        <w:tc>
          <w:tcPr>
            <w:tcW w:w="3119" w:type="dxa"/>
          </w:tcPr>
          <w:p w:rsidR="000B3A67" w:rsidRPr="006E6505" w:rsidRDefault="000B3A67" w:rsidP="007830CB">
            <w:pPr>
              <w:rPr>
                <w:b/>
              </w:rPr>
            </w:pPr>
            <w:r>
              <w:rPr>
                <w:rFonts w:hint="eastAsia"/>
                <w:b/>
              </w:rPr>
              <w:t>是否保障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</w:rPr>
              <w:t>不正常磨损</w:t>
            </w:r>
            <w:r>
              <w:rPr>
                <w:rFonts w:hint="eastAsia"/>
              </w:rPr>
              <w:t xml:space="preserve"> AW</w:t>
            </w:r>
          </w:p>
        </w:tc>
        <w:tc>
          <w:tcPr>
            <w:tcW w:w="3119" w:type="dxa"/>
          </w:tcPr>
          <w:p w:rsidR="000B3A67" w:rsidRDefault="00826BEF" w:rsidP="007830CB">
            <w:r w:rsidRPr="00826BEF">
              <w:rPr>
                <w:rFonts w:hint="eastAsia"/>
                <w:sz w:val="22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</w:rPr>
              <w:t>车损</w:t>
            </w:r>
            <w:r>
              <w:rPr>
                <w:rFonts w:hint="eastAsia"/>
              </w:rPr>
              <w:t xml:space="preserve"> AC</w:t>
            </w:r>
          </w:p>
        </w:tc>
        <w:tc>
          <w:tcPr>
            <w:tcW w:w="3119" w:type="dxa"/>
          </w:tcPr>
          <w:p w:rsidR="000B3A67" w:rsidRDefault="00826BEF" w:rsidP="007830CB">
            <w:r w:rsidRPr="00826BEF">
              <w:rPr>
                <w:rFonts w:hint="eastAsia"/>
                <w:sz w:val="22"/>
              </w:rPr>
              <w:t>是</w:t>
            </w:r>
          </w:p>
        </w:tc>
      </w:tr>
      <w:tr w:rsidR="000B3A67" w:rsidRPr="006E6505" w:rsidTr="007830CB">
        <w:tc>
          <w:tcPr>
            <w:tcW w:w="3652" w:type="dxa"/>
          </w:tcPr>
          <w:p w:rsidR="000B3A67" w:rsidRPr="006E6505" w:rsidRDefault="000B3A67" w:rsidP="007830CB">
            <w:r>
              <w:rPr>
                <w:rFonts w:hint="eastAsia"/>
              </w:rPr>
              <w:t>路牙</w:t>
            </w:r>
            <w:r>
              <w:rPr>
                <w:rFonts w:hint="eastAsia"/>
              </w:rPr>
              <w:t xml:space="preserve"> CB</w:t>
            </w:r>
          </w:p>
        </w:tc>
        <w:tc>
          <w:tcPr>
            <w:tcW w:w="3119" w:type="dxa"/>
          </w:tcPr>
          <w:p w:rsidR="000B3A67" w:rsidRDefault="000B3A67" w:rsidP="007830CB">
            <w:r>
              <w:rPr>
                <w:rFonts w:hint="eastAsia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  <w:sz w:val="22"/>
              </w:rPr>
              <w:t>砖石土块</w:t>
            </w:r>
            <w:r>
              <w:rPr>
                <w:rFonts w:hint="eastAsia"/>
                <w:sz w:val="22"/>
              </w:rPr>
              <w:t xml:space="preserve"> DR</w:t>
            </w:r>
          </w:p>
        </w:tc>
        <w:tc>
          <w:tcPr>
            <w:tcW w:w="3119" w:type="dxa"/>
          </w:tcPr>
          <w:p w:rsidR="000B3A67" w:rsidRDefault="000B3A67" w:rsidP="007830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  <w:sz w:val="22"/>
              </w:rPr>
              <w:t>玻璃</w:t>
            </w:r>
            <w:r>
              <w:rPr>
                <w:rFonts w:hint="eastAsia"/>
                <w:sz w:val="22"/>
              </w:rPr>
              <w:t xml:space="preserve"> GL</w:t>
            </w:r>
          </w:p>
        </w:tc>
        <w:tc>
          <w:tcPr>
            <w:tcW w:w="3119" w:type="dxa"/>
          </w:tcPr>
          <w:p w:rsidR="000B3A67" w:rsidRDefault="000B3A67" w:rsidP="007830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  <w:sz w:val="22"/>
              </w:rPr>
              <w:t>气门嘴损坏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老化</w:t>
            </w:r>
            <w:r>
              <w:rPr>
                <w:rFonts w:hint="eastAsia"/>
                <w:sz w:val="22"/>
              </w:rPr>
              <w:t xml:space="preserve"> LL</w:t>
            </w:r>
          </w:p>
        </w:tc>
        <w:tc>
          <w:tcPr>
            <w:tcW w:w="3119" w:type="dxa"/>
          </w:tcPr>
          <w:p w:rsidR="000B3A67" w:rsidRDefault="00826BEF" w:rsidP="007830CB">
            <w:pPr>
              <w:rPr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  <w:sz w:val="22"/>
              </w:rPr>
              <w:t>厂商质量问题</w:t>
            </w:r>
            <w:r>
              <w:rPr>
                <w:rFonts w:hint="eastAsia"/>
                <w:sz w:val="22"/>
              </w:rPr>
              <w:t xml:space="preserve"> MD</w:t>
            </w:r>
          </w:p>
        </w:tc>
        <w:tc>
          <w:tcPr>
            <w:tcW w:w="3119" w:type="dxa"/>
          </w:tcPr>
          <w:p w:rsidR="000B3A67" w:rsidRDefault="00826BEF" w:rsidP="007830CB">
            <w:pPr>
              <w:rPr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  <w:sz w:val="22"/>
              </w:rPr>
              <w:t>汽车机械故障造成的问题</w:t>
            </w:r>
            <w:r>
              <w:rPr>
                <w:rFonts w:hint="eastAsia"/>
                <w:sz w:val="22"/>
              </w:rPr>
              <w:t xml:space="preserve"> MF</w:t>
            </w:r>
          </w:p>
        </w:tc>
        <w:tc>
          <w:tcPr>
            <w:tcW w:w="3119" w:type="dxa"/>
          </w:tcPr>
          <w:p w:rsidR="000B3A67" w:rsidRDefault="00826BEF" w:rsidP="007830CB">
            <w:pPr>
              <w:rPr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</w:tr>
      <w:tr w:rsidR="000B3A67" w:rsidRPr="005152B2" w:rsidTr="007830CB">
        <w:tc>
          <w:tcPr>
            <w:tcW w:w="3652" w:type="dxa"/>
          </w:tcPr>
          <w:p w:rsidR="000B3A67" w:rsidRPr="005152B2" w:rsidRDefault="000B3A67" w:rsidP="007830CB">
            <w:r>
              <w:rPr>
                <w:rFonts w:hint="eastAsia"/>
                <w:sz w:val="22"/>
              </w:rPr>
              <w:t>轮胎安装造成的问题</w:t>
            </w:r>
            <w:r>
              <w:rPr>
                <w:rFonts w:hint="eastAsia"/>
                <w:sz w:val="22"/>
              </w:rPr>
              <w:t xml:space="preserve"> MP</w:t>
            </w:r>
          </w:p>
        </w:tc>
        <w:tc>
          <w:tcPr>
            <w:tcW w:w="3119" w:type="dxa"/>
          </w:tcPr>
          <w:p w:rsidR="000B3A67" w:rsidRDefault="00826BEF" w:rsidP="007830CB">
            <w:pPr>
              <w:rPr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  <w:sz w:val="22"/>
              </w:rPr>
              <w:t>钉子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起子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螺栓</w:t>
            </w:r>
            <w:r>
              <w:rPr>
                <w:rFonts w:hint="eastAsia"/>
                <w:sz w:val="22"/>
              </w:rPr>
              <w:t xml:space="preserve"> NC</w:t>
            </w:r>
          </w:p>
        </w:tc>
        <w:tc>
          <w:tcPr>
            <w:tcW w:w="3119" w:type="dxa"/>
          </w:tcPr>
          <w:p w:rsidR="000B3A67" w:rsidRDefault="000B3A67" w:rsidP="007830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  <w:sz w:val="22"/>
              </w:rPr>
              <w:t>道路坑洞</w:t>
            </w:r>
            <w:r>
              <w:rPr>
                <w:rFonts w:hint="eastAsia"/>
                <w:sz w:val="22"/>
              </w:rPr>
              <w:t xml:space="preserve"> PT</w:t>
            </w:r>
          </w:p>
        </w:tc>
        <w:tc>
          <w:tcPr>
            <w:tcW w:w="3119" w:type="dxa"/>
          </w:tcPr>
          <w:p w:rsidR="000B3A67" w:rsidRDefault="000B3A67" w:rsidP="007830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  <w:sz w:val="22"/>
              </w:rPr>
              <w:t>磨损</w:t>
            </w:r>
            <w:r>
              <w:rPr>
                <w:rFonts w:hint="eastAsia"/>
                <w:sz w:val="22"/>
              </w:rPr>
              <w:t xml:space="preserve"> PW</w:t>
            </w:r>
          </w:p>
        </w:tc>
        <w:tc>
          <w:tcPr>
            <w:tcW w:w="3119" w:type="dxa"/>
          </w:tcPr>
          <w:p w:rsidR="000B3A67" w:rsidRDefault="00826BEF" w:rsidP="007830CB">
            <w:pPr>
              <w:rPr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  <w:sz w:val="22"/>
              </w:rPr>
              <w:t>路面碎片</w:t>
            </w:r>
            <w:r>
              <w:rPr>
                <w:rFonts w:hint="eastAsia"/>
                <w:sz w:val="22"/>
              </w:rPr>
              <w:t xml:space="preserve"> RD</w:t>
            </w:r>
          </w:p>
        </w:tc>
        <w:tc>
          <w:tcPr>
            <w:tcW w:w="3119" w:type="dxa"/>
          </w:tcPr>
          <w:p w:rsidR="000B3A67" w:rsidRDefault="000B3A67" w:rsidP="007830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  <w:sz w:val="22"/>
              </w:rPr>
              <w:t>尖锐金属物</w:t>
            </w:r>
            <w:r>
              <w:rPr>
                <w:rFonts w:hint="eastAsia"/>
                <w:sz w:val="22"/>
              </w:rPr>
              <w:t xml:space="preserve"> SM</w:t>
            </w:r>
          </w:p>
        </w:tc>
        <w:tc>
          <w:tcPr>
            <w:tcW w:w="3119" w:type="dxa"/>
          </w:tcPr>
          <w:p w:rsidR="000B3A67" w:rsidRDefault="000B3A67" w:rsidP="007830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</w:tr>
      <w:tr w:rsidR="000B3A67" w:rsidRPr="005152B2" w:rsidTr="007830CB">
        <w:tc>
          <w:tcPr>
            <w:tcW w:w="3652" w:type="dxa"/>
          </w:tcPr>
          <w:p w:rsidR="000B3A67" w:rsidRPr="005152B2" w:rsidRDefault="000B3A67" w:rsidP="007830CB">
            <w:r>
              <w:rPr>
                <w:rFonts w:hint="eastAsia"/>
                <w:sz w:val="22"/>
              </w:rPr>
              <w:t>故意损坏</w:t>
            </w:r>
            <w:r>
              <w:rPr>
                <w:rFonts w:hint="eastAsia"/>
                <w:sz w:val="22"/>
              </w:rPr>
              <w:t xml:space="preserve"> VD</w:t>
            </w:r>
          </w:p>
        </w:tc>
        <w:tc>
          <w:tcPr>
            <w:tcW w:w="3119" w:type="dxa"/>
          </w:tcPr>
          <w:p w:rsidR="000B3A67" w:rsidRDefault="00826BEF" w:rsidP="007830CB">
            <w:pPr>
              <w:rPr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</w:tr>
      <w:tr w:rsidR="000B3A67" w:rsidRPr="005152B2" w:rsidTr="007830CB">
        <w:tc>
          <w:tcPr>
            <w:tcW w:w="3652" w:type="dxa"/>
          </w:tcPr>
          <w:p w:rsidR="000B3A67" w:rsidRPr="005152B2" w:rsidRDefault="000B3A67" w:rsidP="007830CB">
            <w:r>
              <w:rPr>
                <w:rFonts w:hint="eastAsia"/>
                <w:sz w:val="22"/>
              </w:rPr>
              <w:t>皲裂或天气化学原因损坏</w:t>
            </w:r>
            <w:r>
              <w:rPr>
                <w:rFonts w:hint="eastAsia"/>
                <w:sz w:val="22"/>
              </w:rPr>
              <w:t xml:space="preserve"> WC</w:t>
            </w:r>
          </w:p>
        </w:tc>
        <w:tc>
          <w:tcPr>
            <w:tcW w:w="3119" w:type="dxa"/>
          </w:tcPr>
          <w:p w:rsidR="000B3A67" w:rsidRDefault="00826BEF" w:rsidP="007830CB">
            <w:pPr>
              <w:rPr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  <w:sz w:val="22"/>
              </w:rPr>
              <w:t>木头</w:t>
            </w:r>
            <w:r>
              <w:rPr>
                <w:rFonts w:hint="eastAsia"/>
                <w:sz w:val="22"/>
              </w:rPr>
              <w:t xml:space="preserve"> WD</w:t>
            </w:r>
          </w:p>
        </w:tc>
        <w:tc>
          <w:tcPr>
            <w:tcW w:w="3119" w:type="dxa"/>
          </w:tcPr>
          <w:p w:rsidR="000B3A67" w:rsidRDefault="000B3A67" w:rsidP="007830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</w:rPr>
              <w:t>其他可保障损坏但原因不明</w:t>
            </w:r>
            <w:r>
              <w:rPr>
                <w:rFonts w:hint="eastAsia"/>
              </w:rPr>
              <w:t xml:space="preserve"> GN</w:t>
            </w:r>
          </w:p>
        </w:tc>
        <w:tc>
          <w:tcPr>
            <w:tcW w:w="3119" w:type="dxa"/>
          </w:tcPr>
          <w:p w:rsidR="000B3A67" w:rsidRDefault="000B3A67" w:rsidP="007830CB">
            <w:r>
              <w:rPr>
                <w:rFonts w:hint="eastAsia"/>
              </w:rPr>
              <w:t>是</w:t>
            </w:r>
          </w:p>
        </w:tc>
      </w:tr>
      <w:tr w:rsidR="000B3A67" w:rsidTr="007830CB">
        <w:tc>
          <w:tcPr>
            <w:tcW w:w="3652" w:type="dxa"/>
          </w:tcPr>
          <w:p w:rsidR="000B3A67" w:rsidRDefault="000B3A67" w:rsidP="007830CB">
            <w:r>
              <w:rPr>
                <w:rFonts w:hint="eastAsia"/>
                <w:sz w:val="22"/>
              </w:rPr>
              <w:t>其他不保障损坏</w:t>
            </w:r>
            <w:r>
              <w:rPr>
                <w:rFonts w:hint="eastAsia"/>
                <w:sz w:val="22"/>
              </w:rPr>
              <w:t xml:space="preserve"> NG</w:t>
            </w:r>
          </w:p>
        </w:tc>
        <w:tc>
          <w:tcPr>
            <w:tcW w:w="3119" w:type="dxa"/>
          </w:tcPr>
          <w:p w:rsidR="000B3A67" w:rsidRDefault="00826BEF" w:rsidP="007830CB">
            <w:pPr>
              <w:rPr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</w:tr>
    </w:tbl>
    <w:p w:rsidR="000B3A67" w:rsidRDefault="007830CB">
      <w:r>
        <w:br w:type="textWrapping" w:clear="all"/>
      </w:r>
    </w:p>
    <w:p w:rsidR="000B3A67" w:rsidRPr="000B3A67" w:rsidRDefault="000B3A67"/>
    <w:p w:rsidR="002230D2" w:rsidRDefault="00F5447F">
      <w:r>
        <w:rPr>
          <w:rFonts w:hint="eastAsia"/>
        </w:rPr>
        <w:t>表</w:t>
      </w:r>
      <w:r>
        <w:rPr>
          <w:rFonts w:hint="eastAsia"/>
        </w:rPr>
        <w:t>4</w:t>
      </w:r>
    </w:p>
    <w:tbl>
      <w:tblPr>
        <w:tblStyle w:val="a3"/>
        <w:tblW w:w="14283" w:type="dxa"/>
        <w:tblLook w:val="04A0"/>
      </w:tblPr>
      <w:tblGrid>
        <w:gridCol w:w="1153"/>
        <w:gridCol w:w="1182"/>
        <w:gridCol w:w="6278"/>
        <w:gridCol w:w="1843"/>
        <w:gridCol w:w="1559"/>
        <w:gridCol w:w="2268"/>
      </w:tblGrid>
      <w:tr w:rsidR="002C11AD" w:rsidRPr="00826BEF" w:rsidTr="00E265FE">
        <w:tc>
          <w:tcPr>
            <w:tcW w:w="1153" w:type="dxa"/>
          </w:tcPr>
          <w:p w:rsidR="002C11AD" w:rsidRPr="00826BEF" w:rsidRDefault="002C11AD">
            <w:r w:rsidRPr="00826BEF">
              <w:rPr>
                <w:rFonts w:hint="eastAsia"/>
              </w:rPr>
              <w:lastRenderedPageBreak/>
              <w:t>损坏位置</w:t>
            </w:r>
          </w:p>
        </w:tc>
        <w:tc>
          <w:tcPr>
            <w:tcW w:w="1182" w:type="dxa"/>
          </w:tcPr>
          <w:p w:rsidR="002C11AD" w:rsidRPr="00826BEF" w:rsidRDefault="002C11AD">
            <w:r w:rsidRPr="00826BEF">
              <w:rPr>
                <w:rFonts w:hint="eastAsia"/>
              </w:rPr>
              <w:t>损坏类型</w:t>
            </w:r>
          </w:p>
        </w:tc>
        <w:tc>
          <w:tcPr>
            <w:tcW w:w="6278" w:type="dxa"/>
          </w:tcPr>
          <w:p w:rsidR="002C11AD" w:rsidRPr="00826BEF" w:rsidRDefault="002C11AD" w:rsidP="002230D2">
            <w:r w:rsidRPr="00826BEF">
              <w:rPr>
                <w:rFonts w:hint="eastAsia"/>
              </w:rPr>
              <w:t>提供几种可能的选项，由理赔员结合损伤图片做选择判断。</w:t>
            </w:r>
          </w:p>
        </w:tc>
        <w:tc>
          <w:tcPr>
            <w:tcW w:w="1843" w:type="dxa"/>
          </w:tcPr>
          <w:p w:rsidR="002C11AD" w:rsidRPr="00826BEF" w:rsidRDefault="002C11AD" w:rsidP="00E265FE">
            <w:r w:rsidRPr="00826BEF">
              <w:rPr>
                <w:rFonts w:hint="eastAsia"/>
              </w:rPr>
              <w:t>是否需技术鉴定</w:t>
            </w:r>
          </w:p>
        </w:tc>
        <w:tc>
          <w:tcPr>
            <w:tcW w:w="1559" w:type="dxa"/>
          </w:tcPr>
          <w:p w:rsidR="002C11AD" w:rsidRPr="00826BEF" w:rsidRDefault="002C11AD" w:rsidP="002230D2">
            <w:r w:rsidRPr="00826BEF">
              <w:rPr>
                <w:rFonts w:hint="eastAsia"/>
              </w:rPr>
              <w:t>是否给予保障</w:t>
            </w:r>
          </w:p>
        </w:tc>
        <w:tc>
          <w:tcPr>
            <w:tcW w:w="2268" w:type="dxa"/>
          </w:tcPr>
          <w:p w:rsidR="002C11AD" w:rsidRPr="00826BEF" w:rsidRDefault="002C11AD" w:rsidP="002230D2">
            <w:r w:rsidRPr="00826BEF">
              <w:rPr>
                <w:rFonts w:hint="eastAsia"/>
              </w:rPr>
              <w:t>是否可修</w:t>
            </w:r>
          </w:p>
        </w:tc>
      </w:tr>
      <w:tr w:rsidR="00F318F7" w:rsidRPr="00826BEF" w:rsidTr="00E265FE">
        <w:tc>
          <w:tcPr>
            <w:tcW w:w="1153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F318F7" w:rsidRPr="00826BEF" w:rsidRDefault="00F318F7" w:rsidP="009A5222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胎侧，不明原因割伤，长度不超过</w:t>
            </w:r>
            <w:r w:rsidRPr="00826BEF">
              <w:rPr>
                <w:rFonts w:hint="eastAsia"/>
                <w:sz w:val="22"/>
              </w:rPr>
              <w:t xml:space="preserve"> 26 </w:t>
            </w:r>
            <w:r w:rsidRPr="00826BEF">
              <w:rPr>
                <w:rFonts w:hint="eastAsia"/>
                <w:sz w:val="22"/>
              </w:rPr>
              <w:t>毫米，伤口平滑</w:t>
            </w:r>
          </w:p>
        </w:tc>
        <w:tc>
          <w:tcPr>
            <w:tcW w:w="1843" w:type="dxa"/>
            <w:vAlign w:val="bottom"/>
          </w:tcPr>
          <w:p w:rsidR="00F318F7" w:rsidRPr="00826BEF" w:rsidRDefault="00E265FE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F318F7" w:rsidRPr="00826BEF" w:rsidRDefault="00F318F7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F318F7" w:rsidRPr="00826BEF" w:rsidRDefault="00F318F7"/>
        </w:tc>
      </w:tr>
      <w:tr w:rsidR="00F318F7" w:rsidRPr="00826BEF" w:rsidTr="00E265FE">
        <w:tc>
          <w:tcPr>
            <w:tcW w:w="1153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F318F7" w:rsidRPr="00826BEF" w:rsidRDefault="00F318F7" w:rsidP="009A5222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胎侧，割穿</w:t>
            </w:r>
          </w:p>
        </w:tc>
        <w:tc>
          <w:tcPr>
            <w:tcW w:w="1843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F318F7" w:rsidRPr="00826BEF" w:rsidRDefault="00F318F7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F318F7" w:rsidRPr="00826BEF" w:rsidRDefault="00F318F7"/>
        </w:tc>
      </w:tr>
      <w:tr w:rsidR="00F318F7" w:rsidRPr="00826BEF" w:rsidTr="00E265FE">
        <w:tc>
          <w:tcPr>
            <w:tcW w:w="1153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F318F7" w:rsidRPr="00826BEF" w:rsidRDefault="00F318F7" w:rsidP="008E274B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胎侧，没有割穿，露出了帘子布或钢丝</w:t>
            </w:r>
          </w:p>
        </w:tc>
        <w:tc>
          <w:tcPr>
            <w:tcW w:w="1843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F318F7" w:rsidRPr="00826BEF" w:rsidRDefault="00F318F7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F318F7" w:rsidRPr="00826BEF" w:rsidRDefault="00F318F7"/>
        </w:tc>
      </w:tr>
      <w:tr w:rsidR="00F318F7" w:rsidRPr="00826BEF" w:rsidTr="00E265FE">
        <w:tc>
          <w:tcPr>
            <w:tcW w:w="1153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F318F7" w:rsidRPr="00826BEF" w:rsidRDefault="00F318F7" w:rsidP="008E274B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胎侧，没有割穿，没有露出帘子布或钢丝</w:t>
            </w:r>
          </w:p>
        </w:tc>
        <w:tc>
          <w:tcPr>
            <w:tcW w:w="1843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F318F7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F318F7" w:rsidRPr="00826BEF" w:rsidRDefault="00F318F7"/>
        </w:tc>
      </w:tr>
      <w:tr w:rsidR="00F318F7" w:rsidRPr="00826BEF" w:rsidTr="00E265FE">
        <w:tc>
          <w:tcPr>
            <w:tcW w:w="1153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F318F7" w:rsidRPr="00826BEF" w:rsidRDefault="00F318F7" w:rsidP="008E274B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胎面，不明原因割伤，长度不超过</w:t>
            </w:r>
            <w:r w:rsidRPr="00826BEF">
              <w:rPr>
                <w:rFonts w:hint="eastAsia"/>
                <w:sz w:val="22"/>
              </w:rPr>
              <w:t xml:space="preserve"> 26 </w:t>
            </w:r>
            <w:r w:rsidRPr="00826BEF">
              <w:rPr>
                <w:rFonts w:hint="eastAsia"/>
                <w:sz w:val="22"/>
              </w:rPr>
              <w:t>毫米，伤口平滑</w:t>
            </w:r>
          </w:p>
        </w:tc>
        <w:tc>
          <w:tcPr>
            <w:tcW w:w="1843" w:type="dxa"/>
            <w:vAlign w:val="bottom"/>
          </w:tcPr>
          <w:p w:rsidR="00F318F7" w:rsidRPr="00826BEF" w:rsidRDefault="00E265FE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F318F7" w:rsidRPr="00826BEF" w:rsidRDefault="00F318F7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F318F7" w:rsidRPr="00826BEF" w:rsidRDefault="00F318F7"/>
        </w:tc>
      </w:tr>
      <w:tr w:rsidR="00F318F7" w:rsidRPr="00826BEF" w:rsidTr="00E265FE">
        <w:tc>
          <w:tcPr>
            <w:tcW w:w="1153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F318F7" w:rsidRPr="00826BEF" w:rsidRDefault="00F318F7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F318F7" w:rsidRPr="00826BEF" w:rsidRDefault="00F318F7" w:rsidP="008E274B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胎面，割</w:t>
            </w:r>
            <w:r w:rsidR="009A5222" w:rsidRPr="00826BEF">
              <w:rPr>
                <w:rFonts w:hint="eastAsia"/>
                <w:sz w:val="22"/>
              </w:rPr>
              <w:t>穿</w:t>
            </w:r>
            <w:r w:rsidR="008E274B" w:rsidRPr="00826BEF">
              <w:rPr>
                <w:rFonts w:hint="eastAsia"/>
                <w:sz w:val="22"/>
              </w:rPr>
              <w:t>，且</w:t>
            </w:r>
            <w:r w:rsidRPr="00826BEF">
              <w:rPr>
                <w:rFonts w:hint="eastAsia"/>
                <w:sz w:val="22"/>
              </w:rPr>
              <w:t>大于</w:t>
            </w:r>
            <w:r w:rsidRPr="00826BEF">
              <w:rPr>
                <w:rFonts w:hint="eastAsia"/>
                <w:sz w:val="22"/>
              </w:rPr>
              <w:t xml:space="preserve"> 6 </w:t>
            </w:r>
            <w:r w:rsidRPr="00826BEF">
              <w:rPr>
                <w:rFonts w:hint="eastAsia"/>
                <w:sz w:val="22"/>
              </w:rPr>
              <w:t>毫米</w:t>
            </w:r>
          </w:p>
        </w:tc>
        <w:tc>
          <w:tcPr>
            <w:tcW w:w="1843" w:type="dxa"/>
            <w:vAlign w:val="bottom"/>
          </w:tcPr>
          <w:p w:rsidR="00F318F7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F318F7" w:rsidRPr="00826BEF" w:rsidRDefault="00F318F7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F318F7" w:rsidRPr="00826BEF" w:rsidRDefault="00F318F7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 w:rsidP="00F42C5F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 w:rsidP="00F42C5F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5F1BCD" w:rsidRPr="00826BEF" w:rsidRDefault="005F1BCD" w:rsidP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胎面，割穿，且不超过</w:t>
            </w:r>
            <w:r w:rsidRPr="00826BEF">
              <w:rPr>
                <w:rFonts w:hint="eastAsia"/>
                <w:sz w:val="22"/>
              </w:rPr>
              <w:t xml:space="preserve"> 6 </w:t>
            </w:r>
            <w:r w:rsidRPr="00826BEF">
              <w:rPr>
                <w:rFonts w:hint="eastAsia"/>
                <w:sz w:val="22"/>
              </w:rPr>
              <w:t>毫米</w:t>
            </w:r>
          </w:p>
        </w:tc>
        <w:tc>
          <w:tcPr>
            <w:tcW w:w="1843" w:type="dxa"/>
            <w:vAlign w:val="bottom"/>
          </w:tcPr>
          <w:p w:rsidR="005F1BCD" w:rsidRPr="00826BEF" w:rsidRDefault="005F1BCD" w:rsidP="00F42C5F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 w:rsidP="00F42C5F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 w:rsidP="00F42C5F">
            <w:r w:rsidRPr="00826BEF">
              <w:rPr>
                <w:rFonts w:hint="eastAsia"/>
              </w:rPr>
              <w:t>补胎</w:t>
            </w:r>
          </w:p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5F1BCD" w:rsidRPr="00826BEF" w:rsidRDefault="005F1BCD" w:rsidP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胎面，割穿，防爆胎，且不超过</w:t>
            </w:r>
            <w:r w:rsidRPr="00826BEF">
              <w:rPr>
                <w:rFonts w:hint="eastAsia"/>
                <w:sz w:val="22"/>
              </w:rPr>
              <w:t xml:space="preserve">6 </w:t>
            </w:r>
            <w:r w:rsidRPr="00826BEF">
              <w:rPr>
                <w:rFonts w:hint="eastAsia"/>
                <w:sz w:val="22"/>
              </w:rPr>
              <w:t>毫米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>
            <w:r w:rsidRPr="00826BEF">
              <w:rPr>
                <w:rFonts w:hint="eastAsia"/>
              </w:rPr>
              <w:t>补胎</w:t>
            </w:r>
          </w:p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5F1BCD" w:rsidRPr="00826BEF" w:rsidRDefault="005F1BCD" w:rsidP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胎面，没有割穿，露出了帘子布或钢丝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5F1BCD" w:rsidRPr="00826BEF" w:rsidRDefault="005F1BCD" w:rsidP="008E274B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胎面，没有割穿，没有露出帘子布或钢丝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胎肩，割伤：不明原因割伤，长度不超过</w:t>
            </w:r>
            <w:r w:rsidRPr="00826BEF">
              <w:rPr>
                <w:rFonts w:hint="eastAsia"/>
                <w:sz w:val="22"/>
              </w:rPr>
              <w:t xml:space="preserve"> 26 </w:t>
            </w:r>
            <w:r w:rsidRPr="00826BEF">
              <w:rPr>
                <w:rFonts w:hint="eastAsia"/>
                <w:sz w:val="22"/>
              </w:rPr>
              <w:t>毫米，伤口平滑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胎肩，割伤：割穿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胎肩，割伤：没有割穿，露出了帘子布或钢丝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CUT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胎肩，割伤：没有割穿，没有露出帘子布或钢丝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PAP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胎侧，刺穿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PAP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胎侧，没有刺穿：露出了帘子布或钢丝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PAP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胎侧，没有刺穿：没有露出帘子布或钢丝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PAP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胎面，有洞</w:t>
            </w:r>
            <w:r w:rsidRPr="00826BEF">
              <w:rPr>
                <w:rFonts w:hint="eastAsia"/>
                <w:sz w:val="22"/>
              </w:rPr>
              <w:t>/</w:t>
            </w:r>
            <w:r w:rsidRPr="00826BEF">
              <w:rPr>
                <w:rFonts w:hint="eastAsia"/>
                <w:sz w:val="22"/>
              </w:rPr>
              <w:t>刺穿：大于</w:t>
            </w:r>
            <w:r w:rsidRPr="00826BEF">
              <w:rPr>
                <w:rFonts w:hint="eastAsia"/>
                <w:sz w:val="22"/>
              </w:rPr>
              <w:t xml:space="preserve"> 6 </w:t>
            </w:r>
            <w:r w:rsidRPr="00826BEF">
              <w:rPr>
                <w:rFonts w:hint="eastAsia"/>
                <w:sz w:val="22"/>
              </w:rPr>
              <w:t>毫米</w:t>
            </w:r>
          </w:p>
        </w:tc>
        <w:tc>
          <w:tcPr>
            <w:tcW w:w="1843" w:type="dxa"/>
            <w:vAlign w:val="bottom"/>
          </w:tcPr>
          <w:p w:rsidR="005F1BCD" w:rsidRPr="00826BEF" w:rsidRDefault="002008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2008CD">
            <w:r w:rsidRPr="00826BEF">
              <w:rPr>
                <w:rFonts w:hint="eastAsia"/>
              </w:rPr>
              <w:t>可补胎</w:t>
            </w:r>
          </w:p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PAP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胎面，有洞</w:t>
            </w:r>
            <w:r w:rsidRPr="00826BEF">
              <w:rPr>
                <w:rFonts w:hint="eastAsia"/>
                <w:sz w:val="22"/>
              </w:rPr>
              <w:t>/</w:t>
            </w:r>
            <w:r w:rsidRPr="00826BEF">
              <w:rPr>
                <w:rFonts w:hint="eastAsia"/>
                <w:sz w:val="22"/>
              </w:rPr>
              <w:t>刺穿：小于</w:t>
            </w:r>
            <w:r w:rsidRPr="00826BEF">
              <w:rPr>
                <w:rFonts w:hint="eastAsia"/>
                <w:sz w:val="22"/>
              </w:rPr>
              <w:t xml:space="preserve"> 6 </w:t>
            </w:r>
            <w:r w:rsidRPr="00826BEF">
              <w:rPr>
                <w:rFonts w:hint="eastAsia"/>
                <w:sz w:val="22"/>
              </w:rPr>
              <w:t>毫米</w:t>
            </w:r>
            <w:r w:rsidRPr="00826BEF">
              <w:rPr>
                <w:rFonts w:hint="eastAsia"/>
                <w:sz w:val="22"/>
              </w:rPr>
              <w:t xml:space="preserve">, </w:t>
            </w:r>
            <w:r w:rsidRPr="00826BEF">
              <w:rPr>
                <w:rFonts w:hint="eastAsia"/>
                <w:sz w:val="22"/>
              </w:rPr>
              <w:t>防爆胎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>
            <w:r w:rsidRPr="00826BEF">
              <w:rPr>
                <w:rFonts w:hint="eastAsia"/>
              </w:rPr>
              <w:t>补胎</w:t>
            </w:r>
          </w:p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PAP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胎面，有洞</w:t>
            </w:r>
            <w:r w:rsidRPr="00826BEF">
              <w:rPr>
                <w:rFonts w:hint="eastAsia"/>
                <w:sz w:val="22"/>
              </w:rPr>
              <w:t>/</w:t>
            </w:r>
            <w:r w:rsidRPr="00826BEF">
              <w:rPr>
                <w:rFonts w:hint="eastAsia"/>
                <w:sz w:val="22"/>
              </w:rPr>
              <w:t>刺穿：小于</w:t>
            </w:r>
            <w:r w:rsidRPr="00826BEF">
              <w:rPr>
                <w:rFonts w:hint="eastAsia"/>
                <w:sz w:val="22"/>
              </w:rPr>
              <w:t xml:space="preserve"> 6 </w:t>
            </w:r>
            <w:r w:rsidRPr="00826BEF">
              <w:rPr>
                <w:rFonts w:hint="eastAsia"/>
                <w:sz w:val="22"/>
              </w:rPr>
              <w:t>毫米</w:t>
            </w:r>
            <w:r w:rsidRPr="00826BEF">
              <w:rPr>
                <w:rFonts w:hint="eastAsia"/>
                <w:sz w:val="22"/>
              </w:rPr>
              <w:t xml:space="preserve">, </w:t>
            </w:r>
            <w:r w:rsidRPr="00826BEF">
              <w:rPr>
                <w:rFonts w:hint="eastAsia"/>
                <w:sz w:val="22"/>
              </w:rPr>
              <w:t>非防爆胎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>
            <w:r w:rsidRPr="00826BEF">
              <w:rPr>
                <w:rFonts w:hint="eastAsia"/>
              </w:rPr>
              <w:t>补胎</w:t>
            </w:r>
          </w:p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PAP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胎面，没有刺穿：露出了帘子布或钢丝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PAP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胎面，没有刺穿：没有露出帘子布或钢丝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PAP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胎肩，刺穿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PAP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胎肩，没有刺穿：露出了帘子布或钢丝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lastRenderedPageBreak/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PAP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胎肩，没有刺穿</w:t>
            </w:r>
            <w:r w:rsidRPr="00826BEF">
              <w:rPr>
                <w:rFonts w:hint="eastAsia"/>
                <w:sz w:val="22"/>
              </w:rPr>
              <w:t xml:space="preserve">, </w:t>
            </w:r>
            <w:r w:rsidRPr="00826BEF">
              <w:rPr>
                <w:rFonts w:hint="eastAsia"/>
                <w:sz w:val="22"/>
              </w:rPr>
              <w:t>没有露出帘子布或钢丝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内衬层（又称气密层）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损坏：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冲击损伤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内衬层（又称气密层）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损坏：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气泡区域的撞击挤压</w:t>
            </w:r>
          </w:p>
        </w:tc>
        <w:tc>
          <w:tcPr>
            <w:tcW w:w="1843" w:type="dxa"/>
            <w:vAlign w:val="bottom"/>
          </w:tcPr>
          <w:p w:rsidR="005F1BCD" w:rsidRPr="00826BEF" w:rsidRDefault="002008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内衬层（又称气密层）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无损坏，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有胎侧气泡区域的磨损或撞伤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轮毂：气泡区域的轮毂损坏</w:t>
            </w:r>
          </w:p>
        </w:tc>
        <w:tc>
          <w:tcPr>
            <w:tcW w:w="1843" w:type="dxa"/>
            <w:vAlign w:val="bottom"/>
          </w:tcPr>
          <w:p w:rsidR="005F1BCD" w:rsidRPr="00826BEF" w:rsidRDefault="002008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气泡附近区域内衬层（又称气密层）有冲击损伤或撞击损坏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鼓包区有以前的修理或刺穿痕迹</w:t>
            </w:r>
          </w:p>
        </w:tc>
        <w:tc>
          <w:tcPr>
            <w:tcW w:w="1843" w:type="dxa"/>
            <w:vAlign w:val="bottom"/>
          </w:tcPr>
          <w:p w:rsidR="005F1BCD" w:rsidRPr="00826BEF" w:rsidRDefault="002008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胎圈部损坏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其他损坏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内衬层（又称气密层）损坏</w:t>
            </w:r>
            <w:r w:rsidRPr="00826BEF">
              <w:rPr>
                <w:rFonts w:hint="eastAsia"/>
                <w:sz w:val="22"/>
              </w:rPr>
              <w:t xml:space="preserve">, </w:t>
            </w:r>
            <w:r w:rsidRPr="00826BEF">
              <w:rPr>
                <w:rFonts w:hint="eastAsia"/>
                <w:sz w:val="22"/>
              </w:rPr>
              <w:t>冲击损伤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2008CD">
            <w:r w:rsidRPr="00826BEF">
              <w:rPr>
                <w:rFonts w:hint="eastAsia"/>
              </w:rPr>
              <w:t>伤口小可补胎</w:t>
            </w:r>
          </w:p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内衬层（又称气密层）损坏</w:t>
            </w:r>
            <w:r w:rsidRPr="00826BEF">
              <w:rPr>
                <w:rFonts w:hint="eastAsia"/>
                <w:sz w:val="22"/>
              </w:rPr>
              <w:t xml:space="preserve">, </w:t>
            </w:r>
            <w:r w:rsidRPr="00826BEF">
              <w:rPr>
                <w:rFonts w:hint="eastAsia"/>
                <w:sz w:val="22"/>
              </w:rPr>
              <w:t>气泡区域的撞击挤压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内衬层（又称气密层）没有损坏</w:t>
            </w:r>
            <w:r w:rsidRPr="00826BEF">
              <w:rPr>
                <w:rFonts w:hint="eastAsia"/>
                <w:sz w:val="22"/>
              </w:rPr>
              <w:t xml:space="preserve">, </w:t>
            </w:r>
            <w:r w:rsidRPr="00826BEF">
              <w:rPr>
                <w:rFonts w:hint="eastAsia"/>
                <w:sz w:val="22"/>
              </w:rPr>
              <w:t>有胎侧气泡区域的磨损或撞伤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轮毂：气泡区域的轮毂损坏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气泡附近区域内衬层（又称气密层）有冲击损伤或撞击痕迹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2008CD">
            <w:r w:rsidRPr="00826BEF">
              <w:rPr>
                <w:rFonts w:hint="eastAsia"/>
              </w:rPr>
              <w:t>伤口小可补胎</w:t>
            </w:r>
          </w:p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鼓包区有以前的修理或刺穿痕迹</w:t>
            </w:r>
          </w:p>
        </w:tc>
        <w:tc>
          <w:tcPr>
            <w:tcW w:w="1843" w:type="dxa"/>
            <w:vAlign w:val="bottom"/>
          </w:tcPr>
          <w:p w:rsidR="005F1BCD" w:rsidRPr="00826BEF" w:rsidRDefault="002008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胎圈部损坏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损伤不明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——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需要鉴定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3F0FC8">
            <w:r w:rsidRPr="00826BEF">
              <w:rPr>
                <w:rFonts w:hint="eastAsia"/>
              </w:rPr>
              <w:t>伤口小可补胎</w:t>
            </w:r>
          </w:p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内衬层（又称气密层）损坏</w:t>
            </w:r>
            <w:r w:rsidRPr="00826BEF">
              <w:rPr>
                <w:rFonts w:hint="eastAsia"/>
                <w:sz w:val="22"/>
              </w:rPr>
              <w:t xml:space="preserve">, </w:t>
            </w:r>
            <w:r w:rsidRPr="00826BEF">
              <w:rPr>
                <w:rFonts w:hint="eastAsia"/>
                <w:sz w:val="22"/>
              </w:rPr>
              <w:t>冲击损伤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内衬层（又称气密层）损坏</w:t>
            </w:r>
            <w:r w:rsidRPr="00826BEF">
              <w:rPr>
                <w:rFonts w:hint="eastAsia"/>
                <w:sz w:val="22"/>
              </w:rPr>
              <w:t xml:space="preserve">, </w:t>
            </w:r>
            <w:r w:rsidRPr="00826BEF">
              <w:rPr>
                <w:rFonts w:hint="eastAsia"/>
                <w:sz w:val="22"/>
              </w:rPr>
              <w:t>气泡区域的撞击挤压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内衬层（又称气密层）没有损坏</w:t>
            </w:r>
            <w:r w:rsidRPr="00826BEF">
              <w:rPr>
                <w:rFonts w:hint="eastAsia"/>
                <w:sz w:val="22"/>
              </w:rPr>
              <w:t xml:space="preserve">, </w:t>
            </w:r>
            <w:r w:rsidRPr="00826BEF">
              <w:rPr>
                <w:rFonts w:hint="eastAsia"/>
                <w:sz w:val="22"/>
              </w:rPr>
              <w:t>有胎侧气泡区域的磨损或撞伤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轮毂：气泡区域的轮毂损坏</w:t>
            </w:r>
          </w:p>
        </w:tc>
        <w:tc>
          <w:tcPr>
            <w:tcW w:w="1843" w:type="dxa"/>
            <w:vAlign w:val="bottom"/>
          </w:tcPr>
          <w:p w:rsidR="005F1BCD" w:rsidRPr="00826BEF" w:rsidRDefault="002008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气泡附近区域内衬层（又称气密层）有冲击损伤或撞击损坏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鼓包区有以前的修理或刺穿痕迹</w:t>
            </w:r>
          </w:p>
        </w:tc>
        <w:tc>
          <w:tcPr>
            <w:tcW w:w="1843" w:type="dxa"/>
            <w:vAlign w:val="bottom"/>
          </w:tcPr>
          <w:p w:rsidR="005F1BCD" w:rsidRPr="00826BEF" w:rsidRDefault="00454B99" w:rsidP="00454B99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胎圈部损坏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损伤不明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——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需要鉴定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lastRenderedPageBreak/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胎侧冲击损伤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–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轮胎裂开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胎侧冲击损伤，但没有裂开；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露出了帘子布或钢丝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胎侧冲击损伤，但没有裂开；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没有露出帘子布或钢丝，损坏点发软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TS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胎侧冲击损伤，但没有裂开；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没有露出帘子布或钢丝，损坏点不发软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胎面冲击损伤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–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轮胎裂开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胎面冲击损伤，但没有裂开</w:t>
            </w:r>
            <w:r w:rsidRPr="00826BEF">
              <w:rPr>
                <w:rFonts w:hint="eastAsia"/>
                <w:sz w:val="22"/>
              </w:rPr>
              <w:t xml:space="preserve">; </w:t>
            </w:r>
            <w:r w:rsidRPr="00826BEF">
              <w:rPr>
                <w:rFonts w:hint="eastAsia"/>
                <w:sz w:val="22"/>
              </w:rPr>
              <w:t>露出了帘子布或钢丝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胎面冲击损伤，但没有裂开</w:t>
            </w:r>
            <w:r w:rsidRPr="00826BEF">
              <w:rPr>
                <w:rFonts w:hint="eastAsia"/>
                <w:sz w:val="22"/>
              </w:rPr>
              <w:t xml:space="preserve">; </w:t>
            </w:r>
            <w:r w:rsidRPr="00826BEF">
              <w:rPr>
                <w:rFonts w:hint="eastAsia"/>
                <w:sz w:val="22"/>
              </w:rPr>
              <w:t>没有露出帘子布或钢丝，损坏点发软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胎面冲击损伤，但没有裂开</w:t>
            </w:r>
            <w:r w:rsidRPr="00826BEF">
              <w:rPr>
                <w:rFonts w:hint="eastAsia"/>
                <w:sz w:val="22"/>
              </w:rPr>
              <w:t xml:space="preserve">; </w:t>
            </w:r>
            <w:r w:rsidRPr="00826BEF">
              <w:rPr>
                <w:rFonts w:hint="eastAsia"/>
                <w:sz w:val="22"/>
              </w:rPr>
              <w:t>没有露出帘子布或钢丝，损坏点不发软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胎面损坏，环带层损坏或鼓包</w:t>
            </w:r>
          </w:p>
        </w:tc>
        <w:tc>
          <w:tcPr>
            <w:tcW w:w="1843" w:type="dxa"/>
            <w:vAlign w:val="bottom"/>
          </w:tcPr>
          <w:p w:rsidR="005F1BCD" w:rsidRPr="00826BEF" w:rsidRDefault="00454B99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胎面损坏，变形不圆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胎肩冲击损伤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–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轮胎裂开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胎肩冲击损伤，但没有裂开</w:t>
            </w:r>
            <w:r w:rsidRPr="00826BEF">
              <w:rPr>
                <w:rFonts w:hint="eastAsia"/>
                <w:sz w:val="22"/>
              </w:rPr>
              <w:t xml:space="preserve">; </w:t>
            </w:r>
            <w:r w:rsidRPr="00826BEF">
              <w:rPr>
                <w:rFonts w:hint="eastAsia"/>
                <w:sz w:val="22"/>
              </w:rPr>
              <w:t>露出了帘子布或钢丝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胎肩冲击损伤，但没有裂开</w:t>
            </w:r>
            <w:r w:rsidRPr="00826BEF">
              <w:rPr>
                <w:rFonts w:hint="eastAsia"/>
                <w:sz w:val="22"/>
              </w:rPr>
              <w:t xml:space="preserve">; </w:t>
            </w:r>
            <w:r w:rsidRPr="00826BEF">
              <w:rPr>
                <w:rFonts w:hint="eastAsia"/>
                <w:sz w:val="22"/>
              </w:rPr>
              <w:t>没有露出帘子布或钢丝，损坏点发软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需鉴定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IAB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胎肩冲击损伤，但没有裂开</w:t>
            </w:r>
            <w:r w:rsidRPr="00826BEF">
              <w:rPr>
                <w:rFonts w:hint="eastAsia"/>
                <w:sz w:val="22"/>
              </w:rPr>
              <w:t xml:space="preserve">; </w:t>
            </w:r>
            <w:r w:rsidRPr="00826BEF">
              <w:rPr>
                <w:rFonts w:hint="eastAsia"/>
                <w:sz w:val="22"/>
              </w:rPr>
              <w:t>没有露出帘子布或钢丝，损坏点不发软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BLS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胎面</w:t>
            </w:r>
            <w:r w:rsidRPr="00826BEF">
              <w:rPr>
                <w:rFonts w:hint="eastAsia"/>
                <w:sz w:val="22"/>
              </w:rPr>
              <w:t>/</w:t>
            </w:r>
            <w:r w:rsidRPr="00826BEF">
              <w:rPr>
                <w:rFonts w:hint="eastAsia"/>
                <w:sz w:val="22"/>
              </w:rPr>
              <w:t>环带层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分离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BLS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胎肩</w:t>
            </w:r>
            <w:r w:rsidRPr="00826BEF">
              <w:rPr>
                <w:rFonts w:hint="eastAsia"/>
                <w:sz w:val="22"/>
              </w:rPr>
              <w:t>/</w:t>
            </w:r>
            <w:r w:rsidRPr="00826BEF">
              <w:rPr>
                <w:rFonts w:hint="eastAsia"/>
                <w:sz w:val="22"/>
              </w:rPr>
              <w:t>环带层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分离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TB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BDD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胎圈损坏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WF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WNR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冲击损伤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–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轮缘（即轮毂与轮胎结合部位边缘）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WNR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冲击损伤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–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中心孔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 w:rsidP="00475EFA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lastRenderedPageBreak/>
              <w:t>WR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WNR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受损轮毂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–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变形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WR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WNR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冲击损伤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–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轮圈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WF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WOA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冲击损伤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–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轮缘（即轮毂与轮胎结合部位边缘）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WOA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冲击损伤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–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中心孔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WH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WOA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受损轮毂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–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漏气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WR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WOA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冲击损伤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–</w:t>
            </w:r>
            <w:r w:rsidRPr="00826BEF">
              <w:rPr>
                <w:rFonts w:hint="eastAsia"/>
                <w:sz w:val="22"/>
              </w:rPr>
              <w:t xml:space="preserve"> </w:t>
            </w:r>
            <w:r w:rsidRPr="00826BEF">
              <w:rPr>
                <w:rFonts w:hint="eastAsia"/>
                <w:sz w:val="22"/>
              </w:rPr>
              <w:t>轮圈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  <w:tr w:rsidR="005F1BCD" w:rsidRPr="00826BEF" w:rsidTr="00E265FE">
        <w:tc>
          <w:tcPr>
            <w:tcW w:w="115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TT</w:t>
            </w:r>
          </w:p>
        </w:tc>
        <w:tc>
          <w:tcPr>
            <w:tcW w:w="1182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APW</w:t>
            </w:r>
          </w:p>
        </w:tc>
        <w:tc>
          <w:tcPr>
            <w:tcW w:w="6278" w:type="dxa"/>
            <w:vAlign w:val="bottom"/>
          </w:tcPr>
          <w:p w:rsidR="005F1BCD" w:rsidRPr="00826BEF" w:rsidRDefault="005F1BCD">
            <w:pPr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不正常</w:t>
            </w:r>
            <w:r w:rsidRPr="00826BEF">
              <w:rPr>
                <w:rFonts w:hint="eastAsia"/>
                <w:sz w:val="22"/>
              </w:rPr>
              <w:t>/</w:t>
            </w:r>
            <w:r w:rsidRPr="00826BEF">
              <w:rPr>
                <w:rFonts w:hint="eastAsia"/>
                <w:sz w:val="22"/>
              </w:rPr>
              <w:t>过早磨损</w:t>
            </w:r>
          </w:p>
        </w:tc>
        <w:tc>
          <w:tcPr>
            <w:tcW w:w="1843" w:type="dxa"/>
            <w:vAlign w:val="bottom"/>
          </w:tcPr>
          <w:p w:rsidR="005F1BCD" w:rsidRPr="00826BEF" w:rsidRDefault="005F1BCD">
            <w:pPr>
              <w:jc w:val="right"/>
              <w:rPr>
                <w:rFonts w:ascii="宋体" w:eastAsia="宋体" w:hAnsi="宋体" w:cs="宋体"/>
                <w:sz w:val="22"/>
              </w:rPr>
            </w:pPr>
            <w:r w:rsidRPr="00826BEF">
              <w:rPr>
                <w:rFonts w:hint="eastAsia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5F1BCD" w:rsidRPr="00826BEF" w:rsidRDefault="00826BEF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826BEF">
              <w:rPr>
                <w:rFonts w:hint="eastAsia"/>
                <w:sz w:val="22"/>
              </w:rPr>
              <w:t>是</w:t>
            </w:r>
          </w:p>
        </w:tc>
        <w:tc>
          <w:tcPr>
            <w:tcW w:w="2268" w:type="dxa"/>
          </w:tcPr>
          <w:p w:rsidR="005F1BCD" w:rsidRPr="00826BEF" w:rsidRDefault="005F1BCD"/>
        </w:tc>
      </w:tr>
    </w:tbl>
    <w:p w:rsidR="002230D2" w:rsidRPr="002230D2" w:rsidRDefault="002230D2"/>
    <w:sectPr w:rsidR="002230D2" w:rsidRPr="002230D2" w:rsidSect="00826BE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59D" w:rsidRDefault="0055759D" w:rsidP="00050CDC">
      <w:r>
        <w:separator/>
      </w:r>
    </w:p>
  </w:endnote>
  <w:endnote w:type="continuationSeparator" w:id="1">
    <w:p w:rsidR="0055759D" w:rsidRDefault="0055759D" w:rsidP="00050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59D" w:rsidRDefault="0055759D" w:rsidP="00050CDC">
      <w:r>
        <w:separator/>
      </w:r>
    </w:p>
  </w:footnote>
  <w:footnote w:type="continuationSeparator" w:id="1">
    <w:p w:rsidR="0055759D" w:rsidRDefault="0055759D" w:rsidP="00050C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6505"/>
    <w:rsid w:val="00050CDC"/>
    <w:rsid w:val="000860EA"/>
    <w:rsid w:val="000B3A67"/>
    <w:rsid w:val="001504B6"/>
    <w:rsid w:val="002008CD"/>
    <w:rsid w:val="00211DA0"/>
    <w:rsid w:val="002230D2"/>
    <w:rsid w:val="002C11AD"/>
    <w:rsid w:val="003907CC"/>
    <w:rsid w:val="003B75D4"/>
    <w:rsid w:val="003F0FC8"/>
    <w:rsid w:val="004442F4"/>
    <w:rsid w:val="00454B99"/>
    <w:rsid w:val="00475EFA"/>
    <w:rsid w:val="005152B2"/>
    <w:rsid w:val="00532845"/>
    <w:rsid w:val="0055759D"/>
    <w:rsid w:val="005F1BCD"/>
    <w:rsid w:val="006E6505"/>
    <w:rsid w:val="007830CB"/>
    <w:rsid w:val="00826BEF"/>
    <w:rsid w:val="0088315E"/>
    <w:rsid w:val="008C24FC"/>
    <w:rsid w:val="008E274B"/>
    <w:rsid w:val="009A5222"/>
    <w:rsid w:val="00A224EA"/>
    <w:rsid w:val="00A543FC"/>
    <w:rsid w:val="00AD1211"/>
    <w:rsid w:val="00BF1960"/>
    <w:rsid w:val="00DC623B"/>
    <w:rsid w:val="00E265FE"/>
    <w:rsid w:val="00E5069D"/>
    <w:rsid w:val="00E804B0"/>
    <w:rsid w:val="00F318F7"/>
    <w:rsid w:val="00F42C5F"/>
    <w:rsid w:val="00F5447F"/>
    <w:rsid w:val="00FA5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5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50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50CD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50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50C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C1464-36FB-4311-986F-72C5EFBD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</dc:creator>
  <cp:lastModifiedBy>Wang Zilin</cp:lastModifiedBy>
  <cp:revision>85</cp:revision>
  <dcterms:created xsi:type="dcterms:W3CDTF">2015-10-29T03:07:00Z</dcterms:created>
  <dcterms:modified xsi:type="dcterms:W3CDTF">2015-11-05T04:19:00Z</dcterms:modified>
</cp:coreProperties>
</file>