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STATEMENT OF DEFICIENCIES AND PLAN OF CORRECTION</w:t>
      </w:r>
    </w:p>
    <w:p>
      <w:pPr>
        <w:spacing w:after="200"/>
        <w:jc w:val="right"/>
      </w:pPr>
      <w:r>
        <w:rPr>
          <w:b/>
          <w:bCs/>
        </w:rPr>
        <w:t xml:space="preserve">Date Printed: </w:t>
      </w:r>
      <w:r>
        <w:t xml:space="preserve">1/10/2026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Pr>
          <w:p>
            <w:r>
              <w:t xml:space="preserve">PROVIDER NUMBER:</w:t>
            </w:r>
          </w:p>
        </w:tc>
        <w:tc>
          <w:tcPr>
            <w:tcW w:type="pct" w:w="70%"/>
          </w:tcPr>
          <w:p>
            <w:r>
              <w:t xml:space="preserve">015195</w:t>
            </w:r>
          </w:p>
        </w:tc>
      </w:tr>
      <w:tr>
        <w:tc>
          <w:p>
            <w:r>
              <w:t xml:space="preserve">DATE SURVEY COMPLETED:</w:t>
            </w:r>
          </w:p>
        </w:tc>
        <w:tc>
          <w:p>
            <w:r>
              <w:t xml:space="preserve">1/4/2026</w:t>
            </w:r>
          </w:p>
        </w:tc>
      </w:tr>
      <w:tr>
        <w:tc>
          <w:p>
            <w:r>
              <w:t xml:space="preserve">NAME OF PROVIDER OR SUPPLIER:</w:t>
            </w:r>
          </w:p>
        </w:tc>
        <w:tc>
          <w:p>
            <w:r>
              <w:t xml:space="preserve">VILLAGE AT COOK SPRINGS SKILLED NURSING FACILITY</w:t>
            </w:r>
          </w:p>
        </w:tc>
      </w:tr>
      <w:tr>
        <w:tc>
          <w:p>
            <w:r>
              <w:t xml:space="preserve">STREET ADDRESS, CITY, STATE, ZIP CODE:</w:t>
            </w:r>
          </w:p>
        </w:tc>
        <w:tc>
          <w:p>
            <w:r>
              <w:t xml:space="preserve">415 COOK SPRINGS PELL CITY AL 35125</w:t>
            </w:r>
          </w:p>
        </w:tc>
      </w:tr>
    </w:tbl>
    <w:p>
      <w:pPr>
        <w:spacing w:after="200"/>
      </w:pPr>
    </w:p>
    <w:p>
      <w:pPr>
        <w:pStyle w:val="Heading2"/>
        <w:spacing w:before="200" w:after="100"/>
      </w:pPr>
      <w:r>
        <w:t xml:space="preserve">F 000 - INITIAL COMMENTS</w:t>
      </w:r>
    </w:p>
    <w:p>
      <w:pPr>
        <w:spacing w:after="50"/>
      </w:pPr>
      <w:r>
        <w:rPr>
          <w:b/>
          <w:bCs/>
        </w:rPr>
        <w:t xml:space="preserve">Census: </w:t>
      </w:r>
      <w:r>
        <w:t xml:space="preserve">50</w:t>
      </w:r>
    </w:p>
    <w:p>
      <w:pPr>
        <w:spacing w:after="50"/>
      </w:pPr>
      <w:r>
        <w:rPr>
          <w:b/>
          <w:bCs/>
        </w:rPr>
        <w:t xml:space="preserve">Purpose of Visit: </w:t>
      </w:r>
      <w:r>
        <w:t xml:space="preserve">Annual</w:t>
      </w:r>
    </w:p>
    <w:p>
      <w:pPr>
        <w:spacing w:after="100"/>
      </w:pPr>
      <w:r>
        <w:rPr>
          <w:b/>
          <w:bCs/>
        </w:rPr>
        <w:t xml:space="preserve">Entrance: </w:t>
      </w:r>
      <w:r>
        <w:t xml:space="preserve">12/12/2025</w:t>
      </w:r>
    </w:p>
    <w:p>
      <w:pPr>
        <w:spacing w:after="50"/>
      </w:pPr>
      <w:r>
        <w:rPr>
          <w:b/>
          <w:bCs/>
        </w:rPr>
        <w:t xml:space="preserve">facilityEnvironmentalTour: </w:t>
      </w:r>
      <w:r>
        <w:t xml:space="preserve">Multiple environmental deficiencies identified that require corrective action.
Follow-up monitoring and staff re-education recommended.
Corrective action plans should be developed and tracked for compliance.</w:t>
      </w:r>
    </w:p>
    <w:p>
      <w:pPr>
        <w:spacing w:before="100" w:after="50"/>
      </w:pPr>
      <w:r>
        <w:t xml:space="preserve">Common Abbreviations:</w:t>
      </w:r>
    </w:p>
    <w:p>
      <w:pPr>
        <w:spacing w:after="30"/>
      </w:pPr>
      <w:r>
        <w:rPr>
          <w:b/>
          <w:bCs/>
        </w:rPr>
        <w:t xml:space="preserve">ADON: </w:t>
      </w:r>
      <w:r>
        <w:t xml:space="preserve">Assistant Director of Nursing</w:t>
      </w:r>
    </w:p>
    <w:p>
      <w:pPr>
        <w:spacing w:after="30"/>
      </w:pPr>
      <w:r>
        <w:rPr>
          <w:b/>
          <w:bCs/>
        </w:rPr>
        <w:t xml:space="preserve">BIMS: </w:t>
      </w:r>
      <w:r>
        <w:t xml:space="preserve">Brief interview of mental status</w:t>
      </w:r>
    </w:p>
    <w:p>
      <w:pPr>
        <w:spacing w:after="30"/>
      </w:pPr>
      <w:r>
        <w:rPr>
          <w:b/>
          <w:bCs/>
        </w:rPr>
        <w:t xml:space="preserve">CNA: </w:t>
      </w:r>
      <w:r>
        <w:t xml:space="preserve">Certified Nurse Aide</w:t>
      </w:r>
    </w:p>
    <w:p>
      <w:pPr>
        <w:spacing w:after="30"/>
      </w:pPr>
      <w:r>
        <w:rPr>
          <w:b/>
          <w:bCs/>
        </w:rPr>
        <w:t xml:space="preserve">DON: </w:t>
      </w:r>
      <w:r>
        <w:t xml:space="preserve">Director of Nursing</w:t>
      </w:r>
    </w:p>
    <w:p>
      <w:pPr>
        <w:spacing w:after="30"/>
      </w:pPr>
      <w:r>
        <w:rPr>
          <w:b/>
          <w:bCs/>
        </w:rPr>
        <w:t xml:space="preserve">Dx: </w:t>
      </w:r>
      <w:r>
        <w:t xml:space="preserve">Diagnosis</w:t>
      </w:r>
    </w:p>
    <w:p>
      <w:pPr>
        <w:spacing w:after="30"/>
      </w:pPr>
      <w:r>
        <w:rPr>
          <w:b/>
          <w:bCs/>
        </w:rPr>
        <w:t xml:space="preserve">LVN: </w:t>
      </w:r>
      <w:r>
        <w:t xml:space="preserve">Licensed Vocational Nurse</w:t>
      </w:r>
    </w:p>
    <w:p>
      <w:pPr>
        <w:spacing w:after="30"/>
      </w:pPr>
      <w:r>
        <w:rPr>
          <w:b/>
          <w:bCs/>
        </w:rPr>
        <w:t xml:space="preserve">MD: </w:t>
      </w:r>
      <w:r>
        <w:t xml:space="preserve">Medical Doctor</w:t>
      </w:r>
    </w:p>
    <w:p>
      <w:pPr>
        <w:spacing w:after="30"/>
      </w:pPr>
      <w:r>
        <w:rPr>
          <w:b/>
          <w:bCs/>
        </w:rPr>
        <w:t xml:space="preserve">MDS: </w:t>
      </w:r>
      <w:r>
        <w:t xml:space="preserve">Minimum Data Set</w:t>
      </w:r>
    </w:p>
    <w:p>
      <w:pPr>
        <w:spacing w:after="30"/>
      </w:pPr>
      <w:r>
        <w:rPr>
          <w:b/>
          <w:bCs/>
        </w:rPr>
        <w:t xml:space="preserve">PRN: </w:t>
      </w:r>
      <w:r>
        <w:t xml:space="preserve">as needed</w:t>
      </w:r>
    </w:p>
    <w:p>
      <w:pPr>
        <w:spacing w:after="30"/>
      </w:pPr>
      <w:r>
        <w:rPr>
          <w:b/>
          <w:bCs/>
        </w:rPr>
        <w:t xml:space="preserve">RP: </w:t>
      </w:r>
      <w:r>
        <w:t xml:space="preserve">Responsible Party</w:t>
      </w:r>
    </w:p>
    <w:p>
      <w:pPr>
        <w:spacing w:after="200"/>
      </w:pPr>
    </w:p>
    <w:p>
      <w:pPr>
        <w:pStyle w:val="Heading2"/>
        <w:spacing w:before="300" w:after="100"/>
      </w:pPr>
      <w:r>
        <w:t xml:space="preserve">F557 - Resident Rights</w:t>
      </w:r>
    </w:p>
    <w:p>
      <w:pPr>
        <w:spacing w:before="100" w:after="50"/>
      </w:pPr>
      <w:r>
        <w:t xml:space="preserve">Regulatory Requirement:</w:t>
      </w:r>
    </w:p>
    <w:p>
      <w:pPr>
        <w:spacing w:after="100"/>
      </w:pPr>
      <w:r>
        <w:t xml:space="preserve">§483.10(e)(2) - The right to retain and use personal possessions promotes a homelike environment and supports each resident in maintaining their independence.</w:t>
      </w:r>
    </w:p>
    <w:p>
      <w:pPr>
        <w:spacing w:before="100" w:after="50"/>
      </w:pPr>
      <w:r>
        <w:t xml:space="preserve">Intent of the Regulation:</w:t>
      </w:r>
    </w:p>
    <w:p>
      <w:pPr>
        <w:spacing w:after="100"/>
      </w:pPr>
      <w:r>
        <w:t xml:space="preserve">To ensure residents can retain and use personal possessions, promoting a homelike environment and supporting independence.</w:t>
      </w:r>
    </w:p>
    <w:p>
      <w:pPr>
        <w:spacing w:before="100" w:after="50"/>
      </w:pPr>
      <w:r>
        <w:t xml:space="preserve">Deficiency Statement:</w:t>
      </w:r>
    </w:p>
    <w:p>
      <w:pPr>
        <w:spacing w:after="100"/>
      </w:pPr>
      <w:r>
        <w:t xml:space="preserve">Based on record review, the facility failed to ensure residents had access to their personal possessions, impacting their right to a homelike environment.</w:t>
      </w:r>
    </w:p>
    <w:p>
      <w:pPr>
        <w:spacing w:before="100" w:after="50"/>
      </w:pPr>
      <w:r>
        <w:t xml:space="preserve">Findings:</w:t>
      </w:r>
    </w:p>
    <w:p>
      <w:pPr>
        <w:spacing w:after="50"/>
        <w:ind w:left="360"/>
      </w:pPr>
      <w:r>
        <w:t xml:space="preserve">A review of facility documentation revealed that residents were unable to access their personal items, which is a violation of their rights to retain and use personal possessions. The documentation did not provide any justified restrictions due to space limitations or safety concerns, indicating non-compliance with the regulation.</w:t>
      </w:r>
    </w:p>
    <w:p>
      <w:pPr>
        <w:spacing w:before="100" w:after="50"/>
      </w:pPr>
      <w:r>
        <w:t xml:space="preserve">Recommendations / FYIs:</w:t>
      </w:r>
    </w:p>
    <w:p>
      <w:pPr>
        <w:spacing w:after="50"/>
        <w:ind w:left="360"/>
      </w:pPr>
      <w:r>
        <w:t xml:space="preserve">• Ensure all residents have access to their personal possessions unless restrictions are justified and documented.</w:t>
      </w:r>
    </w:p>
    <w:p>
      <w:pPr>
        <w:spacing w:after="50"/>
        <w:ind w:left="360"/>
      </w:pPr>
      <w:r>
        <w:t xml:space="preserve">• Conduct regular audits to verify compliance with resident rights regarding personal possessions.</w:t>
      </w:r>
    </w:p>
    <w:p>
      <w:pPr>
        <w:spacing w:after="50"/>
        <w:ind w:left="360"/>
      </w:pPr>
      <w:r>
        <w:t xml:space="preserve">• Provide staff training on the importance of maintaining a homelike environment for residents.</w:t>
      </w:r>
    </w:p>
    <w:p>
      <w:pPr>
        <w:pStyle w:val="Heading2"/>
        <w:spacing w:before="300" w:after="100"/>
      </w:pPr>
      <w:r>
        <w:t xml:space="preserve">F584 - Safe Environment</w:t>
      </w:r>
    </w:p>
    <w:p>
      <w:pPr>
        <w:spacing w:before="100" w:after="50"/>
      </w:pPr>
      <w:r>
        <w:t xml:space="preserve">Regulatory Requirement:</w:t>
      </w:r>
    </w:p>
    <w:p>
      <w:pPr>
        <w:spacing w:after="100"/>
      </w:pPr>
      <w:r>
        <w:t xml:space="preserve">§483.10(i)(5), F584, Safe Environment regarding adequate and comfortable lighting.</w:t>
      </w:r>
    </w:p>
    <w:p>
      <w:pPr>
        <w:spacing w:before="100" w:after="50"/>
      </w:pPr>
      <w:r>
        <w:t xml:space="preserve">Intent of the Regulation:</w:t>
      </w:r>
    </w:p>
    <w:p>
      <w:pPr>
        <w:spacing w:after="100"/>
      </w:pPr>
      <w:r>
        <w:t xml:space="preserve">To ensure the facility provides a safe environment with adequate lighting, ventilation, and temperature control.</w:t>
      </w:r>
    </w:p>
    <w:p>
      <w:pPr>
        <w:spacing w:before="100" w:after="50"/>
      </w:pPr>
      <w:r>
        <w:t xml:space="preserve">Deficiency Statement:</w:t>
      </w:r>
    </w:p>
    <w:p>
      <w:pPr>
        <w:spacing w:after="100"/>
      </w:pPr>
      <w:r>
        <w:t xml:space="preserve">Based on observations, the facility failed to provide adequate lighting and temperature control, compromising resident safety and comfort.</w:t>
      </w:r>
    </w:p>
    <w:p>
      <w:pPr>
        <w:spacing w:before="100" w:after="50"/>
      </w:pPr>
      <w:r>
        <w:t xml:space="preserve">Findings:</w:t>
      </w:r>
    </w:p>
    <w:p>
      <w:pPr>
        <w:spacing w:after="50"/>
        <w:ind w:left="360"/>
      </w:pPr>
      <w:r>
        <w:t xml:space="preserve">A review of facility documentation indicated that the lighting in resident areas was inadequate, failing to minimize glare and provide maximum resident control. Additionally, temperature levels were not consistently maintained within a comfortable range, posing risks such as hypothermia or hyperthermia to residents.</w:t>
      </w:r>
    </w:p>
    <w:p>
      <w:pPr>
        <w:spacing w:before="100" w:after="50"/>
      </w:pPr>
      <w:r>
        <w:t xml:space="preserve">Recommendations / FYIs:</w:t>
      </w:r>
    </w:p>
    <w:p>
      <w:pPr>
        <w:spacing w:after="50"/>
        <w:ind w:left="360"/>
      </w:pPr>
      <w:r>
        <w:t xml:space="preserve">• Improve lighting in resident areas to ensure it is adequate and minimizes glare.</w:t>
      </w:r>
    </w:p>
    <w:p>
      <w:pPr>
        <w:spacing w:after="50"/>
        <w:ind w:left="360"/>
      </w:pPr>
      <w:r>
        <w:t xml:space="preserve">• Maintain temperature controls to ensure a comfortable environment for all residents.</w:t>
      </w:r>
    </w:p>
    <w:p>
      <w:pPr>
        <w:spacing w:after="50"/>
        <w:ind w:left="360"/>
      </w:pPr>
      <w:r>
        <w:t xml:space="preserve">• Regularly monitor environmental conditions to ensure compliance with safety standards.</w:t>
      </w:r>
    </w:p>
    <w:p>
      <w:pPr>
        <w:pStyle w:val="Heading2"/>
        <w:spacing w:before="300" w:after="100"/>
      </w:pPr>
      <w:r>
        <w:t xml:space="preserve">F676 - Activities of Daily Living (ADLs)</w:t>
      </w:r>
    </w:p>
    <w:p>
      <w:pPr>
        <w:spacing w:before="100" w:after="50"/>
      </w:pPr>
      <w:r>
        <w:t xml:space="preserve">Regulatory Requirement:</w:t>
      </w:r>
    </w:p>
    <w:p>
      <w:pPr>
        <w:spacing w:after="100"/>
      </w:pPr>
      <w:r>
        <w:t xml:space="preserve">§483.24(a) Based on the comprehensive assessment of a resident and consistent with the resident’s needs and choices, the facility must provide the necessary care and services to ensure that a resident's abilities in activities of daily living do not diminish unless circumstances of the individual's clinical condition demonstrate that such diminution was unavoidable.</w:t>
      </w:r>
    </w:p>
    <w:p>
      <w:pPr>
        <w:spacing w:before="100" w:after="50"/>
      </w:pPr>
      <w:r>
        <w:t xml:space="preserve">Intent of the Regulation:</w:t>
      </w:r>
    </w:p>
    <w:p>
      <w:pPr>
        <w:spacing w:after="100"/>
      </w:pPr>
      <w:r>
        <w:t xml:space="preserve">To ensure residents receive necessary care to maintain or improve their abilities in activities of daily living.</w:t>
      </w:r>
    </w:p>
    <w:p>
      <w:pPr>
        <w:spacing w:before="100" w:after="50"/>
      </w:pPr>
      <w:r>
        <w:t xml:space="preserve">Deficiency Statement:</w:t>
      </w:r>
    </w:p>
    <w:p>
      <w:pPr>
        <w:spacing w:after="100"/>
      </w:pPr>
      <w:r>
        <w:t xml:space="preserve">Based on record review, the facility failed to provide necessary care and services to maintain Resident KELLING, MIN's abilities in activities of daily living.</w:t>
      </w:r>
    </w:p>
    <w:p>
      <w:pPr>
        <w:spacing w:before="100" w:after="50"/>
      </w:pPr>
      <w:r>
        <w:t xml:space="preserve">Findings:</w:t>
      </w:r>
    </w:p>
    <w:p>
      <w:pPr>
        <w:spacing w:after="50"/>
        <w:ind w:left="360"/>
      </w:pPr>
      <w:r>
        <w:t xml:space="preserve">A record review of Resident KELLING, MIN's clinical record (Room 1st 106) revealed that the resident was at risk for diminished abilities in activities of daily living due to conditions such as Alzheimer's/Dementia and excessive weight loss. The documentation lacked evidence of interventions or care plans to address these risks, indicating a failure to provide necessary care.</w:t>
      </w:r>
    </w:p>
    <w:p>
      <w:pPr>
        <w:spacing w:before="100" w:after="50"/>
      </w:pPr>
      <w:r>
        <w:t xml:space="preserve">Recommendations / FYIs:</w:t>
      </w:r>
    </w:p>
    <w:p>
      <w:pPr>
        <w:spacing w:after="50"/>
        <w:ind w:left="360"/>
      </w:pPr>
      <w:r>
        <w:t xml:space="preserve">• Develop and implement individualized care plans to address each resident's ADL needs.</w:t>
      </w:r>
    </w:p>
    <w:p>
      <w:pPr>
        <w:spacing w:after="50"/>
        <w:ind w:left="360"/>
      </w:pPr>
      <w:r>
        <w:t xml:space="preserve">• Conduct regular assessments to ensure residents' ADL abilities are maintained or improved.</w:t>
      </w:r>
    </w:p>
    <w:p>
      <w:pPr>
        <w:spacing w:after="50"/>
        <w:ind w:left="360"/>
      </w:pPr>
      <w:r>
        <w:t xml:space="preserve">• Provide staff training on identifying and addressing ADL needs for residents.</w:t>
      </w:r>
    </w:p>
    <w:p>
      <w:pPr>
        <w:pStyle w:val="Heading2"/>
        <w:spacing w:before="300" w:after="100"/>
      </w:pPr>
      <w:r>
        <w:t xml:space="preserve">F677 - ADL Care for Dependent Residents</w:t>
      </w:r>
    </w:p>
    <w:p>
      <w:pPr>
        <w:spacing w:before="100" w:after="50"/>
      </w:pPr>
      <w:r>
        <w:t xml:space="preserve">Regulatory Requirement:</w:t>
      </w:r>
    </w:p>
    <w:p>
      <w:pPr>
        <w:spacing w:after="100"/>
      </w:pPr>
      <w:r>
        <w:t xml:space="preserve">§483.24(a)(2) A resident who is unable to carry out activities of daily living receives the necessary services to maintain good personal hygiene, including bathing, dressing, grooming, and oral care.</w:t>
      </w:r>
    </w:p>
    <w:p>
      <w:pPr>
        <w:spacing w:before="100" w:after="50"/>
      </w:pPr>
      <w:r>
        <w:t xml:space="preserve">Intent of the Regulation:</w:t>
      </w:r>
    </w:p>
    <w:p>
      <w:pPr>
        <w:spacing w:after="100"/>
      </w:pPr>
      <w:r>
        <w:t xml:space="preserve">To ensure residents who are unable to perform ADLs independently receive necessary assistance to maintain hygiene and daily living activities.</w:t>
      </w:r>
    </w:p>
    <w:p>
      <w:pPr>
        <w:spacing w:before="100" w:after="50"/>
      </w:pPr>
      <w:r>
        <w:t xml:space="preserve">Deficiency Statement:</w:t>
      </w:r>
    </w:p>
    <w:p>
      <w:pPr>
        <w:spacing w:after="100"/>
      </w:pPr>
      <w:r>
        <w:t xml:space="preserve">Based on record review, the facility failed to provide necessary ADL care for multiple residents, impacting their personal hygiene and daily living activities.</w:t>
      </w:r>
    </w:p>
    <w:p>
      <w:pPr>
        <w:spacing w:before="100" w:after="50"/>
      </w:pPr>
      <w:r>
        <w:t xml:space="preserve">Findings:</w:t>
      </w:r>
    </w:p>
    <w:p>
      <w:pPr>
        <w:spacing w:after="50"/>
        <w:ind w:left="360"/>
      </w:pPr>
      <w:r>
        <w:t xml:space="preserve">A record review of Resident WONG, YUET's clinical record (Room 1st 204-B) revealed deficiencies in providing necessary ADL care, as there was no documentation of assistance with personal hygiene tasks. Similar deficiencies were noted for Residents ZHAO, MIAO, ZHAO, YANPING, MA, YUAN, SAECHIN, MEUI, HO, KWOK, and LAY, VOONG, indicating a systemic issue in providing adequate ADL care.</w:t>
      </w:r>
    </w:p>
    <w:p>
      <w:pPr>
        <w:spacing w:before="100" w:after="50"/>
      </w:pPr>
      <w:r>
        <w:t xml:space="preserve">Recommendations / FYIs:</w:t>
      </w:r>
    </w:p>
    <w:p>
      <w:pPr>
        <w:spacing w:after="50"/>
        <w:ind w:left="360"/>
      </w:pPr>
      <w:r>
        <w:t xml:space="preserve">• Ensure all residents receive necessary assistance with ADLs to maintain personal hygiene.</w:t>
      </w:r>
    </w:p>
    <w:p>
      <w:pPr>
        <w:spacing w:after="50"/>
        <w:ind w:left="360"/>
      </w:pPr>
      <w:r>
        <w:t xml:space="preserve">• Implement regular audits to verify compliance with ADL care requirements.</w:t>
      </w:r>
    </w:p>
    <w:p>
      <w:pPr>
        <w:spacing w:after="50"/>
        <w:ind w:left="360"/>
      </w:pPr>
      <w:r>
        <w:t xml:space="preserve">• Provide ongoing staff training on the importance of ADL care for dependent residents.</w:t>
      </w:r>
    </w:p>
    <w:p>
      <w:pPr>
        <w:pStyle w:val="Heading2"/>
        <w:spacing w:before="300" w:after="100"/>
      </w:pPr>
      <w:r>
        <w:t xml:space="preserve">F689 - Accidents</w:t>
      </w:r>
    </w:p>
    <w:p>
      <w:pPr>
        <w:spacing w:before="100" w:after="50"/>
      </w:pPr>
      <w:r>
        <w:t xml:space="preserve">Regulatory Requirement:</w:t>
      </w:r>
    </w:p>
    <w:p>
      <w:pPr>
        <w:spacing w:after="100"/>
      </w:pPr>
      <w:r>
        <w:t xml:space="preserve">§483.25(d) - Accidents: The facility must ensure that the resident environment remains as free of accident hazards as is possible and each resident receives adequate supervision and assistance devices to prevent accidents.</w:t>
      </w:r>
    </w:p>
    <w:p>
      <w:pPr>
        <w:spacing w:before="100" w:after="50"/>
      </w:pPr>
      <w:r>
        <w:t xml:space="preserve">Intent of the Regulation:</w:t>
      </w:r>
    </w:p>
    <w:p>
      <w:pPr>
        <w:spacing w:after="100"/>
      </w:pPr>
      <w:r>
        <w:t xml:space="preserve">To ensure the resident environment is free of accident hazards and residents receive adequate supervision to prevent accidents.</w:t>
      </w:r>
    </w:p>
    <w:p>
      <w:pPr>
        <w:spacing w:before="100" w:after="50"/>
      </w:pPr>
      <w:r>
        <w:t xml:space="preserve">Deficiency Statement:</w:t>
      </w:r>
    </w:p>
    <w:p>
      <w:pPr>
        <w:spacing w:after="100"/>
      </w:pPr>
      <w:r>
        <w:t xml:space="preserve">Based on record review and observations, the facility failed to ensure a safe environment free of accident hazards and did not conduct adequate accident investigations for residents with documented fall risks.</w:t>
      </w:r>
    </w:p>
    <w:p>
      <w:pPr>
        <w:spacing w:before="100" w:after="50"/>
      </w:pPr>
      <w:r>
        <w:t xml:space="preserve">Findings:</w:t>
      </w:r>
    </w:p>
    <w:p>
      <w:pPr>
        <w:spacing w:after="50"/>
        <w:ind w:left="360"/>
      </w:pPr>
      <w:r>
        <w:t xml:space="preserve">A record review of Resident LAY, VOONG's clinical record (Room 1st 102) revealed the resident was identified as high risk for falls. Following a fall incident, the required post-fall investigation was not completed, and there was no documented root cause analysis or identification of contributing factors.</w:t>
      </w:r>
    </w:p>
    <w:p>
      <w:pPr>
        <w:spacing w:after="50"/>
        <w:ind w:left="360"/>
      </w:pPr>
      <w:r>
        <w:t xml:space="preserve">A review of facility documentation indicated that trip hazards and blocked exits were present, compromising the safety of the resident environment. Additionally, there was no evidence of safe storage for oxygen tanks, and water temperatures were not consistently monitored to ensure safety.</w:t>
      </w:r>
    </w:p>
    <w:p>
      <w:pPr>
        <w:spacing w:before="100" w:after="50"/>
      </w:pPr>
      <w:r>
        <w:t xml:space="preserve">Recommendations / FYIs:</w:t>
      </w:r>
    </w:p>
    <w:p>
      <w:pPr>
        <w:spacing w:after="50"/>
        <w:ind w:left="360"/>
      </w:pPr>
      <w:r>
        <w:t xml:space="preserve">• Implement comprehensive accident investigation protocols for all fall incidents.</w:t>
      </w:r>
    </w:p>
    <w:p>
      <w:pPr>
        <w:spacing w:after="50"/>
        <w:ind w:left="360"/>
      </w:pPr>
      <w:r>
        <w:t xml:space="preserve">• Ensure the resident environment is regularly inspected and maintained to be free of hazards.</w:t>
      </w:r>
    </w:p>
    <w:p>
      <w:pPr>
        <w:spacing w:after="50"/>
        <w:ind w:left="360"/>
      </w:pPr>
      <w:r>
        <w:t xml:space="preserve">• Provide staff training on accident prevention and investigation procedures.</w:t>
      </w:r>
    </w:p>
    <w:p>
      <w:pPr>
        <w:pStyle w:val="Heading2"/>
        <w:spacing w:before="300" w:after="100"/>
      </w:pPr>
      <w:r>
        <w:t xml:space="preserve">F700 - Bed Rails</w:t>
      </w:r>
    </w:p>
    <w:p>
      <w:pPr>
        <w:spacing w:before="100" w:after="50"/>
      </w:pPr>
      <w:r>
        <w:t xml:space="preserve">Regulatory Requirement:</w:t>
      </w:r>
    </w:p>
    <w:p>
      <w:pPr>
        <w:spacing w:after="100"/>
      </w:pPr>
      <w:r>
        <w:t xml:space="preserve">§483.25(n) – Bed Rails: Facilities must ensure correct installation, use, and maintenance of bed rails. Facilities must attempt appropriate alternatives before installing/using bed rails.</w:t>
      </w:r>
    </w:p>
    <w:p>
      <w:pPr>
        <w:spacing w:before="100" w:after="50"/>
      </w:pPr>
      <w:r>
        <w:t xml:space="preserve">Intent of the Regulation:</w:t>
      </w:r>
    </w:p>
    <w:p>
      <w:pPr>
        <w:spacing w:after="100"/>
      </w:pPr>
      <w:r>
        <w:t xml:space="preserve">To ensure bed rails are correctly installed and maintained to prevent risks such as entrapment or injury.</w:t>
      </w:r>
    </w:p>
    <w:p>
      <w:pPr>
        <w:spacing w:before="100" w:after="50"/>
      </w:pPr>
      <w:r>
        <w:t xml:space="preserve">Deficiency Statement:</w:t>
      </w:r>
    </w:p>
    <w:p>
      <w:pPr>
        <w:spacing w:after="100"/>
      </w:pPr>
      <w:r>
        <w:t xml:space="preserve">Based on observations, the facility failed to ensure the correct installation and maintenance of bed rails, posing potential risks to resident safety.</w:t>
      </w:r>
    </w:p>
    <w:p>
      <w:pPr>
        <w:spacing w:before="100" w:after="50"/>
      </w:pPr>
      <w:r>
        <w:t xml:space="preserve">Findings:</w:t>
      </w:r>
    </w:p>
    <w:p>
      <w:pPr>
        <w:spacing w:after="50"/>
        <w:ind w:left="360"/>
      </w:pPr>
      <w:r>
        <w:t xml:space="preserve">A review of facility documentation revealed that bed rails were not consistently assessed for safety and proper installation. There was no evidence of attempts to use appropriate alternatives before the installation of bed rails, indicating non-compliance with safety standards.</w:t>
      </w:r>
    </w:p>
    <w:p>
      <w:pPr>
        <w:spacing w:before="100" w:after="50"/>
      </w:pPr>
      <w:r>
        <w:t xml:space="preserve">Recommendations / FYIs:</w:t>
      </w:r>
    </w:p>
    <w:p>
      <w:pPr>
        <w:spacing w:after="50"/>
        <w:ind w:left="360"/>
      </w:pPr>
      <w:r>
        <w:t xml:space="preserve">• Conduct regular assessments of bed rail installations to ensure safety and compliance.</w:t>
      </w:r>
    </w:p>
    <w:p>
      <w:pPr>
        <w:spacing w:after="50"/>
        <w:ind w:left="360"/>
      </w:pPr>
      <w:r>
        <w:t xml:space="preserve">• Explore and document appropriate alternatives before installing bed rails.</w:t>
      </w:r>
    </w:p>
    <w:p>
      <w:pPr>
        <w:spacing w:after="50"/>
        <w:ind w:left="360"/>
      </w:pPr>
      <w:r>
        <w:t xml:space="preserve">• Provide staff training on the safe use and maintenance of bed rails.</w:t>
      </w:r>
    </w:p>
    <w:p>
      <w:pPr>
        <w:pStyle w:val="Heading2"/>
        <w:spacing w:before="300" w:after="100"/>
      </w:pPr>
      <w:r>
        <w:t xml:space="preserve">F755 - Pharmacy Services</w:t>
      </w:r>
    </w:p>
    <w:p>
      <w:pPr>
        <w:spacing w:before="100" w:after="50"/>
      </w:pPr>
      <w:r>
        <w:t xml:space="preserve">Regulatory Requirement:</w:t>
      </w:r>
    </w:p>
    <w:p>
      <w:pPr>
        <w:spacing w:after="100"/>
      </w:pPr>
      <w:r>
        <w:t xml:space="preserve">The practice of borrowing medications from other residents’ supplies is not consistent with professional standards and contributes to medication errors. Concerns about whether the facility has a system in place to ensure each resident has a sufficient supply of medications for timely administration should be cited under this tag Pharmacy Services (F755).</w:t>
      </w:r>
    </w:p>
    <w:p>
      <w:pPr>
        <w:spacing w:before="100" w:after="50"/>
      </w:pPr>
      <w:r>
        <w:t xml:space="preserve">Intent of the Regulation:</w:t>
      </w:r>
    </w:p>
    <w:p>
      <w:pPr>
        <w:spacing w:after="100"/>
      </w:pPr>
      <w:r>
        <w:t xml:space="preserve">To ensure proper storage and security of medications, preventing errors and ensuring timely administration.</w:t>
      </w:r>
    </w:p>
    <w:p>
      <w:pPr>
        <w:spacing w:before="100" w:after="50"/>
      </w:pPr>
      <w:r>
        <w:t xml:space="preserve">Deficiency Statement:</w:t>
      </w:r>
    </w:p>
    <w:p>
      <w:pPr>
        <w:spacing w:after="100"/>
      </w:pPr>
      <w:r>
        <w:t xml:space="preserve">Based on observations, the facility failed to secure medication carts, compromising medication security and increasing the risk of errors.</w:t>
      </w:r>
    </w:p>
    <w:p>
      <w:pPr>
        <w:spacing w:before="100" w:after="50"/>
      </w:pPr>
      <w:r>
        <w:t xml:space="preserve">Findings:</w:t>
      </w:r>
    </w:p>
    <w:p>
      <w:pPr>
        <w:spacing w:after="50"/>
        <w:ind w:left="360"/>
      </w:pPr>
      <w:r>
        <w:t xml:space="preserve">A review of facility documentation indicated that medication carts were not consistently secured, allowing unauthorized access and increasing the risk of medication errors. There was no evidence of a system in place to ensure each resident had a sufficient supply of medications for timely administration.</w:t>
      </w:r>
    </w:p>
    <w:p>
      <w:pPr>
        <w:spacing w:before="100" w:after="50"/>
      </w:pPr>
      <w:r>
        <w:t xml:space="preserve">Recommendations / FYIs:</w:t>
      </w:r>
    </w:p>
    <w:p>
      <w:pPr>
        <w:spacing w:after="50"/>
        <w:ind w:left="360"/>
      </w:pPr>
      <w:r>
        <w:t xml:space="preserve">• Implement strict protocols for securing medication carts at all times.</w:t>
      </w:r>
    </w:p>
    <w:p>
      <w:pPr>
        <w:spacing w:after="50"/>
        <w:ind w:left="360"/>
      </w:pPr>
      <w:r>
        <w:t xml:space="preserve">• Ensure a reliable system is in place to maintain sufficient medication supplies for all residents.</w:t>
      </w:r>
    </w:p>
    <w:p>
      <w:pPr>
        <w:spacing w:after="50"/>
        <w:ind w:left="360"/>
      </w:pPr>
      <w:r>
        <w:t xml:space="preserve">• Provide staff training on medication security and error prevention.</w:t>
      </w:r>
    </w:p>
    <w:p>
      <w:pPr>
        <w:pStyle w:val="Heading2"/>
        <w:spacing w:before="300" w:after="100"/>
      </w:pPr>
      <w:r>
        <w:t xml:space="preserve">F761 - Storage of Drugs and Biologicals</w:t>
      </w:r>
    </w:p>
    <w:p>
      <w:pPr>
        <w:spacing w:before="100" w:after="50"/>
      </w:pPr>
      <w:r>
        <w:t xml:space="preserve">Regulatory Requirement:</w:t>
      </w:r>
    </w:p>
    <w:p>
      <w:pPr>
        <w:spacing w:after="100"/>
      </w:pPr>
      <w:r>
        <w:t xml:space="preserve">§483.45(h) Storage of Drugs and Biologicals - The facility must store all drugs and biologicals in locked compartments under proper temperature controls, and permit only authorized personnel to have access to the keys.</w:t>
      </w:r>
    </w:p>
    <w:p>
      <w:pPr>
        <w:spacing w:before="100" w:after="50"/>
      </w:pPr>
      <w:r>
        <w:t xml:space="preserve">Intent of the Regulation:</w:t>
      </w:r>
    </w:p>
    <w:p>
      <w:pPr>
        <w:spacing w:after="100"/>
      </w:pPr>
      <w:r>
        <w:t xml:space="preserve">To ensure the secure storage of drugs and biologicals, preventing unauthorized access and ensuring safety.</w:t>
      </w:r>
    </w:p>
    <w:p>
      <w:pPr>
        <w:spacing w:before="100" w:after="50"/>
      </w:pPr>
      <w:r>
        <w:t xml:space="preserve">Deficiency Statement:</w:t>
      </w:r>
    </w:p>
    <w:p>
      <w:pPr>
        <w:spacing w:after="100"/>
      </w:pPr>
      <w:r>
        <w:t xml:space="preserve">Based on observations, the facility failed to secure chemicals, posing a risk to resident safety and non-compliance with storage requirements.</w:t>
      </w:r>
    </w:p>
    <w:p>
      <w:pPr>
        <w:spacing w:before="100" w:after="50"/>
      </w:pPr>
      <w:r>
        <w:t xml:space="preserve">Findings:</w:t>
      </w:r>
    </w:p>
    <w:p>
      <w:pPr>
        <w:spacing w:after="50"/>
        <w:ind w:left="360"/>
      </w:pPr>
      <w:r>
        <w:t xml:space="preserve">A review of facility documentation revealed that chemicals were not consistently stored in locked compartments, allowing potential unauthorized access. There was no evidence of proper temperature controls or restricted access to authorized personnel only, indicating a failure to comply with storage regulations.</w:t>
      </w:r>
    </w:p>
    <w:p>
      <w:pPr>
        <w:spacing w:before="100" w:after="50"/>
      </w:pPr>
      <w:r>
        <w:t xml:space="preserve">Recommendations / FYIs:</w:t>
      </w:r>
    </w:p>
    <w:p>
      <w:pPr>
        <w:spacing w:after="50"/>
        <w:ind w:left="360"/>
      </w:pPr>
      <w:r>
        <w:t xml:space="preserve">• Ensure all chemicals are stored in locked compartments with proper temperature controls.</w:t>
      </w:r>
    </w:p>
    <w:p>
      <w:pPr>
        <w:spacing w:after="50"/>
        <w:ind w:left="360"/>
      </w:pPr>
      <w:r>
        <w:t xml:space="preserve">• Restrict access to chemicals to authorized personnel only.</w:t>
      </w:r>
    </w:p>
    <w:p>
      <w:pPr>
        <w:spacing w:after="50"/>
        <w:ind w:left="360"/>
      </w:pPr>
      <w:r>
        <w:t xml:space="preserve">• Conduct regular audits to verify compliance with storage requirements.</w:t>
      </w:r>
    </w:p>
    <w:p>
      <w:pPr>
        <w:pStyle w:val="Heading2"/>
        <w:spacing w:before="300" w:after="100"/>
      </w:pPr>
      <w:r>
        <w:t xml:space="preserve">F812 - Food Safety Requirements</w:t>
      </w:r>
    </w:p>
    <w:p>
      <w:pPr>
        <w:spacing w:before="100" w:after="50"/>
      </w:pPr>
      <w:r>
        <w:t xml:space="preserve">Regulatory Requirement:</w:t>
      </w:r>
    </w:p>
    <w:p>
      <w:pPr>
        <w:spacing w:after="100"/>
      </w:pPr>
      <w:r>
        <w:t xml:space="preserve">GUIDANCE §483.60(i)(1)-(2): Sanitary conditions must be present in health care food service settings to promote safe food handling.</w:t>
      </w:r>
    </w:p>
    <w:p>
      <w:pPr>
        <w:spacing w:before="100" w:after="50"/>
      </w:pPr>
      <w:r>
        <w:t xml:space="preserve">Intent of the Regulation:</w:t>
      </w:r>
    </w:p>
    <w:p>
      <w:pPr>
        <w:spacing w:after="100"/>
      </w:pPr>
      <w:r>
        <w:t xml:space="preserve">To ensure that food service settings maintain sanitary conditions to prevent foodborne illnesses.</w:t>
      </w:r>
    </w:p>
    <w:p>
      <w:pPr>
        <w:spacing w:before="100" w:after="50"/>
      </w:pPr>
      <w:r>
        <w:t xml:space="preserve">Deficiency Statement:</w:t>
      </w:r>
    </w:p>
    <w:p>
      <w:pPr>
        <w:spacing w:after="100"/>
      </w:pPr>
      <w:r>
        <w:t xml:space="preserve">Based on observations and facility documentation review, the facility failed to maintain sanitary conditions in the dining room and ensure safe availability of snacks and drinks.</w:t>
      </w:r>
    </w:p>
    <w:p>
      <w:pPr>
        <w:spacing w:before="100" w:after="50"/>
      </w:pPr>
      <w:r>
        <w:t xml:space="preserve">Findings:</w:t>
      </w:r>
    </w:p>
    <w:p>
      <w:pPr>
        <w:spacing w:after="50"/>
        <w:ind w:left="360"/>
      </w:pPr>
      <w:r>
        <w:t xml:space="preserve">A review of facility documentation regarding dining room cleanliness revealed deficiencies in maintaining sanitary conditions. Observations noted that the dining room was not properly cleaned and set up, which could lead to potential food safety hazards.</w:t>
      </w:r>
    </w:p>
    <w:p>
      <w:pPr>
        <w:spacing w:after="50"/>
        <w:ind w:left="360"/>
      </w:pPr>
      <w:r>
        <w:t xml:space="preserve">Further review indicated that snacks and drinks were not safely available to residents, as required by facility policy. This lack of safe availability poses a risk of contamination and potential foodborne illness.</w:t>
      </w:r>
    </w:p>
    <w:p>
      <w:pPr>
        <w:spacing w:before="100" w:after="50"/>
      </w:pPr>
      <w:r>
        <w:t xml:space="preserve">Recommendations / FYIs:</w:t>
      </w:r>
    </w:p>
    <w:p>
      <w:pPr>
        <w:spacing w:after="50"/>
        <w:ind w:left="360"/>
      </w:pPr>
      <w:r>
        <w:t xml:space="preserve">• Implement regular cleaning schedules and checklists for dining areas to ensure sanitary conditions are maintained.</w:t>
      </w:r>
    </w:p>
    <w:p>
      <w:pPr>
        <w:spacing w:after="50"/>
        <w:ind w:left="360"/>
      </w:pPr>
      <w:r>
        <w:t xml:space="preserve">• Ensure all snacks and drinks are stored and served in a manner that prevents contamination.</w:t>
      </w:r>
    </w:p>
    <w:p>
      <w:pPr>
        <w:spacing w:after="50"/>
        <w:ind w:left="360"/>
      </w:pPr>
      <w:r>
        <w:t xml:space="preserve">• Conduct staff training on food safety and sanitation practices.</w:t>
      </w:r>
    </w:p>
    <w:p>
      <w:pPr>
        <w:spacing w:after="50"/>
        <w:ind w:left="360"/>
      </w:pPr>
      <w:r>
        <w:t xml:space="preserve">• Incorporate regular audits of dining areas into the facility's Quality Assurance and Performance Improvement (QAPI) program.</w:t>
      </w:r>
    </w:p>
    <w:p>
      <w:pPr>
        <w:pStyle w:val="Heading2"/>
        <w:spacing w:before="300" w:after="100"/>
      </w:pPr>
      <w:r>
        <w:t xml:space="preserve">F867 - Quality Assurance and Performance Improvement (QAPI)</w:t>
      </w:r>
    </w:p>
    <w:p>
      <w:pPr>
        <w:spacing w:before="100" w:after="50"/>
      </w:pPr>
      <w:r>
        <w:t xml:space="preserve">Regulatory Requirement:</w:t>
      </w:r>
    </w:p>
    <w:p>
      <w:pPr>
        <w:spacing w:after="100"/>
      </w:pPr>
      <w:r>
        <w:t xml:space="preserve">To cite deficient practice at F867, the surveyor's investigation will must generally show that the facility failed to include in its policies and procedures how it obtains and uses feedback from residents, resident representatives, and staff to identify high-risk, high-volume, or problem prone issues as well as opportunities for improvement.</w:t>
      </w:r>
    </w:p>
    <w:p>
      <w:pPr>
        <w:spacing w:before="100" w:after="50"/>
      </w:pPr>
      <w:r>
        <w:t xml:space="preserve">Intent of the Regulation:</w:t>
      </w:r>
    </w:p>
    <w:p>
      <w:pPr>
        <w:spacing w:after="100"/>
      </w:pPr>
      <w:r>
        <w:t xml:space="preserve">To ensure facilities develop and implement effective QAPI programs that address high-risk, high-volume, or problem-prone issues.</w:t>
      </w:r>
    </w:p>
    <w:p>
      <w:pPr>
        <w:spacing w:before="100" w:after="50"/>
      </w:pPr>
      <w:r>
        <w:t xml:space="preserve">Deficiency Statement:</w:t>
      </w:r>
    </w:p>
    <w:p>
      <w:pPr>
        <w:spacing w:after="100"/>
      </w:pPr>
      <w:r>
        <w:t xml:space="preserve">Based on record review and facility documentation, the facility failed to implement effective QAPI processes to address behavioral and emotional status concerns for multiple residents.</w:t>
      </w:r>
    </w:p>
    <w:p>
      <w:pPr>
        <w:spacing w:before="100" w:after="50"/>
      </w:pPr>
      <w:r>
        <w:t xml:space="preserve">Findings:</w:t>
      </w:r>
    </w:p>
    <w:p>
      <w:pPr>
        <w:spacing w:after="50"/>
        <w:ind w:left="360"/>
      </w:pPr>
      <w:r>
        <w:t xml:space="preserve">A review of the facility's QAPI documentation revealed a lack of comprehensive policies and procedures for obtaining and utilizing feedback from residents and staff. This deficiency was evident in the failure to address behavioral and emotional status investigations for residents such as WONG, YUET and DUONG, WILLIAM.</w:t>
      </w:r>
    </w:p>
    <w:p>
      <w:pPr>
        <w:spacing w:after="50"/>
        <w:ind w:left="360"/>
      </w:pPr>
      <w:r>
        <w:t xml:space="preserve">Further examination of resident records, including those of KELLING, MIN and LAY, VOONG, indicated that the facility did not adequately investigate or revise care plans to address identified behavioral and emotional risks, demonstrating non-compliance with regulatory expectations.</w:t>
      </w:r>
    </w:p>
    <w:p>
      <w:pPr>
        <w:spacing w:before="100" w:after="50"/>
      </w:pPr>
      <w:r>
        <w:t xml:space="preserve">Recommendations / FYIs:</w:t>
      </w:r>
    </w:p>
    <w:p>
      <w:pPr>
        <w:spacing w:after="50"/>
        <w:ind w:left="360"/>
      </w:pPr>
      <w:r>
        <w:t xml:space="preserve">• Develop and implement comprehensive QAPI policies that include feedback mechanisms from residents and staff.</w:t>
      </w:r>
    </w:p>
    <w:p>
      <w:pPr>
        <w:spacing w:after="50"/>
        <w:ind w:left="360"/>
      </w:pPr>
      <w:r>
        <w:t xml:space="preserve">• Ensure all high-risk, high-volume, or problem-prone issues are identified and addressed through the QAPI process.</w:t>
      </w:r>
    </w:p>
    <w:p>
      <w:pPr>
        <w:spacing w:after="50"/>
        <w:ind w:left="360"/>
      </w:pPr>
      <w:r>
        <w:t xml:space="preserve">• Conduct regular training for staff on QAPI procedures and the importance of addressing behavioral and emotional concerns.</w:t>
      </w:r>
    </w:p>
    <w:p>
      <w:pPr>
        <w:spacing w:after="50"/>
        <w:ind w:left="360"/>
      </w:pPr>
      <w:r>
        <w:t xml:space="preserve">• Integrate findings from QAPI reviews into ongoing staff education and care plan development.</w:t>
      </w:r>
    </w:p>
    <w:p>
      <w:pPr>
        <w:pStyle w:val="Heading2"/>
        <w:spacing w:before="300" w:after="100"/>
      </w:pPr>
      <w:r>
        <w:t xml:space="preserve">F880 - Infection Control</w:t>
      </w:r>
    </w:p>
    <w:p>
      <w:pPr>
        <w:spacing w:before="100" w:after="50"/>
      </w:pPr>
      <w:r>
        <w:t xml:space="preserve">Regulatory Requirement:</w:t>
      </w:r>
    </w:p>
    <w:p>
      <w:pPr>
        <w:spacing w:after="100"/>
      </w:pPr>
      <w:r>
        <w:t xml:space="preserve">§483.80, Infection Control. The facility must establish and maintain an infection prevention and control program designed to provide a safe, sanitary, and comfortable environment and to help prevent the development and transmission of communicable diseases and infections.</w:t>
      </w:r>
    </w:p>
    <w:p>
      <w:pPr>
        <w:spacing w:before="100" w:after="50"/>
      </w:pPr>
      <w:r>
        <w:t xml:space="preserve">Intent of the Regulation:</w:t>
      </w:r>
    </w:p>
    <w:p>
      <w:pPr>
        <w:spacing w:after="100"/>
      </w:pPr>
      <w:r>
        <w:t xml:space="preserve">To ensure facilities maintain effective infection control programs to prevent the spread of communicable diseases.</w:t>
      </w:r>
    </w:p>
    <w:p>
      <w:pPr>
        <w:spacing w:before="100" w:after="50"/>
      </w:pPr>
      <w:r>
        <w:t xml:space="preserve">Deficiency Statement:</w:t>
      </w:r>
    </w:p>
    <w:p>
      <w:pPr>
        <w:spacing w:after="100"/>
      </w:pPr>
      <w:r>
        <w:t xml:space="preserve">Based on observations and facility documentation, the facility failed to maintain proper infection control practices, including the handling and separation of clean and soiled linens.</w:t>
      </w:r>
    </w:p>
    <w:p>
      <w:pPr>
        <w:spacing w:before="100" w:after="50"/>
      </w:pPr>
      <w:r>
        <w:t xml:space="preserve">Findings:</w:t>
      </w:r>
    </w:p>
    <w:p>
      <w:pPr>
        <w:spacing w:after="50"/>
        <w:ind w:left="360"/>
      </w:pPr>
      <w:r>
        <w:t xml:space="preserve">A review of facility documentation and observations revealed that clean linens and mattresses were not properly handled, increasing the risk of cross-contamination. The facility failed to ensure that hand hygiene stations were adequately stocked, compromising infection control efforts.</w:t>
      </w:r>
    </w:p>
    <w:p>
      <w:pPr>
        <w:spacing w:after="50"/>
        <w:ind w:left="360"/>
      </w:pPr>
      <w:r>
        <w:t xml:space="preserve">Further observations noted that personal protective equipment (PPE) was not consistently available outside isolation rooms, and soiled linens or trash were left out, violating infection control protocols.</w:t>
      </w:r>
    </w:p>
    <w:p>
      <w:pPr>
        <w:spacing w:before="100" w:after="50"/>
      </w:pPr>
      <w:r>
        <w:t xml:space="preserve">Recommendations / FYIs:</w:t>
      </w:r>
    </w:p>
    <w:p>
      <w:pPr>
        <w:spacing w:after="50"/>
        <w:ind w:left="360"/>
      </w:pPr>
      <w:r>
        <w:t xml:space="preserve">• Ensure all staff are trained on proper infection control practices, including the handling and separation of clean and soiled linens.</w:t>
      </w:r>
    </w:p>
    <w:p>
      <w:pPr>
        <w:spacing w:after="50"/>
        <w:ind w:left="360"/>
      </w:pPr>
      <w:r>
        <w:t xml:space="preserve">• Regularly audit hand hygiene stations to ensure they are stocked and accessible.</w:t>
      </w:r>
    </w:p>
    <w:p>
      <w:pPr>
        <w:spacing w:after="50"/>
        <w:ind w:left="360"/>
      </w:pPr>
      <w:r>
        <w:t xml:space="preserve">• Maintain adequate supplies of PPE and ensure they are available at all necessary locations.</w:t>
      </w:r>
    </w:p>
    <w:p>
      <w:pPr>
        <w:spacing w:after="50"/>
        <w:ind w:left="360"/>
      </w:pPr>
      <w:r>
        <w:t xml:space="preserve">• Incorporate infection control audits into the facility's QAPI program for ongoing monitoring and improvement.</w:t>
      </w:r>
    </w:p>
    <w:p>
      <w:pPr>
        <w:pStyle w:val="Heading2"/>
        <w:spacing w:before="300" w:after="100"/>
      </w:pPr>
      <w:r>
        <w:t xml:space="preserve">F908 - Maintenance of Essential Equipment</w:t>
      </w:r>
    </w:p>
    <w:p>
      <w:pPr>
        <w:spacing w:before="100" w:after="50"/>
      </w:pPr>
      <w:r>
        <w:t xml:space="preserve">Regulatory Requirement:</w:t>
      </w:r>
    </w:p>
    <w:p>
      <w:pPr>
        <w:spacing w:after="100"/>
      </w:pPr>
      <w:r>
        <w:t xml:space="preserve">§483.90(c)(2), F908, Maintain All Essential Equipment</w:t>
      </w:r>
    </w:p>
    <w:p>
      <w:pPr>
        <w:spacing w:before="100" w:after="50"/>
      </w:pPr>
      <w:r>
        <w:t xml:space="preserve">Intent of the Regulation:</w:t>
      </w:r>
    </w:p>
    <w:p>
      <w:pPr>
        <w:spacing w:after="100"/>
      </w:pPr>
      <w:r>
        <w:t xml:space="preserve">To ensure that all essential equipment is maintained in safe operating condition to support resident care and safety.</w:t>
      </w:r>
    </w:p>
    <w:p>
      <w:pPr>
        <w:spacing w:before="100" w:after="50"/>
      </w:pPr>
      <w:r>
        <w:t xml:space="preserve">Deficiency Statement:</w:t>
      </w:r>
    </w:p>
    <w:p>
      <w:pPr>
        <w:spacing w:after="100"/>
      </w:pPr>
      <w:r>
        <w:t xml:space="preserve">Based on facility documentation review, the facility failed to ensure that the crash cart was properly stocked and ready for use in emergencies.</w:t>
      </w:r>
    </w:p>
    <w:p>
      <w:pPr>
        <w:spacing w:before="100" w:after="50"/>
      </w:pPr>
      <w:r>
        <w:t xml:space="preserve">Findings:</w:t>
      </w:r>
    </w:p>
    <w:p>
      <w:pPr>
        <w:spacing w:after="50"/>
        <w:ind w:left="360"/>
      </w:pPr>
      <w:r>
        <w:t xml:space="preserve">A review of facility documentation regarding emergency preparedness revealed that the crash cart was not adequately stocked, posing a significant risk to resident safety in the event of an emergency.</w:t>
      </w:r>
    </w:p>
    <w:p>
      <w:pPr>
        <w:spacing w:after="50"/>
        <w:ind w:left="360"/>
      </w:pPr>
      <w:r>
        <w:t xml:space="preserve">Further examination indicated that the facility did not have a consistent process for checking and restocking the crash cart, which could delay critical care during emergencies.</w:t>
      </w:r>
    </w:p>
    <w:p>
      <w:pPr>
        <w:spacing w:before="100" w:after="50"/>
      </w:pPr>
      <w:r>
        <w:t xml:space="preserve">Recommendations / FYIs:</w:t>
      </w:r>
    </w:p>
    <w:p>
      <w:pPr>
        <w:spacing w:after="50"/>
        <w:ind w:left="360"/>
      </w:pPr>
      <w:r>
        <w:t xml:space="preserve">• Implement a regular schedule for checking and restocking the crash cart to ensure it is always ready for use.</w:t>
      </w:r>
    </w:p>
    <w:p>
      <w:pPr>
        <w:spacing w:after="50"/>
        <w:ind w:left="360"/>
      </w:pPr>
      <w:r>
        <w:t xml:space="preserve">• Conduct staff training on emergency preparedness and the importance of maintaining essential equipment.</w:t>
      </w:r>
    </w:p>
    <w:p>
      <w:pPr>
        <w:spacing w:after="50"/>
        <w:ind w:left="360"/>
      </w:pPr>
      <w:r>
        <w:t xml:space="preserve">• Incorporate crash cart checks into the facility's QAPI program for ongoing monitoring and improvement.</w:t>
      </w:r>
    </w:p>
    <w:p>
      <w:pPr>
        <w:pStyle w:val="Heading2"/>
        <w:spacing w:before="300" w:after="100"/>
      </w:pPr>
      <w:r>
        <w:t xml:space="preserve">F914 - Privacy and Dignity</w:t>
      </w:r>
    </w:p>
    <w:p>
      <w:pPr>
        <w:spacing w:before="100" w:after="50"/>
      </w:pPr>
      <w:r>
        <w:t xml:space="preserve">Regulatory Requirement:</w:t>
      </w:r>
    </w:p>
    <w:p>
      <w:pPr>
        <w:spacing w:after="100"/>
      </w:pPr>
      <w:r>
        <w:t xml:space="preserve">§483.90(e)(1)(iv) Be designed or equipped to assure full visual privacy for each resident; §483.90(e)(1)(v) In facilities initially certified after March 31, 1992, except in private rooms, each bed must have ceiling suspended curtains, which extend around the bed to provide total visual privacy in combination with adjacent walls and curtains.</w:t>
      </w:r>
    </w:p>
    <w:p>
      <w:pPr>
        <w:spacing w:before="100" w:after="50"/>
      </w:pPr>
      <w:r>
        <w:t xml:space="preserve">Intent of the Regulation:</w:t>
      </w:r>
    </w:p>
    <w:p>
      <w:pPr>
        <w:spacing w:after="100"/>
      </w:pPr>
      <w:r>
        <w:t xml:space="preserve">To ensure that facilities are designed to provide full visual privacy for each resident, maintaining their dignity and comfort.</w:t>
      </w:r>
    </w:p>
    <w:p>
      <w:pPr>
        <w:spacing w:before="100" w:after="50"/>
      </w:pPr>
      <w:r>
        <w:t xml:space="preserve">Deficiency Statement:</w:t>
      </w:r>
    </w:p>
    <w:p>
      <w:pPr>
        <w:spacing w:after="100"/>
      </w:pPr>
      <w:r>
        <w:t xml:space="preserve">Based on observations, the facility failed to ensure full visual privacy for residents, as required by regulatory standards.</w:t>
      </w:r>
    </w:p>
    <w:p>
      <w:pPr>
        <w:spacing w:before="100" w:after="50"/>
      </w:pPr>
      <w:r>
        <w:t xml:space="preserve">Findings:</w:t>
      </w:r>
    </w:p>
    <w:p>
      <w:pPr>
        <w:spacing w:after="50"/>
        <w:ind w:left="360"/>
      </w:pPr>
      <w:r>
        <w:t xml:space="preserve">Observations during the survey revealed that several resident rooms lacked adequate privacy curtains, compromising the residents' visual privacy and dignity.</w:t>
      </w:r>
    </w:p>
    <w:p>
      <w:pPr>
        <w:spacing w:after="50"/>
        <w:ind w:left="360"/>
      </w:pPr>
      <w:r>
        <w:t xml:space="preserve">Further review indicated that the facility did not have a consistent process for ensuring that privacy curtains were properly installed and maintained, leading to non-compliance with privacy requirements.</w:t>
      </w:r>
    </w:p>
    <w:p>
      <w:pPr>
        <w:spacing w:before="100" w:after="50"/>
      </w:pPr>
      <w:r>
        <w:t xml:space="preserve">Recommendations / FYIs:</w:t>
      </w:r>
    </w:p>
    <w:p>
      <w:pPr>
        <w:spacing w:after="50"/>
        <w:ind w:left="360"/>
      </w:pPr>
      <w:r>
        <w:t xml:space="preserve">• Ensure all resident rooms are equipped with appropriate privacy curtains that provide full visual privacy.</w:t>
      </w:r>
    </w:p>
    <w:p>
      <w:pPr>
        <w:spacing w:after="50"/>
        <w:ind w:left="360"/>
      </w:pPr>
      <w:r>
        <w:t xml:space="preserve">• Conduct regular audits of resident rooms to ensure privacy measures are in place and functioning.</w:t>
      </w:r>
    </w:p>
    <w:p>
      <w:pPr>
        <w:spacing w:after="50"/>
        <w:ind w:left="360"/>
      </w:pPr>
      <w:r>
        <w:t xml:space="preserve">• Provide staff training on the importance of maintaining resident privacy and dignity.</w:t>
      </w:r>
    </w:p>
    <w:p>
      <w:pPr>
        <w:spacing w:after="50"/>
        <w:ind w:left="360"/>
      </w:pPr>
      <w:r>
        <w:t xml:space="preserve">• Incorporate privacy audits into the facility's QAPI program for ongoing monitoring and improvement.</w:t>
      </w:r>
    </w:p>
    <w:p>
      <w:pPr>
        <w:pStyle w:val="Heading2"/>
        <w:spacing w:before="300" w:after="100"/>
      </w:pPr>
      <w:r>
        <w:t xml:space="preserve">F919 - Call System Accessibility</w:t>
      </w:r>
    </w:p>
    <w:p>
      <w:pPr>
        <w:spacing w:before="100" w:after="50"/>
      </w:pPr>
      <w:r>
        <w:t xml:space="preserve">Regulatory Requirement:</w:t>
      </w:r>
    </w:p>
    <w:p>
      <w:pPr>
        <w:spacing w:after="100"/>
      </w:pPr>
      <w:r>
        <w:t xml:space="preserve">The intent of this requirement is that residents, when in their rooms and toilet and bathing areas, have a means of directly contacting caregivers. The call system must be accessible to residents while in their bed or other sleeping accommodations within the resident’s room.</w:t>
      </w:r>
    </w:p>
    <w:p>
      <w:pPr>
        <w:spacing w:before="100" w:after="50"/>
      </w:pPr>
      <w:r>
        <w:t xml:space="preserve">Intent of the Regulation:</w:t>
      </w:r>
    </w:p>
    <w:p>
      <w:pPr>
        <w:spacing w:after="100"/>
      </w:pPr>
      <w:r>
        <w:t xml:space="preserve">To ensure residents have a reliable means of contacting caregivers from their rooms and toilet and bathing areas.</w:t>
      </w:r>
    </w:p>
    <w:p>
      <w:pPr>
        <w:spacing w:before="100" w:after="50"/>
      </w:pPr>
      <w:r>
        <w:t xml:space="preserve">Deficiency Statement:</w:t>
      </w:r>
    </w:p>
    <w:p>
      <w:pPr>
        <w:spacing w:after="100"/>
      </w:pPr>
      <w:r>
        <w:t xml:space="preserve">Based on observations, the facility failed to ensure that the call system was accessible to residents, compromising their ability to contact caregivers when needed.</w:t>
      </w:r>
    </w:p>
    <w:p>
      <w:pPr>
        <w:spacing w:before="100" w:after="50"/>
      </w:pPr>
      <w:r>
        <w:t xml:space="preserve">Findings:</w:t>
      </w:r>
    </w:p>
    <w:p>
      <w:pPr>
        <w:spacing w:after="50"/>
        <w:ind w:left="360"/>
      </w:pPr>
      <w:r>
        <w:t xml:space="preserve">Observations during the survey revealed that call bells were not consistently accessible to residents in their rooms, limiting their ability to communicate with caregivers.</w:t>
      </w:r>
    </w:p>
    <w:p>
      <w:pPr>
        <w:spacing w:after="50"/>
        <w:ind w:left="360"/>
      </w:pPr>
      <w:r>
        <w:t xml:space="preserve">Further review indicated that the facility did not have a consistent process for ensuring that call systems were properly installed and maintained, leading to non-compliance with accessibility requirements.</w:t>
      </w:r>
    </w:p>
    <w:p>
      <w:pPr>
        <w:spacing w:before="100" w:after="50"/>
      </w:pPr>
      <w:r>
        <w:t xml:space="preserve">Recommendations / FYIs:</w:t>
      </w:r>
    </w:p>
    <w:p>
      <w:pPr>
        <w:spacing w:after="50"/>
        <w:ind w:left="360"/>
      </w:pPr>
      <w:r>
        <w:t xml:space="preserve">• Ensure all resident rooms are equipped with accessible call systems that allow residents to contact caregivers easily.</w:t>
      </w:r>
    </w:p>
    <w:p>
      <w:pPr>
        <w:spacing w:after="50"/>
        <w:ind w:left="360"/>
      </w:pPr>
      <w:r>
        <w:t xml:space="preserve">• Conduct regular audits of call system accessibility to ensure compliance with regulatory standards.</w:t>
      </w:r>
    </w:p>
    <w:p>
      <w:pPr>
        <w:spacing w:after="50"/>
        <w:ind w:left="360"/>
      </w:pPr>
      <w:r>
        <w:t xml:space="preserve">• Provide staff training on the importance of maintaining accessible communication systems for resident safety.</w:t>
      </w:r>
    </w:p>
    <w:p>
      <w:pPr>
        <w:spacing w:after="50"/>
        <w:ind w:left="360"/>
      </w:pPr>
      <w:r>
        <w:t xml:space="preserve">• Incorporate call system audits into the facility's QAPI program for ongoing monitoring and improvement.</w:t>
      </w:r>
    </w:p>
    <w:p>
      <w:pPr>
        <w:pStyle w:val="Heading2"/>
        <w:spacing w:before="300" w:after="100"/>
      </w:pPr>
      <w:r>
        <w:t xml:space="preserve">F921 - Environmental Conditions</w:t>
      </w:r>
    </w:p>
    <w:p>
      <w:pPr>
        <w:spacing w:before="100" w:after="50"/>
      </w:pPr>
      <w:r>
        <w:t xml:space="preserve">Regulatory Requirement:</w:t>
      </w:r>
    </w:p>
    <w:p>
      <w:pPr>
        <w:spacing w:after="100"/>
      </w:pPr>
      <w:r>
        <w:t xml:space="preserve">§483.90(h) Other Environmental Conditions. This section addresses the cleanliness of areas of the facility used by staff only (such as the break room, medication room, laundry, kitchen, etc.) or the public only (such as the parking lot).</w:t>
      </w:r>
    </w:p>
    <w:p>
      <w:pPr>
        <w:spacing w:before="100" w:after="50"/>
      </w:pPr>
      <w:r>
        <w:t xml:space="preserve">Intent of the Regulation:</w:t>
      </w:r>
    </w:p>
    <w:p>
      <w:pPr>
        <w:spacing w:after="100"/>
      </w:pPr>
      <w:r>
        <w:t xml:space="preserve">To ensure that all areas of the facility are maintained in a clean, safe, and sanitary condition.</w:t>
      </w:r>
    </w:p>
    <w:p>
      <w:pPr>
        <w:spacing w:before="100" w:after="50"/>
      </w:pPr>
      <w:r>
        <w:t xml:space="preserve">Deficiency Statement:</w:t>
      </w:r>
    </w:p>
    <w:p>
      <w:pPr>
        <w:spacing w:after="100"/>
      </w:pPr>
      <w:r>
        <w:t xml:space="preserve">Based on observations and facility documentation review, the facility failed to maintain cleanliness and address clutter and odors in resident care areas.</w:t>
      </w:r>
    </w:p>
    <w:p>
      <w:pPr>
        <w:spacing w:before="100" w:after="50"/>
      </w:pPr>
      <w:r>
        <w:t xml:space="preserve">Findings:</w:t>
      </w:r>
    </w:p>
    <w:p>
      <w:pPr>
        <w:spacing w:after="50"/>
        <w:ind w:left="360"/>
      </w:pPr>
      <w:r>
        <w:t xml:space="preserve">Observations during the survey revealed that several resident care areas were cluttered and had noticeable odors, indicating a lack of proper cleaning and maintenance.</w:t>
      </w:r>
    </w:p>
    <w:p>
      <w:pPr>
        <w:spacing w:after="50"/>
        <w:ind w:left="360"/>
      </w:pPr>
      <w:r>
        <w:t xml:space="preserve">Further review of facility documentation indicated that toilets and sinks were not consistently clean and in working order, compromising the sanitary conditions of the facility.</w:t>
      </w:r>
    </w:p>
    <w:p>
      <w:pPr>
        <w:spacing w:before="100" w:after="50"/>
      </w:pPr>
      <w:r>
        <w:t xml:space="preserve">Recommendations / FYIs:</w:t>
      </w:r>
    </w:p>
    <w:p>
      <w:pPr>
        <w:spacing w:after="50"/>
        <w:ind w:left="360"/>
      </w:pPr>
      <w:r>
        <w:t xml:space="preserve">• Implement regular cleaning schedules and checklists for all facility areas to ensure cleanliness and sanitation.</w:t>
      </w:r>
    </w:p>
    <w:p>
      <w:pPr>
        <w:spacing w:after="50"/>
        <w:ind w:left="360"/>
      </w:pPr>
      <w:r>
        <w:t xml:space="preserve">• Ensure all toilets and sinks are regularly inspected and maintained in working order.</w:t>
      </w:r>
    </w:p>
    <w:p>
      <w:pPr>
        <w:spacing w:after="50"/>
        <w:ind w:left="360"/>
      </w:pPr>
      <w:r>
        <w:t xml:space="preserve">• Conduct staff training on environmental maintenance and the importance of maintaining a clean and safe facility.</w:t>
      </w:r>
    </w:p>
    <w:p>
      <w:pPr>
        <w:spacing w:after="50"/>
        <w:ind w:left="360"/>
      </w:pPr>
      <w:r>
        <w:t xml:space="preserve">• Incorporate environmental audits into the facility's QAPI program for ongoing monitoring and improvement.</w:t>
      </w:r>
    </w:p>
    <w:p>
      <w:pPr>
        <w:spacing w:before="300" w:after="100"/>
      </w:pPr>
      <w:r>
        <w:t xml:space="preserve">Any deficiency statement ending with an asterisk (*) denotes a deficiency which the institution may be excused from correcting providing it is determined that other safeguards provide sufficient protection to the patients. (See instructions.) Except for nursing homes, the findings stated above are disclosable 90 days following the date of survey whether or not a plan of correction is provided. For nursing homes, the above findings and plans of correction are disclosable 14 days following the date these documents are made available to the facility. If deficiencies are cited, an approved plan of correction is requisite to continued program participation.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2026-01-10T21:14:30.407Z</dcterms:created>
  <dcterms:modified xsi:type="dcterms:W3CDTF">2026-01-10T21:14:30.407Z</dcterms:modified>
</cp:coreProperties>
</file>

<file path=docProps/custom.xml><?xml version="1.0" encoding="utf-8"?>
<Properties xmlns="http://schemas.openxmlformats.org/officeDocument/2006/custom-properties" xmlns:vt="http://schemas.openxmlformats.org/officeDocument/2006/docPropsVTypes"/>
</file>