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04D2D6" w14:textId="77777777" w:rsidR="00E51C7B" w:rsidRDefault="006E527F" w:rsidP="006E527F">
      <w:pPr>
        <w:jc w:val="center"/>
        <w:rPr>
          <w:rFonts w:ascii="Calibri" w:hAnsi="Calibri"/>
          <w:sz w:val="28"/>
          <w:szCs w:val="28"/>
        </w:rPr>
      </w:pPr>
      <w:r w:rsidRPr="006E527F">
        <w:rPr>
          <w:rFonts w:ascii="Calibri" w:hAnsi="Calibri"/>
          <w:sz w:val="28"/>
          <w:szCs w:val="28"/>
        </w:rPr>
        <w:t>Project Plan</w:t>
      </w:r>
      <w:r>
        <w:rPr>
          <w:rFonts w:ascii="Calibri" w:hAnsi="Calibri"/>
          <w:sz w:val="28"/>
          <w:szCs w:val="28"/>
        </w:rPr>
        <w:t xml:space="preserve"> – Forecasting Financial Foreign Aid</w:t>
      </w:r>
    </w:p>
    <w:p w14:paraId="13193416" w14:textId="77777777" w:rsidR="006E527F" w:rsidRDefault="006E527F" w:rsidP="006E527F">
      <w:pPr>
        <w:jc w:val="center"/>
        <w:rPr>
          <w:rFonts w:ascii="Calibri" w:hAnsi="Calibri"/>
          <w:sz w:val="28"/>
          <w:szCs w:val="28"/>
        </w:rPr>
      </w:pPr>
    </w:p>
    <w:p w14:paraId="48EFE963" w14:textId="77777777" w:rsidR="006E527F" w:rsidRDefault="006E527F" w:rsidP="006E527F">
      <w:pPr>
        <w:rPr>
          <w:rFonts w:ascii="Calibri" w:hAnsi="Calibri"/>
          <w:sz w:val="22"/>
          <w:szCs w:val="22"/>
        </w:rPr>
      </w:pPr>
      <w:r>
        <w:rPr>
          <w:rFonts w:ascii="Calibri" w:hAnsi="Calibri"/>
          <w:sz w:val="22"/>
          <w:szCs w:val="22"/>
        </w:rPr>
        <w:t>Benjamin Arancibia</w:t>
      </w:r>
    </w:p>
    <w:p w14:paraId="36D95A0D" w14:textId="77777777" w:rsidR="006E527F" w:rsidRDefault="006E527F" w:rsidP="006E527F">
      <w:pPr>
        <w:rPr>
          <w:rFonts w:ascii="Calibri" w:hAnsi="Calibri"/>
          <w:sz w:val="22"/>
          <w:szCs w:val="22"/>
        </w:rPr>
      </w:pPr>
      <w:r>
        <w:rPr>
          <w:rFonts w:ascii="Calibri" w:hAnsi="Calibri"/>
          <w:sz w:val="22"/>
          <w:szCs w:val="22"/>
        </w:rPr>
        <w:t>March 6</w:t>
      </w:r>
      <w:r w:rsidRPr="006E527F">
        <w:rPr>
          <w:rFonts w:ascii="Calibri" w:hAnsi="Calibri"/>
          <w:sz w:val="22"/>
          <w:szCs w:val="22"/>
          <w:vertAlign w:val="superscript"/>
        </w:rPr>
        <w:t>th</w:t>
      </w:r>
      <w:r>
        <w:rPr>
          <w:rFonts w:ascii="Calibri" w:hAnsi="Calibri"/>
          <w:sz w:val="22"/>
          <w:szCs w:val="22"/>
        </w:rPr>
        <w:t>, 2015</w:t>
      </w:r>
    </w:p>
    <w:p w14:paraId="4B606B74" w14:textId="77777777" w:rsidR="006E527F" w:rsidRDefault="006E527F" w:rsidP="006E527F">
      <w:pPr>
        <w:rPr>
          <w:rFonts w:ascii="Calibri" w:hAnsi="Calibri"/>
          <w:sz w:val="22"/>
          <w:szCs w:val="22"/>
        </w:rPr>
      </w:pPr>
      <w:r>
        <w:rPr>
          <w:rFonts w:ascii="Calibri" w:hAnsi="Calibri"/>
          <w:sz w:val="22"/>
          <w:szCs w:val="22"/>
        </w:rPr>
        <w:t>IS661 – Independent Study</w:t>
      </w:r>
    </w:p>
    <w:p w14:paraId="4D072CF6" w14:textId="77777777" w:rsidR="006E527F" w:rsidRDefault="006E527F" w:rsidP="006E527F">
      <w:pPr>
        <w:rPr>
          <w:rFonts w:ascii="Calibri" w:hAnsi="Calibri"/>
          <w:sz w:val="22"/>
          <w:szCs w:val="22"/>
        </w:rPr>
      </w:pPr>
    </w:p>
    <w:p w14:paraId="2754C1D2" w14:textId="77777777" w:rsidR="006E527F" w:rsidRDefault="006E527F" w:rsidP="006E527F">
      <w:pPr>
        <w:rPr>
          <w:rFonts w:ascii="Calibri" w:hAnsi="Calibri"/>
          <w:sz w:val="22"/>
          <w:szCs w:val="22"/>
        </w:rPr>
      </w:pPr>
      <w:r>
        <w:rPr>
          <w:rFonts w:ascii="Calibri" w:hAnsi="Calibri"/>
          <w:b/>
          <w:i/>
          <w:sz w:val="22"/>
          <w:szCs w:val="22"/>
        </w:rPr>
        <w:t>Introduction</w:t>
      </w:r>
    </w:p>
    <w:p w14:paraId="799C50B4" w14:textId="77777777" w:rsidR="006E527F" w:rsidRDefault="006E527F" w:rsidP="006E527F">
      <w:pPr>
        <w:rPr>
          <w:rFonts w:ascii="Calibri" w:hAnsi="Calibri"/>
          <w:sz w:val="22"/>
          <w:szCs w:val="22"/>
        </w:rPr>
      </w:pPr>
      <w:r>
        <w:rPr>
          <w:rFonts w:ascii="Calibri" w:hAnsi="Calibri"/>
          <w:sz w:val="22"/>
          <w:szCs w:val="22"/>
        </w:rPr>
        <w:t>Planning for financial foreign aid amounts are an important part of successfully planning and improving the socioeconomic status of citizens with a developing country. Three avenues were proposed in the project proposal and this document will outline a more definite project work plan for this exercise. As a reminder, the avenue chosen was to forecast financial foreign aid amounts using several country datasets.</w:t>
      </w:r>
    </w:p>
    <w:p w14:paraId="7CD10B2A" w14:textId="77777777" w:rsidR="006E527F" w:rsidRDefault="006E527F" w:rsidP="006E527F">
      <w:pPr>
        <w:rPr>
          <w:rFonts w:ascii="Calibri" w:hAnsi="Calibri"/>
          <w:sz w:val="22"/>
          <w:szCs w:val="22"/>
        </w:rPr>
      </w:pPr>
    </w:p>
    <w:p w14:paraId="7AA63B2C" w14:textId="162FEC76" w:rsidR="006E527F" w:rsidRDefault="006E527F" w:rsidP="006E527F">
      <w:pPr>
        <w:rPr>
          <w:rFonts w:ascii="Calibri" w:hAnsi="Calibri"/>
          <w:sz w:val="22"/>
          <w:szCs w:val="22"/>
        </w:rPr>
      </w:pPr>
      <w:r>
        <w:rPr>
          <w:rFonts w:ascii="Calibri" w:hAnsi="Calibri"/>
          <w:sz w:val="22"/>
          <w:szCs w:val="22"/>
        </w:rPr>
        <w:t xml:space="preserve">The outputs of this document will be an exploratory data analysis and list of </w:t>
      </w:r>
      <w:r w:rsidR="008B6898">
        <w:rPr>
          <w:rFonts w:ascii="Calibri" w:hAnsi="Calibri"/>
          <w:sz w:val="22"/>
          <w:szCs w:val="22"/>
        </w:rPr>
        <w:t>deliverables</w:t>
      </w:r>
      <w:r>
        <w:rPr>
          <w:rFonts w:ascii="Calibri" w:hAnsi="Calibri"/>
          <w:sz w:val="22"/>
          <w:szCs w:val="22"/>
        </w:rPr>
        <w:t xml:space="preserve"> for the future of the project.</w:t>
      </w:r>
    </w:p>
    <w:p w14:paraId="5638FCFF" w14:textId="77777777" w:rsidR="006E527F" w:rsidRDefault="006E527F" w:rsidP="006E527F">
      <w:pPr>
        <w:rPr>
          <w:rFonts w:ascii="Calibri" w:hAnsi="Calibri"/>
          <w:sz w:val="22"/>
          <w:szCs w:val="22"/>
        </w:rPr>
      </w:pPr>
    </w:p>
    <w:p w14:paraId="634E9FC5" w14:textId="77777777" w:rsidR="006E527F" w:rsidRDefault="006E527F" w:rsidP="006E527F">
      <w:pPr>
        <w:rPr>
          <w:rFonts w:ascii="Calibri" w:hAnsi="Calibri"/>
          <w:b/>
          <w:i/>
          <w:sz w:val="22"/>
          <w:szCs w:val="22"/>
        </w:rPr>
      </w:pPr>
      <w:r>
        <w:rPr>
          <w:rFonts w:ascii="Calibri" w:hAnsi="Calibri"/>
          <w:b/>
          <w:i/>
          <w:sz w:val="22"/>
          <w:szCs w:val="22"/>
        </w:rPr>
        <w:t>Exploratory Data Analysis</w:t>
      </w:r>
    </w:p>
    <w:p w14:paraId="75A51A0E" w14:textId="2B797AA2" w:rsidR="00D32546" w:rsidRDefault="00D32546" w:rsidP="006E527F">
      <w:pPr>
        <w:rPr>
          <w:rFonts w:ascii="Calibri" w:hAnsi="Calibri"/>
          <w:sz w:val="22"/>
          <w:szCs w:val="22"/>
        </w:rPr>
      </w:pPr>
      <w:r>
        <w:rPr>
          <w:rFonts w:ascii="Calibri" w:hAnsi="Calibri"/>
          <w:sz w:val="22"/>
          <w:szCs w:val="22"/>
        </w:rPr>
        <w:t>Currently, there are nine datasets that can be used for the exploratory data analysis, with four being prepared. The</w:t>
      </w:r>
      <w:r w:rsidR="00572DD9">
        <w:rPr>
          <w:rFonts w:ascii="Calibri" w:hAnsi="Calibri"/>
          <w:sz w:val="22"/>
          <w:szCs w:val="22"/>
        </w:rPr>
        <w:t xml:space="preserve"> ten</w:t>
      </w:r>
      <w:r>
        <w:rPr>
          <w:rFonts w:ascii="Calibri" w:hAnsi="Calibri"/>
          <w:sz w:val="22"/>
          <w:szCs w:val="22"/>
        </w:rPr>
        <w:t xml:space="preserve"> datasets currently available for this exploratory data analysis are:</w:t>
      </w:r>
    </w:p>
    <w:p w14:paraId="5CA0A21F" w14:textId="77777777" w:rsidR="00D32546" w:rsidRDefault="00D32546" w:rsidP="00D32546">
      <w:pPr>
        <w:pStyle w:val="ListParagraph"/>
        <w:numPr>
          <w:ilvl w:val="0"/>
          <w:numId w:val="1"/>
        </w:numPr>
        <w:rPr>
          <w:rFonts w:ascii="Calibri" w:hAnsi="Calibri"/>
          <w:sz w:val="22"/>
          <w:szCs w:val="22"/>
        </w:rPr>
        <w:sectPr w:rsidR="00D32546" w:rsidSect="00113FBB">
          <w:pgSz w:w="12240" w:h="15840"/>
          <w:pgMar w:top="1440" w:right="1800" w:bottom="1440" w:left="1800" w:header="720" w:footer="720" w:gutter="0"/>
          <w:cols w:space="720"/>
          <w:docGrid w:linePitch="360"/>
        </w:sectPr>
      </w:pPr>
    </w:p>
    <w:p w14:paraId="6B4ACE7E" w14:textId="6AF1E30F" w:rsidR="00D32546" w:rsidRDefault="00D32546" w:rsidP="00D32546">
      <w:pPr>
        <w:pStyle w:val="ListParagraph"/>
        <w:numPr>
          <w:ilvl w:val="0"/>
          <w:numId w:val="1"/>
        </w:numPr>
        <w:rPr>
          <w:rFonts w:ascii="Calibri" w:hAnsi="Calibri"/>
          <w:sz w:val="22"/>
          <w:szCs w:val="22"/>
        </w:rPr>
      </w:pPr>
      <w:r>
        <w:rPr>
          <w:rFonts w:ascii="Calibri" w:hAnsi="Calibri"/>
          <w:sz w:val="22"/>
          <w:szCs w:val="22"/>
        </w:rPr>
        <w:lastRenderedPageBreak/>
        <w:t>Chad</w:t>
      </w:r>
    </w:p>
    <w:p w14:paraId="271904DF" w14:textId="04BFCE78" w:rsidR="00D32546" w:rsidRDefault="00D32546" w:rsidP="00D32546">
      <w:pPr>
        <w:pStyle w:val="ListParagraph"/>
        <w:numPr>
          <w:ilvl w:val="0"/>
          <w:numId w:val="1"/>
        </w:numPr>
        <w:rPr>
          <w:rFonts w:ascii="Calibri" w:hAnsi="Calibri"/>
          <w:sz w:val="22"/>
          <w:szCs w:val="22"/>
        </w:rPr>
      </w:pPr>
      <w:r>
        <w:rPr>
          <w:rFonts w:ascii="Calibri" w:hAnsi="Calibri"/>
          <w:sz w:val="22"/>
          <w:szCs w:val="22"/>
        </w:rPr>
        <w:t>Cote d’Ivoire</w:t>
      </w:r>
    </w:p>
    <w:p w14:paraId="1F61C498" w14:textId="09BB8247" w:rsidR="00D32546" w:rsidRDefault="00D32546" w:rsidP="00D32546">
      <w:pPr>
        <w:pStyle w:val="ListParagraph"/>
        <w:numPr>
          <w:ilvl w:val="0"/>
          <w:numId w:val="1"/>
        </w:numPr>
        <w:rPr>
          <w:rFonts w:ascii="Calibri" w:hAnsi="Calibri"/>
          <w:sz w:val="22"/>
          <w:szCs w:val="22"/>
        </w:rPr>
      </w:pPr>
      <w:r>
        <w:rPr>
          <w:rFonts w:ascii="Calibri" w:hAnsi="Calibri"/>
          <w:sz w:val="22"/>
          <w:szCs w:val="22"/>
        </w:rPr>
        <w:t>Haiti</w:t>
      </w:r>
    </w:p>
    <w:p w14:paraId="4D607D80" w14:textId="79C04078" w:rsidR="00D32546" w:rsidRDefault="00D32546" w:rsidP="00D32546">
      <w:pPr>
        <w:pStyle w:val="ListParagraph"/>
        <w:numPr>
          <w:ilvl w:val="0"/>
          <w:numId w:val="1"/>
        </w:numPr>
        <w:rPr>
          <w:rFonts w:ascii="Calibri" w:hAnsi="Calibri"/>
          <w:sz w:val="22"/>
          <w:szCs w:val="22"/>
        </w:rPr>
      </w:pPr>
      <w:r>
        <w:rPr>
          <w:rFonts w:ascii="Calibri" w:hAnsi="Calibri"/>
          <w:sz w:val="22"/>
          <w:szCs w:val="22"/>
        </w:rPr>
        <w:t>Kosovo</w:t>
      </w:r>
    </w:p>
    <w:p w14:paraId="79818B0C" w14:textId="5556D910" w:rsidR="00D32546" w:rsidRDefault="00D32546" w:rsidP="00D32546">
      <w:pPr>
        <w:pStyle w:val="ListParagraph"/>
        <w:numPr>
          <w:ilvl w:val="0"/>
          <w:numId w:val="1"/>
        </w:numPr>
        <w:rPr>
          <w:rFonts w:ascii="Calibri" w:hAnsi="Calibri"/>
          <w:sz w:val="22"/>
          <w:szCs w:val="22"/>
        </w:rPr>
      </w:pPr>
      <w:r>
        <w:rPr>
          <w:rFonts w:ascii="Calibri" w:hAnsi="Calibri"/>
          <w:sz w:val="22"/>
          <w:szCs w:val="22"/>
        </w:rPr>
        <w:t>Madagascar</w:t>
      </w:r>
    </w:p>
    <w:p w14:paraId="5F763833" w14:textId="3B4F26BE" w:rsidR="00D32546" w:rsidRDefault="00D32546" w:rsidP="00D32546">
      <w:pPr>
        <w:pStyle w:val="ListParagraph"/>
        <w:numPr>
          <w:ilvl w:val="0"/>
          <w:numId w:val="1"/>
        </w:numPr>
        <w:rPr>
          <w:rFonts w:ascii="Calibri" w:hAnsi="Calibri"/>
          <w:sz w:val="22"/>
          <w:szCs w:val="22"/>
        </w:rPr>
      </w:pPr>
      <w:r>
        <w:rPr>
          <w:rFonts w:ascii="Calibri" w:hAnsi="Calibri"/>
          <w:sz w:val="22"/>
          <w:szCs w:val="22"/>
        </w:rPr>
        <w:t>Malawi</w:t>
      </w:r>
    </w:p>
    <w:p w14:paraId="7FD22129" w14:textId="75DA4C97" w:rsidR="00D32546" w:rsidRDefault="00D32546" w:rsidP="00D32546">
      <w:pPr>
        <w:pStyle w:val="ListParagraph"/>
        <w:numPr>
          <w:ilvl w:val="0"/>
          <w:numId w:val="1"/>
        </w:numPr>
        <w:rPr>
          <w:rFonts w:ascii="Calibri" w:hAnsi="Calibri"/>
          <w:sz w:val="22"/>
          <w:szCs w:val="22"/>
        </w:rPr>
      </w:pPr>
      <w:r>
        <w:rPr>
          <w:rFonts w:ascii="Calibri" w:hAnsi="Calibri"/>
          <w:sz w:val="22"/>
          <w:szCs w:val="22"/>
        </w:rPr>
        <w:lastRenderedPageBreak/>
        <w:t>Moldova</w:t>
      </w:r>
    </w:p>
    <w:p w14:paraId="668E22CF" w14:textId="2887AD44" w:rsidR="00D32546" w:rsidRDefault="00D32546" w:rsidP="00D32546">
      <w:pPr>
        <w:pStyle w:val="ListParagraph"/>
        <w:numPr>
          <w:ilvl w:val="0"/>
          <w:numId w:val="1"/>
        </w:numPr>
        <w:rPr>
          <w:rFonts w:ascii="Calibri" w:hAnsi="Calibri"/>
          <w:sz w:val="22"/>
          <w:szCs w:val="22"/>
        </w:rPr>
      </w:pPr>
      <w:r>
        <w:rPr>
          <w:rFonts w:ascii="Calibri" w:hAnsi="Calibri"/>
          <w:sz w:val="22"/>
          <w:szCs w:val="22"/>
        </w:rPr>
        <w:t>Timor</w:t>
      </w:r>
    </w:p>
    <w:p w14:paraId="52B9448D" w14:textId="780ECD96" w:rsidR="00D32546" w:rsidRDefault="00D32546" w:rsidP="00D32546">
      <w:pPr>
        <w:pStyle w:val="ListParagraph"/>
        <w:numPr>
          <w:ilvl w:val="0"/>
          <w:numId w:val="1"/>
        </w:numPr>
        <w:rPr>
          <w:rFonts w:ascii="Calibri" w:hAnsi="Calibri"/>
          <w:sz w:val="22"/>
          <w:szCs w:val="22"/>
        </w:rPr>
      </w:pPr>
      <w:r>
        <w:rPr>
          <w:rFonts w:ascii="Calibri" w:hAnsi="Calibri"/>
          <w:sz w:val="22"/>
          <w:szCs w:val="22"/>
        </w:rPr>
        <w:t>Uganda</w:t>
      </w:r>
    </w:p>
    <w:p w14:paraId="22871D68" w14:textId="26F9DC6B" w:rsidR="00572DD9" w:rsidRDefault="00572DD9" w:rsidP="00D32546">
      <w:pPr>
        <w:pStyle w:val="ListParagraph"/>
        <w:numPr>
          <w:ilvl w:val="0"/>
          <w:numId w:val="1"/>
        </w:numPr>
        <w:rPr>
          <w:rFonts w:ascii="Calibri" w:hAnsi="Calibri"/>
          <w:sz w:val="22"/>
          <w:szCs w:val="22"/>
        </w:rPr>
      </w:pPr>
      <w:r>
        <w:rPr>
          <w:rFonts w:ascii="Calibri" w:hAnsi="Calibri"/>
          <w:sz w:val="22"/>
          <w:szCs w:val="22"/>
        </w:rPr>
        <w:t>Honduras</w:t>
      </w:r>
    </w:p>
    <w:p w14:paraId="347FD422" w14:textId="77777777" w:rsidR="00572DD9" w:rsidRPr="00572DD9" w:rsidRDefault="00572DD9" w:rsidP="00572DD9">
      <w:pPr>
        <w:ind w:left="360"/>
        <w:rPr>
          <w:rFonts w:ascii="Calibri" w:hAnsi="Calibri"/>
          <w:sz w:val="22"/>
          <w:szCs w:val="22"/>
        </w:rPr>
      </w:pPr>
    </w:p>
    <w:p w14:paraId="5A54404D" w14:textId="77777777" w:rsidR="006E527F" w:rsidRDefault="006E527F" w:rsidP="00D32546">
      <w:pPr>
        <w:jc w:val="center"/>
        <w:rPr>
          <w:rFonts w:ascii="Calibri" w:hAnsi="Calibri"/>
          <w:sz w:val="22"/>
          <w:szCs w:val="22"/>
        </w:rPr>
      </w:pPr>
    </w:p>
    <w:p w14:paraId="391BCAD3" w14:textId="77777777" w:rsidR="00D32546" w:rsidRDefault="00D32546" w:rsidP="006E527F">
      <w:pPr>
        <w:rPr>
          <w:rFonts w:ascii="Calibri" w:hAnsi="Calibri"/>
          <w:sz w:val="22"/>
          <w:szCs w:val="22"/>
        </w:rPr>
        <w:sectPr w:rsidR="00D32546" w:rsidSect="00D32546">
          <w:type w:val="continuous"/>
          <w:pgSz w:w="12240" w:h="15840"/>
          <w:pgMar w:top="1440" w:right="1800" w:bottom="1440" w:left="1800" w:header="720" w:footer="720" w:gutter="0"/>
          <w:cols w:num="2" w:space="720"/>
          <w:docGrid w:linePitch="360"/>
        </w:sectPr>
      </w:pPr>
    </w:p>
    <w:p w14:paraId="6D33ADDA" w14:textId="197859DA" w:rsidR="006E527F" w:rsidRDefault="006E527F" w:rsidP="006E527F">
      <w:pPr>
        <w:rPr>
          <w:rFonts w:ascii="Calibri" w:hAnsi="Calibri"/>
          <w:sz w:val="22"/>
          <w:szCs w:val="22"/>
        </w:rPr>
      </w:pPr>
    </w:p>
    <w:p w14:paraId="7A40D731" w14:textId="442C1BF9" w:rsidR="00D32546" w:rsidRDefault="00572DD9" w:rsidP="006E527F">
      <w:pPr>
        <w:rPr>
          <w:rFonts w:ascii="Calibri" w:hAnsi="Calibri"/>
          <w:sz w:val="22"/>
          <w:szCs w:val="22"/>
        </w:rPr>
      </w:pPr>
      <w:r>
        <w:rPr>
          <w:rFonts w:ascii="Calibri" w:hAnsi="Calibri"/>
          <w:sz w:val="22"/>
          <w:szCs w:val="22"/>
        </w:rPr>
        <w:t xml:space="preserve">The three </w:t>
      </w:r>
      <w:r w:rsidR="00D32546">
        <w:rPr>
          <w:rFonts w:ascii="Calibri" w:hAnsi="Calibri"/>
          <w:sz w:val="22"/>
          <w:szCs w:val="22"/>
        </w:rPr>
        <w:t>datasets that are being prepa</w:t>
      </w:r>
      <w:r w:rsidR="001E6E02">
        <w:rPr>
          <w:rFonts w:ascii="Calibri" w:hAnsi="Calibri"/>
          <w:sz w:val="22"/>
          <w:szCs w:val="22"/>
        </w:rPr>
        <w:t>red and will have access to this</w:t>
      </w:r>
      <w:r w:rsidR="00D32546">
        <w:rPr>
          <w:rFonts w:ascii="Calibri" w:hAnsi="Calibri"/>
          <w:sz w:val="22"/>
          <w:szCs w:val="22"/>
        </w:rPr>
        <w:t xml:space="preserve"> week are:</w:t>
      </w:r>
    </w:p>
    <w:p w14:paraId="0BC475E2" w14:textId="77777777" w:rsidR="00D32546" w:rsidRDefault="00D32546" w:rsidP="00D32546">
      <w:pPr>
        <w:pStyle w:val="ListParagraph"/>
        <w:numPr>
          <w:ilvl w:val="0"/>
          <w:numId w:val="2"/>
        </w:numPr>
        <w:rPr>
          <w:rFonts w:ascii="Calibri" w:hAnsi="Calibri"/>
          <w:sz w:val="22"/>
          <w:szCs w:val="22"/>
        </w:rPr>
        <w:sectPr w:rsidR="00D32546" w:rsidSect="00D32546">
          <w:type w:val="continuous"/>
          <w:pgSz w:w="12240" w:h="15840"/>
          <w:pgMar w:top="1440" w:right="1800" w:bottom="1440" w:left="1800" w:header="720" w:footer="720" w:gutter="0"/>
          <w:cols w:space="720"/>
          <w:docGrid w:linePitch="360"/>
        </w:sectPr>
      </w:pPr>
    </w:p>
    <w:p w14:paraId="04A4DD67" w14:textId="4474B423" w:rsidR="00D32546" w:rsidRDefault="00D32546" w:rsidP="00572DD9">
      <w:pPr>
        <w:pStyle w:val="ListParagraph"/>
        <w:numPr>
          <w:ilvl w:val="0"/>
          <w:numId w:val="2"/>
        </w:numPr>
        <w:rPr>
          <w:rFonts w:ascii="Calibri" w:hAnsi="Calibri"/>
          <w:sz w:val="22"/>
          <w:szCs w:val="22"/>
        </w:rPr>
      </w:pPr>
      <w:r>
        <w:rPr>
          <w:rFonts w:ascii="Calibri" w:hAnsi="Calibri"/>
          <w:sz w:val="22"/>
          <w:szCs w:val="22"/>
        </w:rPr>
        <w:lastRenderedPageBreak/>
        <w:t>Nepal</w:t>
      </w:r>
    </w:p>
    <w:p w14:paraId="5F0E58E2" w14:textId="548DC7F9" w:rsidR="00D32546" w:rsidRDefault="00D32546" w:rsidP="00D32546">
      <w:pPr>
        <w:pStyle w:val="ListParagraph"/>
        <w:numPr>
          <w:ilvl w:val="0"/>
          <w:numId w:val="2"/>
        </w:numPr>
        <w:rPr>
          <w:rFonts w:ascii="Calibri" w:hAnsi="Calibri"/>
          <w:sz w:val="22"/>
          <w:szCs w:val="22"/>
        </w:rPr>
      </w:pPr>
      <w:r>
        <w:rPr>
          <w:rFonts w:ascii="Calibri" w:hAnsi="Calibri"/>
          <w:sz w:val="22"/>
          <w:szCs w:val="22"/>
        </w:rPr>
        <w:t>Burkina Faso</w:t>
      </w:r>
    </w:p>
    <w:p w14:paraId="4C2F7AFB" w14:textId="5E3D7EA9" w:rsidR="00D32546" w:rsidRDefault="00D32546" w:rsidP="00D32546">
      <w:pPr>
        <w:pStyle w:val="ListParagraph"/>
        <w:numPr>
          <w:ilvl w:val="0"/>
          <w:numId w:val="2"/>
        </w:numPr>
        <w:rPr>
          <w:rFonts w:ascii="Calibri" w:hAnsi="Calibri"/>
          <w:sz w:val="22"/>
          <w:szCs w:val="22"/>
        </w:rPr>
      </w:pPr>
      <w:r>
        <w:rPr>
          <w:rFonts w:ascii="Calibri" w:hAnsi="Calibri"/>
          <w:sz w:val="22"/>
          <w:szCs w:val="22"/>
        </w:rPr>
        <w:t>Senegal</w:t>
      </w:r>
    </w:p>
    <w:p w14:paraId="0AEB0F95" w14:textId="77777777" w:rsidR="00D32546" w:rsidRDefault="00D32546" w:rsidP="00D32546">
      <w:pPr>
        <w:rPr>
          <w:rFonts w:ascii="Calibri" w:hAnsi="Calibri"/>
          <w:sz w:val="22"/>
          <w:szCs w:val="22"/>
        </w:rPr>
      </w:pPr>
    </w:p>
    <w:p w14:paraId="091BAC7D" w14:textId="750E2E5A" w:rsidR="00D32546" w:rsidRDefault="00D32546" w:rsidP="00D32546">
      <w:pPr>
        <w:rPr>
          <w:rFonts w:ascii="Calibri" w:hAnsi="Calibri"/>
          <w:sz w:val="22"/>
          <w:szCs w:val="22"/>
        </w:rPr>
      </w:pPr>
      <w:r>
        <w:rPr>
          <w:rFonts w:ascii="Calibri" w:hAnsi="Calibri"/>
          <w:sz w:val="22"/>
          <w:szCs w:val="22"/>
        </w:rPr>
        <w:t xml:space="preserve">Making the grand total of available datasets at thirteen. </w:t>
      </w:r>
    </w:p>
    <w:p w14:paraId="5F081281" w14:textId="77777777" w:rsidR="00E26FAA" w:rsidRDefault="00E26FAA" w:rsidP="00D32546">
      <w:pPr>
        <w:rPr>
          <w:rFonts w:ascii="Calibri" w:hAnsi="Calibri"/>
          <w:sz w:val="22"/>
          <w:szCs w:val="22"/>
        </w:rPr>
      </w:pPr>
    </w:p>
    <w:p w14:paraId="72E1E009" w14:textId="5E5CB3ED" w:rsidR="00E26FAA" w:rsidRPr="00E26FAA" w:rsidRDefault="00E26FAA" w:rsidP="00D32546">
      <w:pPr>
        <w:rPr>
          <w:rFonts w:ascii="Calibri" w:hAnsi="Calibri"/>
          <w:i/>
          <w:sz w:val="22"/>
          <w:szCs w:val="22"/>
        </w:rPr>
      </w:pPr>
      <w:r>
        <w:rPr>
          <w:rFonts w:ascii="Calibri" w:hAnsi="Calibri"/>
          <w:i/>
          <w:sz w:val="22"/>
          <w:szCs w:val="22"/>
        </w:rPr>
        <w:t>Fields</w:t>
      </w:r>
    </w:p>
    <w:p w14:paraId="56DCBA47" w14:textId="77777777" w:rsidR="000E1150" w:rsidRDefault="00840F98" w:rsidP="00D32546">
      <w:pPr>
        <w:rPr>
          <w:rFonts w:ascii="Calibri" w:hAnsi="Calibri"/>
          <w:sz w:val="22"/>
          <w:szCs w:val="22"/>
        </w:rPr>
      </w:pPr>
      <w:r>
        <w:rPr>
          <w:rFonts w:ascii="Calibri" w:hAnsi="Calibri"/>
          <w:sz w:val="22"/>
          <w:szCs w:val="22"/>
        </w:rPr>
        <w:t>In terms of data</w:t>
      </w:r>
      <w:r w:rsidR="00AB593B">
        <w:rPr>
          <w:rFonts w:ascii="Calibri" w:hAnsi="Calibri"/>
          <w:sz w:val="22"/>
          <w:szCs w:val="22"/>
        </w:rPr>
        <w:t xml:space="preserve"> </w:t>
      </w:r>
      <w:r w:rsidR="00E26FAA">
        <w:rPr>
          <w:rFonts w:ascii="Calibri" w:hAnsi="Calibri"/>
          <w:sz w:val="22"/>
          <w:szCs w:val="22"/>
        </w:rPr>
        <w:t>each dataset has different number of fields (see attached r script) with the lowest of 14 fields and the largest of 111 fields. There are commitments and disbursements for each dataset (cash flows) and donor agenci</w:t>
      </w:r>
      <w:r w:rsidR="001E0E4B">
        <w:rPr>
          <w:rFonts w:ascii="Calibri" w:hAnsi="Calibri"/>
          <w:sz w:val="22"/>
          <w:szCs w:val="22"/>
        </w:rPr>
        <w:t xml:space="preserve">es linked to each funding flow. For projects that have the larger number of fields, there are project descriptions though not necessarily up to date, as well as, four date fields. The date fields are: Actual Completion, Actual Start, Proposed Completion, </w:t>
      </w:r>
      <w:r w:rsidR="000D67D6">
        <w:rPr>
          <w:rFonts w:ascii="Calibri" w:hAnsi="Calibri"/>
          <w:sz w:val="22"/>
          <w:szCs w:val="22"/>
        </w:rPr>
        <w:t>and Proposed</w:t>
      </w:r>
      <w:r w:rsidR="001E0E4B">
        <w:rPr>
          <w:rFonts w:ascii="Calibri" w:hAnsi="Calibri"/>
          <w:sz w:val="22"/>
          <w:szCs w:val="22"/>
        </w:rPr>
        <w:t xml:space="preserve"> Start Date. </w:t>
      </w:r>
    </w:p>
    <w:p w14:paraId="6111A689" w14:textId="77777777" w:rsidR="000E1150" w:rsidRDefault="000E1150" w:rsidP="00D32546">
      <w:pPr>
        <w:rPr>
          <w:rFonts w:ascii="Calibri" w:hAnsi="Calibri"/>
          <w:sz w:val="22"/>
          <w:szCs w:val="22"/>
        </w:rPr>
      </w:pPr>
    </w:p>
    <w:p w14:paraId="37AD1A5D" w14:textId="5567CA74" w:rsidR="000E1150" w:rsidRDefault="001E0E4B" w:rsidP="00156554">
      <w:pPr>
        <w:rPr>
          <w:rFonts w:ascii="Calibri" w:hAnsi="Calibri"/>
          <w:sz w:val="22"/>
          <w:szCs w:val="22"/>
        </w:rPr>
      </w:pPr>
      <w:r>
        <w:rPr>
          <w:rFonts w:ascii="Calibri" w:hAnsi="Calibri"/>
          <w:sz w:val="22"/>
          <w:szCs w:val="22"/>
        </w:rPr>
        <w:t xml:space="preserve">The data completeness of the datasets </w:t>
      </w:r>
      <w:r w:rsidR="000D67D6">
        <w:rPr>
          <w:rFonts w:ascii="Calibri" w:hAnsi="Calibri"/>
          <w:sz w:val="22"/>
          <w:szCs w:val="22"/>
        </w:rPr>
        <w:t>varies</w:t>
      </w:r>
      <w:r>
        <w:rPr>
          <w:rFonts w:ascii="Calibri" w:hAnsi="Calibri"/>
          <w:sz w:val="22"/>
          <w:szCs w:val="22"/>
        </w:rPr>
        <w:t xml:space="preserve"> from country to country.</w:t>
      </w:r>
      <w:r w:rsidR="00156554">
        <w:rPr>
          <w:rFonts w:ascii="Calibri" w:hAnsi="Calibri"/>
          <w:sz w:val="22"/>
          <w:szCs w:val="22"/>
        </w:rPr>
        <w:t xml:space="preserve"> Moldova has the highest </w:t>
      </w:r>
      <w:bookmarkStart w:id="0" w:name="_GoBack"/>
      <w:bookmarkEnd w:id="0"/>
      <w:r w:rsidR="000E1150">
        <w:rPr>
          <w:rFonts w:ascii="Calibri" w:hAnsi="Calibri"/>
          <w:sz w:val="22"/>
          <w:szCs w:val="22"/>
        </w:rPr>
        <w:t>amount of data completeness (missing only 1% of fields) and Haiti is the highest missing around 20% of fields. Though this number is high for Haiti it makes sense, there are 2211 projects and 41 fields of data, while Moldova only has 377 projects and 17 fields of data.</w:t>
      </w:r>
      <w:r>
        <w:rPr>
          <w:rFonts w:ascii="Calibri" w:hAnsi="Calibri"/>
          <w:sz w:val="22"/>
          <w:szCs w:val="22"/>
        </w:rPr>
        <w:t xml:space="preserve"> </w:t>
      </w:r>
    </w:p>
    <w:p w14:paraId="69E07CB0" w14:textId="77777777" w:rsidR="00E26FAA" w:rsidRDefault="00E26FAA" w:rsidP="00D32546">
      <w:pPr>
        <w:rPr>
          <w:rFonts w:ascii="Calibri" w:hAnsi="Calibri"/>
          <w:sz w:val="22"/>
          <w:szCs w:val="22"/>
        </w:rPr>
      </w:pPr>
    </w:p>
    <w:p w14:paraId="2ED290C1" w14:textId="77777777" w:rsidR="00E26FAA" w:rsidRPr="00D32546" w:rsidRDefault="00E26FAA" w:rsidP="00D32546">
      <w:pPr>
        <w:rPr>
          <w:rFonts w:ascii="Calibri" w:hAnsi="Calibri"/>
          <w:sz w:val="22"/>
          <w:szCs w:val="22"/>
        </w:rPr>
      </w:pPr>
    </w:p>
    <w:sectPr w:rsidR="00E26FAA" w:rsidRPr="00D32546" w:rsidSect="00D32546">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A3821"/>
    <w:multiLevelType w:val="hybridMultilevel"/>
    <w:tmpl w:val="ECE6C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E51ED6"/>
    <w:multiLevelType w:val="hybridMultilevel"/>
    <w:tmpl w:val="43AC8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27F"/>
    <w:rsid w:val="000D67D6"/>
    <w:rsid w:val="000E1150"/>
    <w:rsid w:val="00113FBB"/>
    <w:rsid w:val="00156554"/>
    <w:rsid w:val="00166349"/>
    <w:rsid w:val="001E0E4B"/>
    <w:rsid w:val="001E6E02"/>
    <w:rsid w:val="00572DD9"/>
    <w:rsid w:val="005A44D8"/>
    <w:rsid w:val="006E527F"/>
    <w:rsid w:val="007E5064"/>
    <w:rsid w:val="00840F98"/>
    <w:rsid w:val="008B6898"/>
    <w:rsid w:val="00AB593B"/>
    <w:rsid w:val="00D32546"/>
    <w:rsid w:val="00DD1EFC"/>
    <w:rsid w:val="00E26FAA"/>
    <w:rsid w:val="00E51C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5C28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54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5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301</Words>
  <Characters>1722</Characters>
  <Application>Microsoft Macintosh Word</Application>
  <DocSecurity>0</DocSecurity>
  <Lines>14</Lines>
  <Paragraphs>4</Paragraphs>
  <ScaleCrop>false</ScaleCrop>
  <Company/>
  <LinksUpToDate>false</LinksUpToDate>
  <CharactersWithSpaces>2019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Arancibia</dc:creator>
  <cp:keywords/>
  <dc:description/>
  <cp:lastModifiedBy>Ben Arancibia</cp:lastModifiedBy>
  <cp:revision>8</cp:revision>
  <dcterms:created xsi:type="dcterms:W3CDTF">2015-03-07T01:01:00Z</dcterms:created>
  <dcterms:modified xsi:type="dcterms:W3CDTF">2015-03-13T02:05:00Z</dcterms:modified>
</cp:coreProperties>
</file>