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452C" w14:textId="77777777" w:rsidR="00E62870" w:rsidRDefault="00E62870">
      <w:pPr>
        <w:rPr>
          <w:b/>
          <w:bCs/>
          <w:u w:val="single"/>
          <w:lang w:val="en-US"/>
        </w:rPr>
      </w:pPr>
      <w:r w:rsidRPr="00E62870">
        <w:rPr>
          <w:b/>
          <w:bCs/>
          <w:u w:val="single"/>
          <w:lang w:val="en-US"/>
        </w:rPr>
        <w:t>Downtown to west LRT system</w:t>
      </w:r>
    </w:p>
    <w:p w14:paraId="76527FD3" w14:textId="77777777" w:rsidR="00E62870" w:rsidRDefault="00E62870" w:rsidP="00E628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Above ground level</w:t>
      </w:r>
    </w:p>
    <w:p w14:paraId="55FEAF7F" w14:textId="77777777" w:rsidR="00E62870" w:rsidRDefault="00E62870" w:rsidP="00E628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Planned route that wouldn’t be </w:t>
      </w:r>
      <w:proofErr w:type="gramStart"/>
      <w:r>
        <w:rPr>
          <w:lang w:val="en-US"/>
        </w:rPr>
        <w:t>bothersome</w:t>
      </w:r>
      <w:proofErr w:type="gramEnd"/>
    </w:p>
    <w:p w14:paraId="269F8011" w14:textId="77777777" w:rsidR="00E62870" w:rsidRDefault="00E62870" w:rsidP="00E628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allotted time needed to complete said </w:t>
      </w:r>
      <w:proofErr w:type="gramStart"/>
      <w:r>
        <w:rPr>
          <w:lang w:val="en-US"/>
        </w:rPr>
        <w:t>project</w:t>
      </w:r>
      <w:proofErr w:type="gramEnd"/>
    </w:p>
    <w:p w14:paraId="5000D95A" w14:textId="77777777" w:rsidR="00E62870" w:rsidRDefault="00E62870" w:rsidP="00E62870">
      <w:pPr>
        <w:rPr>
          <w:lang w:val="en-US"/>
        </w:rPr>
      </w:pPr>
    </w:p>
    <w:p w14:paraId="4B9F2EFB" w14:textId="1A875F54" w:rsidR="00E62870" w:rsidRDefault="00EC6436" w:rsidP="00E6287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Coil on Plug conversion website/</w:t>
      </w:r>
      <w:r w:rsidR="00C6286B">
        <w:rPr>
          <w:b/>
          <w:bCs/>
          <w:u w:val="single"/>
          <w:lang w:val="en-US"/>
        </w:rPr>
        <w:t xml:space="preserve">On-line </w:t>
      </w:r>
      <w:proofErr w:type="spellStart"/>
      <w:r w:rsidR="00C6286B">
        <w:rPr>
          <w:b/>
          <w:bCs/>
          <w:u w:val="single"/>
          <w:lang w:val="en-US"/>
        </w:rPr>
        <w:t>Buisness</w:t>
      </w:r>
      <w:proofErr w:type="spellEnd"/>
    </w:p>
    <w:p w14:paraId="262DE489" w14:textId="74FBA16C" w:rsidR="00E62870" w:rsidRPr="00EC6436" w:rsidRDefault="00EC6436" w:rsidP="00EC6436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Convert your ignition system from Wasted spark to Coil on Plug.</w:t>
      </w:r>
    </w:p>
    <w:p w14:paraId="74E50151" w14:textId="7FEE5339" w:rsidR="00EC6436" w:rsidRDefault="00EC6436" w:rsidP="00EC6436">
      <w:pPr>
        <w:pStyle w:val="ListParagraph"/>
        <w:ind w:left="1440"/>
        <w:rPr>
          <w:lang w:val="en-US"/>
        </w:rPr>
      </w:pPr>
      <w:r>
        <w:rPr>
          <w:lang w:val="en-US"/>
        </w:rPr>
        <w:t>(Delivers better spark, and if tuning you can adjust your dwell times significantly)</w:t>
      </w:r>
    </w:p>
    <w:p w14:paraId="6B3CFAAC" w14:textId="12E6CD85" w:rsidR="00EC6436" w:rsidRPr="00EC6436" w:rsidRDefault="00EC6436" w:rsidP="00EC6436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Create a website to promote, Use Social media to bring attention to the site.</w:t>
      </w:r>
    </w:p>
    <w:p w14:paraId="53E47AC2" w14:textId="74E460B3" w:rsidR="00EC6436" w:rsidRPr="00EC6436" w:rsidRDefault="00EC6436" w:rsidP="00EC6436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Two different harness’, one for the Early Ej20g and another for the E</w:t>
      </w:r>
      <w:r w:rsidR="00886A43">
        <w:rPr>
          <w:lang w:val="en-US"/>
        </w:rPr>
        <w:t>j</w:t>
      </w:r>
      <w:r>
        <w:rPr>
          <w:lang w:val="en-US"/>
        </w:rPr>
        <w:t>20k. (can also convert later models with the Ej205)</w:t>
      </w:r>
    </w:p>
    <w:p w14:paraId="507E61A7" w14:textId="46ECDACA" w:rsidR="00EC6436" w:rsidRPr="00EC6436" w:rsidRDefault="00EC6436" w:rsidP="00EC6436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Canadas import laws are more lenient than USA’s which gave Canadians a head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>.</w:t>
      </w:r>
    </w:p>
    <w:p w14:paraId="704BBA1F" w14:textId="785EB327" w:rsidR="00886A43" w:rsidRPr="00886A43" w:rsidRDefault="00EC6436" w:rsidP="00886A43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Website would have </w:t>
      </w:r>
      <w:r w:rsidR="00886A43">
        <w:rPr>
          <w:lang w:val="en-US"/>
        </w:rPr>
        <w:t>About, Products, Resources, And Installation instructions for each product(including video).</w:t>
      </w:r>
    </w:p>
    <w:p w14:paraId="640BD062" w14:textId="71DC16EE" w:rsidR="00886A43" w:rsidRPr="00886A43" w:rsidRDefault="00886A43" w:rsidP="00886A43">
      <w:pPr>
        <w:rPr>
          <w:lang w:val="en-US"/>
        </w:rPr>
      </w:pPr>
      <w:r>
        <w:rPr>
          <w:lang w:val="en-US"/>
        </w:rPr>
        <w:t xml:space="preserve">Canadian import laws state that any car that’s 15 years or older may be imported,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gave the opportunity to many Canadians to tweak these vehicles well before Americans got the chance.  I have developed a wiring harness specifically for Early </w:t>
      </w:r>
      <w:proofErr w:type="spellStart"/>
      <w:r>
        <w:rPr>
          <w:lang w:val="en-US"/>
        </w:rPr>
        <w:t>Subarus</w:t>
      </w:r>
      <w:proofErr w:type="spellEnd"/>
      <w:r>
        <w:rPr>
          <w:lang w:val="en-US"/>
        </w:rPr>
        <w:t xml:space="preserve"> with the Ej20g, Ej20k, and the Ej205’s. The USA has an import law of 25 years or </w:t>
      </w:r>
      <w:proofErr w:type="gramStart"/>
      <w:r>
        <w:rPr>
          <w:lang w:val="en-US"/>
        </w:rPr>
        <w:t xml:space="preserve">older, </w:t>
      </w:r>
      <w:r w:rsidR="00C6286B">
        <w:rPr>
          <w:lang w:val="en-US"/>
        </w:rPr>
        <w:t>a</w:t>
      </w:r>
      <w:r>
        <w:rPr>
          <w:lang w:val="en-US"/>
        </w:rPr>
        <w:t>nd</w:t>
      </w:r>
      <w:proofErr w:type="gramEnd"/>
      <w:r>
        <w:rPr>
          <w:lang w:val="en-US"/>
        </w:rPr>
        <w:t xml:space="preserve"> producing this product could be beneficial</w:t>
      </w:r>
      <w:r w:rsidR="00C6286B">
        <w:rPr>
          <w:lang w:val="en-US"/>
        </w:rPr>
        <w:t xml:space="preserve"> and a first of its kind on the open market</w:t>
      </w:r>
      <w:r>
        <w:rPr>
          <w:lang w:val="en-US"/>
        </w:rPr>
        <w:t xml:space="preserve">. This product improves the look of the engine bay and helps significantly with dwell times for your spark control. Developing a Website that would </w:t>
      </w:r>
      <w:r w:rsidR="00C6286B">
        <w:rPr>
          <w:lang w:val="en-US"/>
        </w:rPr>
        <w:t>have About, Products, Resources, And Installation instructions for each product(including video)</w:t>
      </w:r>
      <w:r w:rsidR="00C6286B">
        <w:rPr>
          <w:lang w:val="en-US"/>
        </w:rPr>
        <w:t xml:space="preserve"> sections. Using Social media platforms to promote the website and potential customers. This project would include web development, patent pending. </w:t>
      </w:r>
      <w:r w:rsidR="0019641E">
        <w:rPr>
          <w:lang w:val="en-US"/>
        </w:rPr>
        <w:t>And product distribution.</w:t>
      </w:r>
    </w:p>
    <w:p w14:paraId="1C536C67" w14:textId="77777777" w:rsidR="00886A43" w:rsidRPr="00886A43" w:rsidRDefault="00886A43" w:rsidP="00886A43">
      <w:pPr>
        <w:rPr>
          <w:b/>
          <w:bCs/>
          <w:u w:val="single"/>
          <w:lang w:val="en-US"/>
        </w:rPr>
      </w:pPr>
    </w:p>
    <w:sectPr w:rsidR="00886A43" w:rsidRPr="00886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D7C4F"/>
    <w:multiLevelType w:val="hybridMultilevel"/>
    <w:tmpl w:val="612071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2632DA"/>
    <w:multiLevelType w:val="hybridMultilevel"/>
    <w:tmpl w:val="0B586C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72AC8"/>
    <w:multiLevelType w:val="hybridMultilevel"/>
    <w:tmpl w:val="83002A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619C1"/>
    <w:multiLevelType w:val="hybridMultilevel"/>
    <w:tmpl w:val="8F7873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70"/>
    <w:rsid w:val="0019641E"/>
    <w:rsid w:val="00515B7B"/>
    <w:rsid w:val="00886A43"/>
    <w:rsid w:val="00BD1C52"/>
    <w:rsid w:val="00C6286B"/>
    <w:rsid w:val="00E62870"/>
    <w:rsid w:val="00E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D695"/>
  <w15:chartTrackingRefBased/>
  <w15:docId w15:val="{AC9AD675-267D-4C78-9403-4EE17A71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Caron</dc:creator>
  <cp:keywords/>
  <dc:description/>
  <cp:lastModifiedBy>Bryan Caron</cp:lastModifiedBy>
  <cp:revision>1</cp:revision>
  <dcterms:created xsi:type="dcterms:W3CDTF">2021-01-21T20:53:00Z</dcterms:created>
  <dcterms:modified xsi:type="dcterms:W3CDTF">2021-01-21T22:53:00Z</dcterms:modified>
</cp:coreProperties>
</file>