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549" w:tblpY="890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1"/>
        <w:gridCol w:w="4086"/>
        <w:gridCol w:w="2835"/>
        <w:gridCol w:w="3260"/>
      </w:tblGrid>
      <w:tr w:rsidR="00CE5355" w:rsidRPr="002C339B" w14:paraId="62A63497" w14:textId="77777777" w:rsidTr="00C40892">
        <w:trPr>
          <w:trHeight w:val="555"/>
        </w:trPr>
        <w:tc>
          <w:tcPr>
            <w:tcW w:w="2401" w:type="dxa"/>
          </w:tcPr>
          <w:p w14:paraId="0A76873E" w14:textId="484867D7" w:rsidR="00CE5355" w:rsidRPr="00527FF5" w:rsidRDefault="00CE5355" w:rsidP="00CF0EFF">
            <w:pPr>
              <w:pStyle w:val="Heading6"/>
              <w:rPr>
                <w:sz w:val="20"/>
                <w:szCs w:val="20"/>
              </w:rPr>
            </w:pPr>
            <w:r w:rsidRPr="00C40892">
              <w:rPr>
                <w:rFonts w:asciiTheme="minorHAnsi" w:hAnsiTheme="minorHAnsi"/>
                <w:sz w:val="24"/>
              </w:rPr>
              <w:t>DATE of Assessment:</w:t>
            </w:r>
            <w:r w:rsidRPr="00527FF5">
              <w:rPr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4086" w:type="dxa"/>
          </w:tcPr>
          <w:p w14:paraId="002F13F1" w14:textId="74925366" w:rsidR="00CE5355" w:rsidRPr="00F56874" w:rsidRDefault="00302AAD" w:rsidP="00C40892">
            <w:pPr>
              <w:pStyle w:val="Heading6"/>
              <w:rPr>
                <w:color w:val="0000CC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0000CC"/>
                <w:sz w:val="22"/>
                <w:szCs w:val="22"/>
              </w:rPr>
              <w:t>Xx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0000CC"/>
                <w:sz w:val="22"/>
                <w:szCs w:val="22"/>
              </w:rPr>
              <w:t xml:space="preserve"> September 2022</w:t>
            </w:r>
          </w:p>
        </w:tc>
        <w:tc>
          <w:tcPr>
            <w:tcW w:w="2835" w:type="dxa"/>
          </w:tcPr>
          <w:p w14:paraId="291CC3CB" w14:textId="727776BA" w:rsidR="00CE5355" w:rsidRPr="00C40892" w:rsidRDefault="00F56874" w:rsidP="00CF0EFF">
            <w:pPr>
              <w:pStyle w:val="Heading6"/>
              <w:rPr>
                <w:rFonts w:asciiTheme="minorHAnsi" w:hAnsiTheme="minorHAnsi"/>
                <w:sz w:val="24"/>
              </w:rPr>
            </w:pPr>
            <w:r w:rsidRPr="00C40892">
              <w:rPr>
                <w:rFonts w:asciiTheme="minorHAnsi" w:hAnsiTheme="minorHAnsi"/>
                <w:sz w:val="24"/>
              </w:rPr>
              <w:t>ASSESSMENT No</w:t>
            </w:r>
          </w:p>
        </w:tc>
        <w:tc>
          <w:tcPr>
            <w:tcW w:w="3260" w:type="dxa"/>
          </w:tcPr>
          <w:p w14:paraId="4F9001E9" w14:textId="3510A2E8" w:rsidR="00CE5355" w:rsidRPr="00C40892" w:rsidRDefault="00302AAD" w:rsidP="00C40892">
            <w:pPr>
              <w:spacing w:after="0" w:line="240" w:lineRule="auto"/>
              <w:rPr>
                <w:color w:val="0000CC"/>
              </w:rPr>
            </w:pPr>
            <w:r>
              <w:rPr>
                <w:color w:val="0000CC"/>
              </w:rPr>
              <w:t>?</w:t>
            </w:r>
          </w:p>
        </w:tc>
      </w:tr>
      <w:tr w:rsidR="00CE5355" w:rsidRPr="002C339B" w14:paraId="0DE4A9F3" w14:textId="77777777" w:rsidTr="00F56874">
        <w:trPr>
          <w:trHeight w:val="270"/>
        </w:trPr>
        <w:tc>
          <w:tcPr>
            <w:tcW w:w="2401" w:type="dxa"/>
          </w:tcPr>
          <w:p w14:paraId="1D3C62BE" w14:textId="1AFA1C7C" w:rsidR="00CE5355" w:rsidRPr="00C40892" w:rsidRDefault="00CE5355" w:rsidP="00CF0EFF">
            <w:pPr>
              <w:pStyle w:val="Heading6"/>
              <w:rPr>
                <w:rFonts w:asciiTheme="minorHAnsi" w:hAnsiTheme="minorHAnsi"/>
                <w:sz w:val="24"/>
              </w:rPr>
            </w:pPr>
            <w:r w:rsidRPr="00C40892">
              <w:rPr>
                <w:rFonts w:asciiTheme="minorHAnsi" w:hAnsiTheme="minorHAnsi"/>
                <w:sz w:val="24"/>
              </w:rPr>
              <w:t xml:space="preserve">Assessed by (Name):                                                                 </w:t>
            </w:r>
          </w:p>
        </w:tc>
        <w:tc>
          <w:tcPr>
            <w:tcW w:w="4086" w:type="dxa"/>
          </w:tcPr>
          <w:p w14:paraId="30A4DD5B" w14:textId="0EEBA6CE" w:rsidR="00CE5355" w:rsidRPr="00F56874" w:rsidRDefault="00302AAD" w:rsidP="00F56874">
            <w:pPr>
              <w:pStyle w:val="Heading6"/>
              <w:rPr>
                <w:color w:val="0000CC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0000CC"/>
                <w:sz w:val="22"/>
                <w:szCs w:val="22"/>
              </w:rPr>
              <w:t>Allan Callaghan</w:t>
            </w:r>
          </w:p>
        </w:tc>
        <w:tc>
          <w:tcPr>
            <w:tcW w:w="2835" w:type="dxa"/>
          </w:tcPr>
          <w:p w14:paraId="3FCCA6BA" w14:textId="77777777" w:rsidR="00CE5355" w:rsidRPr="00C40892" w:rsidRDefault="00CE5355" w:rsidP="00CF0EFF">
            <w:pPr>
              <w:pStyle w:val="Heading6"/>
              <w:rPr>
                <w:rFonts w:asciiTheme="minorHAnsi" w:hAnsiTheme="minorHAnsi"/>
                <w:sz w:val="24"/>
              </w:rPr>
            </w:pPr>
            <w:r w:rsidRPr="00C40892">
              <w:rPr>
                <w:rFonts w:asciiTheme="minorHAnsi" w:hAnsiTheme="minorHAnsi"/>
                <w:sz w:val="24"/>
              </w:rPr>
              <w:t>DEPARTMENT</w:t>
            </w:r>
            <w:r w:rsidR="00C40892" w:rsidRPr="00C40892">
              <w:rPr>
                <w:rFonts w:asciiTheme="minorHAnsi" w:hAnsiTheme="minorHAnsi"/>
                <w:sz w:val="24"/>
              </w:rPr>
              <w:t xml:space="preserve"> name or</w:t>
            </w:r>
            <w:r w:rsidRPr="00C40892">
              <w:rPr>
                <w:rFonts w:asciiTheme="minorHAnsi" w:hAnsiTheme="minorHAnsi"/>
                <w:sz w:val="24"/>
              </w:rPr>
              <w:t xml:space="preserve"> code:</w:t>
            </w:r>
          </w:p>
        </w:tc>
        <w:tc>
          <w:tcPr>
            <w:tcW w:w="3260" w:type="dxa"/>
          </w:tcPr>
          <w:p w14:paraId="29251007" w14:textId="55F26132" w:rsidR="00CE5355" w:rsidRPr="00C40892" w:rsidRDefault="00EB589D" w:rsidP="00C40892">
            <w:pPr>
              <w:rPr>
                <w:color w:val="0000CC"/>
              </w:rPr>
            </w:pPr>
            <w:r>
              <w:rPr>
                <w:color w:val="0000CC"/>
              </w:rPr>
              <w:t>School of Engineering Technology and Design</w:t>
            </w:r>
          </w:p>
        </w:tc>
      </w:tr>
      <w:tr w:rsidR="002E09E3" w:rsidRPr="002C339B" w14:paraId="5E62FB73" w14:textId="77777777" w:rsidTr="00F56874">
        <w:trPr>
          <w:trHeight w:val="270"/>
        </w:trPr>
        <w:tc>
          <w:tcPr>
            <w:tcW w:w="2401" w:type="dxa"/>
          </w:tcPr>
          <w:p w14:paraId="185874BF" w14:textId="77777777" w:rsidR="002E09E3" w:rsidRPr="00AF2A14" w:rsidRDefault="002E09E3" w:rsidP="00CF0EFF">
            <w:pPr>
              <w:pStyle w:val="Heading6"/>
              <w:rPr>
                <w:sz w:val="20"/>
                <w:szCs w:val="20"/>
              </w:rPr>
            </w:pPr>
            <w:r w:rsidRPr="00C40892">
              <w:rPr>
                <w:rFonts w:asciiTheme="minorHAnsi" w:hAnsiTheme="minorHAnsi"/>
                <w:sz w:val="24"/>
              </w:rPr>
              <w:t>NATURE OF ACTIVITY</w:t>
            </w:r>
            <w:r w:rsidRPr="00AF2A14">
              <w:rPr>
                <w:sz w:val="20"/>
                <w:szCs w:val="20"/>
              </w:rPr>
              <w:t xml:space="preserve">:                                                     </w:t>
            </w:r>
          </w:p>
        </w:tc>
        <w:tc>
          <w:tcPr>
            <w:tcW w:w="6921" w:type="dxa"/>
            <w:gridSpan w:val="2"/>
          </w:tcPr>
          <w:p w14:paraId="14836FF9" w14:textId="590130BE" w:rsidR="002E09E3" w:rsidRPr="002E09E3" w:rsidRDefault="00302AAD" w:rsidP="00C40892">
            <w:pPr>
              <w:spacing w:after="0"/>
              <w:rPr>
                <w:b/>
                <w:sz w:val="20"/>
                <w:szCs w:val="20"/>
                <w:lang w:val="en-US"/>
              </w:rPr>
            </w:pPr>
            <w:r>
              <w:rPr>
                <w:color w:val="0000CC"/>
              </w:rPr>
              <w:t>One Day Community Un-Conference. Attendees give talks (May use AV equipment). Food and refreshments provided.</w:t>
            </w:r>
          </w:p>
        </w:tc>
        <w:tc>
          <w:tcPr>
            <w:tcW w:w="3260" w:type="dxa"/>
          </w:tcPr>
          <w:p w14:paraId="116B59DC" w14:textId="34223CB3" w:rsidR="002E09E3" w:rsidRDefault="002E09E3" w:rsidP="00075943">
            <w:pPr>
              <w:pStyle w:val="Heading6"/>
              <w:rPr>
                <w:sz w:val="22"/>
                <w:szCs w:val="22"/>
              </w:rPr>
            </w:pPr>
            <w:r w:rsidRPr="00C40892">
              <w:rPr>
                <w:rFonts w:asciiTheme="minorHAnsi" w:hAnsiTheme="minorHAnsi"/>
                <w:sz w:val="24"/>
              </w:rPr>
              <w:t>DATE OF ACTIVITY:</w:t>
            </w:r>
            <w:r>
              <w:rPr>
                <w:sz w:val="22"/>
                <w:szCs w:val="22"/>
              </w:rPr>
              <w:t xml:space="preserve"> </w:t>
            </w:r>
            <w:r w:rsidR="00302AAD">
              <w:rPr>
                <w:rFonts w:asciiTheme="minorHAnsi" w:eastAsiaTheme="minorEastAsia" w:hAnsiTheme="minorHAnsi" w:cstheme="minorBidi"/>
                <w:b w:val="0"/>
                <w:bCs w:val="0"/>
                <w:color w:val="0000CC"/>
                <w:sz w:val="22"/>
                <w:szCs w:val="22"/>
              </w:rPr>
              <w:t>Saturday 29</w:t>
            </w:r>
            <w:r w:rsidR="00302AAD" w:rsidRPr="00302AAD">
              <w:rPr>
                <w:rFonts w:asciiTheme="minorHAnsi" w:eastAsiaTheme="minorEastAsia" w:hAnsiTheme="minorHAnsi" w:cstheme="minorBidi"/>
                <w:b w:val="0"/>
                <w:bCs w:val="0"/>
                <w:color w:val="0000CC"/>
                <w:sz w:val="22"/>
                <w:szCs w:val="22"/>
                <w:vertAlign w:val="superscript"/>
              </w:rPr>
              <w:t>th</w:t>
            </w:r>
            <w:r w:rsidR="00302AAD">
              <w:rPr>
                <w:rFonts w:asciiTheme="minorHAnsi" w:eastAsiaTheme="minorEastAsia" w:hAnsiTheme="minorHAnsi" w:cstheme="minorBidi"/>
                <w:b w:val="0"/>
                <w:bCs w:val="0"/>
                <w:color w:val="0000CC"/>
                <w:sz w:val="22"/>
                <w:szCs w:val="22"/>
              </w:rPr>
              <w:t xml:space="preserve"> October 2022</w:t>
            </w:r>
          </w:p>
        </w:tc>
      </w:tr>
      <w:tr w:rsidR="00CE5355" w:rsidRPr="002C339B" w14:paraId="7444FB9B" w14:textId="77777777" w:rsidTr="00F56874">
        <w:trPr>
          <w:trHeight w:val="270"/>
        </w:trPr>
        <w:tc>
          <w:tcPr>
            <w:tcW w:w="2401" w:type="dxa"/>
          </w:tcPr>
          <w:p w14:paraId="16556344" w14:textId="77777777" w:rsidR="00CE5355" w:rsidRPr="00C40892" w:rsidRDefault="00CE5355" w:rsidP="00CF0EFF">
            <w:pPr>
              <w:pStyle w:val="Heading6"/>
              <w:rPr>
                <w:rFonts w:asciiTheme="minorHAnsi" w:hAnsiTheme="minorHAnsi"/>
                <w:sz w:val="24"/>
              </w:rPr>
            </w:pPr>
            <w:r w:rsidRPr="00C40892">
              <w:rPr>
                <w:rFonts w:asciiTheme="minorHAnsi" w:hAnsiTheme="minorHAnsi"/>
                <w:sz w:val="24"/>
              </w:rPr>
              <w:t xml:space="preserve">LOCATION:                                                                           </w:t>
            </w:r>
          </w:p>
        </w:tc>
        <w:tc>
          <w:tcPr>
            <w:tcW w:w="4086" w:type="dxa"/>
          </w:tcPr>
          <w:p w14:paraId="53B4FBB1" w14:textId="77777777" w:rsidR="00CE5355" w:rsidRDefault="00302AAD" w:rsidP="00C40892">
            <w:pPr>
              <w:spacing w:after="0"/>
              <w:rPr>
                <w:color w:val="0000CC"/>
              </w:rPr>
            </w:pPr>
            <w:r>
              <w:rPr>
                <w:color w:val="0000CC"/>
              </w:rPr>
              <w:t>VH</w:t>
            </w:r>
          </w:p>
          <w:p w14:paraId="64CDDE2D" w14:textId="49E62D73" w:rsidR="00302AAD" w:rsidRPr="00F56874" w:rsidRDefault="00302AAD" w:rsidP="00C40892">
            <w:pPr>
              <w:spacing w:after="0"/>
              <w:rPr>
                <w:color w:val="0000CC"/>
              </w:rPr>
            </w:pPr>
            <w:r w:rsidRPr="00302AAD">
              <w:rPr>
                <w:color w:val="0000CC"/>
              </w:rPr>
              <w:t>VH.1.07 , VH.1.14a, VH.1.14b, VH.1.29, VH.1.02, VH.1.08</w:t>
            </w:r>
          </w:p>
        </w:tc>
        <w:tc>
          <w:tcPr>
            <w:tcW w:w="2835" w:type="dxa"/>
          </w:tcPr>
          <w:p w14:paraId="48D14036" w14:textId="77777777" w:rsidR="00CE5355" w:rsidRPr="00C40892" w:rsidRDefault="00DA51B2" w:rsidP="00CF0EFF">
            <w:pPr>
              <w:pStyle w:val="Heading6"/>
              <w:rPr>
                <w:rFonts w:asciiTheme="minorHAnsi" w:hAnsiTheme="minorHAnsi"/>
                <w:sz w:val="24"/>
              </w:rPr>
            </w:pPr>
            <w:r w:rsidRPr="00C40892">
              <w:rPr>
                <w:rFonts w:asciiTheme="minorHAnsi" w:hAnsiTheme="minorHAnsi"/>
                <w:sz w:val="24"/>
              </w:rPr>
              <w:t xml:space="preserve">NEXT </w:t>
            </w:r>
            <w:r w:rsidR="00CE5355" w:rsidRPr="00C40892">
              <w:rPr>
                <w:rFonts w:asciiTheme="minorHAnsi" w:hAnsiTheme="minorHAnsi"/>
                <w:sz w:val="24"/>
              </w:rPr>
              <w:t>REVIEW DATE:</w:t>
            </w:r>
          </w:p>
        </w:tc>
        <w:tc>
          <w:tcPr>
            <w:tcW w:w="3260" w:type="dxa"/>
          </w:tcPr>
          <w:p w14:paraId="1E99259F" w14:textId="06800A42" w:rsidR="00CE5355" w:rsidRPr="00F56874" w:rsidRDefault="00302AAD" w:rsidP="00C40892">
            <w:pPr>
              <w:spacing w:after="0"/>
              <w:rPr>
                <w:color w:val="0000CC"/>
              </w:rPr>
            </w:pPr>
            <w:r>
              <w:rPr>
                <w:color w:val="0000CC"/>
              </w:rPr>
              <w:t>N/A</w:t>
            </w:r>
          </w:p>
        </w:tc>
      </w:tr>
      <w:tr w:rsidR="00CE5355" w:rsidRPr="002C339B" w14:paraId="1B3EA479" w14:textId="77777777" w:rsidTr="00F56874">
        <w:trPr>
          <w:trHeight w:val="270"/>
        </w:trPr>
        <w:tc>
          <w:tcPr>
            <w:tcW w:w="2401" w:type="dxa"/>
          </w:tcPr>
          <w:p w14:paraId="15756804" w14:textId="77777777" w:rsidR="00CE5355" w:rsidRPr="00C40892" w:rsidRDefault="00DA51B2" w:rsidP="00CF0EFF">
            <w:pPr>
              <w:pStyle w:val="Heading6"/>
              <w:rPr>
                <w:rFonts w:asciiTheme="minorHAnsi" w:hAnsiTheme="minorHAnsi"/>
                <w:sz w:val="24"/>
              </w:rPr>
            </w:pPr>
            <w:r w:rsidRPr="00C40892">
              <w:rPr>
                <w:rFonts w:asciiTheme="minorHAnsi" w:hAnsiTheme="minorHAnsi"/>
                <w:sz w:val="24"/>
              </w:rPr>
              <w:t>Approved by</w:t>
            </w:r>
          </w:p>
        </w:tc>
        <w:tc>
          <w:tcPr>
            <w:tcW w:w="4086" w:type="dxa"/>
          </w:tcPr>
          <w:p w14:paraId="54241AEC" w14:textId="52BB95CE" w:rsidR="00CE5355" w:rsidRPr="00F56874" w:rsidRDefault="00302AAD" w:rsidP="00C40892">
            <w:pPr>
              <w:spacing w:after="0"/>
              <w:rPr>
                <w:color w:val="0000CC"/>
              </w:rPr>
            </w:pPr>
            <w:r>
              <w:rPr>
                <w:color w:val="0000CC"/>
              </w:rPr>
              <w:t>TODO: Anne/Scott</w:t>
            </w:r>
          </w:p>
        </w:tc>
        <w:tc>
          <w:tcPr>
            <w:tcW w:w="2835" w:type="dxa"/>
          </w:tcPr>
          <w:p w14:paraId="0829B5CA" w14:textId="77777777" w:rsidR="00CE5355" w:rsidRPr="00C40892" w:rsidRDefault="00F56874" w:rsidP="00527FF5">
            <w:pPr>
              <w:pStyle w:val="Heading6"/>
              <w:rPr>
                <w:rFonts w:asciiTheme="minorHAnsi" w:hAnsiTheme="minorHAnsi"/>
                <w:sz w:val="24"/>
              </w:rPr>
            </w:pPr>
            <w:r w:rsidRPr="00C40892">
              <w:rPr>
                <w:rFonts w:asciiTheme="minorHAnsi" w:hAnsiTheme="minorHAnsi"/>
                <w:sz w:val="24"/>
              </w:rPr>
              <w:t>APPROVAL DATE:</w:t>
            </w:r>
          </w:p>
        </w:tc>
        <w:tc>
          <w:tcPr>
            <w:tcW w:w="3260" w:type="dxa"/>
          </w:tcPr>
          <w:p w14:paraId="432FC8FF" w14:textId="465F1228" w:rsidR="00CE5355" w:rsidRPr="00F56874" w:rsidRDefault="00302AAD" w:rsidP="00C40892">
            <w:pPr>
              <w:spacing w:after="0"/>
              <w:rPr>
                <w:color w:val="0000CC"/>
              </w:rPr>
            </w:pPr>
            <w:r>
              <w:rPr>
                <w:color w:val="0000CC"/>
              </w:rPr>
              <w:t>TODO: Anne/Scott</w:t>
            </w:r>
          </w:p>
        </w:tc>
      </w:tr>
    </w:tbl>
    <w:p w14:paraId="4D387486" w14:textId="0823944C" w:rsidR="00A568E2" w:rsidRDefault="00EB58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E4ECC" wp14:editId="0A35D1CD">
                <wp:simplePos x="0" y="0"/>
                <wp:positionH relativeFrom="column">
                  <wp:posOffset>7731760</wp:posOffset>
                </wp:positionH>
                <wp:positionV relativeFrom="paragraph">
                  <wp:posOffset>-189865</wp:posOffset>
                </wp:positionV>
                <wp:extent cx="1880235" cy="749935"/>
                <wp:effectExtent l="0" t="0" r="24765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74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F140" w14:textId="77777777" w:rsidR="006B2F12" w:rsidRPr="00C40892" w:rsidRDefault="006B2F12" w:rsidP="00C40892">
                            <w:pPr>
                              <w:spacing w:after="0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C40892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HEALTH </w:t>
                            </w:r>
                            <w:smartTag w:uri="urn:schemas-microsoft-com:office:smarttags" w:element="stockticker">
                              <w:r w:rsidRPr="00C40892">
                                <w:rPr>
                                  <w:rFonts w:eastAsia="Times New Roman" w:cs="Times New Roman"/>
                                  <w:b/>
                                  <w:bCs/>
                                  <w:sz w:val="28"/>
                                  <w:szCs w:val="24"/>
                                </w:rPr>
                                <w:t>AND</w:t>
                              </w:r>
                            </w:smartTag>
                            <w:r w:rsidRPr="00C40892">
                              <w:rPr>
                                <w:rFonts w:eastAsia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SAFETY  -  RISK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E4E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8.8pt;margin-top:-14.95pt;width:148.05pt;height:5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">
                <v:textbox>
                  <w:txbxContent>
                    <w:p w14:paraId="3A88F140" w14:textId="77777777" w:rsidR="006B2F12" w:rsidRPr="00C40892" w:rsidRDefault="006B2F12" w:rsidP="00C40892">
                      <w:pPr>
                        <w:spacing w:after="0"/>
                        <w:jc w:val="center"/>
                        <w:rPr>
                          <w:rFonts w:eastAsia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C40892">
                        <w:rPr>
                          <w:rFonts w:eastAsia="Times New Roman" w:cs="Times New Roman"/>
                          <w:b/>
                          <w:bCs/>
                          <w:sz w:val="28"/>
                          <w:szCs w:val="24"/>
                        </w:rPr>
                        <w:t xml:space="preserve">HEALTH </w:t>
                      </w:r>
                      <w:smartTag w:uri="urn:schemas-microsoft-com:office:smarttags" w:element="stockticker">
                        <w:r w:rsidRPr="00C40892">
                          <w:rPr>
                            <w:rFonts w:eastAsia="Times New Roman" w:cs="Times New Roman"/>
                            <w:b/>
                            <w:bCs/>
                            <w:sz w:val="28"/>
                            <w:szCs w:val="24"/>
                          </w:rPr>
                          <w:t>AND</w:t>
                        </w:r>
                      </w:smartTag>
                      <w:r w:rsidRPr="00C40892">
                        <w:rPr>
                          <w:rFonts w:eastAsia="Times New Roman" w:cs="Times New Roman"/>
                          <w:b/>
                          <w:bCs/>
                          <w:sz w:val="28"/>
                          <w:szCs w:val="24"/>
                        </w:rPr>
                        <w:t xml:space="preserve"> SAFETY  -  RISK ASSESSMENT</w:t>
                      </w:r>
                    </w:p>
                  </w:txbxContent>
                </v:textbox>
              </v:shape>
            </w:pict>
          </mc:Fallback>
        </mc:AlternateContent>
      </w:r>
      <w:r w:rsidR="00CE5355" w:rsidRPr="00CE535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00BB03C" wp14:editId="6B74C4C9">
            <wp:simplePos x="0" y="0"/>
            <wp:positionH relativeFrom="column">
              <wp:posOffset>177284</wp:posOffset>
            </wp:positionH>
            <wp:positionV relativeFrom="paragraph">
              <wp:posOffset>-432555</wp:posOffset>
            </wp:positionV>
            <wp:extent cx="1898650" cy="774700"/>
            <wp:effectExtent l="0" t="0" r="6350" b="6350"/>
            <wp:wrapNone/>
            <wp:docPr id="46" name="Picture 1" descr="CCCU-logo-2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CU-logo-2colou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DB05DC" w14:textId="77777777" w:rsidR="00CE5355" w:rsidRDefault="00CE5355"/>
    <w:p w14:paraId="327C7FD8" w14:textId="5B228A00" w:rsidR="00CE5355" w:rsidRDefault="00CE5355"/>
    <w:p w14:paraId="6D4160C6" w14:textId="77777777" w:rsidR="00527FF5" w:rsidRDefault="00527FF5"/>
    <w:p w14:paraId="002A8DEF" w14:textId="77777777" w:rsidR="00527FF5" w:rsidRDefault="00527FF5"/>
    <w:p w14:paraId="7B93C2FE" w14:textId="77777777" w:rsidR="00527FF5" w:rsidRDefault="00527FF5"/>
    <w:tbl>
      <w:tblPr>
        <w:tblStyle w:val="TableGrid"/>
        <w:tblW w:w="1625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2835"/>
        <w:gridCol w:w="2788"/>
        <w:gridCol w:w="992"/>
        <w:gridCol w:w="3544"/>
        <w:gridCol w:w="850"/>
        <w:gridCol w:w="1418"/>
        <w:gridCol w:w="850"/>
        <w:gridCol w:w="992"/>
      </w:tblGrid>
      <w:tr w:rsidR="00A107E1" w:rsidRPr="00CE5355" w14:paraId="33A51C17" w14:textId="77777777" w:rsidTr="003357F2">
        <w:trPr>
          <w:trHeight w:val="1361"/>
          <w:tblHeader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EAC7AD1" w14:textId="77777777" w:rsidR="00A107E1" w:rsidRPr="00CE5355" w:rsidRDefault="00A107E1" w:rsidP="00CE5355">
            <w:pPr>
              <w:jc w:val="center"/>
              <w:rPr>
                <w:sz w:val="44"/>
                <w:szCs w:val="44"/>
              </w:rPr>
            </w:pPr>
            <w:r>
              <w:t>Hazard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9F08568" w14:textId="77777777" w:rsidR="00A107E1" w:rsidRDefault="00A107E1" w:rsidP="00CE5355">
            <w:pPr>
              <w:jc w:val="center"/>
            </w:pPr>
            <w:r w:rsidRPr="002C339B">
              <w:t>Persons</w:t>
            </w:r>
          </w:p>
          <w:p w14:paraId="4B3ACCC2" w14:textId="77777777" w:rsidR="00A107E1" w:rsidRPr="00CE5355" w:rsidRDefault="00A107E1" w:rsidP="00CE5355">
            <w:pPr>
              <w:jc w:val="center"/>
              <w:rPr>
                <w:sz w:val="44"/>
                <w:szCs w:val="44"/>
              </w:rPr>
            </w:pPr>
            <w:r w:rsidRPr="002C339B">
              <w:t>at Risk</w:t>
            </w:r>
            <w:r>
              <w:t xml:space="preserve"> &amp; Nature of harm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14:paraId="29CE107C" w14:textId="77777777" w:rsidR="00A107E1" w:rsidRPr="00CE5355" w:rsidRDefault="00A107E1" w:rsidP="00CE5355">
            <w:pPr>
              <w:jc w:val="center"/>
              <w:rPr>
                <w:sz w:val="44"/>
                <w:szCs w:val="44"/>
              </w:rPr>
            </w:pPr>
            <w:r w:rsidRPr="002C339B">
              <w:t>Current Control Measures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15B2F00" w14:textId="77777777" w:rsidR="00A107E1" w:rsidRPr="00AF2A14" w:rsidRDefault="00A107E1" w:rsidP="00CE5355">
            <w:pPr>
              <w:jc w:val="center"/>
              <w:rPr>
                <w:sz w:val="18"/>
                <w:szCs w:val="18"/>
              </w:rPr>
            </w:pPr>
            <w:r w:rsidRPr="00AF2A14">
              <w:rPr>
                <w:sz w:val="18"/>
                <w:szCs w:val="18"/>
              </w:rPr>
              <w:t>Risk Rating</w:t>
            </w:r>
          </w:p>
          <w:p w14:paraId="0226F78F" w14:textId="77777777" w:rsidR="00A107E1" w:rsidRPr="00AF2A14" w:rsidRDefault="00A107E1" w:rsidP="00CE5355">
            <w:pPr>
              <w:jc w:val="center"/>
              <w:rPr>
                <w:sz w:val="18"/>
                <w:szCs w:val="18"/>
              </w:rPr>
            </w:pPr>
            <w:r w:rsidRPr="00AF2A14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everity</w:t>
            </w:r>
            <w:r w:rsidRPr="00AF2A14">
              <w:rPr>
                <w:sz w:val="18"/>
                <w:szCs w:val="18"/>
              </w:rPr>
              <w:t xml:space="preserve"> x L</w:t>
            </w:r>
            <w:r>
              <w:rPr>
                <w:sz w:val="18"/>
                <w:szCs w:val="18"/>
              </w:rPr>
              <w:t>ikelihood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BF3D349" w14:textId="77777777" w:rsidR="00A107E1" w:rsidRDefault="00A107E1" w:rsidP="00CE5355">
            <w:pPr>
              <w:jc w:val="center"/>
            </w:pPr>
            <w:r w:rsidRPr="00F56874">
              <w:t>Additional Control Measures Required</w:t>
            </w:r>
          </w:p>
          <w:p w14:paraId="43FD630D" w14:textId="77777777" w:rsidR="00A107E1" w:rsidRPr="00725AC1" w:rsidRDefault="00A107E1" w:rsidP="00CE5355">
            <w:pPr>
              <w:jc w:val="center"/>
              <w:rPr>
                <w:i/>
              </w:rPr>
            </w:pPr>
            <w:r w:rsidRPr="00725AC1">
              <w:rPr>
                <w:i/>
              </w:rPr>
              <w:t>(Further action</w:t>
            </w:r>
            <w:r>
              <w:rPr>
                <w:i/>
              </w:rPr>
              <w:t xml:space="preserve"> required</w:t>
            </w:r>
            <w:r w:rsidRPr="00725AC1">
              <w:rPr>
                <w:i/>
              </w:rPr>
              <w:t>)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ACDB7CC" w14:textId="77777777" w:rsidR="00A107E1" w:rsidRPr="00AF2A14" w:rsidRDefault="00A107E1" w:rsidP="00CE5355">
            <w:pPr>
              <w:jc w:val="center"/>
              <w:rPr>
                <w:sz w:val="18"/>
                <w:szCs w:val="18"/>
              </w:rPr>
            </w:pPr>
            <w:r w:rsidRPr="003C5AEB">
              <w:rPr>
                <w:sz w:val="18"/>
                <w:szCs w:val="18"/>
              </w:rPr>
              <w:t>Revised Risk Rating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0F149" w14:textId="77777777" w:rsidR="00A107E1" w:rsidRPr="003C5AEB" w:rsidRDefault="00A107E1" w:rsidP="00C408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 by who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05782E" w14:textId="77777777" w:rsidR="00A107E1" w:rsidRPr="003C5AEB" w:rsidRDefault="00A107E1" w:rsidP="00C408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 by when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E03D87" w14:textId="77777777" w:rsidR="00A107E1" w:rsidRPr="003C5AEB" w:rsidRDefault="00A107E1" w:rsidP="00C408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action complete</w:t>
            </w:r>
          </w:p>
        </w:tc>
      </w:tr>
      <w:tr w:rsidR="00A107E1" w14:paraId="2BD44C14" w14:textId="77777777" w:rsidTr="003357F2">
        <w:trPr>
          <w:trHeight w:val="1277"/>
        </w:trPr>
        <w:tc>
          <w:tcPr>
            <w:tcW w:w="1985" w:type="dxa"/>
          </w:tcPr>
          <w:p w14:paraId="60337319" w14:textId="46B9EC17" w:rsidR="00A107E1" w:rsidRDefault="00302AAD" w:rsidP="00F56874">
            <w:r>
              <w:t>Obstructions/Tripping Hazards</w:t>
            </w:r>
          </w:p>
        </w:tc>
        <w:tc>
          <w:tcPr>
            <w:tcW w:w="2835" w:type="dxa"/>
          </w:tcPr>
          <w:p w14:paraId="30D370A2" w14:textId="75BE7A6C" w:rsidR="00A107E1" w:rsidRDefault="00302AAD">
            <w:r>
              <w:t>Attendees</w:t>
            </w:r>
          </w:p>
        </w:tc>
        <w:tc>
          <w:tcPr>
            <w:tcW w:w="2788" w:type="dxa"/>
          </w:tcPr>
          <w:p w14:paraId="37F2F0BC" w14:textId="329237C1" w:rsidR="00302AAD" w:rsidRDefault="009A75DC" w:rsidP="002E09E3">
            <w:r>
              <w:t>Tables and chairs already setup for daily use</w:t>
            </w:r>
          </w:p>
          <w:p w14:paraId="0630CAF1" w14:textId="77777777" w:rsidR="009A75DC" w:rsidRDefault="009A75DC" w:rsidP="002E09E3"/>
          <w:p w14:paraId="3A94B591" w14:textId="0F3C20AF" w:rsidR="008118DC" w:rsidRDefault="008118DC" w:rsidP="002E09E3">
            <w:r>
              <w:t>Don’t move tables</w:t>
            </w:r>
          </w:p>
        </w:tc>
        <w:tc>
          <w:tcPr>
            <w:tcW w:w="992" w:type="dxa"/>
          </w:tcPr>
          <w:p w14:paraId="760656C9" w14:textId="06198A0C" w:rsidR="00A107E1" w:rsidRDefault="009931DC">
            <w:r>
              <w:t>Low</w:t>
            </w:r>
          </w:p>
        </w:tc>
        <w:tc>
          <w:tcPr>
            <w:tcW w:w="3544" w:type="dxa"/>
          </w:tcPr>
          <w:p w14:paraId="03C6FB73" w14:textId="77777777" w:rsidR="00A107E1" w:rsidRDefault="009A75DC">
            <w:r>
              <w:t>Floor plan to be provided</w:t>
            </w:r>
          </w:p>
          <w:p w14:paraId="03A91604" w14:textId="77777777" w:rsidR="009A75DC" w:rsidRDefault="009A75DC" w:rsidP="009A75DC">
            <w:r>
              <w:t>Tables are not to be moved from allotted floor plan</w:t>
            </w:r>
          </w:p>
          <w:p w14:paraId="6C3C586D" w14:textId="10360769" w:rsidR="009A75DC" w:rsidRDefault="009A75DC"/>
        </w:tc>
        <w:tc>
          <w:tcPr>
            <w:tcW w:w="850" w:type="dxa"/>
          </w:tcPr>
          <w:p w14:paraId="62192DBB" w14:textId="77777777" w:rsidR="00A107E1" w:rsidRDefault="00A107E1" w:rsidP="00F56874"/>
        </w:tc>
        <w:tc>
          <w:tcPr>
            <w:tcW w:w="1418" w:type="dxa"/>
            <w:tcBorders>
              <w:right w:val="single" w:sz="4" w:space="0" w:color="auto"/>
            </w:tcBorders>
          </w:tcPr>
          <w:p w14:paraId="7AFC3A91" w14:textId="77777777" w:rsidR="00A107E1" w:rsidRDefault="00A107E1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395FD280" w14:textId="77777777" w:rsidR="00A107E1" w:rsidRDefault="00A107E1"/>
        </w:tc>
        <w:tc>
          <w:tcPr>
            <w:tcW w:w="992" w:type="dxa"/>
            <w:tcBorders>
              <w:left w:val="single" w:sz="4" w:space="0" w:color="auto"/>
            </w:tcBorders>
          </w:tcPr>
          <w:p w14:paraId="2C1B3BDD" w14:textId="77777777" w:rsidR="00A107E1" w:rsidRDefault="00A107E1"/>
        </w:tc>
      </w:tr>
      <w:tr w:rsidR="00A107E1" w14:paraId="5FA9D0ED" w14:textId="77777777" w:rsidTr="003357F2">
        <w:trPr>
          <w:trHeight w:val="1112"/>
        </w:trPr>
        <w:tc>
          <w:tcPr>
            <w:tcW w:w="1985" w:type="dxa"/>
          </w:tcPr>
          <w:p w14:paraId="0A7756FD" w14:textId="01731546" w:rsidR="00A107E1" w:rsidRDefault="003357F2" w:rsidP="00CF0EFF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 xml:space="preserve">Large University </w:t>
            </w:r>
            <w:r w:rsidR="009A75DC">
              <w:rPr>
                <w:b/>
                <w:bCs/>
                <w:color w:val="1F497D"/>
              </w:rPr>
              <w:t>Equipment</w:t>
            </w:r>
          </w:p>
        </w:tc>
        <w:tc>
          <w:tcPr>
            <w:tcW w:w="2835" w:type="dxa"/>
          </w:tcPr>
          <w:p w14:paraId="1F50D279" w14:textId="79BDDB2E" w:rsidR="00A107E1" w:rsidRDefault="009A75DC" w:rsidP="00CF0EFF">
            <w:r>
              <w:t>Attendees</w:t>
            </w:r>
            <w:r w:rsidR="003357F2">
              <w:t xml:space="preserve"> touching expensive machinery that requires training to operate.</w:t>
            </w:r>
          </w:p>
        </w:tc>
        <w:tc>
          <w:tcPr>
            <w:tcW w:w="2788" w:type="dxa"/>
          </w:tcPr>
          <w:p w14:paraId="7AA72606" w14:textId="645F5B18" w:rsidR="00A107E1" w:rsidRPr="00C75610" w:rsidRDefault="00A107E1" w:rsidP="00CF0EFF"/>
        </w:tc>
        <w:tc>
          <w:tcPr>
            <w:tcW w:w="992" w:type="dxa"/>
          </w:tcPr>
          <w:p w14:paraId="796AAB9D" w14:textId="52813B44" w:rsidR="00A107E1" w:rsidRDefault="009931DC" w:rsidP="00551EA1">
            <w:r>
              <w:t>Low</w:t>
            </w:r>
          </w:p>
        </w:tc>
        <w:tc>
          <w:tcPr>
            <w:tcW w:w="3544" w:type="dxa"/>
          </w:tcPr>
          <w:p w14:paraId="592FEE69" w14:textId="77777777" w:rsidR="00A107E1" w:rsidRDefault="009A75DC" w:rsidP="00735FC6">
            <w:r>
              <w:t>Equipment that requires training to be locked behind shutters.</w:t>
            </w:r>
          </w:p>
          <w:p w14:paraId="3199CB39" w14:textId="77777777" w:rsidR="009A75DC" w:rsidRDefault="009A75DC" w:rsidP="00735FC6"/>
          <w:p w14:paraId="0C46948F" w14:textId="7B745073" w:rsidR="009A75DC" w:rsidRDefault="009A75DC" w:rsidP="00735FC6">
            <w:r>
              <w:t>Doors to equipment area to be locked.</w:t>
            </w:r>
          </w:p>
        </w:tc>
        <w:tc>
          <w:tcPr>
            <w:tcW w:w="850" w:type="dxa"/>
          </w:tcPr>
          <w:p w14:paraId="0ABDE26E" w14:textId="77777777" w:rsidR="00A107E1" w:rsidRDefault="00A107E1" w:rsidP="00551EA1"/>
        </w:tc>
        <w:tc>
          <w:tcPr>
            <w:tcW w:w="1418" w:type="dxa"/>
            <w:tcBorders>
              <w:right w:val="single" w:sz="4" w:space="0" w:color="auto"/>
            </w:tcBorders>
          </w:tcPr>
          <w:p w14:paraId="31A45D72" w14:textId="77777777" w:rsidR="00A107E1" w:rsidRDefault="00A107E1" w:rsidP="00551EA1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9A19CD5" w14:textId="77777777" w:rsidR="00A107E1" w:rsidRDefault="00A107E1" w:rsidP="00551EA1"/>
        </w:tc>
        <w:tc>
          <w:tcPr>
            <w:tcW w:w="992" w:type="dxa"/>
            <w:tcBorders>
              <w:left w:val="single" w:sz="4" w:space="0" w:color="auto"/>
            </w:tcBorders>
          </w:tcPr>
          <w:p w14:paraId="180A569F" w14:textId="77777777" w:rsidR="00A107E1" w:rsidRDefault="00A107E1" w:rsidP="00551EA1"/>
        </w:tc>
      </w:tr>
      <w:tr w:rsidR="00A107E1" w14:paraId="5A0054D0" w14:textId="77777777" w:rsidTr="003357F2">
        <w:trPr>
          <w:trHeight w:val="1361"/>
        </w:trPr>
        <w:tc>
          <w:tcPr>
            <w:tcW w:w="1985" w:type="dxa"/>
          </w:tcPr>
          <w:p w14:paraId="10C0F2A9" w14:textId="4A950187" w:rsidR="00A107E1" w:rsidRPr="00551EA1" w:rsidRDefault="009A75DC" w:rsidP="00CF0E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Bins/Waste</w:t>
            </w:r>
          </w:p>
        </w:tc>
        <w:tc>
          <w:tcPr>
            <w:tcW w:w="2835" w:type="dxa"/>
          </w:tcPr>
          <w:p w14:paraId="5529F9B6" w14:textId="77777777" w:rsidR="00A107E1" w:rsidRDefault="00A107E1" w:rsidP="00551EA1"/>
        </w:tc>
        <w:tc>
          <w:tcPr>
            <w:tcW w:w="2788" w:type="dxa"/>
          </w:tcPr>
          <w:p w14:paraId="465D9D6C" w14:textId="77777777" w:rsidR="00A107E1" w:rsidRPr="002E09E3" w:rsidRDefault="00A107E1" w:rsidP="00CC3ABC">
            <w:pPr>
              <w:rPr>
                <w:b/>
                <w:bCs/>
                <w:color w:val="1F497D"/>
              </w:rPr>
            </w:pPr>
          </w:p>
        </w:tc>
        <w:tc>
          <w:tcPr>
            <w:tcW w:w="992" w:type="dxa"/>
          </w:tcPr>
          <w:p w14:paraId="106D1E11" w14:textId="5E6C09C1" w:rsidR="00A107E1" w:rsidRDefault="009931DC" w:rsidP="00551EA1">
            <w:r>
              <w:t>Low</w:t>
            </w:r>
          </w:p>
        </w:tc>
        <w:tc>
          <w:tcPr>
            <w:tcW w:w="3544" w:type="dxa"/>
          </w:tcPr>
          <w:p w14:paraId="566DB3A7" w14:textId="77777777" w:rsidR="009A75DC" w:rsidRDefault="009A75DC">
            <w:r>
              <w:t>Bins placed in areas listed by floor plan.</w:t>
            </w:r>
            <w:r w:rsidR="002A23CF">
              <w:t xml:space="preserve"> Away from walkways.</w:t>
            </w:r>
          </w:p>
          <w:p w14:paraId="45271FE2" w14:textId="24F1882F" w:rsidR="002A23CF" w:rsidRDefault="002A23CF">
            <w:r>
              <w:t>Waste monitored by identified stewards.</w:t>
            </w:r>
          </w:p>
        </w:tc>
        <w:tc>
          <w:tcPr>
            <w:tcW w:w="850" w:type="dxa"/>
          </w:tcPr>
          <w:p w14:paraId="08FEF34D" w14:textId="77777777" w:rsidR="00A107E1" w:rsidRDefault="00A107E1" w:rsidP="00551EA1"/>
        </w:tc>
        <w:tc>
          <w:tcPr>
            <w:tcW w:w="1418" w:type="dxa"/>
            <w:tcBorders>
              <w:right w:val="single" w:sz="4" w:space="0" w:color="auto"/>
            </w:tcBorders>
          </w:tcPr>
          <w:p w14:paraId="37C88E6A" w14:textId="77777777" w:rsidR="00A107E1" w:rsidRDefault="00A107E1" w:rsidP="00551EA1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240C5040" w14:textId="77777777" w:rsidR="00A107E1" w:rsidRDefault="00A107E1" w:rsidP="00551EA1"/>
        </w:tc>
        <w:tc>
          <w:tcPr>
            <w:tcW w:w="992" w:type="dxa"/>
            <w:tcBorders>
              <w:left w:val="single" w:sz="4" w:space="0" w:color="auto"/>
            </w:tcBorders>
          </w:tcPr>
          <w:p w14:paraId="076F75A1" w14:textId="77777777" w:rsidR="00A107E1" w:rsidRDefault="00A107E1" w:rsidP="00551EA1"/>
        </w:tc>
      </w:tr>
      <w:tr w:rsidR="00A107E1" w14:paraId="1BB50169" w14:textId="77777777" w:rsidTr="003357F2">
        <w:trPr>
          <w:trHeight w:val="623"/>
        </w:trPr>
        <w:tc>
          <w:tcPr>
            <w:tcW w:w="1985" w:type="dxa"/>
          </w:tcPr>
          <w:p w14:paraId="59C299A9" w14:textId="660E351F" w:rsidR="00A107E1" w:rsidRPr="00551EA1" w:rsidRDefault="009A75DC" w:rsidP="00482B6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Demonstration of Classic Car Engines</w:t>
            </w:r>
          </w:p>
        </w:tc>
        <w:tc>
          <w:tcPr>
            <w:tcW w:w="2835" w:type="dxa"/>
          </w:tcPr>
          <w:p w14:paraId="517A924A" w14:textId="77777777" w:rsidR="00A107E1" w:rsidRDefault="001C6FEA" w:rsidP="00551EA1">
            <w:r>
              <w:t>Attendees will watch demo of real classic car engines. Vehicles will not move or be put into gear.</w:t>
            </w:r>
          </w:p>
          <w:p w14:paraId="198DCA07" w14:textId="126F3708" w:rsidR="001C6FEA" w:rsidRDefault="001C6FEA" w:rsidP="00551EA1">
            <w:r>
              <w:t xml:space="preserve">Attendees may be invited to sit in </w:t>
            </w:r>
            <w:proofErr w:type="spellStart"/>
            <w:r>
              <w:t>drivers</w:t>
            </w:r>
            <w:proofErr w:type="spellEnd"/>
            <w:r>
              <w:t xml:space="preserve"> seat and use controls and rev engine.</w:t>
            </w:r>
          </w:p>
        </w:tc>
        <w:tc>
          <w:tcPr>
            <w:tcW w:w="2788" w:type="dxa"/>
          </w:tcPr>
          <w:p w14:paraId="6F8C3C04" w14:textId="1F8683C4" w:rsidR="00A107E1" w:rsidRPr="002E09E3" w:rsidRDefault="001C6FEA" w:rsidP="00551EA1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Car park bays in VH. Well ventilated.</w:t>
            </w:r>
          </w:p>
        </w:tc>
        <w:tc>
          <w:tcPr>
            <w:tcW w:w="992" w:type="dxa"/>
          </w:tcPr>
          <w:p w14:paraId="71E75E9C" w14:textId="216711D2" w:rsidR="00A107E1" w:rsidRDefault="009931DC" w:rsidP="00551EA1">
            <w:r>
              <w:t>Low</w:t>
            </w:r>
          </w:p>
        </w:tc>
        <w:tc>
          <w:tcPr>
            <w:tcW w:w="3544" w:type="dxa"/>
          </w:tcPr>
          <w:p w14:paraId="66E62A08" w14:textId="77777777" w:rsidR="00A107E1" w:rsidRDefault="009A75DC" w:rsidP="00551EA1">
            <w:r>
              <w:t>Cars to be used in allotted bays under VH.</w:t>
            </w:r>
          </w:p>
          <w:p w14:paraId="4DA6BE54" w14:textId="2F1FA1C1" w:rsidR="009A75DC" w:rsidRDefault="009A75DC" w:rsidP="00551EA1">
            <w:r>
              <w:t xml:space="preserve">Engines to be turned off when </w:t>
            </w:r>
            <w:r w:rsidR="001C6FEA">
              <w:t xml:space="preserve">cars </w:t>
            </w:r>
            <w:r>
              <w:t>not in use</w:t>
            </w:r>
            <w:r w:rsidR="001C6FEA">
              <w:t xml:space="preserve"> or </w:t>
            </w:r>
            <w:r w:rsidR="00574CAA">
              <w:t>un</w:t>
            </w:r>
            <w:r w:rsidR="001C6FEA">
              <w:t>supervised</w:t>
            </w:r>
            <w:r>
              <w:t>.</w:t>
            </w:r>
          </w:p>
          <w:p w14:paraId="32DD1411" w14:textId="77777777" w:rsidR="001C6FEA" w:rsidRDefault="001C6FEA" w:rsidP="00551EA1">
            <w:proofErr w:type="spellStart"/>
            <w:r>
              <w:t>Handbreak</w:t>
            </w:r>
            <w:proofErr w:type="spellEnd"/>
            <w:r>
              <w:t xml:space="preserve"> always on. Vehicles to not be put in gear.</w:t>
            </w:r>
          </w:p>
          <w:p w14:paraId="54257BEF" w14:textId="1795C17C" w:rsidR="001C6FEA" w:rsidRDefault="00574CAA" w:rsidP="00551EA1">
            <w:r>
              <w:t>Attendees can look at engine but must not touch.</w:t>
            </w:r>
          </w:p>
        </w:tc>
        <w:tc>
          <w:tcPr>
            <w:tcW w:w="850" w:type="dxa"/>
          </w:tcPr>
          <w:p w14:paraId="3D106401" w14:textId="77777777" w:rsidR="00A107E1" w:rsidRDefault="00A107E1" w:rsidP="00551EA1"/>
        </w:tc>
        <w:tc>
          <w:tcPr>
            <w:tcW w:w="1418" w:type="dxa"/>
            <w:tcBorders>
              <w:right w:val="single" w:sz="4" w:space="0" w:color="auto"/>
            </w:tcBorders>
          </w:tcPr>
          <w:p w14:paraId="38D94E95" w14:textId="77777777" w:rsidR="00A107E1" w:rsidRDefault="00A107E1" w:rsidP="00551EA1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3A88A44" w14:textId="77777777" w:rsidR="00A107E1" w:rsidRDefault="00A107E1" w:rsidP="00551EA1"/>
        </w:tc>
        <w:tc>
          <w:tcPr>
            <w:tcW w:w="992" w:type="dxa"/>
            <w:tcBorders>
              <w:left w:val="single" w:sz="4" w:space="0" w:color="auto"/>
            </w:tcBorders>
          </w:tcPr>
          <w:p w14:paraId="73CD07E6" w14:textId="77777777" w:rsidR="00A107E1" w:rsidRDefault="00A107E1" w:rsidP="00551EA1"/>
        </w:tc>
      </w:tr>
      <w:tr w:rsidR="007621D9" w14:paraId="6BE31BFD" w14:textId="77777777" w:rsidTr="003357F2">
        <w:trPr>
          <w:trHeight w:val="623"/>
        </w:trPr>
        <w:tc>
          <w:tcPr>
            <w:tcW w:w="1985" w:type="dxa"/>
          </w:tcPr>
          <w:p w14:paraId="223EC3CA" w14:textId="02FE9E2A" w:rsidR="007621D9" w:rsidRDefault="007621D9" w:rsidP="00482B65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Moving/Setup Attendee Exhibits</w:t>
            </w:r>
          </w:p>
        </w:tc>
        <w:tc>
          <w:tcPr>
            <w:tcW w:w="2835" w:type="dxa"/>
          </w:tcPr>
          <w:p w14:paraId="5CE9D673" w14:textId="409A41BE" w:rsidR="007621D9" w:rsidRDefault="007621D9" w:rsidP="00551EA1">
            <w:r>
              <w:t xml:space="preserve">Some attendees will want to bring </w:t>
            </w:r>
            <w:r w:rsidR="001C6FEA">
              <w:t>exhibits and items to demo.</w:t>
            </w:r>
          </w:p>
        </w:tc>
        <w:tc>
          <w:tcPr>
            <w:tcW w:w="2788" w:type="dxa"/>
          </w:tcPr>
          <w:p w14:paraId="11D4F137" w14:textId="545A5E5C" w:rsidR="007621D9" w:rsidRPr="002E09E3" w:rsidRDefault="001C6FEA" w:rsidP="00551EA1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Exhibits to be placed on maker space tables and powered by ceiling power points (to avoid tripping hazards)</w:t>
            </w:r>
          </w:p>
        </w:tc>
        <w:tc>
          <w:tcPr>
            <w:tcW w:w="992" w:type="dxa"/>
          </w:tcPr>
          <w:p w14:paraId="313692FD" w14:textId="6641F1C6" w:rsidR="007621D9" w:rsidRDefault="009931DC" w:rsidP="00551EA1">
            <w:r>
              <w:t>Medium</w:t>
            </w:r>
          </w:p>
        </w:tc>
        <w:tc>
          <w:tcPr>
            <w:tcW w:w="3544" w:type="dxa"/>
          </w:tcPr>
          <w:p w14:paraId="25963915" w14:textId="77777777" w:rsidR="007621D9" w:rsidRDefault="001C6FEA" w:rsidP="00551EA1">
            <w:r>
              <w:t>Attendees may need help moving large equipment into the exhibit space.</w:t>
            </w:r>
          </w:p>
          <w:p w14:paraId="3595B618" w14:textId="77777777" w:rsidR="00574CAA" w:rsidRDefault="00574CAA" w:rsidP="00551EA1">
            <w:r>
              <w:t>Helpers to be on hand to assist with large items.</w:t>
            </w:r>
          </w:p>
          <w:p w14:paraId="15B1BCBE" w14:textId="6B4A2077" w:rsidR="00574CAA" w:rsidRDefault="00574CAA" w:rsidP="00551EA1">
            <w:r>
              <w:t>Trolleys to be available if needed (Consult with Damian)</w:t>
            </w:r>
          </w:p>
        </w:tc>
        <w:tc>
          <w:tcPr>
            <w:tcW w:w="850" w:type="dxa"/>
          </w:tcPr>
          <w:p w14:paraId="5EA28DC7" w14:textId="4EF1EC3C" w:rsidR="007621D9" w:rsidRDefault="009931DC" w:rsidP="00551EA1">
            <w:r>
              <w:t>Low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D25F372" w14:textId="77777777" w:rsidR="007621D9" w:rsidRDefault="007621D9" w:rsidP="00551EA1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3F92252" w14:textId="77777777" w:rsidR="007621D9" w:rsidRDefault="007621D9" w:rsidP="00551EA1"/>
        </w:tc>
        <w:tc>
          <w:tcPr>
            <w:tcW w:w="992" w:type="dxa"/>
            <w:tcBorders>
              <w:left w:val="single" w:sz="4" w:space="0" w:color="auto"/>
            </w:tcBorders>
          </w:tcPr>
          <w:p w14:paraId="17A68FB0" w14:textId="77777777" w:rsidR="007621D9" w:rsidRDefault="007621D9" w:rsidP="00551EA1"/>
        </w:tc>
      </w:tr>
      <w:tr w:rsidR="00A107E1" w14:paraId="7D601934" w14:textId="77777777" w:rsidTr="003357F2">
        <w:trPr>
          <w:trHeight w:val="623"/>
        </w:trPr>
        <w:tc>
          <w:tcPr>
            <w:tcW w:w="1985" w:type="dxa"/>
          </w:tcPr>
          <w:p w14:paraId="0A03E08E" w14:textId="55507A6A" w:rsidR="00A107E1" w:rsidRDefault="009A75DC" w:rsidP="00482B65">
            <w:r>
              <w:t>External Electronic Equipment</w:t>
            </w:r>
          </w:p>
        </w:tc>
        <w:tc>
          <w:tcPr>
            <w:tcW w:w="2835" w:type="dxa"/>
          </w:tcPr>
          <w:p w14:paraId="099D39CB" w14:textId="5FB94D84" w:rsidR="00A107E1" w:rsidRDefault="003357F2" w:rsidP="00551EA1">
            <w:pPr>
              <w:rPr>
                <w:color w:val="1F497D"/>
              </w:rPr>
            </w:pPr>
            <w:r>
              <w:rPr>
                <w:color w:val="1F497D"/>
              </w:rPr>
              <w:t>Some attendees will bring small electronic devices. (</w:t>
            </w:r>
            <w:r w:rsidR="009931DC">
              <w:rPr>
                <w:color w:val="1F497D"/>
              </w:rPr>
              <w:t>e.g.</w:t>
            </w:r>
            <w:r>
              <w:rPr>
                <w:color w:val="1F497D"/>
              </w:rPr>
              <w:t xml:space="preserve"> Old restored computers, sewing machines).</w:t>
            </w:r>
          </w:p>
          <w:p w14:paraId="1C01059C" w14:textId="4DCCC158" w:rsidR="003357F2" w:rsidRDefault="003357F2" w:rsidP="00551EA1">
            <w:pPr>
              <w:rPr>
                <w:color w:val="1F497D"/>
              </w:rPr>
            </w:pPr>
            <w:r>
              <w:rPr>
                <w:color w:val="1F497D"/>
              </w:rPr>
              <w:t>Risk of fire</w:t>
            </w:r>
          </w:p>
          <w:p w14:paraId="432237E4" w14:textId="5B5E9EA4" w:rsidR="003357F2" w:rsidRDefault="003357F2" w:rsidP="00551EA1">
            <w:pPr>
              <w:rPr>
                <w:color w:val="1F497D"/>
              </w:rPr>
            </w:pPr>
            <w:r>
              <w:rPr>
                <w:color w:val="1F497D"/>
              </w:rPr>
              <w:t>Risk of electric shock</w:t>
            </w:r>
          </w:p>
          <w:p w14:paraId="51CA5F08" w14:textId="7F9FC3DE" w:rsidR="003357F2" w:rsidRDefault="003357F2" w:rsidP="00551EA1">
            <w:r>
              <w:rPr>
                <w:color w:val="1F497D"/>
              </w:rPr>
              <w:t>Risk of equipment damage</w:t>
            </w:r>
          </w:p>
        </w:tc>
        <w:tc>
          <w:tcPr>
            <w:tcW w:w="2788" w:type="dxa"/>
          </w:tcPr>
          <w:p w14:paraId="5BAC9FA1" w14:textId="379FA540" w:rsidR="00A107E1" w:rsidRPr="00DA51B2" w:rsidRDefault="00FC482A" w:rsidP="00C75610">
            <w:pPr>
              <w:rPr>
                <w:color w:val="1F497D"/>
              </w:rPr>
            </w:pPr>
            <w:r>
              <w:rPr>
                <w:color w:val="1F497D"/>
              </w:rPr>
              <w:t>Fire extinguishers provided</w:t>
            </w:r>
          </w:p>
        </w:tc>
        <w:tc>
          <w:tcPr>
            <w:tcW w:w="992" w:type="dxa"/>
          </w:tcPr>
          <w:p w14:paraId="0874C8A5" w14:textId="03ED8A29" w:rsidR="00A107E1" w:rsidRDefault="009931DC" w:rsidP="006B2F12">
            <w:r>
              <w:t>Low</w:t>
            </w:r>
          </w:p>
        </w:tc>
        <w:tc>
          <w:tcPr>
            <w:tcW w:w="3544" w:type="dxa"/>
          </w:tcPr>
          <w:p w14:paraId="306F7C9C" w14:textId="77777777" w:rsidR="00A107E1" w:rsidRDefault="003357F2" w:rsidP="00EA4A4B">
            <w:pPr>
              <w:pStyle w:val="PlainText"/>
            </w:pPr>
            <w:r>
              <w:t>Attendees advised that equipment that has not been proved by the university are not the university’s responsibility and attendees engage with this equipment at their own risk.</w:t>
            </w:r>
          </w:p>
          <w:p w14:paraId="2DC6D1A2" w14:textId="77777777" w:rsidR="00FC482A" w:rsidRDefault="00FC482A" w:rsidP="00EA4A4B">
            <w:pPr>
              <w:pStyle w:val="PlainText"/>
            </w:pPr>
          </w:p>
          <w:p w14:paraId="42368A35" w14:textId="77777777" w:rsidR="00FC482A" w:rsidRDefault="00FC482A" w:rsidP="00EA4A4B">
            <w:pPr>
              <w:pStyle w:val="PlainText"/>
            </w:pPr>
            <w:r>
              <w:t>Damage is at the owners risk</w:t>
            </w:r>
          </w:p>
          <w:p w14:paraId="3BF93FF9" w14:textId="77777777" w:rsidR="004B13D2" w:rsidRDefault="004B13D2" w:rsidP="00EA4A4B">
            <w:pPr>
              <w:pStyle w:val="PlainText"/>
            </w:pPr>
          </w:p>
          <w:p w14:paraId="03421DAA" w14:textId="5F8CEB7A" w:rsidR="004B13D2" w:rsidRDefault="004B13D2" w:rsidP="00EA4A4B">
            <w:pPr>
              <w:pStyle w:val="PlainText"/>
            </w:pPr>
            <w:r>
              <w:t>(PAT tested on site in morning?)</w:t>
            </w:r>
          </w:p>
        </w:tc>
        <w:tc>
          <w:tcPr>
            <w:tcW w:w="850" w:type="dxa"/>
          </w:tcPr>
          <w:p w14:paraId="1A78AD52" w14:textId="77777777" w:rsidR="00A107E1" w:rsidRDefault="00A107E1" w:rsidP="006B2F12"/>
        </w:tc>
        <w:tc>
          <w:tcPr>
            <w:tcW w:w="1418" w:type="dxa"/>
            <w:tcBorders>
              <w:right w:val="single" w:sz="4" w:space="0" w:color="auto"/>
            </w:tcBorders>
          </w:tcPr>
          <w:p w14:paraId="229DDCDD" w14:textId="77777777" w:rsidR="00A107E1" w:rsidRDefault="00A107E1" w:rsidP="006B2F12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D2ECC00" w14:textId="77777777" w:rsidR="00A107E1" w:rsidRDefault="00A107E1" w:rsidP="006B2F12"/>
        </w:tc>
        <w:tc>
          <w:tcPr>
            <w:tcW w:w="992" w:type="dxa"/>
            <w:tcBorders>
              <w:left w:val="single" w:sz="4" w:space="0" w:color="auto"/>
            </w:tcBorders>
          </w:tcPr>
          <w:p w14:paraId="2754DAF1" w14:textId="77777777" w:rsidR="00A107E1" w:rsidRDefault="00A107E1" w:rsidP="006B2F12"/>
        </w:tc>
      </w:tr>
      <w:tr w:rsidR="00A107E1" w14:paraId="73D18FEA" w14:textId="77777777" w:rsidTr="003357F2">
        <w:trPr>
          <w:trHeight w:val="623"/>
        </w:trPr>
        <w:tc>
          <w:tcPr>
            <w:tcW w:w="1985" w:type="dxa"/>
          </w:tcPr>
          <w:p w14:paraId="6AB3CEEF" w14:textId="6A1CFBDF" w:rsidR="00A107E1" w:rsidRPr="006B2F12" w:rsidRDefault="00FC482A" w:rsidP="00C7561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Doors</w:t>
            </w:r>
          </w:p>
        </w:tc>
        <w:tc>
          <w:tcPr>
            <w:tcW w:w="2835" w:type="dxa"/>
          </w:tcPr>
          <w:p w14:paraId="0F168829" w14:textId="5512E521" w:rsidR="00A107E1" w:rsidRDefault="00FC482A">
            <w:r>
              <w:t>Doors electronically locked restricting access by attendees</w:t>
            </w:r>
          </w:p>
        </w:tc>
        <w:tc>
          <w:tcPr>
            <w:tcW w:w="2788" w:type="dxa"/>
          </w:tcPr>
          <w:p w14:paraId="6E723E7F" w14:textId="4E3E064F" w:rsidR="00A107E1" w:rsidRPr="007B41BA" w:rsidRDefault="002A23CF" w:rsidP="00891C31">
            <w:pPr>
              <w:rPr>
                <w:color w:val="1F497D"/>
              </w:rPr>
            </w:pPr>
            <w:r>
              <w:rPr>
                <w:color w:val="1F497D"/>
              </w:rPr>
              <w:t xml:space="preserve">Doors electronically require student/staff cards. </w:t>
            </w:r>
            <w:r>
              <w:rPr>
                <w:color w:val="1F497D"/>
              </w:rPr>
              <w:lastRenderedPageBreak/>
              <w:t>Attendees will not have these.</w:t>
            </w:r>
          </w:p>
        </w:tc>
        <w:tc>
          <w:tcPr>
            <w:tcW w:w="992" w:type="dxa"/>
          </w:tcPr>
          <w:p w14:paraId="2FD4716B" w14:textId="2C6907E9" w:rsidR="00A107E1" w:rsidRDefault="009931DC" w:rsidP="006B2F12">
            <w:r>
              <w:lastRenderedPageBreak/>
              <w:t>Low</w:t>
            </w:r>
          </w:p>
        </w:tc>
        <w:tc>
          <w:tcPr>
            <w:tcW w:w="3544" w:type="dxa"/>
          </w:tcPr>
          <w:p w14:paraId="040FE347" w14:textId="699CB7C2" w:rsidR="00FC482A" w:rsidRDefault="00FC482A" w:rsidP="006B2F12">
            <w:pPr>
              <w:pStyle w:val="PlainText"/>
            </w:pPr>
            <w:r>
              <w:t xml:space="preserve">Security to be informed to disable/open doors for </w:t>
            </w:r>
            <w:r w:rsidR="00574CAA">
              <w:t xml:space="preserve">event rooms </w:t>
            </w:r>
            <w:r w:rsidR="00574CAA">
              <w:lastRenderedPageBreak/>
              <w:t>and between maker-space + rest of building.</w:t>
            </w:r>
          </w:p>
        </w:tc>
        <w:tc>
          <w:tcPr>
            <w:tcW w:w="850" w:type="dxa"/>
          </w:tcPr>
          <w:p w14:paraId="708EC041" w14:textId="77777777" w:rsidR="00A107E1" w:rsidRDefault="00A107E1" w:rsidP="006B2F12"/>
        </w:tc>
        <w:tc>
          <w:tcPr>
            <w:tcW w:w="1418" w:type="dxa"/>
            <w:tcBorders>
              <w:right w:val="single" w:sz="4" w:space="0" w:color="auto"/>
            </w:tcBorders>
          </w:tcPr>
          <w:p w14:paraId="2F7276EC" w14:textId="77777777" w:rsidR="00A107E1" w:rsidRDefault="00A107E1" w:rsidP="006B2F12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5491892" w14:textId="77777777" w:rsidR="00A107E1" w:rsidRDefault="00A107E1" w:rsidP="006B2F12"/>
        </w:tc>
        <w:tc>
          <w:tcPr>
            <w:tcW w:w="992" w:type="dxa"/>
            <w:tcBorders>
              <w:left w:val="single" w:sz="4" w:space="0" w:color="auto"/>
            </w:tcBorders>
          </w:tcPr>
          <w:p w14:paraId="704074E6" w14:textId="77777777" w:rsidR="00A107E1" w:rsidRDefault="00A107E1" w:rsidP="006B2F12"/>
        </w:tc>
      </w:tr>
      <w:tr w:rsidR="00A107E1" w14:paraId="0B7966EB" w14:textId="77777777" w:rsidTr="003357F2">
        <w:trPr>
          <w:trHeight w:val="740"/>
        </w:trPr>
        <w:tc>
          <w:tcPr>
            <w:tcW w:w="1985" w:type="dxa"/>
          </w:tcPr>
          <w:p w14:paraId="498B07A8" w14:textId="4C484C71" w:rsidR="00A107E1" w:rsidRPr="006B2F12" w:rsidRDefault="00FC482A" w:rsidP="00C7561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Kettles for refreshments</w:t>
            </w:r>
          </w:p>
        </w:tc>
        <w:tc>
          <w:tcPr>
            <w:tcW w:w="2835" w:type="dxa"/>
          </w:tcPr>
          <w:p w14:paraId="0868E9C4" w14:textId="77777777" w:rsidR="00A107E1" w:rsidRDefault="00FC482A">
            <w:r>
              <w:t>Kettles in food area (see floor plan)</w:t>
            </w:r>
          </w:p>
          <w:p w14:paraId="75B19769" w14:textId="697B38A7" w:rsidR="00FC482A" w:rsidRDefault="00FC482A">
            <w:r>
              <w:t>Spillage of boiling water</w:t>
            </w:r>
          </w:p>
        </w:tc>
        <w:tc>
          <w:tcPr>
            <w:tcW w:w="2788" w:type="dxa"/>
          </w:tcPr>
          <w:p w14:paraId="390AA01D" w14:textId="77777777" w:rsidR="00A107E1" w:rsidRPr="006B2F12" w:rsidRDefault="00A107E1" w:rsidP="00204816">
            <w:pPr>
              <w:rPr>
                <w:color w:val="1F497D"/>
              </w:rPr>
            </w:pPr>
          </w:p>
        </w:tc>
        <w:tc>
          <w:tcPr>
            <w:tcW w:w="992" w:type="dxa"/>
          </w:tcPr>
          <w:p w14:paraId="67AD53DF" w14:textId="51F3DE99" w:rsidR="00A107E1" w:rsidRDefault="009931DC" w:rsidP="006B2F12">
            <w:r>
              <w:t>Low</w:t>
            </w:r>
          </w:p>
        </w:tc>
        <w:tc>
          <w:tcPr>
            <w:tcW w:w="3544" w:type="dxa"/>
          </w:tcPr>
          <w:p w14:paraId="7F777BF5" w14:textId="709EBCB3" w:rsidR="00A107E1" w:rsidRDefault="00FC482A" w:rsidP="006B2F12">
            <w:pPr>
              <w:pStyle w:val="PlainText"/>
            </w:pPr>
            <w:r>
              <w:t>Food area deliberately isolated away from equipment (see floor plan)</w:t>
            </w:r>
          </w:p>
        </w:tc>
        <w:tc>
          <w:tcPr>
            <w:tcW w:w="850" w:type="dxa"/>
          </w:tcPr>
          <w:p w14:paraId="25DB6010" w14:textId="77777777" w:rsidR="00A107E1" w:rsidRDefault="00A107E1" w:rsidP="006B2F12"/>
        </w:tc>
        <w:tc>
          <w:tcPr>
            <w:tcW w:w="1418" w:type="dxa"/>
            <w:tcBorders>
              <w:right w:val="single" w:sz="4" w:space="0" w:color="auto"/>
            </w:tcBorders>
          </w:tcPr>
          <w:p w14:paraId="6C011B9A" w14:textId="77777777" w:rsidR="00A107E1" w:rsidRDefault="00A107E1" w:rsidP="006B2F12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18CE254" w14:textId="77777777" w:rsidR="00A107E1" w:rsidRDefault="00A107E1" w:rsidP="006B2F12"/>
        </w:tc>
        <w:tc>
          <w:tcPr>
            <w:tcW w:w="992" w:type="dxa"/>
            <w:tcBorders>
              <w:left w:val="single" w:sz="4" w:space="0" w:color="auto"/>
            </w:tcBorders>
          </w:tcPr>
          <w:p w14:paraId="14D35BE7" w14:textId="77777777" w:rsidR="00A107E1" w:rsidRDefault="00A107E1" w:rsidP="006B2F12"/>
        </w:tc>
      </w:tr>
      <w:tr w:rsidR="00FC482A" w14:paraId="10DB757B" w14:textId="77777777" w:rsidTr="003357F2">
        <w:trPr>
          <w:trHeight w:val="740"/>
        </w:trPr>
        <w:tc>
          <w:tcPr>
            <w:tcW w:w="1985" w:type="dxa"/>
          </w:tcPr>
          <w:p w14:paraId="15A45FFB" w14:textId="3129D954" w:rsidR="00FC482A" w:rsidRDefault="00FC482A" w:rsidP="00C7561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Food/Drink Spillage</w:t>
            </w:r>
          </w:p>
        </w:tc>
        <w:tc>
          <w:tcPr>
            <w:tcW w:w="2835" w:type="dxa"/>
          </w:tcPr>
          <w:p w14:paraId="5E02CDD0" w14:textId="585AEBEC" w:rsidR="00FC482A" w:rsidRDefault="00574CAA">
            <w:r>
              <w:t>There has already been a precedent established that food can be consumed in the maker space</w:t>
            </w:r>
          </w:p>
        </w:tc>
        <w:tc>
          <w:tcPr>
            <w:tcW w:w="2788" w:type="dxa"/>
          </w:tcPr>
          <w:p w14:paraId="2C9E9628" w14:textId="77777777" w:rsidR="00FC482A" w:rsidRPr="006B2F12" w:rsidRDefault="00FC482A" w:rsidP="00204816">
            <w:pPr>
              <w:rPr>
                <w:color w:val="1F497D"/>
              </w:rPr>
            </w:pPr>
          </w:p>
        </w:tc>
        <w:tc>
          <w:tcPr>
            <w:tcW w:w="992" w:type="dxa"/>
          </w:tcPr>
          <w:p w14:paraId="5AF33E18" w14:textId="306A7D86" w:rsidR="00FC482A" w:rsidRDefault="009931DC" w:rsidP="006B2F12">
            <w:r>
              <w:t>Low</w:t>
            </w:r>
          </w:p>
        </w:tc>
        <w:tc>
          <w:tcPr>
            <w:tcW w:w="3544" w:type="dxa"/>
          </w:tcPr>
          <w:p w14:paraId="5490E9BC" w14:textId="77777777" w:rsidR="002A23CF" w:rsidRDefault="00C0573C" w:rsidP="006B2F12">
            <w:pPr>
              <w:pStyle w:val="PlainText"/>
            </w:pPr>
            <w:r>
              <w:t xml:space="preserve">Equipment to be on hand for stewards to tidy up spills or slipping hazards when identified. </w:t>
            </w:r>
          </w:p>
          <w:p w14:paraId="40A1F616" w14:textId="3D4CF2A9" w:rsidR="00FC482A" w:rsidRDefault="00C0573C" w:rsidP="006B2F12">
            <w:pPr>
              <w:pStyle w:val="PlainText"/>
            </w:pPr>
            <w:r>
              <w:t>Warning cones to be available.</w:t>
            </w:r>
            <w:r w:rsidR="002A23CF">
              <w:br/>
              <w:t>Stewards identified in advance</w:t>
            </w:r>
          </w:p>
        </w:tc>
        <w:tc>
          <w:tcPr>
            <w:tcW w:w="850" w:type="dxa"/>
          </w:tcPr>
          <w:p w14:paraId="206A7BE4" w14:textId="77777777" w:rsidR="00FC482A" w:rsidRDefault="00FC482A" w:rsidP="006B2F12"/>
        </w:tc>
        <w:tc>
          <w:tcPr>
            <w:tcW w:w="1418" w:type="dxa"/>
            <w:tcBorders>
              <w:right w:val="single" w:sz="4" w:space="0" w:color="auto"/>
            </w:tcBorders>
          </w:tcPr>
          <w:p w14:paraId="301FA1C3" w14:textId="77777777" w:rsidR="00FC482A" w:rsidRDefault="00FC482A" w:rsidP="006B2F12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88D77B4" w14:textId="77777777" w:rsidR="00FC482A" w:rsidRDefault="00FC482A" w:rsidP="006B2F12"/>
        </w:tc>
        <w:tc>
          <w:tcPr>
            <w:tcW w:w="992" w:type="dxa"/>
            <w:tcBorders>
              <w:left w:val="single" w:sz="4" w:space="0" w:color="auto"/>
            </w:tcBorders>
          </w:tcPr>
          <w:p w14:paraId="76360144" w14:textId="77777777" w:rsidR="00FC482A" w:rsidRDefault="00FC482A" w:rsidP="006B2F12"/>
        </w:tc>
      </w:tr>
      <w:tr w:rsidR="00C0573C" w14:paraId="750D6556" w14:textId="77777777" w:rsidTr="003357F2">
        <w:trPr>
          <w:trHeight w:val="740"/>
        </w:trPr>
        <w:tc>
          <w:tcPr>
            <w:tcW w:w="1985" w:type="dxa"/>
          </w:tcPr>
          <w:p w14:paraId="69DC5119" w14:textId="35E7B381" w:rsidR="00C0573C" w:rsidRDefault="00C0573C" w:rsidP="00C7561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Fire Escape Routes</w:t>
            </w:r>
          </w:p>
        </w:tc>
        <w:tc>
          <w:tcPr>
            <w:tcW w:w="2835" w:type="dxa"/>
          </w:tcPr>
          <w:p w14:paraId="44201090" w14:textId="09D8D538" w:rsidR="00C0573C" w:rsidRDefault="00C0573C">
            <w:r>
              <w:t>Rooms have different fastest escape routes.</w:t>
            </w:r>
          </w:p>
        </w:tc>
        <w:tc>
          <w:tcPr>
            <w:tcW w:w="2788" w:type="dxa"/>
          </w:tcPr>
          <w:p w14:paraId="1D282E0B" w14:textId="44262138" w:rsidR="00C0573C" w:rsidRPr="006B2F12" w:rsidRDefault="002A23CF" w:rsidP="00204816">
            <w:pPr>
              <w:rPr>
                <w:color w:val="1F497D"/>
              </w:rPr>
            </w:pPr>
            <w:r>
              <w:rPr>
                <w:color w:val="1F497D"/>
              </w:rPr>
              <w:t>Highlighted by green exit signs</w:t>
            </w:r>
          </w:p>
        </w:tc>
        <w:tc>
          <w:tcPr>
            <w:tcW w:w="992" w:type="dxa"/>
          </w:tcPr>
          <w:p w14:paraId="297B2BA6" w14:textId="25AD71CA" w:rsidR="00C0573C" w:rsidRDefault="009931DC" w:rsidP="006B2F12">
            <w:r>
              <w:t>Low</w:t>
            </w:r>
          </w:p>
        </w:tc>
        <w:tc>
          <w:tcPr>
            <w:tcW w:w="3544" w:type="dxa"/>
          </w:tcPr>
          <w:p w14:paraId="75463600" w14:textId="6B5B0AF5" w:rsidR="00C0573C" w:rsidRDefault="00C0573C" w:rsidP="006B2F12">
            <w:pPr>
              <w:pStyle w:val="PlainText"/>
            </w:pPr>
            <w:r>
              <w:t xml:space="preserve">At opening talk, floor plan will be </w:t>
            </w:r>
            <w:r w:rsidR="00574CAA">
              <w:t>projected,</w:t>
            </w:r>
            <w:r>
              <w:t xml:space="preserve"> and routes will be described.</w:t>
            </w:r>
          </w:p>
        </w:tc>
        <w:tc>
          <w:tcPr>
            <w:tcW w:w="850" w:type="dxa"/>
          </w:tcPr>
          <w:p w14:paraId="21928EC5" w14:textId="77777777" w:rsidR="00C0573C" w:rsidRDefault="00C0573C" w:rsidP="006B2F12"/>
        </w:tc>
        <w:tc>
          <w:tcPr>
            <w:tcW w:w="1418" w:type="dxa"/>
            <w:tcBorders>
              <w:right w:val="single" w:sz="4" w:space="0" w:color="auto"/>
            </w:tcBorders>
          </w:tcPr>
          <w:p w14:paraId="0E7BDD48" w14:textId="77777777" w:rsidR="00C0573C" w:rsidRDefault="00C0573C" w:rsidP="006B2F12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40E4D219" w14:textId="77777777" w:rsidR="00C0573C" w:rsidRDefault="00C0573C" w:rsidP="006B2F12"/>
        </w:tc>
        <w:tc>
          <w:tcPr>
            <w:tcW w:w="992" w:type="dxa"/>
            <w:tcBorders>
              <w:left w:val="single" w:sz="4" w:space="0" w:color="auto"/>
            </w:tcBorders>
          </w:tcPr>
          <w:p w14:paraId="255CD2BD" w14:textId="77777777" w:rsidR="00C0573C" w:rsidRDefault="00C0573C" w:rsidP="006B2F12"/>
        </w:tc>
      </w:tr>
      <w:tr w:rsidR="00F72221" w14:paraId="3F3FC9DF" w14:textId="77777777" w:rsidTr="003357F2">
        <w:trPr>
          <w:trHeight w:val="740"/>
        </w:trPr>
        <w:tc>
          <w:tcPr>
            <w:tcW w:w="1985" w:type="dxa"/>
          </w:tcPr>
          <w:p w14:paraId="337F8C67" w14:textId="50802EE3" w:rsidR="00F72221" w:rsidRDefault="00F72221" w:rsidP="00C7561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Timetable Display</w:t>
            </w:r>
            <w:r w:rsidR="00EB589D">
              <w:rPr>
                <w:b/>
                <w:bCs/>
                <w:color w:val="FF0000"/>
              </w:rPr>
              <w:t xml:space="preserve"> Projection</w:t>
            </w:r>
          </w:p>
        </w:tc>
        <w:tc>
          <w:tcPr>
            <w:tcW w:w="2835" w:type="dxa"/>
          </w:tcPr>
          <w:p w14:paraId="3F3A0BB5" w14:textId="7EB838B9" w:rsidR="00F72221" w:rsidRDefault="00F72221">
            <w:r>
              <w:t>Live Room Timetable will be projected</w:t>
            </w:r>
          </w:p>
        </w:tc>
        <w:tc>
          <w:tcPr>
            <w:tcW w:w="2788" w:type="dxa"/>
          </w:tcPr>
          <w:p w14:paraId="30DFF2C0" w14:textId="77777777" w:rsidR="00F72221" w:rsidRPr="006B2F12" w:rsidRDefault="00F72221" w:rsidP="00204816">
            <w:pPr>
              <w:rPr>
                <w:color w:val="1F497D"/>
              </w:rPr>
            </w:pPr>
          </w:p>
        </w:tc>
        <w:tc>
          <w:tcPr>
            <w:tcW w:w="992" w:type="dxa"/>
          </w:tcPr>
          <w:p w14:paraId="1A707AFB" w14:textId="0DEECF01" w:rsidR="00F72221" w:rsidRDefault="009931DC" w:rsidP="006B2F12">
            <w:r>
              <w:t>Low</w:t>
            </w:r>
          </w:p>
        </w:tc>
        <w:tc>
          <w:tcPr>
            <w:tcW w:w="3544" w:type="dxa"/>
          </w:tcPr>
          <w:p w14:paraId="7B146E4C" w14:textId="77777777" w:rsidR="00F72221" w:rsidRDefault="00F72221" w:rsidP="006B2F12">
            <w:pPr>
              <w:pStyle w:val="PlainText"/>
            </w:pPr>
            <w:r>
              <w:t>Projected TV or Wall to not have trailing cables.</w:t>
            </w:r>
          </w:p>
          <w:p w14:paraId="0909408B" w14:textId="77777777" w:rsidR="00F72221" w:rsidRDefault="00F72221" w:rsidP="006B2F12">
            <w:pPr>
              <w:pStyle w:val="PlainText"/>
            </w:pPr>
            <w:r>
              <w:t>Be clear of any walkways.</w:t>
            </w:r>
          </w:p>
          <w:p w14:paraId="3EEA3889" w14:textId="77777777" w:rsidR="00F72221" w:rsidRDefault="00F72221" w:rsidP="006B2F12">
            <w:pPr>
              <w:pStyle w:val="PlainText"/>
            </w:pPr>
            <w:r>
              <w:t>Have sufficient space so the timetable is viewable by the largest number of people without blocking walkways.</w:t>
            </w:r>
          </w:p>
          <w:p w14:paraId="682AB0BE" w14:textId="1E7717DF" w:rsidR="00F72221" w:rsidRDefault="00F72221" w:rsidP="006B2F12">
            <w:pPr>
              <w:pStyle w:val="PlainText"/>
            </w:pPr>
            <w:r>
              <w:t>See floor plan.</w:t>
            </w:r>
          </w:p>
        </w:tc>
        <w:tc>
          <w:tcPr>
            <w:tcW w:w="850" w:type="dxa"/>
          </w:tcPr>
          <w:p w14:paraId="48CB66C1" w14:textId="77777777" w:rsidR="00F72221" w:rsidRDefault="00F72221" w:rsidP="006B2F12"/>
        </w:tc>
        <w:tc>
          <w:tcPr>
            <w:tcW w:w="1418" w:type="dxa"/>
            <w:tcBorders>
              <w:right w:val="single" w:sz="4" w:space="0" w:color="auto"/>
            </w:tcBorders>
          </w:tcPr>
          <w:p w14:paraId="3E31CC03" w14:textId="77777777" w:rsidR="00F72221" w:rsidRDefault="00F72221" w:rsidP="006B2F12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176C5706" w14:textId="77777777" w:rsidR="00F72221" w:rsidRDefault="00F72221" w:rsidP="006B2F12"/>
        </w:tc>
        <w:tc>
          <w:tcPr>
            <w:tcW w:w="992" w:type="dxa"/>
            <w:tcBorders>
              <w:left w:val="single" w:sz="4" w:space="0" w:color="auto"/>
            </w:tcBorders>
          </w:tcPr>
          <w:p w14:paraId="3253430B" w14:textId="77777777" w:rsidR="00F72221" w:rsidRDefault="00F72221" w:rsidP="006B2F12"/>
        </w:tc>
      </w:tr>
      <w:tr w:rsidR="00EB589D" w14:paraId="0CDE3539" w14:textId="77777777" w:rsidTr="003357F2">
        <w:trPr>
          <w:trHeight w:val="740"/>
        </w:trPr>
        <w:tc>
          <w:tcPr>
            <w:tcW w:w="1985" w:type="dxa"/>
          </w:tcPr>
          <w:p w14:paraId="78143F11" w14:textId="4B49F54B" w:rsidR="00EB589D" w:rsidRDefault="00EB589D" w:rsidP="00C7561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Safeguarding</w:t>
            </w:r>
          </w:p>
        </w:tc>
        <w:tc>
          <w:tcPr>
            <w:tcW w:w="2835" w:type="dxa"/>
          </w:tcPr>
          <w:p w14:paraId="3BC4657D" w14:textId="7A9AB623" w:rsidR="00EB589D" w:rsidRDefault="00EB589D">
            <w:r>
              <w:t>As the attendees are not vetted or screened. Under 18’s must be accompanied by a responsible parent/guardian</w:t>
            </w:r>
          </w:p>
        </w:tc>
        <w:tc>
          <w:tcPr>
            <w:tcW w:w="2788" w:type="dxa"/>
          </w:tcPr>
          <w:p w14:paraId="78763F0E" w14:textId="77777777" w:rsidR="00EB589D" w:rsidRPr="006B2F12" w:rsidRDefault="00EB589D" w:rsidP="00204816">
            <w:pPr>
              <w:rPr>
                <w:color w:val="1F497D"/>
              </w:rPr>
            </w:pPr>
          </w:p>
        </w:tc>
        <w:tc>
          <w:tcPr>
            <w:tcW w:w="992" w:type="dxa"/>
          </w:tcPr>
          <w:p w14:paraId="6B5DE356" w14:textId="12C79BDD" w:rsidR="00EB589D" w:rsidRDefault="00EB589D" w:rsidP="006B2F12">
            <w:r>
              <w:t>Low</w:t>
            </w:r>
          </w:p>
        </w:tc>
        <w:tc>
          <w:tcPr>
            <w:tcW w:w="3544" w:type="dxa"/>
          </w:tcPr>
          <w:p w14:paraId="0BE73FC6" w14:textId="3729F3CA" w:rsidR="00EB589D" w:rsidRDefault="00EB589D" w:rsidP="006B2F12">
            <w:pPr>
              <w:pStyle w:val="PlainText"/>
            </w:pPr>
            <w:r>
              <w:t>Ticket signup and code of conduct repeat that under 18’s must be accompanied.</w:t>
            </w:r>
          </w:p>
        </w:tc>
        <w:tc>
          <w:tcPr>
            <w:tcW w:w="850" w:type="dxa"/>
          </w:tcPr>
          <w:p w14:paraId="41864733" w14:textId="77777777" w:rsidR="00EB589D" w:rsidRDefault="00EB589D" w:rsidP="006B2F12"/>
        </w:tc>
        <w:tc>
          <w:tcPr>
            <w:tcW w:w="1418" w:type="dxa"/>
            <w:tcBorders>
              <w:right w:val="single" w:sz="4" w:space="0" w:color="auto"/>
            </w:tcBorders>
          </w:tcPr>
          <w:p w14:paraId="5766592D" w14:textId="77777777" w:rsidR="00EB589D" w:rsidRDefault="00EB589D" w:rsidP="006B2F12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C77F189" w14:textId="77777777" w:rsidR="00EB589D" w:rsidRDefault="00EB589D" w:rsidP="006B2F12"/>
        </w:tc>
        <w:tc>
          <w:tcPr>
            <w:tcW w:w="992" w:type="dxa"/>
            <w:tcBorders>
              <w:left w:val="single" w:sz="4" w:space="0" w:color="auto"/>
            </w:tcBorders>
          </w:tcPr>
          <w:p w14:paraId="7079D49B" w14:textId="77777777" w:rsidR="00EB589D" w:rsidRDefault="00EB589D" w:rsidP="006B2F12"/>
        </w:tc>
      </w:tr>
      <w:tr w:rsidR="00EB589D" w14:paraId="2C21B93E" w14:textId="77777777" w:rsidTr="003357F2">
        <w:trPr>
          <w:trHeight w:val="740"/>
        </w:trPr>
        <w:tc>
          <w:tcPr>
            <w:tcW w:w="1985" w:type="dxa"/>
          </w:tcPr>
          <w:p w14:paraId="2AB27E4C" w14:textId="477AD42E" w:rsidR="00EB589D" w:rsidRDefault="00EB589D" w:rsidP="00C7561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Antisocial Behaviour</w:t>
            </w:r>
          </w:p>
        </w:tc>
        <w:tc>
          <w:tcPr>
            <w:tcW w:w="2835" w:type="dxa"/>
          </w:tcPr>
          <w:p w14:paraId="1CA3FE81" w14:textId="11C0654D" w:rsidR="00EB589D" w:rsidRDefault="00EB589D">
            <w:r>
              <w:t>Campus security has been informed and will be available on request if an incident occurs</w:t>
            </w:r>
          </w:p>
        </w:tc>
        <w:tc>
          <w:tcPr>
            <w:tcW w:w="2788" w:type="dxa"/>
          </w:tcPr>
          <w:p w14:paraId="5A676CFC" w14:textId="77777777" w:rsidR="00EB589D" w:rsidRPr="006B2F12" w:rsidRDefault="00EB589D" w:rsidP="00204816">
            <w:pPr>
              <w:rPr>
                <w:color w:val="1F497D"/>
              </w:rPr>
            </w:pPr>
          </w:p>
        </w:tc>
        <w:tc>
          <w:tcPr>
            <w:tcW w:w="992" w:type="dxa"/>
          </w:tcPr>
          <w:p w14:paraId="4CCCDC62" w14:textId="5137A627" w:rsidR="00EB589D" w:rsidRDefault="00EB589D" w:rsidP="006B2F12">
            <w:r>
              <w:t>Low</w:t>
            </w:r>
          </w:p>
        </w:tc>
        <w:tc>
          <w:tcPr>
            <w:tcW w:w="3544" w:type="dxa"/>
          </w:tcPr>
          <w:p w14:paraId="6A2F7776" w14:textId="6E41E663" w:rsidR="00EB589D" w:rsidRDefault="00EB589D" w:rsidP="006B2F12">
            <w:pPr>
              <w:pStyle w:val="PlainText"/>
            </w:pPr>
            <w:r>
              <w:t>Attendees will be reminded of the code of conduct at the opening talk. Available on website.</w:t>
            </w:r>
          </w:p>
        </w:tc>
        <w:tc>
          <w:tcPr>
            <w:tcW w:w="850" w:type="dxa"/>
          </w:tcPr>
          <w:p w14:paraId="3A06DE3B" w14:textId="77777777" w:rsidR="00EB589D" w:rsidRDefault="00EB589D" w:rsidP="006B2F12"/>
        </w:tc>
        <w:tc>
          <w:tcPr>
            <w:tcW w:w="1418" w:type="dxa"/>
            <w:tcBorders>
              <w:right w:val="single" w:sz="4" w:space="0" w:color="auto"/>
            </w:tcBorders>
          </w:tcPr>
          <w:p w14:paraId="34885AA5" w14:textId="77777777" w:rsidR="00EB589D" w:rsidRDefault="00EB589D" w:rsidP="006B2F12"/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6E0A4448" w14:textId="77777777" w:rsidR="00EB589D" w:rsidRDefault="00EB589D" w:rsidP="006B2F12"/>
        </w:tc>
        <w:tc>
          <w:tcPr>
            <w:tcW w:w="992" w:type="dxa"/>
            <w:tcBorders>
              <w:left w:val="single" w:sz="4" w:space="0" w:color="auto"/>
            </w:tcBorders>
          </w:tcPr>
          <w:p w14:paraId="1AEA5DEB" w14:textId="77777777" w:rsidR="00EB589D" w:rsidRDefault="00EB589D" w:rsidP="006B2F12"/>
        </w:tc>
      </w:tr>
    </w:tbl>
    <w:p w14:paraId="4B6DF49D" w14:textId="77777777" w:rsidR="00A15AE1" w:rsidRPr="007875C1" w:rsidRDefault="007875C1" w:rsidP="00DA51B2">
      <w:pPr>
        <w:rPr>
          <w:rFonts w:eastAsia="Times New Roman" w:cs="Times New Roman"/>
          <w:b/>
          <w:bCs/>
          <w:sz w:val="24"/>
          <w:szCs w:val="24"/>
        </w:rPr>
      </w:pPr>
      <w:r w:rsidRPr="007875C1">
        <w:rPr>
          <w:rFonts w:eastAsia="Times New Roman" w:cs="Times New Roman"/>
          <w:b/>
          <w:bCs/>
          <w:sz w:val="24"/>
          <w:szCs w:val="24"/>
        </w:rPr>
        <w:t xml:space="preserve">All members of staff </w:t>
      </w:r>
      <w:r>
        <w:rPr>
          <w:rFonts w:eastAsia="Times New Roman" w:cs="Times New Roman"/>
          <w:b/>
          <w:bCs/>
          <w:sz w:val="24"/>
          <w:szCs w:val="24"/>
        </w:rPr>
        <w:t xml:space="preserve">and where relevant students </w:t>
      </w:r>
      <w:r w:rsidRPr="007875C1">
        <w:rPr>
          <w:rFonts w:eastAsia="Times New Roman" w:cs="Times New Roman"/>
          <w:b/>
          <w:bCs/>
          <w:sz w:val="24"/>
          <w:szCs w:val="24"/>
        </w:rPr>
        <w:t>affected by this risk assessment are to sign and dat</w:t>
      </w:r>
      <w:r>
        <w:rPr>
          <w:rFonts w:eastAsia="Times New Roman" w:cs="Times New Roman"/>
          <w:b/>
          <w:bCs/>
          <w:sz w:val="24"/>
          <w:szCs w:val="24"/>
        </w:rPr>
        <w:t xml:space="preserve">e to confirm they have read and </w:t>
      </w:r>
      <w:r w:rsidRPr="007875C1">
        <w:rPr>
          <w:rFonts w:eastAsia="Times New Roman" w:cs="Times New Roman"/>
          <w:b/>
          <w:bCs/>
          <w:sz w:val="24"/>
          <w:szCs w:val="24"/>
        </w:rPr>
        <w:t>understood it</w:t>
      </w:r>
      <w:r>
        <w:rPr>
          <w:rFonts w:eastAsia="Times New Roman" w:cs="Times New Roman"/>
          <w:b/>
          <w:bCs/>
          <w:sz w:val="24"/>
          <w:szCs w:val="24"/>
        </w:rPr>
        <w:t xml:space="preserve"> and will abide by it</w:t>
      </w:r>
      <w:r w:rsidRPr="007875C1">
        <w:rPr>
          <w:rFonts w:eastAsia="Times New Roman" w:cs="Times New Roman"/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0"/>
        <w:gridCol w:w="4860"/>
        <w:gridCol w:w="4850"/>
      </w:tblGrid>
      <w:tr w:rsidR="00A15AE1" w14:paraId="7530C595" w14:textId="77777777" w:rsidTr="00A15AE1">
        <w:tc>
          <w:tcPr>
            <w:tcW w:w="4928" w:type="dxa"/>
          </w:tcPr>
          <w:p w14:paraId="544E05CF" w14:textId="77777777" w:rsidR="00A15AE1" w:rsidRDefault="007875C1" w:rsidP="007875C1">
            <w:pPr>
              <w:jc w:val="center"/>
            </w:pPr>
            <w:r>
              <w:lastRenderedPageBreak/>
              <w:t>NAME</w:t>
            </w:r>
          </w:p>
          <w:p w14:paraId="5041C564" w14:textId="77777777" w:rsidR="00A15AE1" w:rsidRDefault="00A15AE1" w:rsidP="007875C1">
            <w:pPr>
              <w:jc w:val="center"/>
            </w:pPr>
          </w:p>
        </w:tc>
        <w:tc>
          <w:tcPr>
            <w:tcW w:w="4929" w:type="dxa"/>
          </w:tcPr>
          <w:p w14:paraId="063E7C73" w14:textId="77777777" w:rsidR="00A15AE1" w:rsidRDefault="007875C1" w:rsidP="007875C1">
            <w:pPr>
              <w:jc w:val="center"/>
            </w:pPr>
            <w:r>
              <w:t>SIGNATURE</w:t>
            </w:r>
          </w:p>
        </w:tc>
        <w:tc>
          <w:tcPr>
            <w:tcW w:w="4929" w:type="dxa"/>
          </w:tcPr>
          <w:p w14:paraId="26390991" w14:textId="77777777" w:rsidR="00A15AE1" w:rsidRDefault="007875C1" w:rsidP="007875C1">
            <w:pPr>
              <w:jc w:val="center"/>
            </w:pPr>
            <w:r>
              <w:t>DATE</w:t>
            </w:r>
          </w:p>
        </w:tc>
      </w:tr>
      <w:tr w:rsidR="00A15AE1" w14:paraId="4B0F28FC" w14:textId="77777777" w:rsidTr="00A15AE1">
        <w:tc>
          <w:tcPr>
            <w:tcW w:w="4928" w:type="dxa"/>
          </w:tcPr>
          <w:p w14:paraId="6B18D106" w14:textId="77777777" w:rsidR="00A15AE1" w:rsidRDefault="00A15AE1" w:rsidP="00DA51B2"/>
          <w:p w14:paraId="3217C299" w14:textId="77777777" w:rsidR="00A15AE1" w:rsidRDefault="00A15AE1" w:rsidP="00DA51B2"/>
        </w:tc>
        <w:tc>
          <w:tcPr>
            <w:tcW w:w="4929" w:type="dxa"/>
          </w:tcPr>
          <w:p w14:paraId="54914551" w14:textId="77777777" w:rsidR="00A15AE1" w:rsidRDefault="00A15AE1" w:rsidP="00DA51B2"/>
        </w:tc>
        <w:tc>
          <w:tcPr>
            <w:tcW w:w="4929" w:type="dxa"/>
          </w:tcPr>
          <w:p w14:paraId="641D172E" w14:textId="77777777" w:rsidR="00A15AE1" w:rsidRDefault="00A15AE1" w:rsidP="00DA51B2"/>
        </w:tc>
      </w:tr>
      <w:tr w:rsidR="00A15AE1" w14:paraId="5E3FBF15" w14:textId="77777777" w:rsidTr="00A15AE1">
        <w:tc>
          <w:tcPr>
            <w:tcW w:w="4928" w:type="dxa"/>
          </w:tcPr>
          <w:p w14:paraId="1FA42D41" w14:textId="77777777" w:rsidR="00A15AE1" w:rsidRDefault="00A15AE1" w:rsidP="00DA51B2"/>
          <w:p w14:paraId="7868EB0E" w14:textId="77777777" w:rsidR="00A15AE1" w:rsidRDefault="00A15AE1" w:rsidP="00DA51B2"/>
        </w:tc>
        <w:tc>
          <w:tcPr>
            <w:tcW w:w="4929" w:type="dxa"/>
          </w:tcPr>
          <w:p w14:paraId="6C0E6D1F" w14:textId="77777777" w:rsidR="00A15AE1" w:rsidRDefault="00A15AE1" w:rsidP="00DA51B2"/>
        </w:tc>
        <w:tc>
          <w:tcPr>
            <w:tcW w:w="4929" w:type="dxa"/>
          </w:tcPr>
          <w:p w14:paraId="007D33FA" w14:textId="77777777" w:rsidR="00A15AE1" w:rsidRDefault="00A15AE1" w:rsidP="00DA51B2"/>
        </w:tc>
      </w:tr>
      <w:tr w:rsidR="00A15AE1" w14:paraId="344AEE2D" w14:textId="77777777" w:rsidTr="00A15AE1">
        <w:tc>
          <w:tcPr>
            <w:tcW w:w="4928" w:type="dxa"/>
          </w:tcPr>
          <w:p w14:paraId="4E926A7C" w14:textId="77777777" w:rsidR="00A15AE1" w:rsidRDefault="00A15AE1" w:rsidP="00DA51B2"/>
          <w:p w14:paraId="620C04E4" w14:textId="77777777" w:rsidR="00A15AE1" w:rsidRDefault="00A15AE1" w:rsidP="00DA51B2"/>
        </w:tc>
        <w:tc>
          <w:tcPr>
            <w:tcW w:w="4929" w:type="dxa"/>
          </w:tcPr>
          <w:p w14:paraId="0224839C" w14:textId="77777777" w:rsidR="00A15AE1" w:rsidRDefault="00A15AE1" w:rsidP="00DA51B2"/>
        </w:tc>
        <w:tc>
          <w:tcPr>
            <w:tcW w:w="4929" w:type="dxa"/>
          </w:tcPr>
          <w:p w14:paraId="4DD9B6E9" w14:textId="77777777" w:rsidR="00A15AE1" w:rsidRDefault="00A15AE1" w:rsidP="00DA51B2"/>
        </w:tc>
      </w:tr>
      <w:tr w:rsidR="00A15AE1" w14:paraId="427DBD7D" w14:textId="77777777" w:rsidTr="00A15AE1">
        <w:tc>
          <w:tcPr>
            <w:tcW w:w="4928" w:type="dxa"/>
          </w:tcPr>
          <w:p w14:paraId="39A0038C" w14:textId="77777777" w:rsidR="00A15AE1" w:rsidRDefault="00A15AE1" w:rsidP="00DA51B2"/>
          <w:p w14:paraId="4AB4EB79" w14:textId="77777777" w:rsidR="00A15AE1" w:rsidRDefault="00A15AE1" w:rsidP="00DA51B2"/>
        </w:tc>
        <w:tc>
          <w:tcPr>
            <w:tcW w:w="4929" w:type="dxa"/>
          </w:tcPr>
          <w:p w14:paraId="19BA6417" w14:textId="77777777" w:rsidR="00A15AE1" w:rsidRDefault="00A15AE1" w:rsidP="00DA51B2"/>
        </w:tc>
        <w:tc>
          <w:tcPr>
            <w:tcW w:w="4929" w:type="dxa"/>
          </w:tcPr>
          <w:p w14:paraId="1E9E85BF" w14:textId="77777777" w:rsidR="00A15AE1" w:rsidRDefault="00A15AE1" w:rsidP="00DA51B2"/>
        </w:tc>
      </w:tr>
      <w:tr w:rsidR="00A15AE1" w14:paraId="541CC07F" w14:textId="77777777" w:rsidTr="00A15AE1">
        <w:tc>
          <w:tcPr>
            <w:tcW w:w="4928" w:type="dxa"/>
          </w:tcPr>
          <w:p w14:paraId="6CDB3ABA" w14:textId="77777777" w:rsidR="00A15AE1" w:rsidRDefault="00A15AE1" w:rsidP="00DA51B2"/>
          <w:p w14:paraId="3168D500" w14:textId="77777777" w:rsidR="00A15AE1" w:rsidRDefault="00A15AE1" w:rsidP="00DA51B2"/>
        </w:tc>
        <w:tc>
          <w:tcPr>
            <w:tcW w:w="4929" w:type="dxa"/>
          </w:tcPr>
          <w:p w14:paraId="1DC03C57" w14:textId="77777777" w:rsidR="00A15AE1" w:rsidRDefault="00A15AE1" w:rsidP="00DA51B2"/>
        </w:tc>
        <w:tc>
          <w:tcPr>
            <w:tcW w:w="4929" w:type="dxa"/>
          </w:tcPr>
          <w:p w14:paraId="72D79930" w14:textId="77777777" w:rsidR="00A15AE1" w:rsidRDefault="00A15AE1" w:rsidP="00DA51B2"/>
        </w:tc>
      </w:tr>
      <w:tr w:rsidR="00A15AE1" w14:paraId="5B37B3DF" w14:textId="77777777" w:rsidTr="00A15AE1">
        <w:tc>
          <w:tcPr>
            <w:tcW w:w="4928" w:type="dxa"/>
          </w:tcPr>
          <w:p w14:paraId="6E119DED" w14:textId="77777777" w:rsidR="00A15AE1" w:rsidRDefault="00A15AE1" w:rsidP="00DA51B2"/>
          <w:p w14:paraId="34E48C7A" w14:textId="77777777" w:rsidR="00A15AE1" w:rsidRDefault="00A15AE1" w:rsidP="00DA51B2"/>
        </w:tc>
        <w:tc>
          <w:tcPr>
            <w:tcW w:w="4929" w:type="dxa"/>
          </w:tcPr>
          <w:p w14:paraId="3EEDF611" w14:textId="77777777" w:rsidR="00A15AE1" w:rsidRDefault="00A15AE1" w:rsidP="00DA51B2"/>
        </w:tc>
        <w:tc>
          <w:tcPr>
            <w:tcW w:w="4929" w:type="dxa"/>
          </w:tcPr>
          <w:p w14:paraId="4A05CA89" w14:textId="77777777" w:rsidR="00A15AE1" w:rsidRDefault="00A15AE1" w:rsidP="00DA51B2"/>
        </w:tc>
      </w:tr>
      <w:tr w:rsidR="00A15AE1" w14:paraId="733A325E" w14:textId="77777777" w:rsidTr="00A15AE1">
        <w:tc>
          <w:tcPr>
            <w:tcW w:w="4928" w:type="dxa"/>
          </w:tcPr>
          <w:p w14:paraId="02FC6482" w14:textId="77777777" w:rsidR="00A15AE1" w:rsidRDefault="00A15AE1" w:rsidP="00DA51B2"/>
          <w:p w14:paraId="27A87152" w14:textId="77777777" w:rsidR="00A15AE1" w:rsidRDefault="00A15AE1" w:rsidP="00DA51B2"/>
        </w:tc>
        <w:tc>
          <w:tcPr>
            <w:tcW w:w="4929" w:type="dxa"/>
          </w:tcPr>
          <w:p w14:paraId="04102313" w14:textId="77777777" w:rsidR="00A15AE1" w:rsidRDefault="00A15AE1" w:rsidP="00DA51B2"/>
        </w:tc>
        <w:tc>
          <w:tcPr>
            <w:tcW w:w="4929" w:type="dxa"/>
          </w:tcPr>
          <w:p w14:paraId="7A1E3091" w14:textId="77777777" w:rsidR="00A15AE1" w:rsidRDefault="00A15AE1" w:rsidP="00DA51B2"/>
        </w:tc>
      </w:tr>
      <w:tr w:rsidR="007875C1" w14:paraId="59802D85" w14:textId="77777777" w:rsidTr="00A15AE1">
        <w:tc>
          <w:tcPr>
            <w:tcW w:w="4928" w:type="dxa"/>
          </w:tcPr>
          <w:p w14:paraId="1AAB3E8E" w14:textId="77777777" w:rsidR="007875C1" w:rsidRDefault="007875C1" w:rsidP="00DA51B2"/>
        </w:tc>
        <w:tc>
          <w:tcPr>
            <w:tcW w:w="4929" w:type="dxa"/>
          </w:tcPr>
          <w:p w14:paraId="368B918C" w14:textId="77777777" w:rsidR="007875C1" w:rsidRDefault="007875C1" w:rsidP="00DA51B2"/>
        </w:tc>
        <w:tc>
          <w:tcPr>
            <w:tcW w:w="4929" w:type="dxa"/>
          </w:tcPr>
          <w:p w14:paraId="235B7809" w14:textId="77777777" w:rsidR="007875C1" w:rsidRDefault="007875C1" w:rsidP="00DA51B2"/>
          <w:p w14:paraId="0718B263" w14:textId="77777777" w:rsidR="007875C1" w:rsidRDefault="007875C1" w:rsidP="00DA51B2"/>
        </w:tc>
      </w:tr>
    </w:tbl>
    <w:p w14:paraId="255F31F1" w14:textId="77777777" w:rsidR="00D87617" w:rsidRDefault="00D87617" w:rsidP="00DA51B2"/>
    <w:sectPr w:rsidR="00D87617" w:rsidSect="007F13BC">
      <w:footerReference w:type="default" r:id="rId8"/>
      <w:footerReference w:type="first" r:id="rId9"/>
      <w:pgSz w:w="16838" w:h="11906" w:orient="landscape" w:code="9"/>
      <w:pgMar w:top="851" w:right="1134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B21F" w14:textId="77777777" w:rsidR="00FE5E95" w:rsidRDefault="00FE5E95" w:rsidP="00CE5355">
      <w:pPr>
        <w:spacing w:after="0" w:line="240" w:lineRule="auto"/>
      </w:pPr>
      <w:r>
        <w:separator/>
      </w:r>
    </w:p>
  </w:endnote>
  <w:endnote w:type="continuationSeparator" w:id="0">
    <w:p w14:paraId="69136651" w14:textId="77777777" w:rsidR="00FE5E95" w:rsidRDefault="00FE5E95" w:rsidP="00CE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BT">
    <w:altName w:val="Humnst"/>
    <w:panose1 w:val="020B0603030504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Lt BT">
    <w:altName w:val="Calibri"/>
    <w:panose1 w:val="020B0402030504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0C8" w14:textId="02C3259F" w:rsidR="003F0E3B" w:rsidRDefault="003F0E3B">
    <w:pPr>
      <w:pStyle w:val="Footer"/>
    </w:pPr>
    <w:r w:rsidRPr="003F0E3B">
      <w:rPr>
        <w:b/>
      </w:rPr>
      <w:t>DATE of Assessment</w:t>
    </w:r>
    <w:r>
      <w:t xml:space="preserve">  </w:t>
    </w:r>
    <w:r w:rsidR="00C0573C">
      <w:rPr>
        <w:color w:val="0070C0"/>
      </w:rPr>
      <w:t>xx September 2022</w:t>
    </w:r>
    <w:r>
      <w:tab/>
    </w:r>
    <w:r w:rsidRPr="003F0E3B">
      <w:rPr>
        <w:b/>
      </w:rPr>
      <w:t>ASSESSMENT No</w:t>
    </w:r>
    <w:r w:rsidRPr="003F0E3B">
      <w:rPr>
        <w:b/>
      </w:rPr>
      <w:tab/>
    </w:r>
    <w:r>
      <w:t xml:space="preserve"> </w:t>
    </w:r>
    <w:r w:rsidRPr="003F0E3B">
      <w:t>[</w:t>
    </w:r>
    <w:r w:rsidR="00C0573C">
      <w:rPr>
        <w:color w:val="0070C0"/>
      </w:rPr>
      <w:t>?</w:t>
    </w:r>
    <w:r w:rsidRPr="003F0E3B">
      <w:t>]</w:t>
    </w:r>
    <w:r w:rsidRPr="003F0E3B">
      <w:tab/>
    </w:r>
    <w:r>
      <w:t xml:space="preserve">  </w:t>
    </w:r>
    <w:r w:rsidRPr="003F0E3B">
      <w:rPr>
        <w:b/>
      </w:rPr>
      <w:t>Assessed by</w:t>
    </w:r>
    <w:r>
      <w:t xml:space="preserve">   </w:t>
    </w:r>
    <w:r w:rsidRPr="003F0E3B">
      <w:t>[</w:t>
    </w:r>
    <w:r w:rsidR="00C0573C">
      <w:rPr>
        <w:color w:val="0070C0"/>
      </w:rPr>
      <w:t>Allan Callaghan</w:t>
    </w:r>
    <w:r w:rsidRPr="003F0E3B"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567"/>
      <w:gridCol w:w="708"/>
      <w:gridCol w:w="1134"/>
      <w:gridCol w:w="426"/>
      <w:gridCol w:w="425"/>
      <w:gridCol w:w="283"/>
      <w:gridCol w:w="1134"/>
      <w:gridCol w:w="426"/>
      <w:gridCol w:w="850"/>
      <w:gridCol w:w="709"/>
      <w:gridCol w:w="6237"/>
    </w:tblGrid>
    <w:tr w:rsidR="00725AC1" w:rsidRPr="00725AC1" w14:paraId="427FA2B4" w14:textId="77777777" w:rsidTr="007F13BC">
      <w:tc>
        <w:tcPr>
          <w:tcW w:w="2235" w:type="dxa"/>
        </w:tcPr>
        <w:p w14:paraId="5E9257C2" w14:textId="77777777" w:rsidR="00725AC1" w:rsidRPr="00725AC1" w:rsidRDefault="00725AC1" w:rsidP="005E4927">
          <w:pPr>
            <w:pStyle w:val="Footer"/>
            <w:jc w:val="center"/>
            <w:rPr>
              <w:rFonts w:ascii="Humnst777 Lt BT" w:hAnsi="Humnst777 Lt BT"/>
              <w:sz w:val="16"/>
              <w:szCs w:val="16"/>
            </w:rPr>
          </w:pPr>
        </w:p>
      </w:tc>
      <w:tc>
        <w:tcPr>
          <w:tcW w:w="567" w:type="dxa"/>
        </w:tcPr>
        <w:p w14:paraId="2F3DA7FC" w14:textId="77777777" w:rsidR="00725AC1" w:rsidRPr="00725AC1" w:rsidRDefault="00725AC1" w:rsidP="005E4927">
          <w:pPr>
            <w:pStyle w:val="Footer"/>
            <w:jc w:val="center"/>
            <w:rPr>
              <w:rFonts w:ascii="Humnst777 Lt BT" w:hAnsi="Humnst777 Lt BT"/>
              <w:sz w:val="16"/>
              <w:szCs w:val="16"/>
            </w:rPr>
          </w:pPr>
        </w:p>
      </w:tc>
      <w:tc>
        <w:tcPr>
          <w:tcW w:w="2268" w:type="dxa"/>
          <w:gridSpan w:val="3"/>
        </w:tcPr>
        <w:p w14:paraId="6B6247B6" w14:textId="77777777" w:rsidR="00725AC1" w:rsidRPr="00725AC1" w:rsidRDefault="00725AC1" w:rsidP="005E4927">
          <w:pPr>
            <w:pStyle w:val="Footer"/>
            <w:jc w:val="center"/>
            <w:rPr>
              <w:rFonts w:ascii="Humnst777 Lt BT" w:hAnsi="Humnst777 Lt BT"/>
              <w:sz w:val="16"/>
              <w:szCs w:val="16"/>
            </w:rPr>
          </w:pPr>
        </w:p>
      </w:tc>
      <w:tc>
        <w:tcPr>
          <w:tcW w:w="425" w:type="dxa"/>
        </w:tcPr>
        <w:p w14:paraId="3465F0CD" w14:textId="77777777" w:rsidR="00725AC1" w:rsidRPr="00725AC1" w:rsidRDefault="00725AC1" w:rsidP="005E4927">
          <w:pPr>
            <w:pStyle w:val="Footer"/>
            <w:jc w:val="center"/>
            <w:rPr>
              <w:rFonts w:ascii="Humnst777 Lt BT" w:hAnsi="Humnst777 Lt BT"/>
              <w:sz w:val="16"/>
              <w:szCs w:val="16"/>
            </w:rPr>
          </w:pPr>
        </w:p>
      </w:tc>
      <w:tc>
        <w:tcPr>
          <w:tcW w:w="1843" w:type="dxa"/>
          <w:gridSpan w:val="3"/>
        </w:tcPr>
        <w:p w14:paraId="45D3C0AA" w14:textId="77777777" w:rsidR="00725AC1" w:rsidRPr="00725AC1" w:rsidRDefault="00725AC1" w:rsidP="005E4927">
          <w:pPr>
            <w:pStyle w:val="Footer"/>
            <w:jc w:val="right"/>
            <w:rPr>
              <w:rFonts w:ascii="Humnst777 Lt BT" w:hAnsi="Humnst777 Lt BT"/>
              <w:sz w:val="16"/>
              <w:szCs w:val="16"/>
            </w:rPr>
          </w:pPr>
        </w:p>
      </w:tc>
      <w:tc>
        <w:tcPr>
          <w:tcW w:w="1559" w:type="dxa"/>
          <w:gridSpan w:val="2"/>
        </w:tcPr>
        <w:p w14:paraId="67930B94" w14:textId="77777777" w:rsidR="00725AC1" w:rsidRPr="00725AC1" w:rsidRDefault="00725AC1" w:rsidP="005E4927">
          <w:pPr>
            <w:pStyle w:val="Footer"/>
            <w:jc w:val="center"/>
            <w:rPr>
              <w:rFonts w:ascii="Humnst777 Lt BT" w:hAnsi="Humnst777 Lt BT"/>
              <w:sz w:val="16"/>
              <w:szCs w:val="16"/>
            </w:rPr>
          </w:pPr>
        </w:p>
      </w:tc>
      <w:tc>
        <w:tcPr>
          <w:tcW w:w="6237" w:type="dxa"/>
        </w:tcPr>
        <w:p w14:paraId="0F301418" w14:textId="77777777" w:rsidR="00725AC1" w:rsidRPr="00725AC1" w:rsidRDefault="00725AC1" w:rsidP="005E4927">
          <w:pPr>
            <w:pStyle w:val="Footer"/>
            <w:jc w:val="center"/>
            <w:rPr>
              <w:rFonts w:ascii="Humnst777 Lt BT" w:hAnsi="Humnst777 Lt BT"/>
              <w:sz w:val="16"/>
              <w:szCs w:val="16"/>
            </w:rPr>
          </w:pPr>
        </w:p>
      </w:tc>
    </w:tr>
    <w:tr w:rsidR="007F13BC" w14:paraId="2B297EA9" w14:textId="77777777" w:rsidTr="007F13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Ex>
      <w:trPr>
        <w:gridAfter w:val="2"/>
        <w:wAfter w:w="6946" w:type="dxa"/>
        <w:trHeight w:val="272"/>
      </w:trPr>
      <w:tc>
        <w:tcPr>
          <w:tcW w:w="223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</w:tcBorders>
          <w:shd w:val="clear" w:color="auto" w:fill="auto"/>
        </w:tcPr>
        <w:p w14:paraId="35919FE5" w14:textId="77777777" w:rsidR="007F13BC" w:rsidRPr="007F13BC" w:rsidRDefault="007F13BC" w:rsidP="007F13BC">
          <w:pPr>
            <w:spacing w:line="276" w:lineRule="auto"/>
            <w:jc w:val="center"/>
            <w:rPr>
              <w:b/>
              <w:sz w:val="16"/>
            </w:rPr>
          </w:pPr>
          <w:r w:rsidRPr="007F13BC">
            <w:rPr>
              <w:rFonts w:ascii="Humnst777 Lt BT" w:hAnsi="Humnst777 Lt BT"/>
              <w:b/>
              <w:sz w:val="16"/>
            </w:rPr>
            <w:t>Risk rating</w:t>
          </w:r>
        </w:p>
      </w:tc>
      <w:tc>
        <w:tcPr>
          <w:tcW w:w="5953" w:type="dxa"/>
          <w:gridSpan w:val="9"/>
        </w:tcPr>
        <w:p w14:paraId="2EAFD920" w14:textId="77777777" w:rsidR="007F13BC" w:rsidRPr="007F13BC" w:rsidRDefault="007F13BC" w:rsidP="003A0A4F">
          <w:pPr>
            <w:spacing w:line="276" w:lineRule="auto"/>
            <w:jc w:val="center"/>
            <w:rPr>
              <w:sz w:val="16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B5B117" wp14:editId="00579201">
                    <wp:simplePos x="0" y="0"/>
                    <wp:positionH relativeFrom="column">
                      <wp:posOffset>3928110</wp:posOffset>
                    </wp:positionH>
                    <wp:positionV relativeFrom="paragraph">
                      <wp:posOffset>65405</wp:posOffset>
                    </wp:positionV>
                    <wp:extent cx="4886325" cy="1403985"/>
                    <wp:effectExtent l="0" t="0" r="9525" b="317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8632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629" w:type="dxa"/>
                                  <w:tbl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auto"/>
                                    <w:right w:val="single" w:sz="8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01"/>
                                  <w:gridCol w:w="5528"/>
                                </w:tblGrid>
                                <w:tr w:rsidR="007F13BC" w:rsidRPr="00725AC1" w14:paraId="2147B63C" w14:textId="77777777" w:rsidTr="007F13BC">
                                  <w:tc>
                                    <w:tcPr>
                                      <w:tcW w:w="1101" w:type="dxa"/>
                                    </w:tcPr>
                                    <w:p w14:paraId="1B92A244" w14:textId="77777777" w:rsidR="007F13BC" w:rsidRPr="007F13BC" w:rsidRDefault="007F13BC" w:rsidP="003A0A4F">
                                      <w:pPr>
                                        <w:pStyle w:val="Footer"/>
                                        <w:jc w:val="cen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  <w:r w:rsidRPr="007F13BC"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  <w:t>Risk rating</w:t>
                                      </w:r>
                                    </w:p>
                                  </w:tc>
                                  <w:tc>
                                    <w:tcPr>
                                      <w:tcW w:w="5528" w:type="dxa"/>
                                    </w:tcPr>
                                    <w:p w14:paraId="6367D448" w14:textId="77777777" w:rsidR="007F13BC" w:rsidRPr="007F13BC" w:rsidRDefault="007F13BC" w:rsidP="003A0A4F">
                                      <w:pPr>
                                        <w:pStyle w:val="Foo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  <w:r w:rsidRPr="007F13BC"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  <w:t xml:space="preserve">     Action to follow</w:t>
                                      </w:r>
                                    </w:p>
                                  </w:tc>
                                </w:tr>
                                <w:tr w:rsidR="007F13BC" w:rsidRPr="00725AC1" w14:paraId="55A3421B" w14:textId="77777777" w:rsidTr="007F13BC">
                                  <w:trPr>
                                    <w:trHeight w:val="320"/>
                                  </w:trPr>
                                  <w:tc>
                                    <w:tcPr>
                                      <w:tcW w:w="1101" w:type="dxa"/>
                                      <w:shd w:val="clear" w:color="auto" w:fill="92D050"/>
                                    </w:tcPr>
                                    <w:p w14:paraId="5726DABC" w14:textId="77777777" w:rsidR="007F13BC" w:rsidRPr="007F13BC" w:rsidRDefault="007F13BC" w:rsidP="003A0A4F">
                                      <w:pPr>
                                        <w:pStyle w:val="Foo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  <w:r w:rsidRPr="007F13BC"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  <w:t>Low</w:t>
                                      </w:r>
                                    </w:p>
                                  </w:tc>
                                  <w:tc>
                                    <w:tcPr>
                                      <w:tcW w:w="5528" w:type="dxa"/>
                                    </w:tcPr>
                                    <w:p w14:paraId="08A24E52" w14:textId="77777777" w:rsidR="007F13BC" w:rsidRPr="007F13BC" w:rsidRDefault="007F13BC" w:rsidP="007F13BC">
                                      <w:pPr>
                                        <w:pStyle w:val="Foo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  <w:r w:rsidRPr="007F13BC"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  <w:t>No additional actions. Ensure controls in place are maintained.</w:t>
                                      </w:r>
                                    </w:p>
                                  </w:tc>
                                </w:tr>
                                <w:tr w:rsidR="007F13BC" w:rsidRPr="00725AC1" w14:paraId="3DCAFDCA" w14:textId="77777777" w:rsidTr="007F13BC">
                                  <w:trPr>
                                    <w:trHeight w:val="181"/>
                                  </w:trPr>
                                  <w:tc>
                                    <w:tcPr>
                                      <w:tcW w:w="1101" w:type="dxa"/>
                                      <w:shd w:val="clear" w:color="auto" w:fill="FF9966"/>
                                    </w:tcPr>
                                    <w:p w14:paraId="732BE6FD" w14:textId="77777777" w:rsidR="007F13BC" w:rsidRDefault="007F13BC" w:rsidP="003A0A4F">
                                      <w:pPr>
                                        <w:pStyle w:val="Foo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  <w:r w:rsidRPr="007F13BC"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  <w:t>Medium</w:t>
                                      </w:r>
                                    </w:p>
                                    <w:p w14:paraId="7649684D" w14:textId="77777777" w:rsidR="007F13BC" w:rsidRPr="007F13BC" w:rsidRDefault="007F13BC" w:rsidP="003A0A4F">
                                      <w:pPr>
                                        <w:pStyle w:val="Foo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528" w:type="dxa"/>
                                    </w:tcPr>
                                    <w:p w14:paraId="79333D7E" w14:textId="77777777" w:rsidR="007F13BC" w:rsidRPr="007F13BC" w:rsidRDefault="007F13BC" w:rsidP="007F13BC">
                                      <w:pPr>
                                        <w:pStyle w:val="Foo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  <w:r w:rsidRPr="007F13BC"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  <w:t>Improve risk reduction measures within specified timescale.</w:t>
                                      </w:r>
                                    </w:p>
                                  </w:tc>
                                </w:tr>
                                <w:tr w:rsidR="007F13BC" w:rsidRPr="00725AC1" w14:paraId="199508B0" w14:textId="77777777" w:rsidTr="007F13BC">
                                  <w:tc>
                                    <w:tcPr>
                                      <w:tcW w:w="1101" w:type="dxa"/>
                                      <w:shd w:val="clear" w:color="auto" w:fill="FF0000"/>
                                    </w:tcPr>
                                    <w:p w14:paraId="2F770154" w14:textId="77777777" w:rsidR="007F13BC" w:rsidRPr="007F13BC" w:rsidRDefault="007F13BC" w:rsidP="003A0A4F">
                                      <w:pPr>
                                        <w:pStyle w:val="Foo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  <w:r w:rsidRPr="007F13BC">
                                        <w:rPr>
                                          <w:rFonts w:ascii="Humnst777 Lt BT" w:hAnsi="Humnst777 Lt BT"/>
                                          <w:color w:val="FFFFFF" w:themeColor="background1"/>
                                          <w:sz w:val="18"/>
                                          <w:szCs w:val="16"/>
                                        </w:rPr>
                                        <w:t>High</w:t>
                                      </w:r>
                                    </w:p>
                                  </w:tc>
                                  <w:tc>
                                    <w:tcPr>
                                      <w:tcW w:w="5528" w:type="dxa"/>
                                    </w:tcPr>
                                    <w:p w14:paraId="037AD048" w14:textId="77777777" w:rsidR="007F13BC" w:rsidRPr="007F13BC" w:rsidRDefault="007F13BC" w:rsidP="003A0A4F">
                                      <w:pPr>
                                        <w:pStyle w:val="Footer"/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</w:pPr>
                                      <w:r w:rsidRPr="007F13BC">
                                        <w:rPr>
                                          <w:rFonts w:ascii="Humnst777 Lt BT" w:hAnsi="Humnst777 Lt BT"/>
                                          <w:sz w:val="18"/>
                                          <w:szCs w:val="16"/>
                                        </w:rPr>
                                        <w:t>Stop or restrict activity and make appropriate improvements immediately</w:t>
                                      </w:r>
                                    </w:p>
                                  </w:tc>
                                </w:tr>
                              </w:tbl>
                              <w:p w14:paraId="057B1A10" w14:textId="77777777" w:rsidR="007F13BC" w:rsidRDefault="007F13BC" w:rsidP="007F13BC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7B5B11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309.3pt;margin-top:5.15pt;width:384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" stroked="f">
                    <v:textbox style="mso-fit-shape-to-text:t">
                      <w:txbxContent>
                        <w:tbl>
                          <w:tblPr>
                            <w:tblStyle w:val="TableGrid"/>
                            <w:tblW w:w="6629" w:type="dxa"/>
                            <w:tblBorders>
                              <w:top w:val="single" w:sz="8" w:space="0" w:color="auto"/>
                              <w:left w:val="single" w:sz="8" w:space="0" w:color="auto"/>
                              <w:bottom w:val="single" w:sz="8" w:space="0" w:color="auto"/>
                              <w:right w:val="single" w:sz="8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101"/>
                            <w:gridCol w:w="5528"/>
                          </w:tblGrid>
                          <w:tr w:rsidR="007F13BC" w:rsidRPr="00725AC1" w14:paraId="2147B63C" w14:textId="77777777" w:rsidTr="007F13BC">
                            <w:tc>
                              <w:tcPr>
                                <w:tcW w:w="1101" w:type="dxa"/>
                              </w:tcPr>
                              <w:p w14:paraId="1B92A244" w14:textId="77777777" w:rsidR="007F13BC" w:rsidRPr="007F13BC" w:rsidRDefault="007F13BC" w:rsidP="003A0A4F">
                                <w:pPr>
                                  <w:pStyle w:val="Footer"/>
                                  <w:jc w:val="cen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  <w:r w:rsidRPr="007F13BC"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  <w:t>Risk rating</w:t>
                                </w:r>
                              </w:p>
                            </w:tc>
                            <w:tc>
                              <w:tcPr>
                                <w:tcW w:w="5528" w:type="dxa"/>
                              </w:tcPr>
                              <w:p w14:paraId="6367D448" w14:textId="77777777" w:rsidR="007F13BC" w:rsidRPr="007F13BC" w:rsidRDefault="007F13BC" w:rsidP="003A0A4F">
                                <w:pPr>
                                  <w:pStyle w:val="Foo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  <w:r w:rsidRPr="007F13BC"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  <w:t xml:space="preserve">     Action to follow</w:t>
                                </w:r>
                              </w:p>
                            </w:tc>
                          </w:tr>
                          <w:tr w:rsidR="007F13BC" w:rsidRPr="00725AC1" w14:paraId="55A3421B" w14:textId="77777777" w:rsidTr="007F13BC">
                            <w:trPr>
                              <w:trHeight w:val="320"/>
                            </w:trPr>
                            <w:tc>
                              <w:tcPr>
                                <w:tcW w:w="1101" w:type="dxa"/>
                                <w:shd w:val="clear" w:color="auto" w:fill="92D050"/>
                              </w:tcPr>
                              <w:p w14:paraId="5726DABC" w14:textId="77777777" w:rsidR="007F13BC" w:rsidRPr="007F13BC" w:rsidRDefault="007F13BC" w:rsidP="003A0A4F">
                                <w:pPr>
                                  <w:pStyle w:val="Foo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  <w:r w:rsidRPr="007F13BC"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  <w:t>Low</w:t>
                                </w:r>
                              </w:p>
                            </w:tc>
                            <w:tc>
                              <w:tcPr>
                                <w:tcW w:w="5528" w:type="dxa"/>
                              </w:tcPr>
                              <w:p w14:paraId="08A24E52" w14:textId="77777777" w:rsidR="007F13BC" w:rsidRPr="007F13BC" w:rsidRDefault="007F13BC" w:rsidP="007F13BC">
                                <w:pPr>
                                  <w:pStyle w:val="Foo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  <w:r w:rsidRPr="007F13BC"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  <w:t>No additional actions. Ensure controls in place are maintained.</w:t>
                                </w:r>
                              </w:p>
                            </w:tc>
                          </w:tr>
                          <w:tr w:rsidR="007F13BC" w:rsidRPr="00725AC1" w14:paraId="3DCAFDCA" w14:textId="77777777" w:rsidTr="007F13BC">
                            <w:trPr>
                              <w:trHeight w:val="181"/>
                            </w:trPr>
                            <w:tc>
                              <w:tcPr>
                                <w:tcW w:w="1101" w:type="dxa"/>
                                <w:shd w:val="clear" w:color="auto" w:fill="FF9966"/>
                              </w:tcPr>
                              <w:p w14:paraId="732BE6FD" w14:textId="77777777" w:rsidR="007F13BC" w:rsidRDefault="007F13BC" w:rsidP="003A0A4F">
                                <w:pPr>
                                  <w:pStyle w:val="Foo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  <w:r w:rsidRPr="007F13BC"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  <w:t>Medium</w:t>
                                </w:r>
                              </w:p>
                              <w:p w14:paraId="7649684D" w14:textId="77777777" w:rsidR="007F13BC" w:rsidRPr="007F13BC" w:rsidRDefault="007F13BC" w:rsidP="003A0A4F">
                                <w:pPr>
                                  <w:pStyle w:val="Foo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28" w:type="dxa"/>
                              </w:tcPr>
                              <w:p w14:paraId="79333D7E" w14:textId="77777777" w:rsidR="007F13BC" w:rsidRPr="007F13BC" w:rsidRDefault="007F13BC" w:rsidP="007F13BC">
                                <w:pPr>
                                  <w:pStyle w:val="Foo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  <w:r w:rsidRPr="007F13BC"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  <w:t>Improve risk reduction measures within specified timescale.</w:t>
                                </w:r>
                              </w:p>
                            </w:tc>
                          </w:tr>
                          <w:tr w:rsidR="007F13BC" w:rsidRPr="00725AC1" w14:paraId="199508B0" w14:textId="77777777" w:rsidTr="007F13BC">
                            <w:tc>
                              <w:tcPr>
                                <w:tcW w:w="1101" w:type="dxa"/>
                                <w:shd w:val="clear" w:color="auto" w:fill="FF0000"/>
                              </w:tcPr>
                              <w:p w14:paraId="2F770154" w14:textId="77777777" w:rsidR="007F13BC" w:rsidRPr="007F13BC" w:rsidRDefault="007F13BC" w:rsidP="003A0A4F">
                                <w:pPr>
                                  <w:pStyle w:val="Foo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  <w:r w:rsidRPr="007F13BC">
                                  <w:rPr>
                                    <w:rFonts w:ascii="Humnst777 Lt BT" w:hAnsi="Humnst777 Lt BT"/>
                                    <w:color w:val="FFFFFF" w:themeColor="background1"/>
                                    <w:sz w:val="18"/>
                                    <w:szCs w:val="16"/>
                                  </w:rPr>
                                  <w:t>High</w:t>
                                </w:r>
                              </w:p>
                            </w:tc>
                            <w:tc>
                              <w:tcPr>
                                <w:tcW w:w="5528" w:type="dxa"/>
                              </w:tcPr>
                              <w:p w14:paraId="037AD048" w14:textId="77777777" w:rsidR="007F13BC" w:rsidRPr="007F13BC" w:rsidRDefault="007F13BC" w:rsidP="003A0A4F">
                                <w:pPr>
                                  <w:pStyle w:val="Footer"/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</w:pPr>
                                <w:r w:rsidRPr="007F13BC">
                                  <w:rPr>
                                    <w:rFonts w:ascii="Humnst777 Lt BT" w:hAnsi="Humnst777 Lt BT"/>
                                    <w:sz w:val="18"/>
                                    <w:szCs w:val="16"/>
                                  </w:rPr>
                                  <w:t>Stop or restrict activity and make appropriate improvements immediately</w:t>
                                </w:r>
                              </w:p>
                            </w:tc>
                          </w:tr>
                        </w:tbl>
                        <w:p w14:paraId="057B1A10" w14:textId="77777777" w:rsidR="007F13BC" w:rsidRDefault="007F13BC" w:rsidP="007F13BC"/>
                      </w:txbxContent>
                    </v:textbox>
                  </v:shape>
                </w:pict>
              </mc:Fallback>
            </mc:AlternateContent>
          </w:r>
          <w:r w:rsidRPr="007F13BC">
            <w:rPr>
              <w:sz w:val="16"/>
            </w:rPr>
            <w:t>Likelihood of Harm</w:t>
          </w:r>
        </w:p>
      </w:tc>
    </w:tr>
    <w:tr w:rsidR="007F13BC" w14:paraId="6DB09D3B" w14:textId="77777777" w:rsidTr="007F13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gridAfter w:val="2"/>
        <w:wAfter w:w="6946" w:type="dxa"/>
      </w:trPr>
      <w:tc>
        <w:tcPr>
          <w:tcW w:w="2235" w:type="dxa"/>
        </w:tcPr>
        <w:p w14:paraId="71ECF1A8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Severity</w:t>
          </w:r>
        </w:p>
      </w:tc>
      <w:tc>
        <w:tcPr>
          <w:tcW w:w="1275" w:type="dxa"/>
          <w:gridSpan w:val="2"/>
          <w:tcBorders>
            <w:bottom w:val="single" w:sz="8" w:space="0" w:color="auto"/>
          </w:tcBorders>
        </w:tcPr>
        <w:p w14:paraId="29FFB930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1 Very unlikely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5270235A" w14:textId="77777777" w:rsidR="007F13BC" w:rsidRPr="007F13BC" w:rsidRDefault="007F13BC" w:rsidP="003A0A4F">
          <w:pPr>
            <w:pStyle w:val="Footer"/>
            <w:rPr>
              <w:rFonts w:ascii="Humnst777 Lt BT" w:hAnsi="Humnst777 Lt BT"/>
              <w:sz w:val="16"/>
              <w:szCs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2 Unlikely</w:t>
          </w:r>
        </w:p>
      </w:tc>
      <w:tc>
        <w:tcPr>
          <w:tcW w:w="1134" w:type="dxa"/>
          <w:gridSpan w:val="3"/>
          <w:tcBorders>
            <w:bottom w:val="single" w:sz="8" w:space="0" w:color="auto"/>
          </w:tcBorders>
        </w:tcPr>
        <w:p w14:paraId="33092763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3 - 50 / 50 likelihood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0138C5D4" w14:textId="77777777" w:rsidR="007F13BC" w:rsidRPr="007F13BC" w:rsidRDefault="007F13BC" w:rsidP="003A0A4F">
          <w:pPr>
            <w:rPr>
              <w:rFonts w:ascii="Humnst777 Lt BT" w:hAnsi="Humnst777 Lt BT"/>
              <w:sz w:val="16"/>
              <w:szCs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 xml:space="preserve">4 - Likely </w:t>
          </w:r>
        </w:p>
      </w:tc>
      <w:tc>
        <w:tcPr>
          <w:tcW w:w="1276" w:type="dxa"/>
          <w:gridSpan w:val="2"/>
          <w:tcBorders>
            <w:bottom w:val="single" w:sz="8" w:space="0" w:color="auto"/>
          </w:tcBorders>
        </w:tcPr>
        <w:p w14:paraId="7A0A06B7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5 - Very likely / certainty</w:t>
          </w:r>
        </w:p>
      </w:tc>
    </w:tr>
    <w:tr w:rsidR="007F13BC" w14:paraId="7DB470FE" w14:textId="77777777" w:rsidTr="007F13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gridAfter w:val="2"/>
        <w:wAfter w:w="6946" w:type="dxa"/>
      </w:trPr>
      <w:tc>
        <w:tcPr>
          <w:tcW w:w="2235" w:type="dxa"/>
          <w:tcBorders>
            <w:right w:val="single" w:sz="8" w:space="0" w:color="auto"/>
          </w:tcBorders>
        </w:tcPr>
        <w:p w14:paraId="2B8CC477" w14:textId="77777777" w:rsidR="007F13BC" w:rsidRPr="007F13BC" w:rsidRDefault="007F13BC" w:rsidP="003A0A4F">
          <w:pPr>
            <w:pStyle w:val="Footer"/>
            <w:rPr>
              <w:rFonts w:ascii="Humnst777 Lt BT" w:hAnsi="Humnst777 Lt BT"/>
              <w:sz w:val="16"/>
              <w:szCs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1 - Minor injury or illness</w:t>
          </w:r>
        </w:p>
      </w:tc>
      <w:tc>
        <w:tcPr>
          <w:tcW w:w="1275" w:type="dxa"/>
          <w:gridSpan w:val="2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shd w:val="clear" w:color="auto" w:fill="92D050"/>
        </w:tcPr>
        <w:p w14:paraId="5259CF96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 xml:space="preserve">Low </w:t>
          </w:r>
        </w:p>
      </w:tc>
      <w:tc>
        <w:tcPr>
          <w:tcW w:w="1134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92D050"/>
        </w:tcPr>
        <w:p w14:paraId="5A7D9CD6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Low</w:t>
          </w:r>
        </w:p>
      </w:tc>
      <w:tc>
        <w:tcPr>
          <w:tcW w:w="1134" w:type="dxa"/>
          <w:gridSpan w:val="3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92D050"/>
        </w:tcPr>
        <w:p w14:paraId="1FF69470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Low</w:t>
          </w:r>
        </w:p>
      </w:tc>
      <w:tc>
        <w:tcPr>
          <w:tcW w:w="1134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92D050"/>
        </w:tcPr>
        <w:p w14:paraId="51A9463B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Low</w:t>
          </w:r>
        </w:p>
      </w:tc>
      <w:tc>
        <w:tcPr>
          <w:tcW w:w="1276" w:type="dxa"/>
          <w:gridSpan w:val="2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FF9966"/>
        </w:tcPr>
        <w:p w14:paraId="65F83274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Medium</w:t>
          </w:r>
        </w:p>
      </w:tc>
    </w:tr>
    <w:tr w:rsidR="007F13BC" w14:paraId="5661F87D" w14:textId="77777777" w:rsidTr="007F13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gridAfter w:val="2"/>
        <w:wAfter w:w="6946" w:type="dxa"/>
      </w:trPr>
      <w:tc>
        <w:tcPr>
          <w:tcW w:w="2235" w:type="dxa"/>
          <w:tcBorders>
            <w:right w:val="single" w:sz="8" w:space="0" w:color="auto"/>
          </w:tcBorders>
        </w:tcPr>
        <w:p w14:paraId="0E5FACD9" w14:textId="77777777" w:rsidR="007F13BC" w:rsidRPr="007F13BC" w:rsidRDefault="007F13BC" w:rsidP="003A0A4F">
          <w:pPr>
            <w:pStyle w:val="Footer"/>
            <w:rPr>
              <w:rFonts w:ascii="Humnst777 Lt BT" w:hAnsi="Humnst777 Lt BT"/>
              <w:sz w:val="16"/>
              <w:szCs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2- Moderate injury or illness</w:t>
          </w:r>
        </w:p>
      </w:tc>
      <w:tc>
        <w:tcPr>
          <w:tcW w:w="1275" w:type="dxa"/>
          <w:gridSpan w:val="2"/>
          <w:tcBorders>
            <w:top w:val="nil"/>
            <w:left w:val="single" w:sz="8" w:space="0" w:color="auto"/>
            <w:bottom w:val="nil"/>
            <w:right w:val="nil"/>
          </w:tcBorders>
          <w:shd w:val="clear" w:color="auto" w:fill="92D050"/>
        </w:tcPr>
        <w:p w14:paraId="0776BBF4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Low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val="clear" w:color="auto" w:fill="92D050"/>
        </w:tcPr>
        <w:p w14:paraId="71153F2D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Low</w:t>
          </w:r>
        </w:p>
      </w:tc>
      <w:tc>
        <w:tcPr>
          <w:tcW w:w="113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9966"/>
        </w:tcPr>
        <w:p w14:paraId="5725A2BF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Medium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val="clear" w:color="auto" w:fill="FF9966"/>
        </w:tcPr>
        <w:p w14:paraId="59E16DE6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Medium</w:t>
          </w:r>
        </w:p>
      </w:tc>
      <w:tc>
        <w:tcPr>
          <w:tcW w:w="1276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FF0000"/>
        </w:tcPr>
        <w:p w14:paraId="3841FBB4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</w:tr>
    <w:tr w:rsidR="007F13BC" w14:paraId="2134C13F" w14:textId="77777777" w:rsidTr="007F13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gridAfter w:val="2"/>
        <w:wAfter w:w="6946" w:type="dxa"/>
      </w:trPr>
      <w:tc>
        <w:tcPr>
          <w:tcW w:w="2235" w:type="dxa"/>
          <w:tcBorders>
            <w:right w:val="single" w:sz="8" w:space="0" w:color="auto"/>
          </w:tcBorders>
        </w:tcPr>
        <w:p w14:paraId="0786B3EC" w14:textId="77777777" w:rsidR="007F13BC" w:rsidRPr="007F13BC" w:rsidRDefault="007F13BC" w:rsidP="003A0A4F">
          <w:pPr>
            <w:pStyle w:val="Footer"/>
            <w:rPr>
              <w:rFonts w:ascii="Humnst777 Lt BT" w:hAnsi="Humnst777 Lt BT"/>
              <w:sz w:val="16"/>
              <w:szCs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3- “3 day injury” or illness</w:t>
          </w:r>
        </w:p>
      </w:tc>
      <w:tc>
        <w:tcPr>
          <w:tcW w:w="1275" w:type="dxa"/>
          <w:gridSpan w:val="2"/>
          <w:tcBorders>
            <w:top w:val="nil"/>
            <w:left w:val="single" w:sz="8" w:space="0" w:color="auto"/>
            <w:bottom w:val="nil"/>
            <w:right w:val="nil"/>
          </w:tcBorders>
          <w:shd w:val="clear" w:color="auto" w:fill="92D050"/>
        </w:tcPr>
        <w:p w14:paraId="55B11669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Low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val="clear" w:color="auto" w:fill="FF9966"/>
        </w:tcPr>
        <w:p w14:paraId="05B5A466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Medium</w:t>
          </w:r>
        </w:p>
      </w:tc>
      <w:tc>
        <w:tcPr>
          <w:tcW w:w="113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9966"/>
        </w:tcPr>
        <w:p w14:paraId="24707FE6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Medium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val="clear" w:color="auto" w:fill="FF0000"/>
        </w:tcPr>
        <w:p w14:paraId="0AE75FCB" w14:textId="77777777" w:rsidR="007F13BC" w:rsidRPr="007F13BC" w:rsidRDefault="007F13BC" w:rsidP="003A0A4F">
          <w:pPr>
            <w:rPr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  <w:tc>
        <w:tcPr>
          <w:tcW w:w="1276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FF0000"/>
        </w:tcPr>
        <w:p w14:paraId="69529BED" w14:textId="77777777" w:rsidR="007F13BC" w:rsidRPr="007F13BC" w:rsidRDefault="007F13BC" w:rsidP="003A0A4F">
          <w:pPr>
            <w:rPr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</w:tr>
    <w:tr w:rsidR="007F13BC" w14:paraId="0EC54F0A" w14:textId="77777777" w:rsidTr="007F13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gridAfter w:val="2"/>
        <w:wAfter w:w="6946" w:type="dxa"/>
      </w:trPr>
      <w:tc>
        <w:tcPr>
          <w:tcW w:w="2235" w:type="dxa"/>
          <w:tcBorders>
            <w:right w:val="single" w:sz="8" w:space="0" w:color="auto"/>
          </w:tcBorders>
        </w:tcPr>
        <w:p w14:paraId="7FE641CF" w14:textId="77777777" w:rsidR="007F13BC" w:rsidRPr="007F13BC" w:rsidRDefault="007F13BC" w:rsidP="003A0A4F">
          <w:pPr>
            <w:pStyle w:val="Footer"/>
            <w:rPr>
              <w:rFonts w:ascii="Humnst777 Lt BT" w:hAnsi="Humnst777 Lt BT"/>
              <w:sz w:val="16"/>
              <w:szCs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4- Major injury or illness</w:t>
          </w:r>
        </w:p>
      </w:tc>
      <w:tc>
        <w:tcPr>
          <w:tcW w:w="1275" w:type="dxa"/>
          <w:gridSpan w:val="2"/>
          <w:tcBorders>
            <w:top w:val="nil"/>
            <w:left w:val="single" w:sz="8" w:space="0" w:color="auto"/>
            <w:bottom w:val="nil"/>
            <w:right w:val="nil"/>
          </w:tcBorders>
          <w:shd w:val="clear" w:color="auto" w:fill="92D050"/>
        </w:tcPr>
        <w:p w14:paraId="3F779DAE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Low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val="clear" w:color="auto" w:fill="FF9966"/>
        </w:tcPr>
        <w:p w14:paraId="6AE9033C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Medium</w:t>
          </w:r>
        </w:p>
      </w:tc>
      <w:tc>
        <w:tcPr>
          <w:tcW w:w="113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0000"/>
        </w:tcPr>
        <w:p w14:paraId="082E0BA3" w14:textId="77777777" w:rsidR="007F13BC" w:rsidRPr="007F13BC" w:rsidRDefault="007F13BC" w:rsidP="003A0A4F">
          <w:pPr>
            <w:rPr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val="clear" w:color="auto" w:fill="FF0000"/>
        </w:tcPr>
        <w:p w14:paraId="698122FC" w14:textId="77777777" w:rsidR="007F13BC" w:rsidRPr="007F13BC" w:rsidRDefault="007F13BC" w:rsidP="003A0A4F">
          <w:pPr>
            <w:rPr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  <w:tc>
        <w:tcPr>
          <w:tcW w:w="1276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FF0000"/>
        </w:tcPr>
        <w:p w14:paraId="1A281549" w14:textId="77777777" w:rsidR="007F13BC" w:rsidRPr="007F13BC" w:rsidRDefault="007F13BC" w:rsidP="003A0A4F">
          <w:pPr>
            <w:rPr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</w:tr>
    <w:tr w:rsidR="007F13BC" w14:paraId="111E0B19" w14:textId="77777777" w:rsidTr="007F13BC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gridAfter w:val="2"/>
        <w:wAfter w:w="6946" w:type="dxa"/>
      </w:trPr>
      <w:tc>
        <w:tcPr>
          <w:tcW w:w="2235" w:type="dxa"/>
          <w:tcBorders>
            <w:right w:val="single" w:sz="8" w:space="0" w:color="auto"/>
          </w:tcBorders>
        </w:tcPr>
        <w:p w14:paraId="4275EAFB" w14:textId="77777777" w:rsidR="007F13BC" w:rsidRPr="007F13BC" w:rsidRDefault="007F13BC" w:rsidP="003A0A4F">
          <w:pPr>
            <w:pStyle w:val="Footer"/>
            <w:rPr>
              <w:rFonts w:ascii="Humnst777 Lt BT" w:hAnsi="Humnst777 Lt BT"/>
              <w:sz w:val="16"/>
              <w:szCs w:val="16"/>
            </w:rPr>
          </w:pPr>
          <w:r w:rsidRPr="007F13BC">
            <w:rPr>
              <w:rFonts w:ascii="Humnst777 Lt BT" w:hAnsi="Humnst777 Lt BT"/>
              <w:sz w:val="16"/>
              <w:szCs w:val="16"/>
            </w:rPr>
            <w:t>5- Fatality</w:t>
          </w:r>
        </w:p>
      </w:tc>
      <w:tc>
        <w:tcPr>
          <w:tcW w:w="1275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shd w:val="clear" w:color="auto" w:fill="FF9966"/>
        </w:tcPr>
        <w:p w14:paraId="40C46970" w14:textId="77777777" w:rsidR="007F13BC" w:rsidRPr="007F13BC" w:rsidRDefault="007F13BC" w:rsidP="003A0A4F">
          <w:pPr>
            <w:rPr>
              <w:sz w:val="16"/>
            </w:rPr>
          </w:pPr>
          <w:r w:rsidRPr="007F13BC">
            <w:rPr>
              <w:sz w:val="16"/>
            </w:rPr>
            <w:t>Medium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FF0000"/>
        </w:tcPr>
        <w:p w14:paraId="4A0DC7C0" w14:textId="77777777" w:rsidR="007F13BC" w:rsidRPr="007F13BC" w:rsidRDefault="007F13BC" w:rsidP="003A0A4F">
          <w:pPr>
            <w:rPr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  <w:tc>
        <w:tcPr>
          <w:tcW w:w="1134" w:type="dxa"/>
          <w:gridSpan w:val="3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FF0000"/>
        </w:tcPr>
        <w:p w14:paraId="0DB4F755" w14:textId="77777777" w:rsidR="007F13BC" w:rsidRPr="007F13BC" w:rsidRDefault="007F13BC" w:rsidP="003A0A4F">
          <w:pPr>
            <w:rPr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FF0000"/>
        </w:tcPr>
        <w:p w14:paraId="72811E8A" w14:textId="77777777" w:rsidR="007F13BC" w:rsidRPr="007F13BC" w:rsidRDefault="007F13BC" w:rsidP="003A0A4F">
          <w:pPr>
            <w:rPr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  <w:tc>
        <w:tcPr>
          <w:tcW w:w="1276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FF0000"/>
        </w:tcPr>
        <w:p w14:paraId="5E7D89D8" w14:textId="77777777" w:rsidR="007F13BC" w:rsidRPr="007F13BC" w:rsidRDefault="007F13BC" w:rsidP="003A0A4F">
          <w:pPr>
            <w:rPr>
              <w:b/>
              <w:color w:val="FFFFFF" w:themeColor="background1"/>
              <w:sz w:val="16"/>
            </w:rPr>
          </w:pPr>
          <w:r w:rsidRPr="007F13BC">
            <w:rPr>
              <w:color w:val="FFFFFF" w:themeColor="background1"/>
              <w:sz w:val="16"/>
            </w:rPr>
            <w:t>High</w:t>
          </w:r>
        </w:p>
      </w:tc>
    </w:tr>
  </w:tbl>
  <w:p w14:paraId="489C7993" w14:textId="77777777" w:rsidR="00725AC1" w:rsidRDefault="00725AC1" w:rsidP="007F1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07B2" w14:textId="77777777" w:rsidR="00FE5E95" w:rsidRDefault="00FE5E95" w:rsidP="00CE5355">
      <w:pPr>
        <w:spacing w:after="0" w:line="240" w:lineRule="auto"/>
      </w:pPr>
      <w:r>
        <w:separator/>
      </w:r>
    </w:p>
  </w:footnote>
  <w:footnote w:type="continuationSeparator" w:id="0">
    <w:p w14:paraId="454B1A93" w14:textId="77777777" w:rsidR="00FE5E95" w:rsidRDefault="00FE5E95" w:rsidP="00CE5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55"/>
    <w:rsid w:val="0001090E"/>
    <w:rsid w:val="00025D7C"/>
    <w:rsid w:val="00032CC6"/>
    <w:rsid w:val="00075943"/>
    <w:rsid w:val="000A4CCC"/>
    <w:rsid w:val="000A66BE"/>
    <w:rsid w:val="000D7C40"/>
    <w:rsid w:val="001B33D7"/>
    <w:rsid w:val="001C6FEA"/>
    <w:rsid w:val="00204816"/>
    <w:rsid w:val="002226AA"/>
    <w:rsid w:val="002A23CF"/>
    <w:rsid w:val="002C2945"/>
    <w:rsid w:val="002E09E3"/>
    <w:rsid w:val="00302AAD"/>
    <w:rsid w:val="003357F2"/>
    <w:rsid w:val="00360E1C"/>
    <w:rsid w:val="003C5938"/>
    <w:rsid w:val="003C79D7"/>
    <w:rsid w:val="003F0E3B"/>
    <w:rsid w:val="00421198"/>
    <w:rsid w:val="00432CAA"/>
    <w:rsid w:val="00482B65"/>
    <w:rsid w:val="00496E23"/>
    <w:rsid w:val="004B13D2"/>
    <w:rsid w:val="004B3D2C"/>
    <w:rsid w:val="00527FF5"/>
    <w:rsid w:val="005346B8"/>
    <w:rsid w:val="00537C98"/>
    <w:rsid w:val="00551EA1"/>
    <w:rsid w:val="00574CAA"/>
    <w:rsid w:val="00575FFD"/>
    <w:rsid w:val="00592F97"/>
    <w:rsid w:val="006011D4"/>
    <w:rsid w:val="00606B4C"/>
    <w:rsid w:val="006714A6"/>
    <w:rsid w:val="00673576"/>
    <w:rsid w:val="006B2F12"/>
    <w:rsid w:val="007251DC"/>
    <w:rsid w:val="00725AC1"/>
    <w:rsid w:val="00735FC6"/>
    <w:rsid w:val="007621D9"/>
    <w:rsid w:val="00765E9F"/>
    <w:rsid w:val="007875C1"/>
    <w:rsid w:val="007B41BA"/>
    <w:rsid w:val="007C6588"/>
    <w:rsid w:val="007F13BC"/>
    <w:rsid w:val="007F5167"/>
    <w:rsid w:val="008118DC"/>
    <w:rsid w:val="00841040"/>
    <w:rsid w:val="008411E6"/>
    <w:rsid w:val="00891C31"/>
    <w:rsid w:val="008A1C9A"/>
    <w:rsid w:val="008C6A0B"/>
    <w:rsid w:val="008E2E8B"/>
    <w:rsid w:val="009931DC"/>
    <w:rsid w:val="009A75DC"/>
    <w:rsid w:val="00A107E1"/>
    <w:rsid w:val="00A15AE1"/>
    <w:rsid w:val="00A22C6E"/>
    <w:rsid w:val="00A568E2"/>
    <w:rsid w:val="00AA21F9"/>
    <w:rsid w:val="00B344DD"/>
    <w:rsid w:val="00B40A75"/>
    <w:rsid w:val="00B4450D"/>
    <w:rsid w:val="00B93A0B"/>
    <w:rsid w:val="00BC43ED"/>
    <w:rsid w:val="00C0573C"/>
    <w:rsid w:val="00C40892"/>
    <w:rsid w:val="00C75610"/>
    <w:rsid w:val="00CC3ABC"/>
    <w:rsid w:val="00CE5355"/>
    <w:rsid w:val="00CF0EFF"/>
    <w:rsid w:val="00D55A64"/>
    <w:rsid w:val="00D73D1D"/>
    <w:rsid w:val="00D805F6"/>
    <w:rsid w:val="00D87617"/>
    <w:rsid w:val="00DA51B2"/>
    <w:rsid w:val="00DD69C6"/>
    <w:rsid w:val="00DF03DA"/>
    <w:rsid w:val="00DF48AC"/>
    <w:rsid w:val="00E113EB"/>
    <w:rsid w:val="00E478E4"/>
    <w:rsid w:val="00EA4A4B"/>
    <w:rsid w:val="00EB589D"/>
    <w:rsid w:val="00EC38A3"/>
    <w:rsid w:val="00F56874"/>
    <w:rsid w:val="00F72221"/>
    <w:rsid w:val="00FC482A"/>
    <w:rsid w:val="00FD7361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3E1B4C28"/>
  <w15:docId w15:val="{3C033853-B60C-436D-B2D2-CA405247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CE5355"/>
    <w:pPr>
      <w:keepNext/>
      <w:spacing w:after="0" w:line="240" w:lineRule="auto"/>
      <w:outlineLvl w:val="5"/>
    </w:pPr>
    <w:rPr>
      <w:rFonts w:ascii="Humnst777 BT" w:eastAsia="Times New Roman" w:hAnsi="Humnst777 BT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5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6Char">
    <w:name w:val="Heading 6 Char"/>
    <w:basedOn w:val="DefaultParagraphFont"/>
    <w:link w:val="Heading6"/>
    <w:rsid w:val="00CE5355"/>
    <w:rPr>
      <w:rFonts w:ascii="Humnst777 BT" w:eastAsia="Times New Roman" w:hAnsi="Humnst777 BT" w:cs="Times New Roman"/>
      <w:b/>
      <w:bCs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CE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355"/>
  </w:style>
  <w:style w:type="paragraph" w:styleId="Footer">
    <w:name w:val="footer"/>
    <w:basedOn w:val="Normal"/>
    <w:link w:val="FooterChar"/>
    <w:uiPriority w:val="99"/>
    <w:unhideWhenUsed/>
    <w:rsid w:val="00CE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355"/>
  </w:style>
  <w:style w:type="character" w:styleId="Hyperlink">
    <w:name w:val="Hyperlink"/>
    <w:basedOn w:val="DefaultParagraphFont"/>
    <w:uiPriority w:val="99"/>
    <w:unhideWhenUsed/>
    <w:rsid w:val="00CE535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A1C9A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A1C9A"/>
    <w:rPr>
      <w:rFonts w:ascii="Calibri" w:eastAsiaTheme="minorHAnsi" w:hAnsi="Calibri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DE815-AEFA-448B-BA7D-5066051D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Canterbury Christ Church University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md234</dc:creator>
  <cp:lastModifiedBy>Allan Callaghan</cp:lastModifiedBy>
  <cp:revision>4</cp:revision>
  <cp:lastPrinted>2017-01-06T10:57:00Z</cp:lastPrinted>
  <dcterms:created xsi:type="dcterms:W3CDTF">2022-08-25T13:30:00Z</dcterms:created>
  <dcterms:modified xsi:type="dcterms:W3CDTF">2022-10-12T15:08:00Z</dcterms:modified>
</cp:coreProperties>
</file>