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33" w:rsidRPr="00FE62F0" w:rsidRDefault="00FE62F0" w:rsidP="00C91534">
      <w:pPr>
        <w:jc w:val="center"/>
        <w:rPr>
          <w:rFonts w:cstheme="minorHAnsi"/>
          <w:sz w:val="40"/>
          <w:szCs w:val="40"/>
          <w:u w:val="single"/>
        </w:rPr>
      </w:pPr>
      <w:r w:rsidRPr="00FE62F0">
        <w:rPr>
          <w:rFonts w:cstheme="minorHAnsi"/>
          <w:sz w:val="40"/>
          <w:szCs w:val="40"/>
          <w:u w:val="single"/>
        </w:rPr>
        <w:t>Admin Tools Workflow</w:t>
      </w:r>
    </w:p>
    <w:p w:rsidR="00C91534" w:rsidRPr="00FE62F0" w:rsidRDefault="00C91534" w:rsidP="00C91534">
      <w:pPr>
        <w:jc w:val="center"/>
        <w:rPr>
          <w:rFonts w:cstheme="minorHAnsi"/>
          <w:sz w:val="32"/>
          <w:szCs w:val="32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6525"/>
      </w:tblGrid>
      <w:tr w:rsidR="00853633" w:rsidRPr="00FE62F0" w:rsidTr="00474870">
        <w:trPr>
          <w:tblCellSpacing w:w="15" w:type="dxa"/>
        </w:trPr>
        <w:tc>
          <w:tcPr>
            <w:tcW w:w="4320" w:type="dxa"/>
            <w:hideMark/>
          </w:tcPr>
          <w:p w:rsidR="00853633" w:rsidRPr="00FE62F0" w:rsidRDefault="00853633" w:rsidP="008536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62F0">
              <w:rPr>
                <w:rFonts w:eastAsia="Times New Roman" w:cstheme="minorHAnsi"/>
                <w:b/>
                <w:bCs/>
                <w:sz w:val="48"/>
              </w:rPr>
              <w:t xml:space="preserve">I. </w:t>
            </w:r>
            <w:r w:rsidR="00C91534" w:rsidRPr="00FE62F0">
              <w:rPr>
                <w:rFonts w:eastAsia="Times New Roman" w:cstheme="minorHAnsi"/>
                <w:b/>
                <w:bCs/>
                <w:sz w:val="48"/>
              </w:rPr>
              <w:t>Login</w:t>
            </w:r>
          </w:p>
          <w:p w:rsidR="00853633" w:rsidRPr="00FE62F0" w:rsidRDefault="00C07BB2" w:rsidP="00C07BB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7"/>
                <w:szCs w:val="27"/>
              </w:rPr>
            </w:pPr>
            <w:r w:rsidRPr="00FE62F0">
              <w:rPr>
                <w:rFonts w:eastAsia="Times New Roman" w:cstheme="minorHAnsi"/>
                <w:sz w:val="27"/>
                <w:szCs w:val="27"/>
              </w:rPr>
              <w:t>After the user enters their User Name and Password the login button will log them in</w:t>
            </w:r>
          </w:p>
        </w:tc>
        <w:tc>
          <w:tcPr>
            <w:tcW w:w="0" w:type="auto"/>
            <w:vAlign w:val="center"/>
            <w:hideMark/>
          </w:tcPr>
          <w:p w:rsidR="00853633" w:rsidRPr="00FE62F0" w:rsidRDefault="00474870" w:rsidP="003408D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sz w:val="20"/>
                <w:szCs w:val="20"/>
              </w:rPr>
              <w:drawing>
                <wp:inline distT="0" distB="0" distL="0" distR="0">
                  <wp:extent cx="4075126" cy="1371600"/>
                  <wp:effectExtent l="19050" t="0" r="1574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5126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33" w:rsidRPr="00FE62F0" w:rsidTr="00474870">
        <w:trPr>
          <w:tblCellSpacing w:w="15" w:type="dxa"/>
        </w:trPr>
        <w:tc>
          <w:tcPr>
            <w:tcW w:w="4320" w:type="dxa"/>
            <w:vAlign w:val="center"/>
            <w:hideMark/>
          </w:tcPr>
          <w:p w:rsidR="00853633" w:rsidRPr="00FE62F0" w:rsidRDefault="00853633" w:rsidP="008536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62F0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3633" w:rsidRPr="00FE62F0" w:rsidRDefault="00853633" w:rsidP="0047487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62F0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</w:tbl>
    <w:p w:rsidR="00853633" w:rsidRPr="00FE62F0" w:rsidRDefault="00853633" w:rsidP="0085363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9"/>
        <w:gridCol w:w="4221"/>
      </w:tblGrid>
      <w:tr w:rsidR="00853633" w:rsidRPr="00FE62F0">
        <w:trPr>
          <w:tblCellSpacing w:w="15" w:type="dxa"/>
        </w:trPr>
        <w:tc>
          <w:tcPr>
            <w:tcW w:w="6624" w:type="dxa"/>
            <w:hideMark/>
          </w:tcPr>
          <w:p w:rsidR="00C91534" w:rsidRPr="00FE62F0" w:rsidRDefault="00C91534" w:rsidP="00474870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3633" w:rsidRPr="00FE62F0" w:rsidRDefault="00853633" w:rsidP="003408D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53633" w:rsidRPr="00FE62F0">
        <w:trPr>
          <w:tblCellSpacing w:w="15" w:type="dxa"/>
        </w:trPr>
        <w:tc>
          <w:tcPr>
            <w:tcW w:w="6624" w:type="dxa"/>
            <w:vAlign w:val="center"/>
            <w:hideMark/>
          </w:tcPr>
          <w:p w:rsidR="00853633" w:rsidRPr="00FE62F0" w:rsidRDefault="00853633" w:rsidP="008536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3633" w:rsidRPr="00FE62F0" w:rsidRDefault="00853633" w:rsidP="008536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853633" w:rsidRPr="00FE62F0" w:rsidRDefault="00853633" w:rsidP="00853633">
      <w:pPr>
        <w:spacing w:before="100" w:beforeAutospacing="1" w:after="240" w:line="240" w:lineRule="auto"/>
        <w:rPr>
          <w:rFonts w:eastAsia="Times New Roman" w:cstheme="minorHAnsi"/>
          <w:b/>
          <w:bCs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  <w:gridCol w:w="5733"/>
      </w:tblGrid>
      <w:tr w:rsidR="00853633" w:rsidRPr="00FE62F0">
        <w:trPr>
          <w:tblCellSpacing w:w="15" w:type="dxa"/>
        </w:trPr>
        <w:tc>
          <w:tcPr>
            <w:tcW w:w="5112" w:type="dxa"/>
            <w:hideMark/>
          </w:tcPr>
          <w:p w:rsidR="00853633" w:rsidRDefault="00474870" w:rsidP="00853633">
            <w:pPr>
              <w:spacing w:after="0" w:line="240" w:lineRule="auto"/>
              <w:rPr>
                <w:rFonts w:eastAsia="Times New Roman" w:cstheme="minorHAnsi"/>
                <w:b/>
                <w:bCs/>
                <w:sz w:val="48"/>
              </w:rPr>
            </w:pPr>
            <w:r>
              <w:rPr>
                <w:rFonts w:eastAsia="Times New Roman" w:cstheme="minorHAnsi"/>
                <w:b/>
                <w:bCs/>
                <w:sz w:val="48"/>
              </w:rPr>
              <w:t>II</w:t>
            </w:r>
            <w:r w:rsidR="00853633" w:rsidRPr="00FE62F0">
              <w:rPr>
                <w:rFonts w:eastAsia="Times New Roman" w:cstheme="minorHAnsi"/>
                <w:b/>
                <w:bCs/>
                <w:sz w:val="48"/>
              </w:rPr>
              <w:t xml:space="preserve">. </w:t>
            </w:r>
            <w:r>
              <w:rPr>
                <w:rFonts w:eastAsia="Times New Roman" w:cstheme="minorHAnsi"/>
                <w:b/>
                <w:bCs/>
                <w:sz w:val="48"/>
              </w:rPr>
              <w:t>POI Manager</w:t>
            </w:r>
          </w:p>
          <w:p w:rsidR="00732D1F" w:rsidRDefault="00732D1F" w:rsidP="00853633">
            <w:pPr>
              <w:spacing w:after="0" w:line="240" w:lineRule="auto"/>
              <w:rPr>
                <w:rFonts w:eastAsia="Times New Roman" w:cstheme="minorHAnsi"/>
                <w:b/>
                <w:bCs/>
                <w:sz w:val="48"/>
              </w:rPr>
            </w:pPr>
          </w:p>
          <w:p w:rsidR="00732D1F" w:rsidRPr="00FE62F0" w:rsidRDefault="00732D1F" w:rsidP="00853633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:rsidR="00C07BB2" w:rsidRPr="00FE62F0" w:rsidRDefault="00C07BB2" w:rsidP="00C07B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7"/>
                <w:szCs w:val="27"/>
              </w:rPr>
            </w:pPr>
            <w:r w:rsidRPr="00FE62F0">
              <w:rPr>
                <w:rFonts w:eastAsia="Times New Roman" w:cstheme="minorHAnsi"/>
                <w:sz w:val="27"/>
                <w:szCs w:val="27"/>
              </w:rPr>
              <w:t xml:space="preserve">The user </w:t>
            </w:r>
            <w:r w:rsidR="00474870">
              <w:rPr>
                <w:rFonts w:eastAsia="Times New Roman" w:cstheme="minorHAnsi"/>
                <w:sz w:val="27"/>
                <w:szCs w:val="27"/>
              </w:rPr>
              <w:t xml:space="preserve">can click on the POI Title name </w:t>
            </w:r>
            <w:r w:rsidR="00732D1F">
              <w:rPr>
                <w:rFonts w:eastAsia="Times New Roman" w:cstheme="minorHAnsi"/>
                <w:sz w:val="27"/>
                <w:szCs w:val="27"/>
              </w:rPr>
              <w:t xml:space="preserve">in order </w:t>
            </w:r>
            <w:r w:rsidRPr="00FE62F0">
              <w:rPr>
                <w:rFonts w:eastAsia="Times New Roman" w:cstheme="minorHAnsi"/>
                <w:sz w:val="27"/>
                <w:szCs w:val="27"/>
              </w:rPr>
              <w:t>to modify that POI</w:t>
            </w:r>
          </w:p>
          <w:p w:rsidR="00853633" w:rsidRPr="00FE62F0" w:rsidRDefault="00853633" w:rsidP="00C07BB2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53633" w:rsidRPr="00FE62F0" w:rsidRDefault="00474870" w:rsidP="003408D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3459480" cy="2162175"/>
                  <wp:effectExtent l="19050" t="0" r="7620" b="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48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33" w:rsidRPr="00FE62F0">
        <w:trPr>
          <w:tblCellSpacing w:w="15" w:type="dxa"/>
        </w:trPr>
        <w:tc>
          <w:tcPr>
            <w:tcW w:w="5112" w:type="dxa"/>
            <w:vAlign w:val="center"/>
            <w:hideMark/>
          </w:tcPr>
          <w:p w:rsidR="00853633" w:rsidRPr="00FE62F0" w:rsidRDefault="00853633" w:rsidP="008536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62F0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3633" w:rsidRPr="00FE62F0" w:rsidRDefault="00853633" w:rsidP="008536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62F0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</w:tbl>
    <w:p w:rsidR="00853633" w:rsidRPr="00FE62F0" w:rsidRDefault="00853633" w:rsidP="00853633">
      <w:pPr>
        <w:spacing w:after="0" w:line="240" w:lineRule="auto"/>
        <w:rPr>
          <w:rFonts w:eastAsia="Times New Roman" w:cstheme="minorHAnsi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6204"/>
        <w:gridCol w:w="111"/>
      </w:tblGrid>
      <w:tr w:rsidR="00853633" w:rsidRPr="00FE62F0" w:rsidTr="0004325E">
        <w:trPr>
          <w:tblCellSpacing w:w="15" w:type="dxa"/>
        </w:trPr>
        <w:tc>
          <w:tcPr>
            <w:tcW w:w="10400" w:type="dxa"/>
            <w:gridSpan w:val="2"/>
            <w:hideMark/>
          </w:tcPr>
          <w:p w:rsidR="004E124C" w:rsidRDefault="004E124C" w:rsidP="00853633">
            <w:pPr>
              <w:spacing w:after="240" w:line="240" w:lineRule="auto"/>
              <w:rPr>
                <w:rFonts w:eastAsia="Times New Roman" w:cstheme="minorHAnsi"/>
                <w:bCs/>
                <w:sz w:val="48"/>
              </w:rPr>
            </w:pPr>
          </w:p>
          <w:p w:rsidR="00474870" w:rsidRDefault="00474870" w:rsidP="00853633">
            <w:pPr>
              <w:spacing w:after="240" w:line="240" w:lineRule="auto"/>
              <w:rPr>
                <w:rFonts w:eastAsia="Times New Roman" w:cstheme="minorHAnsi"/>
                <w:bCs/>
                <w:sz w:val="48"/>
              </w:rPr>
            </w:pPr>
          </w:p>
          <w:p w:rsidR="00474870" w:rsidRDefault="00474870" w:rsidP="00853633">
            <w:pPr>
              <w:spacing w:after="240" w:line="240" w:lineRule="auto"/>
              <w:rPr>
                <w:rFonts w:eastAsia="Times New Roman" w:cstheme="minorHAnsi"/>
                <w:bCs/>
                <w:sz w:val="48"/>
              </w:rPr>
            </w:pPr>
          </w:p>
          <w:p w:rsidR="00474870" w:rsidRDefault="00474870" w:rsidP="00853633">
            <w:pPr>
              <w:spacing w:after="240" w:line="240" w:lineRule="auto"/>
              <w:rPr>
                <w:rFonts w:eastAsia="Times New Roman" w:cstheme="minorHAnsi"/>
                <w:bCs/>
                <w:sz w:val="48"/>
              </w:rPr>
            </w:pPr>
          </w:p>
          <w:p w:rsidR="00474870" w:rsidRPr="00FE62F0" w:rsidRDefault="00474870" w:rsidP="00853633">
            <w:pPr>
              <w:spacing w:after="240" w:line="240" w:lineRule="auto"/>
              <w:rPr>
                <w:rFonts w:eastAsia="Times New Roman" w:cstheme="minorHAnsi"/>
                <w:bCs/>
                <w:sz w:val="48"/>
              </w:rPr>
            </w:pPr>
          </w:p>
          <w:p w:rsidR="00732D1F" w:rsidRPr="00FE62F0" w:rsidRDefault="00474870" w:rsidP="00853633">
            <w:pPr>
              <w:spacing w:after="240" w:line="240" w:lineRule="auto"/>
              <w:rPr>
                <w:rFonts w:eastAsia="Times New Roman" w:cstheme="minorHAnsi"/>
                <w:b/>
                <w:bCs/>
                <w:sz w:val="48"/>
              </w:rPr>
            </w:pPr>
            <w:r>
              <w:rPr>
                <w:rFonts w:eastAsia="Times New Roman" w:cstheme="minorHAnsi"/>
                <w:b/>
                <w:bCs/>
                <w:sz w:val="48"/>
              </w:rPr>
              <w:lastRenderedPageBreak/>
              <w:t>III</w:t>
            </w:r>
            <w:r w:rsidR="00853633" w:rsidRPr="00FE62F0">
              <w:rPr>
                <w:rFonts w:eastAsia="Times New Roman" w:cstheme="minorHAnsi"/>
                <w:b/>
                <w:bCs/>
                <w:sz w:val="48"/>
              </w:rPr>
              <w:t xml:space="preserve">. </w:t>
            </w:r>
            <w:r>
              <w:rPr>
                <w:rFonts w:eastAsia="Times New Roman" w:cstheme="minorHAnsi"/>
                <w:b/>
                <w:bCs/>
                <w:sz w:val="48"/>
              </w:rPr>
              <w:t>Edit POI</w:t>
            </w:r>
          </w:p>
          <w:p w:rsidR="00853633" w:rsidRPr="004542EB" w:rsidRDefault="00474870" w:rsidP="004542EB">
            <w:pPr>
              <w:pStyle w:val="ListParagraph"/>
              <w:numPr>
                <w:ilvl w:val="0"/>
                <w:numId w:val="5"/>
              </w:numPr>
              <w:spacing w:after="240" w:line="240" w:lineRule="auto"/>
              <w:rPr>
                <w:rFonts w:eastAsia="Times New Roman" w:cstheme="minorHAnsi"/>
                <w:sz w:val="27"/>
                <w:szCs w:val="27"/>
              </w:rPr>
            </w:pPr>
            <w:r>
              <w:rPr>
                <w:rFonts w:eastAsia="Times New Roman" w:cstheme="minorHAnsi"/>
                <w:sz w:val="27"/>
                <w:szCs w:val="27"/>
              </w:rPr>
              <w:t xml:space="preserve">Once the user has selected </w:t>
            </w:r>
            <w:proofErr w:type="gramStart"/>
            <w:r>
              <w:rPr>
                <w:rFonts w:eastAsia="Times New Roman" w:cstheme="minorHAnsi"/>
                <w:sz w:val="27"/>
                <w:szCs w:val="27"/>
              </w:rPr>
              <w:t>a POI</w:t>
            </w:r>
            <w:proofErr w:type="gramEnd"/>
            <w:r>
              <w:rPr>
                <w:rFonts w:eastAsia="Times New Roman" w:cstheme="minorHAnsi"/>
                <w:sz w:val="27"/>
                <w:szCs w:val="27"/>
              </w:rPr>
              <w:t xml:space="preserve"> to edit users can make changes inside the POI Edit page. Here users can edit text an</w:t>
            </w:r>
            <w:r w:rsidR="004542EB">
              <w:rPr>
                <w:rFonts w:eastAsia="Times New Roman" w:cstheme="minorHAnsi"/>
                <w:sz w:val="27"/>
                <w:szCs w:val="27"/>
              </w:rPr>
              <w:t>d pictures of the selected POI. The Admin must click the save button to make any changes final to the database.</w:t>
            </w: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0CB88D2A" wp14:editId="1F0C4213">
                  <wp:extent cx="3547110" cy="2216944"/>
                  <wp:effectExtent l="19050" t="0" r="0" b="0"/>
                  <wp:docPr id="1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410" cy="2219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53633" w:rsidRPr="00FE62F0" w:rsidRDefault="00853633" w:rsidP="003408D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E62F0">
              <w:rPr>
                <w:rFonts w:eastAsia="Times New Roman" w:cstheme="minorHAnsi"/>
                <w:sz w:val="20"/>
                <w:szCs w:val="20"/>
              </w:rPr>
              <w:lastRenderedPageBreak/>
              <w:br/>
            </w:r>
            <w:r w:rsidRPr="00FE62F0">
              <w:rPr>
                <w:rFonts w:eastAsia="Times New Roman" w:cstheme="minorHAnsi"/>
                <w:sz w:val="20"/>
                <w:szCs w:val="20"/>
              </w:rPr>
              <w:br/>
            </w:r>
          </w:p>
          <w:p w:rsidR="00853633" w:rsidRPr="00FE62F0" w:rsidRDefault="00853633" w:rsidP="008536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53633" w:rsidRPr="00FE62F0" w:rsidTr="0004325E">
        <w:trPr>
          <w:tblCellSpacing w:w="15" w:type="dxa"/>
        </w:trPr>
        <w:tc>
          <w:tcPr>
            <w:tcW w:w="4874" w:type="dxa"/>
            <w:hideMark/>
          </w:tcPr>
          <w:p w:rsidR="00853633" w:rsidRPr="00FE62F0" w:rsidRDefault="00474870" w:rsidP="0085363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48"/>
              </w:rPr>
              <w:lastRenderedPageBreak/>
              <w:t>IV</w:t>
            </w:r>
            <w:r w:rsidR="00853633" w:rsidRPr="00FE62F0">
              <w:rPr>
                <w:rFonts w:eastAsia="Times New Roman" w:cstheme="minorHAnsi"/>
                <w:b/>
                <w:bCs/>
                <w:sz w:val="48"/>
              </w:rPr>
              <w:t xml:space="preserve">. </w:t>
            </w:r>
            <w:r w:rsidR="00C91534" w:rsidRPr="00FE62F0">
              <w:rPr>
                <w:rFonts w:eastAsia="Times New Roman" w:cstheme="minorHAnsi"/>
                <w:b/>
                <w:bCs/>
                <w:sz w:val="48"/>
              </w:rPr>
              <w:t>Add New Place</w:t>
            </w:r>
          </w:p>
          <w:p w:rsidR="0004325E" w:rsidRPr="0004325E" w:rsidRDefault="0004325E" w:rsidP="0085363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7"/>
                <w:szCs w:val="27"/>
              </w:rPr>
              <w:t>User selects the “New” button.</w:t>
            </w:r>
          </w:p>
          <w:p w:rsidR="00853633" w:rsidRPr="00FE62F0" w:rsidRDefault="00075B4D" w:rsidP="0004325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62F0">
              <w:rPr>
                <w:rFonts w:eastAsia="Times New Roman" w:cstheme="minorHAnsi"/>
                <w:sz w:val="27"/>
              </w:rPr>
              <w:t xml:space="preserve">Allows the user to enter data for a new POI, after the user is finished they click </w:t>
            </w:r>
            <w:r w:rsidR="0004325E">
              <w:rPr>
                <w:rFonts w:eastAsia="Times New Roman" w:cstheme="minorHAnsi"/>
                <w:sz w:val="27"/>
              </w:rPr>
              <w:t>“</w:t>
            </w:r>
            <w:r w:rsidRPr="00FE62F0">
              <w:rPr>
                <w:rFonts w:eastAsia="Times New Roman" w:cstheme="minorHAnsi"/>
                <w:sz w:val="27"/>
              </w:rPr>
              <w:t>Add</w:t>
            </w:r>
            <w:r w:rsidR="0004325E">
              <w:rPr>
                <w:rFonts w:eastAsia="Times New Roman" w:cstheme="minorHAnsi"/>
                <w:sz w:val="27"/>
              </w:rPr>
              <w:t>”</w:t>
            </w:r>
            <w:r w:rsidRPr="00FE62F0">
              <w:rPr>
                <w:rFonts w:eastAsia="Times New Roman" w:cstheme="minorHAnsi"/>
                <w:sz w:val="27"/>
              </w:rPr>
              <w:t xml:space="preserve"> to add the POI to the database</w:t>
            </w:r>
            <w:r w:rsidR="00853633" w:rsidRPr="00FE62F0">
              <w:rPr>
                <w:rFonts w:eastAsia="Times New Roman" w:cstheme="minorHAnsi"/>
                <w:sz w:val="27"/>
              </w:rPr>
              <w:t xml:space="preserve"> </w:t>
            </w:r>
            <w:r w:rsidR="00853633" w:rsidRPr="00FE62F0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3633" w:rsidRPr="00FE62F0" w:rsidRDefault="00474870" w:rsidP="003408D3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sz w:val="20"/>
                <w:szCs w:val="20"/>
              </w:rPr>
              <w:drawing>
                <wp:inline distT="0" distB="0" distL="0" distR="0" wp14:anchorId="7AC126D5" wp14:editId="5EFBA952">
                  <wp:extent cx="3943350" cy="200472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2004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33" w:rsidRPr="00FE62F0" w:rsidTr="0004325E">
        <w:trPr>
          <w:tblCellSpacing w:w="15" w:type="dxa"/>
        </w:trPr>
        <w:tc>
          <w:tcPr>
            <w:tcW w:w="4874" w:type="dxa"/>
            <w:vAlign w:val="center"/>
            <w:hideMark/>
          </w:tcPr>
          <w:p w:rsidR="00853633" w:rsidRPr="00FE62F0" w:rsidRDefault="00853633" w:rsidP="008536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62F0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53633" w:rsidRPr="00FE62F0" w:rsidRDefault="00853633" w:rsidP="0085363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E62F0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</w:tr>
    </w:tbl>
    <w:p w:rsidR="00853633" w:rsidRPr="00FE62F0" w:rsidRDefault="0004325E" w:rsidP="00853633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drawing>
          <wp:inline distT="0" distB="0" distL="0" distR="0">
            <wp:extent cx="4772025" cy="2982516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82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49" w:rsidRDefault="0004325E" w:rsidP="0066494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</w:rPr>
      </w:pPr>
      <w:r>
        <w:rPr>
          <w:rFonts w:eastAsia="Times New Roman" w:cstheme="minorHAnsi"/>
          <w:b/>
          <w:bCs/>
          <w:sz w:val="48"/>
        </w:rPr>
        <w:lastRenderedPageBreak/>
        <w:t>V</w:t>
      </w:r>
      <w:r w:rsidR="00664949">
        <w:rPr>
          <w:rFonts w:eastAsia="Times New Roman" w:cstheme="minorHAnsi"/>
          <w:b/>
          <w:bCs/>
          <w:sz w:val="48"/>
        </w:rPr>
        <w:t xml:space="preserve">. </w:t>
      </w:r>
      <w:r>
        <w:rPr>
          <w:rFonts w:eastAsia="Times New Roman" w:cstheme="minorHAnsi"/>
          <w:b/>
          <w:bCs/>
          <w:sz w:val="48"/>
        </w:rPr>
        <w:t>Edit Categories</w:t>
      </w:r>
    </w:p>
    <w:p w:rsidR="00664949" w:rsidRDefault="0004325E" w:rsidP="0066494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sz w:val="27"/>
          <w:szCs w:val="27"/>
        </w:rPr>
        <w:t xml:space="preserve">User selects the Categories tab in the top left corner. </w:t>
      </w:r>
    </w:p>
    <w:p w:rsidR="0004325E" w:rsidRDefault="0004325E" w:rsidP="0066494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sz w:val="27"/>
          <w:szCs w:val="27"/>
        </w:rPr>
        <w:t>Then the user can select which category they want to edit by clicking on the category.</w:t>
      </w:r>
    </w:p>
    <w:p w:rsidR="0004325E" w:rsidRPr="00664949" w:rsidRDefault="0004325E" w:rsidP="0066494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sz w:val="27"/>
          <w:szCs w:val="27"/>
        </w:rPr>
        <w:t>Users can also delete categories by selecting the “X” button beside each category.</w:t>
      </w:r>
    </w:p>
    <w:p w:rsidR="00664949" w:rsidRPr="00664949" w:rsidRDefault="00664949" w:rsidP="003408D3">
      <w:pPr>
        <w:pStyle w:val="NoSpacing"/>
        <w:jc w:val="center"/>
      </w:pPr>
    </w:p>
    <w:p w:rsidR="0004325E" w:rsidRDefault="0004325E">
      <w:pPr>
        <w:rPr>
          <w:rFonts w:cstheme="minorHAnsi"/>
        </w:rPr>
      </w:pPr>
      <w:r>
        <w:rPr>
          <w:rFonts w:eastAsia="Times New Roman" w:cstheme="minorHAnsi"/>
          <w:bCs/>
          <w:noProof/>
          <w:sz w:val="27"/>
          <w:szCs w:val="27"/>
        </w:rPr>
        <w:drawing>
          <wp:inline distT="0" distB="0" distL="0" distR="0">
            <wp:extent cx="2895600" cy="1206515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319" cy="120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25E" w:rsidRDefault="0004325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52875" cy="4132551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13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33" w:rsidRDefault="00853633">
      <w:pPr>
        <w:rPr>
          <w:rFonts w:cstheme="minorHAnsi"/>
        </w:rPr>
      </w:pPr>
    </w:p>
    <w:p w:rsidR="0004325E" w:rsidRDefault="0004325E">
      <w:pPr>
        <w:rPr>
          <w:rFonts w:cstheme="minorHAnsi"/>
        </w:rPr>
      </w:pPr>
    </w:p>
    <w:p w:rsidR="0004325E" w:rsidRDefault="0004325E">
      <w:pPr>
        <w:rPr>
          <w:rFonts w:cstheme="minorHAnsi"/>
        </w:rPr>
      </w:pPr>
    </w:p>
    <w:p w:rsidR="0004325E" w:rsidRDefault="0004325E">
      <w:pPr>
        <w:rPr>
          <w:rFonts w:cstheme="minorHAnsi"/>
        </w:rPr>
      </w:pPr>
    </w:p>
    <w:p w:rsidR="0004325E" w:rsidRDefault="0004325E">
      <w:pPr>
        <w:rPr>
          <w:rFonts w:cstheme="minorHAnsi"/>
        </w:rPr>
      </w:pP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</w:rPr>
      </w:pPr>
      <w:r>
        <w:rPr>
          <w:rFonts w:eastAsia="Times New Roman" w:cstheme="minorHAnsi"/>
          <w:b/>
          <w:bCs/>
          <w:sz w:val="48"/>
        </w:rPr>
        <w:lastRenderedPageBreak/>
        <w:t>VI. Add Categories</w:t>
      </w:r>
    </w:p>
    <w:p w:rsidR="0004325E" w:rsidRDefault="0004325E" w:rsidP="0004325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sz w:val="27"/>
          <w:szCs w:val="27"/>
        </w:rPr>
        <w:t xml:space="preserve">User selects the Categories tab in the top left corner. </w:t>
      </w:r>
    </w:p>
    <w:p w:rsidR="0004325E" w:rsidRDefault="0004325E" w:rsidP="0004325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sz w:val="27"/>
          <w:szCs w:val="27"/>
        </w:rPr>
        <w:t xml:space="preserve">Then the user selects the “New Category” button in the top corner. </w:t>
      </w:r>
    </w:p>
    <w:p w:rsidR="0004325E" w:rsidRDefault="0004325E" w:rsidP="0004325E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sz w:val="27"/>
          <w:szCs w:val="27"/>
        </w:rPr>
        <w:t>The user can then create a category by naming it and clicking the “create” button.</w:t>
      </w: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noProof/>
          <w:sz w:val="27"/>
          <w:szCs w:val="27"/>
        </w:rPr>
        <w:drawing>
          <wp:inline distT="0" distB="0" distL="0" distR="0">
            <wp:extent cx="3219450" cy="16097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noProof/>
          <w:sz w:val="27"/>
          <w:szCs w:val="27"/>
        </w:rPr>
        <w:drawing>
          <wp:inline distT="0" distB="0" distL="0" distR="0">
            <wp:extent cx="3943350" cy="24098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</w:p>
    <w:p w:rsid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</w:rPr>
      </w:pPr>
      <w:r>
        <w:rPr>
          <w:rFonts w:eastAsia="Times New Roman" w:cstheme="minorHAnsi"/>
          <w:b/>
          <w:bCs/>
          <w:sz w:val="48"/>
        </w:rPr>
        <w:lastRenderedPageBreak/>
        <w:t xml:space="preserve">VII. </w:t>
      </w:r>
      <w:proofErr w:type="gramStart"/>
      <w:r>
        <w:rPr>
          <w:rFonts w:eastAsia="Times New Roman" w:cstheme="minorHAnsi"/>
          <w:b/>
          <w:bCs/>
          <w:sz w:val="48"/>
        </w:rPr>
        <w:t>Save</w:t>
      </w:r>
      <w:proofErr w:type="gramEnd"/>
      <w:r>
        <w:rPr>
          <w:rFonts w:eastAsia="Times New Roman" w:cstheme="minorHAnsi"/>
          <w:b/>
          <w:bCs/>
          <w:sz w:val="48"/>
        </w:rPr>
        <w:t xml:space="preserve"> Changes</w:t>
      </w:r>
    </w:p>
    <w:p w:rsidR="0004325E" w:rsidRDefault="0004325E" w:rsidP="0004325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sz w:val="27"/>
          <w:szCs w:val="27"/>
        </w:rPr>
        <w:t xml:space="preserve">User selects the </w:t>
      </w:r>
      <w:r w:rsidR="005266E7">
        <w:rPr>
          <w:rFonts w:eastAsia="Times New Roman" w:cstheme="minorHAnsi"/>
          <w:bCs/>
          <w:sz w:val="27"/>
          <w:szCs w:val="27"/>
        </w:rPr>
        <w:t>“Publish to Phone App” button in the top right corner to save changes.</w:t>
      </w:r>
      <w:r w:rsidR="004542EB">
        <w:rPr>
          <w:rFonts w:eastAsia="Times New Roman" w:cstheme="minorHAnsi"/>
          <w:bCs/>
          <w:sz w:val="27"/>
          <w:szCs w:val="27"/>
        </w:rPr>
        <w:t xml:space="preserve"> </w:t>
      </w:r>
    </w:p>
    <w:p w:rsidR="005266E7" w:rsidRDefault="005266E7" w:rsidP="005266E7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noProof/>
          <w:sz w:val="27"/>
          <w:szCs w:val="27"/>
        </w:rPr>
        <w:drawing>
          <wp:inline distT="0" distB="0" distL="0" distR="0">
            <wp:extent cx="3895725" cy="18383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6E7" w:rsidRDefault="005266E7" w:rsidP="005266E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</w:rPr>
      </w:pPr>
      <w:r>
        <w:rPr>
          <w:rFonts w:eastAsia="Times New Roman" w:cstheme="minorHAnsi"/>
          <w:b/>
          <w:bCs/>
          <w:sz w:val="48"/>
        </w:rPr>
        <w:t>VII. Log Off</w:t>
      </w:r>
    </w:p>
    <w:p w:rsidR="005266E7" w:rsidRDefault="005266E7" w:rsidP="005266E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>
        <w:rPr>
          <w:rFonts w:eastAsia="Times New Roman" w:cstheme="minorHAnsi"/>
          <w:bCs/>
          <w:sz w:val="27"/>
          <w:szCs w:val="27"/>
        </w:rPr>
        <w:t>User selects the “Logoff” button in the top right corner. User is returned to log in screen.</w:t>
      </w:r>
    </w:p>
    <w:p w:rsidR="005266E7" w:rsidRPr="005266E7" w:rsidRDefault="005266E7" w:rsidP="005266E7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  <w:r w:rsidRPr="005266E7">
        <w:rPr>
          <w:rFonts w:eastAsia="Times New Roman" w:cstheme="minorHAnsi"/>
          <w:bCs/>
          <w:noProof/>
          <w:sz w:val="27"/>
          <w:szCs w:val="27"/>
        </w:rPr>
        <w:drawing>
          <wp:inline distT="0" distB="0" distL="0" distR="0">
            <wp:extent cx="3895725" cy="1838325"/>
            <wp:effectExtent l="19050" t="0" r="9525" b="0"/>
            <wp:docPr id="1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25E" w:rsidRPr="0004325E" w:rsidRDefault="0004325E" w:rsidP="0004325E">
      <w:pPr>
        <w:spacing w:before="100" w:beforeAutospacing="1" w:after="100" w:afterAutospacing="1" w:line="240" w:lineRule="auto"/>
        <w:rPr>
          <w:rFonts w:eastAsia="Times New Roman" w:cstheme="minorHAnsi"/>
          <w:bCs/>
          <w:sz w:val="27"/>
          <w:szCs w:val="27"/>
        </w:rPr>
      </w:pPr>
    </w:p>
    <w:sectPr w:rsidR="0004325E" w:rsidRPr="0004325E" w:rsidSect="00D34C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D76"/>
    <w:multiLevelType w:val="multilevel"/>
    <w:tmpl w:val="DD4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721C6"/>
    <w:multiLevelType w:val="multilevel"/>
    <w:tmpl w:val="CAEC7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B80799"/>
    <w:multiLevelType w:val="multilevel"/>
    <w:tmpl w:val="DD4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9659A6"/>
    <w:multiLevelType w:val="hybridMultilevel"/>
    <w:tmpl w:val="226A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2E1E8C"/>
    <w:multiLevelType w:val="multilevel"/>
    <w:tmpl w:val="DD4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3F13A5"/>
    <w:multiLevelType w:val="multilevel"/>
    <w:tmpl w:val="5A18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247CE0"/>
    <w:multiLevelType w:val="multilevel"/>
    <w:tmpl w:val="DD4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344583"/>
    <w:multiLevelType w:val="multilevel"/>
    <w:tmpl w:val="ED60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3633"/>
    <w:rsid w:val="0004325E"/>
    <w:rsid w:val="00075B4D"/>
    <w:rsid w:val="000A7439"/>
    <w:rsid w:val="0013399C"/>
    <w:rsid w:val="00163792"/>
    <w:rsid w:val="001748C1"/>
    <w:rsid w:val="00284C42"/>
    <w:rsid w:val="003408D3"/>
    <w:rsid w:val="003F5629"/>
    <w:rsid w:val="004542EB"/>
    <w:rsid w:val="00474870"/>
    <w:rsid w:val="004E124C"/>
    <w:rsid w:val="005266E7"/>
    <w:rsid w:val="005538B0"/>
    <w:rsid w:val="00664949"/>
    <w:rsid w:val="006D3B58"/>
    <w:rsid w:val="00732D1F"/>
    <w:rsid w:val="00763C47"/>
    <w:rsid w:val="00853633"/>
    <w:rsid w:val="00A02E35"/>
    <w:rsid w:val="00A47597"/>
    <w:rsid w:val="00A73E8A"/>
    <w:rsid w:val="00BB11E9"/>
    <w:rsid w:val="00C07BB2"/>
    <w:rsid w:val="00C91534"/>
    <w:rsid w:val="00CE3EB2"/>
    <w:rsid w:val="00D34C9C"/>
    <w:rsid w:val="00DA3E26"/>
    <w:rsid w:val="00E01092"/>
    <w:rsid w:val="00E0383A"/>
    <w:rsid w:val="00E450AB"/>
    <w:rsid w:val="00E56E9C"/>
    <w:rsid w:val="00FE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633"/>
    <w:rPr>
      <w:b/>
      <w:bCs/>
    </w:rPr>
  </w:style>
  <w:style w:type="character" w:customStyle="1" w:styleId="auto-style51">
    <w:name w:val="auto-style51"/>
    <w:basedOn w:val="DefaultParagraphFont"/>
    <w:rsid w:val="00853633"/>
    <w:rPr>
      <w:sz w:val="48"/>
      <w:szCs w:val="48"/>
    </w:rPr>
  </w:style>
  <w:style w:type="character" w:customStyle="1" w:styleId="auto-style41">
    <w:name w:val="auto-style41"/>
    <w:basedOn w:val="DefaultParagraphFont"/>
    <w:rsid w:val="00853633"/>
    <w:rPr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6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6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3633"/>
    <w:rPr>
      <w:color w:val="0000FF"/>
      <w:u w:val="single"/>
    </w:rPr>
  </w:style>
  <w:style w:type="paragraph" w:styleId="NoSpacing">
    <w:name w:val="No Spacing"/>
    <w:uiPriority w:val="1"/>
    <w:qFormat/>
    <w:rsid w:val="006649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Mitch</cp:lastModifiedBy>
  <cp:revision>19</cp:revision>
  <dcterms:created xsi:type="dcterms:W3CDTF">2010-12-02T04:30:00Z</dcterms:created>
  <dcterms:modified xsi:type="dcterms:W3CDTF">2012-12-12T00:16:00Z</dcterms:modified>
</cp:coreProperties>
</file>