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The</w:t>
      </w:r>
      <w:r>
        <w:t xml:space="preserve"> </w:t>
      </w:r>
      <w:r>
        <w:t xml:space="preserve">content</w:t>
      </w:r>
      <w:r>
        <w:t xml:space="preserve"> </w:t>
      </w:r>
      <w:r>
        <w:t xml:space="preserve">of</w:t>
      </w:r>
      <w:r>
        <w:t xml:space="preserve"> </w:t>
      </w:r>
      <w:r>
        <w:t xml:space="preserve">the</w:t>
      </w:r>
      <w:r>
        <w:t xml:space="preserve"> </w:t>
      </w:r>
      <w:r>
        <w:t xml:space="preserve">abstract</w:t>
      </w:r>
    </w:p>
    <w:bookmarkStart w:id="22" w:name="capítulo-1"/>
    <w:p>
      <w:pPr>
        <w:pStyle w:val="Ttulo1"/>
      </w:pPr>
      <w:r>
        <w:t xml:space="preserve">Capítulo 1</w:t>
      </w:r>
    </w:p>
    <w:p>
      <w:pPr>
        <w:pStyle w:val="FirstParagraph"/>
      </w:pPr>
      <w:r>
        <w:t xml:space="preserve">Introdução ao capítulo 1</w:t>
      </w:r>
    </w:p>
    <w:bookmarkStart w:id="20" w:name="seção-1"/>
    <w:p>
      <w:pPr>
        <w:pStyle w:val="Ttulo2"/>
      </w:pPr>
      <w:r>
        <w:t xml:space="preserve">Seção 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hyperlink w:anchor="ref-Metaph_Ross_a">
        <w:r>
          <w:rPr>
            <w:rStyle w:val="Hyperlink"/>
          </w:rPr>
          <w:t xml:space="preserve">ROSS</w:t>
        </w:r>
      </w:hyperlink>
      <w:r>
        <w:t xml:space="preserve"> </w:t>
      </w:r>
      <w:hyperlink w:anchor="ref-Metaph_Ross_a">
        <w:r>
          <w:rPr>
            <w:rStyle w:val="Hyperlink"/>
          </w:rPr>
          <w:t xml:space="preserve">1924</w:t>
        </w:r>
      </w:hyperlink>
      <w:r>
        <w:t xml:space="preserve">, p. 134).</w:t>
      </w:r>
    </w:p>
    <w:bookmarkEnd w:id="20"/>
    <w:bookmarkStart w:id="21" w:name="seção-2"/>
    <w:p>
      <w:pPr>
        <w:pStyle w:val="Ttulo2"/>
      </w:pPr>
      <w:r>
        <w:t xml:space="preserve">Seção 2</w:t>
      </w:r>
    </w:p>
    <w:p>
      <w:pPr>
        <w:pStyle w:val="FirstParagraph"/>
      </w:pPr>
      <w:r>
        <w:t xml:space="preserve">Lorem ipsum dolor sit amet (</w:t>
      </w:r>
      <w:hyperlink w:anchor="ref-Rossi2013">
        <w:r>
          <w:rPr>
            <w:rStyle w:val="Hyperlink"/>
          </w:rPr>
          <w:t xml:space="preserve">ROSSI</w:t>
        </w:r>
      </w:hyperlink>
      <w:r>
        <w:t xml:space="preserve"> </w:t>
      </w:r>
      <w:hyperlink w:anchor="ref-Rossi2013">
        <w:r>
          <w:rPr>
            <w:rStyle w:val="Hyperlink"/>
          </w:rPr>
          <w:t xml:space="preserve">2013</w:t>
        </w:r>
      </w:hyperlink>
      <w:r>
        <w:t xml:space="preserve">, p. 10),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1"/>
    <w:bookmarkEnd w:id="22"/>
    <w:bookmarkStart w:id="25" w:name="capítulo-2"/>
    <w:p>
      <w:pPr>
        <w:pStyle w:val="Ttulo1"/>
      </w:pPr>
      <w:r>
        <w:t xml:space="preserve">Capítulo 2</w:t>
      </w:r>
    </w:p>
    <w:p>
      <w:pPr>
        <w:pStyle w:val="FirstParagraph"/>
      </w:pPr>
      <w:r>
        <w:t xml:space="preserve">Introdução ao capítulo 2</w:t>
      </w:r>
    </w:p>
    <w:bookmarkStart w:id="23" w:name="seção-1-1"/>
    <w:p>
      <w:pPr>
        <w:pStyle w:val="Ttulo2"/>
      </w:pPr>
      <w:r>
        <w:t xml:space="preserve">Seção 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hyperlink w:anchor="ref-Carr2005">
        <w:r>
          <w:rPr>
            <w:rStyle w:val="Hyperlink"/>
          </w:rPr>
          <w:t xml:space="preserve">CARR; STEUTEL</w:t>
        </w:r>
      </w:hyperlink>
      <w:r>
        <w:t xml:space="preserve"> </w:t>
      </w:r>
      <w:hyperlink w:anchor="ref-Carr2005">
        <w:r>
          <w:rPr>
            <w:rStyle w:val="Hyperlink"/>
          </w:rPr>
          <w:t xml:space="preserve">1999</w:t>
        </w:r>
      </w:hyperlink>
      <w:r>
        <w:t xml:space="preserve">, p. 90).</w:t>
      </w:r>
    </w:p>
    <w:bookmarkEnd w:id="23"/>
    <w:bookmarkStart w:id="24" w:name="seção-2-1"/>
    <w:p>
      <w:pPr>
        <w:pStyle w:val="Ttulo2"/>
      </w:pPr>
      <w:r>
        <w:t xml:space="preserve">Seção 2</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hyperlink w:anchor="ref-deHaas2004">
        <w:r>
          <w:rPr>
            <w:rStyle w:val="Hyperlink"/>
          </w:rPr>
          <w:t xml:space="preserve">HAAS; MANSFELD</w:t>
        </w:r>
      </w:hyperlink>
      <w:r>
        <w:t xml:space="preserve"> </w:t>
      </w:r>
      <w:hyperlink w:anchor="ref-deHaas2004">
        <w:r>
          <w:rPr>
            <w:rStyle w:val="Hyperlink"/>
          </w:rPr>
          <w:t xml:space="preserve">2004</w:t>
        </w:r>
      </w:hyperlink>
      <w:r>
        <w:t xml:space="preserve">, p. 4).</w:t>
      </w:r>
    </w:p>
    <w:bookmarkEnd w:id="24"/>
    <w:bookmarkEnd w:id="25"/>
    <w:bookmarkStart w:id="31" w:name="bibliografia"/>
    <w:p>
      <w:pPr>
        <w:pStyle w:val="Ttulo1"/>
      </w:pPr>
      <w:r>
        <w:t xml:space="preserve">Bibliografia</w:t>
      </w:r>
    </w:p>
    <w:bookmarkStart w:id="30" w:name="refs"/>
    <w:bookmarkStart w:id="26" w:name="ref-Metaph_Ross_a"/>
    <w:p>
      <w:pPr>
        <w:pStyle w:val="Bibliografia"/>
      </w:pPr>
      <w:r>
        <w:t xml:space="preserve">ARISTÓTELES.</w:t>
      </w:r>
      <w:r>
        <w:t xml:space="preserve"> </w:t>
      </w:r>
      <w:r>
        <w:rPr>
          <w:bCs/>
          <w:b/>
        </w:rPr>
        <w:t xml:space="preserve">Metaphysics</w:t>
      </w:r>
      <w:r>
        <w:t xml:space="preserve">. Ed.: W. D. Ross. v. 1 Oxford: Clarendon Press, 1924.</w:t>
      </w:r>
    </w:p>
    <w:bookmarkEnd w:id="26"/>
    <w:bookmarkStart w:id="27" w:name="ref-Carr2005"/>
    <w:p>
      <w:pPr>
        <w:pStyle w:val="Bibliografia"/>
      </w:pPr>
      <w:r>
        <w:t xml:space="preserve">CARR, D.; STEUTEL, J. (Eds.).</w:t>
      </w:r>
      <w:r>
        <w:t xml:space="preserve"> </w:t>
      </w:r>
      <w:r>
        <w:rPr>
          <w:bCs/>
          <w:b/>
        </w:rPr>
        <w:t xml:space="preserve">Virtue ethics and moral education</w:t>
      </w:r>
      <w:r>
        <w:t xml:space="preserve">. London: Routledge, 1999.</w:t>
      </w:r>
    </w:p>
    <w:bookmarkEnd w:id="27"/>
    <w:bookmarkStart w:id="28" w:name="ref-deHaas2004"/>
    <w:p>
      <w:pPr>
        <w:pStyle w:val="Bibliografia"/>
      </w:pPr>
      <w:r>
        <w:t xml:space="preserve">HAAS, F. DE; MANSFELD, J. (Eds.).</w:t>
      </w:r>
      <w:r>
        <w:t xml:space="preserve"> </w:t>
      </w:r>
      <w:r>
        <w:rPr>
          <w:bCs/>
          <w:b/>
        </w:rPr>
        <w:t xml:space="preserve">Aristotle’ on generation and corruption book i</w:t>
      </w:r>
      <w:r>
        <w:t xml:space="preserve">. Oxford: OUP, 2004.</w:t>
      </w:r>
    </w:p>
    <w:bookmarkEnd w:id="28"/>
    <w:bookmarkStart w:id="29" w:name="ref-Rossi2013"/>
    <w:p>
      <w:pPr>
        <w:pStyle w:val="Bibliografia"/>
      </w:pPr>
      <w:r>
        <w:t xml:space="preserve">ROSSI, G.</w:t>
      </w:r>
      <w:r>
        <w:t xml:space="preserve"> </w:t>
      </w:r>
      <w:r>
        <w:rPr>
          <w:bCs/>
          <w:b/>
        </w:rPr>
        <w:t xml:space="preserve">Chance and accidental causes in aristotle: Metaph. E 3 in the light of the concept of tyche</w:t>
      </w:r>
      <w:r>
        <w:t xml:space="preserve">. [s.l: s.n.].</w:t>
      </w:r>
    </w:p>
    <w:bookmarkEnd w:id="29"/>
    <w:bookmarkEnd w:id="30"/>
    <w:bookmarkEnd w:id="31"/>
    <w:sectPr w:rsidR="00CD4570" w:rsidSect="0077734C">
      <w:pgSz w:w="12240" w:h="15840"/>
      <w:pgMar w:top="1701" w:right="1134" w:bottom="1134" w:left="1701" w:header="720" w:footer="720" w:gutter="289"/>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legreya">
    <w:altName w:val="﷽﷽﷽﷽﷽﷽﷽﷽"/>
    <w:panose1 w:val="00000500000000000000"/>
    <w:charset w:val="00"/>
    <w:family w:val="auto"/>
    <w:pitch w:val="variable"/>
    <w:sig w:usb0="6000028F" w:usb1="00000003" w:usb2="00000000" w:usb3="00000000" w:csb0="0000019F" w:csb1="00000000"/>
  </w:font>
  <w:font w:name="Alegreya ExtraBold">
    <w:altName w:val="﷽﷽﷽﷽﷽﷽﷽﷽ ExtraBold"/>
    <w:panose1 w:val="00000900000000000000"/>
    <w:charset w:val="00"/>
    <w:family w:val="auto"/>
    <w:pitch w:val="variable"/>
    <w:sig w:usb0="6000028F" w:usb1="00000003" w:usb2="00000000" w:usb3="00000000" w:csb0="0000019F" w:csb1="00000000"/>
  </w:font>
  <w:font w:name="Times New Roman (Headings CS)">
    <w:altName w:val="Times New Roman"/>
    <w:panose1 w:val="020B0604020202020204"/>
    <w:charset w:val="00"/>
    <w:family w:val="roman"/>
    <w:pitch w:val="default"/>
  </w:font>
  <w:font w:name="Alegreya Medium">
    <w:altName w:val="﷽﷽﷽﷽﷽﷽﷽﷽ Medium"/>
    <w:panose1 w:val="00000600000000000000"/>
    <w:charset w:val="00"/>
    <w:family w:val="auto"/>
    <w:pitch w:val="variable"/>
    <w:sig w:usb0="6000028F" w:usb1="00000003" w:usb2="00000000" w:usb3="00000000" w:csb0="0000019F" w:csb1="00000000"/>
  </w:font>
  <w:font w:name="Times New Roman (Body CS)">
    <w:altName w:val="Times New Roman"/>
    <w:panose1 w:val="020B0604020202020204"/>
    <w:charset w:val="00"/>
    <w:family w:val="roman"/>
    <w:pitch w:val="default"/>
  </w:font>
  <w:font w:name="Alegreya Sans">
    <w:altName w:val="﷽﷽﷽﷽﷽﷽﷽﷽ Sans"/>
    <w:panose1 w:val="00000500000000000000"/>
    <w:charset w:val="00"/>
    <w:family w:val="auto"/>
    <w:pitch w:val="variable"/>
    <w:sig w:usb0="6000028F" w:usb1="00000003"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BE85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70E2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5645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420E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FCF5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EA75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1C7E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58AE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209A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D48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766F75"/>
    <w:pPr>
      <w:spacing w:after="0" w:line="360" w:lineRule="auto"/>
      <w:jc w:val="both"/>
    </w:pPr>
    <w:rPr>
      <w:rFonts w:ascii="Alegreya" w:hAnsi="Alegreya"/>
      <w:szCs w:val="22"/>
    </w:rPr>
  </w:style>
  <w:style w:type="paragraph" w:styleId="Ttulo1">
    <w:name w:val="heading 1"/>
    <w:basedOn w:val="Normal"/>
    <w:next w:val="Corpodetexto"/>
    <w:uiPriority w:val="9"/>
    <w:qFormat/>
    <w:rsid w:val="00C21DAD"/>
    <w:pPr>
      <w:keepNext/>
      <w:keepLines/>
      <w:spacing w:before="480"/>
      <w:outlineLvl w:val="0"/>
    </w:pPr>
    <w:rPr>
      <w:rFonts w:ascii="Alegreya ExtraBold" w:eastAsiaTheme="majorEastAsia" w:hAnsi="Alegreya ExtraBold" w:cs="Times New Roman (Headings CS)"/>
      <w:b/>
      <w:bCs/>
      <w:caps/>
      <w:color w:val="000000" w:themeColor="text1"/>
      <w:szCs w:val="32"/>
      <w:lang w:val="pt-BR"/>
    </w:rPr>
  </w:style>
  <w:style w:type="paragraph" w:styleId="Ttulo2">
    <w:name w:val="heading 2"/>
    <w:basedOn w:val="Ttulo1"/>
    <w:next w:val="Corpodetexto"/>
    <w:uiPriority w:val="9"/>
    <w:unhideWhenUsed/>
    <w:qFormat/>
    <w:rsid w:val="00C21DAD"/>
    <w:pPr>
      <w:spacing w:before="200"/>
      <w:jc w:val="left"/>
      <w:outlineLvl w:val="1"/>
    </w:pPr>
    <w:rPr>
      <w:caps w:val="0"/>
      <w:szCs w:val="24"/>
    </w:rPr>
  </w:style>
  <w:style w:type="paragraph" w:styleId="Ttulo3">
    <w:name w:val="heading 3"/>
    <w:basedOn w:val="Ttulo2"/>
    <w:next w:val="Corpodetexto"/>
    <w:uiPriority w:val="9"/>
    <w:unhideWhenUsed/>
    <w:qFormat/>
    <w:rsid w:val="001E7D26"/>
    <w:pPr>
      <w:outlineLvl w:val="2"/>
    </w:pPr>
    <w:rPr>
      <w:rFonts w:ascii="Alegreya Medium" w:hAnsi="Alegreya Medium"/>
      <w:b w:val="0"/>
      <w:bCs w:val="0"/>
      <w:i/>
      <w:szCs w:val="22"/>
    </w:rPr>
  </w:style>
  <w:style w:type="paragraph" w:styleId="Ttulo4">
    <w:name w:val="heading 4"/>
    <w:basedOn w:val="Normal"/>
    <w:next w:val="Corpodetexto"/>
    <w:uiPriority w:val="9"/>
    <w:unhideWhenUsed/>
    <w:qFormat/>
    <w:rsid w:val="00892DBF"/>
    <w:pPr>
      <w:keepNext/>
      <w:keepLines/>
      <w:spacing w:before="200"/>
      <w:outlineLvl w:val="3"/>
    </w:pPr>
    <w:rPr>
      <w:rFonts w:ascii="Alegreya Medium" w:eastAsiaTheme="majorEastAsia" w:hAnsi="Alegreya Medium" w:cs="Times New Roman (Headings CS)"/>
      <w:bCs/>
      <w:color w:val="000000" w:themeColor="text1"/>
    </w:rPr>
  </w:style>
  <w:style w:type="paragraph" w:styleId="Ttulo5">
    <w:name w:val="heading 5"/>
    <w:basedOn w:val="Normal"/>
    <w:next w:val="Corpodetexto"/>
    <w:uiPriority w:val="9"/>
    <w:unhideWhenUsed/>
    <w:qFormat/>
    <w:rsid w:val="00892DBF"/>
    <w:pPr>
      <w:keepNext/>
      <w:keepLines/>
      <w:spacing w:before="200"/>
      <w:outlineLvl w:val="4"/>
    </w:pPr>
    <w:rPr>
      <w:rFonts w:ascii="Alegreya Medium" w:eastAsiaTheme="majorEastAsia" w:hAnsi="Alegreya Medium" w:cs="Times New Roman (Headings CS)"/>
      <w:iCs/>
      <w:color w:val="000000" w:themeColor="text1"/>
    </w:rPr>
  </w:style>
  <w:style w:type="paragraph" w:styleId="Ttulo6">
    <w:name w:val="heading 6"/>
    <w:basedOn w:val="Normal"/>
    <w:next w:val="Corpodetexto"/>
    <w:uiPriority w:val="9"/>
    <w:unhideWhenUsed/>
    <w:qFormat/>
    <w:rsid w:val="00892DBF"/>
    <w:pPr>
      <w:keepNext/>
      <w:keepLines/>
      <w:spacing w:before="200"/>
      <w:outlineLvl w:val="5"/>
    </w:pPr>
    <w:rPr>
      <w:rFonts w:ascii="Alegreya Medium" w:eastAsiaTheme="majorEastAsia" w:hAnsi="Alegreya Medium" w:cs="Times New Roman (Headings CS)"/>
      <w:color w:val="000000" w:themeColor="text1"/>
    </w:rPr>
  </w:style>
  <w:style w:type="paragraph" w:styleId="Ttulo7">
    <w:name w:val="heading 7"/>
    <w:basedOn w:val="Normal"/>
    <w:next w:val="Corpodetexto"/>
    <w:uiPriority w:val="9"/>
    <w:unhideWhenUsed/>
    <w:qFormat/>
    <w:rsid w:val="00892DBF"/>
    <w:pPr>
      <w:keepNext/>
      <w:keepLines/>
      <w:spacing w:before="200"/>
      <w:outlineLvl w:val="6"/>
    </w:pPr>
    <w:rPr>
      <w:rFonts w:ascii="Alegreya Medium" w:eastAsiaTheme="majorEastAsia" w:hAnsi="Alegreya Medium" w:cs="Times New Roman (Headings CS)"/>
      <w:color w:val="000000" w:themeColor="text1"/>
    </w:rPr>
  </w:style>
  <w:style w:type="paragraph" w:styleId="Ttulo8">
    <w:name w:val="heading 8"/>
    <w:basedOn w:val="Normal"/>
    <w:next w:val="Corpodetexto"/>
    <w:uiPriority w:val="9"/>
    <w:unhideWhenUsed/>
    <w:qFormat/>
    <w:rsid w:val="00892DBF"/>
    <w:pPr>
      <w:keepNext/>
      <w:keepLines/>
      <w:spacing w:before="200"/>
      <w:outlineLvl w:val="7"/>
    </w:pPr>
    <w:rPr>
      <w:rFonts w:ascii="Alegreya Medium" w:eastAsiaTheme="majorEastAsia" w:hAnsi="Alegreya Medium" w:cs="Times New Roman (Headings CS)"/>
      <w:color w:val="000000" w:themeColor="text1"/>
    </w:rPr>
  </w:style>
  <w:style w:type="paragraph" w:styleId="Ttulo9">
    <w:name w:val="heading 9"/>
    <w:basedOn w:val="Normal"/>
    <w:next w:val="Corpodetexto"/>
    <w:uiPriority w:val="9"/>
    <w:unhideWhenUsed/>
    <w:qFormat/>
    <w:rsid w:val="00892DBF"/>
    <w:pPr>
      <w:keepNext/>
      <w:keepLines/>
      <w:spacing w:before="200"/>
      <w:outlineLvl w:val="8"/>
    </w:pPr>
    <w:rPr>
      <w:rFonts w:ascii="Alegreya Medium" w:eastAsiaTheme="majorEastAsia" w:hAnsi="Alegreya Medium" w:cs="Times New Roman (Headings 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766F75"/>
    <w:pPr>
      <w:ind w:firstLine="709"/>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rsid w:val="00766F75"/>
    <w:pPr>
      <w:keepNext/>
      <w:keepLines/>
      <w:spacing w:before="480" w:after="240"/>
    </w:pPr>
    <w:rPr>
      <w:rFonts w:ascii="Alegreya Medium" w:eastAsiaTheme="majorEastAsia" w:hAnsi="Alegreya Medium" w:cstheme="majorBidi"/>
      <w:bCs/>
      <w:color w:val="000000" w:themeColor="text1"/>
      <w:sz w:val="36"/>
      <w:szCs w:val="48"/>
    </w:rPr>
  </w:style>
  <w:style w:type="paragraph" w:styleId="Subttulo">
    <w:name w:val="Subtitle"/>
    <w:basedOn w:val="Ttulo"/>
    <w:next w:val="Corpodetexto"/>
    <w:qFormat/>
    <w:rsid w:val="00766F75"/>
    <w:pPr>
      <w:spacing w:before="240"/>
    </w:pPr>
    <w:rPr>
      <w:sz w:val="28"/>
      <w:szCs w:val="30"/>
    </w:rPr>
  </w:style>
  <w:style w:type="paragraph" w:customStyle="1" w:styleId="Author">
    <w:name w:val="Author"/>
    <w:next w:val="Corpodetexto"/>
    <w:qFormat/>
    <w:rsid w:val="00766F75"/>
    <w:pPr>
      <w:keepNext/>
      <w:keepLines/>
    </w:pPr>
    <w:rPr>
      <w:rFonts w:ascii="Alegreya Medium" w:hAnsi="Alegreya Medium"/>
      <w:bCs/>
      <w:sz w:val="28"/>
    </w:rPr>
  </w:style>
  <w:style w:type="paragraph" w:styleId="Data">
    <w:name w:val="Date"/>
    <w:next w:val="Corpodetexto"/>
    <w:qFormat/>
    <w:rsid w:val="00766F75"/>
    <w:pPr>
      <w:keepNext/>
      <w:keepLines/>
    </w:pPr>
    <w:rPr>
      <w:rFonts w:ascii="Alegreya Medium" w:hAnsi="Alegreya Medium"/>
      <w:bCs/>
      <w:sz w:val="28"/>
    </w:rPr>
  </w:style>
  <w:style w:type="paragraph" w:customStyle="1" w:styleId="Abstract">
    <w:name w:val="Abstract"/>
    <w:basedOn w:val="Normal"/>
    <w:next w:val="Corpodetexto"/>
    <w:qFormat/>
    <w:rsid w:val="00766F75"/>
    <w:pPr>
      <w:keepNext/>
      <w:keepLines/>
      <w:spacing w:before="300" w:after="300"/>
    </w:pPr>
    <w:rPr>
      <w:rFonts w:ascii="Alegreya Medium" w:hAnsi="Alegreya Medium" w:cs="Times New Roman (Body CS)"/>
      <w:i/>
      <w:sz w:val="20"/>
      <w:szCs w:val="20"/>
    </w:rPr>
  </w:style>
  <w:style w:type="paragraph" w:styleId="Bibliografia">
    <w:name w:val="Bibliography"/>
    <w:basedOn w:val="Normal"/>
    <w:qFormat/>
    <w:rsid w:val="007830D2"/>
    <w:pPr>
      <w:spacing w:line="240" w:lineRule="auto"/>
    </w:pPr>
    <w:rPr>
      <w:sz w:val="21"/>
    </w:rPr>
  </w:style>
  <w:style w:type="paragraph" w:styleId="Textoembloco">
    <w:name w:val="Block Text"/>
    <w:basedOn w:val="Corpodetexto"/>
    <w:next w:val="Corpodetexto"/>
    <w:uiPriority w:val="9"/>
    <w:unhideWhenUsed/>
    <w:qFormat/>
    <w:rsid w:val="00671F6C"/>
    <w:pPr>
      <w:spacing w:after="200" w:line="240" w:lineRule="auto"/>
      <w:ind w:left="2268" w:firstLine="0"/>
    </w:pPr>
    <w:rPr>
      <w:rFonts w:eastAsiaTheme="majorEastAsia" w:cstheme="majorBidi"/>
      <w:sz w:val="20"/>
      <w:szCs w:val="20"/>
    </w:rPr>
  </w:style>
  <w:style w:type="paragraph" w:styleId="Textodenotaderodap">
    <w:name w:val="footnote text"/>
    <w:basedOn w:val="Normal"/>
    <w:uiPriority w:val="9"/>
    <w:unhideWhenUsed/>
    <w:qFormat/>
    <w:rsid w:val="00892DBF"/>
    <w:pPr>
      <w:spacing w:line="240" w:lineRule="auto"/>
    </w:pPr>
    <w:rPr>
      <w:rFonts w:ascii="Alegreya Sans" w:hAnsi="Alegreya Sans"/>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Legenda">
    <w:name w:val="caption"/>
    <w:basedOn w:val="Normal"/>
    <w:link w:val="LegendaChar"/>
    <w:rsid w:val="00B35687"/>
    <w:pPr>
      <w:spacing w:after="120" w:line="240" w:lineRule="auto"/>
    </w:pPr>
    <w:rPr>
      <w:rFonts w:ascii="Minion Pro Caption" w:hAnsi="Minion Pro Caption"/>
    </w:rPr>
  </w:style>
  <w:style w:type="paragraph" w:customStyle="1" w:styleId="TableCaption">
    <w:name w:val="Table Caption"/>
    <w:basedOn w:val="Legenda"/>
    <w:rsid w:val="00892DBF"/>
    <w:pPr>
      <w:keepNext/>
    </w:pPr>
    <w:rPr>
      <w:rFonts w:ascii="Alegreya" w:hAnsi="Alegreya"/>
    </w:rPr>
  </w:style>
  <w:style w:type="paragraph" w:customStyle="1" w:styleId="ImageCaption">
    <w:name w:val="Image Caption"/>
    <w:basedOn w:val="Legenda"/>
    <w:rsid w:val="00892DBF"/>
    <w:rPr>
      <w:rFonts w:ascii="Alegreya" w:hAnsi="Alegreya"/>
      <w:iCs/>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ion" w:hAnsi="Minion Pro Caption"/>
    </w:rPr>
  </w:style>
  <w:style w:type="character" w:customStyle="1" w:styleId="LegendaChar">
    <w:name w:val="Legenda Char"/>
    <w:basedOn w:val="Fontepargpadro"/>
    <w:link w:val="Legenda"/>
    <w:rsid w:val="00B35687"/>
    <w:rPr>
      <w:rFonts w:ascii="Minion Pro Caption" w:hAnsi="Minion Pro Caption"/>
    </w:rPr>
  </w:style>
  <w:style w:type="character" w:customStyle="1" w:styleId="VerbatimChar">
    <w:name w:val="Verbatim Char"/>
    <w:basedOn w:val="LegendaChar"/>
    <w:rsid w:val="00B35687"/>
    <w:rPr>
      <w:rFonts w:ascii="Iosevka Type" w:hAnsi="Iosevka Type"/>
      <w:sz w:val="20"/>
    </w:rPr>
  </w:style>
  <w:style w:type="character" w:styleId="Refdenotaderodap">
    <w:name w:val="footnote reference"/>
    <w:basedOn w:val="LegendaChar"/>
    <w:rsid w:val="00072796"/>
    <w:rPr>
      <w:rFonts w:ascii="Alegreya" w:hAnsi="Alegreya"/>
      <w:vertAlign w:val="superscript"/>
    </w:rPr>
  </w:style>
  <w:style w:type="character" w:styleId="Hyperlink">
    <w:name w:val="Hyperlink"/>
    <w:basedOn w:val="LegendaChar"/>
    <w:rsid w:val="00072796"/>
    <w:rPr>
      <w:rFonts w:ascii="Minion Pro Caption" w:hAnsi="Minion Pro Caption"/>
      <w:color w:val="941100"/>
    </w:rPr>
  </w:style>
  <w:style w:type="paragraph" w:styleId="CabealhodoSumrio">
    <w:name w:val="TOC Heading"/>
    <w:basedOn w:val="Ttulo1"/>
    <w:next w:val="Corpodetexto"/>
    <w:uiPriority w:val="39"/>
    <w:unhideWhenUsed/>
    <w:qFormat/>
    <w:rsid w:val="0005637E"/>
    <w:pPr>
      <w:spacing w:before="240" w:line="259" w:lineRule="auto"/>
      <w:outlineLvl w:val="9"/>
    </w:pPr>
    <w:rPr>
      <w:rFonts w:ascii="Myriad Pro SemiCondensed" w:hAnsi="Myriad Pro SemiCondensed"/>
      <w:b w:val="0"/>
    </w:rPr>
  </w:style>
  <w:style w:type="character" w:customStyle="1" w:styleId="CorpodetextoChar">
    <w:name w:val="Corpo de texto Char"/>
    <w:basedOn w:val="Fontepargpadro"/>
    <w:link w:val="Corpodetexto"/>
    <w:rsid w:val="00766F75"/>
    <w:rPr>
      <w:rFonts w:ascii="Alegreya" w:hAnsi="Alegreya"/>
      <w:szCs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66</Words>
  <Characters>359</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2021-02-17T21:48:54Z</dcterms:created>
  <dcterms:modified xsi:type="dcterms:W3CDTF">2021-02-17T21:48:54Z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reviacoes">
    <vt:lpwstr>Aristóteles APo - Analytica Posteriora APr - Analytica Priora Aud - de Audibilibus Cael - de Caelo Cat - Categoriae Col - de Coloribus DA - de Anima DivSomn - de Divinatione per Somnia EE - Ethica Eudemia EN - Ethica Nicomachea GA - de Generatione Animalium GC - de Generatione et Corruptione HA - Historia Animalium IA - de Incessu Animalium Insomn - de Insomniis Int - de Interpretatone Juv - de Juventute LI - de Lineis Insecabilibus Long - De Longitudine et Brevitate Vitae MA - de Motu Animalium MM - Magna Moralia Mech - Mechanica Mem - de Memoria Metaph - Metaphysica Mete - Meteorologica Mir - Mirabilia Mu - de Mundo Oec - Oeconomica PA - de Partibus Animalium Phys - Physica Phgn - Physiognomonica Poet - Poetica Pol - Politica Pr - Problemata Resp - de Respiratione Rhet - Rhetorica RhAl - Rhetorica ad Alexandrum SE - De Sophisticis Elenchis Sensu - de Sensu et Sensibilibus SomnVig - de Somno et Vigilia Spir - de Spiritu Top - Topica VV - de Virtutibus et Vitiis Vent - de Ventis Xen - de XenophanePlatão  Apol - Apologia Charm - Cármides Crat - Crátilo Crit - Críton Euth - Eutidemo Euth - Eutífron Gorg - Górgias Lach - Laques Lg - Leis Lys - Lísis Men - Mênon Parm - Parmênides Phae - Fedro Phae - Fédon Philb - Filebo Prot - Protágoras Rep - República Soph - Sofista State - Político Symp - Simpósio Thea - Teeteto Tim - Timeu</vt:lpwstr>
  </property>
  <property fmtid="{D5CDD505-2E9C-101B-9397-08002B2CF9AE}" pid="3" name="abstract">
    <vt:lpwstr>The content of the abstract</vt:lpwstr>
  </property>
  <property fmtid="{D5CDD505-2E9C-101B-9397-08002B2CF9AE}" pid="4" name="advertencia">
    <vt:lpwstr>Este trabalho foi realizado com atenção às diretrizes da Associação Brasileira de Normas Técnicas (ABNT). No entanto, no que toca à citação e referência de autores antigos, seguimos as normas consagradas no meio dos Estudos Clássicos; isto é, citar os autores a partir da numeração presente na edição de referência do texto grego, e não a partir das traduções e edições recentes.</vt:lpwstr>
  </property>
  <property fmtid="{D5CDD505-2E9C-101B-9397-08002B2CF9AE}" pid="5" name="agradecimentos">
    <vt:lpwstr>Ao Brasil, por eleger Bolsonaro e mostrar que o ruim sempre pode ficar pior.</vt:lpwstr>
  </property>
  <property fmtid="{D5CDD505-2E9C-101B-9397-08002B2CF9AE}" pid="6" name="ano">
    <vt:lpwstr>2021</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autor">
    <vt:lpwstr>João Sebastião Ribeiro</vt:lpwstr>
  </property>
  <property fmtid="{D5CDD505-2E9C-101B-9397-08002B2CF9AE}" pid="10" name="bibliography">
    <vt:lpwstr>/Users/bcdav/.local/share/pandoc/refs/all.json</vt:lpwstr>
  </property>
  <property fmtid="{D5CDD505-2E9C-101B-9397-08002B2CF9AE}" pid="11" name="book">
    <vt:lpwstr>True</vt:lpwstr>
  </property>
  <property fmtid="{D5CDD505-2E9C-101B-9397-08002B2CF9AE}" pid="12" name="ccsDelim">
    <vt:lpwstr>,</vt:lpwstr>
  </property>
  <property fmtid="{D5CDD505-2E9C-101B-9397-08002B2CF9AE}" pid="13" name="ccsLabelSep">
    <vt:lpwstr>—</vt:lpwstr>
  </property>
  <property fmtid="{D5CDD505-2E9C-101B-9397-08002B2CF9AE}" pid="14" name="ccsTemplate">
    <vt:lpwstr>iccsLabelSept</vt:lpwstr>
  </property>
  <property fmtid="{D5CDD505-2E9C-101B-9397-08002B2CF9AE}" pid="15" name="chapDelim">
    <vt:lpwstr>.</vt:lpwstr>
  </property>
  <property fmtid="{D5CDD505-2E9C-101B-9397-08002B2CF9AE}" pid="16" name="chapters">
    <vt:lpwstr>False</vt:lpwstr>
  </property>
  <property fmtid="{D5CDD505-2E9C-101B-9397-08002B2CF9AE}" pid="17" name="chaptersDepth">
    <vt:lpwstr>1</vt:lpwstr>
  </property>
  <property fmtid="{D5CDD505-2E9C-101B-9397-08002B2CF9AE}" pid="18" name="citecolor">
    <vt:lpwstr>RoyalBlue</vt:lpwstr>
  </property>
  <property fmtid="{D5CDD505-2E9C-101B-9397-08002B2CF9AE}" pid="19" name="codeBlockCaptions">
    <vt:lpwstr>False</vt:lpwstr>
  </property>
  <property fmtid="{D5CDD505-2E9C-101B-9397-08002B2CF9AE}" pid="20" name="compiled">
    <vt:lpwstr>17/02/21</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csl">
    <vt:lpwstr>/Users/bcdav/.local/share/pandoc/csl/ABNT-FA.csl</vt:lpwstr>
  </property>
  <property fmtid="{D5CDD505-2E9C-101B-9397-08002B2CF9AE}" pid="24" name="csl-hanging-indent">
    <vt:lpwstr>True</vt:lpwstr>
  </property>
  <property fmtid="{D5CDD505-2E9C-101B-9397-08002B2CF9AE}" pid="25" name="curso">
    <vt:lpwstr>Filosofia</vt:lpwstr>
  </property>
  <property fmtid="{D5CDD505-2E9C-101B-9397-08002B2CF9AE}" pid="26" name="dedicatoria">
    <vt:lpwstr>Dedico a tese ao verme que primeiro roer a fria carne de meu cadáver.</vt:lpwstr>
  </property>
  <property fmtid="{D5CDD505-2E9C-101B-9397-08002B2CF9AE}" pid="27" name="epigrafe">
    <vt:lpwstr>She should have died hereafter; There would have been a time for such a word. To-morrow, and to-morrow, and to-morrow, Creeps in this petty pace from day to day, To the last syllable of recorded time; And all our yesterdays have lighted fools The way to dusty death. Out, out, brief candle! Life is but a walking shadow, a poor player That struts and frets his hour upon the stage And then is heard no more. It is a tale Told by an idiot, full of sound and fury Signifying nothing.— Macbeth (Act 5, Scene 5, lines 17–28)</vt:lpwstr>
  </property>
  <property fmtid="{D5CDD505-2E9C-101B-9397-08002B2CF9AE}" pid="28" name="eqLabels">
    <vt:lpwstr>arabic</vt:lpwstr>
  </property>
  <property fmtid="{D5CDD505-2E9C-101B-9397-08002B2CF9AE}" pid="29" name="eqnPrefix">
    <vt:lpwstr/>
  </property>
  <property fmtid="{D5CDD505-2E9C-101B-9397-08002B2CF9AE}" pid="30" name="eqnPrefixTemplate">
    <vt:lpwstr>p i</vt:lpwstr>
  </property>
  <property fmtid="{D5CDD505-2E9C-101B-9397-08002B2CF9AE}" pid="31" name="faculdade">
    <vt:lpwstr>Faculdade de Filosofia e Ciências Humanas da Universidade Federal de Minas Gerais</vt:lpwstr>
  </property>
  <property fmtid="{D5CDD505-2E9C-101B-9397-08002B2CF9AE}" pid="32" name="figLabels">
    <vt:lpwstr>arabic</vt:lpwstr>
  </property>
  <property fmtid="{D5CDD505-2E9C-101B-9397-08002B2CF9AE}" pid="33" name="figPrefix">
    <vt:lpwstr/>
  </property>
  <property fmtid="{D5CDD505-2E9C-101B-9397-08002B2CF9AE}" pid="34" name="figPrefixTemplate">
    <vt:lpwstr>p i</vt:lpwstr>
  </property>
  <property fmtid="{D5CDD505-2E9C-101B-9397-08002B2CF9AE}" pid="35" name="figureTemplate">
    <vt:lpwstr>figureTitle ititleDelim t</vt:lpwstr>
  </property>
  <property fmtid="{D5CDD505-2E9C-101B-9397-08002B2CF9AE}" pid="36" name="figureTitle">
    <vt:lpwstr>Figure</vt:lpwstr>
  </property>
  <property fmtid="{D5CDD505-2E9C-101B-9397-08002B2CF9AE}" pid="37" name="grau">
    <vt:lpwstr>Doutor</vt:lpwstr>
  </property>
  <property fmtid="{D5CDD505-2E9C-101B-9397-08002B2CF9AE}" pid="38" name="lastDelim">
    <vt:lpwstr>,</vt:lpwstr>
  </property>
  <property fmtid="{D5CDD505-2E9C-101B-9397-08002B2CF9AE}" pid="39" name="linhadepesquisa">
    <vt:lpwstr>Filosofia Antiga e Medieval</vt:lpwstr>
  </property>
  <property fmtid="{D5CDD505-2E9C-101B-9397-08002B2CF9AE}" pid="40" name="link-citations">
    <vt:lpwstr>True</vt:lpwstr>
  </property>
  <property fmtid="{D5CDD505-2E9C-101B-9397-08002B2CF9AE}" pid="41" name="linkReferences">
    <vt:lpwstr>True</vt:lpwstr>
  </property>
  <property fmtid="{D5CDD505-2E9C-101B-9397-08002B2CF9AE}" pid="42" name="linkcolor">
    <vt:lpwstr>RoyalBlue</vt:lpwstr>
  </property>
  <property fmtid="{D5CDD505-2E9C-101B-9397-08002B2CF9AE}" pid="43" name="listingTemplate">
    <vt:lpwstr>listingTitle ititleDelim t</vt:lpwstr>
  </property>
  <property fmtid="{D5CDD505-2E9C-101B-9397-08002B2CF9AE}" pid="44" name="listingTitle">
    <vt:lpwstr>Listing</vt:lpwstr>
  </property>
  <property fmtid="{D5CDD505-2E9C-101B-9397-08002B2CF9AE}" pid="45" name="listings">
    <vt:lpwstr>False</vt:lpwstr>
  </property>
  <property fmtid="{D5CDD505-2E9C-101B-9397-08002B2CF9AE}" pid="46" name="lofTitle">
    <vt:lpwstr>List of Figures</vt:lpwstr>
  </property>
  <property fmtid="{D5CDD505-2E9C-101B-9397-08002B2CF9AE}" pid="47" name="lolTitle">
    <vt:lpwstr>List of Listings</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lugar">
    <vt:lpwstr>Belo Horizonte - MG</vt:lpwstr>
  </property>
  <property fmtid="{D5CDD505-2E9C-101B-9397-08002B2CF9AE}" pid="53" name="mainfont">
    <vt:lpwstr>Alegreya</vt:lpwstr>
  </property>
  <property fmtid="{D5CDD505-2E9C-101B-9397-08002B2CF9AE}" pid="54" name="monofont">
    <vt:lpwstr>Menlo</vt:lpwstr>
  </property>
  <property fmtid="{D5CDD505-2E9C-101B-9397-08002B2CF9AE}" pid="55" name="nameInLink">
    <vt:lpwstr>False</vt:lpwstr>
  </property>
  <property fmtid="{D5CDD505-2E9C-101B-9397-08002B2CF9AE}" pid="56" name="notes-after-punctuation">
    <vt:lpwstr>False</vt:lpwstr>
  </property>
  <property fmtid="{D5CDD505-2E9C-101B-9397-08002B2CF9AE}" pid="57" name="numberSections">
    <vt:lpwstr>False</vt:lpwstr>
  </property>
  <property fmtid="{D5CDD505-2E9C-101B-9397-08002B2CF9AE}" pid="58" name="orientador">
    <vt:lpwstr>Prof. Dr. Antonio Salieri</vt:lpwstr>
  </property>
  <property fmtid="{D5CDD505-2E9C-101B-9397-08002B2CF9AE}" pid="59" name="pairDelim">
    <vt:lpwstr>,</vt:lpwstr>
  </property>
  <property fmtid="{D5CDD505-2E9C-101B-9397-08002B2CF9AE}" pid="60" name="pandocomatic-fileinfo">
    <vt:lpwstr/>
  </property>
  <property fmtid="{D5CDD505-2E9C-101B-9397-08002B2CF9AE}" pid="61" name="rangeDelim">
    <vt:lpwstr>-</vt:lpwstr>
  </property>
  <property fmtid="{D5CDD505-2E9C-101B-9397-08002B2CF9AE}" pid="62" name="refDelim">
    <vt:lpwstr>,</vt:lpwstr>
  </property>
  <property fmtid="{D5CDD505-2E9C-101B-9397-08002B2CF9AE}" pid="63" name="refIndexTemplate">
    <vt:lpwstr>isuf</vt:lpwstr>
  </property>
  <property fmtid="{D5CDD505-2E9C-101B-9397-08002B2CF9AE}" pid="64" name="reference-section-title">
    <vt:lpwstr>Bibliografia</vt:lpwstr>
  </property>
  <property fmtid="{D5CDD505-2E9C-101B-9397-08002B2CF9AE}" pid="65" name="resumo">
    <vt:lpwstr>Texto do resumo</vt:lpwstr>
  </property>
  <property fmtid="{D5CDD505-2E9C-101B-9397-08002B2CF9AE}" pid="66" name="sansfont">
    <vt:lpwstr>Alegreya Sans</vt:lpwstr>
  </property>
  <property fmtid="{D5CDD505-2E9C-101B-9397-08002B2CF9AE}" pid="67" name="secHeaderTemplate">
    <vt:lpwstr>isecHeaderDelim[n]t</vt:lpwstr>
  </property>
  <property fmtid="{D5CDD505-2E9C-101B-9397-08002B2CF9AE}" pid="68" name="secLabels">
    <vt:lpwstr>arabic</vt:lpwstr>
  </property>
  <property fmtid="{D5CDD505-2E9C-101B-9397-08002B2CF9AE}" pid="69" name="secPrefix">
    <vt:lpwstr/>
  </property>
  <property fmtid="{D5CDD505-2E9C-101B-9397-08002B2CF9AE}" pid="70" name="secPrefixTemplate">
    <vt:lpwstr>p i</vt:lpwstr>
  </property>
  <property fmtid="{D5CDD505-2E9C-101B-9397-08002B2CF9AE}" pid="71" name="sectionsDepth">
    <vt:lpwstr>0</vt:lpwstr>
  </property>
  <property fmtid="{D5CDD505-2E9C-101B-9397-08002B2CF9AE}" pid="72" name="subfigGrid">
    <vt:lpwstr>False</vt:lpwstr>
  </property>
  <property fmtid="{D5CDD505-2E9C-101B-9397-08002B2CF9AE}" pid="73" name="subfigLabels">
    <vt:lpwstr>alpha a</vt:lpwstr>
  </property>
  <property fmtid="{D5CDD505-2E9C-101B-9397-08002B2CF9AE}" pid="74" name="subfigureChildTemplate">
    <vt:lpwstr>i</vt:lpwstr>
  </property>
  <property fmtid="{D5CDD505-2E9C-101B-9397-08002B2CF9AE}" pid="75" name="subfigureRefIndexTemplate">
    <vt:lpwstr>isuf (s)</vt:lpwstr>
  </property>
  <property fmtid="{D5CDD505-2E9C-101B-9397-08002B2CF9AE}" pid="76" name="subfigureTemplate">
    <vt:lpwstr>figureTitle ititleDelim t. ccs</vt:lpwstr>
  </property>
  <property fmtid="{D5CDD505-2E9C-101B-9397-08002B2CF9AE}" pid="77" name="tableEqns">
    <vt:lpwstr>False</vt:lpwstr>
  </property>
  <property fmtid="{D5CDD505-2E9C-101B-9397-08002B2CF9AE}" pid="78" name="tableTemplate">
    <vt:lpwstr>tableTitle ititleDelim t</vt:lpwstr>
  </property>
  <property fmtid="{D5CDD505-2E9C-101B-9397-08002B2CF9AE}" pid="79" name="tableTitle">
    <vt:lpwstr>Table</vt:lpwstr>
  </property>
  <property fmtid="{D5CDD505-2E9C-101B-9397-08002B2CF9AE}" pid="80" name="tblLabels">
    <vt:lpwstr>arabic</vt:lpwstr>
  </property>
  <property fmtid="{D5CDD505-2E9C-101B-9397-08002B2CF9AE}" pid="81" name="tblPrefix">
    <vt:lpwstr/>
  </property>
  <property fmtid="{D5CDD505-2E9C-101B-9397-08002B2CF9AE}" pid="82" name="tblPrefixTemplate">
    <vt:lpwstr>p i</vt:lpwstr>
  </property>
  <property fmtid="{D5CDD505-2E9C-101B-9397-08002B2CF9AE}" pid="83" name="tipodetrabalho">
    <vt:lpwstr>Tese</vt:lpwstr>
  </property>
  <property fmtid="{D5CDD505-2E9C-101B-9397-08002B2CF9AE}" pid="84" name="titleDelim">
    <vt:lpwstr>:</vt:lpwstr>
  </property>
  <property fmtid="{D5CDD505-2E9C-101B-9397-08002B2CF9AE}" pid="85" name="titulo">
    <vt:lpwstr>A insustentável leveza dos entes matemáticos</vt:lpwstr>
  </property>
  <property fmtid="{D5CDD505-2E9C-101B-9397-08002B2CF9AE}" pid="86" name="top-level-division">
    <vt:lpwstr>chapter</vt:lpwstr>
  </property>
  <property fmtid="{D5CDD505-2E9C-101B-9397-08002B2CF9AE}" pid="87" name="urlcolor">
    <vt:lpwstr>RoyalBlue</vt:lpwstr>
  </property>
</Properties>
</file>