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能力介绍 &amp; API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合目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实现合目，除了需要相同的UI布局左右各放置一份外，每次对左边的view进行修改，同样的操作也需要在右边的布局也重新设置一遍，这两点都会引入不少繁琐的模版代码。为了解决这个问题，基于ViewBinding，SDK中提供了</w:t>
      </w:r>
      <w:r>
        <w:rPr>
          <w:rFonts w:eastAsia="等线" w:ascii="Arial" w:cs="Arial" w:hAnsi="Arial"/>
          <w:b w:val="true"/>
          <w:sz w:val="22"/>
        </w:rPr>
        <w:t>BindingPair</w:t>
      </w:r>
      <w:r>
        <w:rPr>
          <w:rFonts w:eastAsia="等线" w:ascii="Arial" w:cs="Arial" w:hAnsi="Arial"/>
          <w:sz w:val="22"/>
        </w:rPr>
        <w:t>工具类，将左右布局对应的ViewBinding对象传入它的构造函数后，通过</w:t>
      </w:r>
      <w:r>
        <w:rPr>
          <w:rFonts w:eastAsia="等线" w:ascii="Arial" w:cs="Arial" w:hAnsi="Arial"/>
          <w:b w:val="true"/>
          <w:sz w:val="22"/>
        </w:rPr>
        <w:t>updateView</w:t>
      </w:r>
      <w:r>
        <w:rPr>
          <w:rFonts w:eastAsia="等线" w:ascii="Arial" w:cs="Arial" w:hAnsi="Arial"/>
          <w:sz w:val="22"/>
        </w:rPr>
        <w:t>方法同时操作左右的布局，通过</w:t>
      </w:r>
      <w:r>
        <w:rPr>
          <w:rFonts w:eastAsia="等线" w:ascii="Arial" w:cs="Arial" w:hAnsi="Arial"/>
          <w:b w:val="true"/>
          <w:sz w:val="22"/>
        </w:rPr>
        <w:t>setLeft</w:t>
      </w:r>
      <w:r>
        <w:rPr>
          <w:rFonts w:eastAsia="等线" w:ascii="Arial" w:cs="Arial" w:hAnsi="Arial"/>
          <w:sz w:val="22"/>
        </w:rPr>
        <w:t>方法只操作左边的布局，通过checkIsLeft方法，在updateView的block中判断当前是左边的布局还是右边的布局。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合目组件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合目镜像操作主要由基于</w:t>
      </w:r>
      <w:r>
        <w:rPr>
          <w:rFonts w:eastAsia="等线" w:ascii="Arial" w:cs="Arial" w:hAnsi="Arial"/>
          <w:b w:val="true"/>
          <w:sz w:val="22"/>
        </w:rPr>
        <w:t>ViewBinding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b w:val="true"/>
          <w:sz w:val="22"/>
        </w:rPr>
        <w:t>BindingPair</w:t>
      </w:r>
      <w:r>
        <w:rPr>
          <w:rFonts w:eastAsia="等线" w:ascii="Arial" w:cs="Arial" w:hAnsi="Arial"/>
          <w:sz w:val="22"/>
        </w:rPr>
        <w:t>工具类完成，基于BindingPair封装了以下UI组件：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Activity级别：</w:t>
      </w:r>
      <w:r>
        <w:rPr>
          <w:rFonts w:eastAsia="等线" w:ascii="Arial" w:cs="Arial" w:hAnsi="Arial"/>
          <w:b w:val="true"/>
          <w:sz w:val="22"/>
        </w:rPr>
        <w:t>BaseMirrorActivity</w:t>
      </w:r>
      <w:r>
        <w:rPr>
          <w:rFonts w:eastAsia="等线" w:ascii="Arial" w:cs="Arial" w:hAnsi="Arial"/>
          <w:sz w:val="22"/>
        </w:rPr>
        <w:t>，实现了Activity自动镜像布局视图的逻辑，开发者只用关注业务的UI需求，按照原生的xml布局方式开发布局文件就能实现合目的效果，具体可以参考sample中的FusionVisionActivity或者所有的BaseMirrorActivity子类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Fragment级别：</w:t>
      </w:r>
      <w:r>
        <w:rPr>
          <w:rFonts w:eastAsia="等线" w:ascii="Arial" w:cs="Arial" w:hAnsi="Arial"/>
          <w:b w:val="true"/>
          <w:sz w:val="22"/>
        </w:rPr>
        <w:t>BaseMirrorFragment</w:t>
      </w:r>
      <w:r>
        <w:rPr>
          <w:rFonts w:eastAsia="等线" w:ascii="Arial" w:cs="Arial" w:hAnsi="Arial"/>
          <w:sz w:val="22"/>
        </w:rPr>
        <w:t xml:space="preserve">，实现了Fragment级别的合目封装，添加方式与原生的Fragment一致，但是注意不能添加到BaseMirrorActivity中去,具体实现可参考sample中的FragmentDemoActivity 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View级别：基于组合的</w:t>
      </w:r>
      <w:r>
        <w:rPr>
          <w:rFonts w:eastAsia="等线" w:ascii="Arial" w:cs="Arial" w:hAnsi="Arial"/>
          <w:b w:val="true"/>
          <w:sz w:val="22"/>
        </w:rPr>
        <w:t>MirrorContainerView</w:t>
      </w:r>
      <w:r>
        <w:rPr>
          <w:rFonts w:eastAsia="等线" w:ascii="Arial" w:cs="Arial" w:hAnsi="Arial"/>
          <w:sz w:val="22"/>
        </w:rPr>
        <w:t xml:space="preserve"> 和基于继承的</w:t>
      </w:r>
      <w:r>
        <w:rPr>
          <w:rFonts w:eastAsia="等线" w:ascii="Arial" w:cs="Arial" w:hAnsi="Arial"/>
          <w:b w:val="true"/>
          <w:sz w:val="22"/>
        </w:rPr>
        <w:t>BaseMirrorContainerView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MirrorContainerView的使用可参考MirrorContainerViewActivity，注意一定要实现</w:t>
      </w:r>
      <w:r>
        <w:rPr>
          <w:rFonts w:eastAsia="等线" w:ascii="Arial" w:cs="Arial" w:hAnsi="Arial"/>
          <w:b w:val="true"/>
          <w:sz w:val="22"/>
        </w:rPr>
        <w:t>mirrorContainer.bindTo</w:t>
      </w:r>
      <w:r>
        <w:rPr>
          <w:rFonts w:eastAsia="等线" w:ascii="Arial" w:cs="Arial" w:hAnsi="Arial"/>
          <w:sz w:val="22"/>
        </w:rPr>
        <w:t>方法，否则合目不生效；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BaseMirrorContainerView的使用可参考com.ffalcon.mercury.android.sdk.demo.ui.wedget.TitleView,需要注意的是MirrorView也同样不能添加到BaseMirrorActivity中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Toast: </w:t>
      </w:r>
      <w:r>
        <w:rPr>
          <w:rFonts w:eastAsia="等线" w:ascii="Arial" w:cs="Arial" w:hAnsi="Arial"/>
          <w:b w:val="true"/>
          <w:sz w:val="22"/>
        </w:rPr>
        <w:t>FToast</w:t>
      </w:r>
      <w:r>
        <w:rPr>
          <w:rFonts w:eastAsia="等线" w:ascii="Arial" w:cs="Arial" w:hAnsi="Arial"/>
          <w:sz w:val="22"/>
        </w:rPr>
        <w:t>，支持合目的通用toast封装，具体使用可参考FusionVisionHomeActivity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Dialog：</w:t>
      </w:r>
      <w:r>
        <w:rPr>
          <w:rFonts w:eastAsia="等线" w:ascii="Arial" w:cs="Arial" w:hAnsi="Arial"/>
          <w:b w:val="true"/>
          <w:sz w:val="22"/>
        </w:rPr>
        <w:t>FDialog</w:t>
      </w:r>
      <w:r>
        <w:rPr>
          <w:rFonts w:eastAsia="等线" w:ascii="Arial" w:cs="Arial" w:hAnsi="Arial"/>
          <w:sz w:val="22"/>
        </w:rPr>
        <w:t>，支持合目的通用Dialog封装，具体使用可参考DialogActivity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上述的合目组件除了FToast和FDialog是独立于页面的组件外，其他的合目组件可以根据业务需求合理的进行组装，以达到完美的双屏合目效果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updateView &amp; setLeft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mBindingPair.updateView{}：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上述的合目组件均由</w:t>
      </w:r>
      <w:r>
        <w:rPr>
          <w:rFonts w:eastAsia="等线" w:ascii="Arial" w:cs="Arial" w:hAnsi="Arial"/>
          <w:b w:val="true"/>
          <w:sz w:val="22"/>
        </w:rPr>
        <w:t>BindingPair</w:t>
      </w:r>
      <w:r>
        <w:rPr>
          <w:rFonts w:eastAsia="等线" w:ascii="Arial" w:cs="Arial" w:hAnsi="Arial"/>
          <w:sz w:val="22"/>
        </w:rPr>
        <w:t>工具类实现了布局左右映射的效果，一份布局文件同时映射到左右两个屏幕，所以实质上在内存中还是同时存在两份布局的，为了处理繁琐的镜像操作，SDK提供了</w:t>
      </w:r>
      <w:r>
        <w:rPr>
          <w:rFonts w:eastAsia="等线" w:ascii="Arial" w:cs="Arial" w:hAnsi="Arial"/>
          <w:b w:val="true"/>
          <w:sz w:val="22"/>
        </w:rPr>
        <w:t>mBindingPair.updateView</w:t>
      </w:r>
      <w:r>
        <w:rPr>
          <w:rFonts w:eastAsia="等线" w:ascii="Arial" w:cs="Arial" w:hAnsi="Arial"/>
          <w:sz w:val="22"/>
        </w:rPr>
        <w:t>方法来同时处理左右布局同一个组件的更新操作。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//在updateView block中的所有操作均会映射到左右两个布局文件中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mBindingPair.updateView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tvTitle.text = "my title"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t>//等价于</w:t>
              <w:br/>
              <w:t>mBindingPair.left.tvTitle.text = "my title"</w:t>
              <w:br/>
            </w:r>
            <w:r>
              <w:rPr>
                <w:rFonts w:eastAsia="Consolas" w:ascii="Consolas" w:cs="Consolas" w:hAnsi="Consolas"/>
                <w:sz w:val="22"/>
              </w:rPr>
              <w:t>mBindingPair.right.tvTitle.text = "my title"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需要注意的是，由于该特性，推荐的做法是只在updateView block中做UI层面的更新操作，</w:t>
      </w:r>
      <w:r>
        <w:rPr>
          <w:rFonts w:eastAsia="等线" w:ascii="Arial" w:cs="Arial" w:hAnsi="Arial"/>
          <w:b w:val="true"/>
          <w:sz w:val="22"/>
        </w:rPr>
        <w:t>如果在该方法中进行了对外部源数据的修改或者绑定了事件，可以预知的行为是源数据的修改和绑定的事件均会执行两次</w:t>
      </w:r>
      <w:r>
        <w:rPr>
          <w:rFonts w:eastAsia="等线" w:ascii="Arial" w:cs="Arial" w:hAnsi="Arial"/>
          <w:sz w:val="22"/>
        </w:rPr>
        <w:t>，造成不可预知的后果！！！如果有外部数据更新的操作或者对具体组件进行事件绑定的逻辑，推荐的做法是使用</w:t>
      </w:r>
      <w:r>
        <w:rPr>
          <w:rFonts w:eastAsia="等线" w:ascii="Arial" w:cs="Arial" w:hAnsi="Arial"/>
          <w:b w:val="true"/>
          <w:sz w:val="22"/>
        </w:rPr>
        <w:t xml:space="preserve">mBindingPair.setLeft </w:t>
      </w:r>
      <w:r>
        <w:rPr>
          <w:rFonts w:eastAsia="等线" w:ascii="Arial" w:cs="Arial" w:hAnsi="Arial"/>
          <w:sz w:val="22"/>
        </w:rPr>
        <w:t>方法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mBindingPair.setLeft{}：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mBindingPair.setLeft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focusHolder.addFocusTarget(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//一般的做法是将事件绑定在左边的视图组件上面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FocusInfo(</w:t>
              <w:br/>
              <w:t xml:space="preserve">            btnEvent,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eventHandler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action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-&gt; </w:t>
            </w:r>
            <w:r>
              <w:rPr>
                <w:rFonts w:eastAsia="Consolas" w:ascii="Consolas" w:cs="Consolas" w:hAnsi="Consolas"/>
                <w:sz w:val="22"/>
              </w:rPr>
              <w:t xml:space="preserve">handleAction(action)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focusChangeHandler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hasFocus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//如果响应某个事件需要同步更新两边的组件，这个时候可以再次调用updateView的方法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mBindingPair.updateView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>triggerFocus(hasFocus, btnEvent, mBindingPair.checkIsLeft(this))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)</w:t>
              <w:br/>
              <w:t xml:space="preserve">    focusHolder.currentFocus(mBindingPair.left.btnEvent)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当然如果复杂业务需要</w:t>
      </w:r>
      <w:r>
        <w:rPr>
          <w:rFonts w:eastAsia="等线" w:ascii="Arial" w:cs="Arial" w:hAnsi="Arial"/>
          <w:b w:val="true"/>
          <w:sz w:val="22"/>
        </w:rPr>
        <w:t>updateView</w:t>
      </w:r>
      <w:r>
        <w:rPr>
          <w:rFonts w:eastAsia="等线" w:ascii="Arial" w:cs="Arial" w:hAnsi="Arial"/>
          <w:sz w:val="22"/>
        </w:rPr>
        <w:t>中进行逻辑整合又不期望被调用两次的话，也可以在updateView的block中对当前执行区域进行判断，具体的实现如下：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mBindingPair.updateView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//do something.......</w:t>
              <w:br/>
              <w:t xml:space="preserve">    </w:t>
              <w:br/>
              <w:t xml:space="preserve">    //check isLeft</w:t>
              <w:br/>
              <w:t xml:space="preserve">    if (mBindingPair.checkIsLeft(this)){</w:t>
              <w:br/>
              <w:t xml:space="preserve">        // only left do something.......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更多具体的场景实现可以参考sample中的代码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视频合目（SurfaceView）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上文中的合目组件只能对于常规的UI组件进行镜像合目的操作，但对于视频播放需要用到SurfaceView这种类型的场景，还需要进行其他的特殊处理。rayneo对于这种合目场景提供了</w:t>
      </w:r>
      <w:r>
        <w:rPr>
          <w:rFonts w:eastAsia="等线" w:ascii="Arial" w:cs="Arial" w:hAnsi="Arial"/>
          <w:b w:val="true"/>
          <w:sz w:val="22"/>
        </w:rPr>
        <w:t>MirroringView</w:t>
      </w:r>
      <w:r>
        <w:rPr>
          <w:rFonts w:eastAsia="等线" w:ascii="Arial" w:cs="Arial" w:hAnsi="Arial"/>
          <w:sz w:val="22"/>
        </w:rPr>
        <w:t>组件进行支持，具体使用详情可参考sample中的VideoPlayActivity，主要的步骤如下：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1.确保布局中视频播放组件（SurfaceView）与镜像组件（MirroringView）分别处于不同的屏幕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2.将SurfaceView设置到MirroringView中，并开启Mirroring，此时surface开始渲染的同时也会将画面镜像到MirroringView中去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binding.textureView.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let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leftTexture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binding.mirrorView.setSource(leftTexture)</w:t>
              <w:br/>
              <w:t xml:space="preserve">    binding.mirrorView.startMirroring()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........</w:t>
              <w:br/>
              <w:br/>
              <w:t>//在必要的地方停止</w:t>
              <w:br/>
              <w:t>override fun onDestroy() {</w:t>
              <w:br/>
              <w:t xml:space="preserve">    super.onDestroy()</w:t>
              <w:br/>
              <w:t xml:space="preserve">    binding.mirrorView.stopMirroring()</w:t>
              <w:br/>
              <w:t xml:space="preserve">    mPlayer?.release()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焦点管理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焦点说明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眼镜上的屏幕无法直接触控，无法像手机可以直接选中目标View，所以需要</w:t>
      </w:r>
      <w:r>
        <w:rPr>
          <w:rFonts w:eastAsia="等线" w:ascii="Arial" w:cs="Arial" w:hAnsi="Arial"/>
          <w:b w:val="true"/>
          <w:sz w:val="22"/>
        </w:rPr>
        <w:t>自己维护焦点</w:t>
      </w:r>
      <w:r>
        <w:rPr>
          <w:rFonts w:eastAsia="等线" w:ascii="Arial" w:cs="Arial" w:hAnsi="Arial"/>
          <w:sz w:val="22"/>
        </w:rPr>
        <w:t>的切换，一般</w:t>
      </w:r>
      <w:r>
        <w:rPr>
          <w:rFonts w:eastAsia="等线" w:ascii="Arial" w:cs="Arial" w:hAnsi="Arial"/>
          <w:b w:val="true"/>
          <w:sz w:val="22"/>
        </w:rPr>
        <w:t>前滑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后滑</w:t>
      </w:r>
      <w:r>
        <w:rPr>
          <w:rFonts w:eastAsia="等线" w:ascii="Arial" w:cs="Arial" w:hAnsi="Arial"/>
          <w:sz w:val="22"/>
        </w:rPr>
        <w:t>手势用来切换焦点，</w:t>
      </w:r>
      <w:r>
        <w:rPr>
          <w:rFonts w:eastAsia="等线" w:ascii="Arial" w:cs="Arial" w:hAnsi="Arial"/>
          <w:b w:val="true"/>
          <w:sz w:val="22"/>
        </w:rPr>
        <w:t>单击</w:t>
      </w:r>
      <w:r>
        <w:rPr>
          <w:rFonts w:eastAsia="等线" w:ascii="Arial" w:cs="Arial" w:hAnsi="Arial"/>
          <w:sz w:val="22"/>
        </w:rPr>
        <w:t>手势用来触发焦点View的事件响应，</w:t>
      </w:r>
      <w:r>
        <w:rPr>
          <w:rFonts w:eastAsia="等线" w:ascii="Arial" w:cs="Arial" w:hAnsi="Arial"/>
          <w:b w:val="true"/>
          <w:sz w:val="22"/>
        </w:rPr>
        <w:t>双击</w:t>
      </w:r>
      <w:r>
        <w:rPr>
          <w:rFonts w:eastAsia="等线" w:ascii="Arial" w:cs="Arial" w:hAnsi="Arial"/>
          <w:sz w:val="22"/>
        </w:rPr>
        <w:t>手势退出焦点返回上一级。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管理最简单的实现，可以通过维护一个索引值index，不同的索引值对应不同的能获取焦点的view，前滑和后滑手势触发焦点位的切换，单击响应对应view的点击事件，双击释放焦点给上一级或退出页面。但对于复杂页面，这样简单粗暴的实现方式，并不容易维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//1.构建FocusHolder对象</w:t>
              <w:br/>
              <w:t>val focusHolder = FocusHolder(true)</w:t>
              <w:br/>
              <w:t>....</w:t>
              <w:br/>
              <w:t>// 2. 以左边布局中的view，作为focus对象的target，</w:t>
              <w:br/>
              <w:t>mBindingPair.setLeft {</w:t>
              <w:br/>
              <w:t xml:space="preserve">    //2.1 构建focusInfo对象</w:t>
              <w:br/>
              <w:t xml:space="preserve">    val btn1Info = FocusInfo(</w:t>
              <w:br/>
              <w:t xml:space="preserve">        btn1,</w:t>
              <w:br/>
              <w:t xml:space="preserve">        eventHandler = { action -&gt;</w:t>
              <w:br/>
              <w:t xml:space="preserve">        // 处理事件响应</w:t>
              <w:br/>
              <w:t xml:space="preserve">            when (action) {</w:t>
              <w:br/>
              <w:t xml:space="preserve">                is TempleAction.Click -&gt; {</w:t>
              <w:br/>
              <w:t xml:space="preserve">                    FToast.show("bt1 click")</w:t>
              <w:br/>
              <w:t xml:space="preserve">                }</w:t>
              <w:br/>
              <w:t xml:space="preserve">                else -&gt; Unit</w:t>
              <w:br/>
              <w:br/>
              <w:t xml:space="preserve">            }</w:t>
              <w:br/>
              <w:t xml:space="preserve">        },</w:t>
              <w:br/>
              <w:t xml:space="preserve">        focusChangeHandler = { hasFocus -&gt;</w:t>
              <w:br/>
              <w:t xml:space="preserve">        // 处理焦点切换</w:t>
              <w:br/>
              <w:t xml:space="preserve">            mBindingPair.updateView {</w:t>
              <w:br/>
              <w:t xml:space="preserve">                btn1.setBackgroundColor(getColor(if(hasFocus) R.color.purple_200 else R.color.black))</w:t>
              <w:br/>
              <w:t xml:space="preserve">            }</w:t>
              <w:br/>
              <w:t xml:space="preserve">        }</w:t>
              <w:br/>
              <w:t xml:space="preserve">    )</w:t>
              <w:br/>
              <w:t xml:space="preserve">    //2.2. 添加同一层级的可以获取焦点的多个FocusInfo对象</w:t>
              <w:br/>
              <w:t xml:space="preserve">    focusHolder.addFocusTarget(</w:t>
              <w:br/>
              <w:t xml:space="preserve">         // 第一个焦点位</w:t>
              <w:br/>
              <w:t xml:space="preserve">        btn1Info,</w:t>
              <w:br/>
              <w:t xml:space="preserve">        // 第二个焦点位</w:t>
              <w:br/>
              <w:t xml:space="preserve">        FocusInfo(</w:t>
              <w:br/>
              <w:t xml:space="preserve">            btn2,</w:t>
              <w:br/>
              <w:t xml:space="preserve">            eventHandler = {action -&gt;</w:t>
              <w:br/>
              <w:t xml:space="preserve">                when(action) {</w:t>
              <w:br/>
              <w:t xml:space="preserve">                    is TempleAction.Click -&gt; {</w:t>
              <w:br/>
              <w:t xml:space="preserve">                        FToast.show("bt2 click")</w:t>
              <w:br/>
              <w:t xml:space="preserve">                    }</w:t>
              <w:br/>
              <w:t xml:space="preserve">                    else -&gt; Unit</w:t>
              <w:br/>
              <w:t xml:space="preserve">                }</w:t>
              <w:br/>
              <w:t xml:space="preserve">            },</w:t>
              <w:br/>
              <w:t xml:space="preserve">            focusChangeHandler = { hasFocus -&gt;</w:t>
              <w:br/>
              <w:t xml:space="preserve">                mBindingPair.updateView {</w:t>
              <w:br/>
              <w:t xml:space="preserve">                    btn2.setBackgroundColor(getColor(if(hasFocus) R.color.purple_200 else R.color.black))</w:t>
              <w:br/>
              <w:t xml:space="preserve">                }</w:t>
              <w:br/>
              <w:t xml:space="preserve">            }</w:t>
              <w:br/>
              <w:t xml:space="preserve">        ),</w:t>
              <w:br/>
              <w:t xml:space="preserve">        // 第xxx个焦点位</w:t>
              <w:br/>
              <w:t xml:space="preserve">        ......</w:t>
              <w:br/>
              <w:t xml:space="preserve">    )</w:t>
              <w:br/>
              <w:t xml:space="preserve">    // 2.3 设置默认的焦点位</w:t>
              <w:br/>
              <w:t xml:space="preserve">    focusHolder.currentFocus(mBindingPair.left.btn1)</w:t>
              <w:br/>
              <w:t>}</w:t>
              <w:br/>
              <w:t>// 3. 最终构建FixPosFocusTracker对象</w:t>
              <w:br/>
              <w:t>fixPosFocusTracker = FixPosFocusTracker(focusHolder).apply {</w:t>
              <w:br/>
              <w:t xml:space="preserve">    //3.1 设置当前获取到焦点，如果没有获取焦点，则不会响应任何事件</w:t>
              <w:br/>
              <w:t xml:space="preserve">    focusObj.hasFocus = true</w:t>
              <w:br/>
              <w:t>}</w:t>
              <w:br/>
              <w:t>......</w:t>
              <w:br/>
              <w:t>//4. 与TempleAction事件流对接</w:t>
              <w:br/>
              <w:t>lifecycleScope.launch {</w:t>
              <w:br/>
              <w:t xml:space="preserve">    repeatOnLifecycle(Lifecycle.State.RESUMED) {</w:t>
              <w:br/>
              <w:t xml:space="preserve">        templeActionViewModel.state.collect {</w:t>
              <w:br/>
              <w:t xml:space="preserve">            FLogger.i("DemoActivity", "action = $it")</w:t>
              <w:br/>
              <w:t xml:space="preserve">            when (it) {</w:t>
              <w:br/>
              <w:t xml:space="preserve">                is TempleAction.DoubleClick -&gt; {</w:t>
              <w:br/>
              <w:t xml:space="preserve">                    // 统一处理双击退出逻辑</w:t>
              <w:br/>
              <w:t xml:space="preserve">                    finish()</w:t>
              <w:br/>
              <w:t xml:space="preserve">                }</w:t>
              <w:br/>
              <w:t xml:space="preserve">                else -&gt; fixPosFocusTracker?.handleFocusTargetEvent(it)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这样同一层级的焦点，就可以按照以上流程来处理。而FixPosFocusTracker本身又可以作为FocusInfo的target，层层嵌套后，即可应对复杂页面的焦点切换场景。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对于RecyclerView来说，焦点一般在某个Item View上，焦点的切换又是另外一种情况。根据焦点位是否固定，可以分为</w:t>
      </w:r>
      <w:r>
        <w:rPr>
          <w:rFonts w:eastAsia="等线" w:ascii="Arial" w:cs="Arial" w:hAnsi="Arial"/>
          <w:b w:val="true"/>
          <w:sz w:val="22"/>
        </w:rPr>
        <w:t xml:space="preserve">列表+固定焦点位 </w:t>
      </w: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b w:val="true"/>
          <w:sz w:val="22"/>
        </w:rPr>
        <w:t>列表+移动焦点位</w:t>
      </w:r>
      <w:r>
        <w:rPr>
          <w:rFonts w:eastAsia="等线" w:ascii="Arial" w:cs="Arial" w:hAnsi="Arial"/>
          <w:sz w:val="22"/>
        </w:rPr>
        <w:t>两种情况，SDK分别提供了</w:t>
      </w:r>
      <w:r>
        <w:rPr>
          <w:rFonts w:eastAsia="等线" w:ascii="Arial" w:cs="Arial" w:hAnsi="Arial"/>
          <w:b w:val="true"/>
          <w:sz w:val="22"/>
        </w:rPr>
        <w:t xml:space="preserve">RecyclerViewSlidingTracker 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RecyclerViewFocusTracker</w:t>
      </w:r>
      <w:r>
        <w:rPr>
          <w:rFonts w:eastAsia="等线" w:ascii="Arial" w:cs="Arial" w:hAnsi="Arial"/>
          <w:sz w:val="22"/>
        </w:rPr>
        <w:t>两个工具类来处理，具体代码参考SDKDemo中的FixedFocusPosRVActivity和MovedFocusPosRVActivity两个页面。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针对其他情况，比如自定义View中的整体的焦点切换，可以通过实现IFocusable接口来统一处理，只有在hasFocus属性为true时，才响应事件。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同时RecyclerViewSlidingTracker、RecyclerViewFocusTracker、IFocusable对象都可以作为FocusInfo的target。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动态焦点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[Screen_recording_20260104_183540.mp4]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根据用户交互、视线追踪、场景变化或设备姿态，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实时调整视图中 “焦点视图” 的位置、状态、显示内容或可交互优先级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—— 简单说就是让 “用户当前需要关注 / 可操作的核心视图” 随场景动态变化，而非固定在某个位置或状态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用户转头看左侧菜单 → 焦点自动从右侧弹窗切换到左侧菜单；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场景中出现新的交互目标（如虚拟按钮）→ 动态添加该按钮为新的焦点视图；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在眼镜合目的视图中动态调整焦点视图，需要强依赖视图组件，动态添加焦点视图示例代码如下（详情请参考sample中的DynamicFocusTargetActivity）：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fun addDynamicFocus() {</w:t>
              <w:br/>
              <w:t xml:space="preserve">    // 扩展函数API动态添加焦点View</w:t>
              <w:br/>
              <w:t xml:space="preserve">    // 使用可变引用，因为handle需要在eventHandler中使用</w:t>
              <w:br/>
              <w:t xml:space="preserve">    var handle: FocusViewHandle&lt;View&gt;? = null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handle = mBindingPair.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addFocusView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parent = mBindingPair.left.llParent,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viewFactory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//这里动态添加一个button，实际以需求为准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Button(this@DynamicFocusTargetActivity).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apply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text </w:t>
            </w:r>
            <w:r>
              <w:rPr>
                <w:rFonts w:eastAsia="Consolas" w:ascii="Consolas" w:cs="Consolas" w:hAnsi="Consolas"/>
                <w:sz w:val="22"/>
              </w:rPr>
              <w:t>= "dynamic focus target"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background </w:t>
            </w:r>
            <w:r>
              <w:rPr>
                <w:rFonts w:eastAsia="Consolas" w:ascii="Consolas" w:cs="Consolas" w:hAnsi="Consolas"/>
                <w:sz w:val="22"/>
              </w:rPr>
              <w:t>= null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focusHolder = focusHolder,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focusConfig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// 设置布局参数（eg：LinearLayout，以实际视图为准）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layoutParamsFactory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parent, 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LinearLayout.LayoutParams(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150.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dp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ViewGroup.LayoutParams.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WRAP_CONTENT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).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apply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>setMargins(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20.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dp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5.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dp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20.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dp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5.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        //这里处理视图的响应事件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eventHandler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action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when (action) {</w:t>
              <w:br/>
              <w:t xml:space="preserve">                    is TempleAction.Click -&gt; {</w:t>
              <w:br/>
              <w:t xml:space="preserve">                        FToast.show("dynamic focus target click!!")</w:t>
              <w:br/>
              <w:t xml:space="preserve">                    }</w:t>
              <w:br/>
              <w:br/>
              <w:t xml:space="preserve">                    else -&gt; Unit</w:t>
              <w:br/>
              <w:t xml:space="preserve">    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//这里处理视图焦点切换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onFocusChange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view, hasFocus, isLeft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triggerFocus(hasFocus, view, isLeft)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br/>
              <w:t xml:space="preserve">    // focusHandles是一个管理动态添加焦点视图的可变列表，可酌情添加</w:t>
              <w:br/>
              <w:t xml:space="preserve">    focusHandles.add(handle)</w:t>
              <w:br/>
              <w:br/>
              <w:t xml:space="preserve">    currentDynamicFocus = handle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移除动态焦点视图如下：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currentDynamicFocus.clearFocusView()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触摸事件&amp;事件响应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</w:t>
      </w:r>
      <w:r>
        <w:rPr>
          <w:rFonts w:eastAsia="等线" w:ascii="Arial" w:cs="Arial" w:hAnsi="Arial"/>
          <w:b w:val="true"/>
          <w:sz w:val="22"/>
        </w:rPr>
        <w:t>左右镜腿</w:t>
      </w:r>
      <w:r>
        <w:rPr>
          <w:rFonts w:eastAsia="等线" w:ascii="Arial" w:cs="Arial" w:hAnsi="Arial"/>
          <w:sz w:val="22"/>
        </w:rPr>
        <w:t>均可以触发MotionEvent TP事件，相对于手机的二维TP事件，左右镜腿产生的TP事件，只有一维，即X坐标动态变化，Y坐标为固定值。除了左右镜腿外，还有</w:t>
      </w:r>
      <w:r>
        <w:rPr>
          <w:rFonts w:eastAsia="等线" w:ascii="Arial" w:cs="Arial" w:hAnsi="Arial"/>
          <w:b w:val="true"/>
          <w:sz w:val="22"/>
        </w:rPr>
        <w:t>戒指</w:t>
      </w:r>
      <w:r>
        <w:rPr>
          <w:rFonts w:eastAsia="等线" w:ascii="Arial" w:cs="Arial" w:hAnsi="Arial"/>
          <w:sz w:val="22"/>
        </w:rPr>
        <w:t>配件，配对连接后也会产生TP事件。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事件响应</w:t>
      </w:r>
      <w:r>
        <w:rPr>
          <w:rFonts w:eastAsia="等线" w:ascii="Arial" w:cs="Arial" w:hAnsi="Arial"/>
          <w:sz w:val="22"/>
        </w:rPr>
        <w:t>：TP事件分发至Activity或View级别后，在分发流程中会将原始MotionEvent传递给</w:t>
      </w:r>
      <w:r>
        <w:rPr>
          <w:rFonts w:eastAsia="等线" w:ascii="Arial" w:cs="Arial" w:hAnsi="Arial"/>
          <w:b w:val="true"/>
          <w:sz w:val="22"/>
        </w:rPr>
        <w:t>TouchDispatcher</w:t>
      </w:r>
      <w:r>
        <w:rPr>
          <w:rFonts w:eastAsia="等线" w:ascii="Arial" w:cs="Arial" w:hAnsi="Arial"/>
          <w:sz w:val="22"/>
        </w:rPr>
        <w:t>，TouchDispatcher会将原生TP事件识别为</w:t>
      </w:r>
      <w:r>
        <w:rPr>
          <w:rFonts w:eastAsia="等线" w:ascii="Arial" w:cs="Arial" w:hAnsi="Arial"/>
          <w:b w:val="true"/>
          <w:sz w:val="22"/>
        </w:rPr>
        <w:t>单击、长按、双击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三击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前滑&amp;后滑</w:t>
      </w:r>
      <w:r>
        <w:rPr>
          <w:rFonts w:eastAsia="等线" w:ascii="Arial" w:cs="Arial" w:hAnsi="Arial"/>
          <w:sz w:val="22"/>
        </w:rPr>
        <w:t>等手势（部分手势带有系统默认音效），并以</w:t>
      </w:r>
      <w:r>
        <w:rPr>
          <w:rFonts w:eastAsia="等线" w:ascii="Arial" w:cs="Arial" w:hAnsi="Arial"/>
          <w:b w:val="true"/>
          <w:sz w:val="22"/>
        </w:rPr>
        <w:t>CommonTouchCallback</w:t>
      </w:r>
      <w:r>
        <w:rPr>
          <w:rFonts w:eastAsia="等线" w:ascii="Arial" w:cs="Arial" w:hAnsi="Arial"/>
          <w:sz w:val="22"/>
        </w:rPr>
        <w:t>接口暴露出去，调用方只需根据对应手势完成自己业务逻辑即可。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TouchDispatcher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CommonTouchCallback</w:t>
      </w:r>
      <w:r>
        <w:rPr>
          <w:rFonts w:eastAsia="等线" w:ascii="Arial" w:cs="Arial" w:hAnsi="Arial"/>
          <w:sz w:val="22"/>
        </w:rPr>
        <w:t>，针对Activity封装了BaseTouchActivity和BaseEventActivity。BaseTouchActivity自动注册了手势监听。BaseEventActivity继承自BaseTouchActivity，并将对应的手势转成了kotlin Flow事件流（BaseMirrorActivity继承自BaseEventActivity），将事件映射为了TempleAction子类对象，事件监听示例代码如下: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TPEventActivity : BaseMirrorActivity&lt;ActivityTpEventBinding&gt;() {</w:t>
              <w:br/>
              <w:t xml:space="preserve">    private var fixPosFocusTracker: FixPosFocusTracker? = null</w:t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initFocusTarget()</w:t>
              <w:br/>
              <w:t xml:space="preserve">        initEvent()</w:t>
              <w:br/>
              <w:t xml:space="preserve">    }</w:t>
              <w:br/>
              <w:br/>
              <w:t xml:space="preserve">    private fun initFocusTarget() {</w:t>
              <w:br/>
              <w:t xml:space="preserve">        val focusHolder = FocusHolder(false)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mBindingPair.setLeft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focusHolder.addFocusTarget(</w:t>
              <w:br/>
              <w:t xml:space="preserve">                FocusInfo(</w:t>
              <w:br/>
              <w:t xml:space="preserve">                    btnEvent,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eventHandler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action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-&gt; </w:t>
            </w:r>
            <w:r>
              <w:rPr>
                <w:rFonts w:eastAsia="Consolas" w:ascii="Consolas" w:cs="Consolas" w:hAnsi="Consolas"/>
                <w:sz w:val="22"/>
              </w:rPr>
              <w:t xml:space="preserve">handleAction(action)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focusChangeHandler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hasFocus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mBindingPair.updateView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        </w:t>
            </w:r>
            <w:r>
              <w:rPr>
                <w:rFonts w:eastAsia="Consolas" w:ascii="Consolas" w:cs="Consolas" w:hAnsi="Consolas"/>
                <w:sz w:val="22"/>
              </w:rPr>
              <w:t>triggerFocus(hasFocus, btnEvent, mBindingPair.checkIsLeft(this))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)</w:t>
              <w:br/>
              <w:t xml:space="preserve">            focusHolder.currentFocus(mBindingPair.left.btnEvent)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fixPosFocusTracker = FixPosFocusTracker(focusHolder).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apply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focusObj.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reqFocus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  <w:br/>
              <w:t xml:space="preserve">    private fun handleAction(action: TempleAction) {</w:t>
              <w:br/>
              <w:t xml:space="preserve">        when (action) {</w:t>
              <w:br/>
              <w:t xml:space="preserve">            is TempleAction.LongClick -&gt; {</w:t>
              <w:br/>
              <w:t xml:space="preserve">                FToast.show("LongClick")</w:t>
              <w:br/>
              <w:t xml:space="preserve">            }</w:t>
              <w:br/>
              <w:br/>
              <w:t xml:space="preserve">            is TempleAction.Click -&gt; {</w:t>
              <w:br/>
              <w:t xml:space="preserve">                FToast.show("Click")</w:t>
              <w:br/>
              <w:t xml:space="preserve">            }</w:t>
              <w:br/>
              <w:br/>
              <w:t xml:space="preserve">            is TempleAction.DoubleClick -&gt; {</w:t>
              <w:br/>
              <w:t xml:space="preserve">                FToast.show("DoubleClick")</w:t>
              <w:br/>
              <w:t xml:space="preserve">                finish()</w:t>
              <w:br/>
              <w:t xml:space="preserve">            }</w:t>
              <w:br/>
              <w:br/>
              <w:t xml:space="preserve">            is TempleAction.TripleClick -&gt; {</w:t>
              <w:br/>
              <w:t xml:space="preserve">                FToast.show("TripleClick")</w:t>
              <w:br/>
              <w:t xml:space="preserve">            }</w:t>
              <w:br/>
              <w:br/>
              <w:t xml:space="preserve">            is TempleAction.SlideBackward -&gt; {</w:t>
              <w:br/>
              <w:t xml:space="preserve">                FToast.show("SlideBackward")</w:t>
              <w:br/>
              <w:t xml:space="preserve">            }</w:t>
              <w:br/>
              <w:br/>
              <w:t xml:space="preserve">            is TempleAction.SlideForward -&gt; {</w:t>
              <w:br/>
              <w:t xml:space="preserve">                FToast.show("SlideForward")</w:t>
              <w:br/>
              <w:t xml:space="preserve">            }</w:t>
              <w:br/>
              <w:br/>
              <w:t xml:space="preserve">            is TempleAction.SlideUpwards -&gt; {</w:t>
              <w:br/>
              <w:t xml:space="preserve">                FToast.show("SlideUpwards")</w:t>
              <w:br/>
              <w:t xml:space="preserve">            }</w:t>
              <w:br/>
              <w:br/>
              <w:t xml:space="preserve">            is TempleAction.SlideDownwards -&gt; {</w:t>
              <w:br/>
              <w:t xml:space="preserve">                FToast.show("SlideDownwards")</w:t>
              <w:br/>
              <w:t xml:space="preserve">            }</w:t>
              <w:br/>
              <w:br/>
              <w:br/>
              <w:t xml:space="preserve">            else -&gt; Unit</w:t>
              <w:br/>
              <w:t xml:space="preserve">        }</w:t>
              <w:br/>
              <w:t xml:space="preserve">    }</w:t>
              <w:br/>
              <w:br/>
              <w:t xml:space="preserve">    private fun initEvent()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lifecycleScope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launch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repeatOnLifecycle(Lifecycle.State.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RESUMED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templeActionViewModel.state.collect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>fixPosFocusTracker?.handleFocusTargetEvent(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it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  <w:br/>
              <w:t xml:space="preserve">    private fun triggerFocus(hasFocus: Boolean, view: View, isLeft: Boolean)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view.setBackgroundColor(getColor(if (hasFocus) com.ffalcon.mercury.android.sdk.R.color.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color_rayneo_theme_0 </w:t>
            </w:r>
            <w:r>
              <w:rPr>
                <w:rFonts w:eastAsia="Consolas" w:ascii="Consolas" w:cs="Consolas" w:hAnsi="Consolas"/>
                <w:sz w:val="22"/>
              </w:rPr>
              <w:t>else R.color.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black</w:t>
            </w:r>
            <w:r>
              <w:rPr>
                <w:rFonts w:eastAsia="Consolas" w:ascii="Consolas" w:cs="Consolas" w:hAnsi="Consolas"/>
                <w:sz w:val="22"/>
              </w:rPr>
              <w:t>))</w:t>
              <w:br/>
              <w:t xml:space="preserve">        // 3D效果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make3DEffectForSide</w:t>
            </w:r>
            <w:r>
              <w:rPr>
                <w:rFonts w:eastAsia="Consolas" w:ascii="Consolas" w:cs="Consolas" w:hAnsi="Consolas"/>
                <w:sz w:val="22"/>
              </w:rPr>
              <w:t>(view, isLeft, hasFocus)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如果当前视图没有具体的组件需要监听TP事件，只需要实现类似原生Activity返回的效果，那么只需要与TempleAction事件流对接，眼镜推荐的做法是双击退出页面，示例代码如下: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DialogActivity : BaseMirrorActivity&lt;LayoutDialogBinding&gt;() {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initEvent()</w:t>
              <w:br/>
              <w:t xml:space="preserve">    }</w:t>
              <w:br/>
              <w:br/>
              <w:t xml:space="preserve">    private fun initEvent() {</w:t>
              <w:br/>
              <w:t xml:space="preserve">        lifecycleScope.launch {</w:t>
              <w:br/>
              <w:t xml:space="preserve">            repeatOnLifecycle(Lifecycle.State.RESUMED) {</w:t>
              <w:br/>
              <w:t xml:space="preserve">                templeActionViewModel.state.collect {</w:t>
              <w:br/>
              <w:t xml:space="preserve">                    FLogger.i("DemoActivity", "action = $it")</w:t>
              <w:br/>
              <w:t xml:space="preserve">                    when (it) {</w:t>
              <w:br/>
              <w:t xml:space="preserve">                        is TempleAction.DoubleClick -&gt; {</w:t>
              <w:br/>
              <w:t xml:space="preserve">                            finish()</w:t>
              <w:br/>
              <w:t xml:space="preserve">                        }</w:t>
              <w:br/>
              <w:t xml:space="preserve">                        is TempleAction.Click -&gt; {</w:t>
              <w:br/>
              <w:t xml:space="preserve">                            showDialog()</w:t>
              <w:br/>
              <w:t xml:space="preserve">                        }</w:t>
              <w:br/>
              <w:t xml:space="preserve">                        else -&gt; Unit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如果之前使用过X2的SDK，那么X2的应用可以迁移到X3上，X3 SDK相对X2 新增了DeviceUtil的isX3Device函数，用于判断是否是RayneoX3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if(DeviceUtil.isX3Device()){</w:t>
              <w:br/>
              <w:t xml:space="preserve">    // in Rayneo X3</w:t>
              <w:br/>
              <w:t>}else{</w:t>
              <w:br/>
              <w:t xml:space="preserve">    // in Rayneo X2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Rayneo X3 SDK中CommonTouchBack接口改动</w:t>
      </w:r>
      <w:bookmarkEnd w:id="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增加了如下函数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ff67a"/>
        </w:rPr>
        <w:t>在X2系列产品中</w:t>
      </w:r>
      <w:r>
        <w:rPr>
          <w:rFonts w:eastAsia="等线" w:ascii="Arial" w:cs="Arial" w:hAnsi="Arial"/>
          <w:sz w:val="22"/>
        </w:rPr>
        <w:t>不包含下面的事件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//上滑</w:t>
              <w:br/>
              <w:t>open fun onTPSlideUpwards(args: FlingArgs): Boolean {</w:t>
              <w:br/>
              <w:t xml:space="preserve">    return false</w:t>
              <w:br/>
              <w:t>}</w:t>
              <w:br/>
              <w:t>//下滑</w:t>
              <w:br/>
              <w:t>open fun onTPSlideDownwards(args: FlingArgs): Boolean {</w:t>
              <w:br/>
              <w:t xml:space="preserve">    return false</w:t>
              <w:br/>
              <w:t>}</w:t>
              <w:br/>
              <w:t>//双指点击</w:t>
              <w:br/>
              <w:t>open fun onTPDoubleFingerClick() {</w:t>
              <w:br/>
              <w:t>}</w:t>
              <w:br/>
              <w:t>//双指长按</w:t>
              <w:br/>
              <w:t>open fun onTPDoubleFingerLongClick() {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修改了如下函数，增加了vertical，表示是否是垂直方向上的滑动数据。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onTPSlideContinuous(delta: Float, longClick: Boolean = false,vertical:Boolean=false)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并且在CommondTouchBack中，增加了属性filterMode,当CommonTouchCallback设置为</w:t>
      </w:r>
      <w:r>
        <w:rPr>
          <w:rFonts w:eastAsia="等线" w:ascii="Arial" w:cs="Arial" w:hAnsi="Arial"/>
          <w:i w:val="true"/>
          <w:sz w:val="22"/>
        </w:rPr>
        <w:t>OnlyX的时候onTPSlideContinuous只返回X轴滑动数据，</w:t>
      </w:r>
      <w:r>
        <w:rPr>
          <w:rFonts w:eastAsia="等线" w:ascii="Arial" w:cs="Arial" w:hAnsi="Arial"/>
          <w:sz w:val="22"/>
        </w:rPr>
        <w:t>当CommonTouchCallback设置为</w:t>
      </w:r>
      <w:r>
        <w:rPr>
          <w:rFonts w:eastAsia="等线" w:ascii="Arial" w:cs="Arial" w:hAnsi="Arial"/>
          <w:i w:val="true"/>
          <w:sz w:val="22"/>
        </w:rPr>
        <w:t>OnlyY的时候，onTPSlideContinuous只返回Y轴滑动的数据。</w:t>
      </w:r>
      <w:r>
        <w:rPr>
          <w:rFonts w:eastAsia="等线" w:ascii="Arial" w:cs="Arial" w:hAnsi="Arial"/>
          <w:b w:val="true"/>
          <w:i w:val="true"/>
          <w:sz w:val="22"/>
        </w:rPr>
        <w:t>只有RayneoX3支持此项设置</w:t>
      </w:r>
      <w:r>
        <w:rPr>
          <w:rFonts w:eastAsia="等线" w:ascii="Arial" w:cs="Arial" w:hAnsi="Arial"/>
          <w:i w:val="true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并且TempleAction.TpSlideContinuous也增加了滑动的方向是否是X轴还是Y轴。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SlideBackward &amp; SlideForward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需要特别说明一下前滑事件TempleAction.SlideForward与后滑事件TempleAction.SlideBackward的处理，在Rayneo眼镜中触控板的滑动与UI的映射关系分为两种，</w:t>
      </w:r>
      <w:r>
        <w:rPr>
          <w:rFonts w:eastAsia="等线" w:ascii="Arial" w:cs="Arial" w:hAnsi="Arial"/>
          <w:sz w:val="22"/>
          <w:shd w:fill="fff67a"/>
        </w:rPr>
        <w:t>一种是自然模式，一种是非自然模式</w:t>
      </w:r>
      <w:r>
        <w:rPr>
          <w:rFonts w:eastAsia="等线" w:ascii="Arial" w:cs="Arial" w:hAnsi="Arial"/>
          <w:sz w:val="22"/>
        </w:rPr>
        <w:t>，用户可以在设置界面里面进行设置，设置路径参考下方视频：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[Screen_recording_20250613_195824.mp4]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自然模式(系统默认)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触控板与UI映射关系如下图：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该模式下从镜腿方向往镜片方向滑动会被系统识别为TempleAction.SlideBackward事件，反过来会被识别为TempleAction.SlideForward事件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非自然模式下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触控板与UI映射关系如下图：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该模式下从镜腿方向往镜片方向滑动会被系统识别为TempleAction.SlideForward事件，反过来会被识别为TempleAction.SlideBackward事件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跟手效果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基于TouchDispatcher和CommonTouchCallback，对于一般场景来说已经够用，但如果想实现手机端列表跟手滑动的效果，则无法实现，原因有2个：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TouchDispatcher其实是对原始事件的二次处理，而列表跟手效果，需要将原始事件直接喂给对应的列表;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事件的Y坐标为固定值，已经写死，而目标列表可横可竖，且只响应落在列表区域内的事件。这意味着对于横向列表，需要根据列表中心位置修改Y坐标值；对于竖向列表，需要将TP事件对X、Y坐标对调，然后再固定X坐标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目前跟手效果的整体实现思路是：原始事件仍旧喂给TouchDispatcher，以触发各类手势，但只响应</w:t>
      </w:r>
      <w:r>
        <w:rPr>
          <w:rFonts w:eastAsia="等线" w:ascii="Arial" w:cs="Arial" w:hAnsi="Arial"/>
          <w:b w:val="true"/>
          <w:sz w:val="22"/>
        </w:rPr>
        <w:t>单击、双击、长按等</w:t>
      </w:r>
      <w:r>
        <w:rPr>
          <w:rFonts w:eastAsia="等线" w:ascii="Arial" w:cs="Arial" w:hAnsi="Arial"/>
          <w:sz w:val="22"/>
        </w:rPr>
        <w:t>操作，</w:t>
      </w:r>
      <w:r>
        <w:rPr>
          <w:rFonts w:eastAsia="等线" w:ascii="Arial" w:cs="Arial" w:hAnsi="Arial"/>
          <w:b w:val="true"/>
          <w:sz w:val="22"/>
        </w:rPr>
        <w:t>前滑&amp;后滑</w:t>
      </w:r>
      <w:r>
        <w:rPr>
          <w:rFonts w:eastAsia="等线" w:ascii="Arial" w:cs="Arial" w:hAnsi="Arial"/>
          <w:sz w:val="22"/>
        </w:rPr>
        <w:t>操作不响应。同时RecyclerView</w:t>
      </w:r>
      <w:r>
        <w:rPr>
          <w:rFonts w:eastAsia="等线" w:ascii="Arial" w:cs="Arial" w:hAnsi="Arial"/>
          <w:b w:val="true"/>
          <w:sz w:val="22"/>
        </w:rPr>
        <w:t>固定焦点位</w:t>
      </w:r>
      <w:r>
        <w:rPr>
          <w:rFonts w:eastAsia="等线" w:ascii="Arial" w:cs="Arial" w:hAnsi="Arial"/>
          <w:sz w:val="22"/>
        </w:rPr>
        <w:t>，截获原始事件流，根据原始事件生成新的MotionEvent，修改Y坐标后，将新TP事件喂给RecyclerView，之后回收新生成的MotionEvent；新生成的TP事件流，只实现跟手效果，不做点击等事件响应。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按场景，可以分为以下3种情况：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固定焦点位+ 列表滚动</w:t>
      </w:r>
      <w:r>
        <w:rPr>
          <w:rFonts w:eastAsia="等线" w:ascii="Arial" w:cs="Arial" w:hAnsi="Arial"/>
          <w:sz w:val="22"/>
        </w:rPr>
        <w:t>跟手效果：核心工具类是</w:t>
      </w:r>
      <w:r>
        <w:rPr>
          <w:rFonts w:eastAsia="等线" w:ascii="Arial" w:cs="Arial" w:hAnsi="Arial"/>
          <w:b w:val="true"/>
          <w:sz w:val="22"/>
        </w:rPr>
        <w:t>RecyclerViewSlidingTracker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移动焦点位+ 列表 </w:t>
      </w:r>
      <w:r>
        <w:rPr>
          <w:rFonts w:eastAsia="等线" w:ascii="Arial" w:cs="Arial" w:hAnsi="Arial"/>
          <w:sz w:val="22"/>
        </w:rPr>
        <w:t>跟手效果：按</w:t>
      </w:r>
      <w:r>
        <w:rPr>
          <w:rFonts w:eastAsia="等线" w:ascii="Arial" w:cs="Arial" w:hAnsi="Arial"/>
          <w:b w:val="true"/>
          <w:sz w:val="22"/>
        </w:rPr>
        <w:t>滑动距离</w:t>
      </w:r>
      <w:r>
        <w:rPr>
          <w:rFonts w:eastAsia="等线" w:ascii="Arial" w:cs="Arial" w:hAnsi="Arial"/>
          <w:sz w:val="22"/>
        </w:rPr>
        <w:t>方式，核心工具类是</w:t>
      </w:r>
      <w:r>
        <w:rPr>
          <w:rFonts w:eastAsia="等线" w:ascii="Arial" w:cs="Arial" w:hAnsi="Arial"/>
          <w:b w:val="true"/>
          <w:sz w:val="22"/>
        </w:rPr>
        <w:t>RecyclerViewFocusTracker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移动焦点位 + 固定位置View</w:t>
      </w:r>
      <w:r>
        <w:rPr>
          <w:rFonts w:eastAsia="等线" w:ascii="Arial" w:cs="Arial" w:hAnsi="Arial"/>
          <w:sz w:val="22"/>
        </w:rPr>
        <w:t xml:space="preserve"> 跟手效果：核心工具类是</w:t>
      </w:r>
      <w:r>
        <w:rPr>
          <w:rFonts w:eastAsia="等线" w:ascii="Arial" w:cs="Arial" w:hAnsi="Arial"/>
          <w:b w:val="true"/>
          <w:sz w:val="22"/>
        </w:rPr>
        <w:t>FixPosFocusTracker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其中，移动焦点位跟手效果的相关的核心逻辑是：滑动一定距离（比如50dp）后，根据滑动方向，触发焦点前后、上下切换逻辑。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固定焦点位时，需要将TP事件修改坐标后，传给RecycerView，示例代码如下：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监听原始事件，实现跟手效果</w:t>
              <w:br/>
              <w:t>recyclerViewSlidingTracker.observeOriginMotionEventStream(</w:t>
              <w:br/>
              <w:t xml:space="preserve">    motionEventDispatcher</w:t>
              <w:br/>
              <w:t>) { event -&gt;</w:t>
              <w:br/>
              <w:t xml:space="preserve">    // 生产信的MotionEvent，并修改坐标，X与Y坐标是否互换位置，根据使用场景，动态调整</w:t>
              <w:br/>
              <w:t xml:space="preserve">    MotionEvent.obtain(</w:t>
              <w:br/>
              <w:t xml:space="preserve">        event.downTime,</w:t>
              <w:br/>
              <w:t xml:space="preserve">        event.eventTime,</w:t>
              <w:br/>
              <w:t xml:space="preserve">        event.action,</w:t>
              <w:br/>
              <w:t xml:space="preserve">        320f,</w:t>
              <w:br/>
              <w:t xml:space="preserve">        event.x,</w:t>
              <w:br/>
              <w:t xml:space="preserve">        event.metaState</w:t>
              <w:br/>
              <w:t xml:space="preserve">    ).apply {</w:t>
              <w:br/>
              <w:t xml:space="preserve">        val e = this</w:t>
              <w:br/>
              <w:t xml:space="preserve">        FLogger.d(</w:t>
              <w:br/>
              <w:t xml:space="preserve">            "onReceiveEvent：x = ${e.x}, y = ${e.y},action = ${e.actionName()}, deviceId = ${e.deviceId}"</w:t>
              <w:br/>
              <w:t xml:space="preserve">        )</w:t>
              <w:br/>
              <w:t xml:space="preserve">    }</w:t>
              <w:br/>
              <w:t>}</w:t>
              <w:br/>
              <w:br/>
              <w:t>lifecycleScope.launchWhenResumed {</w:t>
              <w:br/>
              <w:t xml:space="preserve">    val templeActionViewModel =</w:t>
              <w:br/>
              <w:t xml:space="preserve">        ViewModelProvider(this@FixedFocusPosRVActivity).get&lt;TempleActionViewModel&gt;()</w:t>
              <w:br/>
              <w:t xml:space="preserve">    templeActionViewModel.state.collect {</w:t>
              <w:br/>
              <w:t xml:space="preserve">        if (!favoriteTracker.focusObj.hasFocus || !this.isActive || it.consumed) {</w:t>
              <w:br/>
              <w:t xml:space="preserve">            return@collect</w:t>
              <w:br/>
              <w:t xml:space="preserve">        }</w:t>
              <w:br/>
              <w:t xml:space="preserve">        recyclerViewSlidingTracker.handleActionEvent(it) { action -&gt;</w:t>
              <w:br/>
              <w:t xml:space="preserve">            when (action) {</w:t>
              <w:br/>
              <w:t xml:space="preserve">                is TempleAction.DoubleClick -&gt; {</w:t>
              <w:br/>
              <w:t xml:space="preserve">                    finish()</w:t>
              <w:br/>
              <w:t xml:space="preserve">                }</w:t>
              <w:br/>
              <w:t xml:space="preserve">                is TempleAction.Click -&gt; {</w:t>
              <w:br/>
              <w:t xml:space="preserve">                    if (!action.consumed) {</w:t>
              <w:br/>
              <w:t xml:space="preserve">                        (mBindingPair.left.recyclerView.adapter as FixedFocusPosAdapter)</w:t>
              <w:br/>
              <w:t xml:space="preserve">                            .getCurrentData()?.apply {</w:t>
              <w:br/>
              <w:t xml:space="preserve">                                FToast.show(displayName)</w:t>
              <w:br/>
              <w:t xml:space="preserve">    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    else -&gt; {}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motionEventDispatcher是BaseTouchActivity成员变量，用于截获原始的事件流；observeOriginMotionEventStream函数，用于修改X、Y坐标，将原始事件流转为目标RecyclerView(左屏幕中)可以响应的事件流。完整代码，参考FixedFocusPosRVActivity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3D效果实现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目前在Android原生开发环境下，实现了基于</w:t>
      </w:r>
      <w:r>
        <w:rPr>
          <w:rFonts w:eastAsia="等线" w:ascii="Arial" w:cs="Arial" w:hAnsi="Arial"/>
          <w:b w:val="true"/>
          <w:sz w:val="22"/>
        </w:rPr>
        <w:t>双目视差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b w:val="true"/>
          <w:sz w:val="22"/>
        </w:rPr>
        <w:t>伪3D效果</w:t>
      </w:r>
      <w:r>
        <w:rPr>
          <w:rFonts w:eastAsia="等线" w:ascii="Arial" w:cs="Arial" w:hAnsi="Arial"/>
          <w:sz w:val="22"/>
        </w:rPr>
        <w:t>，基本原理是让左右布局中相同位置的View，</w:t>
      </w:r>
      <w:r>
        <w:rPr>
          <w:rFonts w:eastAsia="等线" w:ascii="Arial" w:cs="Arial" w:hAnsi="Arial"/>
          <w:b w:val="true"/>
          <w:sz w:val="22"/>
        </w:rPr>
        <w:t>左边</w:t>
      </w:r>
      <w:r>
        <w:rPr>
          <w:rFonts w:eastAsia="等线" w:ascii="Arial" w:cs="Arial" w:hAnsi="Arial"/>
          <w:sz w:val="22"/>
        </w:rPr>
        <w:t>布局的view</w:t>
      </w:r>
      <w:r>
        <w:rPr>
          <w:rFonts w:eastAsia="等线" w:ascii="Arial" w:cs="Arial" w:hAnsi="Arial"/>
          <w:b w:val="true"/>
          <w:sz w:val="22"/>
        </w:rPr>
        <w:t>向右</w:t>
      </w:r>
      <w:r>
        <w:rPr>
          <w:rFonts w:eastAsia="等线" w:ascii="Arial" w:cs="Arial" w:hAnsi="Arial"/>
          <w:sz w:val="22"/>
        </w:rPr>
        <w:t>偏移，</w:t>
      </w:r>
      <w:r>
        <w:rPr>
          <w:rFonts w:eastAsia="等线" w:ascii="Arial" w:cs="Arial" w:hAnsi="Arial"/>
          <w:b w:val="true"/>
          <w:sz w:val="22"/>
        </w:rPr>
        <w:t>右边</w:t>
      </w:r>
      <w:r>
        <w:rPr>
          <w:rFonts w:eastAsia="等线" w:ascii="Arial" w:cs="Arial" w:hAnsi="Arial"/>
          <w:sz w:val="22"/>
        </w:rPr>
        <w:t>布局的view</w:t>
      </w:r>
      <w:r>
        <w:rPr>
          <w:rFonts w:eastAsia="等线" w:ascii="Arial" w:cs="Arial" w:hAnsi="Arial"/>
          <w:b w:val="true"/>
          <w:sz w:val="22"/>
        </w:rPr>
        <w:t>向左</w:t>
      </w:r>
      <w:r>
        <w:rPr>
          <w:rFonts w:eastAsia="等线" w:ascii="Arial" w:cs="Arial" w:hAnsi="Arial"/>
          <w:sz w:val="22"/>
        </w:rPr>
        <w:t>偏移，从而产生视差，不同的偏移值会产生不同的景深感觉，合目后形成3D视觉效果。SDK提供了</w:t>
      </w:r>
      <w:r>
        <w:rPr>
          <w:rFonts w:eastAsia="等线" w:ascii="Arial" w:cs="Arial" w:hAnsi="Arial"/>
          <w:b w:val="true"/>
          <w:sz w:val="22"/>
        </w:rPr>
        <w:t>make3DEffect</w:t>
      </w:r>
      <w:r>
        <w:rPr>
          <w:rFonts w:eastAsia="等线" w:ascii="Arial" w:cs="Arial" w:hAnsi="Arial"/>
          <w:sz w:val="22"/>
        </w:rPr>
        <w:t>() 和</w:t>
      </w:r>
      <w:r>
        <w:rPr>
          <w:rFonts w:eastAsia="等线" w:ascii="Arial" w:cs="Arial" w:hAnsi="Arial"/>
          <w:b w:val="true"/>
          <w:sz w:val="22"/>
        </w:rPr>
        <w:t>make3DEffectForSide</w:t>
      </w:r>
      <w:r>
        <w:rPr>
          <w:rFonts w:eastAsia="等线" w:ascii="Arial" w:cs="Arial" w:hAnsi="Arial"/>
          <w:sz w:val="22"/>
        </w:rPr>
        <w:t>()，来实现该功能。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同时设置左右两个View</w:t>
              <w:br/>
              <w:t>make3DEffect(left.slideView, right.slideView, true, 10f)</w:t>
              <w:br/>
              <w:t>// 左右两边分别单独调用</w:t>
              <w:br/>
            </w:r>
            <w:r>
              <w:rPr>
                <w:rFonts w:eastAsia="Consolas" w:ascii="Consolas" w:cs="Consolas" w:hAnsi="Consolas"/>
                <w:sz w:val="22"/>
              </w:rPr>
              <w:t>make3DEffectForSide(this.ivSelectHover, isLeft, true)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音频开发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在RayNeo眼镜上进行音频业务的开发，实现步骤与一般的android平台音频应用开发类似，如果需要调用MIC进行声音的收录，RayNeo眼镜上封装特有的MIC收音模式，在X2跟X3上略有不同：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X2支持的收音模式：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每个apk在调用mic的时候，去设置状态通知audioHAL; AudioManager.setparameter("audio_source=xxxx")；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595"/>
        <w:gridCol w:w="40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audio record: 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暂未配置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setParameters("audio_source_record=sound")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camera record: 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调用镜腿2颗mic，声音全收进来，无降噪算法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setParameters("audio_source_record=camcorder")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translation:  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调用3颗麦克风，不收佩戴者声音，收外部声音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setParameters("audio_source_record=translation")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voice assistant: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调用镜腿2颗mic，主要收佩戴者声音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setParameters("audio_source_record=voiceassistant")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为了确保各个应用都有自己的mic组合，请在退出record的时候，也设置下</w:t>
      </w:r>
      <w:r>
        <w:rPr>
          <w:rFonts w:eastAsia="等线" w:ascii="Arial" w:cs="Arial" w:hAnsi="Arial"/>
          <w:b w:val="true"/>
          <w:color w:val="d83931"/>
          <w:sz w:val="22"/>
        </w:rPr>
        <w:t>setParameters("audio_source_record=off");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X3支持的收音模式：</w:t>
      </w:r>
      <w:bookmarkEnd w:id="1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camera开发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在RayNeo眼镜上进行camera应用的开发与一般的android平台camera应用开发并无什么区别，详情请参考</w:t>
      </w:r>
      <w:hyperlink r:id="rId12">
        <w:r>
          <w:rPr>
            <w:rFonts w:eastAsia="等线" w:ascii="Arial" w:cs="Arial" w:hAnsi="Arial"/>
            <w:color w:val="3370ff"/>
            <w:sz w:val="22"/>
            <w:shd w:fill="fff67a"/>
          </w:rPr>
          <w:t>developer.android.com</w:t>
        </w:r>
      </w:hyperlink>
      <w:r>
        <w:rPr>
          <w:rFonts w:eastAsia="等线" w:ascii="Arial" w:cs="Arial" w:hAnsi="Arial"/>
          <w:sz w:val="22"/>
          <w:shd w:fill="fff67a"/>
        </w:rPr>
        <w:t>，同时也需要注意权限的申请以及资源的释放。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这里推荐使用camera2 API，sample中有详细的示例演示了如何在眼镜应用中调用camera，并在两个屏幕上进行预览以及调用camera获取一帧图片的逻辑。具体的实现方式可以参考</w:t>
      </w:r>
      <w:r>
        <w:rPr>
          <w:rFonts w:eastAsia="等线" w:ascii="Arial" w:cs="Arial" w:hAnsi="Arial"/>
          <w:sz w:val="22"/>
          <w:shd w:fill="fff67a"/>
        </w:rPr>
        <w:t>CameraActivity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如果需要查看眼镜camera支持的分辨率以及支持的预览参数，用户可自行枚举查看，示例中也有一个简单的camera枚举方法仅供参考：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fun enumerateCameraResolutions()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 cameraManager = getSystemService(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CAMERA_SERVICE</w:t>
            </w:r>
            <w:r>
              <w:rPr>
                <w:rFonts w:eastAsia="Consolas" w:ascii="Consolas" w:cs="Consolas" w:hAnsi="Consolas"/>
                <w:sz w:val="22"/>
              </w:rPr>
              <w:t>) as CameraManager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 cameraIdList = cameraManager.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cameraIdList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for (cameraId in cameraIdList) {</w:t>
              <w:br/>
              <w:t xml:space="preserve">        val characteristics = cameraManager.getCameraCharacteristics(cameraId)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val map = characteristics.get(CameraCharacteristics.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SCALER_STREAM_CONFIGURATION_MAP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br/>
              <w:t xml:space="preserve">        if (map != null)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val previewSizes = map.getOutputSizes(SurfaceTexture::class.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java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val pictureSizes = map.getOutputSizes(ImageFormat.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JPEG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br/>
              <w:t xml:space="preserve">            FLogger.d("Camera ID: $cameraId")</w:t>
              <w:br/>
              <w:t xml:space="preserve">            FLogger.d("Supported Preview Sizes:")</w:t>
              <w:br/>
              <w:t xml:space="preserve">            for (size in previewSizes)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FLogger.d("  ${size.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width</w:t>
            </w:r>
            <w:r>
              <w:rPr>
                <w:rFonts w:eastAsia="Consolas" w:ascii="Consolas" w:cs="Consolas" w:hAnsi="Consolas"/>
                <w:sz w:val="22"/>
              </w:rPr>
              <w:t>}x${size.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height</w:t>
            </w:r>
            <w:r>
              <w:rPr>
                <w:rFonts w:eastAsia="Consolas" w:ascii="Consolas" w:cs="Consolas" w:hAnsi="Consolas"/>
                <w:sz w:val="22"/>
              </w:rPr>
              <w:t>}")</w:t>
              <w:br/>
              <w:t xml:space="preserve">            }</w:t>
              <w:br/>
              <w:br/>
              <w:t xml:space="preserve">            FLogger.d("Supported Picture Sizes:")</w:t>
              <w:br/>
              <w:t xml:space="preserve">            for (size in pictureSizes)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FLogger.d("  ${size.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width</w:t>
            </w:r>
            <w:r>
              <w:rPr>
                <w:rFonts w:eastAsia="Consolas" w:ascii="Consolas" w:cs="Consolas" w:hAnsi="Consolas"/>
                <w:sz w:val="22"/>
              </w:rPr>
              <w:t>}x${size.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height</w:t>
            </w:r>
            <w:r>
              <w:rPr>
                <w:rFonts w:eastAsia="Consolas" w:ascii="Consolas" w:cs="Consolas" w:hAnsi="Consolas"/>
                <w:sz w:val="22"/>
              </w:rPr>
              <w:t>}")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snapdragonCamera的源码示例（</w:t>
      </w:r>
      <w:r>
        <w:rPr>
          <w:rFonts w:eastAsia="等线" w:ascii="Arial" w:cs="Arial" w:hAnsi="Arial"/>
          <w:color w:val="d83931"/>
          <w:sz w:val="22"/>
          <w:shd w:fill="ffe928"/>
        </w:rPr>
        <w:t>AE收敛状态=2则可以正常取图</w:t>
      </w:r>
      <w:r>
        <w:rPr>
          <w:rFonts w:eastAsia="等线" w:ascii="Arial" w:cs="Arial" w:hAnsi="Arial"/>
          <w:sz w:val="22"/>
        </w:rPr>
        <w:t xml:space="preserve">）： </w:t>
      </w:r>
      <w:hyperlink r:id="rId13">
        <w:r>
          <w:rPr>
            <w:rFonts w:eastAsia="等线" w:ascii="Arial" w:cs="Arial" w:hAnsi="Arial"/>
            <w:color w:val="3370ff"/>
            <w:sz w:val="22"/>
          </w:rPr>
          <w:t>https://github.com/Lh1600852534/snapdragonCamera/blob/master/src/com/android/camera/CaptureModule.java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VGA camera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Rayneo x3眼镜上还有一个独立的VGA摄像头，专门用于空间定位，支持的参数如下：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2025-09-25 18:13:32.490  1583-1583  camera                  com.ffalcon.mercury.android.sdk      D  Camera ID: 1</w:t>
              <w:br/>
              <w:t>2025-09-25 18:13:32.490  1583-1583  camera                  com.ffalcon.mercury.android.sdk      D  Supported Preview Sizes:</w:t>
              <w:br/>
              <w:t>2025-09-25 18:13:32.491  1583-1583  camera                  com.ffalcon.mercury.android.sdk      D    640x480</w:t>
              <w:br/>
              <w:t>2025-09-25 18:13:32.491  1583-1583  camera                  com.ffalcon.mercury.android.sdk      D    640x400</w:t>
              <w:br/>
              <w:t>2025-09-25 18:13:32.491  1583-1583  camera                  com.ffalcon.mercury.android.sdk      D    640x360</w:t>
              <w:br/>
              <w:t>2025-09-25 18:13:32.491  1583-1583  camera                  com.ffalcon.mercury.android.sdk      D    480x360</w:t>
              <w:br/>
              <w:t>2025-09-25 18:13:32.491  1583-1583  camera                  com.ffalcon.mercury.android.sdk      D    352x288</w:t>
              <w:br/>
              <w:t>2025-09-25 18:13:32.491  1583-1583  camera                  com.ffalcon.mercury.android.sdk      D    320x240</w:t>
              <w:br/>
              <w:t>2025-09-25 18:13:32.491  1583-1583  camera                  com.ffalcon.mercury.android.sdk      D    320x180</w:t>
              <w:br/>
              <w:t>2025-09-25 18:13:32.491  1583-1583  camera                  com.ffalcon.mercury.android.sdk      D    176x144</w:t>
              <w:br/>
              <w:t>2025-09-25 18:13:32.491  1583-1583  camera                  com.ffalcon.mercury.android.sdk      D  Supported Picture Sizes:</w:t>
              <w:br/>
              <w:t>2025-09-25 18:13:32.491  1583-1583  camera                  com.ffalcon.mercury.android.sdk      D    640x480</w:t>
              <w:br/>
              <w:t>2025-09-25 18:13:32.491  1583-1583  camera                  com.ffalcon.mercury.android.sdk      D    640x400</w:t>
              <w:br/>
              <w:t>2025-09-25 18:13:32.491  1583-1583  camera                  com.ffalcon.mercury.android.sdk      D    640x360</w:t>
              <w:br/>
              <w:t>2025-09-25 18:13:32.492  1583-1583  camera                  com.ffalcon.mercury.android.sdk      D    480x360</w:t>
              <w:br/>
              <w:t>2025-09-25 18:13:32.492  1583-1583  camera                  com.ffalcon.mercury.android.sdk      D    352x288</w:t>
              <w:br/>
              <w:t>2025-09-25 18:13:32.492  1583-1583  camera                  com.ffalcon.mercury.android.sdk      D    320x240</w:t>
              <w:br/>
              <w:t>2025-09-25 18:13:32.492  1583-1583  camera                  com.ffalcon.mercury.android.sdk      D    320x180</w:t>
              <w:br/>
            </w:r>
            <w:r>
              <w:rPr>
                <w:rFonts w:eastAsia="Consolas" w:ascii="Consolas" w:cs="Consolas" w:hAnsi="Consolas"/>
                <w:sz w:val="22"/>
              </w:rPr>
              <w:t>2025-09-25 18:13:32.492  1583-1583  camera                  com.ffalcon.mercury.android.sdk      D    176x144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 xml:space="preserve"> IMU数据获取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可通过Android原生的api获取并显示加速度计、陀螺仪和磁力计的数据，详情请参考demo中的IMUActivity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对于需要设备姿态（如旋转角度）的应用，直接使用原始传感器数据非常复杂。Android 提供了软件传感器，它自动融合了多个硬件传感器的数据，结果更平滑、更准确。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游戏旋转矢量传感器 (Game Rotation Vector)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这是最适合游戏和实时姿态跟踪的传感器，它不使用磁力计，因此不受磁场干扰，但无法提供绝对的方向（如指北）。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 onCreate 中获取传感器</w:t>
              <w:br/>
              <w:t>private var gameRotationVectorSensor: Sensor? = null</w:t>
              <w:br/>
              <w:br/>
              <w:t>// 在 onCreate 方法内添加：</w:t>
              <w:br/>
              <w:t>gameRotationVectorSensor = sensorManager.getDefaultSensor(Sensor.TYPE_GAME_ROTATION_VECTOR)</w:t>
              <w:br/>
              <w:br/>
              <w:t>// 在 onResume 中注册</w:t>
              <w:br/>
              <w:t>gameRotationVectorSensor?.let {</w:t>
              <w:br/>
              <w:t xml:space="preserve">    sensorManager.registerListener(this, it, SensorManager.SENSOR_DELAY_FASTEST)</w:t>
              <w:br/>
              <w:t>}</w:t>
              <w:br/>
              <w:br/>
              <w:t>// 在 onSensorEvent 中处理数据</w:t>
              <w:br/>
              <w:t>Sensor.TYPE_GAME_ROTATION_VECTOR -&gt; {</w:t>
              <w:br/>
              <w:t xml:space="preserve">    // event.values 包含4个分量：[x*sin(θ/2), y*sin(θ/2), z*sin(θ/2), cos(θ/2)]</w:t>
              <w:br/>
              <w:t xml:space="preserve">    // 这是一个四元数(Quaternion)，表示旋转</w:t>
              <w:br/>
              <w:t xml:space="preserve">    val x = event.values[0]</w:t>
              <w:br/>
              <w:t xml:space="preserve">    val y = event.values[1]</w:t>
              <w:br/>
              <w:t xml:space="preserve">    val z = event.values[2]</w:t>
              <w:br/>
              <w:t xml:space="preserve">    val w = event.values[3]</w:t>
              <w:br/>
              <w:t xml:space="preserve">    // 可以将四元数转换为欧拉角（俯仰角、横滚角、偏航角）以便于理解</w:t>
              <w:br/>
              <w:t xml:space="preserve">    // 注意：由于不使用磁力计，偏航角是相对值，会漂移。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将四元数转换为欧拉角（简单示例）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fun quaternionToEuler(x: Float, y: Float, z: Float, w: Float): FloatArray {</w:t>
              <w:br/>
              <w:t xml:space="preserve">    val euler = FloatArray(3)</w:t>
              <w:br/>
              <w:br/>
              <w:t xml:space="preserve">    // 俯仰角 (pitch, X轴旋转)</w:t>
              <w:br/>
              <w:t xml:space="preserve">    val sinP = 2.0f * (w * x + y * z)</w:t>
              <w:br/>
              <w:t xml:space="preserve">    val cosP = 1.0f - 2.0f * (x * x + y * y)</w:t>
              <w:br/>
              <w:t xml:space="preserve">    euler[0] = Math.atan2(sinP.toDouble(), cosP.toDouble()).toFloat()</w:t>
              <w:br/>
              <w:br/>
              <w:t xml:space="preserve">    // 横滚角 (roll, Y轴旋转)</w:t>
              <w:br/>
              <w:t xml:space="preserve">    val sinR = 2.0f * (w * y - z * x)</w:t>
              <w:br/>
              <w:t xml:space="preserve">    euler[1] = if (Math.abs(sinR) &gt;= 1) {</w:t>
              <w:br/>
              <w:t xml:space="preserve">        (Math.PI / 2).toFloat() * Math.signum(sinR)</w:t>
              <w:br/>
              <w:t xml:space="preserve">    } else {</w:t>
              <w:br/>
              <w:t xml:space="preserve">        Math.asin(sinR.toDouble()).toFloat()</w:t>
              <w:br/>
              <w:t xml:space="preserve">    }</w:t>
              <w:br/>
              <w:br/>
              <w:t xml:space="preserve">    // 偏航角 (yaw, Z轴旋转)</w:t>
              <w:br/>
              <w:t xml:space="preserve">    val sinY = 2.0f * (w * z + x * y)</w:t>
              <w:br/>
              <w:t xml:space="preserve">    val cosY = 1.0f - 2.0f * (y * y + z * z)</w:t>
              <w:br/>
              <w:t xml:space="preserve">    euler[2] = Math.atan2(sinY.toDouble(), cosY.toDouble()).toFloat()</w:t>
              <w:br/>
              <w:br/>
              <w:t xml:space="preserve">    // 将弧度转换为角度（可选）</w:t>
              <w:br/>
              <w:t xml:space="preserve">    euler[0] = Math.toDegrees(euler[0].toDouble()).toFloat()</w:t>
              <w:br/>
              <w:t xml:space="preserve">    euler[1] = Math.toDegrees(euler[1].toDouble()).toFloat()</w:t>
              <w:br/>
              <w:t xml:space="preserve">    euler[2] = Math.toDegrees(euler[2].toDouble()).toFloat()</w:t>
              <w:br/>
              <w:br/>
              <w:t xml:space="preserve">    return euler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采样率常量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registerListener</w:t>
      </w:r>
      <w:r>
        <w:rPr>
          <w:rFonts w:eastAsia="等线" w:ascii="Arial" w:cs="Arial" w:hAnsi="Arial"/>
          <w:sz w:val="22"/>
        </w:rPr>
        <w:t xml:space="preserve"> 时，你可以选择不同的采样率：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SENSOR_DELAY_FASTEST</w:t>
      </w:r>
      <w:r>
        <w:rPr>
          <w:rFonts w:eastAsia="等线" w:ascii="Arial" w:cs="Arial" w:hAnsi="Arial"/>
          <w:sz w:val="22"/>
        </w:rPr>
        <w:t>：最快，尽可能高的频率。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SENSOR_DELAY_GAME</w:t>
      </w:r>
      <w:r>
        <w:rPr>
          <w:rFonts w:eastAsia="等线" w:ascii="Arial" w:cs="Arial" w:hAnsi="Arial"/>
          <w:sz w:val="22"/>
        </w:rPr>
        <w:t>：适合游戏的速率。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SENSOR_DELAY_NORMAL</w:t>
      </w:r>
      <w:r>
        <w:rPr>
          <w:rFonts w:eastAsia="等线" w:ascii="Arial" w:cs="Arial" w:hAnsi="Arial"/>
          <w:sz w:val="22"/>
        </w:rPr>
        <w:t>：默认速率，适合屏幕方向改变。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SENSOR_DELAY_UI</w:t>
      </w:r>
      <w:r>
        <w:rPr>
          <w:rFonts w:eastAsia="等线" w:ascii="Arial" w:cs="Arial" w:hAnsi="Arial"/>
          <w:sz w:val="22"/>
        </w:rPr>
        <w:t>：适合用户界面变化。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最佳实践：总是记得在 </w:t>
      </w:r>
      <w:r>
        <w:rPr>
          <w:rFonts w:eastAsia="Consolas" w:ascii="Consolas" w:cs="Consolas" w:hAnsi="Consolas"/>
          <w:sz w:val="22"/>
          <w:shd w:fill="EFF0F1"/>
        </w:rPr>
        <w:t>onPause()</w:t>
      </w:r>
      <w:r>
        <w:rPr>
          <w:rFonts w:eastAsia="等线" w:ascii="Arial" w:cs="Arial" w:hAnsi="Arial"/>
          <w:sz w:val="22"/>
        </w:rPr>
        <w:t xml:space="preserve"> 中调用 </w:t>
      </w:r>
      <w:r>
        <w:rPr>
          <w:rFonts w:eastAsia="Consolas" w:ascii="Consolas" w:cs="Consolas" w:hAnsi="Consolas"/>
          <w:sz w:val="22"/>
          <w:shd w:fill="EFF0F1"/>
        </w:rPr>
        <w:t>sensorManager.unregisterListener(this)</w:t>
      </w:r>
      <w:r>
        <w:rPr>
          <w:rFonts w:eastAsia="等线" w:ascii="Arial" w:cs="Arial" w:hAnsi="Arial"/>
          <w:sz w:val="22"/>
        </w:rPr>
        <w:t xml:space="preserve"> 来避免后台耗电。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 xml:space="preserve"> 手机连接状态 &amp; GPS推流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手机连接状态主要是通过MobileState类来获取，MobileState.isMobileConnected()得到手机连接状态的数据流，可以实时监听手机的连接状态，实现方式如下：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fun collectBleStatus()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MobileState.isMobileConnected().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onEach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FLogger.d("isMobileConnected:$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it</w:t>
            </w:r>
            <w:r>
              <w:rPr>
                <w:rFonts w:eastAsia="Consolas" w:ascii="Consolas" w:cs="Consolas" w:hAnsi="Consolas"/>
                <w:sz w:val="22"/>
              </w:rPr>
              <w:t>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mBindingPair.updateView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tvBleStatus.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text </w:t>
            </w:r>
            <w:r>
              <w:rPr>
                <w:rFonts w:eastAsia="Consolas" w:ascii="Consolas" w:cs="Consolas" w:hAnsi="Consolas"/>
                <w:sz w:val="22"/>
              </w:rPr>
              <w:t>= if 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it</w:t>
            </w:r>
            <w:r>
              <w:rPr>
                <w:rFonts w:eastAsia="Consolas" w:ascii="Consolas" w:cs="Consolas" w:hAnsi="Consolas"/>
                <w:sz w:val="22"/>
              </w:rPr>
              <w:t>) "connect" else "disconnect"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launchIn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lifecycleScope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获取连接手机的GPS推流需要先集成IPC SDK，集成方式可参考IPCSDK for Android，具体实现方式可参考IPC SDK Sample或者上述Sample中的APIActivity，需要注意的是onResponse回调在异步线程，需要关注线程切换：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val response =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OnResponseListener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{ </w:t>
            </w:r>
            <w:r>
              <w:rPr>
                <w:rFonts w:eastAsia="Consolas" w:ascii="Consolas" w:cs="Consolas" w:hAnsi="Consolas"/>
                <w:sz w:val="22"/>
              </w:rPr>
              <w:t xml:space="preserve">response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-&gt;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if (response?.getData() == null) return@OnResponseListener</w:t>
              <w:br/>
              <w:t xml:space="preserve">        try {</w:t>
              <w:br/>
              <w:t xml:space="preserve">            val jo = JSONObject(response.getData())</w:t>
              <w:br/>
              <w:t xml:space="preserve">            if (jo.has("mLatitude") &amp;&amp; jo.has("mLongitude") &amp;&amp; jo.has("mAltitude")) { //GPS数据</w:t>
              <w:br/>
              <w:t xml:space="preserve">                val mProvider = jo.getString("mProvider")</w:t>
              <w:br/>
              <w:t xml:space="preserve">                val mTime = jo.getLong("mTime")</w:t>
              <w:br/>
              <w:t xml:space="preserve">                val mElapsedRealtimeNanos = jo.getLong("mElapsedRealtimeNanos")</w:t>
              <w:br/>
              <w:t xml:space="preserve">                val mLatitude = jo.getDouble("mLatitude")</w:t>
              <w:br/>
              <w:t xml:space="preserve">                val mLongitude = jo.getDouble("mLongitude")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runOnUiThread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mBindingPair.updateView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    tvTvLocationInfo.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 xml:space="preserve">text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 "$mLatitude,$mLongitude"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       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</w:t>
              <w:br/>
              <w:t xml:space="preserve">        } catch (e: JSONException) {</w:t>
              <w:br/>
              <w:t xml:space="preserve">            e.printStackTrace()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972">
    <w:lvl>
      <w:numFmt w:val="bullet"/>
      <w:suff w:val="tab"/>
      <w:lvlText w:val="•"/>
      <w:rPr>
        <w:color w:val="3370ff"/>
      </w:rPr>
    </w:lvl>
  </w:abstractNum>
  <w:abstractNum w:abstractNumId="65973">
    <w:lvl>
      <w:numFmt w:val="bullet"/>
      <w:suff w:val="tab"/>
      <w:lvlText w:val="•"/>
      <w:rPr>
        <w:color w:val="3370ff"/>
      </w:rPr>
    </w:lvl>
  </w:abstractNum>
  <w:abstractNum w:abstractNumId="65974">
    <w:lvl>
      <w:numFmt w:val="bullet"/>
      <w:suff w:val="tab"/>
      <w:lvlText w:val="•"/>
      <w:rPr>
        <w:color w:val="3370ff"/>
      </w:rPr>
    </w:lvl>
  </w:abstractNum>
  <w:abstractNum w:abstractNumId="65975">
    <w:lvl>
      <w:numFmt w:val="bullet"/>
      <w:suff w:val="tab"/>
      <w:lvlText w:val="•"/>
      <w:rPr>
        <w:color w:val="3370ff"/>
      </w:rPr>
    </w:lvl>
  </w:abstractNum>
  <w:abstractNum w:abstractNumId="65976">
    <w:lvl>
      <w:numFmt w:val="bullet"/>
      <w:suff w:val="tab"/>
      <w:lvlText w:val="•"/>
      <w:rPr>
        <w:color w:val="3370ff"/>
      </w:rPr>
    </w:lvl>
  </w:abstractNum>
  <w:abstractNum w:abstractNumId="65977">
    <w:lvl>
      <w:start w:val="1"/>
      <w:numFmt w:val="decimal"/>
      <w:suff w:val="tab"/>
      <w:lvlText w:val="%1."/>
      <w:rPr>
        <w:color w:val="3370ff"/>
      </w:rPr>
    </w:lvl>
  </w:abstractNum>
  <w:abstractNum w:abstractNumId="65978">
    <w:lvl>
      <w:start w:val="2"/>
      <w:numFmt w:val="decimal"/>
      <w:suff w:val="tab"/>
      <w:lvlText w:val="%1."/>
      <w:rPr>
        <w:color w:val="3370ff"/>
      </w:rPr>
    </w:lvl>
  </w:abstractNum>
  <w:abstractNum w:abstractNumId="65979">
    <w:lvl>
      <w:numFmt w:val="bullet"/>
      <w:suff w:val="tab"/>
      <w:lvlText w:val="•"/>
      <w:rPr>
        <w:color w:val="3370ff"/>
      </w:rPr>
    </w:lvl>
  </w:abstractNum>
  <w:abstractNum w:abstractNumId="65980">
    <w:lvl>
      <w:numFmt w:val="bullet"/>
      <w:suff w:val="tab"/>
      <w:lvlText w:val="•"/>
      <w:rPr>
        <w:color w:val="3370ff"/>
      </w:rPr>
    </w:lvl>
  </w:abstractNum>
  <w:abstractNum w:abstractNumId="65981">
    <w:lvl>
      <w:numFmt w:val="bullet"/>
      <w:suff w:val="tab"/>
      <w:lvlText w:val="•"/>
      <w:rPr>
        <w:color w:val="3370ff"/>
      </w:rPr>
    </w:lvl>
  </w:abstractNum>
  <w:abstractNum w:abstractNumId="65982">
    <w:lvl>
      <w:numFmt w:val="bullet"/>
      <w:suff w:val="tab"/>
      <w:lvlText w:val="•"/>
      <w:rPr>
        <w:color w:val="3370ff"/>
      </w:rPr>
    </w:lvl>
  </w:abstractNum>
  <w:abstractNum w:abstractNumId="65983">
    <w:lvl>
      <w:numFmt w:val="bullet"/>
      <w:suff w:val="tab"/>
      <w:lvlText w:val="•"/>
      <w:rPr>
        <w:color w:val="3370ff"/>
      </w:rPr>
    </w:lvl>
  </w:abstractNum>
  <w:abstractNum w:abstractNumId="65984">
    <w:lvl>
      <w:numFmt w:val="bullet"/>
      <w:suff w:val="tab"/>
      <w:lvlText w:val="•"/>
      <w:rPr>
        <w:color w:val="3370ff"/>
      </w:rPr>
    </w:lvl>
  </w:abstractNum>
  <w:abstractNum w:abstractNumId="65985">
    <w:lvl>
      <w:numFmt w:val="bullet"/>
      <w:suff w:val="tab"/>
      <w:lvlText w:val="•"/>
      <w:rPr>
        <w:color w:val="3370ff"/>
      </w:rPr>
    </w:lvl>
  </w:abstractNum>
  <w:abstractNum w:abstractNumId="65986">
    <w:lvl>
      <w:numFmt w:val="bullet"/>
      <w:suff w:val="tab"/>
      <w:lvlText w:val="•"/>
      <w:rPr>
        <w:color w:val="3370ff"/>
      </w:rPr>
    </w:lvl>
  </w:abstractNum>
  <w:abstractNum w:abstractNumId="65987">
    <w:lvl>
      <w:numFmt w:val="bullet"/>
      <w:suff w:val="tab"/>
      <w:lvlText w:val="•"/>
      <w:rPr>
        <w:color w:val="3370ff"/>
      </w:rPr>
    </w:lvl>
  </w:abstractNum>
  <w:num w:numId="1">
    <w:abstractNumId w:val="65972"/>
  </w:num>
  <w:num w:numId="2">
    <w:abstractNumId w:val="65973"/>
  </w:num>
  <w:num w:numId="3">
    <w:abstractNumId w:val="65974"/>
  </w:num>
  <w:num w:numId="4">
    <w:abstractNumId w:val="65975"/>
  </w:num>
  <w:num w:numId="5">
    <w:abstractNumId w:val="65976"/>
  </w:num>
  <w:num w:numId="6">
    <w:abstractNumId w:val="65977"/>
  </w:num>
  <w:num w:numId="7">
    <w:abstractNumId w:val="65978"/>
  </w:num>
  <w:num w:numId="8">
    <w:abstractNumId w:val="65979"/>
  </w:num>
  <w:num w:numId="9">
    <w:abstractNumId w:val="65980"/>
  </w:num>
  <w:num w:numId="10">
    <w:abstractNumId w:val="65981"/>
  </w:num>
  <w:num w:numId="11">
    <w:abstractNumId w:val="65982"/>
  </w:num>
  <w:num w:numId="12">
    <w:abstractNumId w:val="65983"/>
  </w:num>
  <w:num w:numId="13">
    <w:abstractNumId w:val="65984"/>
  </w:num>
  <w:num w:numId="14">
    <w:abstractNumId w:val="65985"/>
  </w:num>
  <w:num w:numId="15">
    <w:abstractNumId w:val="65986"/>
  </w:num>
  <w:num w:numId="16">
    <w:abstractNumId w:val="65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6.png" Type="http://schemas.openxmlformats.org/officeDocument/2006/relationships/image"/><Relationship Id="rId12" Target="https://developer.android.com/media/camera/camera2?hl=zh_cn" TargetMode="External" Type="http://schemas.openxmlformats.org/officeDocument/2006/relationships/hyperlink"/><Relationship Id="rId13" Target="https://github.com/Lh1600852534/snapdragonCamera/blob/master/src/com/android/camera/CaptureModule.java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2026-01-07T03:55:41Z</dcterms:created>
  <dc:creator>Apache POI</dc:creator>
</cp:coreProperties>
</file>