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theme="minorBidi"/>
          <w:color w:val="auto"/>
          <w:sz w:val="24"/>
          <w:szCs w:val="22"/>
          <w:lang w:val="es-ES" w:eastAsia="en-US"/>
        </w:rPr>
        <w:id w:val="-604347625"/>
        <w:docPartObj>
          <w:docPartGallery w:val="Table of Contents"/>
          <w:docPartUnique/>
        </w:docPartObj>
      </w:sdtPr>
      <w:sdtEndPr>
        <w:rPr>
          <w:b/>
          <w:bCs/>
          <w:sz w:val="22"/>
        </w:rPr>
      </w:sdtEndPr>
      <w:sdtContent>
        <w:p w14:paraId="7B8B3060" w14:textId="4BF208D2" w:rsidR="002C68D4" w:rsidRPr="002C68D4" w:rsidRDefault="002C68D4" w:rsidP="002C68D4">
          <w:pPr>
            <w:pStyle w:val="TtulodeTDC"/>
            <w:jc w:val="center"/>
            <w:rPr>
              <w:b/>
              <w:smallCaps/>
              <w:sz w:val="48"/>
            </w:rPr>
          </w:pPr>
          <w:r w:rsidRPr="002C68D4">
            <w:rPr>
              <w:b/>
              <w:smallCaps/>
              <w:sz w:val="48"/>
              <w:lang w:val="es-ES"/>
            </w:rPr>
            <w:t>Índice</w:t>
          </w:r>
        </w:p>
        <w:p w14:paraId="283EBC7B" w14:textId="77777777" w:rsidR="00B6504F" w:rsidRDefault="002C68D4">
          <w:pPr>
            <w:pStyle w:val="TDC1"/>
            <w:tabs>
              <w:tab w:val="left" w:pos="1276"/>
              <w:tab w:val="right" w:leader="dot" w:pos="8828"/>
            </w:tabs>
            <w:rPr>
              <w:rFonts w:eastAsiaTheme="minorEastAsia"/>
              <w:b w:val="0"/>
              <w:bCs w:val="0"/>
              <w:caps w:val="0"/>
              <w:noProof/>
              <w:sz w:val="22"/>
              <w:szCs w:val="22"/>
              <w:lang w:eastAsia="es-AR"/>
            </w:rPr>
          </w:pPr>
          <w:r>
            <w:fldChar w:fldCharType="begin"/>
          </w:r>
          <w:r>
            <w:instrText xml:space="preserve"> TOC \o "1-3" \h \z \u </w:instrText>
          </w:r>
          <w:r>
            <w:fldChar w:fldCharType="separate"/>
          </w:r>
          <w:hyperlink w:anchor="_Toc457470406" w:history="1">
            <w:r w:rsidR="00B6504F" w:rsidRPr="00B46174">
              <w:rPr>
                <w:rStyle w:val="Hipervnculo"/>
                <w:noProof/>
              </w:rPr>
              <w:t>1.</w:t>
            </w:r>
            <w:r w:rsidR="00B6504F">
              <w:rPr>
                <w:rFonts w:eastAsiaTheme="minorEastAsia"/>
                <w:b w:val="0"/>
                <w:bCs w:val="0"/>
                <w:caps w:val="0"/>
                <w:noProof/>
                <w:sz w:val="22"/>
                <w:szCs w:val="22"/>
                <w:lang w:eastAsia="es-AR"/>
              </w:rPr>
              <w:tab/>
            </w:r>
            <w:r w:rsidR="00B6504F" w:rsidRPr="00B46174">
              <w:rPr>
                <w:rStyle w:val="Hipervnculo"/>
                <w:noProof/>
              </w:rPr>
              <w:t>Origen del Electrorretinograma</w:t>
            </w:r>
            <w:r w:rsidR="00B6504F">
              <w:rPr>
                <w:noProof/>
                <w:webHidden/>
              </w:rPr>
              <w:tab/>
            </w:r>
            <w:r w:rsidR="00B6504F">
              <w:rPr>
                <w:noProof/>
                <w:webHidden/>
              </w:rPr>
              <w:fldChar w:fldCharType="begin"/>
            </w:r>
            <w:r w:rsidR="00B6504F">
              <w:rPr>
                <w:noProof/>
                <w:webHidden/>
              </w:rPr>
              <w:instrText xml:space="preserve"> PAGEREF _Toc457470406 \h </w:instrText>
            </w:r>
            <w:r w:rsidR="00B6504F">
              <w:rPr>
                <w:noProof/>
                <w:webHidden/>
              </w:rPr>
            </w:r>
            <w:r w:rsidR="00B6504F">
              <w:rPr>
                <w:noProof/>
                <w:webHidden/>
              </w:rPr>
              <w:fldChar w:fldCharType="separate"/>
            </w:r>
            <w:r w:rsidR="00C86B84">
              <w:rPr>
                <w:noProof/>
                <w:webHidden/>
              </w:rPr>
              <w:t>3</w:t>
            </w:r>
            <w:r w:rsidR="00B6504F">
              <w:rPr>
                <w:noProof/>
                <w:webHidden/>
              </w:rPr>
              <w:fldChar w:fldCharType="end"/>
            </w:r>
          </w:hyperlink>
        </w:p>
        <w:p w14:paraId="09D17FEC" w14:textId="77777777" w:rsidR="00B6504F" w:rsidRDefault="00B6504F">
          <w:pPr>
            <w:pStyle w:val="TDC2"/>
            <w:rPr>
              <w:rFonts w:eastAsiaTheme="minorEastAsia"/>
              <w:smallCaps w:val="0"/>
              <w:noProof/>
              <w:sz w:val="22"/>
              <w:szCs w:val="22"/>
              <w:lang w:eastAsia="es-AR"/>
            </w:rPr>
          </w:pPr>
          <w:hyperlink w:anchor="_Toc457470407" w:history="1">
            <w:r w:rsidRPr="00B46174">
              <w:rPr>
                <w:rStyle w:val="Hipervnculo"/>
                <w:noProof/>
              </w:rPr>
              <w:t>1.1.</w:t>
            </w:r>
            <w:r>
              <w:rPr>
                <w:rFonts w:eastAsiaTheme="minorEastAsia"/>
                <w:smallCaps w:val="0"/>
                <w:noProof/>
                <w:sz w:val="22"/>
                <w:szCs w:val="22"/>
                <w:lang w:eastAsia="es-AR"/>
              </w:rPr>
              <w:tab/>
            </w:r>
            <w:r w:rsidRPr="00B46174">
              <w:rPr>
                <w:rStyle w:val="Hipervnculo"/>
                <w:noProof/>
              </w:rPr>
              <w:t>Introducción</w:t>
            </w:r>
            <w:r>
              <w:rPr>
                <w:noProof/>
                <w:webHidden/>
              </w:rPr>
              <w:tab/>
            </w:r>
            <w:r>
              <w:rPr>
                <w:noProof/>
                <w:webHidden/>
              </w:rPr>
              <w:fldChar w:fldCharType="begin"/>
            </w:r>
            <w:r>
              <w:rPr>
                <w:noProof/>
                <w:webHidden/>
              </w:rPr>
              <w:instrText xml:space="preserve"> PAGEREF _Toc457470407 \h </w:instrText>
            </w:r>
            <w:r>
              <w:rPr>
                <w:noProof/>
                <w:webHidden/>
              </w:rPr>
            </w:r>
            <w:r>
              <w:rPr>
                <w:noProof/>
                <w:webHidden/>
              </w:rPr>
              <w:fldChar w:fldCharType="separate"/>
            </w:r>
            <w:r w:rsidR="00C86B84">
              <w:rPr>
                <w:noProof/>
                <w:webHidden/>
              </w:rPr>
              <w:t>3</w:t>
            </w:r>
            <w:r>
              <w:rPr>
                <w:noProof/>
                <w:webHidden/>
              </w:rPr>
              <w:fldChar w:fldCharType="end"/>
            </w:r>
          </w:hyperlink>
        </w:p>
        <w:p w14:paraId="45252DEB" w14:textId="77777777" w:rsidR="00B6504F" w:rsidRDefault="00B6504F">
          <w:pPr>
            <w:pStyle w:val="TDC3"/>
            <w:rPr>
              <w:rFonts w:eastAsiaTheme="minorEastAsia"/>
              <w:i w:val="0"/>
              <w:iCs w:val="0"/>
              <w:noProof/>
              <w:sz w:val="22"/>
              <w:szCs w:val="22"/>
              <w:lang w:eastAsia="es-AR"/>
            </w:rPr>
          </w:pPr>
          <w:hyperlink w:anchor="_Toc457470408" w:history="1">
            <w:r w:rsidRPr="00B46174">
              <w:rPr>
                <w:rStyle w:val="Hipervnculo"/>
                <w:noProof/>
              </w:rPr>
              <w:t>1.1.1.</w:t>
            </w:r>
            <w:r>
              <w:rPr>
                <w:rFonts w:eastAsiaTheme="minorEastAsia"/>
                <w:i w:val="0"/>
                <w:iCs w:val="0"/>
                <w:noProof/>
                <w:sz w:val="22"/>
                <w:szCs w:val="22"/>
                <w:lang w:eastAsia="es-AR"/>
              </w:rPr>
              <w:tab/>
            </w:r>
            <w:r w:rsidRPr="00B46174">
              <w:rPr>
                <w:rStyle w:val="Hipervnculo"/>
                <w:noProof/>
              </w:rPr>
              <w:t>Principios Generales</w:t>
            </w:r>
            <w:r>
              <w:rPr>
                <w:noProof/>
                <w:webHidden/>
              </w:rPr>
              <w:tab/>
            </w:r>
            <w:r>
              <w:rPr>
                <w:noProof/>
                <w:webHidden/>
              </w:rPr>
              <w:fldChar w:fldCharType="begin"/>
            </w:r>
            <w:r>
              <w:rPr>
                <w:noProof/>
                <w:webHidden/>
              </w:rPr>
              <w:instrText xml:space="preserve"> PAGEREF _Toc457470408 \h </w:instrText>
            </w:r>
            <w:r>
              <w:rPr>
                <w:noProof/>
                <w:webHidden/>
              </w:rPr>
            </w:r>
            <w:r>
              <w:rPr>
                <w:noProof/>
                <w:webHidden/>
              </w:rPr>
              <w:fldChar w:fldCharType="separate"/>
            </w:r>
            <w:r w:rsidR="00C86B84">
              <w:rPr>
                <w:noProof/>
                <w:webHidden/>
              </w:rPr>
              <w:t>4</w:t>
            </w:r>
            <w:r>
              <w:rPr>
                <w:noProof/>
                <w:webHidden/>
              </w:rPr>
              <w:fldChar w:fldCharType="end"/>
            </w:r>
          </w:hyperlink>
        </w:p>
        <w:p w14:paraId="3E5F5827" w14:textId="77777777" w:rsidR="00B6504F" w:rsidRDefault="00B6504F">
          <w:pPr>
            <w:pStyle w:val="TDC3"/>
            <w:rPr>
              <w:rFonts w:eastAsiaTheme="minorEastAsia"/>
              <w:i w:val="0"/>
              <w:iCs w:val="0"/>
              <w:noProof/>
              <w:sz w:val="22"/>
              <w:szCs w:val="22"/>
              <w:lang w:eastAsia="es-AR"/>
            </w:rPr>
          </w:pPr>
          <w:hyperlink w:anchor="_Toc457470409" w:history="1">
            <w:r w:rsidRPr="00B46174">
              <w:rPr>
                <w:rStyle w:val="Hipervnculo"/>
                <w:noProof/>
              </w:rPr>
              <w:t>1.1.2.</w:t>
            </w:r>
            <w:r>
              <w:rPr>
                <w:rFonts w:eastAsiaTheme="minorEastAsia"/>
                <w:i w:val="0"/>
                <w:iCs w:val="0"/>
                <w:noProof/>
                <w:sz w:val="22"/>
                <w:szCs w:val="22"/>
                <w:lang w:eastAsia="es-AR"/>
              </w:rPr>
              <w:tab/>
            </w:r>
            <w:r w:rsidRPr="00B46174">
              <w:rPr>
                <w:rStyle w:val="Hipervnculo"/>
                <w:noProof/>
              </w:rPr>
              <w:t>Enfoques para determinar los orígenes del electrorretinograma</w:t>
            </w:r>
            <w:r>
              <w:rPr>
                <w:noProof/>
                <w:webHidden/>
              </w:rPr>
              <w:tab/>
            </w:r>
            <w:r>
              <w:rPr>
                <w:noProof/>
                <w:webHidden/>
              </w:rPr>
              <w:fldChar w:fldCharType="begin"/>
            </w:r>
            <w:r>
              <w:rPr>
                <w:noProof/>
                <w:webHidden/>
              </w:rPr>
              <w:instrText xml:space="preserve"> PAGEREF _Toc457470409 \h </w:instrText>
            </w:r>
            <w:r>
              <w:rPr>
                <w:noProof/>
                <w:webHidden/>
              </w:rPr>
            </w:r>
            <w:r>
              <w:rPr>
                <w:noProof/>
                <w:webHidden/>
              </w:rPr>
              <w:fldChar w:fldCharType="separate"/>
            </w:r>
            <w:r w:rsidR="00C86B84">
              <w:rPr>
                <w:noProof/>
                <w:webHidden/>
              </w:rPr>
              <w:t>6</w:t>
            </w:r>
            <w:r>
              <w:rPr>
                <w:noProof/>
                <w:webHidden/>
              </w:rPr>
              <w:fldChar w:fldCharType="end"/>
            </w:r>
          </w:hyperlink>
        </w:p>
        <w:p w14:paraId="6AC5AA74" w14:textId="77777777" w:rsidR="00B6504F" w:rsidRDefault="00B6504F">
          <w:pPr>
            <w:pStyle w:val="TDC3"/>
            <w:rPr>
              <w:rFonts w:eastAsiaTheme="minorEastAsia"/>
              <w:i w:val="0"/>
              <w:iCs w:val="0"/>
              <w:noProof/>
              <w:sz w:val="22"/>
              <w:szCs w:val="22"/>
              <w:lang w:eastAsia="es-AR"/>
            </w:rPr>
          </w:pPr>
          <w:hyperlink w:anchor="_Toc457470410" w:history="1">
            <w:r w:rsidRPr="00B46174">
              <w:rPr>
                <w:rStyle w:val="Hipervnculo"/>
                <w:noProof/>
              </w:rPr>
              <w:t>1.1.3.</w:t>
            </w:r>
            <w:r>
              <w:rPr>
                <w:rFonts w:eastAsiaTheme="minorEastAsia"/>
                <w:i w:val="0"/>
                <w:iCs w:val="0"/>
                <w:noProof/>
                <w:sz w:val="22"/>
                <w:szCs w:val="22"/>
                <w:lang w:eastAsia="es-AR"/>
              </w:rPr>
              <w:tab/>
            </w:r>
            <w:r w:rsidRPr="00B46174">
              <w:rPr>
                <w:rStyle w:val="Hipervnculo"/>
                <w:noProof/>
              </w:rPr>
              <w:t>Visión de conjunto</w:t>
            </w:r>
            <w:r>
              <w:rPr>
                <w:noProof/>
                <w:webHidden/>
              </w:rPr>
              <w:tab/>
            </w:r>
            <w:r>
              <w:rPr>
                <w:noProof/>
                <w:webHidden/>
              </w:rPr>
              <w:fldChar w:fldCharType="begin"/>
            </w:r>
            <w:r>
              <w:rPr>
                <w:noProof/>
                <w:webHidden/>
              </w:rPr>
              <w:instrText xml:space="preserve"> PAGEREF _Toc457470410 \h </w:instrText>
            </w:r>
            <w:r>
              <w:rPr>
                <w:noProof/>
                <w:webHidden/>
              </w:rPr>
            </w:r>
            <w:r>
              <w:rPr>
                <w:noProof/>
                <w:webHidden/>
              </w:rPr>
              <w:fldChar w:fldCharType="separate"/>
            </w:r>
            <w:r w:rsidR="00C86B84">
              <w:rPr>
                <w:noProof/>
                <w:webHidden/>
              </w:rPr>
              <w:t>8</w:t>
            </w:r>
            <w:r>
              <w:rPr>
                <w:noProof/>
                <w:webHidden/>
              </w:rPr>
              <w:fldChar w:fldCharType="end"/>
            </w:r>
          </w:hyperlink>
        </w:p>
        <w:p w14:paraId="3C291F9F" w14:textId="77777777" w:rsidR="00B6504F" w:rsidRDefault="00B6504F">
          <w:pPr>
            <w:pStyle w:val="TDC2"/>
            <w:rPr>
              <w:rFonts w:eastAsiaTheme="minorEastAsia"/>
              <w:smallCaps w:val="0"/>
              <w:noProof/>
              <w:sz w:val="22"/>
              <w:szCs w:val="22"/>
              <w:lang w:eastAsia="es-AR"/>
            </w:rPr>
          </w:pPr>
          <w:hyperlink w:anchor="_Toc457470411" w:history="1">
            <w:r w:rsidRPr="00B46174">
              <w:rPr>
                <w:rStyle w:val="Hipervnculo"/>
                <w:noProof/>
              </w:rPr>
              <w:t>1.2.</w:t>
            </w:r>
            <w:r>
              <w:rPr>
                <w:rFonts w:eastAsiaTheme="minorEastAsia"/>
                <w:smallCaps w:val="0"/>
                <w:noProof/>
                <w:sz w:val="22"/>
                <w:szCs w:val="22"/>
                <w:lang w:eastAsia="es-AR"/>
              </w:rPr>
              <w:tab/>
            </w:r>
            <w:r w:rsidRPr="00B46174">
              <w:rPr>
                <w:rStyle w:val="Hipervnculo"/>
                <w:noProof/>
              </w:rPr>
              <w:t xml:space="preserve">Componentes que se plantean en la retina distal: PIII lenta, </w:t>
            </w:r>
            <w:r w:rsidRPr="00B46174">
              <w:rPr>
                <w:rStyle w:val="Hipervnculo"/>
                <w:i/>
                <w:noProof/>
              </w:rPr>
              <w:t>onda c</w:t>
            </w:r>
            <w:r w:rsidRPr="00B46174">
              <w:rPr>
                <w:rStyle w:val="Hipervnculo"/>
                <w:noProof/>
              </w:rPr>
              <w:t>, canal de oscilación rápida y pico luminoso</w:t>
            </w:r>
            <w:r>
              <w:rPr>
                <w:noProof/>
                <w:webHidden/>
              </w:rPr>
              <w:tab/>
            </w:r>
            <w:r>
              <w:rPr>
                <w:noProof/>
                <w:webHidden/>
              </w:rPr>
              <w:fldChar w:fldCharType="begin"/>
            </w:r>
            <w:r>
              <w:rPr>
                <w:noProof/>
                <w:webHidden/>
              </w:rPr>
              <w:instrText xml:space="preserve"> PAGEREF _Toc457470411 \h </w:instrText>
            </w:r>
            <w:r>
              <w:rPr>
                <w:noProof/>
                <w:webHidden/>
              </w:rPr>
            </w:r>
            <w:r>
              <w:rPr>
                <w:noProof/>
                <w:webHidden/>
              </w:rPr>
              <w:fldChar w:fldCharType="separate"/>
            </w:r>
            <w:r w:rsidR="00C86B84">
              <w:rPr>
                <w:noProof/>
                <w:webHidden/>
              </w:rPr>
              <w:t>8</w:t>
            </w:r>
            <w:r>
              <w:rPr>
                <w:noProof/>
                <w:webHidden/>
              </w:rPr>
              <w:fldChar w:fldCharType="end"/>
            </w:r>
          </w:hyperlink>
        </w:p>
        <w:p w14:paraId="10AEFDCB" w14:textId="77777777" w:rsidR="00B6504F" w:rsidRDefault="00B6504F">
          <w:pPr>
            <w:pStyle w:val="TDC3"/>
            <w:rPr>
              <w:rFonts w:eastAsiaTheme="minorEastAsia"/>
              <w:i w:val="0"/>
              <w:iCs w:val="0"/>
              <w:noProof/>
              <w:sz w:val="22"/>
              <w:szCs w:val="22"/>
              <w:lang w:eastAsia="es-AR"/>
            </w:rPr>
          </w:pPr>
          <w:hyperlink w:anchor="_Toc457470412" w:history="1">
            <w:r w:rsidRPr="00B46174">
              <w:rPr>
                <w:rStyle w:val="Hipervnculo"/>
                <w:noProof/>
              </w:rPr>
              <w:t>1.2.1.</w:t>
            </w:r>
            <w:r>
              <w:rPr>
                <w:rFonts w:eastAsiaTheme="minorEastAsia"/>
                <w:i w:val="0"/>
                <w:iCs w:val="0"/>
                <w:noProof/>
                <w:sz w:val="22"/>
                <w:szCs w:val="22"/>
                <w:lang w:eastAsia="es-AR"/>
              </w:rPr>
              <w:tab/>
            </w:r>
            <w:r w:rsidRPr="00B46174">
              <w:rPr>
                <w:rStyle w:val="Hipervnculo"/>
                <w:noProof/>
              </w:rPr>
              <w:t>Onda “c”</w:t>
            </w:r>
            <w:r>
              <w:rPr>
                <w:noProof/>
                <w:webHidden/>
              </w:rPr>
              <w:tab/>
            </w:r>
            <w:r>
              <w:rPr>
                <w:noProof/>
                <w:webHidden/>
              </w:rPr>
              <w:fldChar w:fldCharType="begin"/>
            </w:r>
            <w:r>
              <w:rPr>
                <w:noProof/>
                <w:webHidden/>
              </w:rPr>
              <w:instrText xml:space="preserve"> PAGEREF _Toc457470412 \h </w:instrText>
            </w:r>
            <w:r>
              <w:rPr>
                <w:noProof/>
                <w:webHidden/>
              </w:rPr>
            </w:r>
            <w:r>
              <w:rPr>
                <w:noProof/>
                <w:webHidden/>
              </w:rPr>
              <w:fldChar w:fldCharType="separate"/>
            </w:r>
            <w:r w:rsidR="00C86B84">
              <w:rPr>
                <w:noProof/>
                <w:webHidden/>
              </w:rPr>
              <w:t>9</w:t>
            </w:r>
            <w:r>
              <w:rPr>
                <w:noProof/>
                <w:webHidden/>
              </w:rPr>
              <w:fldChar w:fldCharType="end"/>
            </w:r>
          </w:hyperlink>
        </w:p>
        <w:p w14:paraId="244AFEDC" w14:textId="77777777" w:rsidR="00B6504F" w:rsidRDefault="00B6504F">
          <w:pPr>
            <w:pStyle w:val="TDC3"/>
            <w:rPr>
              <w:rFonts w:eastAsiaTheme="minorEastAsia"/>
              <w:i w:val="0"/>
              <w:iCs w:val="0"/>
              <w:noProof/>
              <w:sz w:val="22"/>
              <w:szCs w:val="22"/>
              <w:lang w:eastAsia="es-AR"/>
            </w:rPr>
          </w:pPr>
          <w:hyperlink w:anchor="_Toc457470413" w:history="1">
            <w:r w:rsidRPr="00B46174">
              <w:rPr>
                <w:rStyle w:val="Hipervnculo"/>
                <w:noProof/>
              </w:rPr>
              <w:t>1.2.2.</w:t>
            </w:r>
            <w:r>
              <w:rPr>
                <w:rFonts w:eastAsiaTheme="minorEastAsia"/>
                <w:i w:val="0"/>
                <w:iCs w:val="0"/>
                <w:noProof/>
                <w:sz w:val="22"/>
                <w:szCs w:val="22"/>
                <w:lang w:eastAsia="es-AR"/>
              </w:rPr>
              <w:tab/>
            </w:r>
            <w:r w:rsidRPr="00B46174">
              <w:rPr>
                <w:rStyle w:val="Hipervnculo"/>
                <w:noProof/>
              </w:rPr>
              <w:t>Canal de Oscilación Rápida (FOT)</w:t>
            </w:r>
            <w:r>
              <w:rPr>
                <w:noProof/>
                <w:webHidden/>
              </w:rPr>
              <w:tab/>
            </w:r>
            <w:r>
              <w:rPr>
                <w:noProof/>
                <w:webHidden/>
              </w:rPr>
              <w:fldChar w:fldCharType="begin"/>
            </w:r>
            <w:r>
              <w:rPr>
                <w:noProof/>
                <w:webHidden/>
              </w:rPr>
              <w:instrText xml:space="preserve"> PAGEREF _Toc457470413 \h </w:instrText>
            </w:r>
            <w:r>
              <w:rPr>
                <w:noProof/>
                <w:webHidden/>
              </w:rPr>
            </w:r>
            <w:r>
              <w:rPr>
                <w:noProof/>
                <w:webHidden/>
              </w:rPr>
              <w:fldChar w:fldCharType="separate"/>
            </w:r>
            <w:r w:rsidR="00C86B84">
              <w:rPr>
                <w:noProof/>
                <w:webHidden/>
              </w:rPr>
              <w:t>12</w:t>
            </w:r>
            <w:r>
              <w:rPr>
                <w:noProof/>
                <w:webHidden/>
              </w:rPr>
              <w:fldChar w:fldCharType="end"/>
            </w:r>
          </w:hyperlink>
        </w:p>
        <w:p w14:paraId="6C1FF48B" w14:textId="77777777" w:rsidR="00B6504F" w:rsidRDefault="00B6504F">
          <w:pPr>
            <w:pStyle w:val="TDC3"/>
            <w:rPr>
              <w:rFonts w:eastAsiaTheme="minorEastAsia"/>
              <w:i w:val="0"/>
              <w:iCs w:val="0"/>
              <w:noProof/>
              <w:sz w:val="22"/>
              <w:szCs w:val="22"/>
              <w:lang w:eastAsia="es-AR"/>
            </w:rPr>
          </w:pPr>
          <w:hyperlink w:anchor="_Toc457470414" w:history="1">
            <w:r w:rsidRPr="00B46174">
              <w:rPr>
                <w:rStyle w:val="Hipervnculo"/>
                <w:noProof/>
              </w:rPr>
              <w:t>1.2.3.</w:t>
            </w:r>
            <w:r>
              <w:rPr>
                <w:rFonts w:eastAsiaTheme="minorEastAsia"/>
                <w:i w:val="0"/>
                <w:iCs w:val="0"/>
                <w:noProof/>
                <w:sz w:val="22"/>
                <w:szCs w:val="22"/>
                <w:lang w:eastAsia="es-AR"/>
              </w:rPr>
              <w:tab/>
            </w:r>
            <w:r w:rsidRPr="00B46174">
              <w:rPr>
                <w:rStyle w:val="Hipervnculo"/>
                <w:noProof/>
              </w:rPr>
              <w:t>El Pico Luminoso</w:t>
            </w:r>
            <w:r>
              <w:rPr>
                <w:noProof/>
                <w:webHidden/>
              </w:rPr>
              <w:tab/>
            </w:r>
            <w:r>
              <w:rPr>
                <w:noProof/>
                <w:webHidden/>
              </w:rPr>
              <w:fldChar w:fldCharType="begin"/>
            </w:r>
            <w:r>
              <w:rPr>
                <w:noProof/>
                <w:webHidden/>
              </w:rPr>
              <w:instrText xml:space="preserve"> PAGEREF _Toc457470414 \h </w:instrText>
            </w:r>
            <w:r>
              <w:rPr>
                <w:noProof/>
                <w:webHidden/>
              </w:rPr>
            </w:r>
            <w:r>
              <w:rPr>
                <w:noProof/>
                <w:webHidden/>
              </w:rPr>
              <w:fldChar w:fldCharType="separate"/>
            </w:r>
            <w:r w:rsidR="00C86B84">
              <w:rPr>
                <w:noProof/>
                <w:webHidden/>
              </w:rPr>
              <w:t>13</w:t>
            </w:r>
            <w:r>
              <w:rPr>
                <w:noProof/>
                <w:webHidden/>
              </w:rPr>
              <w:fldChar w:fldCharType="end"/>
            </w:r>
          </w:hyperlink>
        </w:p>
        <w:p w14:paraId="20F5624C" w14:textId="77777777" w:rsidR="00B6504F" w:rsidRDefault="00B6504F">
          <w:pPr>
            <w:pStyle w:val="TDC3"/>
            <w:rPr>
              <w:rFonts w:eastAsiaTheme="minorEastAsia"/>
              <w:i w:val="0"/>
              <w:iCs w:val="0"/>
              <w:noProof/>
              <w:sz w:val="22"/>
              <w:szCs w:val="22"/>
              <w:lang w:eastAsia="es-AR"/>
            </w:rPr>
          </w:pPr>
          <w:hyperlink w:anchor="_Toc457470415" w:history="1">
            <w:r w:rsidRPr="00B46174">
              <w:rPr>
                <w:rStyle w:val="Hipervnculo"/>
                <w:noProof/>
              </w:rPr>
              <w:t>1.2.4.</w:t>
            </w:r>
            <w:r>
              <w:rPr>
                <w:rFonts w:eastAsiaTheme="minorEastAsia"/>
                <w:i w:val="0"/>
                <w:iCs w:val="0"/>
                <w:noProof/>
                <w:sz w:val="22"/>
                <w:szCs w:val="22"/>
                <w:lang w:eastAsia="es-AR"/>
              </w:rPr>
              <w:tab/>
            </w:r>
            <w:r w:rsidRPr="00B46174">
              <w:rPr>
                <w:rStyle w:val="Hipervnculo"/>
                <w:noProof/>
              </w:rPr>
              <w:t>Interacción entre componentes electrorretinográficos distales</w:t>
            </w:r>
            <w:r>
              <w:rPr>
                <w:noProof/>
                <w:webHidden/>
              </w:rPr>
              <w:tab/>
            </w:r>
            <w:r>
              <w:rPr>
                <w:noProof/>
                <w:webHidden/>
              </w:rPr>
              <w:fldChar w:fldCharType="begin"/>
            </w:r>
            <w:r>
              <w:rPr>
                <w:noProof/>
                <w:webHidden/>
              </w:rPr>
              <w:instrText xml:space="preserve"> PAGEREF _Toc457470415 \h </w:instrText>
            </w:r>
            <w:r>
              <w:rPr>
                <w:noProof/>
                <w:webHidden/>
              </w:rPr>
            </w:r>
            <w:r>
              <w:rPr>
                <w:noProof/>
                <w:webHidden/>
              </w:rPr>
              <w:fldChar w:fldCharType="separate"/>
            </w:r>
            <w:r w:rsidR="00C86B84">
              <w:rPr>
                <w:noProof/>
                <w:webHidden/>
              </w:rPr>
              <w:t>14</w:t>
            </w:r>
            <w:r>
              <w:rPr>
                <w:noProof/>
                <w:webHidden/>
              </w:rPr>
              <w:fldChar w:fldCharType="end"/>
            </w:r>
          </w:hyperlink>
        </w:p>
        <w:p w14:paraId="00C8C35F" w14:textId="77777777" w:rsidR="00B6504F" w:rsidRDefault="00B6504F">
          <w:pPr>
            <w:pStyle w:val="TDC2"/>
            <w:rPr>
              <w:rFonts w:eastAsiaTheme="minorEastAsia"/>
              <w:smallCaps w:val="0"/>
              <w:noProof/>
              <w:sz w:val="22"/>
              <w:szCs w:val="22"/>
              <w:lang w:eastAsia="es-AR"/>
            </w:rPr>
          </w:pPr>
          <w:hyperlink w:anchor="_Toc457470416" w:history="1">
            <w:r w:rsidRPr="00B46174">
              <w:rPr>
                <w:rStyle w:val="Hipervnculo"/>
                <w:noProof/>
              </w:rPr>
              <w:t>1.3.</w:t>
            </w:r>
            <w:r>
              <w:rPr>
                <w:rFonts w:eastAsiaTheme="minorEastAsia"/>
                <w:smallCaps w:val="0"/>
                <w:noProof/>
                <w:sz w:val="22"/>
                <w:szCs w:val="22"/>
                <w:lang w:eastAsia="es-AR"/>
              </w:rPr>
              <w:tab/>
            </w:r>
            <w:r w:rsidRPr="00B46174">
              <w:rPr>
                <w:rStyle w:val="Hipervnculo"/>
                <w:noProof/>
              </w:rPr>
              <w:t xml:space="preserve">Orígenes de la onda </w:t>
            </w:r>
            <w:r w:rsidRPr="00B46174">
              <w:rPr>
                <w:rStyle w:val="Hipervnculo"/>
                <w:i/>
                <w:noProof/>
              </w:rPr>
              <w:t>“a”</w:t>
            </w:r>
            <w:r>
              <w:rPr>
                <w:noProof/>
                <w:webHidden/>
              </w:rPr>
              <w:tab/>
            </w:r>
            <w:r>
              <w:rPr>
                <w:noProof/>
                <w:webHidden/>
              </w:rPr>
              <w:fldChar w:fldCharType="begin"/>
            </w:r>
            <w:r>
              <w:rPr>
                <w:noProof/>
                <w:webHidden/>
              </w:rPr>
              <w:instrText xml:space="preserve"> PAGEREF _Toc457470416 \h </w:instrText>
            </w:r>
            <w:r>
              <w:rPr>
                <w:noProof/>
                <w:webHidden/>
              </w:rPr>
            </w:r>
            <w:r>
              <w:rPr>
                <w:noProof/>
                <w:webHidden/>
              </w:rPr>
              <w:fldChar w:fldCharType="separate"/>
            </w:r>
            <w:r w:rsidR="00C86B84">
              <w:rPr>
                <w:noProof/>
                <w:webHidden/>
              </w:rPr>
              <w:t>14</w:t>
            </w:r>
            <w:r>
              <w:rPr>
                <w:noProof/>
                <w:webHidden/>
              </w:rPr>
              <w:fldChar w:fldCharType="end"/>
            </w:r>
          </w:hyperlink>
        </w:p>
        <w:p w14:paraId="30FBCB1C" w14:textId="77777777" w:rsidR="00B6504F" w:rsidRDefault="00B6504F">
          <w:pPr>
            <w:pStyle w:val="TDC3"/>
            <w:rPr>
              <w:rFonts w:eastAsiaTheme="minorEastAsia"/>
              <w:i w:val="0"/>
              <w:iCs w:val="0"/>
              <w:noProof/>
              <w:sz w:val="22"/>
              <w:szCs w:val="22"/>
              <w:lang w:eastAsia="es-AR"/>
            </w:rPr>
          </w:pPr>
          <w:hyperlink w:anchor="_Toc457470417" w:history="1">
            <w:r w:rsidRPr="00B46174">
              <w:rPr>
                <w:rStyle w:val="Hipervnculo"/>
                <w:noProof/>
              </w:rPr>
              <w:t>1.3.1.</w:t>
            </w:r>
            <w:r>
              <w:rPr>
                <w:rFonts w:eastAsiaTheme="minorEastAsia"/>
                <w:i w:val="0"/>
                <w:iCs w:val="0"/>
                <w:noProof/>
                <w:sz w:val="22"/>
                <w:szCs w:val="22"/>
                <w:lang w:eastAsia="es-AR"/>
              </w:rPr>
              <w:tab/>
            </w:r>
            <w:r w:rsidRPr="00B46174">
              <w:rPr>
                <w:rStyle w:val="Hipervnculo"/>
                <w:noProof/>
              </w:rPr>
              <w:t>Estudios cercanos muestran que la onda “a” refleja la fotocorriente de conos y bastones receptores</w:t>
            </w:r>
            <w:r>
              <w:rPr>
                <w:noProof/>
                <w:webHidden/>
              </w:rPr>
              <w:tab/>
            </w:r>
            <w:r>
              <w:rPr>
                <w:noProof/>
                <w:webHidden/>
              </w:rPr>
              <w:fldChar w:fldCharType="begin"/>
            </w:r>
            <w:r>
              <w:rPr>
                <w:noProof/>
                <w:webHidden/>
              </w:rPr>
              <w:instrText xml:space="preserve"> PAGEREF _Toc457470417 \h </w:instrText>
            </w:r>
            <w:r>
              <w:rPr>
                <w:noProof/>
                <w:webHidden/>
              </w:rPr>
            </w:r>
            <w:r>
              <w:rPr>
                <w:noProof/>
                <w:webHidden/>
              </w:rPr>
              <w:fldChar w:fldCharType="separate"/>
            </w:r>
            <w:r w:rsidR="00C86B84">
              <w:rPr>
                <w:noProof/>
                <w:webHidden/>
              </w:rPr>
              <w:t>15</w:t>
            </w:r>
            <w:r>
              <w:rPr>
                <w:noProof/>
                <w:webHidden/>
              </w:rPr>
              <w:fldChar w:fldCharType="end"/>
            </w:r>
          </w:hyperlink>
        </w:p>
        <w:p w14:paraId="46ABC278" w14:textId="77777777" w:rsidR="00B6504F" w:rsidRDefault="00B6504F">
          <w:pPr>
            <w:pStyle w:val="TDC3"/>
            <w:rPr>
              <w:rFonts w:eastAsiaTheme="minorEastAsia"/>
              <w:i w:val="0"/>
              <w:iCs w:val="0"/>
              <w:noProof/>
              <w:sz w:val="22"/>
              <w:szCs w:val="22"/>
              <w:lang w:eastAsia="es-AR"/>
            </w:rPr>
          </w:pPr>
          <w:hyperlink w:anchor="_Toc457470418" w:history="1">
            <w:r w:rsidRPr="00B46174">
              <w:rPr>
                <w:rStyle w:val="Hipervnculo"/>
                <w:noProof/>
              </w:rPr>
              <w:t>1.3.2.</w:t>
            </w:r>
            <w:r>
              <w:rPr>
                <w:rFonts w:eastAsiaTheme="minorEastAsia"/>
                <w:i w:val="0"/>
                <w:iCs w:val="0"/>
                <w:noProof/>
                <w:sz w:val="22"/>
                <w:szCs w:val="22"/>
                <w:lang w:eastAsia="es-AR"/>
              </w:rPr>
              <w:tab/>
            </w:r>
            <w:r w:rsidRPr="00B46174">
              <w:rPr>
                <w:rStyle w:val="Hipervnculo"/>
                <w:noProof/>
              </w:rPr>
              <w:t>Estudios de disección farmacológica revelan contribuciones pos receptoras a la onda “a”</w:t>
            </w:r>
            <w:r>
              <w:rPr>
                <w:noProof/>
                <w:webHidden/>
              </w:rPr>
              <w:tab/>
            </w:r>
            <w:r>
              <w:rPr>
                <w:noProof/>
                <w:webHidden/>
              </w:rPr>
              <w:fldChar w:fldCharType="begin"/>
            </w:r>
            <w:r>
              <w:rPr>
                <w:noProof/>
                <w:webHidden/>
              </w:rPr>
              <w:instrText xml:space="preserve"> PAGEREF _Toc457470418 \h </w:instrText>
            </w:r>
            <w:r>
              <w:rPr>
                <w:noProof/>
                <w:webHidden/>
              </w:rPr>
            </w:r>
            <w:r>
              <w:rPr>
                <w:noProof/>
                <w:webHidden/>
              </w:rPr>
              <w:fldChar w:fldCharType="separate"/>
            </w:r>
            <w:r w:rsidR="00C86B84">
              <w:rPr>
                <w:noProof/>
                <w:webHidden/>
              </w:rPr>
              <w:t>16</w:t>
            </w:r>
            <w:r>
              <w:rPr>
                <w:noProof/>
                <w:webHidden/>
              </w:rPr>
              <w:fldChar w:fldCharType="end"/>
            </w:r>
          </w:hyperlink>
        </w:p>
        <w:p w14:paraId="46505E02" w14:textId="77777777" w:rsidR="00B6504F" w:rsidRDefault="00B6504F">
          <w:pPr>
            <w:pStyle w:val="TDC2"/>
            <w:rPr>
              <w:rFonts w:eastAsiaTheme="minorEastAsia"/>
              <w:smallCaps w:val="0"/>
              <w:noProof/>
              <w:sz w:val="22"/>
              <w:szCs w:val="22"/>
              <w:lang w:eastAsia="es-AR"/>
            </w:rPr>
          </w:pPr>
          <w:hyperlink w:anchor="_Toc457470419" w:history="1">
            <w:r w:rsidRPr="00B46174">
              <w:rPr>
                <w:rStyle w:val="Hipervnculo"/>
                <w:noProof/>
              </w:rPr>
              <w:t>1.4.</w:t>
            </w:r>
            <w:r>
              <w:rPr>
                <w:rFonts w:eastAsiaTheme="minorEastAsia"/>
                <w:smallCaps w:val="0"/>
                <w:noProof/>
                <w:sz w:val="22"/>
                <w:szCs w:val="22"/>
                <w:lang w:eastAsia="es-AR"/>
              </w:rPr>
              <w:tab/>
            </w:r>
            <w:r w:rsidRPr="00B46174">
              <w:rPr>
                <w:rStyle w:val="Hipervnculo"/>
                <w:noProof/>
              </w:rPr>
              <w:t xml:space="preserve">Orígenes de la </w:t>
            </w:r>
            <w:r w:rsidRPr="00B46174">
              <w:rPr>
                <w:rStyle w:val="Hipervnculo"/>
                <w:i/>
                <w:noProof/>
              </w:rPr>
              <w:t>onda b</w:t>
            </w:r>
            <w:r>
              <w:rPr>
                <w:noProof/>
                <w:webHidden/>
              </w:rPr>
              <w:tab/>
            </w:r>
            <w:r>
              <w:rPr>
                <w:noProof/>
                <w:webHidden/>
              </w:rPr>
              <w:fldChar w:fldCharType="begin"/>
            </w:r>
            <w:r>
              <w:rPr>
                <w:noProof/>
                <w:webHidden/>
              </w:rPr>
              <w:instrText xml:space="preserve"> PAGEREF _Toc457470419 \h </w:instrText>
            </w:r>
            <w:r>
              <w:rPr>
                <w:noProof/>
                <w:webHidden/>
              </w:rPr>
            </w:r>
            <w:r>
              <w:rPr>
                <w:noProof/>
                <w:webHidden/>
              </w:rPr>
              <w:fldChar w:fldCharType="separate"/>
            </w:r>
            <w:r w:rsidR="00C86B84">
              <w:rPr>
                <w:noProof/>
                <w:webHidden/>
              </w:rPr>
              <w:t>19</w:t>
            </w:r>
            <w:r>
              <w:rPr>
                <w:noProof/>
                <w:webHidden/>
              </w:rPr>
              <w:fldChar w:fldCharType="end"/>
            </w:r>
          </w:hyperlink>
        </w:p>
        <w:p w14:paraId="14333DCF" w14:textId="77777777" w:rsidR="00B6504F" w:rsidRDefault="00B6504F">
          <w:pPr>
            <w:pStyle w:val="TDC3"/>
            <w:rPr>
              <w:rFonts w:eastAsiaTheme="minorEastAsia"/>
              <w:i w:val="0"/>
              <w:iCs w:val="0"/>
              <w:noProof/>
              <w:sz w:val="22"/>
              <w:szCs w:val="22"/>
              <w:lang w:eastAsia="es-AR"/>
            </w:rPr>
          </w:pPr>
          <w:hyperlink w:anchor="_Toc457470420" w:history="1">
            <w:r w:rsidRPr="00B46174">
              <w:rPr>
                <w:rStyle w:val="Hipervnculo"/>
                <w:noProof/>
              </w:rPr>
              <w:t>1.4.1.</w:t>
            </w:r>
            <w:r>
              <w:rPr>
                <w:rFonts w:eastAsiaTheme="minorEastAsia"/>
                <w:i w:val="0"/>
                <w:iCs w:val="0"/>
                <w:noProof/>
                <w:sz w:val="22"/>
                <w:szCs w:val="22"/>
                <w:lang w:eastAsia="es-AR"/>
              </w:rPr>
              <w:tab/>
            </w:r>
            <w:r w:rsidRPr="00B46174">
              <w:rPr>
                <w:rStyle w:val="Hipervnculo"/>
                <w:noProof/>
              </w:rPr>
              <w:t>Hipótesis de la células de Müller</w:t>
            </w:r>
            <w:r>
              <w:rPr>
                <w:noProof/>
                <w:webHidden/>
              </w:rPr>
              <w:tab/>
            </w:r>
            <w:r>
              <w:rPr>
                <w:noProof/>
                <w:webHidden/>
              </w:rPr>
              <w:fldChar w:fldCharType="begin"/>
            </w:r>
            <w:r>
              <w:rPr>
                <w:noProof/>
                <w:webHidden/>
              </w:rPr>
              <w:instrText xml:space="preserve"> PAGEREF _Toc457470420 \h </w:instrText>
            </w:r>
            <w:r>
              <w:rPr>
                <w:noProof/>
                <w:webHidden/>
              </w:rPr>
            </w:r>
            <w:r>
              <w:rPr>
                <w:noProof/>
                <w:webHidden/>
              </w:rPr>
              <w:fldChar w:fldCharType="separate"/>
            </w:r>
            <w:r w:rsidR="00C86B84">
              <w:rPr>
                <w:noProof/>
                <w:webHidden/>
              </w:rPr>
              <w:t>19</w:t>
            </w:r>
            <w:r>
              <w:rPr>
                <w:noProof/>
                <w:webHidden/>
              </w:rPr>
              <w:fldChar w:fldCharType="end"/>
            </w:r>
          </w:hyperlink>
        </w:p>
        <w:p w14:paraId="0CD6E1D4" w14:textId="77777777" w:rsidR="00B6504F" w:rsidRDefault="00B6504F">
          <w:pPr>
            <w:pStyle w:val="TDC3"/>
            <w:rPr>
              <w:rFonts w:eastAsiaTheme="minorEastAsia"/>
              <w:i w:val="0"/>
              <w:iCs w:val="0"/>
              <w:noProof/>
              <w:sz w:val="22"/>
              <w:szCs w:val="22"/>
              <w:lang w:eastAsia="es-AR"/>
            </w:rPr>
          </w:pPr>
          <w:hyperlink w:anchor="_Toc457470421" w:history="1">
            <w:r w:rsidRPr="00B46174">
              <w:rPr>
                <w:rStyle w:val="Hipervnculo"/>
                <w:noProof/>
              </w:rPr>
              <w:t>1.4.2.</w:t>
            </w:r>
            <w:r>
              <w:rPr>
                <w:rFonts w:eastAsiaTheme="minorEastAsia"/>
                <w:i w:val="0"/>
                <w:iCs w:val="0"/>
                <w:noProof/>
                <w:sz w:val="22"/>
                <w:szCs w:val="22"/>
                <w:lang w:eastAsia="es-AR"/>
              </w:rPr>
              <w:tab/>
            </w:r>
            <w:r w:rsidRPr="00B46174">
              <w:rPr>
                <w:rStyle w:val="Hipervnculo"/>
                <w:noProof/>
              </w:rPr>
              <w:t>La célula bipolar ON como generador de la onda “b”</w:t>
            </w:r>
            <w:r>
              <w:rPr>
                <w:noProof/>
                <w:webHidden/>
              </w:rPr>
              <w:tab/>
            </w:r>
            <w:r>
              <w:rPr>
                <w:noProof/>
                <w:webHidden/>
              </w:rPr>
              <w:fldChar w:fldCharType="begin"/>
            </w:r>
            <w:r>
              <w:rPr>
                <w:noProof/>
                <w:webHidden/>
              </w:rPr>
              <w:instrText xml:space="preserve"> PAGEREF _Toc457470421 \h </w:instrText>
            </w:r>
            <w:r>
              <w:rPr>
                <w:noProof/>
                <w:webHidden/>
              </w:rPr>
            </w:r>
            <w:r>
              <w:rPr>
                <w:noProof/>
                <w:webHidden/>
              </w:rPr>
              <w:fldChar w:fldCharType="separate"/>
            </w:r>
            <w:r w:rsidR="00C86B84">
              <w:rPr>
                <w:noProof/>
                <w:webHidden/>
              </w:rPr>
              <w:t>21</w:t>
            </w:r>
            <w:r>
              <w:rPr>
                <w:noProof/>
                <w:webHidden/>
              </w:rPr>
              <w:fldChar w:fldCharType="end"/>
            </w:r>
          </w:hyperlink>
        </w:p>
        <w:p w14:paraId="2AA23B43" w14:textId="77777777" w:rsidR="00B6504F" w:rsidRDefault="00B6504F">
          <w:pPr>
            <w:pStyle w:val="TDC3"/>
            <w:rPr>
              <w:rFonts w:eastAsiaTheme="minorEastAsia"/>
              <w:i w:val="0"/>
              <w:iCs w:val="0"/>
              <w:noProof/>
              <w:sz w:val="22"/>
              <w:szCs w:val="22"/>
              <w:lang w:eastAsia="es-AR"/>
            </w:rPr>
          </w:pPr>
          <w:hyperlink w:anchor="_Toc457470422" w:history="1">
            <w:r w:rsidRPr="00B46174">
              <w:rPr>
                <w:rStyle w:val="Hipervnculo"/>
                <w:noProof/>
              </w:rPr>
              <w:t>1.4.3.</w:t>
            </w:r>
            <w:r>
              <w:rPr>
                <w:rFonts w:eastAsiaTheme="minorEastAsia"/>
                <w:i w:val="0"/>
                <w:iCs w:val="0"/>
                <w:noProof/>
                <w:sz w:val="22"/>
                <w:szCs w:val="22"/>
                <w:lang w:eastAsia="es-AR"/>
              </w:rPr>
              <w:tab/>
            </w:r>
            <w:r w:rsidRPr="00B46174">
              <w:rPr>
                <w:rStyle w:val="Hipervnculo"/>
                <w:noProof/>
              </w:rPr>
              <w:t>Adaptación a la oscuridad, onda “b” conducida por bastones</w:t>
            </w:r>
            <w:r>
              <w:rPr>
                <w:noProof/>
                <w:webHidden/>
              </w:rPr>
              <w:tab/>
            </w:r>
            <w:r>
              <w:rPr>
                <w:noProof/>
                <w:webHidden/>
              </w:rPr>
              <w:fldChar w:fldCharType="begin"/>
            </w:r>
            <w:r>
              <w:rPr>
                <w:noProof/>
                <w:webHidden/>
              </w:rPr>
              <w:instrText xml:space="preserve"> PAGEREF _Toc457470422 \h </w:instrText>
            </w:r>
            <w:r>
              <w:rPr>
                <w:noProof/>
                <w:webHidden/>
              </w:rPr>
            </w:r>
            <w:r>
              <w:rPr>
                <w:noProof/>
                <w:webHidden/>
              </w:rPr>
              <w:fldChar w:fldCharType="separate"/>
            </w:r>
            <w:r w:rsidR="00C86B84">
              <w:rPr>
                <w:noProof/>
                <w:webHidden/>
              </w:rPr>
              <w:t>22</w:t>
            </w:r>
            <w:r>
              <w:rPr>
                <w:noProof/>
                <w:webHidden/>
              </w:rPr>
              <w:fldChar w:fldCharType="end"/>
            </w:r>
          </w:hyperlink>
        </w:p>
        <w:p w14:paraId="2CC84A7D" w14:textId="77777777" w:rsidR="00B6504F" w:rsidRDefault="00B6504F">
          <w:pPr>
            <w:pStyle w:val="TDC3"/>
            <w:rPr>
              <w:rFonts w:eastAsiaTheme="minorEastAsia"/>
              <w:i w:val="0"/>
              <w:iCs w:val="0"/>
              <w:noProof/>
              <w:sz w:val="22"/>
              <w:szCs w:val="22"/>
              <w:lang w:eastAsia="es-AR"/>
            </w:rPr>
          </w:pPr>
          <w:hyperlink w:anchor="_Toc457470423" w:history="1">
            <w:r w:rsidRPr="00B46174">
              <w:rPr>
                <w:rStyle w:val="Hipervnculo"/>
                <w:noProof/>
              </w:rPr>
              <w:t>1.4.4.</w:t>
            </w:r>
            <w:r>
              <w:rPr>
                <w:rFonts w:eastAsiaTheme="minorEastAsia"/>
                <w:i w:val="0"/>
                <w:iCs w:val="0"/>
                <w:noProof/>
                <w:sz w:val="22"/>
                <w:szCs w:val="22"/>
                <w:lang w:eastAsia="es-AR"/>
              </w:rPr>
              <w:tab/>
            </w:r>
            <w:r w:rsidRPr="00B46174">
              <w:rPr>
                <w:rStyle w:val="Hipervnculo"/>
                <w:noProof/>
              </w:rPr>
              <w:t>Onda “b” conducida por conos</w:t>
            </w:r>
            <w:r>
              <w:rPr>
                <w:noProof/>
                <w:webHidden/>
              </w:rPr>
              <w:tab/>
            </w:r>
            <w:r>
              <w:rPr>
                <w:noProof/>
                <w:webHidden/>
              </w:rPr>
              <w:fldChar w:fldCharType="begin"/>
            </w:r>
            <w:r>
              <w:rPr>
                <w:noProof/>
                <w:webHidden/>
              </w:rPr>
              <w:instrText xml:space="preserve"> PAGEREF _Toc457470423 \h </w:instrText>
            </w:r>
            <w:r>
              <w:rPr>
                <w:noProof/>
                <w:webHidden/>
              </w:rPr>
            </w:r>
            <w:r>
              <w:rPr>
                <w:noProof/>
                <w:webHidden/>
              </w:rPr>
              <w:fldChar w:fldCharType="separate"/>
            </w:r>
            <w:r w:rsidR="00C86B84">
              <w:rPr>
                <w:noProof/>
                <w:webHidden/>
              </w:rPr>
              <w:t>23</w:t>
            </w:r>
            <w:r>
              <w:rPr>
                <w:noProof/>
                <w:webHidden/>
              </w:rPr>
              <w:fldChar w:fldCharType="end"/>
            </w:r>
          </w:hyperlink>
        </w:p>
        <w:p w14:paraId="1ADE6C63" w14:textId="77777777" w:rsidR="00B6504F" w:rsidRDefault="00B6504F">
          <w:pPr>
            <w:pStyle w:val="TDC3"/>
            <w:rPr>
              <w:rFonts w:eastAsiaTheme="minorEastAsia"/>
              <w:i w:val="0"/>
              <w:iCs w:val="0"/>
              <w:noProof/>
              <w:sz w:val="22"/>
              <w:szCs w:val="22"/>
              <w:lang w:eastAsia="es-AR"/>
            </w:rPr>
          </w:pPr>
          <w:hyperlink w:anchor="_Toc457470424" w:history="1">
            <w:r w:rsidRPr="00B46174">
              <w:rPr>
                <w:rStyle w:val="Hipervnculo"/>
                <w:noProof/>
              </w:rPr>
              <w:t>1.4.5.</w:t>
            </w:r>
            <w:r>
              <w:rPr>
                <w:rFonts w:eastAsiaTheme="minorEastAsia"/>
                <w:i w:val="0"/>
                <w:iCs w:val="0"/>
                <w:noProof/>
                <w:sz w:val="22"/>
                <w:szCs w:val="22"/>
                <w:lang w:eastAsia="es-AR"/>
              </w:rPr>
              <w:tab/>
            </w:r>
            <w:r w:rsidRPr="00B46174">
              <w:rPr>
                <w:rStyle w:val="Hipervnculo"/>
                <w:noProof/>
              </w:rPr>
              <w:t>Componente de corriente directa de la onda “b”</w:t>
            </w:r>
            <w:r>
              <w:rPr>
                <w:noProof/>
                <w:webHidden/>
              </w:rPr>
              <w:tab/>
            </w:r>
            <w:r>
              <w:rPr>
                <w:noProof/>
                <w:webHidden/>
              </w:rPr>
              <w:fldChar w:fldCharType="begin"/>
            </w:r>
            <w:r>
              <w:rPr>
                <w:noProof/>
                <w:webHidden/>
              </w:rPr>
              <w:instrText xml:space="preserve"> PAGEREF _Toc457470424 \h </w:instrText>
            </w:r>
            <w:r>
              <w:rPr>
                <w:noProof/>
                <w:webHidden/>
              </w:rPr>
            </w:r>
            <w:r>
              <w:rPr>
                <w:noProof/>
                <w:webHidden/>
              </w:rPr>
              <w:fldChar w:fldCharType="separate"/>
            </w:r>
            <w:r w:rsidR="00C86B84">
              <w:rPr>
                <w:noProof/>
                <w:webHidden/>
              </w:rPr>
              <w:t>23</w:t>
            </w:r>
            <w:r>
              <w:rPr>
                <w:noProof/>
                <w:webHidden/>
              </w:rPr>
              <w:fldChar w:fldCharType="end"/>
            </w:r>
          </w:hyperlink>
        </w:p>
        <w:p w14:paraId="61F0D6AC" w14:textId="77777777" w:rsidR="00B6504F" w:rsidRDefault="00B6504F">
          <w:pPr>
            <w:pStyle w:val="TDC2"/>
            <w:rPr>
              <w:rFonts w:eastAsiaTheme="minorEastAsia"/>
              <w:smallCaps w:val="0"/>
              <w:noProof/>
              <w:sz w:val="22"/>
              <w:szCs w:val="22"/>
              <w:lang w:eastAsia="es-AR"/>
            </w:rPr>
          </w:pPr>
          <w:hyperlink w:anchor="_Toc457470425" w:history="1">
            <w:r w:rsidRPr="00B46174">
              <w:rPr>
                <w:rStyle w:val="Hipervnculo"/>
                <w:noProof/>
              </w:rPr>
              <w:t>1.5.</w:t>
            </w:r>
            <w:r>
              <w:rPr>
                <w:rFonts w:eastAsiaTheme="minorEastAsia"/>
                <w:smallCaps w:val="0"/>
                <w:noProof/>
                <w:sz w:val="22"/>
                <w:szCs w:val="22"/>
                <w:lang w:eastAsia="es-AR"/>
              </w:rPr>
              <w:tab/>
            </w:r>
            <w:r w:rsidRPr="00B46174">
              <w:rPr>
                <w:rStyle w:val="Hipervnculo"/>
                <w:noProof/>
              </w:rPr>
              <w:t>Orígenes de la onda “d”</w:t>
            </w:r>
            <w:r>
              <w:rPr>
                <w:noProof/>
                <w:webHidden/>
              </w:rPr>
              <w:tab/>
            </w:r>
            <w:r>
              <w:rPr>
                <w:noProof/>
                <w:webHidden/>
              </w:rPr>
              <w:fldChar w:fldCharType="begin"/>
            </w:r>
            <w:r>
              <w:rPr>
                <w:noProof/>
                <w:webHidden/>
              </w:rPr>
              <w:instrText xml:space="preserve"> PAGEREF _Toc457470425 \h </w:instrText>
            </w:r>
            <w:r>
              <w:rPr>
                <w:noProof/>
                <w:webHidden/>
              </w:rPr>
            </w:r>
            <w:r>
              <w:rPr>
                <w:noProof/>
                <w:webHidden/>
              </w:rPr>
              <w:fldChar w:fldCharType="separate"/>
            </w:r>
            <w:r w:rsidR="00C86B84">
              <w:rPr>
                <w:noProof/>
                <w:webHidden/>
              </w:rPr>
              <w:t>24</w:t>
            </w:r>
            <w:r>
              <w:rPr>
                <w:noProof/>
                <w:webHidden/>
              </w:rPr>
              <w:fldChar w:fldCharType="end"/>
            </w:r>
          </w:hyperlink>
        </w:p>
        <w:p w14:paraId="6F6873FA" w14:textId="77777777" w:rsidR="00B6504F" w:rsidRDefault="00B6504F">
          <w:pPr>
            <w:pStyle w:val="TDC2"/>
            <w:rPr>
              <w:rFonts w:eastAsiaTheme="minorEastAsia"/>
              <w:smallCaps w:val="0"/>
              <w:noProof/>
              <w:sz w:val="22"/>
              <w:szCs w:val="22"/>
              <w:lang w:eastAsia="es-AR"/>
            </w:rPr>
          </w:pPr>
          <w:hyperlink w:anchor="_Toc457470426" w:history="1">
            <w:r w:rsidRPr="00B46174">
              <w:rPr>
                <w:rStyle w:val="Hipervnculo"/>
                <w:noProof/>
              </w:rPr>
              <w:t>1.6.</w:t>
            </w:r>
            <w:r>
              <w:rPr>
                <w:rFonts w:eastAsiaTheme="minorEastAsia"/>
                <w:smallCaps w:val="0"/>
                <w:noProof/>
                <w:sz w:val="22"/>
                <w:szCs w:val="22"/>
                <w:lang w:eastAsia="es-AR"/>
              </w:rPr>
              <w:tab/>
            </w:r>
            <w:r w:rsidRPr="00B46174">
              <w:rPr>
                <w:rStyle w:val="Hipervnculo"/>
                <w:noProof/>
              </w:rPr>
              <w:t>Orígenes del ERG fotópico de parpadeo rápido</w:t>
            </w:r>
            <w:r>
              <w:rPr>
                <w:noProof/>
                <w:webHidden/>
              </w:rPr>
              <w:tab/>
            </w:r>
            <w:r>
              <w:rPr>
                <w:noProof/>
                <w:webHidden/>
              </w:rPr>
              <w:fldChar w:fldCharType="begin"/>
            </w:r>
            <w:r>
              <w:rPr>
                <w:noProof/>
                <w:webHidden/>
              </w:rPr>
              <w:instrText xml:space="preserve"> PAGEREF _Toc457470426 \h </w:instrText>
            </w:r>
            <w:r>
              <w:rPr>
                <w:noProof/>
                <w:webHidden/>
              </w:rPr>
            </w:r>
            <w:r>
              <w:rPr>
                <w:noProof/>
                <w:webHidden/>
              </w:rPr>
              <w:fldChar w:fldCharType="separate"/>
            </w:r>
            <w:r w:rsidR="00C86B84">
              <w:rPr>
                <w:noProof/>
                <w:webHidden/>
              </w:rPr>
              <w:t>26</w:t>
            </w:r>
            <w:r>
              <w:rPr>
                <w:noProof/>
                <w:webHidden/>
              </w:rPr>
              <w:fldChar w:fldCharType="end"/>
            </w:r>
          </w:hyperlink>
        </w:p>
        <w:p w14:paraId="15362274" w14:textId="77777777" w:rsidR="00B6504F" w:rsidRDefault="00B6504F">
          <w:pPr>
            <w:pStyle w:val="TDC2"/>
            <w:rPr>
              <w:rFonts w:eastAsiaTheme="minorEastAsia"/>
              <w:smallCaps w:val="0"/>
              <w:noProof/>
              <w:sz w:val="22"/>
              <w:szCs w:val="22"/>
              <w:lang w:eastAsia="es-AR"/>
            </w:rPr>
          </w:pPr>
          <w:hyperlink w:anchor="_Toc457470427" w:history="1">
            <w:r w:rsidRPr="00B46174">
              <w:rPr>
                <w:rStyle w:val="Hipervnculo"/>
                <w:noProof/>
              </w:rPr>
              <w:t>1.7.</w:t>
            </w:r>
            <w:r>
              <w:rPr>
                <w:rFonts w:eastAsiaTheme="minorEastAsia"/>
                <w:smallCaps w:val="0"/>
                <w:noProof/>
                <w:sz w:val="22"/>
                <w:szCs w:val="22"/>
                <w:lang w:eastAsia="es-AR"/>
              </w:rPr>
              <w:tab/>
            </w:r>
            <w:r w:rsidRPr="00B46174">
              <w:rPr>
                <w:rStyle w:val="Hipervnculo"/>
                <w:noProof/>
              </w:rPr>
              <w:t xml:space="preserve">Orígenes de la onda </w:t>
            </w:r>
            <w:r w:rsidRPr="00B46174">
              <w:rPr>
                <w:rStyle w:val="Hipervnculo"/>
                <w:i/>
                <w:noProof/>
              </w:rPr>
              <w:t>“e”</w:t>
            </w:r>
            <w:r>
              <w:rPr>
                <w:noProof/>
                <w:webHidden/>
              </w:rPr>
              <w:tab/>
            </w:r>
            <w:r>
              <w:rPr>
                <w:noProof/>
                <w:webHidden/>
              </w:rPr>
              <w:fldChar w:fldCharType="begin"/>
            </w:r>
            <w:r>
              <w:rPr>
                <w:noProof/>
                <w:webHidden/>
              </w:rPr>
              <w:instrText xml:space="preserve"> PAGEREF _Toc457470427 \h </w:instrText>
            </w:r>
            <w:r>
              <w:rPr>
                <w:noProof/>
                <w:webHidden/>
              </w:rPr>
            </w:r>
            <w:r>
              <w:rPr>
                <w:noProof/>
                <w:webHidden/>
              </w:rPr>
              <w:fldChar w:fldCharType="separate"/>
            </w:r>
            <w:r w:rsidR="00C86B84">
              <w:rPr>
                <w:noProof/>
                <w:webHidden/>
              </w:rPr>
              <w:t>26</w:t>
            </w:r>
            <w:r>
              <w:rPr>
                <w:noProof/>
                <w:webHidden/>
              </w:rPr>
              <w:fldChar w:fldCharType="end"/>
            </w:r>
          </w:hyperlink>
        </w:p>
        <w:p w14:paraId="58D46D84" w14:textId="77777777" w:rsidR="00B6504F" w:rsidRDefault="00B6504F">
          <w:pPr>
            <w:pStyle w:val="TDC2"/>
            <w:rPr>
              <w:rFonts w:eastAsiaTheme="minorEastAsia"/>
              <w:smallCaps w:val="0"/>
              <w:noProof/>
              <w:sz w:val="22"/>
              <w:szCs w:val="22"/>
              <w:lang w:eastAsia="es-AR"/>
            </w:rPr>
          </w:pPr>
          <w:hyperlink w:anchor="_Toc457470428" w:history="1">
            <w:r w:rsidRPr="00B46174">
              <w:rPr>
                <w:rStyle w:val="Hipervnculo"/>
                <w:noProof/>
              </w:rPr>
              <w:t>1.8.</w:t>
            </w:r>
            <w:r>
              <w:rPr>
                <w:rFonts w:eastAsiaTheme="minorEastAsia"/>
                <w:smallCaps w:val="0"/>
                <w:noProof/>
                <w:sz w:val="22"/>
                <w:szCs w:val="22"/>
                <w:lang w:eastAsia="es-AR"/>
              </w:rPr>
              <w:tab/>
            </w:r>
            <w:r w:rsidRPr="00B46174">
              <w:rPr>
                <w:rStyle w:val="Hipervnculo"/>
                <w:noProof/>
              </w:rPr>
              <w:t>Respuesta proximal negativa</w:t>
            </w:r>
            <w:r>
              <w:rPr>
                <w:noProof/>
                <w:webHidden/>
              </w:rPr>
              <w:tab/>
            </w:r>
            <w:r>
              <w:rPr>
                <w:noProof/>
                <w:webHidden/>
              </w:rPr>
              <w:fldChar w:fldCharType="begin"/>
            </w:r>
            <w:r>
              <w:rPr>
                <w:noProof/>
                <w:webHidden/>
              </w:rPr>
              <w:instrText xml:space="preserve"> PAGEREF _Toc457470428 \h </w:instrText>
            </w:r>
            <w:r>
              <w:rPr>
                <w:noProof/>
                <w:webHidden/>
              </w:rPr>
            </w:r>
            <w:r>
              <w:rPr>
                <w:noProof/>
                <w:webHidden/>
              </w:rPr>
              <w:fldChar w:fldCharType="separate"/>
            </w:r>
            <w:r w:rsidR="00C86B84">
              <w:rPr>
                <w:noProof/>
                <w:webHidden/>
              </w:rPr>
              <w:t>27</w:t>
            </w:r>
            <w:r>
              <w:rPr>
                <w:noProof/>
                <w:webHidden/>
              </w:rPr>
              <w:fldChar w:fldCharType="end"/>
            </w:r>
          </w:hyperlink>
        </w:p>
        <w:p w14:paraId="687A55B0" w14:textId="77777777" w:rsidR="00B6504F" w:rsidRDefault="00B6504F">
          <w:pPr>
            <w:pStyle w:val="TDC2"/>
            <w:rPr>
              <w:rFonts w:eastAsiaTheme="minorEastAsia"/>
              <w:smallCaps w:val="0"/>
              <w:noProof/>
              <w:sz w:val="22"/>
              <w:szCs w:val="22"/>
              <w:lang w:eastAsia="es-AR"/>
            </w:rPr>
          </w:pPr>
          <w:hyperlink w:anchor="_Toc457470429" w:history="1">
            <w:r w:rsidRPr="00B46174">
              <w:rPr>
                <w:rStyle w:val="Hipervnculo"/>
                <w:noProof/>
              </w:rPr>
              <w:t>1.9.</w:t>
            </w:r>
            <w:r>
              <w:rPr>
                <w:rFonts w:eastAsiaTheme="minorEastAsia"/>
                <w:smallCaps w:val="0"/>
                <w:noProof/>
                <w:sz w:val="22"/>
                <w:szCs w:val="22"/>
                <w:lang w:eastAsia="es-AR"/>
              </w:rPr>
              <w:tab/>
            </w:r>
            <w:r w:rsidRPr="00B46174">
              <w:rPr>
                <w:rStyle w:val="Hipervnculo"/>
                <w:noProof/>
              </w:rPr>
              <w:t xml:space="preserve">Orígenes de la onda </w:t>
            </w:r>
            <w:r w:rsidRPr="00B46174">
              <w:rPr>
                <w:rStyle w:val="Hipervnculo"/>
                <w:i/>
                <w:noProof/>
              </w:rPr>
              <w:t>“M”</w:t>
            </w:r>
            <w:r>
              <w:rPr>
                <w:noProof/>
                <w:webHidden/>
              </w:rPr>
              <w:tab/>
            </w:r>
            <w:r>
              <w:rPr>
                <w:noProof/>
                <w:webHidden/>
              </w:rPr>
              <w:fldChar w:fldCharType="begin"/>
            </w:r>
            <w:r>
              <w:rPr>
                <w:noProof/>
                <w:webHidden/>
              </w:rPr>
              <w:instrText xml:space="preserve"> PAGEREF _Toc457470429 \h </w:instrText>
            </w:r>
            <w:r>
              <w:rPr>
                <w:noProof/>
                <w:webHidden/>
              </w:rPr>
            </w:r>
            <w:r>
              <w:rPr>
                <w:noProof/>
                <w:webHidden/>
              </w:rPr>
              <w:fldChar w:fldCharType="separate"/>
            </w:r>
            <w:r w:rsidR="00C86B84">
              <w:rPr>
                <w:noProof/>
                <w:webHidden/>
              </w:rPr>
              <w:t>28</w:t>
            </w:r>
            <w:r>
              <w:rPr>
                <w:noProof/>
                <w:webHidden/>
              </w:rPr>
              <w:fldChar w:fldCharType="end"/>
            </w:r>
          </w:hyperlink>
        </w:p>
        <w:p w14:paraId="383640FE" w14:textId="77777777" w:rsidR="00B6504F" w:rsidRDefault="00B6504F">
          <w:pPr>
            <w:pStyle w:val="TDC2"/>
            <w:rPr>
              <w:rFonts w:eastAsiaTheme="minorEastAsia"/>
              <w:smallCaps w:val="0"/>
              <w:noProof/>
              <w:sz w:val="22"/>
              <w:szCs w:val="22"/>
              <w:lang w:eastAsia="es-AR"/>
            </w:rPr>
          </w:pPr>
          <w:hyperlink w:anchor="_Toc457470430" w:history="1">
            <w:r w:rsidRPr="00B46174">
              <w:rPr>
                <w:rStyle w:val="Hipervnculo"/>
                <w:noProof/>
              </w:rPr>
              <w:t>1.10.</w:t>
            </w:r>
            <w:r>
              <w:rPr>
                <w:rFonts w:eastAsiaTheme="minorEastAsia"/>
                <w:smallCaps w:val="0"/>
                <w:noProof/>
                <w:sz w:val="22"/>
                <w:szCs w:val="22"/>
                <w:lang w:eastAsia="es-AR"/>
              </w:rPr>
              <w:tab/>
            </w:r>
            <w:r w:rsidRPr="00B46174">
              <w:rPr>
                <w:rStyle w:val="Hipervnculo"/>
                <w:noProof/>
              </w:rPr>
              <w:t>Orígenes de la respuesta fotópica negativa</w:t>
            </w:r>
            <w:r>
              <w:rPr>
                <w:noProof/>
                <w:webHidden/>
              </w:rPr>
              <w:tab/>
            </w:r>
            <w:r>
              <w:rPr>
                <w:noProof/>
                <w:webHidden/>
              </w:rPr>
              <w:fldChar w:fldCharType="begin"/>
            </w:r>
            <w:r>
              <w:rPr>
                <w:noProof/>
                <w:webHidden/>
              </w:rPr>
              <w:instrText xml:space="preserve"> PAGEREF _Toc457470430 \h </w:instrText>
            </w:r>
            <w:r>
              <w:rPr>
                <w:noProof/>
                <w:webHidden/>
              </w:rPr>
            </w:r>
            <w:r>
              <w:rPr>
                <w:noProof/>
                <w:webHidden/>
              </w:rPr>
              <w:fldChar w:fldCharType="separate"/>
            </w:r>
            <w:r w:rsidR="00C86B84">
              <w:rPr>
                <w:noProof/>
                <w:webHidden/>
              </w:rPr>
              <w:t>29</w:t>
            </w:r>
            <w:r>
              <w:rPr>
                <w:noProof/>
                <w:webHidden/>
              </w:rPr>
              <w:fldChar w:fldCharType="end"/>
            </w:r>
          </w:hyperlink>
        </w:p>
        <w:p w14:paraId="14681403" w14:textId="77777777" w:rsidR="00B6504F" w:rsidRDefault="00B6504F">
          <w:pPr>
            <w:pStyle w:val="TDC3"/>
            <w:rPr>
              <w:rFonts w:eastAsiaTheme="minorEastAsia"/>
              <w:i w:val="0"/>
              <w:iCs w:val="0"/>
              <w:noProof/>
              <w:sz w:val="22"/>
              <w:szCs w:val="22"/>
              <w:lang w:eastAsia="es-AR"/>
            </w:rPr>
          </w:pPr>
          <w:hyperlink w:anchor="_Toc457470431" w:history="1">
            <w:r w:rsidRPr="00B46174">
              <w:rPr>
                <w:rStyle w:val="Hipervnculo"/>
                <w:noProof/>
              </w:rPr>
              <w:t>1.10.1.</w:t>
            </w:r>
            <w:r>
              <w:rPr>
                <w:rFonts w:eastAsiaTheme="minorEastAsia"/>
                <w:i w:val="0"/>
                <w:iCs w:val="0"/>
                <w:noProof/>
                <w:sz w:val="22"/>
                <w:szCs w:val="22"/>
                <w:lang w:eastAsia="es-AR"/>
              </w:rPr>
              <w:tab/>
            </w:r>
            <w:r w:rsidRPr="00B46174">
              <w:rPr>
                <w:rStyle w:val="Hipervnculo"/>
                <w:noProof/>
              </w:rPr>
              <w:t>Relación con el ERG patrón (PERG)</w:t>
            </w:r>
            <w:r>
              <w:rPr>
                <w:noProof/>
                <w:webHidden/>
              </w:rPr>
              <w:tab/>
            </w:r>
            <w:r>
              <w:rPr>
                <w:noProof/>
                <w:webHidden/>
              </w:rPr>
              <w:fldChar w:fldCharType="begin"/>
            </w:r>
            <w:r>
              <w:rPr>
                <w:noProof/>
                <w:webHidden/>
              </w:rPr>
              <w:instrText xml:space="preserve"> PAGEREF _Toc457470431 \h </w:instrText>
            </w:r>
            <w:r>
              <w:rPr>
                <w:noProof/>
                <w:webHidden/>
              </w:rPr>
            </w:r>
            <w:r>
              <w:rPr>
                <w:noProof/>
                <w:webHidden/>
              </w:rPr>
              <w:fldChar w:fldCharType="separate"/>
            </w:r>
            <w:r w:rsidR="00C86B84">
              <w:rPr>
                <w:noProof/>
                <w:webHidden/>
              </w:rPr>
              <w:t>29</w:t>
            </w:r>
            <w:r>
              <w:rPr>
                <w:noProof/>
                <w:webHidden/>
              </w:rPr>
              <w:fldChar w:fldCharType="end"/>
            </w:r>
          </w:hyperlink>
        </w:p>
        <w:p w14:paraId="77D4725B" w14:textId="77777777" w:rsidR="00B6504F" w:rsidRDefault="00B6504F">
          <w:pPr>
            <w:pStyle w:val="TDC3"/>
            <w:rPr>
              <w:rFonts w:eastAsiaTheme="minorEastAsia"/>
              <w:i w:val="0"/>
              <w:iCs w:val="0"/>
              <w:noProof/>
              <w:sz w:val="22"/>
              <w:szCs w:val="22"/>
              <w:lang w:eastAsia="es-AR"/>
            </w:rPr>
          </w:pPr>
          <w:hyperlink w:anchor="_Toc457470432" w:history="1">
            <w:r w:rsidRPr="00B46174">
              <w:rPr>
                <w:rStyle w:val="Hipervnculo"/>
                <w:noProof/>
              </w:rPr>
              <w:t>1.10.2.</w:t>
            </w:r>
            <w:r>
              <w:rPr>
                <w:rFonts w:eastAsiaTheme="minorEastAsia"/>
                <w:i w:val="0"/>
                <w:iCs w:val="0"/>
                <w:noProof/>
                <w:sz w:val="22"/>
                <w:szCs w:val="22"/>
                <w:lang w:eastAsia="es-AR"/>
              </w:rPr>
              <w:tab/>
            </w:r>
            <w:r w:rsidRPr="00B46174">
              <w:rPr>
                <w:rStyle w:val="Hipervnculo"/>
                <w:noProof/>
              </w:rPr>
              <w:t>El PhNR en humanos y roedores</w:t>
            </w:r>
            <w:r>
              <w:rPr>
                <w:noProof/>
                <w:webHidden/>
              </w:rPr>
              <w:tab/>
            </w:r>
            <w:r>
              <w:rPr>
                <w:noProof/>
                <w:webHidden/>
              </w:rPr>
              <w:fldChar w:fldCharType="begin"/>
            </w:r>
            <w:r>
              <w:rPr>
                <w:noProof/>
                <w:webHidden/>
              </w:rPr>
              <w:instrText xml:space="preserve"> PAGEREF _Toc457470432 \h </w:instrText>
            </w:r>
            <w:r>
              <w:rPr>
                <w:noProof/>
                <w:webHidden/>
              </w:rPr>
            </w:r>
            <w:r>
              <w:rPr>
                <w:noProof/>
                <w:webHidden/>
              </w:rPr>
              <w:fldChar w:fldCharType="separate"/>
            </w:r>
            <w:r w:rsidR="00C86B84">
              <w:rPr>
                <w:noProof/>
                <w:webHidden/>
              </w:rPr>
              <w:t>30</w:t>
            </w:r>
            <w:r>
              <w:rPr>
                <w:noProof/>
                <w:webHidden/>
              </w:rPr>
              <w:fldChar w:fldCharType="end"/>
            </w:r>
          </w:hyperlink>
        </w:p>
        <w:p w14:paraId="2C3400E6" w14:textId="77777777" w:rsidR="00B6504F" w:rsidRDefault="00B6504F">
          <w:pPr>
            <w:pStyle w:val="TDC3"/>
            <w:rPr>
              <w:rFonts w:eastAsiaTheme="minorEastAsia"/>
              <w:i w:val="0"/>
              <w:iCs w:val="0"/>
              <w:noProof/>
              <w:sz w:val="22"/>
              <w:szCs w:val="22"/>
              <w:lang w:eastAsia="es-AR"/>
            </w:rPr>
          </w:pPr>
          <w:hyperlink w:anchor="_Toc457470433" w:history="1">
            <w:r w:rsidRPr="00B46174">
              <w:rPr>
                <w:rStyle w:val="Hipervnculo"/>
                <w:noProof/>
              </w:rPr>
              <w:t>1.10.3.</w:t>
            </w:r>
            <w:r>
              <w:rPr>
                <w:rFonts w:eastAsiaTheme="minorEastAsia"/>
                <w:i w:val="0"/>
                <w:iCs w:val="0"/>
                <w:noProof/>
                <w:sz w:val="22"/>
                <w:szCs w:val="22"/>
                <w:lang w:eastAsia="es-AR"/>
              </w:rPr>
              <w:tab/>
            </w:r>
            <w:r w:rsidRPr="00B46174">
              <w:rPr>
                <w:rStyle w:val="Hipervnculo"/>
                <w:noProof/>
              </w:rPr>
              <w:t>Longitud de onda del estímulo</w:t>
            </w:r>
            <w:r>
              <w:rPr>
                <w:noProof/>
                <w:webHidden/>
              </w:rPr>
              <w:tab/>
            </w:r>
            <w:r>
              <w:rPr>
                <w:noProof/>
                <w:webHidden/>
              </w:rPr>
              <w:fldChar w:fldCharType="begin"/>
            </w:r>
            <w:r>
              <w:rPr>
                <w:noProof/>
                <w:webHidden/>
              </w:rPr>
              <w:instrText xml:space="preserve"> PAGEREF _Toc457470433 \h </w:instrText>
            </w:r>
            <w:r>
              <w:rPr>
                <w:noProof/>
                <w:webHidden/>
              </w:rPr>
            </w:r>
            <w:r>
              <w:rPr>
                <w:noProof/>
                <w:webHidden/>
              </w:rPr>
              <w:fldChar w:fldCharType="separate"/>
            </w:r>
            <w:r w:rsidR="00C86B84">
              <w:rPr>
                <w:noProof/>
                <w:webHidden/>
              </w:rPr>
              <w:t>30</w:t>
            </w:r>
            <w:r>
              <w:rPr>
                <w:noProof/>
                <w:webHidden/>
              </w:rPr>
              <w:fldChar w:fldCharType="end"/>
            </w:r>
          </w:hyperlink>
        </w:p>
        <w:p w14:paraId="62134A80" w14:textId="77777777" w:rsidR="00B6504F" w:rsidRDefault="00B6504F">
          <w:pPr>
            <w:pStyle w:val="TDC2"/>
            <w:rPr>
              <w:rFonts w:eastAsiaTheme="minorEastAsia"/>
              <w:smallCaps w:val="0"/>
              <w:noProof/>
              <w:sz w:val="22"/>
              <w:szCs w:val="22"/>
              <w:lang w:eastAsia="es-AR"/>
            </w:rPr>
          </w:pPr>
          <w:hyperlink w:anchor="_Toc457470434" w:history="1">
            <w:r w:rsidRPr="00B46174">
              <w:rPr>
                <w:rStyle w:val="Hipervnculo"/>
                <w:noProof/>
              </w:rPr>
              <w:t>1.11.</w:t>
            </w:r>
            <w:r>
              <w:rPr>
                <w:rFonts w:eastAsiaTheme="minorEastAsia"/>
                <w:smallCaps w:val="0"/>
                <w:noProof/>
                <w:sz w:val="22"/>
                <w:szCs w:val="22"/>
                <w:lang w:eastAsia="es-AR"/>
              </w:rPr>
              <w:tab/>
            </w:r>
            <w:r w:rsidRPr="00B46174">
              <w:rPr>
                <w:rStyle w:val="Hipervnculo"/>
                <w:noProof/>
              </w:rPr>
              <w:t>Orígenes del umbral de respuesta escotópica</w:t>
            </w:r>
            <w:r>
              <w:rPr>
                <w:noProof/>
                <w:webHidden/>
              </w:rPr>
              <w:tab/>
            </w:r>
            <w:r>
              <w:rPr>
                <w:noProof/>
                <w:webHidden/>
              </w:rPr>
              <w:fldChar w:fldCharType="begin"/>
            </w:r>
            <w:r>
              <w:rPr>
                <w:noProof/>
                <w:webHidden/>
              </w:rPr>
              <w:instrText xml:space="preserve"> PAGEREF _Toc457470434 \h </w:instrText>
            </w:r>
            <w:r>
              <w:rPr>
                <w:noProof/>
                <w:webHidden/>
              </w:rPr>
            </w:r>
            <w:r>
              <w:rPr>
                <w:noProof/>
                <w:webHidden/>
              </w:rPr>
              <w:fldChar w:fldCharType="separate"/>
            </w:r>
            <w:r w:rsidR="00C86B84">
              <w:rPr>
                <w:noProof/>
                <w:webHidden/>
              </w:rPr>
              <w:t>30</w:t>
            </w:r>
            <w:r>
              <w:rPr>
                <w:noProof/>
                <w:webHidden/>
              </w:rPr>
              <w:fldChar w:fldCharType="end"/>
            </w:r>
          </w:hyperlink>
        </w:p>
        <w:p w14:paraId="191DED44" w14:textId="77777777" w:rsidR="00B6504F" w:rsidRDefault="00B6504F">
          <w:pPr>
            <w:pStyle w:val="TDC3"/>
            <w:rPr>
              <w:rFonts w:eastAsiaTheme="minorEastAsia"/>
              <w:i w:val="0"/>
              <w:iCs w:val="0"/>
              <w:noProof/>
              <w:sz w:val="22"/>
              <w:szCs w:val="22"/>
              <w:lang w:eastAsia="es-AR"/>
            </w:rPr>
          </w:pPr>
          <w:hyperlink w:anchor="_Toc457470435" w:history="1">
            <w:r w:rsidRPr="00B46174">
              <w:rPr>
                <w:rStyle w:val="Hipervnculo"/>
                <w:noProof/>
              </w:rPr>
              <w:t>1.11.1.</w:t>
            </w:r>
            <w:r>
              <w:rPr>
                <w:rFonts w:eastAsiaTheme="minorEastAsia"/>
                <w:i w:val="0"/>
                <w:iCs w:val="0"/>
                <w:noProof/>
                <w:sz w:val="22"/>
                <w:szCs w:val="22"/>
                <w:lang w:eastAsia="es-AR"/>
              </w:rPr>
              <w:tab/>
            </w:r>
            <w:r w:rsidRPr="00B46174">
              <w:rPr>
                <w:rStyle w:val="Hipervnculo"/>
                <w:noProof/>
              </w:rPr>
              <w:t>Establecimiento del “STR” como una respuesta separada de la retina proximal</w:t>
            </w:r>
            <w:r>
              <w:rPr>
                <w:noProof/>
                <w:webHidden/>
              </w:rPr>
              <w:tab/>
            </w:r>
            <w:r>
              <w:rPr>
                <w:noProof/>
                <w:webHidden/>
              </w:rPr>
              <w:fldChar w:fldCharType="begin"/>
            </w:r>
            <w:r>
              <w:rPr>
                <w:noProof/>
                <w:webHidden/>
              </w:rPr>
              <w:instrText xml:space="preserve"> PAGEREF _Toc457470435 \h </w:instrText>
            </w:r>
            <w:r>
              <w:rPr>
                <w:noProof/>
                <w:webHidden/>
              </w:rPr>
            </w:r>
            <w:r>
              <w:rPr>
                <w:noProof/>
                <w:webHidden/>
              </w:rPr>
              <w:fldChar w:fldCharType="separate"/>
            </w:r>
            <w:r w:rsidR="00C86B84">
              <w:rPr>
                <w:noProof/>
                <w:webHidden/>
              </w:rPr>
              <w:t>32</w:t>
            </w:r>
            <w:r>
              <w:rPr>
                <w:noProof/>
                <w:webHidden/>
              </w:rPr>
              <w:fldChar w:fldCharType="end"/>
            </w:r>
          </w:hyperlink>
        </w:p>
        <w:p w14:paraId="2C23F83C" w14:textId="77777777" w:rsidR="00B6504F" w:rsidRDefault="00B6504F">
          <w:pPr>
            <w:pStyle w:val="TDC3"/>
            <w:rPr>
              <w:rFonts w:eastAsiaTheme="minorEastAsia"/>
              <w:i w:val="0"/>
              <w:iCs w:val="0"/>
              <w:noProof/>
              <w:sz w:val="22"/>
              <w:szCs w:val="22"/>
              <w:lang w:eastAsia="es-AR"/>
            </w:rPr>
          </w:pPr>
          <w:hyperlink w:anchor="_Toc457470436" w:history="1">
            <w:r w:rsidRPr="00B46174">
              <w:rPr>
                <w:rStyle w:val="Hipervnculo"/>
                <w:noProof/>
              </w:rPr>
              <w:t>1.11.2.</w:t>
            </w:r>
            <w:r>
              <w:rPr>
                <w:rFonts w:eastAsiaTheme="minorEastAsia"/>
                <w:i w:val="0"/>
                <w:iCs w:val="0"/>
                <w:noProof/>
                <w:sz w:val="22"/>
                <w:szCs w:val="22"/>
                <w:lang w:eastAsia="es-AR"/>
              </w:rPr>
              <w:tab/>
            </w:r>
            <w:r w:rsidRPr="00B46174">
              <w:rPr>
                <w:rStyle w:val="Hipervnculo"/>
                <w:noProof/>
              </w:rPr>
              <w:t>Un mecanismo de K</w:t>
            </w:r>
            <w:r w:rsidRPr="00B46174">
              <w:rPr>
                <w:rStyle w:val="Hipervnculo"/>
                <w:noProof/>
                <w:vertAlign w:val="superscript"/>
              </w:rPr>
              <w:t>+</w:t>
            </w:r>
            <w:r w:rsidRPr="00B46174">
              <w:rPr>
                <w:rStyle w:val="Hipervnculo"/>
                <w:noProof/>
              </w:rPr>
              <w:t xml:space="preserve"> en células de Müller para generación del “STR”</w:t>
            </w:r>
            <w:r>
              <w:rPr>
                <w:noProof/>
                <w:webHidden/>
              </w:rPr>
              <w:tab/>
            </w:r>
            <w:r>
              <w:rPr>
                <w:noProof/>
                <w:webHidden/>
              </w:rPr>
              <w:fldChar w:fldCharType="begin"/>
            </w:r>
            <w:r>
              <w:rPr>
                <w:noProof/>
                <w:webHidden/>
              </w:rPr>
              <w:instrText xml:space="preserve"> PAGEREF _Toc457470436 \h </w:instrText>
            </w:r>
            <w:r>
              <w:rPr>
                <w:noProof/>
                <w:webHidden/>
              </w:rPr>
            </w:r>
            <w:r>
              <w:rPr>
                <w:noProof/>
                <w:webHidden/>
              </w:rPr>
              <w:fldChar w:fldCharType="separate"/>
            </w:r>
            <w:r w:rsidR="00C86B84">
              <w:rPr>
                <w:noProof/>
                <w:webHidden/>
              </w:rPr>
              <w:t>33</w:t>
            </w:r>
            <w:r>
              <w:rPr>
                <w:noProof/>
                <w:webHidden/>
              </w:rPr>
              <w:fldChar w:fldCharType="end"/>
            </w:r>
          </w:hyperlink>
        </w:p>
        <w:p w14:paraId="7AF6E7EA" w14:textId="77777777" w:rsidR="00B6504F" w:rsidRDefault="00B6504F">
          <w:pPr>
            <w:pStyle w:val="TDC3"/>
            <w:rPr>
              <w:rFonts w:eastAsiaTheme="minorEastAsia"/>
              <w:i w:val="0"/>
              <w:iCs w:val="0"/>
              <w:noProof/>
              <w:sz w:val="22"/>
              <w:szCs w:val="22"/>
              <w:lang w:eastAsia="es-AR"/>
            </w:rPr>
          </w:pPr>
          <w:hyperlink w:anchor="_Toc457470437" w:history="1">
            <w:r w:rsidRPr="00B46174">
              <w:rPr>
                <w:rStyle w:val="Hipervnculo"/>
                <w:noProof/>
              </w:rPr>
              <w:t>1.11.3.</w:t>
            </w:r>
            <w:r>
              <w:rPr>
                <w:rFonts w:eastAsiaTheme="minorEastAsia"/>
                <w:i w:val="0"/>
                <w:iCs w:val="0"/>
                <w:noProof/>
                <w:sz w:val="22"/>
                <w:szCs w:val="22"/>
                <w:lang w:eastAsia="es-AR"/>
              </w:rPr>
              <w:tab/>
            </w:r>
            <w:r w:rsidRPr="00B46174">
              <w:rPr>
                <w:rStyle w:val="Hipervnculo"/>
                <w:noProof/>
              </w:rPr>
              <w:t>Orígenes neuronales del “STR”</w:t>
            </w:r>
            <w:r>
              <w:rPr>
                <w:noProof/>
                <w:webHidden/>
              </w:rPr>
              <w:tab/>
            </w:r>
            <w:r>
              <w:rPr>
                <w:noProof/>
                <w:webHidden/>
              </w:rPr>
              <w:fldChar w:fldCharType="begin"/>
            </w:r>
            <w:r>
              <w:rPr>
                <w:noProof/>
                <w:webHidden/>
              </w:rPr>
              <w:instrText xml:space="preserve"> PAGEREF _Toc457470437 \h </w:instrText>
            </w:r>
            <w:r>
              <w:rPr>
                <w:noProof/>
                <w:webHidden/>
              </w:rPr>
            </w:r>
            <w:r>
              <w:rPr>
                <w:noProof/>
                <w:webHidden/>
              </w:rPr>
              <w:fldChar w:fldCharType="separate"/>
            </w:r>
            <w:r w:rsidR="00C86B84">
              <w:rPr>
                <w:noProof/>
                <w:webHidden/>
              </w:rPr>
              <w:t>33</w:t>
            </w:r>
            <w:r>
              <w:rPr>
                <w:noProof/>
                <w:webHidden/>
              </w:rPr>
              <w:fldChar w:fldCharType="end"/>
            </w:r>
          </w:hyperlink>
        </w:p>
        <w:p w14:paraId="6D2BFF34" w14:textId="77777777" w:rsidR="00B6504F" w:rsidRDefault="00B6504F">
          <w:pPr>
            <w:pStyle w:val="TDC2"/>
            <w:rPr>
              <w:rFonts w:eastAsiaTheme="minorEastAsia"/>
              <w:smallCaps w:val="0"/>
              <w:noProof/>
              <w:sz w:val="22"/>
              <w:szCs w:val="22"/>
              <w:lang w:eastAsia="es-AR"/>
            </w:rPr>
          </w:pPr>
          <w:hyperlink w:anchor="_Toc457470438" w:history="1">
            <w:r w:rsidRPr="00B46174">
              <w:rPr>
                <w:rStyle w:val="Hipervnculo"/>
                <w:noProof/>
              </w:rPr>
              <w:t>1.12.</w:t>
            </w:r>
            <w:r>
              <w:rPr>
                <w:rFonts w:eastAsiaTheme="minorEastAsia"/>
                <w:smallCaps w:val="0"/>
                <w:noProof/>
                <w:sz w:val="22"/>
                <w:szCs w:val="22"/>
                <w:lang w:eastAsia="es-AR"/>
              </w:rPr>
              <w:tab/>
            </w:r>
            <w:r w:rsidRPr="00B46174">
              <w:rPr>
                <w:rStyle w:val="Hipervnculo"/>
                <w:noProof/>
              </w:rPr>
              <w:t>Orígenes de los potenciales oscilatorios</w:t>
            </w:r>
            <w:r>
              <w:rPr>
                <w:noProof/>
                <w:webHidden/>
              </w:rPr>
              <w:tab/>
            </w:r>
            <w:r>
              <w:rPr>
                <w:noProof/>
                <w:webHidden/>
              </w:rPr>
              <w:fldChar w:fldCharType="begin"/>
            </w:r>
            <w:r>
              <w:rPr>
                <w:noProof/>
                <w:webHidden/>
              </w:rPr>
              <w:instrText xml:space="preserve"> PAGEREF _Toc457470438 \h </w:instrText>
            </w:r>
            <w:r>
              <w:rPr>
                <w:noProof/>
                <w:webHidden/>
              </w:rPr>
            </w:r>
            <w:r>
              <w:rPr>
                <w:noProof/>
                <w:webHidden/>
              </w:rPr>
              <w:fldChar w:fldCharType="separate"/>
            </w:r>
            <w:r w:rsidR="00C86B84">
              <w:rPr>
                <w:noProof/>
                <w:webHidden/>
              </w:rPr>
              <w:t>34</w:t>
            </w:r>
            <w:r>
              <w:rPr>
                <w:noProof/>
                <w:webHidden/>
              </w:rPr>
              <w:fldChar w:fldCharType="end"/>
            </w:r>
          </w:hyperlink>
        </w:p>
        <w:p w14:paraId="4BEA7031" w14:textId="77777777" w:rsidR="00B6504F" w:rsidRDefault="00B6504F">
          <w:pPr>
            <w:pStyle w:val="TDC3"/>
            <w:rPr>
              <w:rFonts w:eastAsiaTheme="minorEastAsia"/>
              <w:i w:val="0"/>
              <w:iCs w:val="0"/>
              <w:noProof/>
              <w:sz w:val="22"/>
              <w:szCs w:val="22"/>
              <w:lang w:eastAsia="es-AR"/>
            </w:rPr>
          </w:pPr>
          <w:hyperlink w:anchor="_Toc457470439" w:history="1">
            <w:r w:rsidRPr="00B46174">
              <w:rPr>
                <w:rStyle w:val="Hipervnculo"/>
                <w:noProof/>
              </w:rPr>
              <w:t>1.12.1.</w:t>
            </w:r>
            <w:r>
              <w:rPr>
                <w:rFonts w:eastAsiaTheme="minorEastAsia"/>
                <w:i w:val="0"/>
                <w:iCs w:val="0"/>
                <w:noProof/>
                <w:sz w:val="22"/>
                <w:szCs w:val="22"/>
                <w:lang w:eastAsia="es-AR"/>
              </w:rPr>
              <w:tab/>
            </w:r>
            <w:r w:rsidRPr="00B46174">
              <w:rPr>
                <w:rStyle w:val="Hipervnculo"/>
                <w:noProof/>
              </w:rPr>
              <w:t>Resumen</w:t>
            </w:r>
            <w:r>
              <w:rPr>
                <w:noProof/>
                <w:webHidden/>
              </w:rPr>
              <w:tab/>
            </w:r>
            <w:r>
              <w:rPr>
                <w:noProof/>
                <w:webHidden/>
              </w:rPr>
              <w:fldChar w:fldCharType="begin"/>
            </w:r>
            <w:r>
              <w:rPr>
                <w:noProof/>
                <w:webHidden/>
              </w:rPr>
              <w:instrText xml:space="preserve"> PAGEREF _Toc457470439 \h </w:instrText>
            </w:r>
            <w:r>
              <w:rPr>
                <w:noProof/>
                <w:webHidden/>
              </w:rPr>
            </w:r>
            <w:r>
              <w:rPr>
                <w:noProof/>
                <w:webHidden/>
              </w:rPr>
              <w:fldChar w:fldCharType="separate"/>
            </w:r>
            <w:r w:rsidR="00C86B84">
              <w:rPr>
                <w:noProof/>
                <w:webHidden/>
              </w:rPr>
              <w:t>37</w:t>
            </w:r>
            <w:r>
              <w:rPr>
                <w:noProof/>
                <w:webHidden/>
              </w:rPr>
              <w:fldChar w:fldCharType="end"/>
            </w:r>
          </w:hyperlink>
        </w:p>
        <w:p w14:paraId="7BDEDCD7" w14:textId="77777777" w:rsidR="00B6504F" w:rsidRDefault="00B6504F">
          <w:pPr>
            <w:pStyle w:val="TDC2"/>
            <w:rPr>
              <w:rFonts w:eastAsiaTheme="minorEastAsia"/>
              <w:smallCaps w:val="0"/>
              <w:noProof/>
              <w:sz w:val="22"/>
              <w:szCs w:val="22"/>
              <w:lang w:eastAsia="es-AR"/>
            </w:rPr>
          </w:pPr>
          <w:hyperlink w:anchor="_Toc457470440" w:history="1">
            <w:r w:rsidRPr="00B46174">
              <w:rPr>
                <w:rStyle w:val="Hipervnculo"/>
                <w:noProof/>
              </w:rPr>
              <w:t>1.13.</w:t>
            </w:r>
            <w:r>
              <w:rPr>
                <w:rFonts w:eastAsiaTheme="minorEastAsia"/>
                <w:smallCaps w:val="0"/>
                <w:noProof/>
                <w:sz w:val="22"/>
                <w:szCs w:val="22"/>
                <w:lang w:eastAsia="es-AR"/>
              </w:rPr>
              <w:tab/>
            </w:r>
            <w:r w:rsidRPr="00B46174">
              <w:rPr>
                <w:rStyle w:val="Hipervnculo"/>
                <w:noProof/>
              </w:rPr>
              <w:t>Respuesta potencial extracelular retinal no evocada por luz</w:t>
            </w:r>
            <w:r>
              <w:rPr>
                <w:noProof/>
                <w:webHidden/>
              </w:rPr>
              <w:tab/>
            </w:r>
            <w:r>
              <w:rPr>
                <w:noProof/>
                <w:webHidden/>
              </w:rPr>
              <w:fldChar w:fldCharType="begin"/>
            </w:r>
            <w:r>
              <w:rPr>
                <w:noProof/>
                <w:webHidden/>
              </w:rPr>
              <w:instrText xml:space="preserve"> PAGEREF _Toc457470440 \h </w:instrText>
            </w:r>
            <w:r>
              <w:rPr>
                <w:noProof/>
                <w:webHidden/>
              </w:rPr>
            </w:r>
            <w:r>
              <w:rPr>
                <w:noProof/>
                <w:webHidden/>
              </w:rPr>
              <w:fldChar w:fldCharType="separate"/>
            </w:r>
            <w:r w:rsidR="00C86B84">
              <w:rPr>
                <w:noProof/>
                <w:webHidden/>
              </w:rPr>
              <w:t>37</w:t>
            </w:r>
            <w:r>
              <w:rPr>
                <w:noProof/>
                <w:webHidden/>
              </w:rPr>
              <w:fldChar w:fldCharType="end"/>
            </w:r>
          </w:hyperlink>
        </w:p>
        <w:p w14:paraId="2FCB2A87" w14:textId="77777777" w:rsidR="00B6504F" w:rsidRDefault="00B6504F">
          <w:pPr>
            <w:pStyle w:val="TDC3"/>
            <w:rPr>
              <w:rFonts w:eastAsiaTheme="minorEastAsia"/>
              <w:i w:val="0"/>
              <w:iCs w:val="0"/>
              <w:noProof/>
              <w:sz w:val="22"/>
              <w:szCs w:val="22"/>
              <w:lang w:eastAsia="es-AR"/>
            </w:rPr>
          </w:pPr>
          <w:hyperlink w:anchor="_Toc457470441" w:history="1">
            <w:r w:rsidRPr="00B46174">
              <w:rPr>
                <w:rStyle w:val="Hipervnculo"/>
                <w:noProof/>
              </w:rPr>
              <w:t>1.13.1.</w:t>
            </w:r>
            <w:r>
              <w:rPr>
                <w:rFonts w:eastAsiaTheme="minorEastAsia"/>
                <w:i w:val="0"/>
                <w:iCs w:val="0"/>
                <w:noProof/>
                <w:sz w:val="22"/>
                <w:szCs w:val="22"/>
                <w:lang w:eastAsia="es-AR"/>
              </w:rPr>
              <w:tab/>
            </w:r>
            <w:r w:rsidRPr="00B46174">
              <w:rPr>
                <w:rStyle w:val="Hipervnculo"/>
                <w:noProof/>
              </w:rPr>
              <w:t>Potenciales evocados por estimulación del nervio óptico</w:t>
            </w:r>
            <w:r>
              <w:rPr>
                <w:noProof/>
                <w:webHidden/>
              </w:rPr>
              <w:tab/>
            </w:r>
            <w:r>
              <w:rPr>
                <w:noProof/>
                <w:webHidden/>
              </w:rPr>
              <w:fldChar w:fldCharType="begin"/>
            </w:r>
            <w:r>
              <w:rPr>
                <w:noProof/>
                <w:webHidden/>
              </w:rPr>
              <w:instrText xml:space="preserve"> PAGEREF _Toc457470441 \h </w:instrText>
            </w:r>
            <w:r>
              <w:rPr>
                <w:noProof/>
                <w:webHidden/>
              </w:rPr>
            </w:r>
            <w:r>
              <w:rPr>
                <w:noProof/>
                <w:webHidden/>
              </w:rPr>
              <w:fldChar w:fldCharType="separate"/>
            </w:r>
            <w:r w:rsidR="00C86B84">
              <w:rPr>
                <w:noProof/>
                <w:webHidden/>
              </w:rPr>
              <w:t>37</w:t>
            </w:r>
            <w:r>
              <w:rPr>
                <w:noProof/>
                <w:webHidden/>
              </w:rPr>
              <w:fldChar w:fldCharType="end"/>
            </w:r>
          </w:hyperlink>
        </w:p>
        <w:p w14:paraId="202B51CA" w14:textId="77777777" w:rsidR="00B6504F" w:rsidRDefault="00B6504F">
          <w:pPr>
            <w:pStyle w:val="TDC3"/>
            <w:rPr>
              <w:rFonts w:eastAsiaTheme="minorEastAsia"/>
              <w:i w:val="0"/>
              <w:iCs w:val="0"/>
              <w:noProof/>
              <w:sz w:val="22"/>
              <w:szCs w:val="22"/>
              <w:lang w:eastAsia="es-AR"/>
            </w:rPr>
          </w:pPr>
          <w:hyperlink w:anchor="_Toc457470442" w:history="1">
            <w:r w:rsidRPr="00B46174">
              <w:rPr>
                <w:rStyle w:val="Hipervnculo"/>
                <w:noProof/>
              </w:rPr>
              <w:t>1.13.2.</w:t>
            </w:r>
            <w:r>
              <w:rPr>
                <w:rFonts w:eastAsiaTheme="minorEastAsia"/>
                <w:i w:val="0"/>
                <w:iCs w:val="0"/>
                <w:noProof/>
                <w:sz w:val="22"/>
                <w:szCs w:val="22"/>
                <w:lang w:eastAsia="es-AR"/>
              </w:rPr>
              <w:tab/>
            </w:r>
            <w:r w:rsidRPr="00B46174">
              <w:rPr>
                <w:rStyle w:val="Hipervnculo"/>
                <w:noProof/>
              </w:rPr>
              <w:t>Propagación de la depresión</w:t>
            </w:r>
            <w:r>
              <w:rPr>
                <w:noProof/>
                <w:webHidden/>
              </w:rPr>
              <w:tab/>
            </w:r>
            <w:r>
              <w:rPr>
                <w:noProof/>
                <w:webHidden/>
              </w:rPr>
              <w:fldChar w:fldCharType="begin"/>
            </w:r>
            <w:r>
              <w:rPr>
                <w:noProof/>
                <w:webHidden/>
              </w:rPr>
              <w:instrText xml:space="preserve"> PAGEREF _Toc457470442 \h </w:instrText>
            </w:r>
            <w:r>
              <w:rPr>
                <w:noProof/>
                <w:webHidden/>
              </w:rPr>
            </w:r>
            <w:r>
              <w:rPr>
                <w:noProof/>
                <w:webHidden/>
              </w:rPr>
              <w:fldChar w:fldCharType="separate"/>
            </w:r>
            <w:r w:rsidR="00C86B84">
              <w:rPr>
                <w:noProof/>
                <w:webHidden/>
              </w:rPr>
              <w:t>38</w:t>
            </w:r>
            <w:r>
              <w:rPr>
                <w:noProof/>
                <w:webHidden/>
              </w:rPr>
              <w:fldChar w:fldCharType="end"/>
            </w:r>
          </w:hyperlink>
        </w:p>
        <w:p w14:paraId="38ED7691" w14:textId="77777777" w:rsidR="00B6504F" w:rsidRDefault="00B6504F">
          <w:pPr>
            <w:pStyle w:val="TDC1"/>
            <w:tabs>
              <w:tab w:val="left" w:pos="1276"/>
              <w:tab w:val="right" w:leader="dot" w:pos="8828"/>
            </w:tabs>
            <w:rPr>
              <w:rFonts w:eastAsiaTheme="minorEastAsia"/>
              <w:b w:val="0"/>
              <w:bCs w:val="0"/>
              <w:caps w:val="0"/>
              <w:noProof/>
              <w:sz w:val="22"/>
              <w:szCs w:val="22"/>
              <w:lang w:eastAsia="es-AR"/>
            </w:rPr>
          </w:pPr>
          <w:hyperlink w:anchor="_Toc457470443" w:history="1">
            <w:r w:rsidRPr="00B46174">
              <w:rPr>
                <w:rStyle w:val="Hipervnculo"/>
                <w:noProof/>
              </w:rPr>
              <w:t>2.</w:t>
            </w:r>
            <w:r>
              <w:rPr>
                <w:rFonts w:eastAsiaTheme="minorEastAsia"/>
                <w:b w:val="0"/>
                <w:bCs w:val="0"/>
                <w:caps w:val="0"/>
                <w:noProof/>
                <w:sz w:val="22"/>
                <w:szCs w:val="22"/>
                <w:lang w:eastAsia="es-AR"/>
              </w:rPr>
              <w:tab/>
            </w:r>
            <w:r w:rsidRPr="00B46174">
              <w:rPr>
                <w:rStyle w:val="Hipervnculo"/>
                <w:noProof/>
              </w:rPr>
              <w:t>Adquisición de Datos</w:t>
            </w:r>
            <w:r>
              <w:rPr>
                <w:noProof/>
                <w:webHidden/>
              </w:rPr>
              <w:tab/>
            </w:r>
            <w:r>
              <w:rPr>
                <w:noProof/>
                <w:webHidden/>
              </w:rPr>
              <w:fldChar w:fldCharType="begin"/>
            </w:r>
            <w:r>
              <w:rPr>
                <w:noProof/>
                <w:webHidden/>
              </w:rPr>
              <w:instrText xml:space="preserve"> PAGEREF _Toc457470443 \h </w:instrText>
            </w:r>
            <w:r>
              <w:rPr>
                <w:noProof/>
                <w:webHidden/>
              </w:rPr>
            </w:r>
            <w:r>
              <w:rPr>
                <w:noProof/>
                <w:webHidden/>
              </w:rPr>
              <w:fldChar w:fldCharType="separate"/>
            </w:r>
            <w:r w:rsidR="00C86B84">
              <w:rPr>
                <w:noProof/>
                <w:webHidden/>
              </w:rPr>
              <w:t>39</w:t>
            </w:r>
            <w:r>
              <w:rPr>
                <w:noProof/>
                <w:webHidden/>
              </w:rPr>
              <w:fldChar w:fldCharType="end"/>
            </w:r>
          </w:hyperlink>
        </w:p>
        <w:p w14:paraId="08EA7DC2" w14:textId="77777777" w:rsidR="00B6504F" w:rsidRDefault="00B6504F">
          <w:pPr>
            <w:pStyle w:val="TDC2"/>
            <w:rPr>
              <w:rFonts w:eastAsiaTheme="minorEastAsia"/>
              <w:smallCaps w:val="0"/>
              <w:noProof/>
              <w:sz w:val="22"/>
              <w:szCs w:val="22"/>
              <w:lang w:eastAsia="es-AR"/>
            </w:rPr>
          </w:pPr>
          <w:hyperlink w:anchor="_Toc457470444" w:history="1">
            <w:r w:rsidRPr="00B46174">
              <w:rPr>
                <w:rStyle w:val="Hipervnculo"/>
                <w:noProof/>
              </w:rPr>
              <w:t>2.1.</w:t>
            </w:r>
            <w:r>
              <w:rPr>
                <w:rFonts w:eastAsiaTheme="minorEastAsia"/>
                <w:smallCaps w:val="0"/>
                <w:noProof/>
                <w:sz w:val="22"/>
                <w:szCs w:val="22"/>
                <w:lang w:eastAsia="es-AR"/>
              </w:rPr>
              <w:tab/>
            </w:r>
            <w:r w:rsidRPr="00B46174">
              <w:rPr>
                <w:rStyle w:val="Hipervnculo"/>
                <w:noProof/>
              </w:rPr>
              <w:t>Introducción a los ISCEV Standards (</w:t>
            </w:r>
            <w:r w:rsidRPr="00B46174">
              <w:rPr>
                <w:rStyle w:val="Hipervnculo"/>
                <w:i/>
                <w:noProof/>
                <w:highlight w:val="yellow"/>
              </w:rPr>
              <w:t>VER ULTIMAS CONSIDERACIONES EN LA PAGINA DE ISCEV</w:t>
            </w:r>
            <w:r w:rsidRPr="00B46174">
              <w:rPr>
                <w:rStyle w:val="Hipervnculo"/>
                <w:noProof/>
              </w:rPr>
              <w:t>)</w:t>
            </w:r>
            <w:r>
              <w:rPr>
                <w:noProof/>
                <w:webHidden/>
              </w:rPr>
              <w:tab/>
            </w:r>
            <w:r>
              <w:rPr>
                <w:noProof/>
                <w:webHidden/>
              </w:rPr>
              <w:fldChar w:fldCharType="begin"/>
            </w:r>
            <w:r>
              <w:rPr>
                <w:noProof/>
                <w:webHidden/>
              </w:rPr>
              <w:instrText xml:space="preserve"> PAGEREF _Toc457470444 \h </w:instrText>
            </w:r>
            <w:r>
              <w:rPr>
                <w:noProof/>
                <w:webHidden/>
              </w:rPr>
            </w:r>
            <w:r>
              <w:rPr>
                <w:noProof/>
                <w:webHidden/>
              </w:rPr>
              <w:fldChar w:fldCharType="separate"/>
            </w:r>
            <w:r w:rsidR="00C86B84">
              <w:rPr>
                <w:noProof/>
                <w:webHidden/>
              </w:rPr>
              <w:t>39</w:t>
            </w:r>
            <w:r>
              <w:rPr>
                <w:noProof/>
                <w:webHidden/>
              </w:rPr>
              <w:fldChar w:fldCharType="end"/>
            </w:r>
          </w:hyperlink>
        </w:p>
        <w:p w14:paraId="26E7303A" w14:textId="77777777" w:rsidR="00B6504F" w:rsidRDefault="00B6504F">
          <w:pPr>
            <w:pStyle w:val="TDC2"/>
            <w:rPr>
              <w:rFonts w:eastAsiaTheme="minorEastAsia"/>
              <w:smallCaps w:val="0"/>
              <w:noProof/>
              <w:sz w:val="22"/>
              <w:szCs w:val="22"/>
              <w:lang w:eastAsia="es-AR"/>
            </w:rPr>
          </w:pPr>
          <w:hyperlink w:anchor="_Toc457470445" w:history="1">
            <w:r w:rsidRPr="00B46174">
              <w:rPr>
                <w:rStyle w:val="Hipervnculo"/>
                <w:noProof/>
              </w:rPr>
              <w:t>2.2.</w:t>
            </w:r>
            <w:r>
              <w:rPr>
                <w:rFonts w:eastAsiaTheme="minorEastAsia"/>
                <w:smallCaps w:val="0"/>
                <w:noProof/>
                <w:sz w:val="22"/>
                <w:szCs w:val="22"/>
                <w:lang w:eastAsia="es-AR"/>
              </w:rPr>
              <w:tab/>
            </w:r>
            <w:r w:rsidRPr="00B46174">
              <w:rPr>
                <w:rStyle w:val="Hipervnculo"/>
                <w:noProof/>
              </w:rPr>
              <w:t>El estándar EOG (</w:t>
            </w:r>
            <w:r w:rsidRPr="00B46174">
              <w:rPr>
                <w:rStyle w:val="Hipervnculo"/>
                <w:i/>
                <w:noProof/>
                <w:highlight w:val="yellow"/>
              </w:rPr>
              <w:t>VER EN PAGINA ULTIMA ACTUALIZACION</w:t>
            </w:r>
            <w:r w:rsidRPr="00B46174">
              <w:rPr>
                <w:rStyle w:val="Hipervnculo"/>
                <w:noProof/>
              </w:rPr>
              <w:t>)</w:t>
            </w:r>
            <w:r>
              <w:rPr>
                <w:noProof/>
                <w:webHidden/>
              </w:rPr>
              <w:tab/>
            </w:r>
            <w:r>
              <w:rPr>
                <w:noProof/>
                <w:webHidden/>
              </w:rPr>
              <w:fldChar w:fldCharType="begin"/>
            </w:r>
            <w:r>
              <w:rPr>
                <w:noProof/>
                <w:webHidden/>
              </w:rPr>
              <w:instrText xml:space="preserve"> PAGEREF _Toc457470445 \h </w:instrText>
            </w:r>
            <w:r>
              <w:rPr>
                <w:noProof/>
                <w:webHidden/>
              </w:rPr>
            </w:r>
            <w:r>
              <w:rPr>
                <w:noProof/>
                <w:webHidden/>
              </w:rPr>
              <w:fldChar w:fldCharType="separate"/>
            </w:r>
            <w:r w:rsidR="00C86B84">
              <w:rPr>
                <w:noProof/>
                <w:webHidden/>
              </w:rPr>
              <w:t>41</w:t>
            </w:r>
            <w:r>
              <w:rPr>
                <w:noProof/>
                <w:webHidden/>
              </w:rPr>
              <w:fldChar w:fldCharType="end"/>
            </w:r>
          </w:hyperlink>
        </w:p>
        <w:p w14:paraId="0E31F61E" w14:textId="77777777" w:rsidR="00B6504F" w:rsidRDefault="00B6504F">
          <w:pPr>
            <w:pStyle w:val="TDC2"/>
            <w:rPr>
              <w:rFonts w:eastAsiaTheme="minorEastAsia"/>
              <w:smallCaps w:val="0"/>
              <w:noProof/>
              <w:sz w:val="22"/>
              <w:szCs w:val="22"/>
              <w:lang w:eastAsia="es-AR"/>
            </w:rPr>
          </w:pPr>
          <w:hyperlink w:anchor="_Toc457470446" w:history="1">
            <w:r w:rsidRPr="00B46174">
              <w:rPr>
                <w:rStyle w:val="Hipervnculo"/>
                <w:noProof/>
              </w:rPr>
              <w:t>2.3.</w:t>
            </w:r>
            <w:r>
              <w:rPr>
                <w:rFonts w:eastAsiaTheme="minorEastAsia"/>
                <w:smallCaps w:val="0"/>
                <w:noProof/>
                <w:sz w:val="22"/>
                <w:szCs w:val="22"/>
                <w:lang w:eastAsia="es-AR"/>
              </w:rPr>
              <w:tab/>
            </w:r>
            <w:r w:rsidRPr="00B46174">
              <w:rPr>
                <w:rStyle w:val="Hipervnculo"/>
                <w:noProof/>
              </w:rPr>
              <w:t>Estándar para Electrorretinografía Clínica (</w:t>
            </w:r>
            <w:r w:rsidRPr="00B46174">
              <w:rPr>
                <w:rStyle w:val="Hipervnculo"/>
                <w:i/>
                <w:noProof/>
                <w:highlight w:val="yellow"/>
              </w:rPr>
              <w:t>2003, REVISAR CONDICIÓN ACTUAL</w:t>
            </w:r>
            <w:r w:rsidRPr="00B46174">
              <w:rPr>
                <w:rStyle w:val="Hipervnculo"/>
                <w:noProof/>
              </w:rPr>
              <w:t>)</w:t>
            </w:r>
            <w:r>
              <w:rPr>
                <w:noProof/>
                <w:webHidden/>
              </w:rPr>
              <w:tab/>
            </w:r>
            <w:r>
              <w:rPr>
                <w:noProof/>
                <w:webHidden/>
              </w:rPr>
              <w:fldChar w:fldCharType="begin"/>
            </w:r>
            <w:r>
              <w:rPr>
                <w:noProof/>
                <w:webHidden/>
              </w:rPr>
              <w:instrText xml:space="preserve"> PAGEREF _Toc457470446 \h </w:instrText>
            </w:r>
            <w:r>
              <w:rPr>
                <w:noProof/>
                <w:webHidden/>
              </w:rPr>
            </w:r>
            <w:r>
              <w:rPr>
                <w:noProof/>
                <w:webHidden/>
              </w:rPr>
              <w:fldChar w:fldCharType="separate"/>
            </w:r>
            <w:r w:rsidR="00C86B84">
              <w:rPr>
                <w:noProof/>
                <w:webHidden/>
              </w:rPr>
              <w:t>42</w:t>
            </w:r>
            <w:r>
              <w:rPr>
                <w:noProof/>
                <w:webHidden/>
              </w:rPr>
              <w:fldChar w:fldCharType="end"/>
            </w:r>
          </w:hyperlink>
        </w:p>
        <w:p w14:paraId="2DBB9698" w14:textId="77777777" w:rsidR="00B6504F" w:rsidRDefault="00B6504F">
          <w:pPr>
            <w:pStyle w:val="TDC3"/>
            <w:rPr>
              <w:rFonts w:eastAsiaTheme="minorEastAsia"/>
              <w:i w:val="0"/>
              <w:iCs w:val="0"/>
              <w:noProof/>
              <w:sz w:val="22"/>
              <w:szCs w:val="22"/>
              <w:lang w:eastAsia="es-AR"/>
            </w:rPr>
          </w:pPr>
          <w:hyperlink w:anchor="_Toc457470447" w:history="1">
            <w:r w:rsidRPr="00B46174">
              <w:rPr>
                <w:rStyle w:val="Hipervnculo"/>
                <w:noProof/>
              </w:rPr>
              <w:t>2.3.1.</w:t>
            </w:r>
            <w:r>
              <w:rPr>
                <w:rFonts w:eastAsiaTheme="minorEastAsia"/>
                <w:i w:val="0"/>
                <w:iCs w:val="0"/>
                <w:noProof/>
                <w:sz w:val="22"/>
                <w:szCs w:val="22"/>
                <w:lang w:eastAsia="es-AR"/>
              </w:rPr>
              <w:tab/>
            </w:r>
            <w:r w:rsidRPr="00B46174">
              <w:rPr>
                <w:rStyle w:val="Hipervnculo"/>
                <w:noProof/>
              </w:rPr>
              <w:t>Introducción</w:t>
            </w:r>
            <w:r>
              <w:rPr>
                <w:noProof/>
                <w:webHidden/>
              </w:rPr>
              <w:tab/>
            </w:r>
            <w:r>
              <w:rPr>
                <w:noProof/>
                <w:webHidden/>
              </w:rPr>
              <w:fldChar w:fldCharType="begin"/>
            </w:r>
            <w:r>
              <w:rPr>
                <w:noProof/>
                <w:webHidden/>
              </w:rPr>
              <w:instrText xml:space="preserve"> PAGEREF _Toc457470447 \h </w:instrText>
            </w:r>
            <w:r>
              <w:rPr>
                <w:noProof/>
                <w:webHidden/>
              </w:rPr>
            </w:r>
            <w:r>
              <w:rPr>
                <w:noProof/>
                <w:webHidden/>
              </w:rPr>
              <w:fldChar w:fldCharType="separate"/>
            </w:r>
            <w:r w:rsidR="00C86B84">
              <w:rPr>
                <w:noProof/>
                <w:webHidden/>
              </w:rPr>
              <w:t>43</w:t>
            </w:r>
            <w:r>
              <w:rPr>
                <w:noProof/>
                <w:webHidden/>
              </w:rPr>
              <w:fldChar w:fldCharType="end"/>
            </w:r>
          </w:hyperlink>
        </w:p>
        <w:p w14:paraId="108D19D1" w14:textId="77777777" w:rsidR="00B6504F" w:rsidRDefault="00B6504F">
          <w:pPr>
            <w:pStyle w:val="TDC3"/>
            <w:rPr>
              <w:rFonts w:eastAsiaTheme="minorEastAsia"/>
              <w:i w:val="0"/>
              <w:iCs w:val="0"/>
              <w:noProof/>
              <w:sz w:val="22"/>
              <w:szCs w:val="22"/>
              <w:lang w:eastAsia="es-AR"/>
            </w:rPr>
          </w:pPr>
          <w:hyperlink w:anchor="_Toc457470448" w:history="1">
            <w:r w:rsidRPr="00B46174">
              <w:rPr>
                <w:rStyle w:val="Hipervnculo"/>
                <w:noProof/>
              </w:rPr>
              <w:t>2.3.2.</w:t>
            </w:r>
            <w:r>
              <w:rPr>
                <w:rFonts w:eastAsiaTheme="minorEastAsia"/>
                <w:i w:val="0"/>
                <w:iCs w:val="0"/>
                <w:noProof/>
                <w:sz w:val="22"/>
                <w:szCs w:val="22"/>
                <w:lang w:eastAsia="es-AR"/>
              </w:rPr>
              <w:tab/>
            </w:r>
            <w:r w:rsidRPr="00B46174">
              <w:rPr>
                <w:rStyle w:val="Hipervnculo"/>
                <w:noProof/>
              </w:rPr>
              <w:t>Tecnología básica</w:t>
            </w:r>
            <w:r>
              <w:rPr>
                <w:noProof/>
                <w:webHidden/>
              </w:rPr>
              <w:tab/>
            </w:r>
            <w:r>
              <w:rPr>
                <w:noProof/>
                <w:webHidden/>
              </w:rPr>
              <w:fldChar w:fldCharType="begin"/>
            </w:r>
            <w:r>
              <w:rPr>
                <w:noProof/>
                <w:webHidden/>
              </w:rPr>
              <w:instrText xml:space="preserve"> PAGEREF _Toc457470448 \h </w:instrText>
            </w:r>
            <w:r>
              <w:rPr>
                <w:noProof/>
                <w:webHidden/>
              </w:rPr>
            </w:r>
            <w:r>
              <w:rPr>
                <w:noProof/>
                <w:webHidden/>
              </w:rPr>
              <w:fldChar w:fldCharType="separate"/>
            </w:r>
            <w:r w:rsidR="00C86B84">
              <w:rPr>
                <w:noProof/>
                <w:webHidden/>
              </w:rPr>
              <w:t>44</w:t>
            </w:r>
            <w:r>
              <w:rPr>
                <w:noProof/>
                <w:webHidden/>
              </w:rPr>
              <w:fldChar w:fldCharType="end"/>
            </w:r>
          </w:hyperlink>
        </w:p>
        <w:p w14:paraId="10241D2D" w14:textId="77777777" w:rsidR="00B6504F" w:rsidRDefault="00B6504F">
          <w:pPr>
            <w:pStyle w:val="TDC3"/>
            <w:rPr>
              <w:rFonts w:eastAsiaTheme="minorEastAsia"/>
              <w:i w:val="0"/>
              <w:iCs w:val="0"/>
              <w:noProof/>
              <w:sz w:val="22"/>
              <w:szCs w:val="22"/>
              <w:lang w:eastAsia="es-AR"/>
            </w:rPr>
          </w:pPr>
          <w:hyperlink w:anchor="_Toc457470449" w:history="1">
            <w:r w:rsidRPr="00B46174">
              <w:rPr>
                <w:rStyle w:val="Hipervnculo"/>
                <w:noProof/>
              </w:rPr>
              <w:t>2.3.3.</w:t>
            </w:r>
            <w:r>
              <w:rPr>
                <w:rFonts w:eastAsiaTheme="minorEastAsia"/>
                <w:i w:val="0"/>
                <w:iCs w:val="0"/>
                <w:noProof/>
                <w:sz w:val="22"/>
                <w:szCs w:val="22"/>
                <w:lang w:eastAsia="es-AR"/>
              </w:rPr>
              <w:tab/>
            </w:r>
            <w:r w:rsidRPr="00B46174">
              <w:rPr>
                <w:rStyle w:val="Hipervnculo"/>
                <w:noProof/>
              </w:rPr>
              <w:t>Protocolo clínico</w:t>
            </w:r>
            <w:r>
              <w:rPr>
                <w:noProof/>
                <w:webHidden/>
              </w:rPr>
              <w:tab/>
            </w:r>
            <w:r>
              <w:rPr>
                <w:noProof/>
                <w:webHidden/>
              </w:rPr>
              <w:fldChar w:fldCharType="begin"/>
            </w:r>
            <w:r>
              <w:rPr>
                <w:noProof/>
                <w:webHidden/>
              </w:rPr>
              <w:instrText xml:space="preserve"> PAGEREF _Toc457470449 \h </w:instrText>
            </w:r>
            <w:r>
              <w:rPr>
                <w:noProof/>
                <w:webHidden/>
              </w:rPr>
            </w:r>
            <w:r>
              <w:rPr>
                <w:noProof/>
                <w:webHidden/>
              </w:rPr>
              <w:fldChar w:fldCharType="separate"/>
            </w:r>
            <w:r w:rsidR="00C86B84">
              <w:rPr>
                <w:noProof/>
                <w:webHidden/>
              </w:rPr>
              <w:t>47</w:t>
            </w:r>
            <w:r>
              <w:rPr>
                <w:noProof/>
                <w:webHidden/>
              </w:rPr>
              <w:fldChar w:fldCharType="end"/>
            </w:r>
          </w:hyperlink>
        </w:p>
        <w:p w14:paraId="54800E4E" w14:textId="77777777" w:rsidR="00B6504F" w:rsidRDefault="00B6504F">
          <w:pPr>
            <w:pStyle w:val="TDC3"/>
            <w:rPr>
              <w:rFonts w:eastAsiaTheme="minorEastAsia"/>
              <w:i w:val="0"/>
              <w:iCs w:val="0"/>
              <w:noProof/>
              <w:sz w:val="22"/>
              <w:szCs w:val="22"/>
              <w:lang w:eastAsia="es-AR"/>
            </w:rPr>
          </w:pPr>
          <w:hyperlink w:anchor="_Toc457470450" w:history="1">
            <w:r w:rsidRPr="00B46174">
              <w:rPr>
                <w:rStyle w:val="Hipervnculo"/>
                <w:noProof/>
              </w:rPr>
              <w:t>2.3.4.</w:t>
            </w:r>
            <w:r>
              <w:rPr>
                <w:rFonts w:eastAsiaTheme="minorEastAsia"/>
                <w:i w:val="0"/>
                <w:iCs w:val="0"/>
                <w:noProof/>
                <w:sz w:val="22"/>
                <w:szCs w:val="22"/>
                <w:lang w:eastAsia="es-AR"/>
              </w:rPr>
              <w:tab/>
            </w:r>
            <w:r w:rsidRPr="00B46174">
              <w:rPr>
                <w:rStyle w:val="Hipervnculo"/>
                <w:noProof/>
              </w:rPr>
              <w:t>ERG específicos</w:t>
            </w:r>
            <w:r>
              <w:rPr>
                <w:noProof/>
                <w:webHidden/>
              </w:rPr>
              <w:tab/>
            </w:r>
            <w:r>
              <w:rPr>
                <w:noProof/>
                <w:webHidden/>
              </w:rPr>
              <w:fldChar w:fldCharType="begin"/>
            </w:r>
            <w:r>
              <w:rPr>
                <w:noProof/>
                <w:webHidden/>
              </w:rPr>
              <w:instrText xml:space="preserve"> PAGEREF _Toc457470450 \h </w:instrText>
            </w:r>
            <w:r>
              <w:rPr>
                <w:noProof/>
                <w:webHidden/>
              </w:rPr>
            </w:r>
            <w:r>
              <w:rPr>
                <w:noProof/>
                <w:webHidden/>
              </w:rPr>
              <w:fldChar w:fldCharType="separate"/>
            </w:r>
            <w:r w:rsidR="00C86B84">
              <w:rPr>
                <w:noProof/>
                <w:webHidden/>
              </w:rPr>
              <w:t>48</w:t>
            </w:r>
            <w:r>
              <w:rPr>
                <w:noProof/>
                <w:webHidden/>
              </w:rPr>
              <w:fldChar w:fldCharType="end"/>
            </w:r>
          </w:hyperlink>
        </w:p>
        <w:p w14:paraId="4FB1A0B3" w14:textId="77777777" w:rsidR="00B6504F" w:rsidRDefault="00B6504F">
          <w:pPr>
            <w:pStyle w:val="TDC3"/>
            <w:rPr>
              <w:rFonts w:eastAsiaTheme="minorEastAsia"/>
              <w:i w:val="0"/>
              <w:iCs w:val="0"/>
              <w:noProof/>
              <w:sz w:val="22"/>
              <w:szCs w:val="22"/>
              <w:lang w:eastAsia="es-AR"/>
            </w:rPr>
          </w:pPr>
          <w:hyperlink w:anchor="_Toc457470451" w:history="1">
            <w:r w:rsidRPr="00B46174">
              <w:rPr>
                <w:rStyle w:val="Hipervnculo"/>
                <w:noProof/>
              </w:rPr>
              <w:t>2.3.5.</w:t>
            </w:r>
            <w:r>
              <w:rPr>
                <w:rFonts w:eastAsiaTheme="minorEastAsia"/>
                <w:i w:val="0"/>
                <w:iCs w:val="0"/>
                <w:noProof/>
                <w:sz w:val="22"/>
                <w:szCs w:val="22"/>
                <w:lang w:eastAsia="es-AR"/>
              </w:rPr>
              <w:tab/>
            </w:r>
            <w:r w:rsidRPr="00B46174">
              <w:rPr>
                <w:rStyle w:val="Hipervnculo"/>
                <w:noProof/>
              </w:rPr>
              <w:t>Registro de ERG pediátrico</w:t>
            </w:r>
            <w:r>
              <w:rPr>
                <w:noProof/>
                <w:webHidden/>
              </w:rPr>
              <w:tab/>
            </w:r>
            <w:r>
              <w:rPr>
                <w:noProof/>
                <w:webHidden/>
              </w:rPr>
              <w:fldChar w:fldCharType="begin"/>
            </w:r>
            <w:r>
              <w:rPr>
                <w:noProof/>
                <w:webHidden/>
              </w:rPr>
              <w:instrText xml:space="preserve"> PAGEREF _Toc457470451 \h </w:instrText>
            </w:r>
            <w:r>
              <w:rPr>
                <w:noProof/>
                <w:webHidden/>
              </w:rPr>
            </w:r>
            <w:r>
              <w:rPr>
                <w:noProof/>
                <w:webHidden/>
              </w:rPr>
              <w:fldChar w:fldCharType="separate"/>
            </w:r>
            <w:r w:rsidR="00C86B84">
              <w:rPr>
                <w:noProof/>
                <w:webHidden/>
              </w:rPr>
              <w:t>51</w:t>
            </w:r>
            <w:r>
              <w:rPr>
                <w:noProof/>
                <w:webHidden/>
              </w:rPr>
              <w:fldChar w:fldCharType="end"/>
            </w:r>
          </w:hyperlink>
        </w:p>
        <w:p w14:paraId="6C6ECF1D" w14:textId="77777777" w:rsidR="00B6504F" w:rsidRDefault="00B6504F">
          <w:pPr>
            <w:pStyle w:val="TDC2"/>
            <w:rPr>
              <w:rFonts w:eastAsiaTheme="minorEastAsia"/>
              <w:smallCaps w:val="0"/>
              <w:noProof/>
              <w:sz w:val="22"/>
              <w:szCs w:val="22"/>
              <w:lang w:eastAsia="es-AR"/>
            </w:rPr>
          </w:pPr>
          <w:hyperlink w:anchor="_Toc457470452" w:history="1">
            <w:r w:rsidRPr="00B46174">
              <w:rPr>
                <w:rStyle w:val="Hipervnculo"/>
                <w:noProof/>
              </w:rPr>
              <w:t>2.4. Estándar para electrorretinografía patrón</w:t>
            </w:r>
            <w:r>
              <w:rPr>
                <w:noProof/>
                <w:webHidden/>
              </w:rPr>
              <w:tab/>
            </w:r>
            <w:r>
              <w:rPr>
                <w:noProof/>
                <w:webHidden/>
              </w:rPr>
              <w:fldChar w:fldCharType="begin"/>
            </w:r>
            <w:r>
              <w:rPr>
                <w:noProof/>
                <w:webHidden/>
              </w:rPr>
              <w:instrText xml:space="preserve"> PAGEREF _Toc457470452 \h </w:instrText>
            </w:r>
            <w:r>
              <w:rPr>
                <w:noProof/>
                <w:webHidden/>
              </w:rPr>
            </w:r>
            <w:r>
              <w:rPr>
                <w:noProof/>
                <w:webHidden/>
              </w:rPr>
              <w:fldChar w:fldCharType="separate"/>
            </w:r>
            <w:r w:rsidR="00C86B84">
              <w:rPr>
                <w:noProof/>
                <w:webHidden/>
              </w:rPr>
              <w:t>52</w:t>
            </w:r>
            <w:r>
              <w:rPr>
                <w:noProof/>
                <w:webHidden/>
              </w:rPr>
              <w:fldChar w:fldCharType="end"/>
            </w:r>
          </w:hyperlink>
        </w:p>
        <w:p w14:paraId="720C6E70" w14:textId="77777777" w:rsidR="00B6504F" w:rsidRDefault="00B6504F">
          <w:pPr>
            <w:pStyle w:val="TDC3"/>
            <w:rPr>
              <w:rFonts w:eastAsiaTheme="minorEastAsia"/>
              <w:i w:val="0"/>
              <w:iCs w:val="0"/>
              <w:noProof/>
              <w:sz w:val="22"/>
              <w:szCs w:val="22"/>
              <w:lang w:eastAsia="es-AR"/>
            </w:rPr>
          </w:pPr>
          <w:hyperlink w:anchor="_Toc457470453" w:history="1">
            <w:r w:rsidRPr="00B46174">
              <w:rPr>
                <w:rStyle w:val="Hipervnculo"/>
                <w:noProof/>
              </w:rPr>
              <w:t>2.4.1. Introducción</w:t>
            </w:r>
            <w:r>
              <w:rPr>
                <w:noProof/>
                <w:webHidden/>
              </w:rPr>
              <w:tab/>
            </w:r>
            <w:r>
              <w:rPr>
                <w:noProof/>
                <w:webHidden/>
              </w:rPr>
              <w:fldChar w:fldCharType="begin"/>
            </w:r>
            <w:r>
              <w:rPr>
                <w:noProof/>
                <w:webHidden/>
              </w:rPr>
              <w:instrText xml:space="preserve"> PAGEREF _Toc457470453 \h </w:instrText>
            </w:r>
            <w:r>
              <w:rPr>
                <w:noProof/>
                <w:webHidden/>
              </w:rPr>
            </w:r>
            <w:r>
              <w:rPr>
                <w:noProof/>
                <w:webHidden/>
              </w:rPr>
              <w:fldChar w:fldCharType="separate"/>
            </w:r>
            <w:r w:rsidR="00C86B84">
              <w:rPr>
                <w:noProof/>
                <w:webHidden/>
              </w:rPr>
              <w:t>52</w:t>
            </w:r>
            <w:r>
              <w:rPr>
                <w:noProof/>
                <w:webHidden/>
              </w:rPr>
              <w:fldChar w:fldCharType="end"/>
            </w:r>
          </w:hyperlink>
        </w:p>
        <w:p w14:paraId="61F5B5E6" w14:textId="77777777" w:rsidR="00B6504F" w:rsidRDefault="00B6504F">
          <w:pPr>
            <w:pStyle w:val="TDC3"/>
            <w:rPr>
              <w:rFonts w:eastAsiaTheme="minorEastAsia"/>
              <w:i w:val="0"/>
              <w:iCs w:val="0"/>
              <w:noProof/>
              <w:sz w:val="22"/>
              <w:szCs w:val="22"/>
              <w:lang w:eastAsia="es-AR"/>
            </w:rPr>
          </w:pPr>
          <w:hyperlink w:anchor="_Toc457470454" w:history="1">
            <w:r w:rsidRPr="00B46174">
              <w:rPr>
                <w:rStyle w:val="Hipervnculo"/>
                <w:noProof/>
              </w:rPr>
              <w:t>2.4.2. Nomenclatura de forma de onda y la medición</w:t>
            </w:r>
            <w:r>
              <w:rPr>
                <w:noProof/>
                <w:webHidden/>
              </w:rPr>
              <w:tab/>
            </w:r>
            <w:r>
              <w:rPr>
                <w:noProof/>
                <w:webHidden/>
              </w:rPr>
              <w:fldChar w:fldCharType="begin"/>
            </w:r>
            <w:r>
              <w:rPr>
                <w:noProof/>
                <w:webHidden/>
              </w:rPr>
              <w:instrText xml:space="preserve"> PAGEREF _Toc457470454 \h </w:instrText>
            </w:r>
            <w:r>
              <w:rPr>
                <w:noProof/>
                <w:webHidden/>
              </w:rPr>
            </w:r>
            <w:r>
              <w:rPr>
                <w:noProof/>
                <w:webHidden/>
              </w:rPr>
              <w:fldChar w:fldCharType="separate"/>
            </w:r>
            <w:r w:rsidR="00C86B84">
              <w:rPr>
                <w:noProof/>
                <w:webHidden/>
              </w:rPr>
              <w:t>53</w:t>
            </w:r>
            <w:r>
              <w:rPr>
                <w:noProof/>
                <w:webHidden/>
              </w:rPr>
              <w:fldChar w:fldCharType="end"/>
            </w:r>
          </w:hyperlink>
        </w:p>
        <w:p w14:paraId="2A501218" w14:textId="77777777" w:rsidR="00B6504F" w:rsidRDefault="00B6504F">
          <w:pPr>
            <w:pStyle w:val="TDC3"/>
            <w:rPr>
              <w:rFonts w:eastAsiaTheme="minorEastAsia"/>
              <w:i w:val="0"/>
              <w:iCs w:val="0"/>
              <w:noProof/>
              <w:sz w:val="22"/>
              <w:szCs w:val="22"/>
              <w:lang w:eastAsia="es-AR"/>
            </w:rPr>
          </w:pPr>
          <w:hyperlink w:anchor="_Toc457470455" w:history="1">
            <w:r w:rsidRPr="00B46174">
              <w:rPr>
                <w:rStyle w:val="Hipervnculo"/>
                <w:noProof/>
              </w:rPr>
              <w:t>2.4.3. Tecnología básica</w:t>
            </w:r>
            <w:r>
              <w:rPr>
                <w:noProof/>
                <w:webHidden/>
              </w:rPr>
              <w:tab/>
            </w:r>
            <w:r>
              <w:rPr>
                <w:noProof/>
                <w:webHidden/>
              </w:rPr>
              <w:fldChar w:fldCharType="begin"/>
            </w:r>
            <w:r>
              <w:rPr>
                <w:noProof/>
                <w:webHidden/>
              </w:rPr>
              <w:instrText xml:space="preserve"> PAGEREF _Toc457470455 \h </w:instrText>
            </w:r>
            <w:r>
              <w:rPr>
                <w:noProof/>
                <w:webHidden/>
              </w:rPr>
            </w:r>
            <w:r>
              <w:rPr>
                <w:noProof/>
                <w:webHidden/>
              </w:rPr>
              <w:fldChar w:fldCharType="separate"/>
            </w:r>
            <w:r w:rsidR="00C86B84">
              <w:rPr>
                <w:noProof/>
                <w:webHidden/>
              </w:rPr>
              <w:t>54</w:t>
            </w:r>
            <w:r>
              <w:rPr>
                <w:noProof/>
                <w:webHidden/>
              </w:rPr>
              <w:fldChar w:fldCharType="end"/>
            </w:r>
          </w:hyperlink>
        </w:p>
        <w:p w14:paraId="5CD2FEE1" w14:textId="77777777" w:rsidR="00B6504F" w:rsidRDefault="00B6504F">
          <w:pPr>
            <w:pStyle w:val="TDC3"/>
            <w:rPr>
              <w:rFonts w:eastAsiaTheme="minorEastAsia"/>
              <w:i w:val="0"/>
              <w:iCs w:val="0"/>
              <w:noProof/>
              <w:sz w:val="22"/>
              <w:szCs w:val="22"/>
              <w:lang w:eastAsia="es-AR"/>
            </w:rPr>
          </w:pPr>
          <w:hyperlink w:anchor="_Toc457470456" w:history="1">
            <w:r w:rsidRPr="00B46174">
              <w:rPr>
                <w:rStyle w:val="Hipervnculo"/>
                <w:noProof/>
              </w:rPr>
              <w:t>2.4.4.</w:t>
            </w:r>
            <w:r>
              <w:rPr>
                <w:rFonts w:eastAsiaTheme="minorEastAsia"/>
                <w:i w:val="0"/>
                <w:iCs w:val="0"/>
                <w:noProof/>
                <w:sz w:val="22"/>
                <w:szCs w:val="22"/>
                <w:lang w:eastAsia="es-AR"/>
              </w:rPr>
              <w:tab/>
            </w:r>
            <w:r w:rsidRPr="00B46174">
              <w:rPr>
                <w:rStyle w:val="Hipervnculo"/>
                <w:noProof/>
              </w:rPr>
              <w:t>Protocolo clínico</w:t>
            </w:r>
            <w:r>
              <w:rPr>
                <w:noProof/>
                <w:webHidden/>
              </w:rPr>
              <w:tab/>
            </w:r>
            <w:r>
              <w:rPr>
                <w:noProof/>
                <w:webHidden/>
              </w:rPr>
              <w:fldChar w:fldCharType="begin"/>
            </w:r>
            <w:r>
              <w:rPr>
                <w:noProof/>
                <w:webHidden/>
              </w:rPr>
              <w:instrText xml:space="preserve"> PAGEREF _Toc457470456 \h </w:instrText>
            </w:r>
            <w:r>
              <w:rPr>
                <w:noProof/>
                <w:webHidden/>
              </w:rPr>
            </w:r>
            <w:r>
              <w:rPr>
                <w:noProof/>
                <w:webHidden/>
              </w:rPr>
              <w:fldChar w:fldCharType="separate"/>
            </w:r>
            <w:r w:rsidR="00C86B84">
              <w:rPr>
                <w:noProof/>
                <w:webHidden/>
              </w:rPr>
              <w:t>57</w:t>
            </w:r>
            <w:r>
              <w:rPr>
                <w:noProof/>
                <w:webHidden/>
              </w:rPr>
              <w:fldChar w:fldCharType="end"/>
            </w:r>
          </w:hyperlink>
        </w:p>
        <w:p w14:paraId="2588E79D" w14:textId="77777777" w:rsidR="00B6504F" w:rsidRDefault="00B6504F">
          <w:pPr>
            <w:pStyle w:val="TDC2"/>
            <w:rPr>
              <w:rFonts w:eastAsiaTheme="minorEastAsia"/>
              <w:smallCaps w:val="0"/>
              <w:noProof/>
              <w:sz w:val="22"/>
              <w:szCs w:val="22"/>
              <w:lang w:eastAsia="es-AR"/>
            </w:rPr>
          </w:pPr>
          <w:hyperlink w:anchor="_Toc457470457" w:history="1">
            <w:r w:rsidRPr="00B46174">
              <w:rPr>
                <w:rStyle w:val="Hipervnculo"/>
                <w:noProof/>
              </w:rPr>
              <w:t>2.5.</w:t>
            </w:r>
            <w:r>
              <w:rPr>
                <w:rFonts w:eastAsiaTheme="minorEastAsia"/>
                <w:smallCaps w:val="0"/>
                <w:noProof/>
                <w:sz w:val="22"/>
                <w:szCs w:val="22"/>
                <w:lang w:eastAsia="es-AR"/>
              </w:rPr>
              <w:tab/>
            </w:r>
            <w:r w:rsidRPr="00B46174">
              <w:rPr>
                <w:rStyle w:val="Hipervnculo"/>
                <w:noProof/>
              </w:rPr>
              <w:t>Directrices para el electrorretinograma multifocal básico (mfERG)</w:t>
            </w:r>
            <w:r>
              <w:rPr>
                <w:noProof/>
                <w:webHidden/>
              </w:rPr>
              <w:tab/>
            </w:r>
            <w:r>
              <w:rPr>
                <w:noProof/>
                <w:webHidden/>
              </w:rPr>
              <w:fldChar w:fldCharType="begin"/>
            </w:r>
            <w:r>
              <w:rPr>
                <w:noProof/>
                <w:webHidden/>
              </w:rPr>
              <w:instrText xml:space="preserve"> PAGEREF _Toc457470457 \h </w:instrText>
            </w:r>
            <w:r>
              <w:rPr>
                <w:noProof/>
                <w:webHidden/>
              </w:rPr>
            </w:r>
            <w:r>
              <w:rPr>
                <w:noProof/>
                <w:webHidden/>
              </w:rPr>
              <w:fldChar w:fldCharType="separate"/>
            </w:r>
            <w:r w:rsidR="00C86B84">
              <w:rPr>
                <w:noProof/>
                <w:webHidden/>
              </w:rPr>
              <w:t>58</w:t>
            </w:r>
            <w:r>
              <w:rPr>
                <w:noProof/>
                <w:webHidden/>
              </w:rPr>
              <w:fldChar w:fldCharType="end"/>
            </w:r>
          </w:hyperlink>
        </w:p>
        <w:p w14:paraId="102A3EC4" w14:textId="77777777" w:rsidR="00B6504F" w:rsidRDefault="00B6504F">
          <w:pPr>
            <w:pStyle w:val="TDC3"/>
            <w:rPr>
              <w:rFonts w:eastAsiaTheme="minorEastAsia"/>
              <w:i w:val="0"/>
              <w:iCs w:val="0"/>
              <w:noProof/>
              <w:sz w:val="22"/>
              <w:szCs w:val="22"/>
              <w:lang w:eastAsia="es-AR"/>
            </w:rPr>
          </w:pPr>
          <w:hyperlink w:anchor="_Toc457470458" w:history="1">
            <w:r w:rsidRPr="00B46174">
              <w:rPr>
                <w:rStyle w:val="Hipervnculo"/>
                <w:noProof/>
              </w:rPr>
              <w:t>2.5.1.</w:t>
            </w:r>
            <w:r>
              <w:rPr>
                <w:rFonts w:eastAsiaTheme="minorEastAsia"/>
                <w:i w:val="0"/>
                <w:iCs w:val="0"/>
                <w:noProof/>
                <w:sz w:val="22"/>
                <w:szCs w:val="22"/>
                <w:lang w:eastAsia="es-AR"/>
              </w:rPr>
              <w:tab/>
            </w:r>
            <w:r w:rsidRPr="00B46174">
              <w:rPr>
                <w:rStyle w:val="Hipervnculo"/>
                <w:noProof/>
              </w:rPr>
              <w:t>Introducción</w:t>
            </w:r>
            <w:r>
              <w:rPr>
                <w:noProof/>
                <w:webHidden/>
              </w:rPr>
              <w:tab/>
            </w:r>
            <w:r>
              <w:rPr>
                <w:noProof/>
                <w:webHidden/>
              </w:rPr>
              <w:fldChar w:fldCharType="begin"/>
            </w:r>
            <w:r>
              <w:rPr>
                <w:noProof/>
                <w:webHidden/>
              </w:rPr>
              <w:instrText xml:space="preserve"> PAGEREF _Toc457470458 \h </w:instrText>
            </w:r>
            <w:r>
              <w:rPr>
                <w:noProof/>
                <w:webHidden/>
              </w:rPr>
            </w:r>
            <w:r>
              <w:rPr>
                <w:noProof/>
                <w:webHidden/>
              </w:rPr>
              <w:fldChar w:fldCharType="separate"/>
            </w:r>
            <w:r w:rsidR="00C86B84">
              <w:rPr>
                <w:noProof/>
                <w:webHidden/>
              </w:rPr>
              <w:t>58</w:t>
            </w:r>
            <w:r>
              <w:rPr>
                <w:noProof/>
                <w:webHidden/>
              </w:rPr>
              <w:fldChar w:fldCharType="end"/>
            </w:r>
          </w:hyperlink>
        </w:p>
        <w:p w14:paraId="3FB698AE" w14:textId="77777777" w:rsidR="00B6504F" w:rsidRDefault="00B6504F">
          <w:pPr>
            <w:pStyle w:val="TDC3"/>
            <w:rPr>
              <w:rFonts w:eastAsiaTheme="minorEastAsia"/>
              <w:i w:val="0"/>
              <w:iCs w:val="0"/>
              <w:noProof/>
              <w:sz w:val="22"/>
              <w:szCs w:val="22"/>
              <w:lang w:eastAsia="es-AR"/>
            </w:rPr>
          </w:pPr>
          <w:hyperlink w:anchor="_Toc457470459" w:history="1">
            <w:r w:rsidRPr="00B46174">
              <w:rPr>
                <w:rStyle w:val="Hipervnculo"/>
                <w:noProof/>
              </w:rPr>
              <w:t>2.5.2.</w:t>
            </w:r>
            <w:r>
              <w:rPr>
                <w:rFonts w:eastAsiaTheme="minorEastAsia"/>
                <w:i w:val="0"/>
                <w:iCs w:val="0"/>
                <w:noProof/>
                <w:sz w:val="22"/>
                <w:szCs w:val="22"/>
                <w:lang w:eastAsia="es-AR"/>
              </w:rPr>
              <w:tab/>
            </w:r>
            <w:r w:rsidRPr="00B46174">
              <w:rPr>
                <w:rStyle w:val="Hipervnculo"/>
                <w:noProof/>
              </w:rPr>
              <w:t>Descripción del electrorretinograma multifocal</w:t>
            </w:r>
            <w:r>
              <w:rPr>
                <w:noProof/>
                <w:webHidden/>
              </w:rPr>
              <w:tab/>
            </w:r>
            <w:r>
              <w:rPr>
                <w:noProof/>
                <w:webHidden/>
              </w:rPr>
              <w:fldChar w:fldCharType="begin"/>
            </w:r>
            <w:r>
              <w:rPr>
                <w:noProof/>
                <w:webHidden/>
              </w:rPr>
              <w:instrText xml:space="preserve"> PAGEREF _Toc457470459 \h </w:instrText>
            </w:r>
            <w:r>
              <w:rPr>
                <w:noProof/>
                <w:webHidden/>
              </w:rPr>
            </w:r>
            <w:r>
              <w:rPr>
                <w:noProof/>
                <w:webHidden/>
              </w:rPr>
              <w:fldChar w:fldCharType="separate"/>
            </w:r>
            <w:r w:rsidR="00C86B84">
              <w:rPr>
                <w:noProof/>
                <w:webHidden/>
              </w:rPr>
              <w:t>58</w:t>
            </w:r>
            <w:r>
              <w:rPr>
                <w:noProof/>
                <w:webHidden/>
              </w:rPr>
              <w:fldChar w:fldCharType="end"/>
            </w:r>
          </w:hyperlink>
        </w:p>
        <w:p w14:paraId="5B0C1CE2" w14:textId="77777777" w:rsidR="00B6504F" w:rsidRDefault="00B6504F">
          <w:pPr>
            <w:pStyle w:val="TDC3"/>
            <w:rPr>
              <w:rFonts w:eastAsiaTheme="minorEastAsia"/>
              <w:i w:val="0"/>
              <w:iCs w:val="0"/>
              <w:noProof/>
              <w:sz w:val="22"/>
              <w:szCs w:val="22"/>
              <w:lang w:eastAsia="es-AR"/>
            </w:rPr>
          </w:pPr>
          <w:hyperlink w:anchor="_Toc457470460" w:history="1">
            <w:r w:rsidRPr="00B46174">
              <w:rPr>
                <w:rStyle w:val="Hipervnculo"/>
                <w:noProof/>
              </w:rPr>
              <w:t>2.5.3.</w:t>
            </w:r>
            <w:r>
              <w:rPr>
                <w:rFonts w:eastAsiaTheme="minorEastAsia"/>
                <w:i w:val="0"/>
                <w:iCs w:val="0"/>
                <w:noProof/>
                <w:sz w:val="22"/>
                <w:szCs w:val="22"/>
                <w:lang w:eastAsia="es-AR"/>
              </w:rPr>
              <w:tab/>
            </w:r>
            <w:r w:rsidRPr="00B46174">
              <w:rPr>
                <w:rStyle w:val="Hipervnculo"/>
                <w:noProof/>
              </w:rPr>
              <w:t>Tecnología básica</w:t>
            </w:r>
            <w:r>
              <w:rPr>
                <w:noProof/>
                <w:webHidden/>
              </w:rPr>
              <w:tab/>
            </w:r>
            <w:r>
              <w:rPr>
                <w:noProof/>
                <w:webHidden/>
              </w:rPr>
              <w:fldChar w:fldCharType="begin"/>
            </w:r>
            <w:r>
              <w:rPr>
                <w:noProof/>
                <w:webHidden/>
              </w:rPr>
              <w:instrText xml:space="preserve"> PAGEREF _Toc457470460 \h </w:instrText>
            </w:r>
            <w:r>
              <w:rPr>
                <w:noProof/>
                <w:webHidden/>
              </w:rPr>
            </w:r>
            <w:r>
              <w:rPr>
                <w:noProof/>
                <w:webHidden/>
              </w:rPr>
              <w:fldChar w:fldCharType="separate"/>
            </w:r>
            <w:r w:rsidR="00C86B84">
              <w:rPr>
                <w:noProof/>
                <w:webHidden/>
              </w:rPr>
              <w:t>60</w:t>
            </w:r>
            <w:r>
              <w:rPr>
                <w:noProof/>
                <w:webHidden/>
              </w:rPr>
              <w:fldChar w:fldCharType="end"/>
            </w:r>
          </w:hyperlink>
        </w:p>
        <w:p w14:paraId="7ABCE37D" w14:textId="77777777" w:rsidR="00B6504F" w:rsidRDefault="00B6504F">
          <w:pPr>
            <w:pStyle w:val="TDC3"/>
            <w:rPr>
              <w:rFonts w:eastAsiaTheme="minorEastAsia"/>
              <w:i w:val="0"/>
              <w:iCs w:val="0"/>
              <w:noProof/>
              <w:sz w:val="22"/>
              <w:szCs w:val="22"/>
              <w:lang w:eastAsia="es-AR"/>
            </w:rPr>
          </w:pPr>
          <w:hyperlink w:anchor="_Toc457470461" w:history="1">
            <w:r w:rsidRPr="00B46174">
              <w:rPr>
                <w:rStyle w:val="Hipervnculo"/>
                <w:noProof/>
              </w:rPr>
              <w:t>2.5.4.</w:t>
            </w:r>
            <w:r>
              <w:rPr>
                <w:rFonts w:eastAsiaTheme="minorEastAsia"/>
                <w:i w:val="0"/>
                <w:iCs w:val="0"/>
                <w:noProof/>
                <w:sz w:val="22"/>
                <w:szCs w:val="22"/>
                <w:lang w:eastAsia="es-AR"/>
              </w:rPr>
              <w:tab/>
            </w:r>
            <w:r w:rsidRPr="00B46174">
              <w:rPr>
                <w:rStyle w:val="Hipervnculo"/>
                <w:noProof/>
              </w:rPr>
              <w:t>Protocolo clínico</w:t>
            </w:r>
            <w:r>
              <w:rPr>
                <w:noProof/>
                <w:webHidden/>
              </w:rPr>
              <w:tab/>
            </w:r>
            <w:r>
              <w:rPr>
                <w:noProof/>
                <w:webHidden/>
              </w:rPr>
              <w:fldChar w:fldCharType="begin"/>
            </w:r>
            <w:r>
              <w:rPr>
                <w:noProof/>
                <w:webHidden/>
              </w:rPr>
              <w:instrText xml:space="preserve"> PAGEREF _Toc457470461 \h </w:instrText>
            </w:r>
            <w:r>
              <w:rPr>
                <w:noProof/>
                <w:webHidden/>
              </w:rPr>
            </w:r>
            <w:r>
              <w:rPr>
                <w:noProof/>
                <w:webHidden/>
              </w:rPr>
              <w:fldChar w:fldCharType="separate"/>
            </w:r>
            <w:r w:rsidR="00C86B84">
              <w:rPr>
                <w:noProof/>
                <w:webHidden/>
              </w:rPr>
              <w:t>63</w:t>
            </w:r>
            <w:r>
              <w:rPr>
                <w:noProof/>
                <w:webHidden/>
              </w:rPr>
              <w:fldChar w:fldCharType="end"/>
            </w:r>
          </w:hyperlink>
        </w:p>
        <w:p w14:paraId="3B702700" w14:textId="77777777" w:rsidR="00B6504F" w:rsidRDefault="00B6504F">
          <w:pPr>
            <w:pStyle w:val="TDC3"/>
            <w:rPr>
              <w:rFonts w:eastAsiaTheme="minorEastAsia"/>
              <w:i w:val="0"/>
              <w:iCs w:val="0"/>
              <w:noProof/>
              <w:sz w:val="22"/>
              <w:szCs w:val="22"/>
              <w:lang w:eastAsia="es-AR"/>
            </w:rPr>
          </w:pPr>
          <w:hyperlink w:anchor="_Toc457470462" w:history="1">
            <w:r w:rsidRPr="00B46174">
              <w:rPr>
                <w:rStyle w:val="Hipervnculo"/>
                <w:noProof/>
              </w:rPr>
              <w:t>2.5.5.</w:t>
            </w:r>
            <w:r>
              <w:rPr>
                <w:rFonts w:eastAsiaTheme="minorEastAsia"/>
                <w:i w:val="0"/>
                <w:iCs w:val="0"/>
                <w:noProof/>
                <w:sz w:val="22"/>
                <w:szCs w:val="22"/>
                <w:lang w:eastAsia="es-AR"/>
              </w:rPr>
              <w:tab/>
            </w:r>
            <w:r w:rsidRPr="00B46174">
              <w:rPr>
                <w:rStyle w:val="Hipervnculo"/>
                <w:noProof/>
              </w:rPr>
              <w:t>Apéndice: Reconocimiento de artefacto</w:t>
            </w:r>
            <w:r>
              <w:rPr>
                <w:noProof/>
                <w:webHidden/>
              </w:rPr>
              <w:tab/>
            </w:r>
            <w:r>
              <w:rPr>
                <w:noProof/>
                <w:webHidden/>
              </w:rPr>
              <w:fldChar w:fldCharType="begin"/>
            </w:r>
            <w:r>
              <w:rPr>
                <w:noProof/>
                <w:webHidden/>
              </w:rPr>
              <w:instrText xml:space="preserve"> PAGEREF _Toc457470462 \h </w:instrText>
            </w:r>
            <w:r>
              <w:rPr>
                <w:noProof/>
                <w:webHidden/>
              </w:rPr>
            </w:r>
            <w:r>
              <w:rPr>
                <w:noProof/>
                <w:webHidden/>
              </w:rPr>
              <w:fldChar w:fldCharType="separate"/>
            </w:r>
            <w:r w:rsidR="00C86B84">
              <w:rPr>
                <w:noProof/>
                <w:webHidden/>
              </w:rPr>
              <w:t>66</w:t>
            </w:r>
            <w:r>
              <w:rPr>
                <w:noProof/>
                <w:webHidden/>
              </w:rPr>
              <w:fldChar w:fldCharType="end"/>
            </w:r>
          </w:hyperlink>
        </w:p>
        <w:p w14:paraId="5894F6C0" w14:textId="77777777" w:rsidR="00B6504F" w:rsidRDefault="00B6504F">
          <w:pPr>
            <w:pStyle w:val="TDC1"/>
            <w:tabs>
              <w:tab w:val="left" w:pos="1276"/>
              <w:tab w:val="right" w:leader="dot" w:pos="8828"/>
            </w:tabs>
            <w:rPr>
              <w:rFonts w:eastAsiaTheme="minorEastAsia"/>
              <w:b w:val="0"/>
              <w:bCs w:val="0"/>
              <w:caps w:val="0"/>
              <w:noProof/>
              <w:sz w:val="22"/>
              <w:szCs w:val="22"/>
              <w:lang w:eastAsia="es-AR"/>
            </w:rPr>
          </w:pPr>
          <w:hyperlink w:anchor="_Toc457470463" w:history="1">
            <w:r w:rsidRPr="00B46174">
              <w:rPr>
                <w:rStyle w:val="Hipervnculo"/>
                <w:noProof/>
              </w:rPr>
              <w:t>3.</w:t>
            </w:r>
            <w:r>
              <w:rPr>
                <w:rFonts w:eastAsiaTheme="minorEastAsia"/>
                <w:b w:val="0"/>
                <w:bCs w:val="0"/>
                <w:caps w:val="0"/>
                <w:noProof/>
                <w:sz w:val="22"/>
                <w:szCs w:val="22"/>
                <w:lang w:eastAsia="es-AR"/>
              </w:rPr>
              <w:tab/>
            </w:r>
            <w:r w:rsidRPr="00B46174">
              <w:rPr>
                <w:rStyle w:val="Hipervnculo"/>
                <w:noProof/>
              </w:rPr>
              <w:t>Proto</w:t>
            </w:r>
            <w:r w:rsidRPr="00B46174">
              <w:rPr>
                <w:rStyle w:val="Hipervnculo"/>
                <w:noProof/>
              </w:rPr>
              <w:t>c</w:t>
            </w:r>
            <w:r w:rsidRPr="00B46174">
              <w:rPr>
                <w:rStyle w:val="Hipervnculo"/>
                <w:noProof/>
              </w:rPr>
              <w:t>olo</w:t>
            </w:r>
            <w:r>
              <w:rPr>
                <w:noProof/>
                <w:webHidden/>
              </w:rPr>
              <w:tab/>
            </w:r>
            <w:r>
              <w:rPr>
                <w:noProof/>
                <w:webHidden/>
              </w:rPr>
              <w:fldChar w:fldCharType="begin"/>
            </w:r>
            <w:r>
              <w:rPr>
                <w:noProof/>
                <w:webHidden/>
              </w:rPr>
              <w:instrText xml:space="preserve"> PAGEREF _Toc457470463 \h </w:instrText>
            </w:r>
            <w:r>
              <w:rPr>
                <w:noProof/>
                <w:webHidden/>
              </w:rPr>
            </w:r>
            <w:r>
              <w:rPr>
                <w:noProof/>
                <w:webHidden/>
              </w:rPr>
              <w:fldChar w:fldCharType="separate"/>
            </w:r>
            <w:r w:rsidR="00C86B84">
              <w:rPr>
                <w:noProof/>
                <w:webHidden/>
              </w:rPr>
              <w:t>71</w:t>
            </w:r>
            <w:r>
              <w:rPr>
                <w:noProof/>
                <w:webHidden/>
              </w:rPr>
              <w:fldChar w:fldCharType="end"/>
            </w:r>
          </w:hyperlink>
        </w:p>
        <w:p w14:paraId="65CB1617" w14:textId="77777777" w:rsidR="00B6504F" w:rsidRDefault="00B6504F">
          <w:pPr>
            <w:pStyle w:val="TDC2"/>
            <w:rPr>
              <w:rFonts w:eastAsiaTheme="minorEastAsia"/>
              <w:smallCaps w:val="0"/>
              <w:noProof/>
              <w:sz w:val="22"/>
              <w:szCs w:val="22"/>
              <w:lang w:eastAsia="es-AR"/>
            </w:rPr>
          </w:pPr>
          <w:hyperlink w:anchor="_Toc457470464" w:history="1">
            <w:r w:rsidRPr="00B46174">
              <w:rPr>
                <w:rStyle w:val="Hipervnculo"/>
                <w:noProof/>
              </w:rPr>
              <w:t>3.1. Introducción</w:t>
            </w:r>
            <w:r>
              <w:rPr>
                <w:noProof/>
                <w:webHidden/>
              </w:rPr>
              <w:tab/>
            </w:r>
            <w:r>
              <w:rPr>
                <w:noProof/>
                <w:webHidden/>
              </w:rPr>
              <w:fldChar w:fldCharType="begin"/>
            </w:r>
            <w:r>
              <w:rPr>
                <w:noProof/>
                <w:webHidden/>
              </w:rPr>
              <w:instrText xml:space="preserve"> PAGEREF _Toc457470464 \h </w:instrText>
            </w:r>
            <w:r>
              <w:rPr>
                <w:noProof/>
                <w:webHidden/>
              </w:rPr>
            </w:r>
            <w:r>
              <w:rPr>
                <w:noProof/>
                <w:webHidden/>
              </w:rPr>
              <w:fldChar w:fldCharType="separate"/>
            </w:r>
            <w:r w:rsidR="00C86B84">
              <w:rPr>
                <w:noProof/>
                <w:webHidden/>
              </w:rPr>
              <w:t>71</w:t>
            </w:r>
            <w:r>
              <w:rPr>
                <w:noProof/>
                <w:webHidden/>
              </w:rPr>
              <w:fldChar w:fldCharType="end"/>
            </w:r>
          </w:hyperlink>
        </w:p>
        <w:p w14:paraId="3B1B513D" w14:textId="77777777" w:rsidR="00B6504F" w:rsidRDefault="00B6504F">
          <w:pPr>
            <w:pStyle w:val="TDC2"/>
            <w:rPr>
              <w:rFonts w:eastAsiaTheme="minorEastAsia"/>
              <w:smallCaps w:val="0"/>
              <w:noProof/>
              <w:sz w:val="22"/>
              <w:szCs w:val="22"/>
              <w:lang w:eastAsia="es-AR"/>
            </w:rPr>
          </w:pPr>
          <w:hyperlink w:anchor="_Toc457470465" w:history="1">
            <w:r w:rsidRPr="00B46174">
              <w:rPr>
                <w:rStyle w:val="Hipervnculo"/>
                <w:noProof/>
              </w:rPr>
              <w:t>3.2. Tecnología básica</w:t>
            </w:r>
            <w:r>
              <w:rPr>
                <w:noProof/>
                <w:webHidden/>
              </w:rPr>
              <w:tab/>
            </w:r>
            <w:r>
              <w:rPr>
                <w:noProof/>
                <w:webHidden/>
              </w:rPr>
              <w:fldChar w:fldCharType="begin"/>
            </w:r>
            <w:r>
              <w:rPr>
                <w:noProof/>
                <w:webHidden/>
              </w:rPr>
              <w:instrText xml:space="preserve"> PAGEREF _Toc457470465 \h </w:instrText>
            </w:r>
            <w:r>
              <w:rPr>
                <w:noProof/>
                <w:webHidden/>
              </w:rPr>
            </w:r>
            <w:r>
              <w:rPr>
                <w:noProof/>
                <w:webHidden/>
              </w:rPr>
              <w:fldChar w:fldCharType="separate"/>
            </w:r>
            <w:r w:rsidR="00C86B84">
              <w:rPr>
                <w:noProof/>
                <w:webHidden/>
              </w:rPr>
              <w:t>72</w:t>
            </w:r>
            <w:r>
              <w:rPr>
                <w:noProof/>
                <w:webHidden/>
              </w:rPr>
              <w:fldChar w:fldCharType="end"/>
            </w:r>
          </w:hyperlink>
        </w:p>
        <w:p w14:paraId="220865AE" w14:textId="77777777" w:rsidR="00B6504F" w:rsidRDefault="00B6504F">
          <w:pPr>
            <w:pStyle w:val="TDC3"/>
            <w:rPr>
              <w:rFonts w:eastAsiaTheme="minorEastAsia"/>
              <w:i w:val="0"/>
              <w:iCs w:val="0"/>
              <w:noProof/>
              <w:sz w:val="22"/>
              <w:szCs w:val="22"/>
              <w:lang w:eastAsia="es-AR"/>
            </w:rPr>
          </w:pPr>
          <w:hyperlink w:anchor="_Toc457470466" w:history="1">
            <w:r w:rsidRPr="00B46174">
              <w:rPr>
                <w:rStyle w:val="Hipervnculo"/>
                <w:noProof/>
              </w:rPr>
              <w:t>3.2.1. Los electrodos</w:t>
            </w:r>
            <w:r>
              <w:rPr>
                <w:noProof/>
                <w:webHidden/>
              </w:rPr>
              <w:tab/>
            </w:r>
            <w:r>
              <w:rPr>
                <w:noProof/>
                <w:webHidden/>
              </w:rPr>
              <w:fldChar w:fldCharType="begin"/>
            </w:r>
            <w:r>
              <w:rPr>
                <w:noProof/>
                <w:webHidden/>
              </w:rPr>
              <w:instrText xml:space="preserve"> PAGEREF _Toc457470466 \h </w:instrText>
            </w:r>
            <w:r>
              <w:rPr>
                <w:noProof/>
                <w:webHidden/>
              </w:rPr>
            </w:r>
            <w:r>
              <w:rPr>
                <w:noProof/>
                <w:webHidden/>
              </w:rPr>
              <w:fldChar w:fldCharType="separate"/>
            </w:r>
            <w:r w:rsidR="00C86B84">
              <w:rPr>
                <w:noProof/>
                <w:webHidden/>
              </w:rPr>
              <w:t>72</w:t>
            </w:r>
            <w:r>
              <w:rPr>
                <w:noProof/>
                <w:webHidden/>
              </w:rPr>
              <w:fldChar w:fldCharType="end"/>
            </w:r>
          </w:hyperlink>
        </w:p>
        <w:p w14:paraId="373199DB" w14:textId="77777777" w:rsidR="00B6504F" w:rsidRDefault="00B6504F">
          <w:pPr>
            <w:pStyle w:val="TDC3"/>
            <w:rPr>
              <w:rFonts w:eastAsiaTheme="minorEastAsia"/>
              <w:i w:val="0"/>
              <w:iCs w:val="0"/>
              <w:noProof/>
              <w:sz w:val="22"/>
              <w:szCs w:val="22"/>
              <w:lang w:eastAsia="es-AR"/>
            </w:rPr>
          </w:pPr>
          <w:hyperlink w:anchor="_Toc457470467" w:history="1">
            <w:r w:rsidRPr="00B46174">
              <w:rPr>
                <w:rStyle w:val="Hipervnculo"/>
                <w:noProof/>
              </w:rPr>
              <w:t>3.2.2. Estimulación</w:t>
            </w:r>
            <w:r>
              <w:rPr>
                <w:noProof/>
                <w:webHidden/>
              </w:rPr>
              <w:tab/>
            </w:r>
            <w:r>
              <w:rPr>
                <w:noProof/>
                <w:webHidden/>
              </w:rPr>
              <w:fldChar w:fldCharType="begin"/>
            </w:r>
            <w:r>
              <w:rPr>
                <w:noProof/>
                <w:webHidden/>
              </w:rPr>
              <w:instrText xml:space="preserve"> PAGEREF _Toc457470467 \h </w:instrText>
            </w:r>
            <w:r>
              <w:rPr>
                <w:noProof/>
                <w:webHidden/>
              </w:rPr>
            </w:r>
            <w:r>
              <w:rPr>
                <w:noProof/>
                <w:webHidden/>
              </w:rPr>
              <w:fldChar w:fldCharType="separate"/>
            </w:r>
            <w:r w:rsidR="00C86B84">
              <w:rPr>
                <w:noProof/>
                <w:webHidden/>
              </w:rPr>
              <w:t>73</w:t>
            </w:r>
            <w:r>
              <w:rPr>
                <w:noProof/>
                <w:webHidden/>
              </w:rPr>
              <w:fldChar w:fldCharType="end"/>
            </w:r>
          </w:hyperlink>
        </w:p>
        <w:p w14:paraId="04E831A4" w14:textId="77777777" w:rsidR="00B6504F" w:rsidRDefault="00B6504F">
          <w:pPr>
            <w:pStyle w:val="TDC3"/>
            <w:rPr>
              <w:rFonts w:eastAsiaTheme="minorEastAsia"/>
              <w:i w:val="0"/>
              <w:iCs w:val="0"/>
              <w:noProof/>
              <w:sz w:val="22"/>
              <w:szCs w:val="22"/>
              <w:lang w:eastAsia="es-AR"/>
            </w:rPr>
          </w:pPr>
          <w:hyperlink w:anchor="_Toc457470468" w:history="1">
            <w:r w:rsidRPr="00B46174">
              <w:rPr>
                <w:rStyle w:val="Hipervnculo"/>
                <w:noProof/>
              </w:rPr>
              <w:t>3.2.3. Aparatos electrónicos de control</w:t>
            </w:r>
            <w:r>
              <w:rPr>
                <w:noProof/>
                <w:webHidden/>
              </w:rPr>
              <w:tab/>
            </w:r>
            <w:r>
              <w:rPr>
                <w:noProof/>
                <w:webHidden/>
              </w:rPr>
              <w:fldChar w:fldCharType="begin"/>
            </w:r>
            <w:r>
              <w:rPr>
                <w:noProof/>
                <w:webHidden/>
              </w:rPr>
              <w:instrText xml:space="preserve"> PAGEREF _Toc457470468 \h </w:instrText>
            </w:r>
            <w:r>
              <w:rPr>
                <w:noProof/>
                <w:webHidden/>
              </w:rPr>
            </w:r>
            <w:r>
              <w:rPr>
                <w:noProof/>
                <w:webHidden/>
              </w:rPr>
              <w:fldChar w:fldCharType="separate"/>
            </w:r>
            <w:r w:rsidR="00C86B84">
              <w:rPr>
                <w:noProof/>
                <w:webHidden/>
              </w:rPr>
              <w:t>75</w:t>
            </w:r>
            <w:r>
              <w:rPr>
                <w:noProof/>
                <w:webHidden/>
              </w:rPr>
              <w:fldChar w:fldCharType="end"/>
            </w:r>
          </w:hyperlink>
        </w:p>
        <w:p w14:paraId="5AC51434" w14:textId="77777777" w:rsidR="00B6504F" w:rsidRDefault="00B6504F">
          <w:pPr>
            <w:pStyle w:val="TDC2"/>
            <w:rPr>
              <w:rFonts w:eastAsiaTheme="minorEastAsia"/>
              <w:smallCaps w:val="0"/>
              <w:noProof/>
              <w:sz w:val="22"/>
              <w:szCs w:val="22"/>
              <w:lang w:eastAsia="es-AR"/>
            </w:rPr>
          </w:pPr>
          <w:hyperlink w:anchor="_Toc457470469" w:history="1">
            <w:r w:rsidRPr="00B46174">
              <w:rPr>
                <w:rStyle w:val="Hipervnculo"/>
                <w:noProof/>
              </w:rPr>
              <w:t>3.3. Protocolo clínico</w:t>
            </w:r>
            <w:r>
              <w:rPr>
                <w:noProof/>
                <w:webHidden/>
              </w:rPr>
              <w:tab/>
            </w:r>
            <w:r>
              <w:rPr>
                <w:noProof/>
                <w:webHidden/>
              </w:rPr>
              <w:fldChar w:fldCharType="begin"/>
            </w:r>
            <w:r>
              <w:rPr>
                <w:noProof/>
                <w:webHidden/>
              </w:rPr>
              <w:instrText xml:space="preserve"> PAGEREF _Toc457470469 \h </w:instrText>
            </w:r>
            <w:r>
              <w:rPr>
                <w:noProof/>
                <w:webHidden/>
              </w:rPr>
            </w:r>
            <w:r>
              <w:rPr>
                <w:noProof/>
                <w:webHidden/>
              </w:rPr>
              <w:fldChar w:fldCharType="separate"/>
            </w:r>
            <w:r w:rsidR="00C86B84">
              <w:rPr>
                <w:noProof/>
                <w:webHidden/>
              </w:rPr>
              <w:t>77</w:t>
            </w:r>
            <w:r>
              <w:rPr>
                <w:noProof/>
                <w:webHidden/>
              </w:rPr>
              <w:fldChar w:fldCharType="end"/>
            </w:r>
          </w:hyperlink>
        </w:p>
        <w:p w14:paraId="55A4EE80" w14:textId="77777777" w:rsidR="00B6504F" w:rsidRDefault="00B6504F">
          <w:pPr>
            <w:pStyle w:val="TDC3"/>
            <w:rPr>
              <w:rFonts w:eastAsiaTheme="minorEastAsia"/>
              <w:i w:val="0"/>
              <w:iCs w:val="0"/>
              <w:noProof/>
              <w:sz w:val="22"/>
              <w:szCs w:val="22"/>
              <w:lang w:eastAsia="es-AR"/>
            </w:rPr>
          </w:pPr>
          <w:hyperlink w:anchor="_Toc457470470" w:history="1">
            <w:r w:rsidRPr="00B46174">
              <w:rPr>
                <w:rStyle w:val="Hipervnculo"/>
                <w:noProof/>
              </w:rPr>
              <w:t>3.3.1. Preparación del paciente</w:t>
            </w:r>
            <w:r>
              <w:rPr>
                <w:noProof/>
                <w:webHidden/>
              </w:rPr>
              <w:tab/>
            </w:r>
            <w:r>
              <w:rPr>
                <w:noProof/>
                <w:webHidden/>
              </w:rPr>
              <w:fldChar w:fldCharType="begin"/>
            </w:r>
            <w:r>
              <w:rPr>
                <w:noProof/>
                <w:webHidden/>
              </w:rPr>
              <w:instrText xml:space="preserve"> PAGEREF _Toc457470470 \h </w:instrText>
            </w:r>
            <w:r>
              <w:rPr>
                <w:noProof/>
                <w:webHidden/>
              </w:rPr>
            </w:r>
            <w:r>
              <w:rPr>
                <w:noProof/>
                <w:webHidden/>
              </w:rPr>
              <w:fldChar w:fldCharType="separate"/>
            </w:r>
            <w:r w:rsidR="00C86B84">
              <w:rPr>
                <w:noProof/>
                <w:webHidden/>
              </w:rPr>
              <w:t>77</w:t>
            </w:r>
            <w:r>
              <w:rPr>
                <w:noProof/>
                <w:webHidden/>
              </w:rPr>
              <w:fldChar w:fldCharType="end"/>
            </w:r>
          </w:hyperlink>
        </w:p>
        <w:p w14:paraId="335E75A6" w14:textId="77777777" w:rsidR="00B6504F" w:rsidRDefault="00B6504F">
          <w:pPr>
            <w:pStyle w:val="TDC3"/>
            <w:rPr>
              <w:rFonts w:eastAsiaTheme="minorEastAsia"/>
              <w:i w:val="0"/>
              <w:iCs w:val="0"/>
              <w:noProof/>
              <w:sz w:val="22"/>
              <w:szCs w:val="22"/>
              <w:lang w:eastAsia="es-AR"/>
            </w:rPr>
          </w:pPr>
          <w:hyperlink w:anchor="_Toc457470471" w:history="1">
            <w:r w:rsidRPr="00B46174">
              <w:rPr>
                <w:rStyle w:val="Hipervnculo"/>
                <w:noProof/>
              </w:rPr>
              <w:t>3.3.2. ERG análisis y presentación de informes</w:t>
            </w:r>
            <w:r>
              <w:rPr>
                <w:noProof/>
                <w:webHidden/>
              </w:rPr>
              <w:tab/>
            </w:r>
            <w:r>
              <w:rPr>
                <w:noProof/>
                <w:webHidden/>
              </w:rPr>
              <w:fldChar w:fldCharType="begin"/>
            </w:r>
            <w:r>
              <w:rPr>
                <w:noProof/>
                <w:webHidden/>
              </w:rPr>
              <w:instrText xml:space="preserve"> PAGEREF _Toc457470471 \h </w:instrText>
            </w:r>
            <w:r>
              <w:rPr>
                <w:noProof/>
                <w:webHidden/>
              </w:rPr>
            </w:r>
            <w:r>
              <w:rPr>
                <w:noProof/>
                <w:webHidden/>
              </w:rPr>
              <w:fldChar w:fldCharType="separate"/>
            </w:r>
            <w:r w:rsidR="00C86B84">
              <w:rPr>
                <w:noProof/>
                <w:webHidden/>
              </w:rPr>
              <w:t>79</w:t>
            </w:r>
            <w:r>
              <w:rPr>
                <w:noProof/>
                <w:webHidden/>
              </w:rPr>
              <w:fldChar w:fldCharType="end"/>
            </w:r>
          </w:hyperlink>
        </w:p>
        <w:p w14:paraId="25CBC67E" w14:textId="1DE68A6E" w:rsidR="002C68D4" w:rsidRDefault="002C68D4">
          <w:r>
            <w:rPr>
              <w:b/>
              <w:bCs/>
              <w:lang w:val="es-ES"/>
            </w:rPr>
            <w:fldChar w:fldCharType="end"/>
          </w:r>
        </w:p>
      </w:sdtContent>
    </w:sdt>
    <w:p w14:paraId="5BA6E371" w14:textId="77777777" w:rsidR="002C68D4" w:rsidRDefault="002C68D4">
      <w:pPr>
        <w:ind w:firstLine="0"/>
        <w:jc w:val="left"/>
        <w:rPr>
          <w:rFonts w:asciiTheme="majorHAnsi" w:eastAsiaTheme="majorEastAsia" w:hAnsiTheme="majorHAnsi" w:cstheme="majorBidi"/>
          <w:color w:val="2E74B5" w:themeColor="accent1" w:themeShade="BF"/>
          <w:sz w:val="36"/>
          <w:szCs w:val="36"/>
        </w:rPr>
      </w:pPr>
      <w:r>
        <w:rPr>
          <w:szCs w:val="36"/>
        </w:rPr>
        <w:br w:type="page"/>
      </w:r>
    </w:p>
    <w:p w14:paraId="5B91AED1" w14:textId="39A21CB6" w:rsidR="000904C3" w:rsidRPr="00392E0D" w:rsidRDefault="005B3E34" w:rsidP="00392E0D">
      <w:pPr>
        <w:pStyle w:val="Ttulo1"/>
        <w:numPr>
          <w:ilvl w:val="0"/>
          <w:numId w:val="2"/>
        </w:numPr>
        <w:rPr>
          <w:szCs w:val="36"/>
        </w:rPr>
      </w:pPr>
      <w:bookmarkStart w:id="0" w:name="_Toc457470406"/>
      <w:r>
        <w:rPr>
          <w:szCs w:val="36"/>
        </w:rPr>
        <w:lastRenderedPageBreak/>
        <w:t xml:space="preserve">Origen del </w:t>
      </w:r>
      <w:proofErr w:type="spellStart"/>
      <w:r>
        <w:rPr>
          <w:szCs w:val="36"/>
        </w:rPr>
        <w:t>Electrorretino</w:t>
      </w:r>
      <w:r w:rsidR="00582BC5" w:rsidRPr="00392E0D">
        <w:rPr>
          <w:szCs w:val="36"/>
        </w:rPr>
        <w:t>grama</w:t>
      </w:r>
      <w:bookmarkEnd w:id="0"/>
      <w:proofErr w:type="spellEnd"/>
    </w:p>
    <w:p w14:paraId="7EEC7AA3" w14:textId="77777777" w:rsidR="00255BDF" w:rsidRPr="00392E0D" w:rsidRDefault="00255BDF" w:rsidP="00365133">
      <w:pPr>
        <w:rPr>
          <w:rFonts w:cs="Arial"/>
        </w:rPr>
      </w:pPr>
    </w:p>
    <w:p w14:paraId="5129C2F0" w14:textId="1E603470" w:rsidR="00582BC5" w:rsidRPr="00392E0D" w:rsidRDefault="00EC4DA0" w:rsidP="00392E0D">
      <w:pPr>
        <w:pStyle w:val="Ttulo2"/>
        <w:numPr>
          <w:ilvl w:val="1"/>
          <w:numId w:val="2"/>
        </w:numPr>
        <w:rPr>
          <w:szCs w:val="32"/>
        </w:rPr>
      </w:pPr>
      <w:bookmarkStart w:id="1" w:name="_Toc457470407"/>
      <w:r w:rsidRPr="00392E0D">
        <w:rPr>
          <w:szCs w:val="32"/>
        </w:rPr>
        <w:t>Intro</w:t>
      </w:r>
      <w:r w:rsidR="00576662" w:rsidRPr="00392E0D">
        <w:rPr>
          <w:szCs w:val="32"/>
        </w:rPr>
        <w:t>ducción</w:t>
      </w:r>
      <w:bookmarkEnd w:id="1"/>
    </w:p>
    <w:p w14:paraId="4A28579D" w14:textId="77777777" w:rsidR="00AC7DC9" w:rsidRPr="00392E0D" w:rsidRDefault="00AC7DC9" w:rsidP="00365133">
      <w:pPr>
        <w:pStyle w:val="Textoindependienteprimerasangra"/>
        <w:rPr>
          <w:rFonts w:cs="Arial"/>
        </w:rPr>
      </w:pPr>
    </w:p>
    <w:p w14:paraId="08B6077E" w14:textId="36296961" w:rsidR="00EC4DA0" w:rsidRDefault="00CB624B" w:rsidP="00365133">
      <w:pPr>
        <w:pStyle w:val="Textoindependienteprimerasangra"/>
        <w:rPr>
          <w:rFonts w:cs="Arial"/>
        </w:rPr>
      </w:pPr>
      <w:r w:rsidRPr="00392E0D">
        <w:rPr>
          <w:rFonts w:cs="Arial"/>
        </w:rPr>
        <w:t>La respuesta</w:t>
      </w:r>
      <w:r w:rsidR="007379E6">
        <w:rPr>
          <w:rFonts w:cs="Arial"/>
        </w:rPr>
        <w:t xml:space="preserve"> eléctrica del ojo a una luz </w:t>
      </w:r>
      <w:r w:rsidRPr="00392E0D">
        <w:rPr>
          <w:rFonts w:cs="Arial"/>
        </w:rPr>
        <w:t xml:space="preserve">flash que puede registrarse en la </w:t>
      </w:r>
      <w:r w:rsidR="002153B3" w:rsidRPr="00392E0D">
        <w:rPr>
          <w:rFonts w:cs="Arial"/>
        </w:rPr>
        <w:t>córnea</w:t>
      </w:r>
      <w:r w:rsidRPr="00392E0D">
        <w:rPr>
          <w:rFonts w:cs="Arial"/>
        </w:rPr>
        <w:t xml:space="preserve"> es generada por corrientes radiales </w:t>
      </w:r>
      <w:r w:rsidR="007379E6">
        <w:rPr>
          <w:rFonts w:cs="Arial"/>
        </w:rPr>
        <w:t xml:space="preserve">provocadas </w:t>
      </w:r>
      <w:r w:rsidRPr="00392E0D">
        <w:rPr>
          <w:rFonts w:cs="Arial"/>
        </w:rPr>
        <w:t xml:space="preserve">directamente desde las neuronas </w:t>
      </w:r>
      <w:r w:rsidR="007379E6">
        <w:rPr>
          <w:rFonts w:cs="Arial"/>
        </w:rPr>
        <w:t xml:space="preserve">retinales </w:t>
      </w:r>
      <w:r w:rsidRPr="00392E0D">
        <w:rPr>
          <w:rFonts w:cs="Arial"/>
        </w:rPr>
        <w:t>o como resulta</w:t>
      </w:r>
      <w:r w:rsidR="002153B3" w:rsidRPr="00392E0D">
        <w:rPr>
          <w:rFonts w:cs="Arial"/>
        </w:rPr>
        <w:t xml:space="preserve">do </w:t>
      </w:r>
      <w:r w:rsidR="007379E6">
        <w:rPr>
          <w:rFonts w:cs="Arial"/>
        </w:rPr>
        <w:t xml:space="preserve">de </w:t>
      </w:r>
      <w:r w:rsidR="007379E6" w:rsidRPr="00392E0D">
        <w:rPr>
          <w:rFonts w:cs="Arial"/>
        </w:rPr>
        <w:t>cambios en la concentración extracelular de potasio ([K</w:t>
      </w:r>
      <w:r w:rsidR="007379E6" w:rsidRPr="00392E0D">
        <w:rPr>
          <w:rFonts w:cs="Arial"/>
          <w:vertAlign w:val="superscript"/>
        </w:rPr>
        <w:t>+</w:t>
      </w:r>
      <w:proofErr w:type="gramStart"/>
      <w:r w:rsidR="007379E6" w:rsidRPr="00392E0D">
        <w:rPr>
          <w:rFonts w:cs="Arial"/>
        </w:rPr>
        <w:t>]</w:t>
      </w:r>
      <w:r w:rsidR="007379E6" w:rsidRPr="00392E0D">
        <w:rPr>
          <w:rFonts w:cs="Arial"/>
          <w:vertAlign w:val="subscript"/>
        </w:rPr>
        <w:t>o</w:t>
      </w:r>
      <w:proofErr w:type="gramEnd"/>
      <w:r w:rsidR="007379E6" w:rsidRPr="00392E0D">
        <w:rPr>
          <w:rFonts w:cs="Arial"/>
        </w:rPr>
        <w:t>)</w:t>
      </w:r>
      <w:r w:rsidR="007379E6">
        <w:rPr>
          <w:rFonts w:cs="Arial"/>
        </w:rPr>
        <w:t xml:space="preserve"> </w:t>
      </w:r>
      <w:r w:rsidR="002153B3" w:rsidRPr="00392E0D">
        <w:rPr>
          <w:rFonts w:cs="Arial"/>
        </w:rPr>
        <w:t xml:space="preserve">sobre las células </w:t>
      </w:r>
      <w:proofErr w:type="spellStart"/>
      <w:r w:rsidR="002153B3" w:rsidRPr="00392E0D">
        <w:rPr>
          <w:rFonts w:cs="Arial"/>
        </w:rPr>
        <w:t>gliales</w:t>
      </w:r>
      <w:proofErr w:type="spellEnd"/>
      <w:r w:rsidR="002153B3" w:rsidRPr="00392E0D">
        <w:rPr>
          <w:rFonts w:cs="Arial"/>
        </w:rPr>
        <w:t xml:space="preserve"> de la retina</w:t>
      </w:r>
      <w:r w:rsidR="00DD0C8A">
        <w:rPr>
          <w:rFonts w:cs="Arial"/>
        </w:rPr>
        <w:t xml:space="preserve">. Esta respuesta, el </w:t>
      </w:r>
      <w:r w:rsidR="00DD0C8A" w:rsidRPr="00DD0C8A">
        <w:rPr>
          <w:rFonts w:cs="Arial"/>
          <w:i/>
        </w:rPr>
        <w:t>e</w:t>
      </w:r>
      <w:r w:rsidR="002153B3" w:rsidRPr="00DD0C8A">
        <w:rPr>
          <w:rFonts w:cs="Arial"/>
          <w:i/>
        </w:rPr>
        <w:t>lectrocardiograma</w:t>
      </w:r>
      <w:r w:rsidR="002153B3" w:rsidRPr="00392E0D">
        <w:rPr>
          <w:rFonts w:cs="Arial"/>
        </w:rPr>
        <w:t xml:space="preserve"> (ERG)</w:t>
      </w:r>
      <w:r w:rsidR="00090505" w:rsidRPr="00392E0D">
        <w:rPr>
          <w:rFonts w:cs="Arial"/>
        </w:rPr>
        <w:t xml:space="preserve"> (figura 1</w:t>
      </w:r>
      <w:r w:rsidR="006D19E4" w:rsidRPr="00392E0D">
        <w:rPr>
          <w:rFonts w:cs="Arial"/>
        </w:rPr>
        <w:t>.1</w:t>
      </w:r>
      <w:r w:rsidR="00090505" w:rsidRPr="00392E0D">
        <w:rPr>
          <w:rFonts w:cs="Arial"/>
        </w:rPr>
        <w:t>)</w:t>
      </w:r>
      <w:r w:rsidR="002153B3" w:rsidRPr="00392E0D">
        <w:rPr>
          <w:rFonts w:cs="Arial"/>
        </w:rPr>
        <w:t xml:space="preserve">, es una excelente herramienta para estudiar la función </w:t>
      </w:r>
      <w:proofErr w:type="spellStart"/>
      <w:r w:rsidR="002153B3" w:rsidRPr="00392E0D">
        <w:rPr>
          <w:rFonts w:cs="Arial"/>
        </w:rPr>
        <w:t>retinal</w:t>
      </w:r>
      <w:proofErr w:type="spellEnd"/>
      <w:r w:rsidR="002153B3" w:rsidRPr="00392E0D">
        <w:rPr>
          <w:rFonts w:cs="Arial"/>
        </w:rPr>
        <w:t xml:space="preserve"> tanto en la clínica </w:t>
      </w:r>
      <w:r w:rsidR="00DD0C8A">
        <w:rPr>
          <w:rFonts w:cs="Arial"/>
        </w:rPr>
        <w:t xml:space="preserve">como en el </w:t>
      </w:r>
      <w:r w:rsidR="002153B3" w:rsidRPr="00392E0D">
        <w:rPr>
          <w:rFonts w:cs="Arial"/>
        </w:rPr>
        <w:t>laboratorio porque puede ser registrado</w:t>
      </w:r>
      <w:r w:rsidR="00DD0C8A">
        <w:rPr>
          <w:rFonts w:cs="Arial"/>
        </w:rPr>
        <w:t xml:space="preserve"> de forma fácil</w:t>
      </w:r>
      <w:r w:rsidR="002153B3" w:rsidRPr="00392E0D">
        <w:rPr>
          <w:rFonts w:cs="Arial"/>
        </w:rPr>
        <w:t xml:space="preserve"> y no invasiva con un electrodo corneal en sujetos bajo condiciones fisiológicas o casi fisiológicas (anestesiados).</w:t>
      </w:r>
      <w:r w:rsidR="000200B0" w:rsidRPr="00392E0D">
        <w:rPr>
          <w:rFonts w:cs="Arial"/>
        </w:rPr>
        <w:t xml:space="preserve"> Sin embargo, </w:t>
      </w:r>
      <w:r w:rsidR="00867E3E" w:rsidRPr="00392E0D">
        <w:rPr>
          <w:rFonts w:cs="Arial"/>
        </w:rPr>
        <w:t>este es un potencial “grueso” que refleja la actividad de todas las células de la retina. Para que el ERG sea una herramienta efectiva en la evaluación de la actividad normal y patológica de la retina, es importante que las contribuciones de las diversas células de la retina sean bien caracterizadas.</w:t>
      </w:r>
    </w:p>
    <w:p w14:paraId="2AAF8E55" w14:textId="12846F20" w:rsidR="007379E6" w:rsidRDefault="00C95885" w:rsidP="007379E6">
      <w:pPr>
        <w:pStyle w:val="Textoindependienteprimerasangra"/>
        <w:ind w:firstLine="0"/>
        <w:jc w:val="center"/>
        <w:rPr>
          <w:rFonts w:cs="Arial"/>
        </w:rPr>
      </w:pPr>
      <w:r>
        <w:rPr>
          <w:rFonts w:cs="Arial"/>
          <w:noProof/>
          <w:lang w:eastAsia="es-AR"/>
        </w:rPr>
        <w:drawing>
          <wp:inline distT="0" distB="0" distL="0" distR="0" wp14:anchorId="37E0C9F9" wp14:editId="0CC9E864">
            <wp:extent cx="2381607" cy="35229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8145" cy="3532651"/>
                    </a:xfrm>
                    <a:prstGeom prst="rect">
                      <a:avLst/>
                    </a:prstGeom>
                    <a:noFill/>
                    <a:ln>
                      <a:noFill/>
                    </a:ln>
                  </pic:spPr>
                </pic:pic>
              </a:graphicData>
            </a:graphic>
          </wp:inline>
        </w:drawing>
      </w:r>
    </w:p>
    <w:p w14:paraId="6698D8F0" w14:textId="14359344" w:rsidR="007379E6" w:rsidRPr="00110867" w:rsidRDefault="007379E6" w:rsidP="00B2440B">
      <w:pPr>
        <w:pStyle w:val="Subttulo"/>
      </w:pPr>
      <w:r>
        <w:t>Figura 1.1.</w:t>
      </w:r>
      <w:r w:rsidR="00110867" w:rsidRPr="00110867">
        <w:t xml:space="preserve"> </w:t>
      </w:r>
      <w:proofErr w:type="spellStart"/>
      <w:r w:rsidR="00110867">
        <w:t>ERGs</w:t>
      </w:r>
      <w:proofErr w:type="spellEnd"/>
      <w:r w:rsidR="00110867">
        <w:t xml:space="preserve"> por estímulo flash en adaptación </w:t>
      </w:r>
      <w:r w:rsidR="00110867" w:rsidRPr="00110867">
        <w:t>de sujetos humanos y monos macacos</w:t>
      </w:r>
      <w:r w:rsidR="00110867">
        <w:t xml:space="preserve"> a la luz y la oscuridad</w:t>
      </w:r>
      <w:r w:rsidR="00C95885">
        <w:t>. Arriba, adaptación</w:t>
      </w:r>
      <w:r w:rsidR="00110867">
        <w:t xml:space="preserve"> a la oscuridad (ERG </w:t>
      </w:r>
      <w:proofErr w:type="spellStart"/>
      <w:r w:rsidR="00110867">
        <w:t>escotópico</w:t>
      </w:r>
      <w:proofErr w:type="spellEnd"/>
      <w:r w:rsidR="00110867" w:rsidRPr="00110867">
        <w:t>) en respuesta a breves destellos de alta energía de</w:t>
      </w:r>
      <w:r w:rsidR="00C95885">
        <w:t>sde</w:t>
      </w:r>
      <w:r w:rsidR="00110867" w:rsidRPr="00110867">
        <w:t xml:space="preserve"> la oscuridad que ocurren en el tiempo ce</w:t>
      </w:r>
      <w:r w:rsidR="00C95885">
        <w:t xml:space="preserve">ro para un sujeto humano normal. </w:t>
      </w:r>
      <w:r w:rsidR="00110867" w:rsidRPr="00110867">
        <w:t>La energí</w:t>
      </w:r>
      <w:r w:rsidR="00110867">
        <w:t xml:space="preserve">a de estímulo fue ~400sc </w:t>
      </w:r>
      <w:proofErr w:type="spellStart"/>
      <w:r w:rsidR="00110867">
        <w:t>td.s</w:t>
      </w:r>
      <w:proofErr w:type="spellEnd"/>
      <w:r w:rsidR="00110867">
        <w:t>.</w:t>
      </w:r>
      <w:r w:rsidR="00EA14F0">
        <w:t xml:space="preserve"> Parte inferior, ERG con flash en situación de adaptación a la luz (respuesta fotópica</w:t>
      </w:r>
      <w:r w:rsidR="00110867" w:rsidRPr="00110867">
        <w:t xml:space="preserve">) en respuesta a los destellos </w:t>
      </w:r>
      <w:r w:rsidR="00EA14F0">
        <w:t xml:space="preserve">de larga duración sobre un fondo </w:t>
      </w:r>
      <w:r w:rsidR="00110867" w:rsidRPr="00110867">
        <w:t xml:space="preserve">de saturación </w:t>
      </w:r>
      <w:r w:rsidR="00EA14F0">
        <w:t xml:space="preserve">de bastones </w:t>
      </w:r>
      <w:r w:rsidR="00110867" w:rsidRPr="00110867">
        <w:t xml:space="preserve">para un sujeto humano normal. </w:t>
      </w:r>
      <w:r w:rsidR="00EA14F0">
        <w:t xml:space="preserve">Los estímulos de flash </w:t>
      </w:r>
      <w:proofErr w:type="spellStart"/>
      <w:r w:rsidR="00EA14F0">
        <w:t>ganzfeld</w:t>
      </w:r>
      <w:proofErr w:type="spellEnd"/>
      <w:r w:rsidR="00EA14F0">
        <w:t xml:space="preserve"> blanco</w:t>
      </w:r>
      <w:r w:rsidR="00110867" w:rsidRPr="00110867">
        <w:t xml:space="preserve"> fueron </w:t>
      </w:r>
      <w:r w:rsidR="00EA14F0">
        <w:t xml:space="preserve">de </w:t>
      </w:r>
      <w:r w:rsidR="00110867" w:rsidRPr="00110867">
        <w:t xml:space="preserve">150 ms </w:t>
      </w:r>
      <w:proofErr w:type="spellStart"/>
      <w:r w:rsidR="00110867" w:rsidRPr="00110867">
        <w:t>ganzfeld</w:t>
      </w:r>
      <w:proofErr w:type="spellEnd"/>
      <w:r w:rsidR="00110867" w:rsidRPr="00110867">
        <w:t xml:space="preserve"> blanco destellos de </w:t>
      </w:r>
      <w:r w:rsidR="00EA14F0">
        <w:t>4,</w:t>
      </w:r>
      <w:r w:rsidR="00110867" w:rsidRPr="00110867">
        <w:t>0</w:t>
      </w:r>
      <w:r w:rsidR="00EA14F0">
        <w:t xml:space="preserve"> </w:t>
      </w:r>
      <w:r w:rsidR="00110867" w:rsidRPr="00110867">
        <w:t>log</w:t>
      </w:r>
      <w:r w:rsidR="00EA14F0">
        <w:t xml:space="preserve"> </w:t>
      </w:r>
      <w:proofErr w:type="spellStart"/>
      <w:r w:rsidR="00EA14F0">
        <w:t>ph</w:t>
      </w:r>
      <w:proofErr w:type="spellEnd"/>
      <w:r w:rsidR="00EA14F0">
        <w:t xml:space="preserve"> </w:t>
      </w:r>
      <w:proofErr w:type="spellStart"/>
      <w:r w:rsidR="00EA14F0">
        <w:t>td</w:t>
      </w:r>
      <w:proofErr w:type="spellEnd"/>
      <w:r w:rsidR="00110867" w:rsidRPr="00110867">
        <w:t xml:space="preserve"> presentad</w:t>
      </w:r>
      <w:r w:rsidR="00EA14F0">
        <w:t>o sobre un fondo constante de 3,</w:t>
      </w:r>
      <w:r w:rsidR="00110867" w:rsidRPr="00110867">
        <w:t>3</w:t>
      </w:r>
      <w:r w:rsidR="00EA14F0">
        <w:t xml:space="preserve"> </w:t>
      </w:r>
      <w:r w:rsidR="00110867" w:rsidRPr="00110867">
        <w:t>log</w:t>
      </w:r>
      <w:r w:rsidR="00EA14F0">
        <w:t>.</w:t>
      </w:r>
      <w:r w:rsidR="00110867" w:rsidRPr="00110867">
        <w:t>sc</w:t>
      </w:r>
      <w:r w:rsidR="00EA14F0">
        <w:t>.td.</w:t>
      </w:r>
    </w:p>
    <w:p w14:paraId="40CCA42D" w14:textId="2F78D78E" w:rsidR="00B215C2" w:rsidRPr="00392E0D" w:rsidRDefault="00392C36" w:rsidP="00B215C2">
      <w:pPr>
        <w:pStyle w:val="Textoindependienteprimerasangra"/>
        <w:rPr>
          <w:rFonts w:cs="Arial"/>
        </w:rPr>
      </w:pPr>
      <w:r>
        <w:rPr>
          <w:rFonts w:cs="Arial"/>
        </w:rPr>
        <w:t xml:space="preserve">En este </w:t>
      </w:r>
      <w:r w:rsidR="00090505" w:rsidRPr="00392E0D">
        <w:rPr>
          <w:rFonts w:cs="Arial"/>
        </w:rPr>
        <w:t xml:space="preserve">capítulo </w:t>
      </w:r>
      <w:r w:rsidR="00A85EFF">
        <w:rPr>
          <w:rFonts w:cs="Arial"/>
        </w:rPr>
        <w:t xml:space="preserve">se dará a conocer </w:t>
      </w:r>
      <w:r w:rsidR="00090505" w:rsidRPr="00392E0D">
        <w:rPr>
          <w:rFonts w:cs="Arial"/>
        </w:rPr>
        <w:t xml:space="preserve">el estado actual de conocimiento </w:t>
      </w:r>
      <w:r>
        <w:rPr>
          <w:rFonts w:cs="Arial"/>
        </w:rPr>
        <w:t>en relación</w:t>
      </w:r>
      <w:r w:rsidR="00090505" w:rsidRPr="00392E0D">
        <w:rPr>
          <w:rFonts w:cs="Arial"/>
        </w:rPr>
        <w:t xml:space="preserve"> a los orígenes </w:t>
      </w:r>
      <w:r>
        <w:rPr>
          <w:rFonts w:cs="Arial"/>
        </w:rPr>
        <w:t>más conocidos</w:t>
      </w:r>
      <w:r w:rsidR="00090505" w:rsidRPr="00392E0D">
        <w:rPr>
          <w:rFonts w:cs="Arial"/>
        </w:rPr>
        <w:t xml:space="preserve"> y recientes q</w:t>
      </w:r>
      <w:r w:rsidR="00B215C2">
        <w:rPr>
          <w:rFonts w:cs="Arial"/>
        </w:rPr>
        <w:t>ue describen las ondas del ERG. Cabe aclarar al lector la necesidad de tener una noción mínima respecto a la terminología anatómico-fisiológica.</w:t>
      </w:r>
    </w:p>
    <w:p w14:paraId="186DCCCE" w14:textId="7D8E9ECB" w:rsidR="00174D8F" w:rsidRPr="00392E0D" w:rsidRDefault="002C68D4" w:rsidP="00392E0D">
      <w:pPr>
        <w:pStyle w:val="Ttulo3"/>
        <w:numPr>
          <w:ilvl w:val="2"/>
          <w:numId w:val="2"/>
        </w:numPr>
        <w:rPr>
          <w:szCs w:val="28"/>
        </w:rPr>
      </w:pPr>
      <w:bookmarkStart w:id="2" w:name="_Toc457470408"/>
      <w:r>
        <w:rPr>
          <w:szCs w:val="28"/>
        </w:rPr>
        <w:lastRenderedPageBreak/>
        <w:t>P</w:t>
      </w:r>
      <w:r w:rsidR="00DD43B2">
        <w:rPr>
          <w:szCs w:val="28"/>
        </w:rPr>
        <w:t>rincipios Generales</w:t>
      </w:r>
      <w:bookmarkEnd w:id="2"/>
    </w:p>
    <w:p w14:paraId="4756B667" w14:textId="5BE59139" w:rsidR="0007760E" w:rsidRPr="00392E0D" w:rsidRDefault="00D138EF" w:rsidP="00365133">
      <w:pPr>
        <w:pStyle w:val="Textoindependienteprimerasangra"/>
        <w:rPr>
          <w:rFonts w:cs="Arial"/>
        </w:rPr>
      </w:pPr>
      <w:r>
        <w:rPr>
          <w:rFonts w:cs="Arial"/>
        </w:rPr>
        <w:t xml:space="preserve">Los potenciales extracelulares como el </w:t>
      </w:r>
      <w:r w:rsidR="000C773D" w:rsidRPr="00392E0D">
        <w:rPr>
          <w:rFonts w:cs="Arial"/>
        </w:rPr>
        <w:t xml:space="preserve">ERG </w:t>
      </w:r>
      <w:r w:rsidR="0052537E">
        <w:rPr>
          <w:rFonts w:cs="Arial"/>
        </w:rPr>
        <w:t>(o los</w:t>
      </w:r>
      <w:r w:rsidR="000C773D" w:rsidRPr="00392E0D">
        <w:rPr>
          <w:rFonts w:cs="Arial"/>
        </w:rPr>
        <w:t xml:space="preserve"> potenciales visuales </w:t>
      </w:r>
      <w:r w:rsidR="0052537E" w:rsidRPr="00392E0D">
        <w:rPr>
          <w:rFonts w:cs="Arial"/>
        </w:rPr>
        <w:t xml:space="preserve">evocados </w:t>
      </w:r>
      <w:r w:rsidR="00D36C7A">
        <w:rPr>
          <w:rFonts w:cs="Arial"/>
        </w:rPr>
        <w:t>[</w:t>
      </w:r>
      <w:r w:rsidR="000C773D" w:rsidRPr="00392E0D">
        <w:rPr>
          <w:rFonts w:cs="Arial"/>
        </w:rPr>
        <w:t>VEP</w:t>
      </w:r>
      <w:r w:rsidR="00D36C7A">
        <w:rPr>
          <w:rFonts w:cs="Arial"/>
        </w:rPr>
        <w:t>]</w:t>
      </w:r>
      <w:r w:rsidR="000C773D" w:rsidRPr="00392E0D">
        <w:rPr>
          <w:rFonts w:cs="Arial"/>
        </w:rPr>
        <w:t xml:space="preserve"> de la corteza) </w:t>
      </w:r>
      <w:r>
        <w:rPr>
          <w:rFonts w:cs="Arial"/>
        </w:rPr>
        <w:t xml:space="preserve">surgen debido a los </w:t>
      </w:r>
      <w:r w:rsidR="000C773D" w:rsidRPr="00392E0D">
        <w:rPr>
          <w:rFonts w:cs="Arial"/>
        </w:rPr>
        <w:t xml:space="preserve">cambios de conductancia localizados en las membranas de células activadas </w:t>
      </w:r>
      <w:r>
        <w:rPr>
          <w:rFonts w:cs="Arial"/>
        </w:rPr>
        <w:t xml:space="preserve">que </w:t>
      </w:r>
      <w:r w:rsidR="000C773D" w:rsidRPr="00392E0D">
        <w:rPr>
          <w:rFonts w:cs="Arial"/>
        </w:rPr>
        <w:t xml:space="preserve">dan lugar a corrientes interiores o exteriores </w:t>
      </w:r>
      <w:r w:rsidR="00056D1F" w:rsidRPr="00392E0D">
        <w:rPr>
          <w:rFonts w:cs="Arial"/>
        </w:rPr>
        <w:t xml:space="preserve">que también fluyen en el espacio extracelular (ECS) y dan lugar a gradientes de potenciales extracelulares. La corriente extracelular a través del medio conductivo circundante de la célula cuya activación ha dado lugar a una fuente local o sumidero es dirigida principalmente </w:t>
      </w:r>
      <w:r w:rsidR="00630C6A" w:rsidRPr="00392E0D">
        <w:rPr>
          <w:rFonts w:cs="Arial"/>
        </w:rPr>
        <w:t>hacia la</w:t>
      </w:r>
      <w:r w:rsidR="008F61C2">
        <w:rPr>
          <w:rFonts w:cs="Arial"/>
        </w:rPr>
        <w:t>s</w:t>
      </w:r>
      <w:r w:rsidR="00630C6A" w:rsidRPr="00392E0D">
        <w:rPr>
          <w:rFonts w:cs="Arial"/>
        </w:rPr>
        <w:t xml:space="preserve"> </w:t>
      </w:r>
      <w:r w:rsidR="008F61C2" w:rsidRPr="00392E0D">
        <w:rPr>
          <w:rFonts w:cs="Arial"/>
        </w:rPr>
        <w:t xml:space="preserve">partes </w:t>
      </w:r>
      <w:r w:rsidR="00630C6A" w:rsidRPr="00392E0D">
        <w:rPr>
          <w:rFonts w:cs="Arial"/>
        </w:rPr>
        <w:t>relativamente menos activadas de la célula. Así, si la</w:t>
      </w:r>
      <w:r w:rsidR="008F61C2">
        <w:rPr>
          <w:rFonts w:cs="Arial"/>
        </w:rPr>
        <w:t xml:space="preserve">s neuronas están organizadas de </w:t>
      </w:r>
      <w:r w:rsidR="00630C6A" w:rsidRPr="00392E0D">
        <w:rPr>
          <w:rFonts w:cs="Arial"/>
        </w:rPr>
        <w:t xml:space="preserve">un modo ordenado </w:t>
      </w:r>
      <w:r w:rsidR="001A67FA" w:rsidRPr="00392E0D">
        <w:rPr>
          <w:rFonts w:cs="Arial"/>
        </w:rPr>
        <w:t xml:space="preserve">tal que </w:t>
      </w:r>
      <w:r w:rsidR="008F61C2">
        <w:rPr>
          <w:rFonts w:cs="Arial"/>
        </w:rPr>
        <w:t xml:space="preserve">las </w:t>
      </w:r>
      <w:r w:rsidR="00630C6A" w:rsidRPr="00392E0D">
        <w:rPr>
          <w:rFonts w:cs="Arial"/>
        </w:rPr>
        <w:t xml:space="preserve">corrientes extracelulares </w:t>
      </w:r>
      <w:r w:rsidR="001A67FA" w:rsidRPr="00392E0D">
        <w:rPr>
          <w:rFonts w:cs="Arial"/>
        </w:rPr>
        <w:t xml:space="preserve">de algunas células activadas </w:t>
      </w:r>
      <w:r w:rsidR="008F61C2">
        <w:rPr>
          <w:rFonts w:cs="Arial"/>
        </w:rPr>
        <w:t xml:space="preserve">fluyen </w:t>
      </w:r>
      <w:r w:rsidR="001A67FA" w:rsidRPr="00392E0D">
        <w:rPr>
          <w:rFonts w:cs="Arial"/>
        </w:rPr>
        <w:t xml:space="preserve">sincrónicamente en la misma dirección, los cambios del potencial extracelular resultante, llamado </w:t>
      </w:r>
      <w:r w:rsidR="001A67FA" w:rsidRPr="00392E0D">
        <w:rPr>
          <w:rFonts w:cs="Arial"/>
          <w:b/>
          <w:i/>
        </w:rPr>
        <w:t>potenciales de campo</w:t>
      </w:r>
      <w:r w:rsidR="001A67FA" w:rsidRPr="00392E0D">
        <w:rPr>
          <w:rFonts w:cs="Arial"/>
        </w:rPr>
        <w:t>, quizás lo suficientemente grande para ser registrado a distancia. En la retina, todas las neuronas generan corrientes evocadas por luz, y en principio, todas deben contribuir para el potencial de campo</w:t>
      </w:r>
      <w:r w:rsidR="005139DD">
        <w:rPr>
          <w:rFonts w:cs="Arial"/>
        </w:rPr>
        <w:t xml:space="preserve"> </w:t>
      </w:r>
      <w:proofErr w:type="spellStart"/>
      <w:r w:rsidR="005139DD">
        <w:rPr>
          <w:rFonts w:cs="Arial"/>
        </w:rPr>
        <w:t>retinal</w:t>
      </w:r>
      <w:proofErr w:type="spellEnd"/>
      <w:r w:rsidR="001A67FA" w:rsidRPr="00392E0D">
        <w:rPr>
          <w:rFonts w:cs="Arial"/>
        </w:rPr>
        <w:t xml:space="preserve">. Sin embargo, </w:t>
      </w:r>
      <w:r w:rsidR="004215CF" w:rsidRPr="00392E0D">
        <w:rPr>
          <w:rFonts w:cs="Arial"/>
        </w:rPr>
        <w:t>dependiendo de varios factores, la contribución de un cierto tipo de célula podría ser indetectable o dominaría el registro.</w:t>
      </w:r>
    </w:p>
    <w:p w14:paraId="64A076C4" w14:textId="77777777" w:rsidR="00010FE2" w:rsidRPr="00392E0D" w:rsidRDefault="0007760E" w:rsidP="00392E0D">
      <w:pPr>
        <w:pStyle w:val="Ttulo4"/>
        <w:ind w:firstLine="360"/>
        <w:rPr>
          <w:szCs w:val="24"/>
        </w:rPr>
      </w:pPr>
      <w:r w:rsidRPr="00392E0D">
        <w:rPr>
          <w:szCs w:val="24"/>
        </w:rPr>
        <w:t>Orientación de células y patrones de flujo extracelular</w:t>
      </w:r>
    </w:p>
    <w:p w14:paraId="7AF925E0" w14:textId="77777777" w:rsidR="00174D8F" w:rsidRPr="00392E0D" w:rsidRDefault="009B3028" w:rsidP="00365133">
      <w:pPr>
        <w:pStyle w:val="Textoindependienteprimerasangra"/>
        <w:rPr>
          <w:rFonts w:cs="Arial"/>
        </w:rPr>
      </w:pPr>
      <w:r w:rsidRPr="00392E0D">
        <w:rPr>
          <w:rFonts w:cs="Arial"/>
        </w:rPr>
        <w:t xml:space="preserve">Un factor que afecta la contribución celular al ERG es la orientación de la retina. Debido a esto el componente radial de la corriente extracelular que </w:t>
      </w:r>
      <w:r w:rsidR="00BC1767" w:rsidRPr="00392E0D">
        <w:rPr>
          <w:rFonts w:cs="Arial"/>
        </w:rPr>
        <w:t xml:space="preserve">da lugar a diferentes potenciales radiales que son </w:t>
      </w:r>
      <w:proofErr w:type="spellStart"/>
      <w:r w:rsidR="00BC1767" w:rsidRPr="00392E0D">
        <w:rPr>
          <w:rFonts w:cs="Arial"/>
        </w:rPr>
        <w:t>sensados</w:t>
      </w:r>
      <w:proofErr w:type="spellEnd"/>
      <w:r w:rsidR="00BC1767" w:rsidRPr="00392E0D">
        <w:rPr>
          <w:rFonts w:cs="Arial"/>
        </w:rPr>
        <w:t xml:space="preserve"> en el registro común de ERG </w:t>
      </w:r>
      <w:proofErr w:type="spellStart"/>
      <w:r w:rsidR="00BC1767" w:rsidRPr="00392E0D">
        <w:rPr>
          <w:rFonts w:cs="Arial"/>
        </w:rPr>
        <w:t>transretinal</w:t>
      </w:r>
      <w:proofErr w:type="spellEnd"/>
      <w:r w:rsidR="00BC1767" w:rsidRPr="00392E0D">
        <w:rPr>
          <w:rFonts w:cs="Arial"/>
        </w:rPr>
        <w:t xml:space="preserve">, neuronas retinales radialmente orientadas (fotorreceptores, células bipolares) y células </w:t>
      </w:r>
      <w:proofErr w:type="spellStart"/>
      <w:r w:rsidR="00BC1767" w:rsidRPr="00392E0D">
        <w:rPr>
          <w:rFonts w:cs="Arial"/>
        </w:rPr>
        <w:t>gliales</w:t>
      </w:r>
      <w:proofErr w:type="spellEnd"/>
      <w:r w:rsidR="00BC1767" w:rsidRPr="00392E0D">
        <w:rPr>
          <w:rFonts w:cs="Arial"/>
        </w:rPr>
        <w:t xml:space="preserve"> (células de Müller y células del epitelio pigmentario de la retina [RPE]) </w:t>
      </w:r>
      <w:r w:rsidR="00CB1DC3" w:rsidRPr="00392E0D">
        <w:rPr>
          <w:rFonts w:cs="Arial"/>
        </w:rPr>
        <w:t xml:space="preserve">debería hacer mayores contribuciones al ERG que las células que están orientadas más irregularmente o tangencialmente (por ejemplo, células horizontales y amacrinas). </w:t>
      </w:r>
      <w:r w:rsidR="00F5610E" w:rsidRPr="00392E0D">
        <w:rPr>
          <w:rFonts w:cs="Arial"/>
        </w:rPr>
        <w:t xml:space="preserve">La corriente entra del ECS en la profundidad de la retina (la fuente de corriente), y retorna </w:t>
      </w:r>
      <w:r w:rsidR="004808CB" w:rsidRPr="00392E0D">
        <w:rPr>
          <w:rFonts w:cs="Arial"/>
        </w:rPr>
        <w:t xml:space="preserve">dentro de la célula </w:t>
      </w:r>
      <w:r w:rsidR="00385BF4" w:rsidRPr="00392E0D">
        <w:rPr>
          <w:rFonts w:cs="Arial"/>
        </w:rPr>
        <w:t xml:space="preserve">para otra profundidad (el sumidero de corriente), creando un dipolo de corriente. La mayoría de las corrientes extracelulares fluyen desde la fuente al sumidero atravesando el ECS dentro de la retina, pero una pequeña fracción viaja hacia el exterior de la retina, a través del humor vítreo, tejido </w:t>
      </w:r>
      <w:proofErr w:type="spellStart"/>
      <w:r w:rsidR="00385BF4" w:rsidRPr="00392E0D">
        <w:rPr>
          <w:rFonts w:cs="Arial"/>
        </w:rPr>
        <w:t>extraocular</w:t>
      </w:r>
      <w:proofErr w:type="spellEnd"/>
      <w:r w:rsidR="00385BF4" w:rsidRPr="00392E0D">
        <w:rPr>
          <w:rFonts w:cs="Arial"/>
        </w:rPr>
        <w:t xml:space="preserve">, esclerótica, </w:t>
      </w:r>
      <w:proofErr w:type="spellStart"/>
      <w:r w:rsidR="00385BF4" w:rsidRPr="00392E0D">
        <w:rPr>
          <w:rFonts w:cs="Arial"/>
        </w:rPr>
        <w:t>coroide</w:t>
      </w:r>
      <w:proofErr w:type="spellEnd"/>
      <w:r w:rsidR="00385BF4" w:rsidRPr="00392E0D">
        <w:rPr>
          <w:rFonts w:cs="Arial"/>
        </w:rPr>
        <w:t>, la alta resistencia del epitelio pigmentado, y retorna dentro de la retina neural. La polaridad y amplitud del ERG son críticamente dependientes de donde se colocan el electrodo activo y de referencia en este circuito. Una colocación común para el electrodo activo en estudios no invasivos de córnea, pero para el estudio del origen de las ondas, el electrodo puede posicionarse en cualquier parte del camino, en particular en diferentes profundidades en la retina.</w:t>
      </w:r>
      <w:r w:rsidR="00B31477" w:rsidRPr="00392E0D">
        <w:rPr>
          <w:rFonts w:cs="Arial"/>
        </w:rPr>
        <w:t xml:space="preserve"> El electrodo de referencia puede también posicionarse </w:t>
      </w:r>
      <w:r w:rsidR="005611A2" w:rsidRPr="00392E0D">
        <w:rPr>
          <w:rFonts w:cs="Arial"/>
        </w:rPr>
        <w:t xml:space="preserve">en cualquier parte del camino pero es muchas veces </w:t>
      </w:r>
      <w:proofErr w:type="spellStart"/>
      <w:r w:rsidR="005611A2" w:rsidRPr="00392E0D">
        <w:rPr>
          <w:rFonts w:cs="Arial"/>
        </w:rPr>
        <w:t>retrobulbar</w:t>
      </w:r>
      <w:proofErr w:type="spellEnd"/>
      <w:r w:rsidR="005611A2" w:rsidRPr="00392E0D">
        <w:rPr>
          <w:rFonts w:cs="Arial"/>
        </w:rPr>
        <w:t xml:space="preserve"> (en estudios no invasivos) o remoto del ojo (ejemplo, en la sien) en aplicaciones clínicas.</w:t>
      </w:r>
      <w:r w:rsidR="00576662" w:rsidRPr="00392E0D">
        <w:rPr>
          <w:rFonts w:cs="Arial"/>
        </w:rPr>
        <w:t xml:space="preserve"> Si el electrodo de referencia remoto es usado, su posición exacta es de poca importancia excepto para la posibilidad de contaminación del registro de la señal </w:t>
      </w:r>
      <w:proofErr w:type="spellStart"/>
      <w:r w:rsidR="00576662" w:rsidRPr="00392E0D">
        <w:rPr>
          <w:rFonts w:cs="Arial"/>
        </w:rPr>
        <w:t>retinal</w:t>
      </w:r>
      <w:proofErr w:type="spellEnd"/>
      <w:r w:rsidR="00576662" w:rsidRPr="00392E0D">
        <w:rPr>
          <w:rFonts w:cs="Arial"/>
        </w:rPr>
        <w:t xml:space="preserve"> por otras fuentes.</w:t>
      </w:r>
    </w:p>
    <w:p w14:paraId="432EF910" w14:textId="77777777" w:rsidR="00576662" w:rsidRPr="00392E0D" w:rsidRDefault="00576662" w:rsidP="00392E0D">
      <w:pPr>
        <w:pStyle w:val="Ttulo4"/>
        <w:ind w:firstLine="360"/>
      </w:pPr>
      <w:r w:rsidRPr="00392E0D">
        <w:t>Factores determinan la magnitud relativa de las señales eléctricas en el ERG</w:t>
      </w:r>
    </w:p>
    <w:p w14:paraId="7C15A9DC" w14:textId="77777777" w:rsidR="00E433A4" w:rsidRPr="00392E0D" w:rsidRDefault="00151532" w:rsidP="00365133">
      <w:pPr>
        <w:pStyle w:val="Textoindependienteprimerasangra"/>
        <w:rPr>
          <w:rFonts w:cs="Arial"/>
        </w:rPr>
      </w:pPr>
      <w:r w:rsidRPr="00392E0D">
        <w:rPr>
          <w:rFonts w:cs="Arial"/>
        </w:rPr>
        <w:t xml:space="preserve">Otros factores que son importantes en la determinación de la magnitud de la contribución para el ERG de tipos particulares de células incluye condiciones de </w:t>
      </w:r>
      <w:r w:rsidR="00E433A4" w:rsidRPr="00392E0D">
        <w:rPr>
          <w:rFonts w:cs="Arial"/>
        </w:rPr>
        <w:t>estímulo</w:t>
      </w:r>
      <w:r w:rsidRPr="00392E0D">
        <w:rPr>
          <w:rFonts w:cs="Arial"/>
        </w:rPr>
        <w:t xml:space="preserve"> </w:t>
      </w:r>
      <w:r w:rsidR="00E433A4" w:rsidRPr="00392E0D">
        <w:rPr>
          <w:rFonts w:cs="Arial"/>
        </w:rPr>
        <w:t xml:space="preserve">tales como </w:t>
      </w:r>
      <w:r w:rsidRPr="00392E0D">
        <w:rPr>
          <w:rFonts w:cs="Arial"/>
        </w:rPr>
        <w:t>energía del estímulo, longitud de onda (espectro), retroiluminación (esto determina el nivel de adaptación de la retina), duración y extensión espacial del estímulo, y la localización del estímulo dentro del campo visual, como estos parámetros del estímulo tienen diferentes efectos sobre la respuesta de diferentes células.</w:t>
      </w:r>
      <w:r w:rsidR="00E433A4" w:rsidRPr="00392E0D">
        <w:rPr>
          <w:rFonts w:cs="Arial"/>
        </w:rPr>
        <w:t xml:space="preserve"> Por </w:t>
      </w:r>
      <w:r w:rsidR="00E433A4" w:rsidRPr="00392E0D">
        <w:rPr>
          <w:rFonts w:cs="Arial"/>
        </w:rPr>
        <w:lastRenderedPageBreak/>
        <w:t xml:space="preserve">ejemplo, las contribuciones relativas de varios tipos neuronales son bastantes diferentes bajo condiciones de adaptación a la oscuridad (escotópica) y adaptación a la luz (fotópica) </w:t>
      </w:r>
      <w:r w:rsidR="006D19E4" w:rsidRPr="00392E0D">
        <w:rPr>
          <w:rFonts w:cs="Arial"/>
        </w:rPr>
        <w:t>cuando las vías de bastones y conos, respectivamente, están implicados en la generación de la respuesta (figura 12.1)</w:t>
      </w:r>
      <w:r w:rsidR="00B64FEC" w:rsidRPr="00392E0D">
        <w:rPr>
          <w:rFonts w:cs="Arial"/>
        </w:rPr>
        <w:t xml:space="preserve">. </w:t>
      </w:r>
      <w:r w:rsidR="00785902" w:rsidRPr="00392E0D">
        <w:rPr>
          <w:rFonts w:cs="Arial"/>
        </w:rPr>
        <w:t>Los estímulos difusos espacialmente extendidos, esto es, flashes de campo completo que cubren la retina, son comúnmente usados para obtener las mayores ondas del ERG de fotorreceptores y células bipolares.</w:t>
      </w:r>
      <w:r w:rsidR="008A78B2" w:rsidRPr="00392E0D">
        <w:rPr>
          <w:rFonts w:cs="Arial"/>
        </w:rPr>
        <w:t xml:space="preserve"> Las contribuciones</w:t>
      </w:r>
      <w:r w:rsidR="003A6607" w:rsidRPr="00392E0D">
        <w:rPr>
          <w:rFonts w:cs="Arial"/>
        </w:rPr>
        <w:t xml:space="preserve"> del ERG de estas células generalmente </w:t>
      </w:r>
      <w:r w:rsidR="00B61D6B" w:rsidRPr="00392E0D">
        <w:rPr>
          <w:rFonts w:cs="Arial"/>
        </w:rPr>
        <w:t>aumentan</w:t>
      </w:r>
      <w:r w:rsidR="003A6607" w:rsidRPr="00392E0D">
        <w:rPr>
          <w:rFonts w:cs="Arial"/>
        </w:rPr>
        <w:t xml:space="preserve"> con el área estimulada de la retina como el número de células, y por lo tanto la cor</w:t>
      </w:r>
      <w:r w:rsidR="00B61D6B" w:rsidRPr="00392E0D">
        <w:rPr>
          <w:rFonts w:cs="Arial"/>
        </w:rPr>
        <w:t>riente total extracelular se incrementa.</w:t>
      </w:r>
      <w:r w:rsidR="00A26DAB" w:rsidRPr="00392E0D">
        <w:rPr>
          <w:rFonts w:cs="Arial"/>
        </w:rPr>
        <w:t xml:space="preserve"> Por otra parte, las contribuciones de las células ganglionares (y otras células </w:t>
      </w:r>
      <w:r w:rsidR="00EF66E1">
        <w:rPr>
          <w:rFonts w:cs="Arial"/>
        </w:rPr>
        <w:t>pos receptoras</w:t>
      </w:r>
      <w:r w:rsidR="00A26DAB" w:rsidRPr="00392E0D">
        <w:rPr>
          <w:rFonts w:cs="Arial"/>
        </w:rPr>
        <w:t xml:space="preserve"> con regiones antagonistas dentro de sus campos receptivos</w:t>
      </w:r>
      <w:r w:rsidR="004B3FE1" w:rsidRPr="00392E0D">
        <w:rPr>
          <w:rFonts w:cs="Arial"/>
        </w:rPr>
        <w:t xml:space="preserve">) al ERG de campo completo estará limitado por la resistencia antagonista envolvente, particularmente en la demora de la respuesta y por estimulación de larga duración. Para </w:t>
      </w:r>
      <w:proofErr w:type="spellStart"/>
      <w:r w:rsidR="004B3FE1" w:rsidRPr="00392E0D">
        <w:rPr>
          <w:rFonts w:cs="Arial"/>
        </w:rPr>
        <w:t>ERGs</w:t>
      </w:r>
      <w:proofErr w:type="spellEnd"/>
      <w:r w:rsidR="004B3FE1" w:rsidRPr="00392E0D">
        <w:rPr>
          <w:rFonts w:cs="Arial"/>
        </w:rPr>
        <w:t xml:space="preserve"> </w:t>
      </w:r>
      <w:proofErr w:type="spellStart"/>
      <w:r w:rsidR="004B3FE1" w:rsidRPr="00392E0D">
        <w:rPr>
          <w:rFonts w:cs="Arial"/>
        </w:rPr>
        <w:t>fotópicos</w:t>
      </w:r>
      <w:proofErr w:type="spellEnd"/>
      <w:r w:rsidR="004B3FE1" w:rsidRPr="00392E0D">
        <w:rPr>
          <w:rFonts w:cs="Arial"/>
        </w:rPr>
        <w:t xml:space="preserve">, particularmente desde </w:t>
      </w:r>
      <w:proofErr w:type="spellStart"/>
      <w:r w:rsidR="004B3FE1" w:rsidRPr="00392E0D">
        <w:rPr>
          <w:rFonts w:cs="Arial"/>
        </w:rPr>
        <w:t>tricrómatas</w:t>
      </w:r>
      <w:proofErr w:type="spellEnd"/>
      <w:r w:rsidR="004B3FE1" w:rsidRPr="00392E0D">
        <w:rPr>
          <w:rFonts w:cs="Arial"/>
        </w:rPr>
        <w:t xml:space="preserve"> tales como el mono macaco y el humano, la longitud de </w:t>
      </w:r>
      <w:r w:rsidR="000A4EDE" w:rsidRPr="00392E0D">
        <w:rPr>
          <w:rFonts w:cs="Arial"/>
          <w:i/>
        </w:rPr>
        <w:t>onda d</w:t>
      </w:r>
      <w:r w:rsidR="004B3FE1" w:rsidRPr="00392E0D">
        <w:rPr>
          <w:rFonts w:cs="Arial"/>
        </w:rPr>
        <w:t>el estímulo también afecta las contribuciones de las células cuyas respuestas son dependientes sobre el antagonismo espectral.</w:t>
      </w:r>
    </w:p>
    <w:p w14:paraId="66224EF6" w14:textId="77777777" w:rsidR="00E47209" w:rsidRPr="00392E0D" w:rsidRDefault="0092751D" w:rsidP="00392E0D">
      <w:pPr>
        <w:pStyle w:val="Ttulo4"/>
        <w:ind w:firstLine="360"/>
      </w:pPr>
      <w:r w:rsidRPr="00392E0D">
        <w:t>Amortiguamiento espacial de [K</w:t>
      </w:r>
      <w:r w:rsidRPr="00392E0D">
        <w:rPr>
          <w:vertAlign w:val="superscript"/>
        </w:rPr>
        <w:t>+</w:t>
      </w:r>
      <w:proofErr w:type="gramStart"/>
      <w:r w:rsidRPr="00392E0D">
        <w:t>]</w:t>
      </w:r>
      <w:r w:rsidRPr="00392E0D">
        <w:rPr>
          <w:vertAlign w:val="subscript"/>
        </w:rPr>
        <w:t>o</w:t>
      </w:r>
      <w:proofErr w:type="gramEnd"/>
    </w:p>
    <w:p w14:paraId="4D3C1EE4" w14:textId="77777777" w:rsidR="0092751D" w:rsidRPr="00392E0D" w:rsidRDefault="003C104A" w:rsidP="00365133">
      <w:pPr>
        <w:pStyle w:val="Textoindependienteprimerasangra"/>
        <w:rPr>
          <w:rFonts w:cs="Arial"/>
        </w:rPr>
      </w:pPr>
      <w:r w:rsidRPr="00392E0D">
        <w:rPr>
          <w:rFonts w:cs="Arial"/>
        </w:rPr>
        <w:t>Las contribuciones de las células de Müller y del epitelio pigmentario al ERG están más retrasadas que la respuesta neuronal porque la respuesta de estas células depende de cambios relativamente lentos en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Estas células integran el estímulo por duraciones más largas que las neuronas de la retina; por consiguiente, la amplitud de sus respuestas </w:t>
      </w:r>
      <w:r w:rsidR="00F42B1D" w:rsidRPr="00392E0D">
        <w:rPr>
          <w:rFonts w:cs="Arial"/>
        </w:rPr>
        <w:t>crecerá</w:t>
      </w:r>
      <w:r w:rsidRPr="00392E0D">
        <w:rPr>
          <w:rFonts w:cs="Arial"/>
        </w:rPr>
        <w:t xml:space="preserve"> más que las de las neuronas cuando la duración del estímulo se prolongue.</w:t>
      </w:r>
    </w:p>
    <w:p w14:paraId="1679DD68" w14:textId="78032C9A" w:rsidR="003C104A" w:rsidRPr="00392E0D" w:rsidRDefault="00F64EC1" w:rsidP="00365133">
      <w:pPr>
        <w:pStyle w:val="Textoindependienteprimerasangra"/>
        <w:rPr>
          <w:rFonts w:cs="Arial"/>
        </w:rPr>
      </w:pPr>
      <w:r w:rsidRPr="00392E0D">
        <w:rPr>
          <w:rFonts w:cs="Arial"/>
        </w:rPr>
        <w:t>Como se indicó arriba, las células de Müller y del RPE están radialmente orientadas en la retina. El amortiguamiento espacial de [K</w:t>
      </w:r>
      <w:r w:rsidRPr="00392E0D">
        <w:rPr>
          <w:rFonts w:cs="Arial"/>
          <w:vertAlign w:val="superscript"/>
        </w:rPr>
        <w:t>+</w:t>
      </w:r>
      <w:r w:rsidRPr="00392E0D">
        <w:rPr>
          <w:rFonts w:cs="Arial"/>
        </w:rPr>
        <w:t>]</w:t>
      </w:r>
      <w:r w:rsidRPr="00392E0D">
        <w:rPr>
          <w:rFonts w:cs="Arial"/>
          <w:vertAlign w:val="subscript"/>
        </w:rPr>
        <w:t>o</w:t>
      </w:r>
      <w:r w:rsidRPr="00392E0D">
        <w:rPr>
          <w:rFonts w:cs="Arial"/>
        </w:rPr>
        <w:t xml:space="preserve"> por las células </w:t>
      </w:r>
      <w:proofErr w:type="spellStart"/>
      <w:r w:rsidRPr="00392E0D">
        <w:rPr>
          <w:rFonts w:cs="Arial"/>
        </w:rPr>
        <w:t>gliales</w:t>
      </w:r>
      <w:proofErr w:type="spellEnd"/>
      <w:r w:rsidRPr="00392E0D">
        <w:rPr>
          <w:rFonts w:cs="Arial"/>
        </w:rPr>
        <w:t xml:space="preserve"> es un importante mecanismo para la generación de corrientes radiales que </w:t>
      </w:r>
      <w:r w:rsidR="00F63FBF" w:rsidRPr="00392E0D">
        <w:rPr>
          <w:rFonts w:cs="Arial"/>
        </w:rPr>
        <w:t xml:space="preserve">están por debajo de los componentes o subcomponentes del ER, tales como la </w:t>
      </w:r>
      <w:r w:rsidR="000A4EDE" w:rsidRPr="00392E0D">
        <w:rPr>
          <w:rFonts w:cs="Arial"/>
          <w:i/>
        </w:rPr>
        <w:t>onda c</w:t>
      </w:r>
      <w:r w:rsidR="00F63FBF" w:rsidRPr="00392E0D">
        <w:rPr>
          <w:rFonts w:cs="Arial"/>
        </w:rPr>
        <w:t xml:space="preserve"> y lenta PIII, el umbral del respuesta escotópica (STR), </w:t>
      </w:r>
      <w:r w:rsidR="008747B5" w:rsidRPr="00392E0D">
        <w:rPr>
          <w:rFonts w:cs="Arial"/>
          <w:i/>
        </w:rPr>
        <w:t>onda M</w:t>
      </w:r>
      <w:r w:rsidR="00F63FBF" w:rsidRPr="00392E0D">
        <w:rPr>
          <w:rFonts w:cs="Arial"/>
        </w:rPr>
        <w:t>, la respuesta fotópica negativa (</w:t>
      </w:r>
      <w:proofErr w:type="spellStart"/>
      <w:r w:rsidR="00F63FBF" w:rsidRPr="00392E0D">
        <w:rPr>
          <w:rFonts w:cs="Arial"/>
        </w:rPr>
        <w:t>PhNR</w:t>
      </w:r>
      <w:proofErr w:type="spellEnd"/>
      <w:r w:rsidR="00F63FBF" w:rsidRPr="00392E0D">
        <w:rPr>
          <w:rFonts w:cs="Arial"/>
        </w:rPr>
        <w:t xml:space="preserve">), </w:t>
      </w:r>
      <w:r w:rsidR="003A395E" w:rsidRPr="00392E0D">
        <w:rPr>
          <w:rFonts w:cs="Arial"/>
        </w:rPr>
        <w:t xml:space="preserve">la cola de la </w:t>
      </w:r>
      <w:r w:rsidR="00F23A2C" w:rsidRPr="00F23A2C">
        <w:rPr>
          <w:rFonts w:cs="Arial"/>
          <w:i/>
        </w:rPr>
        <w:t>onda b</w:t>
      </w:r>
      <w:r w:rsidR="003A395E" w:rsidRPr="00392E0D">
        <w:rPr>
          <w:rFonts w:cs="Arial"/>
        </w:rPr>
        <w:t>. Una visión general del amortiguamiento espacial de [K</w:t>
      </w:r>
      <w:r w:rsidR="003A395E" w:rsidRPr="00392E0D">
        <w:rPr>
          <w:rFonts w:cs="Arial"/>
          <w:vertAlign w:val="superscript"/>
        </w:rPr>
        <w:t>+</w:t>
      </w:r>
      <w:proofErr w:type="gramStart"/>
      <w:r w:rsidR="003A395E" w:rsidRPr="00392E0D">
        <w:rPr>
          <w:rFonts w:cs="Arial"/>
        </w:rPr>
        <w:t>]</w:t>
      </w:r>
      <w:r w:rsidR="003A395E" w:rsidRPr="00392E0D">
        <w:rPr>
          <w:rFonts w:cs="Arial"/>
          <w:vertAlign w:val="subscript"/>
        </w:rPr>
        <w:t>o</w:t>
      </w:r>
      <w:proofErr w:type="gramEnd"/>
      <w:r w:rsidR="003A395E" w:rsidRPr="00392E0D">
        <w:rPr>
          <w:rFonts w:cs="Arial"/>
        </w:rPr>
        <w:t xml:space="preserve"> in las células de Müller será presentado aquí. (Detalles del </w:t>
      </w:r>
      <w:r w:rsidR="00F42B1D" w:rsidRPr="00392E0D">
        <w:rPr>
          <w:rFonts w:cs="Arial"/>
        </w:rPr>
        <w:t>movimiento del K</w:t>
      </w:r>
      <w:r w:rsidR="00F42B1D" w:rsidRPr="00392E0D">
        <w:rPr>
          <w:rFonts w:cs="Arial"/>
          <w:vertAlign w:val="superscript"/>
        </w:rPr>
        <w:t>+</w:t>
      </w:r>
      <w:r w:rsidR="00F42B1D" w:rsidRPr="00392E0D">
        <w:rPr>
          <w:rFonts w:cs="Arial"/>
        </w:rPr>
        <w:t xml:space="preserve"> a través de las células del RPE pu</w:t>
      </w:r>
      <w:r w:rsidR="00360C86" w:rsidRPr="00392E0D">
        <w:rPr>
          <w:rFonts w:cs="Arial"/>
        </w:rPr>
        <w:t xml:space="preserve">ede encontrarse en el </w:t>
      </w:r>
      <w:r w:rsidR="00045859" w:rsidRPr="00392E0D">
        <w:rPr>
          <w:rFonts w:cs="Arial"/>
        </w:rPr>
        <w:t>capítulo</w:t>
      </w:r>
      <w:r w:rsidR="00360C86" w:rsidRPr="00392E0D">
        <w:rPr>
          <w:rFonts w:cs="Arial"/>
        </w:rPr>
        <w:t xml:space="preserve"> 5</w:t>
      </w:r>
      <w:r w:rsidR="00872DE1" w:rsidRPr="00392E0D">
        <w:rPr>
          <w:rFonts w:cs="Arial"/>
        </w:rPr>
        <w:t xml:space="preserve"> y en la sección de ese capítulo sobre componentes de la retina distal.)</w:t>
      </w:r>
    </w:p>
    <w:p w14:paraId="5C2FAAAF" w14:textId="77777777" w:rsidR="00E521AF" w:rsidRPr="00392E0D" w:rsidRDefault="00E521AF" w:rsidP="00365133">
      <w:pPr>
        <w:pStyle w:val="Textoindependienteprimerasangra"/>
        <w:rPr>
          <w:rFonts w:cs="Arial"/>
        </w:rPr>
      </w:pPr>
      <w:r w:rsidRPr="00392E0D">
        <w:rPr>
          <w:rFonts w:cs="Arial"/>
        </w:rPr>
        <w:t>La función</w:t>
      </w:r>
      <w:r w:rsidR="00A10FC2" w:rsidRPr="00392E0D">
        <w:rPr>
          <w:rFonts w:cs="Arial"/>
        </w:rPr>
        <w:t xml:space="preserve"> de amortiguamiento espacial de [K</w:t>
      </w:r>
      <w:r w:rsidR="00A10FC2" w:rsidRPr="00392E0D">
        <w:rPr>
          <w:rFonts w:cs="Arial"/>
          <w:vertAlign w:val="superscript"/>
        </w:rPr>
        <w:t>+</w:t>
      </w:r>
      <w:proofErr w:type="gramStart"/>
      <w:r w:rsidR="00A10FC2" w:rsidRPr="00392E0D">
        <w:rPr>
          <w:rFonts w:cs="Arial"/>
        </w:rPr>
        <w:t>]</w:t>
      </w:r>
      <w:r w:rsidR="00A10FC2" w:rsidRPr="00392E0D">
        <w:rPr>
          <w:rFonts w:cs="Arial"/>
          <w:vertAlign w:val="subscript"/>
        </w:rPr>
        <w:t>o</w:t>
      </w:r>
      <w:proofErr w:type="gramEnd"/>
      <w:r w:rsidR="00A10FC2" w:rsidRPr="00392E0D">
        <w:rPr>
          <w:rFonts w:cs="Arial"/>
        </w:rPr>
        <w:t xml:space="preserve"> es minimizar los cambios en la concentración local que ocurre como una consecuencia de la actividad neuronal, </w:t>
      </w:r>
      <w:r w:rsidR="00716D3B" w:rsidRPr="00392E0D">
        <w:rPr>
          <w:rFonts w:cs="Arial"/>
        </w:rPr>
        <w:t>por lo que</w:t>
      </w:r>
      <w:r w:rsidR="00A10FC2" w:rsidRPr="00392E0D">
        <w:rPr>
          <w:rFonts w:cs="Arial"/>
        </w:rPr>
        <w:t xml:space="preserve"> los gradientes electroquímicos </w:t>
      </w:r>
      <w:r w:rsidR="00716D3B" w:rsidRPr="00392E0D">
        <w:rPr>
          <w:rFonts w:cs="Arial"/>
        </w:rPr>
        <w:t xml:space="preserve">a través de </w:t>
      </w:r>
      <w:r w:rsidR="00CA0443" w:rsidRPr="00392E0D">
        <w:rPr>
          <w:rFonts w:cs="Arial"/>
        </w:rPr>
        <w:t xml:space="preserve">las membranas </w:t>
      </w:r>
      <w:r w:rsidR="00A10FC2" w:rsidRPr="00392E0D">
        <w:rPr>
          <w:rFonts w:cs="Arial"/>
        </w:rPr>
        <w:t xml:space="preserve">celulares que son necesarios para la actividad normal </w:t>
      </w:r>
      <w:r w:rsidR="00CA0443" w:rsidRPr="00392E0D">
        <w:rPr>
          <w:rFonts w:cs="Arial"/>
        </w:rPr>
        <w:t>se mantienen.</w:t>
      </w:r>
      <w:r w:rsidR="00295A36" w:rsidRPr="00392E0D">
        <w:rPr>
          <w:rFonts w:cs="Arial"/>
        </w:rPr>
        <w:t xml:space="preserve"> La despolarización de la membrana conduce a la liberación (fuga) de K+ desde neuronas, causando que se eleve la [K</w:t>
      </w:r>
      <w:r w:rsidR="00295A36" w:rsidRPr="00392E0D">
        <w:rPr>
          <w:rFonts w:cs="Arial"/>
          <w:vertAlign w:val="superscript"/>
        </w:rPr>
        <w:t>+</w:t>
      </w:r>
      <w:proofErr w:type="gramStart"/>
      <w:r w:rsidR="00295A36" w:rsidRPr="00392E0D">
        <w:rPr>
          <w:rFonts w:cs="Arial"/>
        </w:rPr>
        <w:t>]</w:t>
      </w:r>
      <w:r w:rsidR="00295A36" w:rsidRPr="00392E0D">
        <w:rPr>
          <w:rFonts w:cs="Arial"/>
          <w:vertAlign w:val="subscript"/>
        </w:rPr>
        <w:t>o</w:t>
      </w:r>
      <w:proofErr w:type="gramEnd"/>
      <w:r w:rsidR="00295A36" w:rsidRPr="00392E0D">
        <w:rPr>
          <w:rFonts w:cs="Arial"/>
        </w:rPr>
        <w:t>, particularmente en las capas sinápticas de la retina (figura 12.2); la hiperpolar</w:t>
      </w:r>
      <w:r w:rsidR="00C707CA" w:rsidRPr="00392E0D">
        <w:rPr>
          <w:rFonts w:cs="Arial"/>
        </w:rPr>
        <w:t>ización de membrana conduce a una</w:t>
      </w:r>
      <w:r w:rsidR="00295A36" w:rsidRPr="00392E0D">
        <w:rPr>
          <w:rFonts w:cs="Arial"/>
        </w:rPr>
        <w:t xml:space="preserve"> reducción </w:t>
      </w:r>
      <w:r w:rsidR="00C707CA" w:rsidRPr="00392E0D">
        <w:rPr>
          <w:rFonts w:cs="Arial"/>
        </w:rPr>
        <w:t>en [K</w:t>
      </w:r>
      <w:r w:rsidR="00C707CA" w:rsidRPr="00392E0D">
        <w:rPr>
          <w:rFonts w:cs="Arial"/>
          <w:vertAlign w:val="superscript"/>
        </w:rPr>
        <w:t>+</w:t>
      </w:r>
      <w:r w:rsidR="00C707CA" w:rsidRPr="00392E0D">
        <w:rPr>
          <w:rFonts w:cs="Arial"/>
        </w:rPr>
        <w:t>]</w:t>
      </w:r>
      <w:r w:rsidR="00C707CA" w:rsidRPr="00392E0D">
        <w:rPr>
          <w:rFonts w:cs="Arial"/>
          <w:vertAlign w:val="subscript"/>
        </w:rPr>
        <w:t>o</w:t>
      </w:r>
      <w:r w:rsidR="00C707CA" w:rsidRPr="00392E0D">
        <w:rPr>
          <w:rFonts w:cs="Arial"/>
        </w:rPr>
        <w:t xml:space="preserve"> </w:t>
      </w:r>
      <w:r w:rsidR="00B52730" w:rsidRPr="00392E0D">
        <w:rPr>
          <w:rFonts w:cs="Arial"/>
        </w:rPr>
        <w:t xml:space="preserve">mientras la conductancia de fuga se reduce, pero la </w:t>
      </w:r>
      <w:proofErr w:type="spellStart"/>
      <w:r w:rsidR="00B52730" w:rsidRPr="00392E0D">
        <w:rPr>
          <w:rFonts w:cs="Arial"/>
        </w:rPr>
        <w:t>Na</w:t>
      </w:r>
      <w:proofErr w:type="spellEnd"/>
      <w:r w:rsidR="00B52730" w:rsidRPr="00392E0D">
        <w:rPr>
          <w:rFonts w:cs="Arial"/>
          <w:vertAlign w:val="superscript"/>
        </w:rPr>
        <w:t>+</w:t>
      </w:r>
      <w:r w:rsidR="00B52730" w:rsidRPr="00392E0D">
        <w:rPr>
          <w:rFonts w:cs="Arial"/>
        </w:rPr>
        <w:t>-K</w:t>
      </w:r>
      <w:r w:rsidR="00B52730" w:rsidRPr="00392E0D">
        <w:rPr>
          <w:rFonts w:cs="Arial"/>
          <w:vertAlign w:val="superscript"/>
        </w:rPr>
        <w:t>+</w:t>
      </w:r>
      <w:r w:rsidR="00B52730" w:rsidRPr="00392E0D">
        <w:rPr>
          <w:rFonts w:cs="Arial"/>
        </w:rPr>
        <w:t xml:space="preserve"> </w:t>
      </w:r>
      <w:proofErr w:type="spellStart"/>
      <w:r w:rsidR="00B52730" w:rsidRPr="00392E0D">
        <w:rPr>
          <w:rFonts w:cs="Arial"/>
        </w:rPr>
        <w:t>ATPasa</w:t>
      </w:r>
      <w:proofErr w:type="spellEnd"/>
      <w:r w:rsidR="00B52730" w:rsidRPr="00392E0D">
        <w:rPr>
          <w:rFonts w:cs="Arial"/>
        </w:rPr>
        <w:t xml:space="preserve"> en la membrana continúa bombeando K</w:t>
      </w:r>
      <w:r w:rsidR="00B52730" w:rsidRPr="00392E0D">
        <w:rPr>
          <w:rFonts w:cs="Arial"/>
          <w:vertAlign w:val="superscript"/>
        </w:rPr>
        <w:t>+</w:t>
      </w:r>
      <w:r w:rsidR="00B52730" w:rsidRPr="00392E0D">
        <w:rPr>
          <w:rFonts w:cs="Arial"/>
        </w:rPr>
        <w:t xml:space="preserve"> dentro de la célula</w:t>
      </w:r>
      <w:r w:rsidR="003A3584" w:rsidRPr="00392E0D">
        <w:rPr>
          <w:rFonts w:cs="Arial"/>
        </w:rPr>
        <w:t xml:space="preserve">. </w:t>
      </w:r>
      <w:r w:rsidR="00D957F6" w:rsidRPr="00392E0D">
        <w:rPr>
          <w:rFonts w:cs="Arial"/>
        </w:rPr>
        <w:t>El K</w:t>
      </w:r>
      <w:r w:rsidR="00D957F6" w:rsidRPr="00392E0D">
        <w:rPr>
          <w:rFonts w:cs="Arial"/>
          <w:vertAlign w:val="superscript"/>
        </w:rPr>
        <w:t>+</w:t>
      </w:r>
      <w:r w:rsidR="00D957F6" w:rsidRPr="00392E0D">
        <w:rPr>
          <w:rFonts w:cs="Arial"/>
        </w:rPr>
        <w:t xml:space="preserve"> del espacio extracelular entra en las células de Müller y es </w:t>
      </w:r>
      <w:r w:rsidR="00190F10" w:rsidRPr="00392E0D">
        <w:rPr>
          <w:rFonts w:cs="Arial"/>
        </w:rPr>
        <w:t xml:space="preserve">radialmente transportado como </w:t>
      </w:r>
      <w:r w:rsidR="004A38F1" w:rsidRPr="00392E0D">
        <w:rPr>
          <w:rFonts w:cs="Arial"/>
        </w:rPr>
        <w:t>una corriente intracelular (buffer espacial) a regiones de baja [K</w:t>
      </w:r>
      <w:r w:rsidR="004A38F1" w:rsidRPr="00392E0D">
        <w:rPr>
          <w:rFonts w:cs="Arial"/>
          <w:vertAlign w:val="superscript"/>
        </w:rPr>
        <w:t>+</w:t>
      </w:r>
      <w:proofErr w:type="gramStart"/>
      <w:r w:rsidR="004A38F1" w:rsidRPr="00392E0D">
        <w:rPr>
          <w:rFonts w:cs="Arial"/>
        </w:rPr>
        <w:t>]</w:t>
      </w:r>
      <w:r w:rsidR="004A38F1" w:rsidRPr="00392E0D">
        <w:rPr>
          <w:rFonts w:cs="Arial"/>
          <w:vertAlign w:val="subscript"/>
        </w:rPr>
        <w:t>o</w:t>
      </w:r>
      <w:proofErr w:type="gramEnd"/>
      <w:r w:rsidR="004A38F1" w:rsidRPr="00392E0D">
        <w:rPr>
          <w:rFonts w:cs="Arial"/>
        </w:rPr>
        <w:t xml:space="preserve">. </w:t>
      </w:r>
      <w:r w:rsidR="00FD68A4" w:rsidRPr="00392E0D">
        <w:rPr>
          <w:rFonts w:cs="Arial"/>
        </w:rPr>
        <w:t xml:space="preserve">En consecuencia, la corriente de lazo es </w:t>
      </w:r>
      <w:proofErr w:type="spellStart"/>
      <w:r w:rsidR="00FD68A4" w:rsidRPr="00392E0D">
        <w:rPr>
          <w:rFonts w:cs="Arial"/>
        </w:rPr>
        <w:t>seteada</w:t>
      </w:r>
      <w:proofErr w:type="spellEnd"/>
      <w:r w:rsidR="00FD68A4" w:rsidRPr="00392E0D">
        <w:rPr>
          <w:rFonts w:cs="Arial"/>
        </w:rPr>
        <w:t>: la corriente interior de la célula de Müller</w:t>
      </w:r>
      <w:r w:rsidR="00975C75" w:rsidRPr="00392E0D">
        <w:rPr>
          <w:rFonts w:cs="Arial"/>
        </w:rPr>
        <w:t xml:space="preserve"> es transportada por K</w:t>
      </w:r>
      <w:r w:rsidR="00975C75" w:rsidRPr="00392E0D">
        <w:rPr>
          <w:rFonts w:cs="Arial"/>
          <w:vertAlign w:val="superscript"/>
        </w:rPr>
        <w:t>+</w:t>
      </w:r>
      <w:r w:rsidR="00975C75" w:rsidRPr="00392E0D">
        <w:rPr>
          <w:rFonts w:cs="Arial"/>
        </w:rPr>
        <w:t xml:space="preserve">, y para completar el circuito, la corriente extracelular de retorno es conducida por los iones extracelulares dominantes, </w:t>
      </w:r>
      <w:proofErr w:type="spellStart"/>
      <w:r w:rsidR="00975C75" w:rsidRPr="00392E0D">
        <w:rPr>
          <w:rFonts w:cs="Arial"/>
        </w:rPr>
        <w:t>Na</w:t>
      </w:r>
      <w:proofErr w:type="spellEnd"/>
      <w:r w:rsidR="00975C75" w:rsidRPr="00392E0D">
        <w:rPr>
          <w:rFonts w:cs="Arial"/>
          <w:vertAlign w:val="superscript"/>
        </w:rPr>
        <w:t>+</w:t>
      </w:r>
      <w:r w:rsidR="00975C75" w:rsidRPr="00392E0D">
        <w:rPr>
          <w:rFonts w:cs="Arial"/>
        </w:rPr>
        <w:t xml:space="preserve"> y Cl</w:t>
      </w:r>
      <w:r w:rsidR="00975C75" w:rsidRPr="00392E0D">
        <w:rPr>
          <w:rFonts w:cs="Arial"/>
          <w:vertAlign w:val="superscript"/>
        </w:rPr>
        <w:t>-</w:t>
      </w:r>
      <w:r w:rsidR="00975C75" w:rsidRPr="00392E0D">
        <w:rPr>
          <w:rFonts w:cs="Arial"/>
        </w:rPr>
        <w:t xml:space="preserve">. </w:t>
      </w:r>
      <w:r w:rsidR="00C751C6" w:rsidRPr="00392E0D">
        <w:rPr>
          <w:rFonts w:cs="Arial"/>
        </w:rPr>
        <w:t>El ritmo de flujo de la corriente de K</w:t>
      </w:r>
      <w:r w:rsidR="00C751C6" w:rsidRPr="00392E0D">
        <w:rPr>
          <w:rFonts w:cs="Arial"/>
          <w:vertAlign w:val="superscript"/>
        </w:rPr>
        <w:t>+</w:t>
      </w:r>
      <w:r w:rsidR="00C751C6" w:rsidRPr="00392E0D">
        <w:rPr>
          <w:rFonts w:cs="Arial"/>
        </w:rPr>
        <w:t xml:space="preserve"> a través de la </w:t>
      </w:r>
      <w:proofErr w:type="spellStart"/>
      <w:r w:rsidR="00C751C6" w:rsidRPr="00392E0D">
        <w:rPr>
          <w:rFonts w:cs="Arial"/>
        </w:rPr>
        <w:t>glia</w:t>
      </w:r>
      <w:proofErr w:type="spellEnd"/>
      <w:r w:rsidR="00C751C6" w:rsidRPr="00392E0D">
        <w:rPr>
          <w:rFonts w:cs="Arial"/>
        </w:rPr>
        <w:t xml:space="preserve"> es dependiente en el establecimiento del gradiente de concentración de K</w:t>
      </w:r>
      <w:r w:rsidR="00C751C6" w:rsidRPr="00392E0D">
        <w:rPr>
          <w:rFonts w:cs="Arial"/>
          <w:vertAlign w:val="superscript"/>
        </w:rPr>
        <w:t>+</w:t>
      </w:r>
      <w:r w:rsidR="00C751C6" w:rsidRPr="00392E0D">
        <w:rPr>
          <w:rFonts w:cs="Arial"/>
        </w:rPr>
        <w:t>. Debido a los cambios en [K</w:t>
      </w:r>
      <w:r w:rsidR="00C751C6" w:rsidRPr="00392E0D">
        <w:rPr>
          <w:rFonts w:cs="Arial"/>
          <w:vertAlign w:val="superscript"/>
        </w:rPr>
        <w:t>+</w:t>
      </w:r>
      <w:r w:rsidR="00C751C6" w:rsidRPr="00392E0D">
        <w:rPr>
          <w:rFonts w:cs="Arial"/>
        </w:rPr>
        <w:t>]</w:t>
      </w:r>
      <w:r w:rsidR="00C751C6" w:rsidRPr="00392E0D">
        <w:rPr>
          <w:rFonts w:cs="Arial"/>
          <w:vertAlign w:val="subscript"/>
        </w:rPr>
        <w:t>o</w:t>
      </w:r>
      <w:r w:rsidR="00C751C6" w:rsidRPr="00392E0D">
        <w:rPr>
          <w:rFonts w:cs="Arial"/>
        </w:rPr>
        <w:t xml:space="preserve"> son dependientes en la totalidad del ritmo del flujo de K</w:t>
      </w:r>
      <w:r w:rsidR="00C751C6" w:rsidRPr="00392E0D">
        <w:rPr>
          <w:rFonts w:cs="Arial"/>
          <w:vertAlign w:val="superscript"/>
        </w:rPr>
        <w:t>+</w:t>
      </w:r>
      <w:r w:rsidR="00C751C6" w:rsidRPr="00392E0D">
        <w:rPr>
          <w:rFonts w:cs="Arial"/>
        </w:rPr>
        <w:t xml:space="preserve"> dentro del espacio extracelular, los componentes del ERG que reflejan esta corriente </w:t>
      </w:r>
      <w:proofErr w:type="spellStart"/>
      <w:r w:rsidR="00C751C6" w:rsidRPr="00392E0D">
        <w:rPr>
          <w:rFonts w:cs="Arial"/>
        </w:rPr>
        <w:t>glial</w:t>
      </w:r>
      <w:proofErr w:type="spellEnd"/>
      <w:r w:rsidR="00C751C6" w:rsidRPr="00392E0D">
        <w:rPr>
          <w:rFonts w:cs="Arial"/>
        </w:rPr>
        <w:t xml:space="preserve"> será más lenta en relación a los ERG que reflejan </w:t>
      </w:r>
      <w:r w:rsidR="00C751C6" w:rsidRPr="00392E0D">
        <w:rPr>
          <w:rFonts w:cs="Arial"/>
        </w:rPr>
        <w:lastRenderedPageBreak/>
        <w:t>las corrientes (K</w:t>
      </w:r>
      <w:r w:rsidR="00C751C6" w:rsidRPr="00392E0D">
        <w:rPr>
          <w:rFonts w:cs="Arial"/>
          <w:vertAlign w:val="superscript"/>
        </w:rPr>
        <w:t>+</w:t>
      </w:r>
      <w:r w:rsidR="00C751C6" w:rsidRPr="00392E0D">
        <w:rPr>
          <w:rFonts w:cs="Arial"/>
        </w:rPr>
        <w:t xml:space="preserve">) alrededor de las neuronas. Este enlentecimiento </w:t>
      </w:r>
      <w:r w:rsidR="00AF3A3C" w:rsidRPr="00392E0D">
        <w:rPr>
          <w:rFonts w:cs="Arial"/>
        </w:rPr>
        <w:t>sería</w:t>
      </w:r>
      <w:r w:rsidR="00C751C6" w:rsidRPr="00392E0D">
        <w:rPr>
          <w:rFonts w:cs="Arial"/>
        </w:rPr>
        <w:t xml:space="preserve"> equivalente a un filtrado pasa bajo de la señal neuronal.</w:t>
      </w:r>
    </w:p>
    <w:p w14:paraId="2BB3D57D" w14:textId="77777777" w:rsidR="008B5895" w:rsidRPr="00392E0D" w:rsidRDefault="00FA69AA" w:rsidP="00365133">
      <w:pPr>
        <w:pStyle w:val="Textoindependienteprimerasangra"/>
        <w:rPr>
          <w:rFonts w:cs="Arial"/>
        </w:rPr>
      </w:pPr>
      <w:r w:rsidRPr="00392E0D">
        <w:rPr>
          <w:rFonts w:cs="Arial"/>
        </w:rPr>
        <w:t>Las propiedades eléctricas de la membrana de las células de Müller son importantes para la creación de las corrientes de amortiguamiento espacial. La membrana celular es selectivamente permeable al K</w:t>
      </w:r>
      <w:r w:rsidRPr="00392E0D">
        <w:rPr>
          <w:rFonts w:cs="Arial"/>
          <w:vertAlign w:val="superscript"/>
        </w:rPr>
        <w:t>+</w:t>
      </w:r>
      <w:r w:rsidRPr="00392E0D">
        <w:rPr>
          <w:rFonts w:cs="Arial"/>
        </w:rPr>
        <w:t>, pero la conductancia de K</w:t>
      </w:r>
      <w:r w:rsidRPr="00392E0D">
        <w:rPr>
          <w:rFonts w:cs="Arial"/>
          <w:vertAlign w:val="superscript"/>
        </w:rPr>
        <w:t>+</w:t>
      </w:r>
      <w:r w:rsidRPr="00392E0D">
        <w:rPr>
          <w:rFonts w:cs="Arial"/>
        </w:rPr>
        <w:t xml:space="preserve"> no se distribuye uniformemen</w:t>
      </w:r>
      <w:r w:rsidR="004A685A" w:rsidRPr="00392E0D">
        <w:rPr>
          <w:rFonts w:cs="Arial"/>
        </w:rPr>
        <w:t>te sobre la superficie celular.</w:t>
      </w:r>
      <w:r w:rsidR="006B4AB0" w:rsidRPr="00392E0D">
        <w:rPr>
          <w:rFonts w:cs="Arial"/>
        </w:rPr>
        <w:t xml:space="preserve"> En su lugar,</w:t>
      </w:r>
      <w:r w:rsidR="004A685A" w:rsidRPr="00392E0D">
        <w:rPr>
          <w:rFonts w:cs="Arial"/>
        </w:rPr>
        <w:t xml:space="preserve"> </w:t>
      </w:r>
      <w:r w:rsidR="006B4AB0" w:rsidRPr="00392E0D">
        <w:rPr>
          <w:rFonts w:cs="Arial"/>
        </w:rPr>
        <w:t>está</w:t>
      </w:r>
      <w:r w:rsidR="004A685A" w:rsidRPr="00392E0D">
        <w:rPr>
          <w:rFonts w:cs="Arial"/>
        </w:rPr>
        <w:t xml:space="preserve"> muy concentrado en la vecindad del sumidero extracelular (es decir, el cuerpo vítreo, espacio </w:t>
      </w:r>
      <w:proofErr w:type="spellStart"/>
      <w:r w:rsidR="004A685A" w:rsidRPr="00392E0D">
        <w:rPr>
          <w:rFonts w:cs="Arial"/>
        </w:rPr>
        <w:t>subretinal</w:t>
      </w:r>
      <w:proofErr w:type="spellEnd"/>
      <w:r w:rsidR="004A685A" w:rsidRPr="00392E0D">
        <w:rPr>
          <w:rFonts w:cs="Arial"/>
        </w:rPr>
        <w:t xml:space="preserve"> y los vasos sanguíneos). La distribución regional creada </w:t>
      </w:r>
      <w:r w:rsidR="006B4AB0" w:rsidRPr="00392E0D">
        <w:rPr>
          <w:rFonts w:cs="Arial"/>
        </w:rPr>
        <w:t>“sifón K</w:t>
      </w:r>
      <w:r w:rsidR="006B4AB0" w:rsidRPr="00392E0D">
        <w:rPr>
          <w:rFonts w:cs="Arial"/>
          <w:vertAlign w:val="superscript"/>
        </w:rPr>
        <w:t>+</w:t>
      </w:r>
      <w:r w:rsidR="006B4AB0" w:rsidRPr="00392E0D">
        <w:rPr>
          <w:rFonts w:cs="Arial"/>
        </w:rPr>
        <w:t>” desde las áreas sinápticas donde [K</w:t>
      </w:r>
      <w:r w:rsidR="006B4AB0" w:rsidRPr="00392E0D">
        <w:rPr>
          <w:rFonts w:cs="Arial"/>
          <w:vertAlign w:val="superscript"/>
        </w:rPr>
        <w:t>+</w:t>
      </w:r>
      <w:proofErr w:type="gramStart"/>
      <w:r w:rsidR="006B4AB0" w:rsidRPr="00392E0D">
        <w:rPr>
          <w:rFonts w:cs="Arial"/>
        </w:rPr>
        <w:t>]</w:t>
      </w:r>
      <w:r w:rsidR="006B4AB0" w:rsidRPr="00392E0D">
        <w:rPr>
          <w:rFonts w:cs="Arial"/>
          <w:vertAlign w:val="subscript"/>
        </w:rPr>
        <w:t>o</w:t>
      </w:r>
      <w:proofErr w:type="gramEnd"/>
      <w:r w:rsidR="006B4AB0" w:rsidRPr="00392E0D">
        <w:rPr>
          <w:rFonts w:cs="Arial"/>
        </w:rPr>
        <w:t xml:space="preserve"> es </w:t>
      </w:r>
      <w:r w:rsidR="00B619DF" w:rsidRPr="00392E0D">
        <w:rPr>
          <w:rFonts w:cs="Arial"/>
        </w:rPr>
        <w:t xml:space="preserve">más </w:t>
      </w:r>
      <w:r w:rsidR="006B4AB0" w:rsidRPr="00392E0D">
        <w:rPr>
          <w:rFonts w:cs="Arial"/>
        </w:rPr>
        <w:t xml:space="preserve">alta a estos sumideros donde la conductancia K es alta. Un trabajo reciente en ratones ha mostrado una distribución regional diferencial </w:t>
      </w:r>
      <w:r w:rsidR="000E491A" w:rsidRPr="00392E0D">
        <w:rPr>
          <w:rFonts w:cs="Arial"/>
        </w:rPr>
        <w:t>de los canales</w:t>
      </w:r>
      <w:r w:rsidR="00BB6B76" w:rsidRPr="00392E0D">
        <w:rPr>
          <w:rFonts w:cs="Arial"/>
        </w:rPr>
        <w:t xml:space="preserve"> de K</w:t>
      </w:r>
      <w:r w:rsidR="00BB6B76" w:rsidRPr="00392E0D">
        <w:rPr>
          <w:rFonts w:cs="Arial"/>
          <w:vertAlign w:val="superscript"/>
        </w:rPr>
        <w:t>+</w:t>
      </w:r>
      <w:r w:rsidR="00BB6B76" w:rsidRPr="00392E0D">
        <w:rPr>
          <w:rFonts w:cs="Arial"/>
        </w:rPr>
        <w:t xml:space="preserve"> de rectificación interna</w:t>
      </w:r>
      <w:r w:rsidR="000E491A" w:rsidRPr="00392E0D">
        <w:rPr>
          <w:rFonts w:cs="Arial"/>
        </w:rPr>
        <w:t xml:space="preserve"> (</w:t>
      </w:r>
      <w:proofErr w:type="spellStart"/>
      <w:r w:rsidR="000E491A" w:rsidRPr="00392E0D">
        <w:rPr>
          <w:rFonts w:cs="Arial"/>
        </w:rPr>
        <w:t>Kir</w:t>
      </w:r>
      <w:proofErr w:type="spellEnd"/>
      <w:r w:rsidR="000E491A" w:rsidRPr="00392E0D">
        <w:rPr>
          <w:rFonts w:cs="Arial"/>
        </w:rPr>
        <w:t xml:space="preserve">) que están implicados en el amortiguamiento espacial. Como </w:t>
      </w:r>
      <w:r w:rsidR="00F12EE4" w:rsidRPr="00392E0D">
        <w:rPr>
          <w:rFonts w:cs="Arial"/>
        </w:rPr>
        <w:t>está</w:t>
      </w:r>
      <w:r w:rsidR="000E491A" w:rsidRPr="00392E0D">
        <w:rPr>
          <w:rFonts w:cs="Arial"/>
        </w:rPr>
        <w:t xml:space="preserve"> indicado en la figura 12.2, </w:t>
      </w:r>
      <w:r w:rsidR="00BB6B76" w:rsidRPr="00392E0D">
        <w:rPr>
          <w:rFonts w:cs="Arial"/>
        </w:rPr>
        <w:t xml:space="preserve">estos canales </w:t>
      </w:r>
      <w:proofErr w:type="spellStart"/>
      <w:r w:rsidR="00BB6B76" w:rsidRPr="00392E0D">
        <w:rPr>
          <w:rFonts w:cs="Arial"/>
        </w:rPr>
        <w:t>Kir</w:t>
      </w:r>
      <w:proofErr w:type="spellEnd"/>
      <w:r w:rsidR="00BB6B76" w:rsidRPr="00392E0D">
        <w:rPr>
          <w:rFonts w:cs="Arial"/>
        </w:rPr>
        <w:t xml:space="preserve"> 2.1 están fuertemente presentes en las capas sinápticas (flechas pequeñas en la izquierda) donde el K</w:t>
      </w:r>
      <w:r w:rsidR="00BB6B76" w:rsidRPr="00392E0D">
        <w:rPr>
          <w:rFonts w:cs="Arial"/>
          <w:vertAlign w:val="superscript"/>
        </w:rPr>
        <w:t>+</w:t>
      </w:r>
      <w:r w:rsidR="00BB6B76" w:rsidRPr="00392E0D">
        <w:rPr>
          <w:rFonts w:cs="Arial"/>
        </w:rPr>
        <w:t xml:space="preserve"> es removido por el ECS, mientras los canales </w:t>
      </w:r>
      <w:proofErr w:type="spellStart"/>
      <w:r w:rsidR="00BB6B76" w:rsidRPr="00392E0D">
        <w:rPr>
          <w:rFonts w:cs="Arial"/>
        </w:rPr>
        <w:t>Kir</w:t>
      </w:r>
      <w:proofErr w:type="spellEnd"/>
      <w:r w:rsidR="00BB6B76" w:rsidRPr="00392E0D">
        <w:rPr>
          <w:rFonts w:cs="Arial"/>
        </w:rPr>
        <w:t xml:space="preserve"> 4.1 débiles en los sumideros son conductancias bidireccionales (flechas bidireccionales), permitiendo entonces al K</w:t>
      </w:r>
      <w:r w:rsidR="00BB6B76" w:rsidRPr="00392E0D">
        <w:rPr>
          <w:rFonts w:cs="Arial"/>
          <w:vertAlign w:val="superscript"/>
        </w:rPr>
        <w:t>+</w:t>
      </w:r>
      <w:r w:rsidR="00BB6B76" w:rsidRPr="00392E0D">
        <w:rPr>
          <w:rFonts w:cs="Arial"/>
        </w:rPr>
        <w:t xml:space="preserve"> dejar la célula de Müller.</w:t>
      </w:r>
    </w:p>
    <w:p w14:paraId="2D11F50D" w14:textId="217AE9CE" w:rsidR="0085603D" w:rsidRPr="00392E0D" w:rsidRDefault="00111A92" w:rsidP="00392E0D">
      <w:pPr>
        <w:pStyle w:val="Ttulo3"/>
        <w:numPr>
          <w:ilvl w:val="2"/>
          <w:numId w:val="2"/>
        </w:numPr>
      </w:pPr>
      <w:bookmarkStart w:id="3" w:name="_Toc457470409"/>
      <w:r>
        <w:t xml:space="preserve">Enfoques para determinar los orígenes del </w:t>
      </w:r>
      <w:proofErr w:type="spellStart"/>
      <w:r>
        <w:t>electrorretinograma</w:t>
      </w:r>
      <w:bookmarkEnd w:id="3"/>
      <w:proofErr w:type="spellEnd"/>
      <w:r w:rsidR="00BB6B76" w:rsidRPr="00392E0D">
        <w:t xml:space="preserve"> </w:t>
      </w:r>
    </w:p>
    <w:p w14:paraId="24F2C8FE" w14:textId="77777777" w:rsidR="00AD0D00" w:rsidRPr="00392E0D" w:rsidRDefault="00AD0D00" w:rsidP="00365133">
      <w:pPr>
        <w:pStyle w:val="Textoindependienteprimerasangra"/>
        <w:rPr>
          <w:rFonts w:cs="Arial"/>
        </w:rPr>
      </w:pPr>
      <w:r w:rsidRPr="00392E0D">
        <w:rPr>
          <w:rFonts w:cs="Arial"/>
        </w:rPr>
        <w:t>Diferentes y variados enfoques, descriptos brevemente antes, han sido usados a través de los años para determinar los orígenes de los mecanismos neuronales y celulares de generación del ERG.</w:t>
      </w:r>
    </w:p>
    <w:p w14:paraId="111586E0" w14:textId="77777777" w:rsidR="00AD0D00" w:rsidRPr="00392E0D" w:rsidRDefault="00AD0D00" w:rsidP="00392E0D">
      <w:pPr>
        <w:pStyle w:val="Ttulo4"/>
        <w:ind w:firstLine="360"/>
      </w:pPr>
      <w:r w:rsidRPr="00392E0D">
        <w:t xml:space="preserve">Registros profundos </w:t>
      </w:r>
      <w:proofErr w:type="spellStart"/>
      <w:r w:rsidRPr="00392E0D">
        <w:t>intraretinales</w:t>
      </w:r>
      <w:proofErr w:type="spellEnd"/>
    </w:p>
    <w:p w14:paraId="01E4079C" w14:textId="77777777" w:rsidR="00AD0D00" w:rsidRPr="00392E0D" w:rsidRDefault="00AD0D00" w:rsidP="00365133">
      <w:pPr>
        <w:pStyle w:val="Textoindependienteprimerasangra"/>
        <w:rPr>
          <w:rFonts w:cs="Arial"/>
        </w:rPr>
      </w:pPr>
      <w:r w:rsidRPr="00392E0D">
        <w:rPr>
          <w:rFonts w:cs="Arial"/>
        </w:rPr>
        <w:t xml:space="preserve">Un </w:t>
      </w:r>
      <w:proofErr w:type="spellStart"/>
      <w:r w:rsidRPr="00392E0D">
        <w:rPr>
          <w:rFonts w:cs="Arial"/>
        </w:rPr>
        <w:t>microelectrodo</w:t>
      </w:r>
      <w:proofErr w:type="spellEnd"/>
      <w:r w:rsidRPr="00392E0D">
        <w:rPr>
          <w:rFonts w:cs="Arial"/>
        </w:rPr>
        <w:t xml:space="preserve"> posicionado en algún lugar en el espacio extracelular </w:t>
      </w:r>
      <w:proofErr w:type="spellStart"/>
      <w:r w:rsidRPr="00392E0D">
        <w:rPr>
          <w:rFonts w:cs="Arial"/>
        </w:rPr>
        <w:t>retinal</w:t>
      </w:r>
      <w:proofErr w:type="spellEnd"/>
      <w:r w:rsidRPr="00392E0D">
        <w:rPr>
          <w:rFonts w:cs="Arial"/>
        </w:rPr>
        <w:t xml:space="preserve"> registra un potencial de campo denominado ERG local o </w:t>
      </w:r>
      <w:proofErr w:type="spellStart"/>
      <w:r w:rsidRPr="00392E0D">
        <w:rPr>
          <w:rFonts w:cs="Arial"/>
        </w:rPr>
        <w:t>intraretinal</w:t>
      </w:r>
      <w:proofErr w:type="spellEnd"/>
      <w:r w:rsidRPr="00392E0D">
        <w:rPr>
          <w:rFonts w:cs="Arial"/>
        </w:rPr>
        <w:t>. Cuando es activado por un estímulo local, el registro del potencial reflejará la actividad eléctrica de las células</w:t>
      </w:r>
      <w:r w:rsidR="00CA76FF" w:rsidRPr="00392E0D">
        <w:rPr>
          <w:rFonts w:cs="Arial"/>
        </w:rPr>
        <w:t xml:space="preserve"> que están en la vecindad inmediata del </w:t>
      </w:r>
      <w:proofErr w:type="spellStart"/>
      <w:r w:rsidR="00CA76FF" w:rsidRPr="00392E0D">
        <w:rPr>
          <w:rFonts w:cs="Arial"/>
        </w:rPr>
        <w:t>microelectrodo</w:t>
      </w:r>
      <w:proofErr w:type="spellEnd"/>
      <w:r w:rsidR="00CA76FF" w:rsidRPr="00392E0D">
        <w:rPr>
          <w:rFonts w:cs="Arial"/>
        </w:rPr>
        <w:t>.</w:t>
      </w:r>
      <w:r w:rsidRPr="00392E0D">
        <w:rPr>
          <w:rFonts w:cs="Arial"/>
        </w:rPr>
        <w:t xml:space="preserve"> </w:t>
      </w:r>
      <w:r w:rsidR="00CA76FF" w:rsidRPr="00392E0D">
        <w:rPr>
          <w:rFonts w:cs="Arial"/>
        </w:rPr>
        <w:t>Sin embargo, cuando se usan flashes difusos de campo completo, las corrientes pueden ser suficientemente grandes respecto al ERG corneal que ocurrirá simultáneamente con el ERG local.</w:t>
      </w:r>
      <w:r w:rsidR="00051841" w:rsidRPr="00392E0D">
        <w:rPr>
          <w:rFonts w:cs="Arial"/>
        </w:rPr>
        <w:t xml:space="preserve"> Grandes potenciales de similar curso temporal a los componentes del ERG corneal en una profundidad retiniana particular pueden ser usados para inferir las células de origen.</w:t>
      </w:r>
    </w:p>
    <w:p w14:paraId="2404A30C" w14:textId="77777777" w:rsidR="00051841" w:rsidRPr="00392E0D" w:rsidRDefault="00051841" w:rsidP="00365133">
      <w:pPr>
        <w:pStyle w:val="Textoindependienteprimerasangra"/>
        <w:rPr>
          <w:rFonts w:cs="Arial"/>
        </w:rPr>
      </w:pPr>
      <w:r w:rsidRPr="00392E0D">
        <w:rPr>
          <w:rFonts w:cs="Arial"/>
        </w:rPr>
        <w:t xml:space="preserve">A pesar de que los estudios </w:t>
      </w:r>
      <w:proofErr w:type="spellStart"/>
      <w:r w:rsidR="000D2734" w:rsidRPr="00392E0D">
        <w:rPr>
          <w:rFonts w:cs="Arial"/>
        </w:rPr>
        <w:t>intrarretiniano</w:t>
      </w:r>
      <w:r w:rsidRPr="00392E0D">
        <w:rPr>
          <w:rFonts w:cs="Arial"/>
        </w:rPr>
        <w:t>s</w:t>
      </w:r>
      <w:proofErr w:type="spellEnd"/>
      <w:r w:rsidRPr="00392E0D">
        <w:rPr>
          <w:rFonts w:cs="Arial"/>
        </w:rPr>
        <w:t xml:space="preserve"> han sido útiles, existen algunos problemas asociados con este tipo de análisis: Primero, los potenciales de campo</w:t>
      </w:r>
      <w:r w:rsidR="00676459" w:rsidRPr="00392E0D">
        <w:rPr>
          <w:rFonts w:cs="Arial"/>
        </w:rPr>
        <w:t xml:space="preserve"> pueden extenderse largas distancias y superponerse en espacio y tiempo, haciéndolo dificultoso para determinar si un cambio en amplitud de un potencial registrado a nivel local es intrínseco a dicho componente o es debido a algún otro componente. Segundo, la resistividad retiniana varía entre y dentro de las capas retinianas. Entonces, el pasaje de corrientes a través de las capas de diferente resistencia configurará distribuciones de voltaje complejas.</w:t>
      </w:r>
      <w:r w:rsidR="00C01ED3" w:rsidRPr="00392E0D">
        <w:rPr>
          <w:rFonts w:cs="Arial"/>
        </w:rPr>
        <w:t xml:space="preserve"> Ambos problemas ocurrirán en el ojo entero cuando se usa la referencia </w:t>
      </w:r>
      <w:proofErr w:type="spellStart"/>
      <w:r w:rsidR="00C01ED3" w:rsidRPr="00392E0D">
        <w:rPr>
          <w:rFonts w:cs="Arial"/>
        </w:rPr>
        <w:t>escleral</w:t>
      </w:r>
      <w:proofErr w:type="spellEnd"/>
      <w:r w:rsidR="00C01ED3" w:rsidRPr="00392E0D">
        <w:rPr>
          <w:rFonts w:cs="Arial"/>
        </w:rPr>
        <w:t xml:space="preserve">: La señal local registrada con un </w:t>
      </w:r>
      <w:proofErr w:type="spellStart"/>
      <w:r w:rsidR="00C01ED3" w:rsidRPr="00392E0D">
        <w:rPr>
          <w:rFonts w:cs="Arial"/>
        </w:rPr>
        <w:t>microelectrodo</w:t>
      </w:r>
      <w:proofErr w:type="spellEnd"/>
      <w:r w:rsidR="00C01ED3" w:rsidRPr="00392E0D">
        <w:rPr>
          <w:rFonts w:cs="Arial"/>
        </w:rPr>
        <w:t xml:space="preserve"> estará contaminada con el ERG difuso, debido a la alta resistencia de la esclerótica y el epitelio pigmentario retiniano (RPE).</w:t>
      </w:r>
    </w:p>
    <w:p w14:paraId="60EFBFC1" w14:textId="342E60DF" w:rsidR="004B4DB3" w:rsidRPr="00392E0D" w:rsidRDefault="005835BD" w:rsidP="00365133">
      <w:pPr>
        <w:pStyle w:val="Textoindependienteprimerasangra"/>
        <w:rPr>
          <w:rFonts w:cs="Arial"/>
        </w:rPr>
      </w:pPr>
      <w:r w:rsidRPr="00392E0D">
        <w:rPr>
          <w:rFonts w:cs="Arial"/>
        </w:rPr>
        <w:t>El análisis de l</w:t>
      </w:r>
      <w:r w:rsidR="00B86156" w:rsidRPr="00392E0D">
        <w:rPr>
          <w:rFonts w:cs="Arial"/>
        </w:rPr>
        <w:t>a densidad de fuente de corriente (CSD) o fuente sumidero</w:t>
      </w:r>
      <w:r w:rsidR="0049472A" w:rsidRPr="00392E0D">
        <w:rPr>
          <w:rFonts w:cs="Arial"/>
        </w:rPr>
        <w:t xml:space="preserve"> provee una solución a estas</w:t>
      </w:r>
      <w:r w:rsidRPr="00392E0D">
        <w:rPr>
          <w:rFonts w:cs="Arial"/>
        </w:rPr>
        <w:t xml:space="preserve"> dificultades; los gradientes de potencial son medidos y analizados, teniendo en cuenta la resistencia radial para obtener estimaciones directas de la corriente radial. El resultado es un</w:t>
      </w:r>
      <w:r w:rsidR="0049472A" w:rsidRPr="00392E0D">
        <w:rPr>
          <w:rFonts w:cs="Arial"/>
        </w:rPr>
        <w:t xml:space="preserve"> perfil espaciotemporal de fuentes y sumideros de corriente relativamente bien localizados, y este perfil puede ser comparado con </w:t>
      </w:r>
      <w:r w:rsidR="0049472A" w:rsidRPr="00392E0D">
        <w:rPr>
          <w:rFonts w:cs="Arial"/>
        </w:rPr>
        <w:lastRenderedPageBreak/>
        <w:t xml:space="preserve">características conocidas de la estructura y fisiología retiniana. Si se realiza correctamente, el análisis de CSD puede proveer evidencia convincente respecto al origen de los componentes del ERG (por ejemplo, para el origen de la </w:t>
      </w:r>
      <w:r w:rsidR="00F23A2C" w:rsidRPr="00F23A2C">
        <w:rPr>
          <w:rFonts w:cs="Arial"/>
          <w:i/>
        </w:rPr>
        <w:t>onda b</w:t>
      </w:r>
      <w:r w:rsidR="0049472A" w:rsidRPr="00392E0D">
        <w:rPr>
          <w:rFonts w:cs="Arial"/>
        </w:rPr>
        <w:t xml:space="preserve"> en células bipolares).</w:t>
      </w:r>
    </w:p>
    <w:p w14:paraId="689C2906" w14:textId="77777777" w:rsidR="0049472A" w:rsidRPr="00392E0D" w:rsidRDefault="00681C98" w:rsidP="00365133">
      <w:pPr>
        <w:pStyle w:val="Textoindependienteprimerasangra"/>
        <w:rPr>
          <w:rFonts w:cs="Arial"/>
        </w:rPr>
      </w:pPr>
      <w:r w:rsidRPr="00392E0D">
        <w:rPr>
          <w:rFonts w:cs="Arial"/>
        </w:rPr>
        <w:t>Cuando un com</w:t>
      </w:r>
      <w:r w:rsidR="00DD6434" w:rsidRPr="00392E0D">
        <w:rPr>
          <w:rFonts w:cs="Arial"/>
        </w:rPr>
        <w:t>ponente ERG se cree que depende de corrientes espaciales amortiguadoras de K</w:t>
      </w:r>
      <w:r w:rsidR="00DD6434" w:rsidRPr="00392E0D">
        <w:rPr>
          <w:rFonts w:cs="Arial"/>
          <w:vertAlign w:val="superscript"/>
        </w:rPr>
        <w:t>+</w:t>
      </w:r>
      <w:r w:rsidR="00DD6434" w:rsidRPr="00392E0D">
        <w:rPr>
          <w:rFonts w:cs="Arial"/>
        </w:rPr>
        <w:t xml:space="preserve"> en las células </w:t>
      </w:r>
      <w:proofErr w:type="spellStart"/>
      <w:r w:rsidR="00DD6434" w:rsidRPr="00392E0D">
        <w:rPr>
          <w:rFonts w:cs="Arial"/>
        </w:rPr>
        <w:t>gliales</w:t>
      </w:r>
      <w:proofErr w:type="spellEnd"/>
      <w:r w:rsidR="00AE7763" w:rsidRPr="00392E0D">
        <w:rPr>
          <w:rFonts w:cs="Arial"/>
        </w:rPr>
        <w:t xml:space="preserve">, los registros profundos </w:t>
      </w:r>
      <w:proofErr w:type="spellStart"/>
      <w:r w:rsidR="000D2734" w:rsidRPr="00392E0D">
        <w:rPr>
          <w:rFonts w:cs="Arial"/>
        </w:rPr>
        <w:t>intrarretiniano</w:t>
      </w:r>
      <w:r w:rsidR="00AE7763" w:rsidRPr="00392E0D">
        <w:rPr>
          <w:rFonts w:cs="Arial"/>
        </w:rPr>
        <w:t>s</w:t>
      </w:r>
      <w:proofErr w:type="spellEnd"/>
      <w:r w:rsidR="00AE7763" w:rsidRPr="00392E0D">
        <w:rPr>
          <w:rFonts w:cs="Arial"/>
        </w:rPr>
        <w:t xml:space="preserve"> con </w:t>
      </w:r>
      <w:proofErr w:type="spellStart"/>
      <w:r w:rsidR="00AE7763" w:rsidRPr="00392E0D">
        <w:rPr>
          <w:rFonts w:cs="Arial"/>
        </w:rPr>
        <w:t>microelectrodos</w:t>
      </w:r>
      <w:proofErr w:type="spellEnd"/>
      <w:r w:rsidR="00AE7763" w:rsidRPr="00392E0D">
        <w:rPr>
          <w:rFonts w:cs="Arial"/>
        </w:rPr>
        <w:t xml:space="preserve"> de </w:t>
      </w:r>
      <w:proofErr w:type="spellStart"/>
      <w:r w:rsidR="00AE7763" w:rsidRPr="00392E0D">
        <w:rPr>
          <w:rFonts w:cs="Arial"/>
        </w:rPr>
        <w:t>ión</w:t>
      </w:r>
      <w:proofErr w:type="spellEnd"/>
      <w:r w:rsidR="00AE7763" w:rsidRPr="00392E0D">
        <w:rPr>
          <w:rFonts w:cs="Arial"/>
        </w:rPr>
        <w:t xml:space="preserve"> selectivo pueden ser usados para localizar la/s capas retinianas donde</w:t>
      </w:r>
      <w:r w:rsidR="00860E41" w:rsidRPr="00392E0D">
        <w:rPr>
          <w:rFonts w:cs="Arial"/>
        </w:rPr>
        <w:t xml:space="preserve"> los cambios neuronales inducidos de </w:t>
      </w:r>
      <w:r w:rsidR="008A216B" w:rsidRPr="00392E0D">
        <w:rPr>
          <w:rFonts w:cs="Arial"/>
        </w:rPr>
        <w:t>[K</w:t>
      </w:r>
      <w:r w:rsidR="008A216B" w:rsidRPr="00392E0D">
        <w:rPr>
          <w:rFonts w:cs="Arial"/>
          <w:vertAlign w:val="superscript"/>
        </w:rPr>
        <w:t>+</w:t>
      </w:r>
      <w:r w:rsidR="008A216B" w:rsidRPr="00392E0D">
        <w:rPr>
          <w:rFonts w:cs="Arial"/>
        </w:rPr>
        <w:t>]</w:t>
      </w:r>
      <w:r w:rsidR="008A216B" w:rsidRPr="00392E0D">
        <w:rPr>
          <w:rFonts w:cs="Arial"/>
          <w:vertAlign w:val="subscript"/>
        </w:rPr>
        <w:t>o</w:t>
      </w:r>
      <w:r w:rsidR="008A216B" w:rsidRPr="00392E0D">
        <w:rPr>
          <w:rFonts w:cs="Arial"/>
        </w:rPr>
        <w:t xml:space="preserve"> son </w:t>
      </w:r>
      <w:r w:rsidR="00B32D02" w:rsidRPr="00392E0D">
        <w:rPr>
          <w:rFonts w:cs="Arial"/>
        </w:rPr>
        <w:t>más</w:t>
      </w:r>
      <w:r w:rsidR="008A216B" w:rsidRPr="00392E0D">
        <w:rPr>
          <w:rFonts w:cs="Arial"/>
        </w:rPr>
        <w:t xml:space="preserve"> grandes y más similares en el curso temporal al componente de interés.</w:t>
      </w:r>
      <w:r w:rsidR="00B32D02" w:rsidRPr="00392E0D">
        <w:rPr>
          <w:rFonts w:cs="Arial"/>
        </w:rPr>
        <w:t xml:space="preserve"> La aplicación de Bario (Ba</w:t>
      </w:r>
      <w:r w:rsidR="00B32D02" w:rsidRPr="00392E0D">
        <w:rPr>
          <w:rFonts w:cs="Arial"/>
          <w:vertAlign w:val="superscript"/>
        </w:rPr>
        <w:t>2+</w:t>
      </w:r>
      <w:r w:rsidR="00B32D02" w:rsidRPr="00392E0D">
        <w:rPr>
          <w:rFonts w:cs="Arial"/>
        </w:rPr>
        <w:t xml:space="preserve">) al bloque de canales </w:t>
      </w:r>
      <w:proofErr w:type="spellStart"/>
      <w:r w:rsidR="00B32D02" w:rsidRPr="00392E0D">
        <w:rPr>
          <w:rFonts w:cs="Arial"/>
        </w:rPr>
        <w:t>Kir</w:t>
      </w:r>
      <w:proofErr w:type="spellEnd"/>
      <w:r w:rsidR="00B32D02" w:rsidRPr="00392E0D">
        <w:rPr>
          <w:rFonts w:cs="Arial"/>
        </w:rPr>
        <w:t xml:space="preserve"> en las células </w:t>
      </w:r>
      <w:proofErr w:type="spellStart"/>
      <w:r w:rsidR="00B32D02" w:rsidRPr="00392E0D">
        <w:rPr>
          <w:rFonts w:cs="Arial"/>
        </w:rPr>
        <w:t>gliales</w:t>
      </w:r>
      <w:proofErr w:type="spellEnd"/>
      <w:r w:rsidR="00B32D02" w:rsidRPr="00392E0D">
        <w:rPr>
          <w:rFonts w:cs="Arial"/>
        </w:rPr>
        <w:t xml:space="preserve"> </w:t>
      </w:r>
      <w:r w:rsidR="00645069" w:rsidRPr="00392E0D">
        <w:rPr>
          <w:rFonts w:cs="Arial"/>
        </w:rPr>
        <w:t>ha</w:t>
      </w:r>
      <w:r w:rsidR="00B32D02" w:rsidRPr="00392E0D">
        <w:rPr>
          <w:rFonts w:cs="Arial"/>
        </w:rPr>
        <w:t xml:space="preserve"> mostrado que los componentes del ERG que </w:t>
      </w:r>
      <w:r w:rsidR="00645069" w:rsidRPr="00392E0D">
        <w:rPr>
          <w:rFonts w:cs="Arial"/>
        </w:rPr>
        <w:t>dependen de las corrientes desaparecen pero los cambios neuronalmente inducidos</w:t>
      </w:r>
      <w:r w:rsidR="00AF225E" w:rsidRPr="00392E0D">
        <w:rPr>
          <w:rFonts w:cs="Arial"/>
        </w:rPr>
        <w:t xml:space="preserve"> de [K</w:t>
      </w:r>
      <w:r w:rsidR="00AF225E" w:rsidRPr="00392E0D">
        <w:rPr>
          <w:rFonts w:cs="Arial"/>
          <w:vertAlign w:val="superscript"/>
        </w:rPr>
        <w:t>+</w:t>
      </w:r>
      <w:proofErr w:type="gramStart"/>
      <w:r w:rsidR="00AF225E" w:rsidRPr="00392E0D">
        <w:rPr>
          <w:rFonts w:cs="Arial"/>
        </w:rPr>
        <w:t>]</w:t>
      </w:r>
      <w:r w:rsidR="00AF225E" w:rsidRPr="00392E0D">
        <w:rPr>
          <w:rFonts w:cs="Arial"/>
          <w:vertAlign w:val="subscript"/>
        </w:rPr>
        <w:t>o</w:t>
      </w:r>
      <w:proofErr w:type="gramEnd"/>
      <w:r w:rsidR="00AF225E" w:rsidRPr="00392E0D">
        <w:rPr>
          <w:rFonts w:cs="Arial"/>
        </w:rPr>
        <w:t xml:space="preserve"> permanecen, al menos en el corto plazo, después que el bloqueo es aplicado.</w:t>
      </w:r>
    </w:p>
    <w:p w14:paraId="49DECA2F" w14:textId="77777777" w:rsidR="000113AB" w:rsidRPr="00392E0D" w:rsidRDefault="000113AB" w:rsidP="00392E0D">
      <w:pPr>
        <w:pStyle w:val="Ttulo4"/>
        <w:ind w:firstLine="360"/>
      </w:pPr>
      <w:r w:rsidRPr="00392E0D">
        <w:t xml:space="preserve">Correlación con registros </w:t>
      </w:r>
      <w:r w:rsidR="006467B6" w:rsidRPr="00392E0D">
        <w:t>unicelulares</w:t>
      </w:r>
    </w:p>
    <w:p w14:paraId="02FF4259" w14:textId="2C9A452C" w:rsidR="00066DB4" w:rsidRPr="00392E0D" w:rsidRDefault="006467B6" w:rsidP="00365133">
      <w:pPr>
        <w:pStyle w:val="Textoindependienteprimerasangra"/>
        <w:rPr>
          <w:rFonts w:cs="Arial"/>
        </w:rPr>
      </w:pPr>
      <w:r w:rsidRPr="00392E0D">
        <w:rPr>
          <w:rFonts w:cs="Arial"/>
        </w:rPr>
        <w:t xml:space="preserve">La correlación con electrofisiología unicelular también puede ser </w:t>
      </w:r>
      <w:r w:rsidR="00066DB4" w:rsidRPr="00392E0D">
        <w:rPr>
          <w:rFonts w:cs="Arial"/>
        </w:rPr>
        <w:t>útil</w:t>
      </w:r>
      <w:r w:rsidRPr="00392E0D">
        <w:rPr>
          <w:rFonts w:cs="Arial"/>
        </w:rPr>
        <w:t xml:space="preserve"> en determinar los orígenes de los componentes particulares del ERG. </w:t>
      </w:r>
      <w:r w:rsidR="00066DB4" w:rsidRPr="00392E0D">
        <w:rPr>
          <w:rFonts w:cs="Arial"/>
        </w:rPr>
        <w:t xml:space="preserve">Las correlaciones son más sencillas cuando las corrientes </w:t>
      </w:r>
      <w:r w:rsidR="009420D5" w:rsidRPr="00392E0D">
        <w:rPr>
          <w:rFonts w:cs="Arial"/>
        </w:rPr>
        <w:t>evocadas por luz</w:t>
      </w:r>
      <w:r w:rsidR="00066DB4" w:rsidRPr="00392E0D">
        <w:rPr>
          <w:rFonts w:cs="Arial"/>
        </w:rPr>
        <w:t xml:space="preserve"> desde un tipo singular de celular son el determinante primario de un componente del ERG, como es el caso para bastones fotorreceptores y las fotocorrientes que generan la </w:t>
      </w:r>
      <w:r w:rsidR="00F23A2C" w:rsidRPr="00F23A2C">
        <w:rPr>
          <w:rFonts w:cs="Arial"/>
          <w:i/>
        </w:rPr>
        <w:t>onda a</w:t>
      </w:r>
      <w:r w:rsidR="00066DB4" w:rsidRPr="00392E0D">
        <w:rPr>
          <w:rFonts w:cs="Arial"/>
        </w:rPr>
        <w:t xml:space="preserve"> escotópica o las células bipolares y la </w:t>
      </w:r>
      <w:r w:rsidR="00F23A2C" w:rsidRPr="00F23A2C">
        <w:rPr>
          <w:rFonts w:cs="Arial"/>
          <w:i/>
        </w:rPr>
        <w:t>onda b</w:t>
      </w:r>
      <w:r w:rsidR="00066DB4" w:rsidRPr="00392E0D">
        <w:rPr>
          <w:rFonts w:cs="Arial"/>
        </w:rPr>
        <w:t xml:space="preserve"> escotópica en mamíferos. La correlación además es útil </w:t>
      </w:r>
      <w:r w:rsidR="00D93C08" w:rsidRPr="00392E0D">
        <w:rPr>
          <w:rFonts w:cs="Arial"/>
        </w:rPr>
        <w:t xml:space="preserve">si una </w:t>
      </w:r>
      <w:r w:rsidR="009420D5" w:rsidRPr="00392E0D">
        <w:rPr>
          <w:rFonts w:cs="Arial"/>
        </w:rPr>
        <w:t xml:space="preserve">propiedad de respuesta específica se evidencia, tal como los registros de oscilaciones evocadas por luz en células </w:t>
      </w:r>
      <w:proofErr w:type="spellStart"/>
      <w:r w:rsidR="009420D5" w:rsidRPr="00392E0D">
        <w:rPr>
          <w:rFonts w:cs="Arial"/>
        </w:rPr>
        <w:t>amácrinas</w:t>
      </w:r>
      <w:proofErr w:type="spellEnd"/>
      <w:r w:rsidR="009420D5" w:rsidRPr="00392E0D">
        <w:rPr>
          <w:rFonts w:cs="Arial"/>
        </w:rPr>
        <w:t xml:space="preserve"> como una fuente posible de potenciales oscilatorios en el ERG.</w:t>
      </w:r>
      <w:r w:rsidR="000335F6" w:rsidRPr="00392E0D">
        <w:rPr>
          <w:rFonts w:cs="Arial"/>
        </w:rPr>
        <w:t xml:space="preserve"> Sin embargo, cuando las corrientes </w:t>
      </w:r>
      <w:r w:rsidR="00FE4985" w:rsidRPr="00392E0D">
        <w:rPr>
          <w:rFonts w:cs="Arial"/>
        </w:rPr>
        <w:t xml:space="preserve">de </w:t>
      </w:r>
      <w:r w:rsidR="000335F6" w:rsidRPr="00392E0D">
        <w:rPr>
          <w:rFonts w:cs="Arial"/>
        </w:rPr>
        <w:t>varios tipos celulares</w:t>
      </w:r>
      <w:r w:rsidR="00FE4985" w:rsidRPr="00392E0D">
        <w:rPr>
          <w:rFonts w:cs="Arial"/>
        </w:rPr>
        <w:t xml:space="preserve"> contribuyen al potencial de campo, la relación exacta entre la forma de </w:t>
      </w:r>
      <w:r w:rsidR="000A4EDE" w:rsidRPr="00392E0D">
        <w:rPr>
          <w:rFonts w:cs="Arial"/>
          <w:i/>
        </w:rPr>
        <w:t>onda d</w:t>
      </w:r>
      <w:r w:rsidR="00FE4985" w:rsidRPr="00392E0D">
        <w:rPr>
          <w:rFonts w:cs="Arial"/>
        </w:rPr>
        <w:t>el potencial de campo y la respuesta celular puede ser compleja.</w:t>
      </w:r>
    </w:p>
    <w:p w14:paraId="15A0F892" w14:textId="77777777" w:rsidR="00FE4985" w:rsidRPr="00392E0D" w:rsidRDefault="00FE4985" w:rsidP="00392E0D">
      <w:pPr>
        <w:pStyle w:val="Ttulo4"/>
        <w:ind w:firstLine="360"/>
      </w:pPr>
      <w:r w:rsidRPr="00392E0D">
        <w:t>Disección farmacológica</w:t>
      </w:r>
    </w:p>
    <w:p w14:paraId="5B6CC145" w14:textId="383EF3E5" w:rsidR="00FE4985" w:rsidRPr="00392E0D" w:rsidRDefault="009875E0" w:rsidP="00365133">
      <w:pPr>
        <w:pStyle w:val="Textoindependienteprimerasangra"/>
        <w:rPr>
          <w:rFonts w:cs="Arial"/>
        </w:rPr>
      </w:pPr>
      <w:r w:rsidRPr="00392E0D">
        <w:rPr>
          <w:rFonts w:cs="Arial"/>
        </w:rPr>
        <w:t>El uso de agentes farmacológicos que tiene</w:t>
      </w:r>
      <w:r w:rsidR="0006296A" w:rsidRPr="00392E0D">
        <w:rPr>
          <w:rFonts w:cs="Arial"/>
        </w:rPr>
        <w:t xml:space="preserve">n efectos específicos en las funciones celulares ha sido particularmente productivos en determinar los orígenes de componentes del ERG. </w:t>
      </w:r>
      <w:r w:rsidR="00C070FF" w:rsidRPr="00392E0D">
        <w:rPr>
          <w:rFonts w:cs="Arial"/>
        </w:rPr>
        <w:t xml:space="preserve">En el estudio de disección farmacológica clásica de </w:t>
      </w:r>
      <w:proofErr w:type="spellStart"/>
      <w:r w:rsidR="00C070FF" w:rsidRPr="00392E0D">
        <w:rPr>
          <w:rFonts w:cs="Arial"/>
        </w:rPr>
        <w:t>Grant</w:t>
      </w:r>
      <w:proofErr w:type="spellEnd"/>
      <w:r w:rsidR="00C070FF" w:rsidRPr="00392E0D">
        <w:rPr>
          <w:rFonts w:cs="Arial"/>
        </w:rPr>
        <w:t xml:space="preserve"> del ERG de gato adaptado a la oscuridad, encontró que diversos componentes desaparecieron de forma secuencial durante la inducción de la anestesia con éter.</w:t>
      </w:r>
      <w:r w:rsidR="0095234B" w:rsidRPr="00392E0D">
        <w:rPr>
          <w:rFonts w:cs="Arial"/>
        </w:rPr>
        <w:t xml:space="preserve"> </w:t>
      </w:r>
      <w:r w:rsidR="008D2C0C" w:rsidRPr="00392E0D">
        <w:rPr>
          <w:rFonts w:cs="Arial"/>
        </w:rPr>
        <w:t xml:space="preserve">Él llamó a los componentes </w:t>
      </w:r>
      <w:r w:rsidR="008D2C0C" w:rsidRPr="00392E0D">
        <w:rPr>
          <w:rFonts w:cs="Arial"/>
          <w:i/>
        </w:rPr>
        <w:t>procesos</w:t>
      </w:r>
      <w:r w:rsidR="008D2C0C" w:rsidRPr="00392E0D">
        <w:rPr>
          <w:rFonts w:cs="Arial"/>
        </w:rPr>
        <w:t xml:space="preserve"> y los numeró en el orden en cual iban apareciendo: </w:t>
      </w:r>
      <w:r w:rsidR="00B74755" w:rsidRPr="00392E0D">
        <w:rPr>
          <w:rFonts w:cs="Arial"/>
        </w:rPr>
        <w:t xml:space="preserve">PI, la </w:t>
      </w:r>
      <w:r w:rsidR="000A4EDE" w:rsidRPr="00392E0D">
        <w:rPr>
          <w:rFonts w:cs="Arial"/>
          <w:i/>
        </w:rPr>
        <w:t>onda c</w:t>
      </w:r>
      <w:r w:rsidR="00B74755" w:rsidRPr="00392E0D">
        <w:rPr>
          <w:rFonts w:cs="Arial"/>
        </w:rPr>
        <w:t xml:space="preserve"> positiva, fue la primera en salir; entonces PII, la </w:t>
      </w:r>
      <w:r w:rsidR="00F23A2C" w:rsidRPr="00F23A2C">
        <w:rPr>
          <w:rFonts w:cs="Arial"/>
          <w:i/>
        </w:rPr>
        <w:t>onda b</w:t>
      </w:r>
      <w:r w:rsidR="00B74755" w:rsidRPr="00392E0D">
        <w:rPr>
          <w:rFonts w:cs="Arial"/>
        </w:rPr>
        <w:t xml:space="preserve"> positiva, desaparece; y finalmente, la </w:t>
      </w:r>
      <w:r w:rsidR="00F23A2C" w:rsidRPr="00F23A2C">
        <w:rPr>
          <w:rFonts w:cs="Arial"/>
          <w:i/>
        </w:rPr>
        <w:t>onda a</w:t>
      </w:r>
      <w:r w:rsidR="00B74755" w:rsidRPr="00392E0D">
        <w:rPr>
          <w:rFonts w:cs="Arial"/>
        </w:rPr>
        <w:t xml:space="preserve"> negativa PIII desaparece. Estos procesos</w:t>
      </w:r>
      <w:r w:rsidR="00B41BA5" w:rsidRPr="00392E0D">
        <w:rPr>
          <w:rFonts w:cs="Arial"/>
        </w:rPr>
        <w:t xml:space="preserve"> corresponden aproximadamente al RPE, bipolar, y contribuciones de </w:t>
      </w:r>
      <w:proofErr w:type="spellStart"/>
      <w:r w:rsidR="00B41BA5" w:rsidRPr="00392E0D">
        <w:rPr>
          <w:rFonts w:cs="Arial"/>
        </w:rPr>
        <w:t>fotorreceptor</w:t>
      </w:r>
      <w:proofErr w:type="spellEnd"/>
      <w:r w:rsidR="00B41BA5" w:rsidRPr="00392E0D">
        <w:rPr>
          <w:rFonts w:cs="Arial"/>
        </w:rPr>
        <w:t xml:space="preserve"> celular al ERG, respectivamente. Los términos PII y PIII son comúnmente usados aún hoy.</w:t>
      </w:r>
    </w:p>
    <w:p w14:paraId="763F68CD" w14:textId="77777777" w:rsidR="00B41BA5" w:rsidRPr="00392E0D" w:rsidRDefault="00F61328" w:rsidP="00365133">
      <w:pPr>
        <w:pStyle w:val="Textoindependienteprimerasangra"/>
        <w:rPr>
          <w:rFonts w:cs="Arial"/>
        </w:rPr>
      </w:pPr>
      <w:r w:rsidRPr="00392E0D">
        <w:rPr>
          <w:rFonts w:cs="Arial"/>
        </w:rPr>
        <w:t xml:space="preserve">En años recientes, muchos se ha aprendido sobre </w:t>
      </w:r>
      <w:proofErr w:type="spellStart"/>
      <w:r w:rsidRPr="00392E0D">
        <w:rPr>
          <w:rFonts w:cs="Arial"/>
        </w:rPr>
        <w:t>microcircuitería</w:t>
      </w:r>
      <w:proofErr w:type="spellEnd"/>
      <w:r w:rsidRPr="00392E0D">
        <w:rPr>
          <w:rFonts w:cs="Arial"/>
        </w:rPr>
        <w:t xml:space="preserve"> retiniana y a nivel celular y molecular sobre neurotransmisores (su identidad, mecanismos de liberación y receptores), cascadas de señales de transducción</w:t>
      </w:r>
      <w:r w:rsidR="00020A85" w:rsidRPr="00392E0D">
        <w:rPr>
          <w:rFonts w:cs="Arial"/>
        </w:rPr>
        <w:t xml:space="preserve">, canales iónicos y otras proteínas celulares. Este conocimiento ha permitido un mejor uso de herramientas farmacológicas en aislación los componentes del ERG y en interpretación de observaciones experimentales. Por ejemplo, conocimiento específico sobre transmisión </w:t>
      </w:r>
      <w:proofErr w:type="spellStart"/>
      <w:r w:rsidR="00020A85" w:rsidRPr="00392E0D">
        <w:rPr>
          <w:rFonts w:cs="Arial"/>
        </w:rPr>
        <w:t>glutamatérgica</w:t>
      </w:r>
      <w:proofErr w:type="spellEnd"/>
      <w:r w:rsidR="00020A85" w:rsidRPr="00392E0D">
        <w:rPr>
          <w:rFonts w:cs="Arial"/>
        </w:rPr>
        <w:t xml:space="preserve"> en la retina y la aplicación de agonistas y antagonistas ha proveído algunas de las ideas que ahora tenemos dentro de los orígenes de las grandes ondas del ERG primate.</w:t>
      </w:r>
      <w:r w:rsidR="008F0444" w:rsidRPr="00392E0D">
        <w:rPr>
          <w:rFonts w:cs="Arial"/>
        </w:rPr>
        <w:t xml:space="preserve"> EL uso del bloqueador </w:t>
      </w:r>
      <w:proofErr w:type="spellStart"/>
      <w:r w:rsidR="008F0444" w:rsidRPr="00392E0D">
        <w:rPr>
          <w:rFonts w:cs="Arial"/>
        </w:rPr>
        <w:t>tetrodotoxina</w:t>
      </w:r>
      <w:proofErr w:type="spellEnd"/>
      <w:r w:rsidR="008F0444" w:rsidRPr="00392E0D">
        <w:rPr>
          <w:rFonts w:cs="Arial"/>
        </w:rPr>
        <w:t xml:space="preserve"> (TTX) en </w:t>
      </w:r>
      <w:r w:rsidR="00020A85" w:rsidRPr="00392E0D">
        <w:rPr>
          <w:rFonts w:cs="Arial"/>
        </w:rPr>
        <w:t xml:space="preserve">canales de </w:t>
      </w:r>
      <w:proofErr w:type="spellStart"/>
      <w:r w:rsidR="00020A85" w:rsidRPr="00392E0D">
        <w:rPr>
          <w:rFonts w:cs="Arial"/>
        </w:rPr>
        <w:t>Na</w:t>
      </w:r>
      <w:proofErr w:type="spellEnd"/>
      <w:r w:rsidR="00020A85" w:rsidRPr="00392E0D">
        <w:rPr>
          <w:rFonts w:cs="Arial"/>
          <w:vertAlign w:val="superscript"/>
        </w:rPr>
        <w:t>+</w:t>
      </w:r>
      <w:r w:rsidR="008F0444" w:rsidRPr="00392E0D">
        <w:rPr>
          <w:rFonts w:cs="Arial"/>
        </w:rPr>
        <w:t xml:space="preserve"> voltaje dependientes</w:t>
      </w:r>
      <w:r w:rsidR="00020A85" w:rsidRPr="00392E0D">
        <w:rPr>
          <w:rFonts w:cs="Arial"/>
        </w:rPr>
        <w:t xml:space="preserve"> </w:t>
      </w:r>
      <w:r w:rsidR="008F0444" w:rsidRPr="00392E0D">
        <w:rPr>
          <w:rFonts w:cs="Arial"/>
        </w:rPr>
        <w:t xml:space="preserve">ha hecho posible identificar componentes del ERG resultante del enclavamiento activo dependiente de </w:t>
      </w:r>
      <w:proofErr w:type="spellStart"/>
      <w:r w:rsidR="008F0444" w:rsidRPr="00392E0D">
        <w:rPr>
          <w:rFonts w:cs="Arial"/>
        </w:rPr>
        <w:t>Na</w:t>
      </w:r>
      <w:proofErr w:type="spellEnd"/>
      <w:r w:rsidR="008F0444" w:rsidRPr="00392E0D">
        <w:rPr>
          <w:rFonts w:cs="Arial"/>
          <w:vertAlign w:val="superscript"/>
        </w:rPr>
        <w:t>+</w:t>
      </w:r>
      <w:r w:rsidR="008F0444" w:rsidRPr="00392E0D">
        <w:rPr>
          <w:rFonts w:cs="Arial"/>
        </w:rPr>
        <w:t xml:space="preserve"> de células de la retina.</w:t>
      </w:r>
    </w:p>
    <w:p w14:paraId="79A48086" w14:textId="77777777" w:rsidR="00F62305" w:rsidRPr="00392E0D" w:rsidRDefault="00083AEE" w:rsidP="00392E0D">
      <w:pPr>
        <w:pStyle w:val="Ttulo4"/>
        <w:ind w:firstLine="360"/>
      </w:pPr>
      <w:r w:rsidRPr="00392E0D">
        <w:lastRenderedPageBreak/>
        <w:t xml:space="preserve">Lesiones  patológicas </w:t>
      </w:r>
      <w:proofErr w:type="spellStart"/>
      <w:r w:rsidRPr="00392E0D">
        <w:t>escíficas</w:t>
      </w:r>
      <w:proofErr w:type="spellEnd"/>
      <w:r w:rsidRPr="00392E0D">
        <w:t xml:space="preserve"> o mutaciones dirigidas</w:t>
      </w:r>
    </w:p>
    <w:p w14:paraId="36E37EDB" w14:textId="77777777" w:rsidR="00083AEE" w:rsidRPr="00392E0D" w:rsidRDefault="00083AEE" w:rsidP="00365133">
      <w:pPr>
        <w:pStyle w:val="Textoindependienteprimerasangra"/>
        <w:rPr>
          <w:rFonts w:cs="Arial"/>
        </w:rPr>
      </w:pPr>
      <w:r w:rsidRPr="00392E0D">
        <w:rPr>
          <w:rFonts w:cs="Arial"/>
        </w:rPr>
        <w:t>La eliminación de un tipo/s de células o circuitos permite valorar el rol de sus contribuciones al ERG. Un tipo específico de célula puede estar lesionado (por ejemplo, células ganglionares retinianas como una consecuencia de la sección del nervio óptico) o perdido debido a cambios patológicos (por ejemplo, células ganglionares en glaucoma) o degeneraciones genéticamente determinadas (por ejemplo, la distrofia de conos). Las funciones celulares, tales como respuestas lumínicas o transmisiones sinápticas, pueden estar eliminadas o anormales</w:t>
      </w:r>
      <w:r w:rsidR="008725D7" w:rsidRPr="00392E0D">
        <w:rPr>
          <w:rFonts w:cs="Arial"/>
        </w:rPr>
        <w:t xml:space="preserve"> debido a condiciones inherentes o adquiridas o específicamente alteradas por manipulación genética</w:t>
      </w:r>
      <w:r w:rsidR="00DA00F8" w:rsidRPr="00392E0D">
        <w:rPr>
          <w:rFonts w:cs="Arial"/>
        </w:rPr>
        <w:t xml:space="preserve">, más comúnmente en modelos de </w:t>
      </w:r>
      <w:proofErr w:type="spellStart"/>
      <w:r w:rsidR="00DA00F8" w:rsidRPr="00392E0D">
        <w:rPr>
          <w:rFonts w:cs="Arial"/>
        </w:rPr>
        <w:t>murina</w:t>
      </w:r>
      <w:proofErr w:type="spellEnd"/>
      <w:r w:rsidR="00DA00F8" w:rsidRPr="00392E0D">
        <w:rPr>
          <w:rFonts w:cs="Arial"/>
        </w:rPr>
        <w:t>.</w:t>
      </w:r>
    </w:p>
    <w:p w14:paraId="508659DF" w14:textId="77777777" w:rsidR="002E0601" w:rsidRPr="00392E0D" w:rsidRDefault="002E0601" w:rsidP="00392E0D">
      <w:pPr>
        <w:pStyle w:val="Ttulo4"/>
        <w:ind w:firstLine="360"/>
      </w:pPr>
      <w:proofErr w:type="spellStart"/>
      <w:r w:rsidRPr="00392E0D">
        <w:t>Modelizado</w:t>
      </w:r>
      <w:proofErr w:type="spellEnd"/>
      <w:r w:rsidRPr="00392E0D">
        <w:t xml:space="preserve"> de respuestas celulares y componentes del ERG</w:t>
      </w:r>
    </w:p>
    <w:p w14:paraId="4D329056" w14:textId="6B0A72B7" w:rsidR="002E0601" w:rsidRPr="00392E0D" w:rsidRDefault="00D427DA" w:rsidP="00365133">
      <w:pPr>
        <w:pStyle w:val="Textoindependienteprimerasangra"/>
        <w:rPr>
          <w:rFonts w:cs="Arial"/>
        </w:rPr>
      </w:pPr>
      <w:r w:rsidRPr="00392E0D">
        <w:rPr>
          <w:rFonts w:cs="Arial"/>
        </w:rPr>
        <w:t xml:space="preserve">Como nuestro conocimiento de la función de tipos particulares de células retinianas ha mejorado, ha sido posible desarrollar modelos cuantitativos que predicen exactamente </w:t>
      </w:r>
      <w:r w:rsidR="00FB6A3F" w:rsidRPr="00392E0D">
        <w:rPr>
          <w:rFonts w:cs="Arial"/>
        </w:rPr>
        <w:t>la respuesta lumínica</w:t>
      </w:r>
      <w:r w:rsidR="00113EE9" w:rsidRPr="00392E0D">
        <w:rPr>
          <w:rFonts w:cs="Arial"/>
        </w:rPr>
        <w:t xml:space="preserve"> de e</w:t>
      </w:r>
      <w:r w:rsidR="00D04559" w:rsidRPr="00392E0D">
        <w:rPr>
          <w:rFonts w:cs="Arial"/>
        </w:rPr>
        <w:t>sas</w:t>
      </w:r>
      <w:r w:rsidR="00113EE9" w:rsidRPr="00392E0D">
        <w:rPr>
          <w:rFonts w:cs="Arial"/>
        </w:rPr>
        <w:t xml:space="preserve"> células y </w:t>
      </w:r>
      <w:r w:rsidR="004C7E0D" w:rsidRPr="00392E0D">
        <w:rPr>
          <w:rFonts w:cs="Arial"/>
        </w:rPr>
        <w:t xml:space="preserve">para </w:t>
      </w:r>
      <w:r w:rsidR="00113EE9" w:rsidRPr="00392E0D">
        <w:rPr>
          <w:rFonts w:cs="Arial"/>
        </w:rPr>
        <w:t>aplicar es</w:t>
      </w:r>
      <w:r w:rsidR="004C7E0D" w:rsidRPr="00392E0D">
        <w:rPr>
          <w:rFonts w:cs="Arial"/>
        </w:rPr>
        <w:t>os</w:t>
      </w:r>
      <w:r w:rsidR="00113EE9" w:rsidRPr="00392E0D">
        <w:rPr>
          <w:rFonts w:cs="Arial"/>
        </w:rPr>
        <w:t xml:space="preserve"> modelos para el análisis del ERG. Por ejemplo, </w:t>
      </w:r>
      <w:r w:rsidR="00A156B3" w:rsidRPr="00392E0D">
        <w:rPr>
          <w:rFonts w:cs="Arial"/>
        </w:rPr>
        <w:t xml:space="preserve">modelos basados en electrodos de registro por succión desde segmentos externos de un </w:t>
      </w:r>
      <w:proofErr w:type="spellStart"/>
      <w:r w:rsidR="00A156B3" w:rsidRPr="00392E0D">
        <w:rPr>
          <w:rFonts w:cs="Arial"/>
        </w:rPr>
        <w:t>fotorreceptor</w:t>
      </w:r>
      <w:proofErr w:type="spellEnd"/>
      <w:r w:rsidR="00A156B3" w:rsidRPr="00392E0D">
        <w:rPr>
          <w:rFonts w:cs="Arial"/>
        </w:rPr>
        <w:t xml:space="preserve"> individual pueden ser usados para predecir el borde inicial de la </w:t>
      </w:r>
      <w:r w:rsidR="00F23A2C" w:rsidRPr="00F23A2C">
        <w:rPr>
          <w:rFonts w:cs="Arial"/>
          <w:i/>
        </w:rPr>
        <w:t>onda a</w:t>
      </w:r>
      <w:r w:rsidR="00A156B3" w:rsidRPr="00392E0D">
        <w:rPr>
          <w:rFonts w:cs="Arial"/>
        </w:rPr>
        <w:t xml:space="preserve">, y </w:t>
      </w:r>
      <w:r w:rsidR="00CD0164" w:rsidRPr="00392E0D">
        <w:rPr>
          <w:rFonts w:cs="Arial"/>
        </w:rPr>
        <w:t xml:space="preserve">ampliado para predecir el borde inicial de la </w:t>
      </w:r>
      <w:r w:rsidR="00F23A2C" w:rsidRPr="00F23A2C">
        <w:rPr>
          <w:rFonts w:cs="Arial"/>
          <w:i/>
        </w:rPr>
        <w:t>onda b</w:t>
      </w:r>
      <w:r w:rsidR="00CD0164" w:rsidRPr="00392E0D">
        <w:rPr>
          <w:rFonts w:cs="Arial"/>
        </w:rPr>
        <w:t xml:space="preserve"> escotópica.</w:t>
      </w:r>
      <w:r w:rsidR="00210653" w:rsidRPr="00392E0D">
        <w:rPr>
          <w:rFonts w:cs="Arial"/>
        </w:rPr>
        <w:t xml:space="preserve"> La respuesta de modelos de estímulos de fotorreceptores y células en etapas más próximas de procesamiento también puede ser usada para analizar</w:t>
      </w:r>
      <w:r w:rsidR="008D1039" w:rsidRPr="00392E0D">
        <w:rPr>
          <w:rFonts w:cs="Arial"/>
        </w:rPr>
        <w:t xml:space="preserve"> curvas de amplitud vs. </w:t>
      </w:r>
      <w:proofErr w:type="gramStart"/>
      <w:r w:rsidR="008D1039" w:rsidRPr="00392E0D">
        <w:rPr>
          <w:rFonts w:cs="Arial"/>
        </w:rPr>
        <w:t>energía</w:t>
      </w:r>
      <w:proofErr w:type="gramEnd"/>
      <w:r w:rsidR="008D1039" w:rsidRPr="00392E0D">
        <w:rPr>
          <w:rFonts w:cs="Arial"/>
        </w:rPr>
        <w:t xml:space="preserve"> obtenidas de registros de ERG a un rango de intensidad de estímulos dentro de los componentes relacionados a diferentes tipos celulares.</w:t>
      </w:r>
    </w:p>
    <w:p w14:paraId="27D8024B" w14:textId="0976E54B" w:rsidR="006B1735" w:rsidRPr="00392E0D" w:rsidRDefault="00642129" w:rsidP="008D14B4">
      <w:pPr>
        <w:pStyle w:val="Ttulo3"/>
        <w:numPr>
          <w:ilvl w:val="2"/>
          <w:numId w:val="2"/>
        </w:numPr>
      </w:pPr>
      <w:bookmarkStart w:id="4" w:name="_Toc457470410"/>
      <w:r>
        <w:t>Visión de conjunto</w:t>
      </w:r>
      <w:bookmarkEnd w:id="4"/>
    </w:p>
    <w:p w14:paraId="24DCC2ED" w14:textId="77777777" w:rsidR="006B1735" w:rsidRPr="00392E0D" w:rsidRDefault="006B1735" w:rsidP="00365133">
      <w:pPr>
        <w:pStyle w:val="Textoindependienteprimerasangra"/>
        <w:rPr>
          <w:rFonts w:cs="Arial"/>
        </w:rPr>
      </w:pPr>
      <w:r w:rsidRPr="00392E0D">
        <w:rPr>
          <w:rFonts w:cs="Arial"/>
        </w:rPr>
        <w:t xml:space="preserve">Este capítulo revisará el conocimiento actual de los orígenes y mecanismos celulares de generación de los componentes varios del ERG, progresando desde la retina distal a proximal: desde el RPE a la cabeza del nervio óptico. En el fin del capítulo, </w:t>
      </w:r>
      <w:r w:rsidR="009E19C6" w:rsidRPr="00392E0D">
        <w:rPr>
          <w:rFonts w:cs="Arial"/>
        </w:rPr>
        <w:t>serán</w:t>
      </w:r>
      <w:r w:rsidRPr="00392E0D">
        <w:rPr>
          <w:rFonts w:cs="Arial"/>
        </w:rPr>
        <w:t xml:space="preserve"> descriptos algunos potenciales retinianos extracelulares que no son generados por luz.</w:t>
      </w:r>
    </w:p>
    <w:p w14:paraId="442EC31B" w14:textId="77777777" w:rsidR="00314541" w:rsidRPr="00392E0D" w:rsidRDefault="00314541" w:rsidP="00365133">
      <w:pPr>
        <w:pStyle w:val="Textoindependienteprimerasangra"/>
        <w:rPr>
          <w:rFonts w:cs="Arial"/>
        </w:rPr>
      </w:pPr>
    </w:p>
    <w:p w14:paraId="50FFC7D0" w14:textId="149960D3" w:rsidR="009E19C6" w:rsidRPr="00392E0D" w:rsidRDefault="009E19C6" w:rsidP="00D01F9C">
      <w:pPr>
        <w:pStyle w:val="Ttulo2"/>
        <w:numPr>
          <w:ilvl w:val="1"/>
          <w:numId w:val="2"/>
        </w:numPr>
      </w:pPr>
      <w:bookmarkStart w:id="5" w:name="_Toc457470411"/>
      <w:r w:rsidRPr="00392E0D">
        <w:t xml:space="preserve">Componentes que se plantean en la retina distal: PIII lenta, </w:t>
      </w:r>
      <w:r w:rsidR="000A4EDE" w:rsidRPr="00392E0D">
        <w:rPr>
          <w:i/>
        </w:rPr>
        <w:t>onda c</w:t>
      </w:r>
      <w:r w:rsidRPr="00392E0D">
        <w:t>,</w:t>
      </w:r>
      <w:r w:rsidR="00B11288" w:rsidRPr="00392E0D">
        <w:t xml:space="preserve"> canal de oscilación rápida y pico </w:t>
      </w:r>
      <w:r w:rsidR="00E60936" w:rsidRPr="00392E0D">
        <w:t>luminoso</w:t>
      </w:r>
      <w:bookmarkEnd w:id="5"/>
    </w:p>
    <w:p w14:paraId="7FA14AB4" w14:textId="77777777" w:rsidR="00314541" w:rsidRPr="00392E0D" w:rsidRDefault="00314541" w:rsidP="00365133">
      <w:pPr>
        <w:pStyle w:val="Textoindependienteprimerasangra"/>
        <w:rPr>
          <w:rFonts w:cs="Arial"/>
        </w:rPr>
      </w:pPr>
    </w:p>
    <w:p w14:paraId="69BBDAEB" w14:textId="77777777" w:rsidR="003044AC" w:rsidRPr="00392E0D" w:rsidRDefault="00E60936" w:rsidP="00365133">
      <w:pPr>
        <w:pStyle w:val="Textoindependienteprimerasangra"/>
        <w:rPr>
          <w:rFonts w:cs="Arial"/>
        </w:rPr>
      </w:pPr>
      <w:r w:rsidRPr="00392E0D">
        <w:rPr>
          <w:rFonts w:cs="Arial"/>
        </w:rPr>
        <w:t xml:space="preserve">Después de un comienzo de iluminación estable, las ondas </w:t>
      </w:r>
      <w:r w:rsidRPr="00392E0D">
        <w:rPr>
          <w:rFonts w:cs="Arial"/>
          <w:i/>
        </w:rPr>
        <w:t>a</w:t>
      </w:r>
      <w:r w:rsidRPr="00392E0D">
        <w:rPr>
          <w:rFonts w:cs="Arial"/>
        </w:rPr>
        <w:t xml:space="preserve"> y </w:t>
      </w:r>
      <w:r w:rsidRPr="00392E0D">
        <w:rPr>
          <w:rFonts w:cs="Arial"/>
          <w:i/>
        </w:rPr>
        <w:t>b</w:t>
      </w:r>
      <w:r w:rsidRPr="00392E0D">
        <w:rPr>
          <w:rFonts w:cs="Arial"/>
        </w:rPr>
        <w:t xml:space="preserve"> relativamente rápidas son seguidas por la </w:t>
      </w:r>
      <w:r w:rsidR="000A4EDE" w:rsidRPr="00392E0D">
        <w:rPr>
          <w:rFonts w:cs="Arial"/>
          <w:i/>
        </w:rPr>
        <w:t>onda c</w:t>
      </w:r>
      <w:r w:rsidRPr="00392E0D">
        <w:rPr>
          <w:rFonts w:cs="Arial"/>
        </w:rPr>
        <w:t xml:space="preserve"> y luego por una serie de respuestas lentas uniformes que incluyen una deflexión negativa (el canal de oscilación rápida FOT) y una gran deflexión positiva lenta (el pico luminoso)</w:t>
      </w:r>
      <w:r w:rsidR="003044AC" w:rsidRPr="00392E0D">
        <w:rPr>
          <w:rFonts w:cs="Arial"/>
        </w:rPr>
        <w:t xml:space="preserve">. Clínicamente, estas respuestas lentas son usualmente registradas por </w:t>
      </w:r>
      <w:proofErr w:type="spellStart"/>
      <w:r w:rsidR="003044AC" w:rsidRPr="00392E0D">
        <w:rPr>
          <w:rFonts w:cs="Arial"/>
        </w:rPr>
        <w:t>electrooculografía</w:t>
      </w:r>
      <w:proofErr w:type="spellEnd"/>
      <w:r w:rsidR="003044AC" w:rsidRPr="00392E0D">
        <w:rPr>
          <w:rFonts w:cs="Arial"/>
        </w:rPr>
        <w:t xml:space="preserve"> (EOG), pero la </w:t>
      </w:r>
      <w:proofErr w:type="spellStart"/>
      <w:r w:rsidR="003044AC" w:rsidRPr="00392E0D">
        <w:rPr>
          <w:rFonts w:cs="Arial"/>
        </w:rPr>
        <w:t>electrorretinografía</w:t>
      </w:r>
      <w:proofErr w:type="spellEnd"/>
      <w:r w:rsidR="003044AC" w:rsidRPr="00392E0D">
        <w:rPr>
          <w:rFonts w:cs="Arial"/>
        </w:rPr>
        <w:t xml:space="preserve"> de corriente directa (</w:t>
      </w:r>
      <w:proofErr w:type="spellStart"/>
      <w:r w:rsidR="003044AC" w:rsidRPr="00392E0D">
        <w:rPr>
          <w:rFonts w:cs="Arial"/>
        </w:rPr>
        <w:t>d.c.</w:t>
      </w:r>
      <w:proofErr w:type="spellEnd"/>
      <w:r w:rsidR="003044AC" w:rsidRPr="00392E0D">
        <w:rPr>
          <w:rFonts w:cs="Arial"/>
        </w:rPr>
        <w:t>-ERG) ha sido usada experimentalmente en humanos y preparaciones animales.</w:t>
      </w:r>
    </w:p>
    <w:p w14:paraId="66CA4934" w14:textId="77777777" w:rsidR="003044AC" w:rsidRPr="00392E0D" w:rsidRDefault="003044AC" w:rsidP="00365133">
      <w:pPr>
        <w:pStyle w:val="Textoindependienteprimerasangra"/>
        <w:rPr>
          <w:rFonts w:cs="Arial"/>
        </w:rPr>
      </w:pPr>
      <w:r w:rsidRPr="00392E0D">
        <w:rPr>
          <w:rFonts w:cs="Arial"/>
        </w:rPr>
        <w:t xml:space="preserve">Los orígenes de la </w:t>
      </w:r>
      <w:r w:rsidR="000A4EDE" w:rsidRPr="00392E0D">
        <w:rPr>
          <w:rFonts w:cs="Arial"/>
          <w:i/>
        </w:rPr>
        <w:t>onda c</w:t>
      </w:r>
      <w:r w:rsidRPr="00392E0D">
        <w:rPr>
          <w:rFonts w:cs="Arial"/>
        </w:rPr>
        <w:t xml:space="preserve">, el FOT, y el pico luminoso de la </w:t>
      </w:r>
      <w:proofErr w:type="spellStart"/>
      <w:r w:rsidRPr="00392E0D">
        <w:rPr>
          <w:rFonts w:cs="Arial"/>
        </w:rPr>
        <w:t>d.c.</w:t>
      </w:r>
      <w:proofErr w:type="spellEnd"/>
      <w:r w:rsidRPr="00392E0D">
        <w:rPr>
          <w:rFonts w:cs="Arial"/>
        </w:rPr>
        <w:t xml:space="preserve">-ERG involucra cambios en la concentración iónica en el espacio </w:t>
      </w:r>
      <w:proofErr w:type="spellStart"/>
      <w:r w:rsidRPr="00392E0D">
        <w:rPr>
          <w:rFonts w:cs="Arial"/>
        </w:rPr>
        <w:t>subretiniano</w:t>
      </w:r>
      <w:proofErr w:type="spellEnd"/>
      <w:r w:rsidRPr="00392E0D">
        <w:rPr>
          <w:rFonts w:cs="Arial"/>
        </w:rPr>
        <w:t xml:space="preserve"> que a su vez producen respuestas de membrana en las células que rodean este espacio, particularmente las </w:t>
      </w:r>
      <w:r w:rsidRPr="00392E0D">
        <w:rPr>
          <w:rFonts w:cs="Arial"/>
        </w:rPr>
        <w:lastRenderedPageBreak/>
        <w:t xml:space="preserve">células de Müller y células RPE. Estas respuestas son relativamente lentas y superpuestas en el tiempo, por lo tanto la suma de los voltajes de los subcomponentes de Müller y/o RPE producen el registro de componentes de </w:t>
      </w:r>
      <w:proofErr w:type="spellStart"/>
      <w:r w:rsidRPr="00392E0D">
        <w:rPr>
          <w:rFonts w:cs="Arial"/>
        </w:rPr>
        <w:t>d.c.</w:t>
      </w:r>
      <w:proofErr w:type="spellEnd"/>
      <w:r w:rsidRPr="00392E0D">
        <w:rPr>
          <w:rFonts w:cs="Arial"/>
        </w:rPr>
        <w:t xml:space="preserve">-ERG. Estos voltajes subcomponentes pueden ser registrados en modelos animales posicionando un </w:t>
      </w:r>
      <w:proofErr w:type="spellStart"/>
      <w:r w:rsidRPr="00392E0D">
        <w:rPr>
          <w:rFonts w:cs="Arial"/>
        </w:rPr>
        <w:t>microelectrodo</w:t>
      </w:r>
      <w:proofErr w:type="spellEnd"/>
      <w:r w:rsidRPr="00392E0D">
        <w:rPr>
          <w:rFonts w:cs="Arial"/>
        </w:rPr>
        <w:t xml:space="preserve"> en el espacio </w:t>
      </w:r>
      <w:proofErr w:type="spellStart"/>
      <w:r w:rsidRPr="00392E0D">
        <w:rPr>
          <w:rFonts w:cs="Arial"/>
        </w:rPr>
        <w:t>subretiniano</w:t>
      </w:r>
      <w:proofErr w:type="spellEnd"/>
      <w:r w:rsidRPr="00392E0D">
        <w:rPr>
          <w:rFonts w:cs="Arial"/>
        </w:rPr>
        <w:t xml:space="preserve"> (figura 12.3).</w:t>
      </w:r>
    </w:p>
    <w:p w14:paraId="796735F1" w14:textId="16937B0A" w:rsidR="00882470" w:rsidRPr="00392E0D" w:rsidRDefault="00642129" w:rsidP="00D01F9C">
      <w:pPr>
        <w:pStyle w:val="Ttulo3"/>
        <w:numPr>
          <w:ilvl w:val="2"/>
          <w:numId w:val="2"/>
        </w:numPr>
      </w:pPr>
      <w:bookmarkStart w:id="6" w:name="_Toc457470412"/>
      <w:r>
        <w:t>Onda</w:t>
      </w:r>
      <w:r w:rsidR="000A4EDE" w:rsidRPr="00392E0D">
        <w:t xml:space="preserve"> </w:t>
      </w:r>
      <w:r w:rsidR="00FA12DB">
        <w:rPr>
          <w:i/>
        </w:rPr>
        <w:t>“c”</w:t>
      </w:r>
      <w:bookmarkEnd w:id="6"/>
    </w:p>
    <w:p w14:paraId="078D4787" w14:textId="44EEAF58" w:rsidR="00882470" w:rsidRPr="00392E0D" w:rsidRDefault="006440E3" w:rsidP="00365133">
      <w:pPr>
        <w:pStyle w:val="Textoindependienteprimerasangra"/>
        <w:rPr>
          <w:rFonts w:cs="Arial"/>
        </w:rPr>
      </w:pPr>
      <w:r w:rsidRPr="00392E0D">
        <w:rPr>
          <w:rFonts w:cs="Arial"/>
        </w:rPr>
        <w:t xml:space="preserve">La </w:t>
      </w:r>
      <w:r w:rsidR="000A4EDE" w:rsidRPr="00392E0D">
        <w:rPr>
          <w:rFonts w:cs="Arial"/>
          <w:i/>
        </w:rPr>
        <w:t>onda c</w:t>
      </w:r>
      <w:r w:rsidRPr="00392E0D">
        <w:rPr>
          <w:rFonts w:cs="Arial"/>
        </w:rPr>
        <w:t xml:space="preserve">, un potencial positivo corneal que sigue a la </w:t>
      </w:r>
      <w:r w:rsidR="00F23A2C" w:rsidRPr="00F23A2C">
        <w:rPr>
          <w:rFonts w:cs="Arial"/>
          <w:i/>
        </w:rPr>
        <w:t>onda b</w:t>
      </w:r>
      <w:r w:rsidRPr="00392E0D">
        <w:rPr>
          <w:rFonts w:cs="Arial"/>
        </w:rPr>
        <w:t xml:space="preserve">, es la suma de dos grandes voltajes subcomponentes. Estos voltajes han sido examinados en mamíferos, aves, reptiles y anfibios, y los mecanismos de origen son bien conocidos. El modelo aceptado es que un subcomponente negativo corneal es generado por la retina neural y un subcomponente </w:t>
      </w:r>
      <w:r w:rsidR="00E61258" w:rsidRPr="00392E0D">
        <w:rPr>
          <w:rFonts w:cs="Arial"/>
        </w:rPr>
        <w:t>corneal</w:t>
      </w:r>
      <w:r w:rsidRPr="00392E0D">
        <w:rPr>
          <w:rFonts w:cs="Arial"/>
        </w:rPr>
        <w:t xml:space="preserve"> positivo con una latencia y curso de tiempo similar es generado por el RPE. En más especies, el subcomponente RPE es mayor, entonces la </w:t>
      </w:r>
      <w:r w:rsidR="000A4EDE" w:rsidRPr="00392E0D">
        <w:rPr>
          <w:rFonts w:cs="Arial"/>
          <w:i/>
        </w:rPr>
        <w:t>onda c</w:t>
      </w:r>
      <w:r w:rsidR="00DA7987" w:rsidRPr="00392E0D">
        <w:rPr>
          <w:rFonts w:cs="Arial"/>
        </w:rPr>
        <w:t xml:space="preserve"> resultante </w:t>
      </w:r>
      <w:r w:rsidR="00E61258" w:rsidRPr="00392E0D">
        <w:rPr>
          <w:rFonts w:cs="Arial"/>
        </w:rPr>
        <w:t>corneal</w:t>
      </w:r>
      <w:r w:rsidR="00DA7987" w:rsidRPr="00392E0D">
        <w:rPr>
          <w:rFonts w:cs="Arial"/>
        </w:rPr>
        <w:t xml:space="preserve"> es positiva. La amplitud de la </w:t>
      </w:r>
      <w:r w:rsidR="000A4EDE" w:rsidRPr="00392E0D">
        <w:rPr>
          <w:rFonts w:cs="Arial"/>
          <w:i/>
        </w:rPr>
        <w:t>onda c</w:t>
      </w:r>
      <w:r w:rsidR="00DA7987" w:rsidRPr="00392E0D">
        <w:rPr>
          <w:rFonts w:cs="Arial"/>
        </w:rPr>
        <w:t xml:space="preserve"> refleja primariamente la </w:t>
      </w:r>
      <w:r w:rsidR="00DA7987" w:rsidRPr="00392E0D">
        <w:rPr>
          <w:rFonts w:cs="Arial"/>
          <w:i/>
        </w:rPr>
        <w:t>diferencia</w:t>
      </w:r>
      <w:r w:rsidR="00DA7987" w:rsidRPr="00392E0D">
        <w:rPr>
          <w:rFonts w:cs="Arial"/>
        </w:rPr>
        <w:t xml:space="preserve"> en las amplitudes de los dos subcomponentes, y si los subcomponentes son iguales, la </w:t>
      </w:r>
      <w:r w:rsidR="000A4EDE" w:rsidRPr="00392E0D">
        <w:rPr>
          <w:rFonts w:cs="Arial"/>
          <w:i/>
        </w:rPr>
        <w:t>onda c</w:t>
      </w:r>
      <w:r w:rsidR="00DA7987" w:rsidRPr="00392E0D">
        <w:rPr>
          <w:rFonts w:cs="Arial"/>
        </w:rPr>
        <w:t xml:space="preserve"> estará ausente, como lo es el registro en retina de macacos mostrado en la figura 12.6B. Este es probablemente el caso en esas especies (y, posiblemente, para algunos individuos dentro de una especie) en el cual la </w:t>
      </w:r>
      <w:r w:rsidR="000A4EDE" w:rsidRPr="00392E0D">
        <w:rPr>
          <w:rFonts w:cs="Arial"/>
          <w:i/>
        </w:rPr>
        <w:t>onda c</w:t>
      </w:r>
      <w:r w:rsidR="00DA7987" w:rsidRPr="00392E0D">
        <w:rPr>
          <w:rFonts w:cs="Arial"/>
        </w:rPr>
        <w:t xml:space="preserve"> es pequeña, un ejemplo sería la dominancia retiniana de conos de la tortuga.</w:t>
      </w:r>
    </w:p>
    <w:p w14:paraId="51FDCBF3" w14:textId="77777777" w:rsidR="00DA7987" w:rsidRPr="00392E0D" w:rsidRDefault="00DA7987" w:rsidP="00365133">
      <w:pPr>
        <w:pStyle w:val="Textoindependienteprimerasangra"/>
        <w:rPr>
          <w:rFonts w:cs="Arial"/>
        </w:rPr>
      </w:pPr>
      <w:r w:rsidRPr="00392E0D">
        <w:rPr>
          <w:rFonts w:cs="Arial"/>
        </w:rPr>
        <w:t xml:space="preserve">La evidencia para dos subcomponentes de </w:t>
      </w:r>
      <w:r w:rsidR="000A4EDE" w:rsidRPr="00392E0D">
        <w:rPr>
          <w:rFonts w:cs="Arial"/>
          <w:i/>
        </w:rPr>
        <w:t>onda c</w:t>
      </w:r>
      <w:r w:rsidRPr="00392E0D">
        <w:rPr>
          <w:rFonts w:cs="Arial"/>
        </w:rPr>
        <w:t xml:space="preserve"> viene de varios tipos de experimentos. Usando un</w:t>
      </w:r>
      <w:r w:rsidR="00E61258" w:rsidRPr="00392E0D">
        <w:rPr>
          <w:rFonts w:cs="Arial"/>
        </w:rPr>
        <w:t xml:space="preserve"> abordaje </w:t>
      </w:r>
      <w:r w:rsidRPr="00392E0D">
        <w:rPr>
          <w:rFonts w:cs="Arial"/>
        </w:rPr>
        <w:t xml:space="preserve">farmacológico en el conejo, </w:t>
      </w:r>
      <w:proofErr w:type="spellStart"/>
      <w:r w:rsidRPr="00392E0D">
        <w:rPr>
          <w:rFonts w:cs="Arial"/>
        </w:rPr>
        <w:t>Noell</w:t>
      </w:r>
      <w:proofErr w:type="spellEnd"/>
      <w:r w:rsidRPr="00392E0D">
        <w:rPr>
          <w:rFonts w:cs="Arial"/>
        </w:rPr>
        <w:t xml:space="preserve"> mostró que la inyección intravenosa de yodato de sodio, </w:t>
      </w:r>
      <w:r w:rsidR="00E61258" w:rsidRPr="00392E0D">
        <w:rPr>
          <w:rFonts w:cs="Arial"/>
        </w:rPr>
        <w:t xml:space="preserve">la cual envenena primero el RPE, </w:t>
      </w:r>
      <w:r w:rsidRPr="00392E0D">
        <w:rPr>
          <w:rFonts w:cs="Arial"/>
        </w:rPr>
        <w:t xml:space="preserve"> </w:t>
      </w:r>
      <w:r w:rsidR="00E61258" w:rsidRPr="00392E0D">
        <w:rPr>
          <w:rFonts w:cs="Arial"/>
        </w:rPr>
        <w:t xml:space="preserve">abolió la </w:t>
      </w:r>
      <w:r w:rsidR="000A4EDE" w:rsidRPr="00392E0D">
        <w:rPr>
          <w:rFonts w:cs="Arial"/>
          <w:i/>
        </w:rPr>
        <w:t>onda c</w:t>
      </w:r>
      <w:r w:rsidR="00E61258" w:rsidRPr="00392E0D">
        <w:rPr>
          <w:rFonts w:cs="Arial"/>
        </w:rPr>
        <w:t xml:space="preserve"> positiva corneal y a la izquierda un potencial negativo corneal. En preparaciones in vitro, una </w:t>
      </w:r>
      <w:r w:rsidR="000A4EDE" w:rsidRPr="00392E0D">
        <w:rPr>
          <w:rFonts w:cs="Arial"/>
          <w:i/>
        </w:rPr>
        <w:t>onda c</w:t>
      </w:r>
      <w:r w:rsidR="00E61258" w:rsidRPr="00392E0D">
        <w:rPr>
          <w:rFonts w:cs="Arial"/>
        </w:rPr>
        <w:t xml:space="preserve"> puede ser registrado solo si el RPE está intacto; si el RPE es removido (retina aislada), </w:t>
      </w:r>
      <w:r w:rsidR="00C02E17" w:rsidRPr="00392E0D">
        <w:rPr>
          <w:rFonts w:cs="Arial"/>
        </w:rPr>
        <w:t xml:space="preserve">se registra </w:t>
      </w:r>
      <w:r w:rsidR="00E61258" w:rsidRPr="00392E0D">
        <w:rPr>
          <w:rFonts w:cs="Arial"/>
        </w:rPr>
        <w:t>una respuesta corneal negativa</w:t>
      </w:r>
      <w:r w:rsidR="00C02E17" w:rsidRPr="00392E0D">
        <w:rPr>
          <w:rFonts w:cs="Arial"/>
        </w:rPr>
        <w:t xml:space="preserve"> con un curso temporal similar. Los registros con </w:t>
      </w:r>
      <w:proofErr w:type="spellStart"/>
      <w:r w:rsidR="00C02E17" w:rsidRPr="00392E0D">
        <w:rPr>
          <w:rFonts w:cs="Arial"/>
        </w:rPr>
        <w:t>microelectrodos</w:t>
      </w:r>
      <w:proofErr w:type="spellEnd"/>
      <w:r w:rsidR="00C02E17" w:rsidRPr="00392E0D">
        <w:rPr>
          <w:rFonts w:cs="Arial"/>
        </w:rPr>
        <w:t xml:space="preserve"> </w:t>
      </w:r>
      <w:proofErr w:type="spellStart"/>
      <w:r w:rsidR="000D2734" w:rsidRPr="00392E0D">
        <w:rPr>
          <w:rFonts w:cs="Arial"/>
        </w:rPr>
        <w:t>intrarretiniano</w:t>
      </w:r>
      <w:r w:rsidR="00C02E17" w:rsidRPr="00392E0D">
        <w:rPr>
          <w:rFonts w:cs="Arial"/>
        </w:rPr>
        <w:t>s</w:t>
      </w:r>
      <w:proofErr w:type="spellEnd"/>
      <w:r w:rsidR="00C02E17" w:rsidRPr="00392E0D">
        <w:rPr>
          <w:rFonts w:cs="Arial"/>
        </w:rPr>
        <w:t xml:space="preserve"> en gato, conejo, mono, polluelo, </w:t>
      </w:r>
      <w:proofErr w:type="spellStart"/>
      <w:r w:rsidR="00C02E17" w:rsidRPr="00392E0D">
        <w:rPr>
          <w:rFonts w:cs="Arial"/>
        </w:rPr>
        <w:t>geco</w:t>
      </w:r>
      <w:proofErr w:type="spellEnd"/>
      <w:r w:rsidR="00C02E17" w:rsidRPr="00392E0D">
        <w:rPr>
          <w:rFonts w:cs="Arial"/>
        </w:rPr>
        <w:t xml:space="preserve"> y rana han confirmado la existencia de los dos subcomponentes intactos en ambos y en preparaciones in vitro. Un ejemplo de cada registro se muestra en la figura 12.4. El componente de la retina neural es comúnmente llamado </w:t>
      </w:r>
      <w:r w:rsidR="00C02E17" w:rsidRPr="00392E0D">
        <w:rPr>
          <w:rFonts w:cs="Arial"/>
          <w:i/>
        </w:rPr>
        <w:t>PIII lento</w:t>
      </w:r>
      <w:r w:rsidR="00C02E17" w:rsidRPr="00392E0D">
        <w:rPr>
          <w:rFonts w:cs="Arial"/>
        </w:rPr>
        <w:t>.</w:t>
      </w:r>
    </w:p>
    <w:p w14:paraId="1086152D" w14:textId="77777777" w:rsidR="00C02E17" w:rsidRPr="00392E0D" w:rsidRDefault="00C02E17" w:rsidP="00365133">
      <w:pPr>
        <w:pStyle w:val="Textoindependienteprimerasangra"/>
        <w:rPr>
          <w:rFonts w:cs="Arial"/>
        </w:rPr>
      </w:pPr>
      <w:r w:rsidRPr="00392E0D">
        <w:rPr>
          <w:rFonts w:cs="Arial"/>
        </w:rPr>
        <w:t xml:space="preserve">Allí hay una fuerte evidencia de que ambos subcomponentes de la </w:t>
      </w:r>
      <w:r w:rsidR="000A4EDE" w:rsidRPr="00392E0D">
        <w:rPr>
          <w:rFonts w:cs="Arial"/>
          <w:i/>
        </w:rPr>
        <w:t>onda c</w:t>
      </w:r>
      <w:r w:rsidRPr="00392E0D">
        <w:rPr>
          <w:rFonts w:cs="Arial"/>
        </w:rPr>
        <w:t xml:space="preserve"> responden a la disminución </w:t>
      </w:r>
      <w:r w:rsidR="00BD398B" w:rsidRPr="00392E0D">
        <w:rPr>
          <w:rFonts w:cs="Arial"/>
        </w:rPr>
        <w:t xml:space="preserve">en la </w:t>
      </w:r>
      <w:r w:rsidRPr="00392E0D">
        <w:rPr>
          <w:rFonts w:cs="Arial"/>
        </w:rPr>
        <w:t>concentración extracelular de potasio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w:t>
      </w:r>
      <w:r w:rsidR="00BD398B" w:rsidRPr="00392E0D">
        <w:rPr>
          <w:rFonts w:cs="Arial"/>
        </w:rPr>
        <w:t xml:space="preserve">evocada por luz </w:t>
      </w:r>
      <w:r w:rsidRPr="00392E0D">
        <w:rPr>
          <w:rFonts w:cs="Arial"/>
        </w:rPr>
        <w:t xml:space="preserve">que ocurre en el espacio </w:t>
      </w:r>
      <w:proofErr w:type="spellStart"/>
      <w:r w:rsidRPr="00392E0D">
        <w:rPr>
          <w:rFonts w:cs="Arial"/>
        </w:rPr>
        <w:t>subretiniano</w:t>
      </w:r>
      <w:proofErr w:type="spellEnd"/>
      <w:r w:rsidRPr="00392E0D">
        <w:rPr>
          <w:rFonts w:cs="Arial"/>
        </w:rPr>
        <w:t>. Mediciones de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en el espacio </w:t>
      </w:r>
      <w:proofErr w:type="spellStart"/>
      <w:r w:rsidRPr="00392E0D">
        <w:rPr>
          <w:rFonts w:cs="Arial"/>
        </w:rPr>
        <w:t>subretiniano</w:t>
      </w:r>
      <w:proofErr w:type="spellEnd"/>
      <w:r w:rsidRPr="00392E0D">
        <w:rPr>
          <w:rFonts w:cs="Arial"/>
        </w:rPr>
        <w:t xml:space="preserve"> ([K</w:t>
      </w:r>
      <w:r w:rsidRPr="00392E0D">
        <w:rPr>
          <w:rFonts w:cs="Arial"/>
          <w:vertAlign w:val="superscript"/>
        </w:rPr>
        <w:t>+</w:t>
      </w:r>
      <w:r w:rsidRPr="00392E0D">
        <w:rPr>
          <w:rFonts w:cs="Arial"/>
        </w:rPr>
        <w:t>]</w:t>
      </w:r>
      <w:r w:rsidRPr="00392E0D">
        <w:rPr>
          <w:rFonts w:cs="Arial"/>
          <w:vertAlign w:val="subscript"/>
        </w:rPr>
        <w:t>o</w:t>
      </w:r>
      <w:r w:rsidRPr="00392E0D">
        <w:rPr>
          <w:rFonts w:cs="Arial"/>
        </w:rPr>
        <w:t xml:space="preserve"> distal o </w:t>
      </w:r>
      <w:proofErr w:type="spellStart"/>
      <w:r w:rsidRPr="00392E0D">
        <w:rPr>
          <w:rFonts w:cs="Arial"/>
        </w:rPr>
        <w:t>subretinal</w:t>
      </w:r>
      <w:proofErr w:type="spellEnd"/>
      <w:r w:rsidRPr="00392E0D">
        <w:rPr>
          <w:rFonts w:cs="Arial"/>
        </w:rPr>
        <w:t xml:space="preserve">) han sido hechos en preparaciones </w:t>
      </w:r>
      <w:r w:rsidR="00126C78" w:rsidRPr="00392E0D">
        <w:rPr>
          <w:rFonts w:cs="Arial"/>
        </w:rPr>
        <w:t xml:space="preserve">enteras e </w:t>
      </w:r>
      <w:r w:rsidRPr="00392E0D">
        <w:rPr>
          <w:rFonts w:cs="Arial"/>
        </w:rPr>
        <w:t>in vitro</w:t>
      </w:r>
      <w:r w:rsidR="00126C78" w:rsidRPr="00392E0D">
        <w:rPr>
          <w:rFonts w:cs="Arial"/>
        </w:rPr>
        <w:t xml:space="preserve"> de varias especies; la disminución del curso de tiempo de [K</w:t>
      </w:r>
      <w:r w:rsidR="00126C78" w:rsidRPr="00392E0D">
        <w:rPr>
          <w:rFonts w:cs="Arial"/>
          <w:vertAlign w:val="superscript"/>
        </w:rPr>
        <w:t>+</w:t>
      </w:r>
      <w:r w:rsidR="00126C78" w:rsidRPr="00392E0D">
        <w:rPr>
          <w:rFonts w:cs="Arial"/>
        </w:rPr>
        <w:t>]</w:t>
      </w:r>
      <w:r w:rsidR="00126C78" w:rsidRPr="00392E0D">
        <w:rPr>
          <w:rFonts w:cs="Arial"/>
          <w:vertAlign w:val="subscript"/>
        </w:rPr>
        <w:t>o</w:t>
      </w:r>
      <w:r w:rsidR="00126C78" w:rsidRPr="00392E0D">
        <w:rPr>
          <w:rFonts w:cs="Arial"/>
        </w:rPr>
        <w:t xml:space="preserve"> se encontró que era similar a la </w:t>
      </w:r>
      <w:r w:rsidR="000A4EDE" w:rsidRPr="00392E0D">
        <w:rPr>
          <w:rFonts w:cs="Arial"/>
          <w:i/>
        </w:rPr>
        <w:t>onda c</w:t>
      </w:r>
      <w:r w:rsidR="00126C78" w:rsidRPr="00392E0D">
        <w:rPr>
          <w:rFonts w:cs="Arial"/>
        </w:rPr>
        <w:t xml:space="preserve"> y a cada uno de sus subcomponentes. Bloqueando la conductancia de K+ con agentes varios se eliminan ambas, la PIII lenta y la </w:t>
      </w:r>
      <w:r w:rsidR="000A4EDE" w:rsidRPr="00392E0D">
        <w:rPr>
          <w:rFonts w:cs="Arial"/>
          <w:i/>
        </w:rPr>
        <w:t>onda c</w:t>
      </w:r>
      <w:r w:rsidR="00126C78" w:rsidRPr="00392E0D">
        <w:rPr>
          <w:rFonts w:cs="Arial"/>
        </w:rPr>
        <w:t xml:space="preserve"> corneal positiva del RPE.</w:t>
      </w:r>
    </w:p>
    <w:p w14:paraId="02E72868" w14:textId="77777777" w:rsidR="007663BF" w:rsidRPr="00392E0D" w:rsidRDefault="002468FA" w:rsidP="00D01F9C">
      <w:pPr>
        <w:pStyle w:val="Ttulo4"/>
        <w:ind w:firstLine="360"/>
      </w:pPr>
      <w:r w:rsidRPr="00392E0D">
        <w:t>Contribución de célula de Müller (PIII lenta)</w:t>
      </w:r>
    </w:p>
    <w:p w14:paraId="7905D513" w14:textId="2F51E294" w:rsidR="002468FA" w:rsidRPr="00392E0D" w:rsidRDefault="002468FA" w:rsidP="00365133">
      <w:pPr>
        <w:pStyle w:val="Textoindependienteprimerasangra"/>
        <w:rPr>
          <w:rFonts w:cs="Arial"/>
        </w:rPr>
      </w:pPr>
      <w:r w:rsidRPr="00392E0D">
        <w:rPr>
          <w:rFonts w:cs="Arial"/>
        </w:rPr>
        <w:t xml:space="preserve">El componente </w:t>
      </w:r>
      <w:r w:rsidR="00263DD1" w:rsidRPr="00392E0D">
        <w:rPr>
          <w:rFonts w:cs="Arial"/>
        </w:rPr>
        <w:t xml:space="preserve">corneal </w:t>
      </w:r>
      <w:r w:rsidRPr="00392E0D">
        <w:rPr>
          <w:rFonts w:cs="Arial"/>
        </w:rPr>
        <w:t>PIII negativo</w:t>
      </w:r>
      <w:r w:rsidR="00263DD1" w:rsidRPr="00392E0D">
        <w:rPr>
          <w:rFonts w:cs="Arial"/>
        </w:rPr>
        <w:t xml:space="preserve"> de </w:t>
      </w:r>
      <w:proofErr w:type="spellStart"/>
      <w:r w:rsidR="00263DD1" w:rsidRPr="00392E0D">
        <w:rPr>
          <w:rFonts w:cs="Arial"/>
        </w:rPr>
        <w:t>Granit</w:t>
      </w:r>
      <w:proofErr w:type="spellEnd"/>
      <w:r w:rsidR="00263DD1" w:rsidRPr="00392E0D">
        <w:rPr>
          <w:rFonts w:cs="Arial"/>
        </w:rPr>
        <w:t xml:space="preserve"> puede ser separado dentro de un componente rápido (la fotocorriente receptora como se refleja por el borde inicial de la </w:t>
      </w:r>
      <w:r w:rsidR="00F23A2C" w:rsidRPr="00F23A2C">
        <w:rPr>
          <w:rFonts w:cs="Arial"/>
          <w:i/>
        </w:rPr>
        <w:t>onda a</w:t>
      </w:r>
      <w:r w:rsidR="00263DD1" w:rsidRPr="00392E0D">
        <w:rPr>
          <w:rFonts w:cs="Arial"/>
        </w:rPr>
        <w:t xml:space="preserve">) y un componente lento: PIII lento. Un registro </w:t>
      </w:r>
      <w:r w:rsidR="000D2734" w:rsidRPr="00392E0D">
        <w:rPr>
          <w:rFonts w:cs="Arial"/>
        </w:rPr>
        <w:t>intrarretiniano</w:t>
      </w:r>
      <w:r w:rsidR="00263DD1" w:rsidRPr="00392E0D">
        <w:rPr>
          <w:rFonts w:cs="Arial"/>
        </w:rPr>
        <w:t xml:space="preserve"> en distintas profundidades y análisis de densidad de fuentes de corriente sugieren que PIII lento se generó por una célula que abarca la retina neural. La persistencia del PIII lento después del tratamiento con aspartato para bloquear </w:t>
      </w:r>
      <w:r w:rsidR="00101D02" w:rsidRPr="00392E0D">
        <w:rPr>
          <w:rFonts w:cs="Arial"/>
        </w:rPr>
        <w:t xml:space="preserve">la respuesta neuronal </w:t>
      </w:r>
      <w:proofErr w:type="spellStart"/>
      <w:r w:rsidR="00101D02" w:rsidRPr="00392E0D">
        <w:rPr>
          <w:rFonts w:cs="Arial"/>
        </w:rPr>
        <w:t>postreceptora</w:t>
      </w:r>
      <w:proofErr w:type="spellEnd"/>
      <w:r w:rsidR="00101D02" w:rsidRPr="00392E0D">
        <w:rPr>
          <w:rFonts w:cs="Arial"/>
        </w:rPr>
        <w:t xml:space="preserve"> sugiere un origen en célula</w:t>
      </w:r>
      <w:r w:rsidR="00440A87" w:rsidRPr="00392E0D">
        <w:rPr>
          <w:rFonts w:cs="Arial"/>
        </w:rPr>
        <w:t xml:space="preserve"> de Müller. Un soporte adicional para un origen celular de Müller es la integración temporal larga, por ejemplo, hasta los 40 años en el pez carpa.</w:t>
      </w:r>
    </w:p>
    <w:p w14:paraId="6FCC3C0D" w14:textId="77777777" w:rsidR="00440A87" w:rsidRPr="00392E0D" w:rsidRDefault="003D1217" w:rsidP="00365133">
      <w:pPr>
        <w:pStyle w:val="Textoindependienteprimerasangra"/>
        <w:rPr>
          <w:rFonts w:cs="Arial"/>
        </w:rPr>
      </w:pPr>
      <w:r w:rsidRPr="00392E0D">
        <w:rPr>
          <w:rFonts w:cs="Arial"/>
        </w:rPr>
        <w:lastRenderedPageBreak/>
        <w:t>La comprensión actual del origen del PI</w:t>
      </w:r>
      <w:r w:rsidR="00BD398B" w:rsidRPr="00392E0D">
        <w:rPr>
          <w:rFonts w:cs="Arial"/>
        </w:rPr>
        <w:t>II lento es que la reducción de</w:t>
      </w:r>
      <w:r w:rsidRPr="00392E0D">
        <w:rPr>
          <w:rFonts w:cs="Arial"/>
        </w:rPr>
        <w:t xml:space="preserve">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w:t>
      </w:r>
      <w:proofErr w:type="spellStart"/>
      <w:r w:rsidR="00BD398B" w:rsidRPr="00392E0D">
        <w:rPr>
          <w:rFonts w:cs="Arial"/>
        </w:rPr>
        <w:t>subretiniana</w:t>
      </w:r>
      <w:proofErr w:type="spellEnd"/>
      <w:r w:rsidR="00BD398B" w:rsidRPr="00392E0D">
        <w:rPr>
          <w:rFonts w:cs="Arial"/>
        </w:rPr>
        <w:t xml:space="preserve"> evocada por luz </w:t>
      </w:r>
      <w:r w:rsidRPr="00392E0D">
        <w:rPr>
          <w:rFonts w:cs="Arial"/>
        </w:rPr>
        <w:t xml:space="preserve">disminuye pasivamente </w:t>
      </w:r>
      <w:proofErr w:type="spellStart"/>
      <w:r w:rsidRPr="00392E0D">
        <w:rPr>
          <w:rFonts w:cs="Arial"/>
        </w:rPr>
        <w:t>hiperpolarizando</w:t>
      </w:r>
      <w:proofErr w:type="spellEnd"/>
      <w:r w:rsidRPr="00392E0D">
        <w:rPr>
          <w:rFonts w:cs="Arial"/>
        </w:rPr>
        <w:t xml:space="preserve"> el fin distal de las células de Müller, y este </w:t>
      </w:r>
      <w:proofErr w:type="spellStart"/>
      <w:r w:rsidRPr="00392E0D">
        <w:rPr>
          <w:rFonts w:cs="Arial"/>
        </w:rPr>
        <w:t>setea</w:t>
      </w:r>
      <w:proofErr w:type="spellEnd"/>
      <w:r w:rsidRPr="00392E0D">
        <w:rPr>
          <w:rFonts w:cs="Arial"/>
        </w:rPr>
        <w:t xml:space="preserve"> una corriente de amortiguamiento </w:t>
      </w:r>
      <w:r w:rsidR="00CC5053" w:rsidRPr="00392E0D">
        <w:rPr>
          <w:rFonts w:cs="Arial"/>
        </w:rPr>
        <w:t>de K</w:t>
      </w:r>
      <w:r w:rsidR="00CC5053" w:rsidRPr="00392E0D">
        <w:rPr>
          <w:rFonts w:cs="Arial"/>
          <w:vertAlign w:val="superscript"/>
        </w:rPr>
        <w:t>+</w:t>
      </w:r>
      <w:r w:rsidR="00CC5053" w:rsidRPr="00392E0D">
        <w:rPr>
          <w:rFonts w:cs="Arial"/>
        </w:rPr>
        <w:t xml:space="preserve"> </w:t>
      </w:r>
      <w:r w:rsidRPr="00392E0D">
        <w:rPr>
          <w:rFonts w:cs="Arial"/>
        </w:rPr>
        <w:t xml:space="preserve">espacial </w:t>
      </w:r>
      <w:proofErr w:type="spellStart"/>
      <w:r w:rsidRPr="00392E0D">
        <w:rPr>
          <w:rFonts w:cs="Arial"/>
        </w:rPr>
        <w:t>transretiniana</w:t>
      </w:r>
      <w:proofErr w:type="spellEnd"/>
      <w:r w:rsidR="009E2181" w:rsidRPr="00392E0D">
        <w:rPr>
          <w:rFonts w:cs="Arial"/>
        </w:rPr>
        <w:t xml:space="preserve"> debido a la geometría alargada de las células (revisión por </w:t>
      </w:r>
      <w:proofErr w:type="spellStart"/>
      <w:r w:rsidR="009E2181" w:rsidRPr="00392E0D">
        <w:rPr>
          <w:rFonts w:cs="Arial"/>
        </w:rPr>
        <w:t>Newman</w:t>
      </w:r>
      <w:proofErr w:type="spellEnd"/>
      <w:r w:rsidR="009E2181" w:rsidRPr="00392E0D">
        <w:rPr>
          <w:rFonts w:cs="Arial"/>
        </w:rPr>
        <w:t>) y la distribución de canales de rectificación interna de K</w:t>
      </w:r>
      <w:r w:rsidR="009E2181" w:rsidRPr="00392E0D">
        <w:rPr>
          <w:rFonts w:cs="Arial"/>
          <w:vertAlign w:val="superscript"/>
        </w:rPr>
        <w:t>+</w:t>
      </w:r>
      <w:r w:rsidR="009E2181" w:rsidRPr="00392E0D">
        <w:rPr>
          <w:rFonts w:cs="Arial"/>
        </w:rPr>
        <w:t xml:space="preserve"> (</w:t>
      </w:r>
      <w:proofErr w:type="spellStart"/>
      <w:r w:rsidR="009E2181" w:rsidRPr="00392E0D">
        <w:rPr>
          <w:rFonts w:cs="Arial"/>
        </w:rPr>
        <w:t>Kir</w:t>
      </w:r>
      <w:proofErr w:type="spellEnd"/>
      <w:r w:rsidR="009E2181" w:rsidRPr="00392E0D">
        <w:rPr>
          <w:rFonts w:cs="Arial"/>
        </w:rPr>
        <w:t>).</w:t>
      </w:r>
      <w:r w:rsidR="001346AC" w:rsidRPr="00392E0D">
        <w:rPr>
          <w:rFonts w:cs="Arial"/>
        </w:rPr>
        <w:t xml:space="preserve"> La caída de la corriente a través de la resistencia extracelular produce el voltaje PIII lento. En apoyo a la hipótesis celular de Müller, </w:t>
      </w:r>
      <w:proofErr w:type="spellStart"/>
      <w:r w:rsidR="001346AC" w:rsidRPr="00392E0D">
        <w:rPr>
          <w:rFonts w:cs="Arial"/>
        </w:rPr>
        <w:t>Karwoski</w:t>
      </w:r>
      <w:proofErr w:type="spellEnd"/>
      <w:r w:rsidR="001346AC" w:rsidRPr="00392E0D">
        <w:rPr>
          <w:rFonts w:cs="Arial"/>
        </w:rPr>
        <w:t xml:space="preserve"> y </w:t>
      </w:r>
      <w:proofErr w:type="spellStart"/>
      <w:r w:rsidR="001346AC" w:rsidRPr="00392E0D">
        <w:rPr>
          <w:rFonts w:cs="Arial"/>
        </w:rPr>
        <w:t>Proenza</w:t>
      </w:r>
      <w:proofErr w:type="spellEnd"/>
      <w:r w:rsidR="001346AC" w:rsidRPr="00392E0D">
        <w:rPr>
          <w:rFonts w:cs="Arial"/>
        </w:rPr>
        <w:t xml:space="preserve"> registraron una hiperpolarización en </w:t>
      </w:r>
      <w:r w:rsidR="00537D0C" w:rsidRPr="00392E0D">
        <w:rPr>
          <w:rFonts w:cs="Arial"/>
        </w:rPr>
        <w:t xml:space="preserve">células </w:t>
      </w:r>
      <w:proofErr w:type="spellStart"/>
      <w:r w:rsidR="001346AC" w:rsidRPr="00392E0D">
        <w:rPr>
          <w:rFonts w:cs="Arial"/>
          <w:i/>
        </w:rPr>
        <w:t>Necturus</w:t>
      </w:r>
      <w:proofErr w:type="spellEnd"/>
      <w:r w:rsidR="00537D0C" w:rsidRPr="00392E0D">
        <w:rPr>
          <w:rFonts w:cs="Arial"/>
        </w:rPr>
        <w:t xml:space="preserve"> de Müller; luego, Dick et al. demostraron en retina de salamandra tigre y conejo (figura 12.5) que el curso de tiempo de la hiperpolarización de las células de Müller era similar tanto a la disminución de [K</w:t>
      </w:r>
      <w:r w:rsidR="00537D0C" w:rsidRPr="00392E0D">
        <w:rPr>
          <w:rFonts w:cs="Arial"/>
          <w:vertAlign w:val="superscript"/>
        </w:rPr>
        <w:t>+</w:t>
      </w:r>
      <w:r w:rsidR="00537D0C" w:rsidRPr="00392E0D">
        <w:rPr>
          <w:rFonts w:cs="Arial"/>
        </w:rPr>
        <w:t>]</w:t>
      </w:r>
      <w:r w:rsidR="00537D0C" w:rsidRPr="00392E0D">
        <w:rPr>
          <w:rFonts w:cs="Arial"/>
          <w:vertAlign w:val="subscript"/>
        </w:rPr>
        <w:t>o</w:t>
      </w:r>
      <w:r w:rsidR="00537D0C" w:rsidRPr="00392E0D">
        <w:rPr>
          <w:rFonts w:cs="Arial"/>
        </w:rPr>
        <w:t xml:space="preserve"> como a PIII lento. Además </w:t>
      </w:r>
      <w:r w:rsidR="00A85BB2" w:rsidRPr="00392E0D">
        <w:rPr>
          <w:rFonts w:cs="Arial"/>
        </w:rPr>
        <w:t xml:space="preserve">es </w:t>
      </w:r>
      <w:r w:rsidR="00537D0C" w:rsidRPr="00392E0D">
        <w:rPr>
          <w:rFonts w:cs="Arial"/>
        </w:rPr>
        <w:t xml:space="preserve">consistente con la hipótesis celular de Müller </w:t>
      </w:r>
      <w:r w:rsidR="00A85BB2" w:rsidRPr="00392E0D">
        <w:rPr>
          <w:rFonts w:cs="Arial"/>
        </w:rPr>
        <w:t>la supresión de PIII lento por Ba</w:t>
      </w:r>
      <w:r w:rsidR="00A85BB2" w:rsidRPr="00392E0D">
        <w:rPr>
          <w:rFonts w:cs="Arial"/>
          <w:vertAlign w:val="superscript"/>
        </w:rPr>
        <w:t>2+</w:t>
      </w:r>
      <w:r w:rsidR="00A85BB2" w:rsidRPr="00392E0D">
        <w:rPr>
          <w:rFonts w:cs="Arial"/>
        </w:rPr>
        <w:t xml:space="preserve"> porque el Ba</w:t>
      </w:r>
      <w:r w:rsidR="00A85BB2" w:rsidRPr="00392E0D">
        <w:rPr>
          <w:rFonts w:cs="Arial"/>
          <w:vertAlign w:val="superscript"/>
        </w:rPr>
        <w:t>2+</w:t>
      </w:r>
      <w:r w:rsidR="00A85BB2" w:rsidRPr="00392E0D">
        <w:rPr>
          <w:rFonts w:cs="Arial"/>
        </w:rPr>
        <w:t xml:space="preserve"> bloquea todas las conductancias de K</w:t>
      </w:r>
      <w:r w:rsidR="00A85BB2" w:rsidRPr="00392E0D">
        <w:rPr>
          <w:rFonts w:cs="Arial"/>
          <w:vertAlign w:val="superscript"/>
        </w:rPr>
        <w:t>+</w:t>
      </w:r>
      <w:r w:rsidR="00A85BB2" w:rsidRPr="00392E0D">
        <w:rPr>
          <w:rFonts w:cs="Arial"/>
        </w:rPr>
        <w:t xml:space="preserve"> de las células de Müller </w:t>
      </w:r>
      <w:r w:rsidR="00141AE4" w:rsidRPr="00392E0D">
        <w:rPr>
          <w:rFonts w:cs="Arial"/>
        </w:rPr>
        <w:t>teniendo a su vez</w:t>
      </w:r>
      <w:r w:rsidR="00A85BB2" w:rsidRPr="00392E0D">
        <w:rPr>
          <w:rFonts w:cs="Arial"/>
        </w:rPr>
        <w:t xml:space="preserve"> un pequeño efecto sobre la disminución de K</w:t>
      </w:r>
      <w:r w:rsidR="00A85BB2" w:rsidRPr="00392E0D">
        <w:rPr>
          <w:rFonts w:cs="Arial"/>
          <w:vertAlign w:val="superscript"/>
        </w:rPr>
        <w:t>+</w:t>
      </w:r>
      <w:r w:rsidR="00A85BB2" w:rsidRPr="00392E0D">
        <w:rPr>
          <w:rFonts w:cs="Arial"/>
        </w:rPr>
        <w:t xml:space="preserve"> </w:t>
      </w:r>
      <w:r w:rsidR="00141AE4" w:rsidRPr="00392E0D">
        <w:rPr>
          <w:rFonts w:cs="Arial"/>
        </w:rPr>
        <w:t>evocado</w:t>
      </w:r>
      <w:r w:rsidR="00A85BB2" w:rsidRPr="00392E0D">
        <w:rPr>
          <w:rFonts w:cs="Arial"/>
        </w:rPr>
        <w:t xml:space="preserve"> por luz.</w:t>
      </w:r>
      <w:r w:rsidR="005C41B5" w:rsidRPr="00392E0D">
        <w:rPr>
          <w:rFonts w:cs="Arial"/>
        </w:rPr>
        <w:t xml:space="preserve"> Quizás más convincente es el reciente trabajo mostrando que la inactivación genética de los canales dominantes </w:t>
      </w:r>
      <w:proofErr w:type="spellStart"/>
      <w:r w:rsidR="005C41B5" w:rsidRPr="00392E0D">
        <w:rPr>
          <w:rFonts w:cs="Arial"/>
        </w:rPr>
        <w:t>Kir</w:t>
      </w:r>
      <w:proofErr w:type="spellEnd"/>
      <w:r w:rsidR="005C41B5" w:rsidRPr="00392E0D">
        <w:rPr>
          <w:rFonts w:cs="Arial"/>
        </w:rPr>
        <w:t xml:space="preserve"> en ratones (subunidad 4.1 </w:t>
      </w:r>
      <w:proofErr w:type="spellStart"/>
      <w:r w:rsidR="005C41B5" w:rsidRPr="00392E0D">
        <w:rPr>
          <w:rFonts w:cs="Arial"/>
        </w:rPr>
        <w:t>Kir</w:t>
      </w:r>
      <w:proofErr w:type="spellEnd"/>
      <w:r w:rsidR="005C41B5" w:rsidRPr="00392E0D">
        <w:rPr>
          <w:rFonts w:cs="Arial"/>
        </w:rPr>
        <w:t>) en células de Müller remueve el PIII lento.</w:t>
      </w:r>
    </w:p>
    <w:p w14:paraId="0928C320" w14:textId="77777777" w:rsidR="005C41B5" w:rsidRPr="00392E0D" w:rsidRDefault="005C41B5" w:rsidP="00365133">
      <w:pPr>
        <w:pStyle w:val="Textoindependienteprimerasangra"/>
        <w:rPr>
          <w:rFonts w:cs="Arial"/>
        </w:rPr>
      </w:pPr>
      <w:r w:rsidRPr="00392E0D">
        <w:rPr>
          <w:rFonts w:cs="Arial"/>
        </w:rPr>
        <w:t>La hipótesis de amortiguamiento espacial presentada arriba predice que la corriente amortiguadora espacial de K</w:t>
      </w:r>
      <w:r w:rsidRPr="00392E0D">
        <w:rPr>
          <w:rFonts w:cs="Arial"/>
          <w:vertAlign w:val="superscript"/>
        </w:rPr>
        <w:t>+</w:t>
      </w:r>
      <w:r w:rsidRPr="00392E0D">
        <w:rPr>
          <w:rFonts w:cs="Arial"/>
        </w:rPr>
        <w:t xml:space="preserve"> debería llevar a una </w:t>
      </w:r>
      <w:proofErr w:type="spellStart"/>
      <w:r w:rsidRPr="00392E0D">
        <w:rPr>
          <w:rFonts w:cs="Arial"/>
        </w:rPr>
        <w:t>reacumulación</w:t>
      </w:r>
      <w:proofErr w:type="spellEnd"/>
      <w:r w:rsidRPr="00392E0D">
        <w:rPr>
          <w:rFonts w:cs="Arial"/>
        </w:rPr>
        <w:t xml:space="preserve"> de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w:t>
      </w:r>
      <w:proofErr w:type="spellStart"/>
      <w:r w:rsidRPr="00392E0D">
        <w:rPr>
          <w:rFonts w:cs="Arial"/>
        </w:rPr>
        <w:t>subretiniano</w:t>
      </w:r>
      <w:proofErr w:type="spellEnd"/>
      <w:r w:rsidRPr="00392E0D">
        <w:rPr>
          <w:rFonts w:cs="Arial"/>
        </w:rPr>
        <w:t xml:space="preserve">. </w:t>
      </w:r>
      <w:proofErr w:type="spellStart"/>
      <w:r w:rsidRPr="00392E0D">
        <w:rPr>
          <w:rFonts w:cs="Arial"/>
        </w:rPr>
        <w:t>Shimazaki</w:t>
      </w:r>
      <w:proofErr w:type="spellEnd"/>
      <w:r w:rsidRPr="00392E0D">
        <w:rPr>
          <w:rFonts w:cs="Arial"/>
        </w:rPr>
        <w:t xml:space="preserve"> y </w:t>
      </w:r>
      <w:proofErr w:type="spellStart"/>
      <w:r w:rsidRPr="00392E0D">
        <w:rPr>
          <w:rFonts w:cs="Arial"/>
        </w:rPr>
        <w:t>Oakley</w:t>
      </w:r>
      <w:proofErr w:type="spellEnd"/>
      <w:r w:rsidRPr="00392E0D">
        <w:rPr>
          <w:rFonts w:cs="Arial"/>
        </w:rPr>
        <w:t xml:space="preserve"> describen una </w:t>
      </w:r>
      <w:proofErr w:type="spellStart"/>
      <w:r w:rsidRPr="00392E0D">
        <w:rPr>
          <w:rFonts w:cs="Arial"/>
        </w:rPr>
        <w:t>reacumulación</w:t>
      </w:r>
      <w:proofErr w:type="spellEnd"/>
      <w:r w:rsidRPr="00392E0D">
        <w:rPr>
          <w:rFonts w:cs="Arial"/>
        </w:rPr>
        <w:t xml:space="preserve"> de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que ocurre con iluminación mantenida en detalle, pero concluyen que es causado primariamente por un enlentecimiento de la bomba </w:t>
      </w:r>
      <w:proofErr w:type="spellStart"/>
      <w:r w:rsidRPr="00392E0D">
        <w:rPr>
          <w:rFonts w:cs="Arial"/>
        </w:rPr>
        <w:t>Na</w:t>
      </w:r>
      <w:proofErr w:type="spellEnd"/>
      <w:r w:rsidRPr="00392E0D">
        <w:rPr>
          <w:rFonts w:cs="Arial"/>
          <w:vertAlign w:val="superscript"/>
        </w:rPr>
        <w:t>+</w:t>
      </w:r>
      <w:r w:rsidRPr="00392E0D">
        <w:rPr>
          <w:rFonts w:cs="Arial"/>
        </w:rPr>
        <w:t>-K</w:t>
      </w:r>
      <w:r w:rsidRPr="00392E0D">
        <w:rPr>
          <w:rFonts w:cs="Arial"/>
          <w:vertAlign w:val="superscript"/>
        </w:rPr>
        <w:t>+</w:t>
      </w:r>
      <w:r w:rsidRPr="00392E0D">
        <w:rPr>
          <w:rFonts w:cs="Arial"/>
        </w:rPr>
        <w:t xml:space="preserve"> del </w:t>
      </w:r>
      <w:proofErr w:type="spellStart"/>
      <w:r w:rsidRPr="00392E0D">
        <w:rPr>
          <w:rFonts w:cs="Arial"/>
        </w:rPr>
        <w:t>fotorreceptor</w:t>
      </w:r>
      <w:proofErr w:type="spellEnd"/>
      <w:r w:rsidRPr="00392E0D">
        <w:rPr>
          <w:rFonts w:cs="Arial"/>
        </w:rPr>
        <w:t>. Sin embargo,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008E71BD" w:rsidRPr="00392E0D">
        <w:rPr>
          <w:rFonts w:cs="Arial"/>
        </w:rPr>
        <w:t xml:space="preserve"> retiniana durante la iluminación mantenida estará eventualmente sujeta a otros factores; con una duración de iluminación de al menos 38 segundos en gatos u 85 segundos en rana, [K</w:t>
      </w:r>
      <w:r w:rsidR="008E71BD" w:rsidRPr="00392E0D">
        <w:rPr>
          <w:rFonts w:cs="Arial"/>
          <w:vertAlign w:val="superscript"/>
        </w:rPr>
        <w:t>+</w:t>
      </w:r>
      <w:r w:rsidR="008E71BD" w:rsidRPr="00392E0D">
        <w:rPr>
          <w:rFonts w:cs="Arial"/>
        </w:rPr>
        <w:t>]</w:t>
      </w:r>
      <w:r w:rsidR="008E71BD" w:rsidRPr="00392E0D">
        <w:rPr>
          <w:rFonts w:cs="Arial"/>
          <w:vertAlign w:val="subscript"/>
        </w:rPr>
        <w:t>o</w:t>
      </w:r>
      <w:r w:rsidR="008E71BD" w:rsidRPr="00392E0D">
        <w:rPr>
          <w:rFonts w:cs="Arial"/>
        </w:rPr>
        <w:t xml:space="preserve"> retiniana será reducida por hidratación dependiente de la luz (incremento de volumen) del espacio </w:t>
      </w:r>
      <w:proofErr w:type="spellStart"/>
      <w:r w:rsidR="008E71BD" w:rsidRPr="00392E0D">
        <w:rPr>
          <w:rFonts w:cs="Arial"/>
        </w:rPr>
        <w:t>subretiniano</w:t>
      </w:r>
      <w:proofErr w:type="spellEnd"/>
      <w:r w:rsidR="008E71BD" w:rsidRPr="00392E0D">
        <w:rPr>
          <w:rFonts w:cs="Arial"/>
        </w:rPr>
        <w:t>.</w:t>
      </w:r>
    </w:p>
    <w:p w14:paraId="7BD25499" w14:textId="77777777" w:rsidR="00050FEA" w:rsidRPr="00392E0D" w:rsidRDefault="00050FEA" w:rsidP="00D01F9C">
      <w:pPr>
        <w:pStyle w:val="Ttulo4"/>
        <w:ind w:firstLine="360"/>
      </w:pPr>
      <w:r w:rsidRPr="00392E0D">
        <w:t>PIII proximal versus distal</w:t>
      </w:r>
    </w:p>
    <w:p w14:paraId="4F0477B4" w14:textId="77777777" w:rsidR="00050FEA" w:rsidRPr="00392E0D" w:rsidRDefault="00050FEA" w:rsidP="00365133">
      <w:pPr>
        <w:pStyle w:val="Textoindependienteprimerasangra"/>
        <w:rPr>
          <w:rFonts w:cs="Arial"/>
        </w:rPr>
      </w:pPr>
      <w:r w:rsidRPr="00392E0D">
        <w:rPr>
          <w:rFonts w:cs="Arial"/>
        </w:rPr>
        <w:t xml:space="preserve">Los registros profundos </w:t>
      </w:r>
      <w:proofErr w:type="spellStart"/>
      <w:r w:rsidR="000D2734" w:rsidRPr="00392E0D">
        <w:rPr>
          <w:rFonts w:cs="Arial"/>
        </w:rPr>
        <w:t>intrarretiniano</w:t>
      </w:r>
      <w:r w:rsidRPr="00392E0D">
        <w:rPr>
          <w:rFonts w:cs="Arial"/>
        </w:rPr>
        <w:t>s</w:t>
      </w:r>
      <w:proofErr w:type="spellEnd"/>
      <w:r w:rsidRPr="00392E0D">
        <w:rPr>
          <w:rFonts w:cs="Arial"/>
        </w:rPr>
        <w:t xml:space="preserve"> en preparaciones de retina aislada de un número de especies han identificado un componente PIII cuyo origen es más proximal que el del PIII lento; eso se observó en retinas de rana y tortuga, tanto como en pez, gato, ra</w:t>
      </w:r>
      <w:r w:rsidR="00E83182" w:rsidRPr="00392E0D">
        <w:rPr>
          <w:rFonts w:cs="Arial"/>
        </w:rPr>
        <w:t xml:space="preserve">ta y conejo. En retina de conejo, se encontró que al ser sensible al aspartato, separándola del PIII lento generado distalmente e indicando un origen </w:t>
      </w:r>
      <w:proofErr w:type="spellStart"/>
      <w:r w:rsidR="00E83182" w:rsidRPr="00392E0D">
        <w:rPr>
          <w:rFonts w:cs="Arial"/>
        </w:rPr>
        <w:t>posreceptor</w:t>
      </w:r>
      <w:proofErr w:type="spellEnd"/>
      <w:r w:rsidR="00E83182" w:rsidRPr="00392E0D">
        <w:rPr>
          <w:rFonts w:cs="Arial"/>
        </w:rPr>
        <w:t xml:space="preserve">. Este componente, </w:t>
      </w:r>
      <w:proofErr w:type="spellStart"/>
      <w:r w:rsidR="00E83182" w:rsidRPr="00392E0D">
        <w:rPr>
          <w:rFonts w:cs="Arial"/>
        </w:rPr>
        <w:t>demonimado</w:t>
      </w:r>
      <w:proofErr w:type="spellEnd"/>
      <w:r w:rsidR="00E83182" w:rsidRPr="00392E0D">
        <w:rPr>
          <w:rFonts w:cs="Arial"/>
        </w:rPr>
        <w:t xml:space="preserve"> </w:t>
      </w:r>
      <w:r w:rsidR="00E83182" w:rsidRPr="00392E0D">
        <w:rPr>
          <w:rFonts w:cs="Arial"/>
          <w:i/>
        </w:rPr>
        <w:t>PIII proximal</w:t>
      </w:r>
      <w:r w:rsidR="00E83182" w:rsidRPr="00392E0D">
        <w:rPr>
          <w:rFonts w:cs="Arial"/>
        </w:rPr>
        <w:t>, ha sido difícil estudiarlo en aislación de otros potenciales de campo proximales, y sus orígenes han sido atribuidos a varias neuronas de la INL (capa nuclear interna)</w:t>
      </w:r>
      <w:r w:rsidR="00CA7B90" w:rsidRPr="00392E0D">
        <w:rPr>
          <w:rFonts w:cs="Arial"/>
        </w:rPr>
        <w:t xml:space="preserve"> tanto como a las corrientes amortiguadoras espaciales en células de Müller.</w:t>
      </w:r>
      <w:r w:rsidR="00E77C4D" w:rsidRPr="00392E0D">
        <w:rPr>
          <w:rFonts w:cs="Arial"/>
        </w:rPr>
        <w:t xml:space="preserve"> Estas corrientes espaciales amortiguadoras parecerían corrientes PIII lentas pero sería debido más bien a un incremento neuronalmente inducido en retina proximal de [K</w:t>
      </w:r>
      <w:r w:rsidR="00E77C4D" w:rsidRPr="00392E0D">
        <w:rPr>
          <w:rFonts w:cs="Arial"/>
          <w:vertAlign w:val="superscript"/>
        </w:rPr>
        <w:t>+</w:t>
      </w:r>
      <w:proofErr w:type="gramStart"/>
      <w:r w:rsidR="00E77C4D" w:rsidRPr="00392E0D">
        <w:rPr>
          <w:rFonts w:cs="Arial"/>
        </w:rPr>
        <w:t>]</w:t>
      </w:r>
      <w:r w:rsidR="00E77C4D" w:rsidRPr="00392E0D">
        <w:rPr>
          <w:rFonts w:cs="Arial"/>
          <w:vertAlign w:val="subscript"/>
        </w:rPr>
        <w:t>o</w:t>
      </w:r>
      <w:proofErr w:type="gramEnd"/>
      <w:r w:rsidR="00E77C4D" w:rsidRPr="00392E0D">
        <w:rPr>
          <w:rFonts w:cs="Arial"/>
        </w:rPr>
        <w:t xml:space="preserve"> que un decremento dependiente del </w:t>
      </w:r>
      <w:proofErr w:type="spellStart"/>
      <w:r w:rsidR="00E77C4D" w:rsidRPr="00392E0D">
        <w:rPr>
          <w:rFonts w:cs="Arial"/>
        </w:rPr>
        <w:t>fotorreceptor</w:t>
      </w:r>
      <w:proofErr w:type="spellEnd"/>
      <w:r w:rsidR="00E77C4D" w:rsidRPr="00392E0D">
        <w:rPr>
          <w:rFonts w:cs="Arial"/>
        </w:rPr>
        <w:t xml:space="preserve"> en retina distal (ver figura 12.2). El término no es comúnmente usado ahora que las respuestas mediadas por las células de Müller reflejan cambios de [K</w:t>
      </w:r>
      <w:r w:rsidR="00E77C4D" w:rsidRPr="00392E0D">
        <w:rPr>
          <w:rFonts w:cs="Arial"/>
          <w:vertAlign w:val="superscript"/>
        </w:rPr>
        <w:t>+</w:t>
      </w:r>
      <w:proofErr w:type="gramStart"/>
      <w:r w:rsidR="00E77C4D" w:rsidRPr="00392E0D">
        <w:rPr>
          <w:rFonts w:cs="Arial"/>
        </w:rPr>
        <w:t>]</w:t>
      </w:r>
      <w:r w:rsidR="00E77C4D" w:rsidRPr="00392E0D">
        <w:rPr>
          <w:rFonts w:cs="Arial"/>
          <w:vertAlign w:val="subscript"/>
        </w:rPr>
        <w:t>o</w:t>
      </w:r>
      <w:proofErr w:type="gramEnd"/>
      <w:r w:rsidR="00E77C4D" w:rsidRPr="00392E0D">
        <w:rPr>
          <w:rFonts w:cs="Arial"/>
        </w:rPr>
        <w:t xml:space="preserve"> en retina proximal, tal como la </w:t>
      </w:r>
      <w:r w:rsidR="008747B5" w:rsidRPr="00392E0D">
        <w:rPr>
          <w:rFonts w:cs="Arial"/>
          <w:i/>
        </w:rPr>
        <w:t>onda M</w:t>
      </w:r>
      <w:r w:rsidR="00E77C4D" w:rsidRPr="00392E0D">
        <w:rPr>
          <w:rFonts w:cs="Arial"/>
        </w:rPr>
        <w:t xml:space="preserve"> y STR</w:t>
      </w:r>
      <w:r w:rsidR="00D77621" w:rsidRPr="00392E0D">
        <w:rPr>
          <w:rFonts w:cs="Arial"/>
        </w:rPr>
        <w:t xml:space="preserve"> (umbral de respuesta escotópica)</w:t>
      </w:r>
      <w:r w:rsidR="006D378E" w:rsidRPr="00392E0D">
        <w:rPr>
          <w:rFonts w:cs="Arial"/>
        </w:rPr>
        <w:t>, han sido descripta</w:t>
      </w:r>
      <w:r w:rsidR="005B2CE8" w:rsidRPr="00392E0D">
        <w:rPr>
          <w:rFonts w:cs="Arial"/>
        </w:rPr>
        <w:t>s.</w:t>
      </w:r>
    </w:p>
    <w:p w14:paraId="7971139F" w14:textId="77777777" w:rsidR="00E250F1" w:rsidRPr="00392E0D" w:rsidRDefault="00E250F1" w:rsidP="00D01F9C">
      <w:pPr>
        <w:pStyle w:val="Ttulo4"/>
        <w:ind w:firstLine="360"/>
      </w:pPr>
      <w:r w:rsidRPr="00392E0D">
        <w:t>Componente epitelial pigmentario</w:t>
      </w:r>
    </w:p>
    <w:p w14:paraId="020AB5CC" w14:textId="77777777" w:rsidR="00611436" w:rsidRPr="00392E0D" w:rsidRDefault="000828E5" w:rsidP="00365133">
      <w:pPr>
        <w:pStyle w:val="Textoindependienteprimerasangra"/>
        <w:rPr>
          <w:rFonts w:cs="Arial"/>
        </w:rPr>
      </w:pPr>
      <w:r w:rsidRPr="00392E0D">
        <w:rPr>
          <w:rFonts w:cs="Arial"/>
        </w:rPr>
        <w:t xml:space="preserve">La </w:t>
      </w:r>
      <w:r w:rsidR="000A4EDE" w:rsidRPr="00392E0D">
        <w:rPr>
          <w:rFonts w:cs="Arial"/>
          <w:i/>
        </w:rPr>
        <w:t>onda c</w:t>
      </w:r>
      <w:r w:rsidRPr="00392E0D">
        <w:rPr>
          <w:rFonts w:cs="Arial"/>
        </w:rPr>
        <w:t xml:space="preserve"> del epitelio pigmentario retiniano, un potencial positivo corneal registrado a través del RPE, resulta de un incremento en el potencial </w:t>
      </w:r>
      <w:proofErr w:type="spellStart"/>
      <w:r w:rsidRPr="00392E0D">
        <w:rPr>
          <w:rFonts w:cs="Arial"/>
        </w:rPr>
        <w:t>transepitelial</w:t>
      </w:r>
      <w:proofErr w:type="spellEnd"/>
      <w:r w:rsidRPr="00392E0D">
        <w:rPr>
          <w:rFonts w:cs="Arial"/>
        </w:rPr>
        <w:t xml:space="preserve"> (TEP) del RPE. </w:t>
      </w:r>
      <w:r w:rsidR="00C646F2" w:rsidRPr="00392E0D">
        <w:rPr>
          <w:rFonts w:cs="Arial"/>
        </w:rPr>
        <w:t xml:space="preserve">El RPE posee dos membranas, apical y basal, y existe un potencial </w:t>
      </w:r>
      <w:proofErr w:type="spellStart"/>
      <w:r w:rsidR="00C646F2" w:rsidRPr="00392E0D">
        <w:rPr>
          <w:rFonts w:cs="Arial"/>
        </w:rPr>
        <w:t>transepitelial</w:t>
      </w:r>
      <w:proofErr w:type="spellEnd"/>
      <w:r w:rsidR="00C646F2" w:rsidRPr="00392E0D">
        <w:rPr>
          <w:rFonts w:cs="Arial"/>
        </w:rPr>
        <w:t xml:space="preserve"> porque las membranas están eléctricamente separadas por una alta resistencia de junturas estrechas que envuelven las células RPE (la membrana R). Los potenciales a través de las membranas apical (</w:t>
      </w:r>
      <w:proofErr w:type="spellStart"/>
      <w:r w:rsidR="00C646F2" w:rsidRPr="00392E0D">
        <w:rPr>
          <w:rFonts w:cs="Arial"/>
          <w:i/>
        </w:rPr>
        <w:t>V</w:t>
      </w:r>
      <w:r w:rsidR="00C646F2" w:rsidRPr="00392E0D">
        <w:rPr>
          <w:rFonts w:cs="Arial"/>
          <w:i/>
          <w:vertAlign w:val="subscript"/>
        </w:rPr>
        <w:t>ap</w:t>
      </w:r>
      <w:proofErr w:type="spellEnd"/>
      <w:r w:rsidR="00C646F2" w:rsidRPr="00392E0D">
        <w:rPr>
          <w:rFonts w:cs="Arial"/>
        </w:rPr>
        <w:t>) y basal (</w:t>
      </w:r>
      <w:proofErr w:type="spellStart"/>
      <w:r w:rsidR="00C646F2" w:rsidRPr="00392E0D">
        <w:rPr>
          <w:rFonts w:cs="Arial"/>
          <w:i/>
        </w:rPr>
        <w:t>V</w:t>
      </w:r>
      <w:r w:rsidR="00C646F2" w:rsidRPr="00392E0D">
        <w:rPr>
          <w:rFonts w:cs="Arial"/>
          <w:i/>
          <w:vertAlign w:val="subscript"/>
        </w:rPr>
        <w:t>ba</w:t>
      </w:r>
      <w:proofErr w:type="spellEnd"/>
      <w:r w:rsidR="00C646F2" w:rsidRPr="00392E0D">
        <w:rPr>
          <w:rFonts w:cs="Arial"/>
        </w:rPr>
        <w:t xml:space="preserve">) difieren, y esta diferencia es igual al TEP. En cualquier especie que ha sido estudiada, la membrana apical es </w:t>
      </w:r>
      <w:r w:rsidR="008C3196" w:rsidRPr="00392E0D">
        <w:rPr>
          <w:rFonts w:cs="Arial"/>
        </w:rPr>
        <w:t>más</w:t>
      </w:r>
      <w:r w:rsidR="00C646F2" w:rsidRPr="00392E0D">
        <w:rPr>
          <w:rFonts w:cs="Arial"/>
        </w:rPr>
        <w:t xml:space="preserve"> </w:t>
      </w:r>
      <w:proofErr w:type="spellStart"/>
      <w:r w:rsidR="00C646F2" w:rsidRPr="00392E0D">
        <w:rPr>
          <w:rFonts w:cs="Arial"/>
        </w:rPr>
        <w:t>hiperpolarizada</w:t>
      </w:r>
      <w:proofErr w:type="spellEnd"/>
      <w:r w:rsidR="00C646F2" w:rsidRPr="00392E0D">
        <w:rPr>
          <w:rFonts w:cs="Arial"/>
        </w:rPr>
        <w:t xml:space="preserve"> </w:t>
      </w:r>
      <w:r w:rsidR="00C646F2" w:rsidRPr="00392E0D">
        <w:rPr>
          <w:rFonts w:cs="Arial"/>
        </w:rPr>
        <w:lastRenderedPageBreak/>
        <w:t>que la membrana basal, entonces el TEP en la oscuridad es corneal positivo.</w:t>
      </w:r>
      <w:r w:rsidR="008C3196" w:rsidRPr="00392E0D">
        <w:rPr>
          <w:rFonts w:cs="Arial"/>
        </w:rPr>
        <w:t xml:space="preserve"> Por ejemplo, si </w:t>
      </w:r>
      <w:proofErr w:type="spellStart"/>
      <w:r w:rsidR="008C3196" w:rsidRPr="00392E0D">
        <w:rPr>
          <w:rFonts w:cs="Arial"/>
        </w:rPr>
        <w:t>V</w:t>
      </w:r>
      <w:r w:rsidR="008C3196" w:rsidRPr="00392E0D">
        <w:rPr>
          <w:rFonts w:cs="Arial"/>
          <w:vertAlign w:val="subscript"/>
        </w:rPr>
        <w:t>ap</w:t>
      </w:r>
      <w:proofErr w:type="spellEnd"/>
      <w:r w:rsidR="008C3196" w:rsidRPr="00392E0D">
        <w:rPr>
          <w:rFonts w:cs="Arial"/>
        </w:rPr>
        <w:t xml:space="preserve"> = -90 </w:t>
      </w:r>
      <w:proofErr w:type="spellStart"/>
      <w:r w:rsidR="008C3196" w:rsidRPr="00392E0D">
        <w:rPr>
          <w:rFonts w:cs="Arial"/>
        </w:rPr>
        <w:t>mV</w:t>
      </w:r>
      <w:proofErr w:type="spellEnd"/>
      <w:r w:rsidR="008C3196" w:rsidRPr="00392E0D">
        <w:rPr>
          <w:rFonts w:cs="Arial"/>
        </w:rPr>
        <w:t xml:space="preserve"> y </w:t>
      </w:r>
      <w:proofErr w:type="spellStart"/>
      <w:r w:rsidR="008C3196" w:rsidRPr="00392E0D">
        <w:rPr>
          <w:rFonts w:cs="Arial"/>
        </w:rPr>
        <w:t>V</w:t>
      </w:r>
      <w:r w:rsidR="008C3196" w:rsidRPr="00392E0D">
        <w:rPr>
          <w:rFonts w:cs="Arial"/>
          <w:vertAlign w:val="subscript"/>
        </w:rPr>
        <w:t>ba</w:t>
      </w:r>
      <w:proofErr w:type="spellEnd"/>
      <w:r w:rsidR="008C3196" w:rsidRPr="00392E0D">
        <w:rPr>
          <w:rFonts w:cs="Arial"/>
        </w:rPr>
        <w:t xml:space="preserve"> = -75 </w:t>
      </w:r>
      <w:proofErr w:type="spellStart"/>
      <w:r w:rsidR="008C3196" w:rsidRPr="00392E0D">
        <w:rPr>
          <w:rFonts w:cs="Arial"/>
        </w:rPr>
        <w:t>mV</w:t>
      </w:r>
      <w:proofErr w:type="spellEnd"/>
      <w:r w:rsidR="008C3196" w:rsidRPr="00392E0D">
        <w:rPr>
          <w:rFonts w:cs="Arial"/>
        </w:rPr>
        <w:t xml:space="preserve">, el TEP será </w:t>
      </w:r>
      <w:proofErr w:type="spellStart"/>
      <w:r w:rsidR="008C3196" w:rsidRPr="00392E0D">
        <w:rPr>
          <w:rFonts w:cs="Arial"/>
        </w:rPr>
        <w:t>V</w:t>
      </w:r>
      <w:r w:rsidR="008C3196" w:rsidRPr="00392E0D">
        <w:rPr>
          <w:rFonts w:cs="Arial"/>
          <w:vertAlign w:val="subscript"/>
        </w:rPr>
        <w:t>ba</w:t>
      </w:r>
      <w:proofErr w:type="spellEnd"/>
      <w:r w:rsidR="008C3196" w:rsidRPr="00392E0D">
        <w:rPr>
          <w:rFonts w:cs="Arial"/>
        </w:rPr>
        <w:t xml:space="preserve"> – </w:t>
      </w:r>
      <w:proofErr w:type="spellStart"/>
      <w:r w:rsidR="008C3196" w:rsidRPr="00392E0D">
        <w:rPr>
          <w:rFonts w:cs="Arial"/>
        </w:rPr>
        <w:t>V</w:t>
      </w:r>
      <w:r w:rsidR="008C3196" w:rsidRPr="00392E0D">
        <w:rPr>
          <w:rFonts w:cs="Arial"/>
          <w:vertAlign w:val="subscript"/>
        </w:rPr>
        <w:t>ap</w:t>
      </w:r>
      <w:proofErr w:type="spellEnd"/>
      <w:r w:rsidR="008C3196" w:rsidRPr="00392E0D">
        <w:rPr>
          <w:rFonts w:cs="Arial"/>
        </w:rPr>
        <w:t xml:space="preserve"> o +15 </w:t>
      </w:r>
      <w:proofErr w:type="spellStart"/>
      <w:r w:rsidR="008C3196" w:rsidRPr="00392E0D">
        <w:rPr>
          <w:rFonts w:cs="Arial"/>
        </w:rPr>
        <w:t>mV</w:t>
      </w:r>
      <w:proofErr w:type="spellEnd"/>
      <w:r w:rsidR="008C3196" w:rsidRPr="00392E0D">
        <w:rPr>
          <w:rFonts w:cs="Arial"/>
        </w:rPr>
        <w:t>. El TEP es el mayor componente del potencial permanente del ojo.</w:t>
      </w:r>
    </w:p>
    <w:p w14:paraId="6FED1079" w14:textId="77777777" w:rsidR="008C3196" w:rsidRPr="00392E0D" w:rsidRDefault="008C3196" w:rsidP="00365133">
      <w:pPr>
        <w:pStyle w:val="Textoindependienteprimerasangra"/>
        <w:rPr>
          <w:rFonts w:cs="Arial"/>
        </w:rPr>
      </w:pPr>
      <w:r w:rsidRPr="00392E0D">
        <w:rPr>
          <w:rFonts w:cs="Arial"/>
        </w:rPr>
        <w:t xml:space="preserve">Durante la </w:t>
      </w:r>
      <w:r w:rsidR="000A4EDE" w:rsidRPr="00392E0D">
        <w:rPr>
          <w:rFonts w:cs="Arial"/>
          <w:i/>
        </w:rPr>
        <w:t>onda c</w:t>
      </w:r>
      <w:r w:rsidRPr="00392E0D">
        <w:rPr>
          <w:rFonts w:cs="Arial"/>
        </w:rPr>
        <w:t xml:space="preserve">, el TEP aumenta (se vuelve más positiva). Los registros RPE intracelulares de preparaciones enteras e in vitro han mostrado que el incremento en TEP es generado por una hiperpolarización de la membrana apical RPE. La amplitud de la </w:t>
      </w:r>
      <w:r w:rsidR="000A4EDE" w:rsidRPr="00392E0D">
        <w:rPr>
          <w:rFonts w:cs="Arial"/>
          <w:i/>
        </w:rPr>
        <w:t>onda c</w:t>
      </w:r>
      <w:r w:rsidRPr="00392E0D">
        <w:rPr>
          <w:rFonts w:cs="Arial"/>
        </w:rPr>
        <w:t xml:space="preserve"> RPE, sin embargo, no es igual a la hiperpolarización apical porque hay alguna derivación de la corriente pasiva entre las caras apical y basal (las dos membranas son solo separadas parcialmente). Este voltaje basal resta del voltaje apical y produce un registro TEP pequeño. Entonces, la amplitud de la </w:t>
      </w:r>
      <w:r w:rsidR="000A4EDE" w:rsidRPr="00392E0D">
        <w:rPr>
          <w:rFonts w:cs="Arial"/>
          <w:i/>
        </w:rPr>
        <w:t>onda c</w:t>
      </w:r>
      <w:r w:rsidR="00DF5136" w:rsidRPr="00392E0D">
        <w:rPr>
          <w:rFonts w:cs="Arial"/>
        </w:rPr>
        <w:t xml:space="preserve"> RPE depende de las respuestas de ambas membranas apical y basal. Trabajo experimental (y predicciones teóricas) muestran, por ejemplo, que un decremento en la resistencia de la membrana basal (ver la sección posterior de interacciones entre componentes del ERG distal) disminuye la respuesta basal pasiva y por lo tanto incrementa la </w:t>
      </w:r>
      <w:r w:rsidR="000A4EDE" w:rsidRPr="00392E0D">
        <w:rPr>
          <w:rFonts w:cs="Arial"/>
          <w:i/>
        </w:rPr>
        <w:t>onda c</w:t>
      </w:r>
      <w:r w:rsidR="00DF5136" w:rsidRPr="00392E0D">
        <w:rPr>
          <w:rFonts w:cs="Arial"/>
        </w:rPr>
        <w:t xml:space="preserve"> RPE (y corneal).</w:t>
      </w:r>
    </w:p>
    <w:p w14:paraId="749DE918" w14:textId="77777777" w:rsidR="003907B5" w:rsidRPr="00392E0D" w:rsidRDefault="00DF5136" w:rsidP="00365133">
      <w:pPr>
        <w:pStyle w:val="Textoindependienteprimerasangra"/>
        <w:rPr>
          <w:rFonts w:cs="Arial"/>
        </w:rPr>
      </w:pPr>
      <w:r w:rsidRPr="00392E0D">
        <w:rPr>
          <w:rFonts w:cs="Arial"/>
        </w:rPr>
        <w:t xml:space="preserve">Registros con </w:t>
      </w:r>
      <w:proofErr w:type="spellStart"/>
      <w:r w:rsidRPr="00392E0D">
        <w:rPr>
          <w:rFonts w:cs="Arial"/>
        </w:rPr>
        <w:t>microelectrodos</w:t>
      </w:r>
      <w:proofErr w:type="spellEnd"/>
      <w:r w:rsidRPr="00392E0D">
        <w:rPr>
          <w:rFonts w:cs="Arial"/>
        </w:rPr>
        <w:t xml:space="preserve"> selectivos de K</w:t>
      </w:r>
      <w:r w:rsidRPr="00392E0D">
        <w:rPr>
          <w:rFonts w:cs="Arial"/>
          <w:vertAlign w:val="superscript"/>
        </w:rPr>
        <w:t>+</w:t>
      </w:r>
      <w:r w:rsidRPr="00392E0D">
        <w:rPr>
          <w:rFonts w:cs="Arial"/>
        </w:rPr>
        <w:t xml:space="preserve"> de dos puntas, donde una punta mide voltajes </w:t>
      </w:r>
      <w:proofErr w:type="spellStart"/>
      <w:r w:rsidR="000D2734" w:rsidRPr="00392E0D">
        <w:rPr>
          <w:rFonts w:cs="Arial"/>
        </w:rPr>
        <w:t>intrarretiniano</w:t>
      </w:r>
      <w:r w:rsidRPr="00392E0D">
        <w:rPr>
          <w:rFonts w:cs="Arial"/>
        </w:rPr>
        <w:t>s</w:t>
      </w:r>
      <w:proofErr w:type="spellEnd"/>
      <w:r w:rsidRPr="00392E0D">
        <w:rPr>
          <w:rFonts w:cs="Arial"/>
        </w:rPr>
        <w:t xml:space="preserve"> y la otra mide [K</w:t>
      </w:r>
      <w:r w:rsidRPr="00392E0D">
        <w:rPr>
          <w:rFonts w:cs="Arial"/>
          <w:vertAlign w:val="superscript"/>
        </w:rPr>
        <w:t>+</w:t>
      </w:r>
      <w:r w:rsidRPr="00392E0D">
        <w:rPr>
          <w:rFonts w:cs="Arial"/>
        </w:rPr>
        <w:t xml:space="preserve">], muestran que la </w:t>
      </w:r>
      <w:r w:rsidR="000A4EDE" w:rsidRPr="00392E0D">
        <w:rPr>
          <w:rFonts w:cs="Arial"/>
          <w:i/>
        </w:rPr>
        <w:t>onda c</w:t>
      </w:r>
      <w:r w:rsidRPr="00392E0D">
        <w:rPr>
          <w:rFonts w:cs="Arial"/>
        </w:rPr>
        <w:t xml:space="preserve"> RPE y la hiperpolarización tienen u</w:t>
      </w:r>
      <w:r w:rsidR="00F23759" w:rsidRPr="00392E0D">
        <w:rPr>
          <w:rFonts w:cs="Arial"/>
        </w:rPr>
        <w:t>n curso de tiempo similar que del evocado</w:t>
      </w:r>
      <w:r w:rsidRPr="00392E0D">
        <w:rPr>
          <w:rFonts w:cs="Arial"/>
        </w:rPr>
        <w:t xml:space="preserve"> por luz, </w:t>
      </w:r>
      <w:r w:rsidR="005241ED" w:rsidRPr="00392E0D">
        <w:rPr>
          <w:rFonts w:cs="Arial"/>
        </w:rPr>
        <w:t xml:space="preserve">disminuyendo </w:t>
      </w:r>
      <w:r w:rsidR="00F23759" w:rsidRPr="00392E0D">
        <w:rPr>
          <w:rFonts w:cs="Arial"/>
        </w:rPr>
        <w:t xml:space="preserve">la </w:t>
      </w:r>
      <w:r w:rsidR="005241ED" w:rsidRPr="00392E0D">
        <w:rPr>
          <w:rFonts w:cs="Arial"/>
        </w:rPr>
        <w:t>[K</w:t>
      </w:r>
      <w:r w:rsidR="005241ED" w:rsidRPr="00392E0D">
        <w:rPr>
          <w:rFonts w:cs="Arial"/>
          <w:vertAlign w:val="superscript"/>
        </w:rPr>
        <w:t>+</w:t>
      </w:r>
      <w:proofErr w:type="gramStart"/>
      <w:r w:rsidR="005241ED" w:rsidRPr="00392E0D">
        <w:rPr>
          <w:rFonts w:cs="Arial"/>
        </w:rPr>
        <w:t>]</w:t>
      </w:r>
      <w:r w:rsidR="005241ED" w:rsidRPr="00392E0D">
        <w:rPr>
          <w:rFonts w:cs="Arial"/>
          <w:vertAlign w:val="subscript"/>
        </w:rPr>
        <w:t>o</w:t>
      </w:r>
      <w:proofErr w:type="gramEnd"/>
      <w:r w:rsidR="005241ED" w:rsidRPr="00392E0D">
        <w:rPr>
          <w:rFonts w:cs="Arial"/>
        </w:rPr>
        <w:t xml:space="preserve"> </w:t>
      </w:r>
      <w:proofErr w:type="spellStart"/>
      <w:r w:rsidR="005241ED" w:rsidRPr="00392E0D">
        <w:rPr>
          <w:rFonts w:cs="Arial"/>
        </w:rPr>
        <w:t>subretiniano</w:t>
      </w:r>
      <w:proofErr w:type="spellEnd"/>
      <w:r w:rsidR="005241ED" w:rsidRPr="00392E0D">
        <w:rPr>
          <w:rFonts w:cs="Arial"/>
        </w:rPr>
        <w:t>.</w:t>
      </w:r>
      <w:r w:rsidR="00071CFA" w:rsidRPr="00392E0D">
        <w:rPr>
          <w:rFonts w:cs="Arial"/>
        </w:rPr>
        <w:t xml:space="preserve"> La membrana apical posee una gran conductancia de potasio relativa.</w:t>
      </w:r>
      <w:r w:rsidR="00E66A20" w:rsidRPr="00392E0D">
        <w:rPr>
          <w:rFonts w:cs="Arial"/>
        </w:rPr>
        <w:t xml:space="preserve"> En la rana, </w:t>
      </w:r>
      <w:proofErr w:type="spellStart"/>
      <w:r w:rsidR="00E66A20" w:rsidRPr="00392E0D">
        <w:rPr>
          <w:rFonts w:cs="Arial"/>
        </w:rPr>
        <w:t>Oakley</w:t>
      </w:r>
      <w:proofErr w:type="spellEnd"/>
      <w:r w:rsidR="00E66A20" w:rsidRPr="00392E0D">
        <w:rPr>
          <w:rFonts w:cs="Arial"/>
        </w:rPr>
        <w:t xml:space="preserve"> comparó respuestas evocadas por luz de una preparación de retina RPE con respuestas de K</w:t>
      </w:r>
      <w:r w:rsidR="00E66A20" w:rsidRPr="00392E0D">
        <w:rPr>
          <w:rFonts w:cs="Arial"/>
          <w:vertAlign w:val="superscript"/>
        </w:rPr>
        <w:t>+</w:t>
      </w:r>
      <w:r w:rsidR="00E66A20" w:rsidRPr="00392E0D">
        <w:rPr>
          <w:rFonts w:cs="Arial"/>
        </w:rPr>
        <w:t xml:space="preserve"> evocado de una preparación aislada de RPE (donde solo el K</w:t>
      </w:r>
      <w:r w:rsidR="00E66A20" w:rsidRPr="00392E0D">
        <w:rPr>
          <w:rFonts w:cs="Arial"/>
          <w:vertAlign w:val="superscript"/>
        </w:rPr>
        <w:t>+</w:t>
      </w:r>
      <w:r w:rsidR="00E66A20" w:rsidRPr="00392E0D">
        <w:rPr>
          <w:rFonts w:cs="Arial"/>
        </w:rPr>
        <w:t xml:space="preserve"> en el baño apical en solución fue alterado). Él mostró que la </w:t>
      </w:r>
      <w:r w:rsidR="000A4EDE" w:rsidRPr="00392E0D">
        <w:rPr>
          <w:rFonts w:cs="Arial"/>
          <w:i/>
        </w:rPr>
        <w:t>onda c</w:t>
      </w:r>
      <w:r w:rsidR="00E66A20" w:rsidRPr="00392E0D">
        <w:rPr>
          <w:rFonts w:cs="Arial"/>
        </w:rPr>
        <w:t xml:space="preserve"> RPE se debía solamente al decremento de [K</w:t>
      </w:r>
      <w:r w:rsidR="00E66A20" w:rsidRPr="00392E0D">
        <w:rPr>
          <w:rFonts w:cs="Arial"/>
          <w:vertAlign w:val="superscript"/>
        </w:rPr>
        <w:t>+</w:t>
      </w:r>
      <w:r w:rsidR="00E66A20" w:rsidRPr="00392E0D">
        <w:rPr>
          <w:rFonts w:cs="Arial"/>
        </w:rPr>
        <w:t>]</w:t>
      </w:r>
      <w:r w:rsidR="00E66A20" w:rsidRPr="00392E0D">
        <w:rPr>
          <w:rFonts w:cs="Arial"/>
          <w:vertAlign w:val="subscript"/>
        </w:rPr>
        <w:t>o</w:t>
      </w:r>
      <w:r w:rsidR="00E66A20" w:rsidRPr="00392E0D">
        <w:rPr>
          <w:rFonts w:cs="Arial"/>
        </w:rPr>
        <w:t>. Experimentos usando Ba</w:t>
      </w:r>
      <w:r w:rsidR="00E66A20" w:rsidRPr="00392E0D">
        <w:rPr>
          <w:rFonts w:cs="Arial"/>
          <w:vertAlign w:val="superscript"/>
        </w:rPr>
        <w:t>2+</w:t>
      </w:r>
      <w:r w:rsidR="00E66A20" w:rsidRPr="00392E0D">
        <w:rPr>
          <w:rFonts w:cs="Arial"/>
        </w:rPr>
        <w:t xml:space="preserve"> y </w:t>
      </w:r>
      <w:proofErr w:type="spellStart"/>
      <w:r w:rsidR="00E66A20" w:rsidRPr="00392E0D">
        <w:rPr>
          <w:rFonts w:cs="Arial"/>
        </w:rPr>
        <w:t>ouabaína</w:t>
      </w:r>
      <w:proofErr w:type="spellEnd"/>
      <w:r w:rsidR="00E66A20" w:rsidRPr="00392E0D">
        <w:rPr>
          <w:rFonts w:cs="Arial"/>
        </w:rPr>
        <w:t xml:space="preserve">, un inhibidor de bomba </w:t>
      </w:r>
      <w:proofErr w:type="spellStart"/>
      <w:r w:rsidR="00E66A20" w:rsidRPr="00392E0D">
        <w:rPr>
          <w:rFonts w:cs="Arial"/>
        </w:rPr>
        <w:t>Na</w:t>
      </w:r>
      <w:proofErr w:type="spellEnd"/>
      <w:r w:rsidR="00E66A20" w:rsidRPr="00392E0D">
        <w:rPr>
          <w:rFonts w:cs="Arial"/>
          <w:vertAlign w:val="superscript"/>
        </w:rPr>
        <w:t>+</w:t>
      </w:r>
      <w:r w:rsidR="00E66A20" w:rsidRPr="00392E0D">
        <w:rPr>
          <w:rFonts w:cs="Arial"/>
        </w:rPr>
        <w:t>-K</w:t>
      </w:r>
      <w:r w:rsidR="00E66A20" w:rsidRPr="00392E0D">
        <w:rPr>
          <w:rFonts w:cs="Arial"/>
          <w:vertAlign w:val="superscript"/>
        </w:rPr>
        <w:t>+</w:t>
      </w:r>
      <w:r w:rsidR="00E66A20" w:rsidRPr="00392E0D">
        <w:rPr>
          <w:rFonts w:cs="Arial"/>
        </w:rPr>
        <w:t>, han mostrado que una disminución en [K</w:t>
      </w:r>
      <w:r w:rsidR="00E66A20" w:rsidRPr="00392E0D">
        <w:rPr>
          <w:rFonts w:cs="Arial"/>
          <w:vertAlign w:val="superscript"/>
        </w:rPr>
        <w:t>+</w:t>
      </w:r>
      <w:r w:rsidR="00E66A20" w:rsidRPr="00392E0D">
        <w:rPr>
          <w:rFonts w:cs="Arial"/>
        </w:rPr>
        <w:t>]</w:t>
      </w:r>
      <w:r w:rsidR="00E66A20" w:rsidRPr="00392E0D">
        <w:rPr>
          <w:rFonts w:cs="Arial"/>
          <w:vertAlign w:val="subscript"/>
        </w:rPr>
        <w:t>o</w:t>
      </w:r>
      <w:r w:rsidR="00E66A20" w:rsidRPr="00392E0D">
        <w:rPr>
          <w:rFonts w:cs="Arial"/>
        </w:rPr>
        <w:t>, sumado al incremento del potencial de equilibrio de K</w:t>
      </w:r>
      <w:r w:rsidR="00E66A20" w:rsidRPr="00392E0D">
        <w:rPr>
          <w:rFonts w:cs="Arial"/>
          <w:vertAlign w:val="superscript"/>
        </w:rPr>
        <w:t>+</w:t>
      </w:r>
      <w:r w:rsidR="00E66A20" w:rsidRPr="00392E0D">
        <w:rPr>
          <w:rFonts w:cs="Arial"/>
        </w:rPr>
        <w:t xml:space="preserve"> y la hiperpolarización de membrana apical, también enlentece la bomba </w:t>
      </w:r>
      <w:proofErr w:type="spellStart"/>
      <w:r w:rsidR="00E66A20" w:rsidRPr="00392E0D">
        <w:rPr>
          <w:rFonts w:cs="Arial"/>
        </w:rPr>
        <w:t>Na</w:t>
      </w:r>
      <w:proofErr w:type="spellEnd"/>
      <w:r w:rsidR="00E66A20" w:rsidRPr="00392E0D">
        <w:rPr>
          <w:rFonts w:cs="Arial"/>
          <w:vertAlign w:val="superscript"/>
        </w:rPr>
        <w:t>+</w:t>
      </w:r>
      <w:r w:rsidR="00E66A20" w:rsidRPr="00392E0D">
        <w:rPr>
          <w:rFonts w:cs="Arial"/>
        </w:rPr>
        <w:t>-K</w:t>
      </w:r>
      <w:r w:rsidR="00E66A20" w:rsidRPr="00392E0D">
        <w:rPr>
          <w:rFonts w:cs="Arial"/>
          <w:vertAlign w:val="superscript"/>
        </w:rPr>
        <w:t>+</w:t>
      </w:r>
      <w:r w:rsidR="00E66A20" w:rsidRPr="00392E0D">
        <w:rPr>
          <w:rFonts w:cs="Arial"/>
        </w:rPr>
        <w:t xml:space="preserve"> electrógena apical y produce una pequeña despolarización apical en células RPE de una serie de especies, incluyendo retinas de humanos, rana y bovinos. Esto indica que al menos dos mecanismos apicales contribuyen a la </w:t>
      </w:r>
      <w:r w:rsidR="000A4EDE" w:rsidRPr="00392E0D">
        <w:rPr>
          <w:rFonts w:cs="Arial"/>
          <w:i/>
        </w:rPr>
        <w:t>onda c</w:t>
      </w:r>
      <w:r w:rsidR="00E66A20" w:rsidRPr="00392E0D">
        <w:rPr>
          <w:rFonts w:cs="Arial"/>
        </w:rPr>
        <w:t xml:space="preserve"> RPE.</w:t>
      </w:r>
    </w:p>
    <w:p w14:paraId="6904274A" w14:textId="77777777" w:rsidR="003907B5" w:rsidRPr="00392E0D" w:rsidRDefault="003907B5" w:rsidP="00365133">
      <w:pPr>
        <w:pStyle w:val="Textoindependienteprimerasangra"/>
        <w:rPr>
          <w:rFonts w:cs="Arial"/>
        </w:rPr>
      </w:pPr>
      <w:r w:rsidRPr="00392E0D">
        <w:rPr>
          <w:rFonts w:cs="Arial"/>
        </w:rPr>
        <w:t>Los descubrimientos presentados arriba muestran que las respuestas de ambas células de Müller y RPE reflejan una disminución de la concentración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evocada por luz. Como la amplitud de la </w:t>
      </w:r>
      <w:r w:rsidR="000A4EDE" w:rsidRPr="00392E0D">
        <w:rPr>
          <w:rFonts w:cs="Arial"/>
          <w:i/>
        </w:rPr>
        <w:t>onda c</w:t>
      </w:r>
      <w:r w:rsidRPr="00392E0D">
        <w:rPr>
          <w:rFonts w:cs="Arial"/>
        </w:rPr>
        <w:t xml:space="preserve"> vítrea es la diferencia entre estos dos componentes, un cambio en la respuesta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debería alterar ambos componentes, y quizás modificar un poco la amplitud de la </w:t>
      </w:r>
      <w:r w:rsidR="000A4EDE" w:rsidRPr="00392E0D">
        <w:rPr>
          <w:rFonts w:cs="Arial"/>
          <w:i/>
        </w:rPr>
        <w:t>onda c</w:t>
      </w:r>
      <w:r w:rsidRPr="00392E0D">
        <w:rPr>
          <w:rFonts w:cs="Arial"/>
        </w:rPr>
        <w:t xml:space="preserve">. Por otra parte, si solo </w:t>
      </w:r>
      <w:proofErr w:type="spellStart"/>
      <w:r w:rsidRPr="00392E0D">
        <w:rPr>
          <w:rFonts w:cs="Arial"/>
        </w:rPr>
        <w:t>un</w:t>
      </w:r>
      <w:proofErr w:type="spellEnd"/>
      <w:r w:rsidRPr="00392E0D">
        <w:rPr>
          <w:rFonts w:cs="Arial"/>
        </w:rPr>
        <w:t xml:space="preserve"> de los componentes es alterado, el cambio porcentual en la amplitud de la </w:t>
      </w:r>
      <w:r w:rsidR="000A4EDE" w:rsidRPr="00392E0D">
        <w:rPr>
          <w:rFonts w:cs="Arial"/>
          <w:i/>
        </w:rPr>
        <w:t>onda c</w:t>
      </w:r>
      <w:r w:rsidRPr="00392E0D">
        <w:rPr>
          <w:rFonts w:cs="Arial"/>
        </w:rPr>
        <w:t xml:space="preserve"> vítrea será mayor que el cambio porcentual en aquel componente.</w:t>
      </w:r>
    </w:p>
    <w:p w14:paraId="5F643F89" w14:textId="77777777" w:rsidR="00DF5136" w:rsidRPr="00392E0D" w:rsidRDefault="003907B5" w:rsidP="00365133">
      <w:pPr>
        <w:pStyle w:val="Textoindependienteprimerasangra"/>
        <w:rPr>
          <w:rFonts w:cs="Arial"/>
        </w:rPr>
      </w:pPr>
      <w:r w:rsidRPr="00392E0D">
        <w:rPr>
          <w:rFonts w:cs="Arial"/>
        </w:rPr>
        <w:t>Con períodos largos de iluminación, el K</w:t>
      </w:r>
      <w:r w:rsidRPr="00392E0D">
        <w:rPr>
          <w:rFonts w:cs="Arial"/>
          <w:vertAlign w:val="superscript"/>
        </w:rPr>
        <w:t>+</w:t>
      </w:r>
      <w:r w:rsidRPr="00392E0D">
        <w:rPr>
          <w:rFonts w:cs="Arial"/>
        </w:rPr>
        <w:t xml:space="preserve"> comienza a </w:t>
      </w:r>
      <w:proofErr w:type="spellStart"/>
      <w:r w:rsidRPr="00392E0D">
        <w:rPr>
          <w:rFonts w:cs="Arial"/>
        </w:rPr>
        <w:t>reacumularse</w:t>
      </w:r>
      <w:proofErr w:type="spellEnd"/>
      <w:r w:rsidRPr="00392E0D">
        <w:rPr>
          <w:rFonts w:cs="Arial"/>
        </w:rPr>
        <w:t xml:space="preserve">, y esto causa que tanto la </w:t>
      </w:r>
      <w:r w:rsidR="000A4EDE" w:rsidRPr="00392E0D">
        <w:rPr>
          <w:rFonts w:cs="Arial"/>
          <w:i/>
        </w:rPr>
        <w:t>onda c</w:t>
      </w:r>
      <w:r w:rsidRPr="00392E0D">
        <w:rPr>
          <w:rFonts w:cs="Arial"/>
        </w:rPr>
        <w:t xml:space="preserve"> RPE y el PIII lento recuperen sus picos. En la rana, el curso de tiempo de esta recuperación es bastante similar a la </w:t>
      </w:r>
      <w:proofErr w:type="spellStart"/>
      <w:r w:rsidRPr="00392E0D">
        <w:rPr>
          <w:rFonts w:cs="Arial"/>
        </w:rPr>
        <w:t>reacumulación</w:t>
      </w:r>
      <w:proofErr w:type="spellEnd"/>
      <w:r w:rsidRPr="00392E0D">
        <w:rPr>
          <w:rFonts w:cs="Arial"/>
        </w:rPr>
        <w:t xml:space="preserve"> de K</w:t>
      </w:r>
      <w:r w:rsidRPr="00392E0D">
        <w:rPr>
          <w:rFonts w:cs="Arial"/>
          <w:vertAlign w:val="superscript"/>
        </w:rPr>
        <w:t>+</w:t>
      </w:r>
      <w:r w:rsidRPr="00392E0D">
        <w:rPr>
          <w:rFonts w:cs="Arial"/>
        </w:rPr>
        <w:t>. En respuesta a la iluminación mantenida,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cae a un valor mínimo y entonces comienza a recuperarse, alcanzando un estado estable aproximadamente 10 minutos después del estímulo lumínico. En la rana, el TEP de</w:t>
      </w:r>
      <w:r w:rsidR="00002EF8" w:rsidRPr="00392E0D">
        <w:rPr>
          <w:rFonts w:cs="Arial"/>
        </w:rPr>
        <w:t>l RPE TEP sigue</w:t>
      </w:r>
      <w:r w:rsidR="00E66A20" w:rsidRPr="00392E0D">
        <w:rPr>
          <w:rFonts w:cs="Arial"/>
        </w:rPr>
        <w:t xml:space="preserve"> </w:t>
      </w:r>
      <w:r w:rsidR="00002EF8" w:rsidRPr="00392E0D">
        <w:rPr>
          <w:rFonts w:cs="Arial"/>
        </w:rPr>
        <w:t>[K</w:t>
      </w:r>
      <w:r w:rsidR="00002EF8" w:rsidRPr="00392E0D">
        <w:rPr>
          <w:rFonts w:cs="Arial"/>
          <w:vertAlign w:val="superscript"/>
        </w:rPr>
        <w:t>+</w:t>
      </w:r>
      <w:proofErr w:type="gramStart"/>
      <w:r w:rsidR="00002EF8" w:rsidRPr="00392E0D">
        <w:rPr>
          <w:rFonts w:cs="Arial"/>
        </w:rPr>
        <w:t>]</w:t>
      </w:r>
      <w:r w:rsidR="00002EF8" w:rsidRPr="00392E0D">
        <w:rPr>
          <w:rFonts w:cs="Arial"/>
          <w:vertAlign w:val="subscript"/>
        </w:rPr>
        <w:t>o</w:t>
      </w:r>
      <w:proofErr w:type="gramEnd"/>
      <w:r w:rsidR="00002EF8" w:rsidRPr="00392E0D">
        <w:rPr>
          <w:rFonts w:cs="Arial"/>
        </w:rPr>
        <w:t xml:space="preserve"> durante este período entero de tiempo, mientras que en otras especies, la recuperación hacia la línea de base adaptada a la oscuridad es mayor que la </w:t>
      </w:r>
      <w:proofErr w:type="spellStart"/>
      <w:r w:rsidR="00002EF8" w:rsidRPr="00392E0D">
        <w:rPr>
          <w:rFonts w:cs="Arial"/>
        </w:rPr>
        <w:t>predecida</w:t>
      </w:r>
      <w:proofErr w:type="spellEnd"/>
      <w:r w:rsidR="00002EF8" w:rsidRPr="00392E0D">
        <w:rPr>
          <w:rFonts w:cs="Arial"/>
        </w:rPr>
        <w:t xml:space="preserve"> por la </w:t>
      </w:r>
      <w:proofErr w:type="spellStart"/>
      <w:r w:rsidR="00002EF8" w:rsidRPr="00392E0D">
        <w:rPr>
          <w:rFonts w:cs="Arial"/>
        </w:rPr>
        <w:t>reacumulación</w:t>
      </w:r>
      <w:proofErr w:type="spellEnd"/>
      <w:r w:rsidR="00002EF8" w:rsidRPr="00392E0D">
        <w:rPr>
          <w:rFonts w:cs="Arial"/>
        </w:rPr>
        <w:t xml:space="preserve"> de K</w:t>
      </w:r>
      <w:r w:rsidR="00002EF8" w:rsidRPr="00392E0D">
        <w:rPr>
          <w:rFonts w:cs="Arial"/>
          <w:vertAlign w:val="superscript"/>
        </w:rPr>
        <w:t>+</w:t>
      </w:r>
      <w:r w:rsidR="00002EF8" w:rsidRPr="00392E0D">
        <w:rPr>
          <w:rFonts w:cs="Arial"/>
        </w:rPr>
        <w:t xml:space="preserve"> (ver a continuación).</w:t>
      </w:r>
    </w:p>
    <w:p w14:paraId="23E65C10" w14:textId="7B926444" w:rsidR="00002EF8" w:rsidRPr="00392E0D" w:rsidRDefault="00D01F9C" w:rsidP="00D01F9C">
      <w:pPr>
        <w:pStyle w:val="Ttulo3"/>
        <w:numPr>
          <w:ilvl w:val="2"/>
          <w:numId w:val="2"/>
        </w:numPr>
      </w:pPr>
      <w:bookmarkStart w:id="7" w:name="_Toc457470413"/>
      <w:r>
        <w:lastRenderedPageBreak/>
        <w:t>Canal de Oscilación Rápida (FOT)</w:t>
      </w:r>
      <w:bookmarkEnd w:id="7"/>
    </w:p>
    <w:p w14:paraId="57669DDD" w14:textId="77777777" w:rsidR="00002EF8" w:rsidRPr="00392E0D" w:rsidRDefault="00002EF8" w:rsidP="00365133">
      <w:pPr>
        <w:pStyle w:val="Textoindependienteprimerasangra"/>
        <w:rPr>
          <w:rFonts w:cs="Arial"/>
        </w:rPr>
      </w:pPr>
      <w:r w:rsidRPr="00392E0D">
        <w:rPr>
          <w:rFonts w:cs="Arial"/>
        </w:rPr>
        <w:t xml:space="preserve">El FOT (usualmente medido por EOG) es un cambio en el potencial </w:t>
      </w:r>
      <w:proofErr w:type="spellStart"/>
      <w:r w:rsidRPr="00392E0D">
        <w:rPr>
          <w:rFonts w:cs="Arial"/>
        </w:rPr>
        <w:t>corneoretinal</w:t>
      </w:r>
      <w:proofErr w:type="spellEnd"/>
      <w:r w:rsidRPr="00392E0D">
        <w:rPr>
          <w:rFonts w:cs="Arial"/>
        </w:rPr>
        <w:t>, disminuyendo en luz e aumentando en oscuridad en sincronía con un estímulo alternado de luz y oscuridad. En esta sección, examinaremos</w:t>
      </w:r>
      <w:r w:rsidR="009B78BB" w:rsidRPr="00392E0D">
        <w:rPr>
          <w:rFonts w:cs="Arial"/>
        </w:rPr>
        <w:t xml:space="preserve"> las respuestas evocadas por iluminación sostenida que corresponden a la disminución de EOG (canal) que Van </w:t>
      </w:r>
      <w:proofErr w:type="spellStart"/>
      <w:r w:rsidR="009B78BB" w:rsidRPr="00392E0D">
        <w:rPr>
          <w:rFonts w:cs="Arial"/>
        </w:rPr>
        <w:t>Norren</w:t>
      </w:r>
      <w:proofErr w:type="spellEnd"/>
      <w:r w:rsidR="009B78BB" w:rsidRPr="00392E0D">
        <w:rPr>
          <w:rFonts w:cs="Arial"/>
        </w:rPr>
        <w:t xml:space="preserve"> y </w:t>
      </w:r>
      <w:proofErr w:type="spellStart"/>
      <w:r w:rsidR="009B78BB" w:rsidRPr="00392E0D">
        <w:rPr>
          <w:rFonts w:cs="Arial"/>
        </w:rPr>
        <w:t>Heynen</w:t>
      </w:r>
      <w:proofErr w:type="spellEnd"/>
      <w:r w:rsidR="009B78BB" w:rsidRPr="00392E0D">
        <w:rPr>
          <w:rFonts w:cs="Arial"/>
        </w:rPr>
        <w:t xml:space="preserve"> llamaron </w:t>
      </w:r>
      <w:r w:rsidR="009B78BB" w:rsidRPr="00392E0D">
        <w:rPr>
          <w:rFonts w:cs="Arial"/>
          <w:i/>
        </w:rPr>
        <w:t>FOT</w:t>
      </w:r>
      <w:r w:rsidR="009B78BB" w:rsidRPr="00392E0D">
        <w:rPr>
          <w:rFonts w:cs="Arial"/>
        </w:rPr>
        <w:t xml:space="preserve">. Esta disminución de potencial es seguida del pico de la </w:t>
      </w:r>
      <w:r w:rsidR="000A4EDE" w:rsidRPr="00392E0D">
        <w:rPr>
          <w:rFonts w:cs="Arial"/>
          <w:i/>
        </w:rPr>
        <w:t>onda c</w:t>
      </w:r>
      <w:r w:rsidR="009B78BB" w:rsidRPr="00392E0D">
        <w:rPr>
          <w:rFonts w:cs="Arial"/>
        </w:rPr>
        <w:t xml:space="preserve"> (figura 12.6B), y si un pico de luz es evocado por el estímulo (ver la próxima sección), el FOT aparece como una depresión entre la </w:t>
      </w:r>
      <w:r w:rsidR="000A4EDE" w:rsidRPr="00392E0D">
        <w:rPr>
          <w:rFonts w:cs="Arial"/>
          <w:i/>
        </w:rPr>
        <w:t>onda c</w:t>
      </w:r>
      <w:r w:rsidR="009B78BB" w:rsidRPr="00392E0D">
        <w:rPr>
          <w:rFonts w:cs="Arial"/>
        </w:rPr>
        <w:t xml:space="preserve"> y el pico de luz (figura 12.4).</w:t>
      </w:r>
    </w:p>
    <w:p w14:paraId="16C30F23" w14:textId="77777777" w:rsidR="0065576A" w:rsidRPr="00392E0D" w:rsidRDefault="0065576A" w:rsidP="00365133">
      <w:pPr>
        <w:pStyle w:val="Textoindependienteprimerasangra"/>
        <w:rPr>
          <w:rFonts w:cs="Arial"/>
        </w:rPr>
      </w:pPr>
      <w:r w:rsidRPr="00392E0D">
        <w:rPr>
          <w:rFonts w:cs="Arial"/>
        </w:rPr>
        <w:t xml:space="preserve">El FOT tiene subcomponentes que se originan en la retina neural y el RPE. Un subcomponente implica la recuperación </w:t>
      </w:r>
      <w:r w:rsidR="00E95EC9" w:rsidRPr="00392E0D">
        <w:rPr>
          <w:rFonts w:cs="Arial"/>
        </w:rPr>
        <w:t xml:space="preserve">de los picos de polarizaciones de células de Müller y RPE como </w:t>
      </w:r>
      <w:proofErr w:type="spellStart"/>
      <w:r w:rsidR="00E95EC9" w:rsidRPr="00392E0D">
        <w:rPr>
          <w:rFonts w:cs="Arial"/>
        </w:rPr>
        <w:t>reacumulación</w:t>
      </w:r>
      <w:proofErr w:type="spellEnd"/>
      <w:r w:rsidR="00E95EC9" w:rsidRPr="00392E0D">
        <w:rPr>
          <w:rFonts w:cs="Arial"/>
        </w:rPr>
        <w:t xml:space="preserve"> de [K</w:t>
      </w:r>
      <w:r w:rsidR="00E95EC9" w:rsidRPr="00392E0D">
        <w:rPr>
          <w:rFonts w:cs="Arial"/>
          <w:vertAlign w:val="superscript"/>
        </w:rPr>
        <w:t>+</w:t>
      </w:r>
      <w:proofErr w:type="gramStart"/>
      <w:r w:rsidR="00E95EC9" w:rsidRPr="00392E0D">
        <w:rPr>
          <w:rFonts w:cs="Arial"/>
        </w:rPr>
        <w:t>]</w:t>
      </w:r>
      <w:r w:rsidR="00E95EC9" w:rsidRPr="00392E0D">
        <w:rPr>
          <w:rFonts w:cs="Arial"/>
          <w:vertAlign w:val="subscript"/>
        </w:rPr>
        <w:t>o</w:t>
      </w:r>
      <w:proofErr w:type="gramEnd"/>
      <w:r w:rsidR="00E95EC9" w:rsidRPr="00392E0D">
        <w:rPr>
          <w:rFonts w:cs="Arial"/>
        </w:rPr>
        <w:t xml:space="preserve">. Sin embargo, en algunas especies, incluyendo mamíferos, aves y reptiles, la recuperación de ambos picos del PIII lento y la </w:t>
      </w:r>
      <w:r w:rsidR="000A4EDE" w:rsidRPr="00392E0D">
        <w:rPr>
          <w:rFonts w:cs="Arial"/>
          <w:i/>
        </w:rPr>
        <w:t>onda c</w:t>
      </w:r>
      <w:r w:rsidR="00E95EC9" w:rsidRPr="00392E0D">
        <w:rPr>
          <w:rFonts w:cs="Arial"/>
        </w:rPr>
        <w:t xml:space="preserve"> RPE (TEP) es mayor que lo que se predijo por la </w:t>
      </w:r>
      <w:proofErr w:type="spellStart"/>
      <w:r w:rsidR="00E95EC9" w:rsidRPr="00392E0D">
        <w:rPr>
          <w:rFonts w:cs="Arial"/>
        </w:rPr>
        <w:t>reacumulación</w:t>
      </w:r>
      <w:proofErr w:type="spellEnd"/>
      <w:r w:rsidR="00E95EC9" w:rsidRPr="00392E0D">
        <w:rPr>
          <w:rFonts w:cs="Arial"/>
        </w:rPr>
        <w:t xml:space="preserve"> de [K</w:t>
      </w:r>
      <w:r w:rsidR="00E95EC9" w:rsidRPr="00392E0D">
        <w:rPr>
          <w:rFonts w:cs="Arial"/>
          <w:vertAlign w:val="superscript"/>
        </w:rPr>
        <w:t>+</w:t>
      </w:r>
      <w:proofErr w:type="gramStart"/>
      <w:r w:rsidR="00E95EC9" w:rsidRPr="00392E0D">
        <w:rPr>
          <w:rFonts w:cs="Arial"/>
        </w:rPr>
        <w:t>]</w:t>
      </w:r>
      <w:r w:rsidR="00E95EC9" w:rsidRPr="00392E0D">
        <w:rPr>
          <w:rFonts w:cs="Arial"/>
          <w:vertAlign w:val="subscript"/>
        </w:rPr>
        <w:t>o</w:t>
      </w:r>
      <w:proofErr w:type="gramEnd"/>
      <w:r w:rsidR="00E95EC9" w:rsidRPr="00392E0D">
        <w:rPr>
          <w:rFonts w:cs="Arial"/>
        </w:rPr>
        <w:t xml:space="preserve"> </w:t>
      </w:r>
      <w:proofErr w:type="spellStart"/>
      <w:r w:rsidR="00E95EC9" w:rsidRPr="00392E0D">
        <w:rPr>
          <w:rFonts w:cs="Arial"/>
        </w:rPr>
        <w:t>subretiniana</w:t>
      </w:r>
      <w:proofErr w:type="spellEnd"/>
      <w:r w:rsidR="00E95EC9" w:rsidRPr="00392E0D">
        <w:rPr>
          <w:rFonts w:cs="Arial"/>
        </w:rPr>
        <w:t xml:space="preserve"> (figura 12.6</w:t>
      </w:r>
      <w:r w:rsidR="001A40CF" w:rsidRPr="00392E0D">
        <w:rPr>
          <w:rFonts w:cs="Arial"/>
        </w:rPr>
        <w:t>ª</w:t>
      </w:r>
      <w:r w:rsidR="00E95EC9" w:rsidRPr="00392E0D">
        <w:rPr>
          <w:rFonts w:cs="Arial"/>
        </w:rPr>
        <w:t xml:space="preserve">). La desviación es mayor por el componente RPE tal que recupera más el nivel de adaptación a la oscuridad que el PIII lento </w:t>
      </w:r>
      <w:proofErr w:type="spellStart"/>
      <w:r w:rsidR="00E95EC9" w:rsidRPr="00392E0D">
        <w:rPr>
          <w:rFonts w:cs="Arial"/>
        </w:rPr>
        <w:t>transretinal</w:t>
      </w:r>
      <w:proofErr w:type="spellEnd"/>
      <w:r w:rsidR="00E95EC9" w:rsidRPr="00392E0D">
        <w:rPr>
          <w:rFonts w:cs="Arial"/>
        </w:rPr>
        <w:t xml:space="preserve"> (figura 12.6B). Como discutieron </w:t>
      </w:r>
      <w:proofErr w:type="spellStart"/>
      <w:r w:rsidR="00E95EC9" w:rsidRPr="00392E0D">
        <w:rPr>
          <w:rFonts w:cs="Arial"/>
        </w:rPr>
        <w:t>Steinberg</w:t>
      </w:r>
      <w:proofErr w:type="spellEnd"/>
      <w:r w:rsidR="00E95EC9" w:rsidRPr="00392E0D">
        <w:rPr>
          <w:rFonts w:cs="Arial"/>
        </w:rPr>
        <w:t xml:space="preserve"> et al., este decremento extra en TEP produce más del potencial negativo corneal durante el FOT.</w:t>
      </w:r>
    </w:p>
    <w:p w14:paraId="5428821D" w14:textId="77777777" w:rsidR="00624A3E" w:rsidRPr="00392E0D" w:rsidRDefault="00624A3E" w:rsidP="00365133">
      <w:pPr>
        <w:pStyle w:val="Textoindependienteprimerasangra"/>
        <w:rPr>
          <w:rFonts w:cs="Arial"/>
        </w:rPr>
      </w:pPr>
      <w:r w:rsidRPr="00392E0D">
        <w:rPr>
          <w:rFonts w:cs="Arial"/>
        </w:rPr>
        <w:t xml:space="preserve">Los registros RPE intracelulares en gato, </w:t>
      </w:r>
      <w:proofErr w:type="spellStart"/>
      <w:r w:rsidRPr="00392E0D">
        <w:rPr>
          <w:rFonts w:cs="Arial"/>
        </w:rPr>
        <w:t>geco</w:t>
      </w:r>
      <w:proofErr w:type="spellEnd"/>
      <w:r w:rsidRPr="00392E0D">
        <w:rPr>
          <w:rFonts w:cs="Arial"/>
        </w:rPr>
        <w:t>, polluelo y RPE bovino muestra que este decremento TEP extra es generado por una hiperpolarización que se origina en la membrana basal RPE.</w:t>
      </w:r>
      <w:r w:rsidR="0089527E" w:rsidRPr="00392E0D">
        <w:rPr>
          <w:rFonts w:cs="Arial"/>
        </w:rPr>
        <w:t xml:space="preserve"> </w:t>
      </w:r>
      <w:r w:rsidR="00DD7DE5" w:rsidRPr="00392E0D">
        <w:rPr>
          <w:rFonts w:cs="Arial"/>
        </w:rPr>
        <w:t>Esta hiperpolarizaci</w:t>
      </w:r>
      <w:r w:rsidR="00511E22" w:rsidRPr="00392E0D">
        <w:rPr>
          <w:rFonts w:cs="Arial"/>
        </w:rPr>
        <w:t xml:space="preserve">ón basal se deriva pasivamente a la membrana apical, donde anula la despolarización generada apicalmente que debería ocurrir como </w:t>
      </w:r>
      <w:proofErr w:type="spellStart"/>
      <w:r w:rsidR="00511E22" w:rsidRPr="00392E0D">
        <w:rPr>
          <w:rFonts w:cs="Arial"/>
        </w:rPr>
        <w:t>reacumulación</w:t>
      </w:r>
      <w:proofErr w:type="spellEnd"/>
      <w:r w:rsidR="00511E22" w:rsidRPr="00392E0D">
        <w:rPr>
          <w:rFonts w:cs="Arial"/>
        </w:rPr>
        <w:t xml:space="preserve"> de [K</w:t>
      </w:r>
      <w:r w:rsidR="00511E22" w:rsidRPr="00392E0D">
        <w:rPr>
          <w:rFonts w:cs="Arial"/>
          <w:vertAlign w:val="superscript"/>
        </w:rPr>
        <w:t>+</w:t>
      </w:r>
      <w:proofErr w:type="gramStart"/>
      <w:r w:rsidR="00511E22" w:rsidRPr="00392E0D">
        <w:rPr>
          <w:rFonts w:cs="Arial"/>
        </w:rPr>
        <w:t>]</w:t>
      </w:r>
      <w:r w:rsidR="00511E22" w:rsidRPr="00392E0D">
        <w:rPr>
          <w:rFonts w:cs="Arial"/>
          <w:vertAlign w:val="subscript"/>
        </w:rPr>
        <w:t>o</w:t>
      </w:r>
      <w:proofErr w:type="gramEnd"/>
      <w:r w:rsidR="00511E22" w:rsidRPr="00392E0D">
        <w:rPr>
          <w:rFonts w:cs="Arial"/>
        </w:rPr>
        <w:t>.</w:t>
      </w:r>
      <w:r w:rsidR="00275F9B" w:rsidRPr="00392E0D">
        <w:rPr>
          <w:rFonts w:cs="Arial"/>
        </w:rPr>
        <w:t xml:space="preserve"> Así, la luz produce, primero, una hiperpolarización generada en la membrana apical que </w:t>
      </w:r>
      <w:r w:rsidR="00275F9B" w:rsidRPr="00392E0D">
        <w:rPr>
          <w:rFonts w:cs="Arial"/>
          <w:i/>
        </w:rPr>
        <w:t>incrementa</w:t>
      </w:r>
      <w:r w:rsidR="00275F9B" w:rsidRPr="00392E0D">
        <w:rPr>
          <w:rFonts w:cs="Arial"/>
        </w:rPr>
        <w:t xml:space="preserve"> el TEP y, segundo, una hiperpolarización generada en la membrana basal que </w:t>
      </w:r>
      <w:r w:rsidR="00275F9B" w:rsidRPr="00392E0D">
        <w:rPr>
          <w:rFonts w:cs="Arial"/>
          <w:i/>
        </w:rPr>
        <w:t>disminuye</w:t>
      </w:r>
      <w:r w:rsidR="00275F9B" w:rsidRPr="00392E0D">
        <w:rPr>
          <w:rFonts w:cs="Arial"/>
        </w:rPr>
        <w:t xml:space="preserve"> el TEP.</w:t>
      </w:r>
      <w:r w:rsidR="00647566" w:rsidRPr="00392E0D">
        <w:rPr>
          <w:rFonts w:cs="Arial"/>
        </w:rPr>
        <w:t xml:space="preserve"> Desde ese momento la hiperpolarización basal seguida de la hiperpolarización apical, </w:t>
      </w:r>
      <w:r w:rsidR="00834113" w:rsidRPr="00392E0D">
        <w:rPr>
          <w:rFonts w:cs="Arial"/>
        </w:rPr>
        <w:t xml:space="preserve">ha sido llamada </w:t>
      </w:r>
      <w:r w:rsidR="00834113" w:rsidRPr="00392E0D">
        <w:rPr>
          <w:rFonts w:cs="Arial"/>
          <w:i/>
        </w:rPr>
        <w:t>hiperpolarización basal retrasada</w:t>
      </w:r>
      <w:r w:rsidR="00834113" w:rsidRPr="00392E0D">
        <w:rPr>
          <w:rFonts w:cs="Arial"/>
        </w:rPr>
        <w:t>. Experimentos en preparaciones RPE aisladas sugieren que la disminución de [K</w:t>
      </w:r>
      <w:r w:rsidR="00834113" w:rsidRPr="00392E0D">
        <w:rPr>
          <w:rFonts w:cs="Arial"/>
          <w:vertAlign w:val="superscript"/>
        </w:rPr>
        <w:t>+</w:t>
      </w:r>
      <w:proofErr w:type="gramStart"/>
      <w:r w:rsidR="00834113" w:rsidRPr="00392E0D">
        <w:rPr>
          <w:rFonts w:cs="Arial"/>
        </w:rPr>
        <w:t>]</w:t>
      </w:r>
      <w:r w:rsidR="00834113" w:rsidRPr="00392E0D">
        <w:rPr>
          <w:rFonts w:cs="Arial"/>
          <w:vertAlign w:val="subscript"/>
        </w:rPr>
        <w:t>o</w:t>
      </w:r>
      <w:proofErr w:type="gramEnd"/>
      <w:r w:rsidR="00834113" w:rsidRPr="00392E0D">
        <w:rPr>
          <w:rFonts w:cs="Arial"/>
        </w:rPr>
        <w:t xml:space="preserve"> evocada por luz en el espacio </w:t>
      </w:r>
      <w:proofErr w:type="spellStart"/>
      <w:r w:rsidR="00834113" w:rsidRPr="00392E0D">
        <w:rPr>
          <w:rFonts w:cs="Arial"/>
        </w:rPr>
        <w:t>subretiniano</w:t>
      </w:r>
      <w:proofErr w:type="spellEnd"/>
      <w:r w:rsidR="00834113" w:rsidRPr="00392E0D">
        <w:rPr>
          <w:rFonts w:cs="Arial"/>
        </w:rPr>
        <w:t xml:space="preserve"> de una retina intacta es suficiente para producir la </w:t>
      </w:r>
      <w:r w:rsidR="000A4EDE" w:rsidRPr="00392E0D">
        <w:rPr>
          <w:rFonts w:cs="Arial"/>
          <w:i/>
        </w:rPr>
        <w:t>onda c</w:t>
      </w:r>
      <w:r w:rsidR="00834113" w:rsidRPr="00392E0D">
        <w:rPr>
          <w:rFonts w:cs="Arial"/>
        </w:rPr>
        <w:t xml:space="preserve"> y el FOT.</w:t>
      </w:r>
      <w:r w:rsidR="00937C42" w:rsidRPr="00392E0D">
        <w:rPr>
          <w:rFonts w:cs="Arial"/>
        </w:rPr>
        <w:t xml:space="preserve"> Un decremento mantenido en [K</w:t>
      </w:r>
      <w:r w:rsidR="00937C42" w:rsidRPr="00392E0D">
        <w:rPr>
          <w:rFonts w:cs="Arial"/>
          <w:vertAlign w:val="superscript"/>
        </w:rPr>
        <w:t>+</w:t>
      </w:r>
      <w:proofErr w:type="gramStart"/>
      <w:r w:rsidR="00937C42" w:rsidRPr="00392E0D">
        <w:rPr>
          <w:rFonts w:cs="Arial"/>
        </w:rPr>
        <w:t>]</w:t>
      </w:r>
      <w:r w:rsidR="00937C42" w:rsidRPr="00392E0D">
        <w:rPr>
          <w:rFonts w:cs="Arial"/>
          <w:vertAlign w:val="subscript"/>
        </w:rPr>
        <w:t>o</w:t>
      </w:r>
      <w:proofErr w:type="gramEnd"/>
      <w:r w:rsidR="00937C42" w:rsidRPr="00392E0D">
        <w:rPr>
          <w:rFonts w:cs="Arial"/>
        </w:rPr>
        <w:t xml:space="preserve"> en el baño apical primero </w:t>
      </w:r>
      <w:proofErr w:type="spellStart"/>
      <w:r w:rsidR="00937C42" w:rsidRPr="00392E0D">
        <w:rPr>
          <w:rFonts w:cs="Arial"/>
        </w:rPr>
        <w:t>hiperpolariza</w:t>
      </w:r>
      <w:proofErr w:type="spellEnd"/>
      <w:r w:rsidR="00937C42" w:rsidRPr="00392E0D">
        <w:rPr>
          <w:rFonts w:cs="Arial"/>
        </w:rPr>
        <w:t xml:space="preserve"> la membrana apical de forma que el TEP aumenta (análogo a la </w:t>
      </w:r>
      <w:r w:rsidR="000A4EDE" w:rsidRPr="00392E0D">
        <w:rPr>
          <w:rFonts w:cs="Arial"/>
          <w:i/>
        </w:rPr>
        <w:t>onda c</w:t>
      </w:r>
      <w:r w:rsidR="00937C42" w:rsidRPr="00392E0D">
        <w:rPr>
          <w:rFonts w:cs="Arial"/>
        </w:rPr>
        <w:t xml:space="preserve"> RPE) y subsecuentemente </w:t>
      </w:r>
      <w:proofErr w:type="spellStart"/>
      <w:r w:rsidR="00937C42" w:rsidRPr="00392E0D">
        <w:rPr>
          <w:rFonts w:cs="Arial"/>
        </w:rPr>
        <w:t>hiperpolariza</w:t>
      </w:r>
      <w:proofErr w:type="spellEnd"/>
      <w:r w:rsidR="00937C42" w:rsidRPr="00392E0D">
        <w:rPr>
          <w:rFonts w:cs="Arial"/>
        </w:rPr>
        <w:t xml:space="preserve"> la membrana basal de forma que el TEP disminuye de nuevo hacia la línea de base. En estos experimentos, el único “estímulo” era un aumento de paso en [K</w:t>
      </w:r>
      <w:r w:rsidR="00937C42" w:rsidRPr="00392E0D">
        <w:rPr>
          <w:rFonts w:cs="Arial"/>
          <w:vertAlign w:val="superscript"/>
        </w:rPr>
        <w:t>+</w:t>
      </w:r>
      <w:proofErr w:type="gramStart"/>
      <w:r w:rsidR="00937C42" w:rsidRPr="00392E0D">
        <w:rPr>
          <w:rFonts w:cs="Arial"/>
        </w:rPr>
        <w:t>]</w:t>
      </w:r>
      <w:r w:rsidR="00937C42" w:rsidRPr="00392E0D">
        <w:rPr>
          <w:rFonts w:cs="Arial"/>
          <w:vertAlign w:val="subscript"/>
        </w:rPr>
        <w:t>o</w:t>
      </w:r>
      <w:proofErr w:type="gramEnd"/>
      <w:r w:rsidR="00937C42" w:rsidRPr="00392E0D">
        <w:rPr>
          <w:rFonts w:cs="Arial"/>
        </w:rPr>
        <w:t xml:space="preserve"> sin </w:t>
      </w:r>
      <w:proofErr w:type="spellStart"/>
      <w:r w:rsidR="00937C42" w:rsidRPr="00392E0D">
        <w:rPr>
          <w:rFonts w:cs="Arial"/>
        </w:rPr>
        <w:t>reacumulación</w:t>
      </w:r>
      <w:proofErr w:type="spellEnd"/>
      <w:r w:rsidR="00937C42" w:rsidRPr="00392E0D">
        <w:rPr>
          <w:rFonts w:cs="Arial"/>
        </w:rPr>
        <w:t>.</w:t>
      </w:r>
    </w:p>
    <w:p w14:paraId="3114688E" w14:textId="77777777" w:rsidR="006D7248" w:rsidRPr="00392E0D" w:rsidRDefault="00040755" w:rsidP="00365133">
      <w:pPr>
        <w:pStyle w:val="Textoindependienteprimerasangra"/>
        <w:rPr>
          <w:rFonts w:cs="Arial"/>
        </w:rPr>
      </w:pPr>
      <w:r w:rsidRPr="00392E0D">
        <w:rPr>
          <w:rFonts w:cs="Arial"/>
        </w:rPr>
        <w:t xml:space="preserve">Los mecanismos iónicos que subyacen a la hiperpolarización de la membrana basal </w:t>
      </w:r>
      <w:r w:rsidR="006A1BCF" w:rsidRPr="00392E0D">
        <w:rPr>
          <w:rFonts w:cs="Arial"/>
        </w:rPr>
        <w:t>han sido</w:t>
      </w:r>
      <w:r w:rsidRPr="00392E0D">
        <w:rPr>
          <w:rFonts w:cs="Arial"/>
        </w:rPr>
        <w:t xml:space="preserve"> aclarado</w:t>
      </w:r>
      <w:r w:rsidR="006A1BCF" w:rsidRPr="00392E0D">
        <w:rPr>
          <w:rFonts w:cs="Arial"/>
        </w:rPr>
        <w:t>s</w:t>
      </w:r>
      <w:r w:rsidRPr="00392E0D">
        <w:rPr>
          <w:rFonts w:cs="Arial"/>
        </w:rPr>
        <w:t xml:space="preserve"> por Miller y sus colegas, quienes describieron el importante papel de la actividad intracelular de</w:t>
      </w:r>
      <w:r w:rsidR="006A1BCF" w:rsidRPr="00392E0D">
        <w:rPr>
          <w:rFonts w:cs="Arial"/>
        </w:rPr>
        <w:t>l</w:t>
      </w:r>
      <w:r w:rsidRPr="00392E0D">
        <w:rPr>
          <w:rFonts w:cs="Arial"/>
        </w:rPr>
        <w:t xml:space="preserve"> cloruro (</w:t>
      </w:r>
      <w:r w:rsidR="006A1BCF" w:rsidRPr="00392E0D">
        <w:rPr>
          <w:rFonts w:cs="Arial"/>
        </w:rPr>
        <w:t xml:space="preserve">y </w:t>
      </w:r>
      <w:r w:rsidRPr="00392E0D">
        <w:rPr>
          <w:rFonts w:cs="Arial"/>
        </w:rPr>
        <w:t xml:space="preserve">la conductancia </w:t>
      </w:r>
      <w:proofErr w:type="spellStart"/>
      <w:r w:rsidRPr="00392E0D">
        <w:rPr>
          <w:rFonts w:cs="Arial"/>
        </w:rPr>
        <w:t>basolateral</w:t>
      </w:r>
      <w:proofErr w:type="spellEnd"/>
      <w:r w:rsidR="006A1BCF" w:rsidRPr="00392E0D">
        <w:rPr>
          <w:rFonts w:cs="Arial"/>
        </w:rPr>
        <w:t xml:space="preserve"> de Cl</w:t>
      </w:r>
      <w:r w:rsidR="006A1BCF" w:rsidRPr="00392E0D">
        <w:rPr>
          <w:rFonts w:cs="Arial"/>
          <w:vertAlign w:val="superscript"/>
        </w:rPr>
        <w:t>-</w:t>
      </w:r>
      <w:r w:rsidRPr="00392E0D">
        <w:rPr>
          <w:rFonts w:cs="Arial"/>
        </w:rPr>
        <w:t xml:space="preserve">) en la generación de esta respuesta. Sobre la base de estudios realizados en </w:t>
      </w:r>
      <w:r w:rsidR="006A1BCF" w:rsidRPr="00392E0D">
        <w:rPr>
          <w:rFonts w:cs="Arial"/>
        </w:rPr>
        <w:t xml:space="preserve">las preparaciones de la </w:t>
      </w:r>
      <w:proofErr w:type="spellStart"/>
      <w:r w:rsidR="006A1BCF" w:rsidRPr="00392E0D">
        <w:rPr>
          <w:rFonts w:cs="Arial"/>
        </w:rPr>
        <w:t>coroide</w:t>
      </w:r>
      <w:proofErr w:type="spellEnd"/>
      <w:r w:rsidR="006A1BCF" w:rsidRPr="00392E0D">
        <w:rPr>
          <w:rFonts w:cs="Arial"/>
        </w:rPr>
        <w:t xml:space="preserve"> RPE aislada</w:t>
      </w:r>
      <w:r w:rsidRPr="00392E0D">
        <w:rPr>
          <w:rFonts w:cs="Arial"/>
        </w:rPr>
        <w:t xml:space="preserve"> de la especie bovina (para una re</w:t>
      </w:r>
      <w:r w:rsidR="006A1BCF" w:rsidRPr="00392E0D">
        <w:rPr>
          <w:rFonts w:cs="Arial"/>
        </w:rPr>
        <w:t xml:space="preserve">visión, ver </w:t>
      </w:r>
      <w:proofErr w:type="spellStart"/>
      <w:r w:rsidR="006A1BCF" w:rsidRPr="00392E0D">
        <w:rPr>
          <w:rFonts w:cs="Arial"/>
        </w:rPr>
        <w:t>Gallemore</w:t>
      </w:r>
      <w:proofErr w:type="spellEnd"/>
      <w:r w:rsidR="006A1BCF" w:rsidRPr="00392E0D">
        <w:rPr>
          <w:rFonts w:cs="Arial"/>
        </w:rPr>
        <w:t xml:space="preserve"> et al.), q</w:t>
      </w:r>
      <w:r w:rsidRPr="00392E0D">
        <w:rPr>
          <w:rFonts w:cs="Arial"/>
        </w:rPr>
        <w:t>ue pro</w:t>
      </w:r>
      <w:r w:rsidR="006A1BCF" w:rsidRPr="00392E0D">
        <w:rPr>
          <w:rFonts w:cs="Arial"/>
        </w:rPr>
        <w:t>pusieron</w:t>
      </w:r>
      <w:r w:rsidRPr="00392E0D">
        <w:rPr>
          <w:rFonts w:cs="Arial"/>
        </w:rPr>
        <w:t xml:space="preserve"> que una disminución de la</w:t>
      </w:r>
      <w:r w:rsidR="008E3AD6" w:rsidRPr="00392E0D">
        <w:rPr>
          <w:rFonts w:cs="Arial"/>
        </w:rPr>
        <w:t xml:space="preserve"> [K</w:t>
      </w:r>
      <w:r w:rsidR="008E3AD6" w:rsidRPr="00392E0D">
        <w:rPr>
          <w:rFonts w:cs="Arial"/>
          <w:vertAlign w:val="superscript"/>
        </w:rPr>
        <w:t>+</w:t>
      </w:r>
      <w:proofErr w:type="gramStart"/>
      <w:r w:rsidR="008E3AD6" w:rsidRPr="00392E0D">
        <w:rPr>
          <w:rFonts w:cs="Arial"/>
        </w:rPr>
        <w:t>]</w:t>
      </w:r>
      <w:r w:rsidR="008E3AD6" w:rsidRPr="00392E0D">
        <w:rPr>
          <w:rFonts w:cs="Arial"/>
          <w:vertAlign w:val="subscript"/>
        </w:rPr>
        <w:t>o</w:t>
      </w:r>
      <w:proofErr w:type="gramEnd"/>
      <w:r w:rsidRPr="00392E0D">
        <w:rPr>
          <w:rFonts w:cs="Arial"/>
        </w:rPr>
        <w:t xml:space="preserve"> </w:t>
      </w:r>
      <w:proofErr w:type="spellStart"/>
      <w:r w:rsidR="008E3AD6" w:rsidRPr="00392E0D">
        <w:rPr>
          <w:rFonts w:cs="Arial"/>
        </w:rPr>
        <w:t>subretiniana</w:t>
      </w:r>
      <w:proofErr w:type="spellEnd"/>
      <w:r w:rsidR="008E3AD6" w:rsidRPr="00392E0D">
        <w:rPr>
          <w:rFonts w:cs="Arial"/>
        </w:rPr>
        <w:t xml:space="preserve"> evocada por luz </w:t>
      </w:r>
      <w:r w:rsidRPr="00392E0D">
        <w:rPr>
          <w:rFonts w:cs="Arial"/>
        </w:rPr>
        <w:t>retarda la absorción de Cl</w:t>
      </w:r>
      <w:r w:rsidRPr="00392E0D">
        <w:rPr>
          <w:rFonts w:cs="Arial"/>
          <w:vertAlign w:val="superscript"/>
        </w:rPr>
        <w:t>-</w:t>
      </w:r>
      <w:r w:rsidR="008E3AD6" w:rsidRPr="00392E0D">
        <w:rPr>
          <w:rFonts w:cs="Arial"/>
        </w:rPr>
        <w:t xml:space="preserve"> por el transportador de </w:t>
      </w:r>
      <w:proofErr w:type="spellStart"/>
      <w:r w:rsidR="008E3AD6" w:rsidRPr="00392E0D">
        <w:rPr>
          <w:rFonts w:cs="Arial"/>
        </w:rPr>
        <w:t>Na</w:t>
      </w:r>
      <w:proofErr w:type="spellEnd"/>
      <w:r w:rsidRPr="00392E0D">
        <w:rPr>
          <w:rFonts w:cs="Arial"/>
          <w:vertAlign w:val="superscript"/>
        </w:rPr>
        <w:t>+</w:t>
      </w:r>
      <w:r w:rsidRPr="00392E0D">
        <w:rPr>
          <w:rFonts w:cs="Arial"/>
        </w:rPr>
        <w:t>, K</w:t>
      </w:r>
      <w:r w:rsidRPr="00392E0D">
        <w:rPr>
          <w:rFonts w:cs="Arial"/>
          <w:vertAlign w:val="superscript"/>
        </w:rPr>
        <w:t>+</w:t>
      </w:r>
      <w:r w:rsidRPr="00392E0D">
        <w:rPr>
          <w:rFonts w:cs="Arial"/>
        </w:rPr>
        <w:t>, 2Cl</w:t>
      </w:r>
      <w:r w:rsidRPr="00392E0D">
        <w:rPr>
          <w:rFonts w:cs="Arial"/>
          <w:vertAlign w:val="superscript"/>
        </w:rPr>
        <w:t>-</w:t>
      </w:r>
      <w:r w:rsidRPr="00392E0D">
        <w:rPr>
          <w:rFonts w:cs="Arial"/>
        </w:rPr>
        <w:t xml:space="preserve"> en la membrana apical RPE, lo que reduce la actividad intracelular Cl</w:t>
      </w:r>
      <w:r w:rsidRPr="00392E0D">
        <w:rPr>
          <w:rFonts w:cs="Arial"/>
          <w:vertAlign w:val="superscript"/>
        </w:rPr>
        <w:t>-</w:t>
      </w:r>
      <w:r w:rsidRPr="00392E0D">
        <w:rPr>
          <w:rFonts w:cs="Arial"/>
        </w:rPr>
        <w:t xml:space="preserve">. A su vez, la reducción de </w:t>
      </w:r>
      <w:r w:rsidR="008E3AD6" w:rsidRPr="00392E0D">
        <w:rPr>
          <w:rFonts w:cs="Arial"/>
        </w:rPr>
        <w:t>actividad de Cl</w:t>
      </w:r>
      <w:r w:rsidR="008E3AD6" w:rsidRPr="00392E0D">
        <w:rPr>
          <w:rFonts w:cs="Arial"/>
          <w:vertAlign w:val="superscript"/>
        </w:rPr>
        <w:t>-</w:t>
      </w:r>
      <w:r w:rsidR="008E3AD6" w:rsidRPr="00392E0D">
        <w:rPr>
          <w:rFonts w:cs="Arial"/>
        </w:rPr>
        <w:t xml:space="preserve"> altera</w:t>
      </w:r>
      <w:r w:rsidRPr="00392E0D">
        <w:rPr>
          <w:rFonts w:cs="Arial"/>
        </w:rPr>
        <w:t xml:space="preserve"> el equilibrio </w:t>
      </w:r>
      <w:r w:rsidR="008E3AD6" w:rsidRPr="00392E0D">
        <w:rPr>
          <w:rFonts w:cs="Arial"/>
        </w:rPr>
        <w:t xml:space="preserve">de </w:t>
      </w:r>
      <w:r w:rsidRPr="00392E0D">
        <w:rPr>
          <w:rFonts w:cs="Arial"/>
        </w:rPr>
        <w:t>Cl</w:t>
      </w:r>
      <w:r w:rsidRPr="00392E0D">
        <w:rPr>
          <w:rFonts w:cs="Arial"/>
          <w:vertAlign w:val="superscript"/>
        </w:rPr>
        <w:t>-</w:t>
      </w:r>
      <w:r w:rsidRPr="00392E0D">
        <w:rPr>
          <w:rFonts w:cs="Arial"/>
        </w:rPr>
        <w:t xml:space="preserve"> a través de los canales de Cl</w:t>
      </w:r>
      <w:r w:rsidRPr="00392E0D">
        <w:rPr>
          <w:rFonts w:cs="Arial"/>
          <w:vertAlign w:val="superscript"/>
        </w:rPr>
        <w:t>-</w:t>
      </w:r>
      <w:r w:rsidR="00FF66F0" w:rsidRPr="00392E0D">
        <w:rPr>
          <w:rFonts w:cs="Arial"/>
        </w:rPr>
        <w:t xml:space="preserve"> de la</w:t>
      </w:r>
      <w:r w:rsidRPr="00392E0D">
        <w:rPr>
          <w:rFonts w:cs="Arial"/>
        </w:rPr>
        <w:t xml:space="preserve"> membrana </w:t>
      </w:r>
      <w:proofErr w:type="spellStart"/>
      <w:r w:rsidRPr="00392E0D">
        <w:rPr>
          <w:rFonts w:cs="Arial"/>
        </w:rPr>
        <w:t>basolateral</w:t>
      </w:r>
      <w:proofErr w:type="spellEnd"/>
      <w:r w:rsidRPr="00392E0D">
        <w:rPr>
          <w:rFonts w:cs="Arial"/>
        </w:rPr>
        <w:t xml:space="preserve">, que produjo una hiperpolarización basal. Es importante destacar que, </w:t>
      </w:r>
      <w:r w:rsidR="00FF66F0" w:rsidRPr="00392E0D">
        <w:rPr>
          <w:rFonts w:cs="Arial"/>
        </w:rPr>
        <w:t xml:space="preserve">ellos </w:t>
      </w:r>
      <w:r w:rsidRPr="00392E0D">
        <w:rPr>
          <w:rFonts w:cs="Arial"/>
        </w:rPr>
        <w:t>observaron que la hiperpolarización de l</w:t>
      </w:r>
      <w:r w:rsidR="00FF66F0" w:rsidRPr="00392E0D">
        <w:rPr>
          <w:rFonts w:cs="Arial"/>
        </w:rPr>
        <w:t xml:space="preserve">a membrana </w:t>
      </w:r>
      <w:proofErr w:type="spellStart"/>
      <w:r w:rsidR="00FF66F0" w:rsidRPr="00392E0D">
        <w:rPr>
          <w:rFonts w:cs="Arial"/>
        </w:rPr>
        <w:t>basolateral</w:t>
      </w:r>
      <w:proofErr w:type="spellEnd"/>
      <w:r w:rsidR="00FF66F0" w:rsidRPr="00392E0D">
        <w:rPr>
          <w:rFonts w:cs="Arial"/>
        </w:rPr>
        <w:t xml:space="preserve"> retrasada</w:t>
      </w:r>
      <w:r w:rsidRPr="00392E0D">
        <w:rPr>
          <w:rFonts w:cs="Arial"/>
        </w:rPr>
        <w:t xml:space="preserve"> se redujo en gran medida ya sea por </w:t>
      </w:r>
      <w:proofErr w:type="spellStart"/>
      <w:r w:rsidRPr="00392E0D">
        <w:rPr>
          <w:rFonts w:cs="Arial"/>
        </w:rPr>
        <w:t>bumetanida</w:t>
      </w:r>
      <w:proofErr w:type="spellEnd"/>
      <w:r w:rsidRPr="00392E0D">
        <w:rPr>
          <w:rFonts w:cs="Arial"/>
        </w:rPr>
        <w:t xml:space="preserve"> apical,</w:t>
      </w:r>
      <w:r w:rsidR="00FF66F0" w:rsidRPr="00392E0D">
        <w:rPr>
          <w:rFonts w:cs="Arial"/>
        </w:rPr>
        <w:t xml:space="preserve"> un bloqueador del transporte de </w:t>
      </w:r>
      <w:proofErr w:type="spellStart"/>
      <w:r w:rsidR="00FF66F0" w:rsidRPr="00392E0D">
        <w:rPr>
          <w:rFonts w:cs="Arial"/>
        </w:rPr>
        <w:t>Na</w:t>
      </w:r>
      <w:proofErr w:type="spellEnd"/>
      <w:r w:rsidRPr="00392E0D">
        <w:rPr>
          <w:rFonts w:cs="Arial"/>
          <w:vertAlign w:val="superscript"/>
        </w:rPr>
        <w:t>+</w:t>
      </w:r>
      <w:r w:rsidR="00FF66F0" w:rsidRPr="00392E0D">
        <w:rPr>
          <w:rFonts w:cs="Arial"/>
        </w:rPr>
        <w:t>, K</w:t>
      </w:r>
      <w:r w:rsidRPr="00392E0D">
        <w:rPr>
          <w:rFonts w:cs="Arial"/>
          <w:vertAlign w:val="superscript"/>
        </w:rPr>
        <w:t>+</w:t>
      </w:r>
      <w:r w:rsidRPr="00392E0D">
        <w:rPr>
          <w:rFonts w:cs="Arial"/>
        </w:rPr>
        <w:t>, 2Cl</w:t>
      </w:r>
      <w:r w:rsidRPr="00392E0D">
        <w:rPr>
          <w:rFonts w:cs="Arial"/>
          <w:vertAlign w:val="superscript"/>
        </w:rPr>
        <w:t>-</w:t>
      </w:r>
      <w:r w:rsidR="00FF66F0" w:rsidRPr="00392E0D">
        <w:rPr>
          <w:rFonts w:cs="Arial"/>
        </w:rPr>
        <w:t>, o por 4,4’</w:t>
      </w:r>
      <w:r w:rsidRPr="00392E0D">
        <w:rPr>
          <w:rFonts w:cs="Arial"/>
        </w:rPr>
        <w:t>-dii</w:t>
      </w:r>
      <w:r w:rsidR="00556B20" w:rsidRPr="00392E0D">
        <w:rPr>
          <w:rFonts w:cs="Arial"/>
        </w:rPr>
        <w:t>sotiocianoestilbeno-2, 2’</w:t>
      </w:r>
      <w:r w:rsidRPr="00392E0D">
        <w:rPr>
          <w:rFonts w:cs="Arial"/>
        </w:rPr>
        <w:t>-disulfon</w:t>
      </w:r>
      <w:r w:rsidR="00556B20" w:rsidRPr="00392E0D">
        <w:rPr>
          <w:rFonts w:cs="Arial"/>
        </w:rPr>
        <w:t>ato (DIDS)</w:t>
      </w:r>
      <w:r w:rsidR="004E4C8B" w:rsidRPr="00392E0D">
        <w:rPr>
          <w:rFonts w:cs="Arial"/>
        </w:rPr>
        <w:t xml:space="preserve"> basal</w:t>
      </w:r>
      <w:r w:rsidR="00556B20" w:rsidRPr="00392E0D">
        <w:rPr>
          <w:rFonts w:cs="Arial"/>
        </w:rPr>
        <w:t>, un bloqueante de canales de Cl</w:t>
      </w:r>
      <w:r w:rsidRPr="00392E0D">
        <w:rPr>
          <w:rFonts w:cs="Arial"/>
          <w:vertAlign w:val="superscript"/>
        </w:rPr>
        <w:t>-</w:t>
      </w:r>
      <w:r w:rsidR="0076569E" w:rsidRPr="00392E0D">
        <w:rPr>
          <w:rFonts w:cs="Arial"/>
        </w:rPr>
        <w:t>. La importancia del Cl</w:t>
      </w:r>
      <w:r w:rsidR="0076569E" w:rsidRPr="00392E0D">
        <w:rPr>
          <w:rFonts w:cs="Arial"/>
          <w:vertAlign w:val="superscript"/>
        </w:rPr>
        <w:t>-</w:t>
      </w:r>
      <w:r w:rsidR="0076569E" w:rsidRPr="00392E0D">
        <w:rPr>
          <w:rFonts w:cs="Arial"/>
        </w:rPr>
        <w:t xml:space="preserve"> en la actividad</w:t>
      </w:r>
      <w:r w:rsidRPr="00392E0D">
        <w:rPr>
          <w:rFonts w:cs="Arial"/>
        </w:rPr>
        <w:t xml:space="preserve"> y la conductancia para la generación de la </w:t>
      </w:r>
      <w:r w:rsidRPr="00392E0D">
        <w:rPr>
          <w:rFonts w:cs="Arial"/>
        </w:rPr>
        <w:lastRenderedPageBreak/>
        <w:t xml:space="preserve">oscilación rápida in situ se confirmó en </w:t>
      </w:r>
      <w:r w:rsidR="0076569E" w:rsidRPr="00392E0D">
        <w:rPr>
          <w:rFonts w:cs="Arial"/>
        </w:rPr>
        <w:t>registros</w:t>
      </w:r>
      <w:r w:rsidRPr="00392E0D">
        <w:rPr>
          <w:rFonts w:cs="Arial"/>
        </w:rPr>
        <w:t xml:space="preserve"> en la </w:t>
      </w:r>
      <w:r w:rsidR="0076569E" w:rsidRPr="00392E0D">
        <w:rPr>
          <w:rFonts w:cs="Arial"/>
        </w:rPr>
        <w:t xml:space="preserve">preparación de </w:t>
      </w:r>
      <w:proofErr w:type="spellStart"/>
      <w:r w:rsidR="0076569E" w:rsidRPr="00392E0D">
        <w:rPr>
          <w:rFonts w:cs="Arial"/>
        </w:rPr>
        <w:t>coroide</w:t>
      </w:r>
      <w:proofErr w:type="spellEnd"/>
      <w:r w:rsidR="0076569E" w:rsidRPr="00392E0D">
        <w:rPr>
          <w:rFonts w:cs="Arial"/>
        </w:rPr>
        <w:t xml:space="preserve"> RPE de </w:t>
      </w:r>
      <w:r w:rsidRPr="00392E0D">
        <w:rPr>
          <w:rFonts w:cs="Arial"/>
        </w:rPr>
        <w:t xml:space="preserve">retina de </w:t>
      </w:r>
      <w:r w:rsidR="0076569E" w:rsidRPr="00392E0D">
        <w:rPr>
          <w:rFonts w:cs="Arial"/>
        </w:rPr>
        <w:t xml:space="preserve">polluelo </w:t>
      </w:r>
      <w:r w:rsidRPr="00392E0D">
        <w:rPr>
          <w:rFonts w:cs="Arial"/>
        </w:rPr>
        <w:t>como se ilustra en la figura 12.7.</w:t>
      </w:r>
    </w:p>
    <w:p w14:paraId="76FBD724" w14:textId="77777777" w:rsidR="005B3EB7" w:rsidRPr="00392E0D" w:rsidRDefault="001A4D31" w:rsidP="00365133">
      <w:pPr>
        <w:pStyle w:val="Textoindependienteprimerasangra"/>
        <w:rPr>
          <w:rFonts w:cs="Arial"/>
        </w:rPr>
      </w:pPr>
      <w:r w:rsidRPr="00392E0D">
        <w:rPr>
          <w:rFonts w:cs="Arial"/>
        </w:rPr>
        <w:t xml:space="preserve">Más recientemente, los estudios de Miller y colaboradores en láminas intactas de </w:t>
      </w:r>
      <w:proofErr w:type="spellStart"/>
      <w:r w:rsidRPr="00392E0D">
        <w:rPr>
          <w:rFonts w:cs="Arial"/>
        </w:rPr>
        <w:t>coroide</w:t>
      </w:r>
      <w:proofErr w:type="spellEnd"/>
      <w:r w:rsidRPr="00392E0D">
        <w:rPr>
          <w:rFonts w:cs="Arial"/>
        </w:rPr>
        <w:t xml:space="preserve"> RPE de los ojos </w:t>
      </w:r>
      <w:r w:rsidR="00CC7602" w:rsidRPr="00392E0D">
        <w:rPr>
          <w:rFonts w:cs="Arial"/>
        </w:rPr>
        <w:t xml:space="preserve">del feto humano </w:t>
      </w:r>
      <w:r w:rsidRPr="00392E0D">
        <w:rPr>
          <w:rFonts w:cs="Arial"/>
        </w:rPr>
        <w:t>han distinguido dos tipos diferentes de canales de Cl</w:t>
      </w:r>
      <w:r w:rsidRPr="00392E0D">
        <w:rPr>
          <w:rFonts w:cs="Arial"/>
          <w:vertAlign w:val="superscript"/>
        </w:rPr>
        <w:t>-</w:t>
      </w:r>
      <w:r w:rsidRPr="00392E0D">
        <w:rPr>
          <w:rFonts w:cs="Arial"/>
        </w:rPr>
        <w:t xml:space="preserve"> en la membrana basal (ver figura 12.7): </w:t>
      </w:r>
      <w:r w:rsidR="00CC7602" w:rsidRPr="00392E0D">
        <w:rPr>
          <w:rFonts w:cs="Arial"/>
        </w:rPr>
        <w:t>un canal de Cl</w:t>
      </w:r>
      <w:r w:rsidR="00CC7602" w:rsidRPr="00392E0D">
        <w:rPr>
          <w:rFonts w:cs="Arial"/>
          <w:vertAlign w:val="superscript"/>
        </w:rPr>
        <w:t>-</w:t>
      </w:r>
      <w:r w:rsidR="00CC7602" w:rsidRPr="00392E0D">
        <w:rPr>
          <w:rFonts w:cs="Arial"/>
        </w:rPr>
        <w:t xml:space="preserve"> sensible al Ca</w:t>
      </w:r>
      <w:r w:rsidR="00CC7602" w:rsidRPr="00392E0D">
        <w:rPr>
          <w:rFonts w:cs="Arial"/>
          <w:vertAlign w:val="superscript"/>
        </w:rPr>
        <w:t>2+</w:t>
      </w:r>
      <w:r w:rsidR="00CC7602" w:rsidRPr="00392E0D">
        <w:rPr>
          <w:rFonts w:cs="Arial"/>
        </w:rPr>
        <w:t xml:space="preserve"> inhibido por DIDS</w:t>
      </w:r>
      <w:r w:rsidRPr="00392E0D">
        <w:rPr>
          <w:rFonts w:cs="Arial"/>
        </w:rPr>
        <w:t xml:space="preserve"> y un canal dependiente de</w:t>
      </w:r>
      <w:r w:rsidR="00CC7602" w:rsidRPr="00392E0D">
        <w:rPr>
          <w:rFonts w:cs="Arial"/>
        </w:rPr>
        <w:t xml:space="preserve"> </w:t>
      </w:r>
      <w:proofErr w:type="spellStart"/>
      <w:r w:rsidR="00CC7602" w:rsidRPr="00392E0D">
        <w:rPr>
          <w:rFonts w:cs="Arial"/>
        </w:rPr>
        <w:t>cAMP</w:t>
      </w:r>
      <w:proofErr w:type="spellEnd"/>
      <w:r w:rsidRPr="00392E0D">
        <w:rPr>
          <w:rFonts w:cs="Arial"/>
        </w:rPr>
        <w:t xml:space="preserve"> que </w:t>
      </w:r>
      <w:r w:rsidR="00CC7602" w:rsidRPr="00392E0D">
        <w:rPr>
          <w:rFonts w:cs="Arial"/>
        </w:rPr>
        <w:t>es inhibido por DIDS y por 5-nitro-2-(3)</w:t>
      </w:r>
      <w:proofErr w:type="spellStart"/>
      <w:r w:rsidRPr="00392E0D">
        <w:rPr>
          <w:rFonts w:cs="Arial"/>
        </w:rPr>
        <w:t>fenilpropilamino</w:t>
      </w:r>
      <w:proofErr w:type="spellEnd"/>
      <w:r w:rsidRPr="00392E0D">
        <w:rPr>
          <w:rFonts w:cs="Arial"/>
        </w:rPr>
        <w:t xml:space="preserve"> benzoato (NPPB), que lo identifica como un canal regulado</w:t>
      </w:r>
      <w:r w:rsidR="00CC7602" w:rsidRPr="00392E0D">
        <w:rPr>
          <w:rFonts w:cs="Arial"/>
        </w:rPr>
        <w:t xml:space="preserve">r </w:t>
      </w:r>
      <w:proofErr w:type="spellStart"/>
      <w:r w:rsidRPr="00392E0D">
        <w:rPr>
          <w:rFonts w:cs="Arial"/>
        </w:rPr>
        <w:t>transmembrana</w:t>
      </w:r>
      <w:proofErr w:type="spellEnd"/>
      <w:r w:rsidRPr="00392E0D">
        <w:rPr>
          <w:rFonts w:cs="Arial"/>
        </w:rPr>
        <w:t xml:space="preserve"> de la fibrosis quística (CFTR) (ver </w:t>
      </w:r>
      <w:proofErr w:type="spellStart"/>
      <w:r w:rsidRPr="00392E0D">
        <w:rPr>
          <w:rFonts w:cs="Arial"/>
        </w:rPr>
        <w:t>Quinn</w:t>
      </w:r>
      <w:proofErr w:type="spellEnd"/>
      <w:r w:rsidRPr="00392E0D">
        <w:rPr>
          <w:rFonts w:cs="Arial"/>
        </w:rPr>
        <w:t xml:space="preserve"> et al. para una revisión). En pacientes con </w:t>
      </w:r>
      <w:r w:rsidR="00CC7602" w:rsidRPr="00392E0D">
        <w:rPr>
          <w:rFonts w:cs="Arial"/>
        </w:rPr>
        <w:t>fibrosis quística, el</w:t>
      </w:r>
      <w:r w:rsidRPr="00392E0D">
        <w:rPr>
          <w:rFonts w:cs="Arial"/>
        </w:rPr>
        <w:t xml:space="preserve"> FOT pero no el pico de la luz (ver a continuación) se redujo, </w:t>
      </w:r>
      <w:r w:rsidR="00AE0EAA" w:rsidRPr="00392E0D">
        <w:rPr>
          <w:rFonts w:cs="Arial"/>
        </w:rPr>
        <w:t>implicando un CFTR en la generación del</w:t>
      </w:r>
      <w:r w:rsidRPr="00392E0D">
        <w:rPr>
          <w:rFonts w:cs="Arial"/>
        </w:rPr>
        <w:t xml:space="preserve"> FOT.</w:t>
      </w:r>
    </w:p>
    <w:p w14:paraId="36796BD3" w14:textId="7F52BB52" w:rsidR="004028F3" w:rsidRPr="00D01F9C" w:rsidRDefault="00D01F9C" w:rsidP="00D01F9C">
      <w:pPr>
        <w:pStyle w:val="Ttulo3"/>
        <w:numPr>
          <w:ilvl w:val="2"/>
          <w:numId w:val="2"/>
        </w:numPr>
      </w:pPr>
      <w:bookmarkStart w:id="8" w:name="_Toc457470414"/>
      <w:r>
        <w:t>El Pico Luminoso</w:t>
      </w:r>
      <w:bookmarkEnd w:id="8"/>
    </w:p>
    <w:p w14:paraId="6B2A5F48" w14:textId="77777777" w:rsidR="00603265" w:rsidRPr="00392E0D" w:rsidRDefault="00645E51" w:rsidP="00365133">
      <w:pPr>
        <w:pStyle w:val="Textoindependienteprimerasangra"/>
        <w:rPr>
          <w:rFonts w:cs="Arial"/>
        </w:rPr>
      </w:pPr>
      <w:r w:rsidRPr="00392E0D">
        <w:rPr>
          <w:rFonts w:cs="Arial"/>
        </w:rPr>
        <w:t xml:space="preserve">En los mamíferos, aves y reptiles, la iluminación mantenida provoca un lento aumento en el potencial permanente que se llama el </w:t>
      </w:r>
      <w:r w:rsidRPr="00392E0D">
        <w:rPr>
          <w:rFonts w:cs="Arial"/>
          <w:i/>
        </w:rPr>
        <w:t>pico luminoso</w:t>
      </w:r>
      <w:r w:rsidRPr="00392E0D">
        <w:rPr>
          <w:rFonts w:cs="Arial"/>
        </w:rPr>
        <w:t xml:space="preserve">, y esto también puede ser registrado como una oscilación lenta del EOG. Registros </w:t>
      </w:r>
      <w:proofErr w:type="spellStart"/>
      <w:r w:rsidRPr="00392E0D">
        <w:rPr>
          <w:rFonts w:cs="Arial"/>
        </w:rPr>
        <w:t>intrarretinianos</w:t>
      </w:r>
      <w:proofErr w:type="spellEnd"/>
      <w:r w:rsidRPr="00392E0D">
        <w:rPr>
          <w:rFonts w:cs="Arial"/>
        </w:rPr>
        <w:t xml:space="preserve"> en el gato, mono, polluelo y </w:t>
      </w:r>
      <w:proofErr w:type="spellStart"/>
      <w:r w:rsidRPr="00392E0D">
        <w:rPr>
          <w:rFonts w:cs="Arial"/>
        </w:rPr>
        <w:t>geco</w:t>
      </w:r>
      <w:proofErr w:type="spellEnd"/>
      <w:r w:rsidRPr="00392E0D">
        <w:rPr>
          <w:rFonts w:cs="Arial"/>
        </w:rPr>
        <w:t xml:space="preserve"> muestran que este potencial corneal positivo proviene exclusivamente del RPE como un aumento en el TEP (ver figura 12.4). Registros intracelulares </w:t>
      </w:r>
      <w:r w:rsidR="000B3E1F" w:rsidRPr="00392E0D">
        <w:rPr>
          <w:rFonts w:cs="Arial"/>
        </w:rPr>
        <w:t xml:space="preserve">del </w:t>
      </w:r>
      <w:r w:rsidRPr="00392E0D">
        <w:rPr>
          <w:rFonts w:cs="Arial"/>
        </w:rPr>
        <w:t xml:space="preserve">RPE muestran que el aumento </w:t>
      </w:r>
      <w:r w:rsidR="000B3E1F" w:rsidRPr="00392E0D">
        <w:rPr>
          <w:rFonts w:cs="Arial"/>
        </w:rPr>
        <w:t xml:space="preserve">del </w:t>
      </w:r>
      <w:r w:rsidRPr="00392E0D">
        <w:rPr>
          <w:rFonts w:cs="Arial"/>
        </w:rPr>
        <w:t>TEP es generado por una despolarización lenta de la membrana basal RPE, con fuerte evidencia de que la despolarización es debida a un aumento en la conductancia de cloruro (T</w:t>
      </w:r>
      <w:r w:rsidRPr="00392E0D">
        <w:rPr>
          <w:rFonts w:cs="Arial"/>
          <w:vertAlign w:val="subscript"/>
        </w:rPr>
        <w:t>CL</w:t>
      </w:r>
      <w:r w:rsidRPr="00392E0D">
        <w:rPr>
          <w:rFonts w:cs="Arial"/>
        </w:rPr>
        <w:t>) de la membrana basal. En polluelo, este incremento en la conductancia de Cl</w:t>
      </w:r>
      <w:r w:rsidRPr="00392E0D">
        <w:rPr>
          <w:rFonts w:cs="Arial"/>
          <w:vertAlign w:val="superscript"/>
        </w:rPr>
        <w:t>-</w:t>
      </w:r>
      <w:r w:rsidRPr="00392E0D">
        <w:rPr>
          <w:rFonts w:cs="Arial"/>
        </w:rPr>
        <w:t xml:space="preserve"> durante el pico luminoso </w:t>
      </w:r>
      <w:r w:rsidR="009821B7" w:rsidRPr="00392E0D">
        <w:rPr>
          <w:rFonts w:cs="Arial"/>
        </w:rPr>
        <w:t xml:space="preserve">era en </w:t>
      </w:r>
      <w:r w:rsidRPr="00392E0D">
        <w:rPr>
          <w:rFonts w:cs="Arial"/>
        </w:rPr>
        <w:t>promedio de</w:t>
      </w:r>
      <w:r w:rsidR="009821B7" w:rsidRPr="00392E0D">
        <w:rPr>
          <w:rFonts w:cs="Arial"/>
        </w:rPr>
        <w:t>l</w:t>
      </w:r>
      <w:r w:rsidRPr="00392E0D">
        <w:rPr>
          <w:rFonts w:cs="Arial"/>
        </w:rPr>
        <w:t xml:space="preserve"> 55%, y el pico </w:t>
      </w:r>
      <w:r w:rsidR="009821B7" w:rsidRPr="00392E0D">
        <w:rPr>
          <w:rFonts w:cs="Arial"/>
        </w:rPr>
        <w:t>luminoso</w:t>
      </w:r>
      <w:r w:rsidRPr="00392E0D">
        <w:rPr>
          <w:rFonts w:cs="Arial"/>
        </w:rPr>
        <w:t xml:space="preserve"> fue </w:t>
      </w:r>
      <w:r w:rsidR="009821B7" w:rsidRPr="00392E0D">
        <w:rPr>
          <w:rFonts w:cs="Arial"/>
        </w:rPr>
        <w:t>suprimido</w:t>
      </w:r>
      <w:r w:rsidRPr="00392E0D">
        <w:rPr>
          <w:rFonts w:cs="Arial"/>
        </w:rPr>
        <w:t xml:space="preserve"> por DIDS. Por otra parte, el </w:t>
      </w:r>
      <w:r w:rsidR="009821B7" w:rsidRPr="00392E0D">
        <w:rPr>
          <w:rFonts w:cs="Arial"/>
        </w:rPr>
        <w:t>potencial inverso</w:t>
      </w:r>
      <w:r w:rsidRPr="00392E0D">
        <w:rPr>
          <w:rFonts w:cs="Arial"/>
        </w:rPr>
        <w:t xml:space="preserve"> para el aumento de la conductancia durante el pico </w:t>
      </w:r>
      <w:r w:rsidR="009821B7" w:rsidRPr="00392E0D">
        <w:rPr>
          <w:rFonts w:cs="Arial"/>
        </w:rPr>
        <w:t>luminoso</w:t>
      </w:r>
      <w:r w:rsidRPr="00392E0D">
        <w:rPr>
          <w:rFonts w:cs="Arial"/>
        </w:rPr>
        <w:t xml:space="preserve"> era igual al potencial </w:t>
      </w:r>
      <w:r w:rsidR="009821B7" w:rsidRPr="00392E0D">
        <w:rPr>
          <w:rFonts w:cs="Arial"/>
        </w:rPr>
        <w:t>de equilibrio del Cl</w:t>
      </w:r>
      <w:r w:rsidR="009821B7" w:rsidRPr="00392E0D">
        <w:rPr>
          <w:rFonts w:cs="Arial"/>
          <w:vertAlign w:val="superscript"/>
        </w:rPr>
        <w:t>-</w:t>
      </w:r>
      <w:r w:rsidRPr="00392E0D">
        <w:rPr>
          <w:rFonts w:cs="Arial"/>
        </w:rPr>
        <w:t xml:space="preserve">. Un trabajo más reciente en láminas de células </w:t>
      </w:r>
      <w:r w:rsidR="00556E28" w:rsidRPr="00392E0D">
        <w:rPr>
          <w:rFonts w:cs="Arial"/>
        </w:rPr>
        <w:t xml:space="preserve">RPE </w:t>
      </w:r>
      <w:r w:rsidRPr="00392E0D">
        <w:rPr>
          <w:rFonts w:cs="Arial"/>
        </w:rPr>
        <w:t xml:space="preserve">fetales humanas (figura 12.8) es consistente con los canales implicados en la generación del pico </w:t>
      </w:r>
      <w:r w:rsidR="009821B7" w:rsidRPr="00392E0D">
        <w:rPr>
          <w:rFonts w:cs="Arial"/>
        </w:rPr>
        <w:t>luminoso</w:t>
      </w:r>
      <w:r w:rsidRPr="00392E0D">
        <w:rPr>
          <w:rFonts w:cs="Arial"/>
        </w:rPr>
        <w:t xml:space="preserve"> </w:t>
      </w:r>
      <w:r w:rsidR="009821B7" w:rsidRPr="00392E0D">
        <w:rPr>
          <w:rFonts w:cs="Arial"/>
        </w:rPr>
        <w:t>siendo</w:t>
      </w:r>
      <w:r w:rsidRPr="00392E0D">
        <w:rPr>
          <w:rFonts w:cs="Arial"/>
        </w:rPr>
        <w:t xml:space="preserve"> </w:t>
      </w:r>
      <w:r w:rsidR="009821B7" w:rsidRPr="00392E0D">
        <w:rPr>
          <w:rFonts w:cs="Arial"/>
        </w:rPr>
        <w:t>los canales de Cl</w:t>
      </w:r>
      <w:r w:rsidR="009821B7" w:rsidRPr="00392E0D">
        <w:rPr>
          <w:rFonts w:cs="Arial"/>
          <w:vertAlign w:val="superscript"/>
        </w:rPr>
        <w:t>-</w:t>
      </w:r>
      <w:r w:rsidR="009821B7" w:rsidRPr="00392E0D">
        <w:rPr>
          <w:rFonts w:cs="Arial"/>
        </w:rPr>
        <w:t xml:space="preserve"> </w:t>
      </w:r>
      <w:r w:rsidR="001B7FF0" w:rsidRPr="00392E0D">
        <w:rPr>
          <w:rFonts w:cs="Arial"/>
        </w:rPr>
        <w:t>sensibles al Ca</w:t>
      </w:r>
      <w:r w:rsidR="001B7FF0" w:rsidRPr="00392E0D">
        <w:rPr>
          <w:rFonts w:cs="Arial"/>
          <w:vertAlign w:val="superscript"/>
        </w:rPr>
        <w:t>2+</w:t>
      </w:r>
      <w:r w:rsidR="001B7FF0" w:rsidRPr="00392E0D">
        <w:rPr>
          <w:rFonts w:cs="Arial"/>
        </w:rPr>
        <w:t xml:space="preserve"> </w:t>
      </w:r>
      <w:r w:rsidRPr="00392E0D">
        <w:rPr>
          <w:rFonts w:cs="Arial"/>
        </w:rPr>
        <w:t>inhibido</w:t>
      </w:r>
      <w:r w:rsidR="009821B7" w:rsidRPr="00392E0D">
        <w:rPr>
          <w:rFonts w:cs="Arial"/>
        </w:rPr>
        <w:t>s</w:t>
      </w:r>
      <w:r w:rsidRPr="00392E0D">
        <w:rPr>
          <w:rFonts w:cs="Arial"/>
        </w:rPr>
        <w:t xml:space="preserve"> </w:t>
      </w:r>
      <w:r w:rsidR="009821B7" w:rsidRPr="00392E0D">
        <w:rPr>
          <w:rFonts w:cs="Arial"/>
        </w:rPr>
        <w:t xml:space="preserve">por DIDS </w:t>
      </w:r>
      <w:r w:rsidRPr="00392E0D">
        <w:rPr>
          <w:rFonts w:cs="Arial"/>
        </w:rPr>
        <w:t>en la membrana basal.</w:t>
      </w:r>
    </w:p>
    <w:p w14:paraId="539640FF" w14:textId="3724734C" w:rsidR="002859EC" w:rsidRPr="00392E0D" w:rsidRDefault="002859EC" w:rsidP="00365133">
      <w:pPr>
        <w:pStyle w:val="Textoindependienteprimerasangra"/>
        <w:rPr>
          <w:rFonts w:cs="Arial"/>
        </w:rPr>
      </w:pPr>
      <w:r w:rsidRPr="00392E0D">
        <w:rPr>
          <w:rFonts w:cs="Arial"/>
        </w:rPr>
        <w:t>A pesar de que el voltaje del pico luminoso proviene de la membrana basal del RPE, un evento inicial ocurre en la retina neural</w:t>
      </w:r>
      <w:r w:rsidR="00C85D7B" w:rsidRPr="00392E0D">
        <w:rPr>
          <w:rFonts w:cs="Arial"/>
        </w:rPr>
        <w:t xml:space="preserve"> que dispara, primero, un cambio en la concentración de la hasta ahora identificada “sustancia de pico luminoso”, que luego afecta la membrana basal vía un sistema mensajero secundario.</w:t>
      </w:r>
      <w:r w:rsidR="005062D4" w:rsidRPr="00392E0D">
        <w:rPr>
          <w:rFonts w:cs="Arial"/>
        </w:rPr>
        <w:t xml:space="preserve"> Desde que el pico luminoso persiste después de los tratamientos para bloquear la transmisión sináptica de las células </w:t>
      </w:r>
      <w:r w:rsidR="00EF66E1">
        <w:rPr>
          <w:rFonts w:cs="Arial"/>
        </w:rPr>
        <w:t>pos receptoras</w:t>
      </w:r>
      <w:r w:rsidR="005062D4" w:rsidRPr="00392E0D">
        <w:rPr>
          <w:rFonts w:cs="Arial"/>
        </w:rPr>
        <w:t xml:space="preserve">, la única actividad de los fotorreceptores probablemente modula la concentración de la sustancia de pico luminoso. La sensibilidad del pico luminoso a los niveles de hipoxia que no afectan a la </w:t>
      </w:r>
      <w:r w:rsidR="00F23A2C" w:rsidRPr="00F23A2C">
        <w:rPr>
          <w:rFonts w:cs="Arial"/>
          <w:i/>
        </w:rPr>
        <w:t>onda b</w:t>
      </w:r>
      <w:r w:rsidR="005062D4" w:rsidRPr="00392E0D">
        <w:rPr>
          <w:rFonts w:cs="Arial"/>
        </w:rPr>
        <w:t xml:space="preserve"> del ERG también sugiere un origen </w:t>
      </w:r>
      <w:proofErr w:type="spellStart"/>
      <w:r w:rsidR="005062D4" w:rsidRPr="00392E0D">
        <w:rPr>
          <w:rFonts w:cs="Arial"/>
        </w:rPr>
        <w:t>fotorreceptor</w:t>
      </w:r>
      <w:proofErr w:type="spellEnd"/>
      <w:r w:rsidR="005062D4" w:rsidRPr="00392E0D">
        <w:rPr>
          <w:rFonts w:cs="Arial"/>
        </w:rPr>
        <w:t xml:space="preserve">. Mientras que los estudios experimentales y clínicos han sugerido que la retina interna puede contribuir también, las perturbaciones </w:t>
      </w:r>
      <w:r w:rsidR="005B20ED" w:rsidRPr="00392E0D">
        <w:rPr>
          <w:rFonts w:cs="Arial"/>
        </w:rPr>
        <w:t>utilizadas</w:t>
      </w:r>
      <w:r w:rsidR="005062D4" w:rsidRPr="00392E0D">
        <w:rPr>
          <w:rFonts w:cs="Arial"/>
        </w:rPr>
        <w:t xml:space="preserve"> en estos estudios también podrían haber afe</w:t>
      </w:r>
      <w:r w:rsidR="005B20ED" w:rsidRPr="00392E0D">
        <w:rPr>
          <w:rFonts w:cs="Arial"/>
        </w:rPr>
        <w:t>ctado a los fotorreceptores y/</w:t>
      </w:r>
      <w:r w:rsidR="005062D4" w:rsidRPr="00392E0D">
        <w:rPr>
          <w:rFonts w:cs="Arial"/>
        </w:rPr>
        <w:t xml:space="preserve">o </w:t>
      </w:r>
      <w:r w:rsidR="007B10D1" w:rsidRPr="00392E0D">
        <w:rPr>
          <w:rFonts w:cs="Arial"/>
        </w:rPr>
        <w:t xml:space="preserve">el </w:t>
      </w:r>
      <w:r w:rsidR="005062D4" w:rsidRPr="00392E0D">
        <w:rPr>
          <w:rFonts w:cs="Arial"/>
        </w:rPr>
        <w:t>RPE directamente.</w:t>
      </w:r>
    </w:p>
    <w:p w14:paraId="46484995" w14:textId="77777777" w:rsidR="001904A3" w:rsidRPr="00392E0D" w:rsidRDefault="001904A3" w:rsidP="00365133">
      <w:pPr>
        <w:pStyle w:val="Textoindependienteprimerasangra"/>
        <w:rPr>
          <w:rFonts w:cs="Arial"/>
        </w:rPr>
      </w:pPr>
      <w:r w:rsidRPr="00392E0D">
        <w:rPr>
          <w:rFonts w:cs="Arial"/>
        </w:rPr>
        <w:t xml:space="preserve">La identidad de la </w:t>
      </w:r>
      <w:r w:rsidR="001A40CF" w:rsidRPr="00392E0D">
        <w:rPr>
          <w:rFonts w:cs="Arial"/>
        </w:rPr>
        <w:t>“</w:t>
      </w:r>
      <w:r w:rsidRPr="00392E0D">
        <w:rPr>
          <w:rFonts w:cs="Arial"/>
        </w:rPr>
        <w:t>sustancia pico luminoso</w:t>
      </w:r>
      <w:r w:rsidR="001A40CF" w:rsidRPr="00392E0D">
        <w:rPr>
          <w:rFonts w:cs="Arial"/>
        </w:rPr>
        <w:t>”</w:t>
      </w:r>
      <w:r w:rsidR="00367431" w:rsidRPr="00392E0D">
        <w:rPr>
          <w:rFonts w:cs="Arial"/>
        </w:rPr>
        <w:t xml:space="preserve"> y el segundo mensajero(s) intracelular involucrado</w:t>
      </w:r>
      <w:r w:rsidRPr="00392E0D">
        <w:rPr>
          <w:rFonts w:cs="Arial"/>
        </w:rPr>
        <w:t xml:space="preserve"> en la producción del pico de la luz han sido objeto de muchas investigaciones. Aunque la dopamina suprime el pico </w:t>
      </w:r>
      <w:r w:rsidR="00367431" w:rsidRPr="00392E0D">
        <w:rPr>
          <w:rFonts w:cs="Arial"/>
        </w:rPr>
        <w:t>luminoso</w:t>
      </w:r>
      <w:r w:rsidRPr="00392E0D">
        <w:rPr>
          <w:rFonts w:cs="Arial"/>
        </w:rPr>
        <w:t xml:space="preserve"> en el ojo de gato </w:t>
      </w:r>
      <w:proofErr w:type="spellStart"/>
      <w:r w:rsidRPr="00392E0D">
        <w:rPr>
          <w:rFonts w:cs="Arial"/>
        </w:rPr>
        <w:t>perfundido</w:t>
      </w:r>
      <w:proofErr w:type="spellEnd"/>
      <w:r w:rsidRPr="00392E0D">
        <w:rPr>
          <w:rFonts w:cs="Arial"/>
        </w:rPr>
        <w:t>, estudios cuidadoso</w:t>
      </w:r>
      <w:r w:rsidR="00367431" w:rsidRPr="00392E0D">
        <w:rPr>
          <w:rFonts w:cs="Arial"/>
        </w:rPr>
        <w:t>s en polluelo</w:t>
      </w:r>
      <w:r w:rsidRPr="00392E0D">
        <w:rPr>
          <w:rFonts w:cs="Arial"/>
        </w:rPr>
        <w:t xml:space="preserve"> han indicado que no puede </w:t>
      </w:r>
      <w:r w:rsidR="00367431" w:rsidRPr="00392E0D">
        <w:rPr>
          <w:rFonts w:cs="Arial"/>
        </w:rPr>
        <w:t xml:space="preserve">ser la </w:t>
      </w:r>
      <w:r w:rsidR="001A40CF" w:rsidRPr="00392E0D">
        <w:rPr>
          <w:rFonts w:cs="Arial"/>
        </w:rPr>
        <w:t>“</w:t>
      </w:r>
      <w:r w:rsidR="00367431" w:rsidRPr="00392E0D">
        <w:rPr>
          <w:rFonts w:cs="Arial"/>
        </w:rPr>
        <w:t>sustancia pico luminoso</w:t>
      </w:r>
      <w:r w:rsidR="001A40CF" w:rsidRPr="00392E0D">
        <w:rPr>
          <w:rFonts w:cs="Arial"/>
        </w:rPr>
        <w:t>”</w:t>
      </w:r>
      <w:r w:rsidR="00367431" w:rsidRPr="00392E0D">
        <w:rPr>
          <w:rFonts w:cs="Arial"/>
        </w:rPr>
        <w:t>.</w:t>
      </w:r>
      <w:r w:rsidRPr="00392E0D">
        <w:rPr>
          <w:rFonts w:cs="Arial"/>
        </w:rPr>
        <w:t xml:space="preserve"> La epinefrina a través de su unión a los receptores adrenérgicos en la membrana </w:t>
      </w:r>
      <w:r w:rsidR="00367431" w:rsidRPr="00392E0D">
        <w:rPr>
          <w:rFonts w:cs="Arial"/>
        </w:rPr>
        <w:t>apical también ha sido propuesta</w:t>
      </w:r>
      <w:r w:rsidRPr="00392E0D">
        <w:rPr>
          <w:rFonts w:cs="Arial"/>
        </w:rPr>
        <w:t xml:space="preserve"> como candidato y ha sido cuestionado. Un trabajo más reciente indica que el papel de los agentes adrenérgicos que </w:t>
      </w:r>
      <w:r w:rsidR="00C20EC1" w:rsidRPr="00392E0D">
        <w:rPr>
          <w:rFonts w:cs="Arial"/>
        </w:rPr>
        <w:t>se unen a los receptores alfa-1-</w:t>
      </w:r>
      <w:r w:rsidRPr="00392E0D">
        <w:rPr>
          <w:rFonts w:cs="Arial"/>
        </w:rPr>
        <w:t xml:space="preserve">adrenérgicos, es </w:t>
      </w:r>
      <w:r w:rsidR="00C20EC1" w:rsidRPr="00392E0D">
        <w:rPr>
          <w:rFonts w:cs="Arial"/>
        </w:rPr>
        <w:t>posible.</w:t>
      </w:r>
      <w:r w:rsidRPr="00392E0D">
        <w:rPr>
          <w:rFonts w:cs="Arial"/>
        </w:rPr>
        <w:t xml:space="preserve"> En </w:t>
      </w:r>
      <w:r w:rsidR="00C20EC1" w:rsidRPr="00392E0D">
        <w:rPr>
          <w:rFonts w:cs="Arial"/>
        </w:rPr>
        <w:t>RPE fetal humano, la actividad de Ca</w:t>
      </w:r>
      <w:r w:rsidR="00C20EC1" w:rsidRPr="00392E0D">
        <w:rPr>
          <w:rFonts w:cs="Arial"/>
          <w:vertAlign w:val="superscript"/>
        </w:rPr>
        <w:t>2</w:t>
      </w:r>
      <w:r w:rsidRPr="00392E0D">
        <w:rPr>
          <w:rFonts w:cs="Arial"/>
          <w:vertAlign w:val="superscript"/>
        </w:rPr>
        <w:t>+</w:t>
      </w:r>
      <w:r w:rsidRPr="00392E0D">
        <w:rPr>
          <w:rFonts w:cs="Arial"/>
        </w:rPr>
        <w:t xml:space="preserve"> intracelular </w:t>
      </w:r>
      <w:r w:rsidR="00C20EC1" w:rsidRPr="00392E0D">
        <w:rPr>
          <w:rFonts w:cs="Arial"/>
        </w:rPr>
        <w:t>elevada</w:t>
      </w:r>
      <w:r w:rsidRPr="00392E0D">
        <w:rPr>
          <w:rFonts w:cs="Arial"/>
        </w:rPr>
        <w:t xml:space="preserve"> por la activación de los receptores alfa-1 afecta a una conductancia </w:t>
      </w:r>
      <w:r w:rsidRPr="00392E0D">
        <w:rPr>
          <w:rFonts w:cs="Arial"/>
        </w:rPr>
        <w:lastRenderedPageBreak/>
        <w:t>de Cl</w:t>
      </w:r>
      <w:r w:rsidRPr="00392E0D">
        <w:rPr>
          <w:rFonts w:cs="Arial"/>
          <w:vertAlign w:val="superscript"/>
        </w:rPr>
        <w:t>-</w:t>
      </w:r>
      <w:r w:rsidRPr="00392E0D">
        <w:rPr>
          <w:rFonts w:cs="Arial"/>
        </w:rPr>
        <w:t xml:space="preserve"> </w:t>
      </w:r>
      <w:r w:rsidR="00C20EC1" w:rsidRPr="00392E0D">
        <w:rPr>
          <w:rFonts w:cs="Arial"/>
        </w:rPr>
        <w:t xml:space="preserve">sensible al </w:t>
      </w:r>
      <w:r w:rsidRPr="00392E0D">
        <w:rPr>
          <w:rFonts w:cs="Arial"/>
        </w:rPr>
        <w:t xml:space="preserve">DIDS en la membrana basal que probablemente </w:t>
      </w:r>
      <w:r w:rsidR="00514B67" w:rsidRPr="00392E0D">
        <w:rPr>
          <w:rFonts w:cs="Arial"/>
        </w:rPr>
        <w:t>subyace</w:t>
      </w:r>
      <w:r w:rsidRPr="00392E0D">
        <w:rPr>
          <w:rFonts w:cs="Arial"/>
        </w:rPr>
        <w:t xml:space="preserve"> la despolarización de pico </w:t>
      </w:r>
      <w:r w:rsidR="00514B67" w:rsidRPr="00392E0D">
        <w:rPr>
          <w:rFonts w:cs="Arial"/>
        </w:rPr>
        <w:t>luminoso</w:t>
      </w:r>
      <w:r w:rsidRPr="00392E0D">
        <w:rPr>
          <w:rFonts w:cs="Arial"/>
        </w:rPr>
        <w:t>. El papel de pH en la regulación de los can</w:t>
      </w:r>
      <w:r w:rsidR="0022276E" w:rsidRPr="00392E0D">
        <w:rPr>
          <w:rFonts w:cs="Arial"/>
        </w:rPr>
        <w:t>ales de Cl</w:t>
      </w:r>
      <w:r w:rsidR="0022276E" w:rsidRPr="00392E0D">
        <w:rPr>
          <w:rFonts w:cs="Arial"/>
          <w:vertAlign w:val="superscript"/>
        </w:rPr>
        <w:t>-</w:t>
      </w:r>
      <w:r w:rsidR="0022276E" w:rsidRPr="00392E0D">
        <w:rPr>
          <w:rFonts w:cs="Arial"/>
        </w:rPr>
        <w:t xml:space="preserve"> </w:t>
      </w:r>
      <w:r w:rsidR="00514B67" w:rsidRPr="00392E0D">
        <w:rPr>
          <w:rFonts w:cs="Arial"/>
        </w:rPr>
        <w:t>también es posible</w:t>
      </w:r>
      <w:r w:rsidRPr="00392E0D">
        <w:rPr>
          <w:rFonts w:cs="Arial"/>
        </w:rPr>
        <w:t>.</w:t>
      </w:r>
    </w:p>
    <w:p w14:paraId="5E3BB5E3" w14:textId="77777777" w:rsidR="001904A3" w:rsidRPr="00392E0D" w:rsidRDefault="001904A3" w:rsidP="00365133">
      <w:pPr>
        <w:pStyle w:val="Textoindependienteprimerasangra"/>
        <w:rPr>
          <w:rFonts w:cs="Arial"/>
        </w:rPr>
      </w:pPr>
      <w:r w:rsidRPr="00392E0D">
        <w:rPr>
          <w:rFonts w:cs="Arial"/>
        </w:rPr>
        <w:t xml:space="preserve">Como </w:t>
      </w:r>
      <w:r w:rsidR="0022276E" w:rsidRPr="00392E0D">
        <w:rPr>
          <w:rFonts w:cs="Arial"/>
        </w:rPr>
        <w:t xml:space="preserve">un </w:t>
      </w:r>
      <w:r w:rsidRPr="00392E0D">
        <w:rPr>
          <w:rFonts w:cs="Arial"/>
        </w:rPr>
        <w:t>candidato de mensajero</w:t>
      </w:r>
      <w:r w:rsidR="0022276E" w:rsidRPr="00392E0D">
        <w:rPr>
          <w:rFonts w:cs="Arial"/>
        </w:rPr>
        <w:t xml:space="preserve"> secundario</w:t>
      </w:r>
      <w:r w:rsidRPr="00392E0D">
        <w:rPr>
          <w:rFonts w:cs="Arial"/>
        </w:rPr>
        <w:t xml:space="preserve">, </w:t>
      </w:r>
      <w:r w:rsidR="0022276E" w:rsidRPr="00392E0D">
        <w:rPr>
          <w:rFonts w:cs="Arial"/>
        </w:rPr>
        <w:t xml:space="preserve">el </w:t>
      </w:r>
      <w:proofErr w:type="spellStart"/>
      <w:r w:rsidRPr="00392E0D">
        <w:rPr>
          <w:rFonts w:cs="Arial"/>
        </w:rPr>
        <w:t>cAMP</w:t>
      </w:r>
      <w:proofErr w:type="spellEnd"/>
      <w:r w:rsidR="0022276E" w:rsidRPr="00392E0D">
        <w:rPr>
          <w:rFonts w:cs="Arial"/>
        </w:rPr>
        <w:t xml:space="preserve"> (</w:t>
      </w:r>
      <w:proofErr w:type="spellStart"/>
      <w:r w:rsidR="0022276E" w:rsidRPr="00392E0D">
        <w:rPr>
          <w:rFonts w:cs="Arial"/>
        </w:rPr>
        <w:t>adenosín</w:t>
      </w:r>
      <w:proofErr w:type="spellEnd"/>
      <w:r w:rsidR="0022276E" w:rsidRPr="00392E0D">
        <w:rPr>
          <w:rFonts w:cs="Arial"/>
        </w:rPr>
        <w:t xml:space="preserve"> </w:t>
      </w:r>
      <w:proofErr w:type="spellStart"/>
      <w:r w:rsidR="0022276E" w:rsidRPr="00392E0D">
        <w:rPr>
          <w:rFonts w:cs="Arial"/>
        </w:rPr>
        <w:t>monofosfato</w:t>
      </w:r>
      <w:proofErr w:type="spellEnd"/>
      <w:r w:rsidR="0022276E" w:rsidRPr="00392E0D">
        <w:rPr>
          <w:rFonts w:cs="Arial"/>
        </w:rPr>
        <w:t xml:space="preserve"> cíclico)</w:t>
      </w:r>
      <w:r w:rsidRPr="00392E0D">
        <w:rPr>
          <w:rFonts w:cs="Arial"/>
        </w:rPr>
        <w:t>, se ha estudiado a fondo, pero se han observado efectos opuestos sobre la conductancia de cloruro en la membrana basal en diferentes e</w:t>
      </w:r>
      <w:r w:rsidR="0022276E" w:rsidRPr="00392E0D">
        <w:rPr>
          <w:rFonts w:cs="Arial"/>
        </w:rPr>
        <w:t xml:space="preserve">species (ver </w:t>
      </w:r>
      <w:proofErr w:type="spellStart"/>
      <w:r w:rsidR="0022276E" w:rsidRPr="00392E0D">
        <w:rPr>
          <w:rFonts w:cs="Arial"/>
        </w:rPr>
        <w:t>Gallemore</w:t>
      </w:r>
      <w:proofErr w:type="spellEnd"/>
      <w:r w:rsidR="0022276E" w:rsidRPr="00392E0D">
        <w:rPr>
          <w:rFonts w:cs="Arial"/>
        </w:rPr>
        <w:t xml:space="preserve"> et al. p</w:t>
      </w:r>
      <w:r w:rsidRPr="00392E0D">
        <w:rPr>
          <w:rFonts w:cs="Arial"/>
        </w:rPr>
        <w:t>ara una revisión), y como se ha descrito anteriormente</w:t>
      </w:r>
      <w:r w:rsidR="0022276E" w:rsidRPr="00392E0D">
        <w:rPr>
          <w:rFonts w:cs="Arial"/>
        </w:rPr>
        <w:t xml:space="preserve"> y se ilustra en la figura 12.7</w:t>
      </w:r>
      <w:r w:rsidRPr="00392E0D">
        <w:rPr>
          <w:rFonts w:cs="Arial"/>
        </w:rPr>
        <w:t xml:space="preserve">, </w:t>
      </w:r>
      <w:r w:rsidR="0022276E" w:rsidRPr="00392E0D">
        <w:rPr>
          <w:rFonts w:cs="Arial"/>
        </w:rPr>
        <w:t xml:space="preserve">el </w:t>
      </w:r>
      <w:proofErr w:type="spellStart"/>
      <w:r w:rsidRPr="00392E0D">
        <w:rPr>
          <w:rFonts w:cs="Arial"/>
        </w:rPr>
        <w:t>cAMP</w:t>
      </w:r>
      <w:proofErr w:type="spellEnd"/>
      <w:r w:rsidRPr="00392E0D">
        <w:rPr>
          <w:rFonts w:cs="Arial"/>
        </w:rPr>
        <w:t xml:space="preserve"> es el </w:t>
      </w:r>
      <w:r w:rsidR="005E6F5C" w:rsidRPr="00392E0D">
        <w:rPr>
          <w:rFonts w:cs="Arial"/>
        </w:rPr>
        <w:t xml:space="preserve">posible </w:t>
      </w:r>
      <w:r w:rsidRPr="00392E0D">
        <w:rPr>
          <w:rFonts w:cs="Arial"/>
        </w:rPr>
        <w:t xml:space="preserve">segundo </w:t>
      </w:r>
      <w:r w:rsidR="005E6F5C" w:rsidRPr="00392E0D">
        <w:rPr>
          <w:rFonts w:cs="Arial"/>
        </w:rPr>
        <w:t>mensajero que participa</w:t>
      </w:r>
      <w:r w:rsidRPr="00392E0D">
        <w:rPr>
          <w:rFonts w:cs="Arial"/>
        </w:rPr>
        <w:t xml:space="preserve"> </w:t>
      </w:r>
      <w:r w:rsidR="005E6F5C" w:rsidRPr="00392E0D">
        <w:rPr>
          <w:rFonts w:cs="Arial"/>
        </w:rPr>
        <w:t>en el FOT</w:t>
      </w:r>
      <w:r w:rsidRPr="00392E0D">
        <w:rPr>
          <w:rFonts w:cs="Arial"/>
        </w:rPr>
        <w:t xml:space="preserve"> en lugar </w:t>
      </w:r>
      <w:r w:rsidR="005E6F5C" w:rsidRPr="00392E0D">
        <w:rPr>
          <w:rFonts w:cs="Arial"/>
        </w:rPr>
        <w:t>del pico luminoso</w:t>
      </w:r>
      <w:r w:rsidRPr="00392E0D">
        <w:rPr>
          <w:rFonts w:cs="Arial"/>
        </w:rPr>
        <w:t>.</w:t>
      </w:r>
    </w:p>
    <w:p w14:paraId="33BDC0B9" w14:textId="74E6EE96" w:rsidR="001904A3" w:rsidRPr="00D01F9C" w:rsidRDefault="00D01F9C" w:rsidP="00D01F9C">
      <w:pPr>
        <w:pStyle w:val="Ttulo3"/>
        <w:numPr>
          <w:ilvl w:val="2"/>
          <w:numId w:val="2"/>
        </w:numPr>
      </w:pPr>
      <w:bookmarkStart w:id="9" w:name="_Toc457470415"/>
      <w:r>
        <w:t xml:space="preserve">Interacción entre componentes </w:t>
      </w:r>
      <w:proofErr w:type="spellStart"/>
      <w:r>
        <w:t>electrorretinográficos</w:t>
      </w:r>
      <w:proofErr w:type="spellEnd"/>
      <w:r>
        <w:t xml:space="preserve"> distales</w:t>
      </w:r>
      <w:bookmarkEnd w:id="9"/>
    </w:p>
    <w:p w14:paraId="11974B55" w14:textId="77777777" w:rsidR="001904A3" w:rsidRPr="00392E0D" w:rsidRDefault="001904A3" w:rsidP="00365133">
      <w:pPr>
        <w:pStyle w:val="Textoindependienteprimerasangra"/>
        <w:rPr>
          <w:rFonts w:cs="Arial"/>
        </w:rPr>
      </w:pPr>
      <w:r w:rsidRPr="00392E0D">
        <w:rPr>
          <w:rFonts w:cs="Arial"/>
        </w:rPr>
        <w:t xml:space="preserve">La amplitud de la </w:t>
      </w:r>
      <w:r w:rsidR="000A4EDE" w:rsidRPr="00392E0D">
        <w:rPr>
          <w:rFonts w:cs="Arial"/>
          <w:i/>
        </w:rPr>
        <w:t>onda c</w:t>
      </w:r>
      <w:r w:rsidRPr="00392E0D">
        <w:rPr>
          <w:rFonts w:cs="Arial"/>
        </w:rPr>
        <w:t xml:space="preserve"> sufre variaciones significativas durante el ascenso y la caída del pico </w:t>
      </w:r>
      <w:r w:rsidR="008C64C2" w:rsidRPr="00392E0D">
        <w:rPr>
          <w:rFonts w:cs="Arial"/>
        </w:rPr>
        <w:t>luminoso</w:t>
      </w:r>
      <w:r w:rsidRPr="00392E0D">
        <w:rPr>
          <w:rFonts w:cs="Arial"/>
        </w:rPr>
        <w:t>. Cuando se utilizan flashes repetitiv</w:t>
      </w:r>
      <w:r w:rsidR="008C64C2" w:rsidRPr="00392E0D">
        <w:rPr>
          <w:rFonts w:cs="Arial"/>
        </w:rPr>
        <w:t>o</w:t>
      </w:r>
      <w:r w:rsidRPr="00392E0D">
        <w:rPr>
          <w:rFonts w:cs="Arial"/>
        </w:rPr>
        <w:t xml:space="preserve">s que provocan </w:t>
      </w:r>
      <w:r w:rsidR="008C64C2" w:rsidRPr="00392E0D">
        <w:rPr>
          <w:rFonts w:cs="Arial"/>
        </w:rPr>
        <w:t xml:space="preserve">la </w:t>
      </w:r>
      <w:r w:rsidR="000A4EDE" w:rsidRPr="00392E0D">
        <w:rPr>
          <w:rFonts w:cs="Arial"/>
          <w:i/>
        </w:rPr>
        <w:t>onda c</w:t>
      </w:r>
      <w:r w:rsidRPr="00392E0D">
        <w:rPr>
          <w:rFonts w:cs="Arial"/>
        </w:rPr>
        <w:t xml:space="preserve"> y </w:t>
      </w:r>
      <w:r w:rsidR="008C64C2" w:rsidRPr="00392E0D">
        <w:rPr>
          <w:rFonts w:cs="Arial"/>
        </w:rPr>
        <w:t>el pico luminoso</w:t>
      </w:r>
      <w:r w:rsidRPr="00392E0D">
        <w:rPr>
          <w:rFonts w:cs="Arial"/>
        </w:rPr>
        <w:t xml:space="preserve">, </w:t>
      </w:r>
      <w:r w:rsidR="008C64C2" w:rsidRPr="00392E0D">
        <w:rPr>
          <w:rFonts w:cs="Arial"/>
        </w:rPr>
        <w:t xml:space="preserve">los registros </w:t>
      </w:r>
      <w:proofErr w:type="spellStart"/>
      <w:r w:rsidR="000D2734" w:rsidRPr="00392E0D">
        <w:rPr>
          <w:rFonts w:cs="Arial"/>
        </w:rPr>
        <w:t>intrarretiniano</w:t>
      </w:r>
      <w:r w:rsidRPr="00392E0D">
        <w:rPr>
          <w:rFonts w:cs="Arial"/>
        </w:rPr>
        <w:t>s</w:t>
      </w:r>
      <w:proofErr w:type="spellEnd"/>
      <w:r w:rsidRPr="00392E0D">
        <w:rPr>
          <w:rFonts w:cs="Arial"/>
        </w:rPr>
        <w:t xml:space="preserve"> han </w:t>
      </w:r>
      <w:r w:rsidR="008C64C2" w:rsidRPr="00392E0D">
        <w:rPr>
          <w:rFonts w:cs="Arial"/>
        </w:rPr>
        <w:t>mostrado</w:t>
      </w:r>
      <w:r w:rsidRPr="00392E0D">
        <w:rPr>
          <w:rFonts w:cs="Arial"/>
        </w:rPr>
        <w:t xml:space="preserve"> que el aumento de la </w:t>
      </w:r>
      <w:r w:rsidR="000A4EDE" w:rsidRPr="00392E0D">
        <w:rPr>
          <w:rFonts w:cs="Arial"/>
          <w:i/>
        </w:rPr>
        <w:t>onda c</w:t>
      </w:r>
      <w:r w:rsidRPr="00392E0D">
        <w:rPr>
          <w:rFonts w:cs="Arial"/>
        </w:rPr>
        <w:t xml:space="preserve"> durante el pico de luz se origina a partir del componente RPE. </w:t>
      </w:r>
      <w:r w:rsidR="008C64C2" w:rsidRPr="00392E0D">
        <w:rPr>
          <w:rFonts w:cs="Arial"/>
        </w:rPr>
        <w:t>Los registros</w:t>
      </w:r>
      <w:r w:rsidRPr="00392E0D">
        <w:rPr>
          <w:rFonts w:cs="Arial"/>
        </w:rPr>
        <w:t xml:space="preserve"> intracelulares revelan que la </w:t>
      </w:r>
      <w:r w:rsidR="000A4EDE" w:rsidRPr="00392E0D">
        <w:rPr>
          <w:rFonts w:cs="Arial"/>
          <w:i/>
        </w:rPr>
        <w:t>onda c</w:t>
      </w:r>
      <w:r w:rsidRPr="00392E0D">
        <w:rPr>
          <w:rFonts w:cs="Arial"/>
        </w:rPr>
        <w:t xml:space="preserve"> RPE aumenta como resultado de una disminución en la resistencia de la membrana basal RPE. Un incremento similar en la amplitud </w:t>
      </w:r>
      <w:r w:rsidR="008C64C2" w:rsidRPr="00392E0D">
        <w:rPr>
          <w:rFonts w:cs="Arial"/>
        </w:rPr>
        <w:t xml:space="preserve">de la </w:t>
      </w:r>
      <w:r w:rsidR="000A4EDE" w:rsidRPr="00392E0D">
        <w:rPr>
          <w:rFonts w:cs="Arial"/>
          <w:i/>
        </w:rPr>
        <w:t>onda c</w:t>
      </w:r>
      <w:r w:rsidRPr="00392E0D">
        <w:rPr>
          <w:rFonts w:cs="Arial"/>
        </w:rPr>
        <w:t xml:space="preserve"> también se ha observado con la hipoxia sistémica </w:t>
      </w:r>
      <w:r w:rsidR="008C64C2" w:rsidRPr="00392E0D">
        <w:rPr>
          <w:rFonts w:cs="Arial"/>
        </w:rPr>
        <w:t xml:space="preserve">leve </w:t>
      </w:r>
      <w:r w:rsidRPr="00392E0D">
        <w:rPr>
          <w:rFonts w:cs="Arial"/>
        </w:rPr>
        <w:t xml:space="preserve">e inyecciones intravenosas de </w:t>
      </w:r>
      <w:proofErr w:type="spellStart"/>
      <w:r w:rsidRPr="00392E0D">
        <w:rPr>
          <w:rFonts w:cs="Arial"/>
        </w:rPr>
        <w:t>azida</w:t>
      </w:r>
      <w:proofErr w:type="spellEnd"/>
      <w:r w:rsidRPr="00392E0D">
        <w:rPr>
          <w:rFonts w:cs="Arial"/>
        </w:rPr>
        <w:t xml:space="preserve">, ambos de los cuales también </w:t>
      </w:r>
      <w:r w:rsidR="00FC7A09" w:rsidRPr="00392E0D">
        <w:rPr>
          <w:rFonts w:cs="Arial"/>
        </w:rPr>
        <w:t>disminuyen</w:t>
      </w:r>
      <w:r w:rsidRPr="00392E0D">
        <w:rPr>
          <w:rFonts w:cs="Arial"/>
        </w:rPr>
        <w:t xml:space="preserve"> </w:t>
      </w:r>
      <w:r w:rsidR="00FC7A09" w:rsidRPr="00392E0D">
        <w:rPr>
          <w:rFonts w:cs="Arial"/>
        </w:rPr>
        <w:t xml:space="preserve">la </w:t>
      </w:r>
      <w:r w:rsidRPr="00392E0D">
        <w:rPr>
          <w:rFonts w:cs="Arial"/>
        </w:rPr>
        <w:t>resistencia de la membrana basal</w:t>
      </w:r>
      <w:r w:rsidR="00FC7A09" w:rsidRPr="00392E0D">
        <w:rPr>
          <w:rFonts w:cs="Arial"/>
        </w:rPr>
        <w:t xml:space="preserve"> RPE</w:t>
      </w:r>
      <w:r w:rsidRPr="00392E0D">
        <w:rPr>
          <w:rFonts w:cs="Arial"/>
        </w:rPr>
        <w:t xml:space="preserve">. No sería </w:t>
      </w:r>
      <w:r w:rsidR="00FC7A09" w:rsidRPr="00392E0D">
        <w:rPr>
          <w:rFonts w:cs="Arial"/>
        </w:rPr>
        <w:t>sorpresa</w:t>
      </w:r>
      <w:r w:rsidRPr="00392E0D">
        <w:rPr>
          <w:rFonts w:cs="Arial"/>
        </w:rPr>
        <w:t xml:space="preserve"> encontrar un efecto similar en las enfermedades que afectan el </w:t>
      </w:r>
      <w:r w:rsidR="00FC7A09" w:rsidRPr="00392E0D">
        <w:rPr>
          <w:rFonts w:cs="Arial"/>
        </w:rPr>
        <w:t>RPE</w:t>
      </w:r>
      <w:r w:rsidRPr="00392E0D">
        <w:rPr>
          <w:rFonts w:cs="Arial"/>
        </w:rPr>
        <w:t>.</w:t>
      </w:r>
    </w:p>
    <w:p w14:paraId="7431B259" w14:textId="77777777" w:rsidR="001904A3" w:rsidRDefault="001904A3" w:rsidP="00365133">
      <w:pPr>
        <w:pStyle w:val="Textoindependienteprimerasangra"/>
        <w:rPr>
          <w:rFonts w:cs="Arial"/>
        </w:rPr>
      </w:pPr>
      <w:proofErr w:type="spellStart"/>
      <w:r w:rsidRPr="00392E0D">
        <w:rPr>
          <w:rFonts w:cs="Arial"/>
        </w:rPr>
        <w:t>Nikara</w:t>
      </w:r>
      <w:proofErr w:type="spellEnd"/>
      <w:r w:rsidRPr="00392E0D">
        <w:rPr>
          <w:rFonts w:cs="Arial"/>
        </w:rPr>
        <w:t xml:space="preserve"> et al. </w:t>
      </w:r>
      <w:proofErr w:type="gramStart"/>
      <w:r w:rsidRPr="00392E0D">
        <w:rPr>
          <w:rFonts w:cs="Arial"/>
        </w:rPr>
        <w:t>describe</w:t>
      </w:r>
      <w:r w:rsidR="00FC7A09" w:rsidRPr="00392E0D">
        <w:rPr>
          <w:rFonts w:cs="Arial"/>
        </w:rPr>
        <w:t>n</w:t>
      </w:r>
      <w:proofErr w:type="gramEnd"/>
      <w:r w:rsidRPr="00392E0D">
        <w:rPr>
          <w:rFonts w:cs="Arial"/>
        </w:rPr>
        <w:t xml:space="preserve"> una </w:t>
      </w:r>
      <w:r w:rsidR="000A4EDE" w:rsidRPr="00392E0D">
        <w:rPr>
          <w:rFonts w:cs="Arial"/>
          <w:i/>
        </w:rPr>
        <w:t xml:space="preserve">onda </w:t>
      </w:r>
      <w:proofErr w:type="spellStart"/>
      <w:r w:rsidR="000A4EDE" w:rsidRPr="00392E0D">
        <w:rPr>
          <w:rFonts w:cs="Arial"/>
          <w:i/>
        </w:rPr>
        <w:t>e</w:t>
      </w:r>
      <w:r w:rsidRPr="00392E0D">
        <w:rPr>
          <w:rFonts w:cs="Arial"/>
        </w:rPr>
        <w:t>RG</w:t>
      </w:r>
      <w:proofErr w:type="spellEnd"/>
      <w:r w:rsidRPr="00392E0D">
        <w:rPr>
          <w:rFonts w:cs="Arial"/>
        </w:rPr>
        <w:t xml:space="preserve"> en el gato que se llama la </w:t>
      </w:r>
      <w:r w:rsidRPr="00392E0D">
        <w:rPr>
          <w:rFonts w:cs="Arial"/>
          <w:i/>
        </w:rPr>
        <w:t xml:space="preserve">segunda </w:t>
      </w:r>
      <w:r w:rsidR="000A4EDE" w:rsidRPr="00392E0D">
        <w:rPr>
          <w:rFonts w:cs="Arial"/>
          <w:i/>
        </w:rPr>
        <w:t>onda c</w:t>
      </w:r>
      <w:r w:rsidR="00401832" w:rsidRPr="00392E0D">
        <w:rPr>
          <w:rFonts w:cs="Arial"/>
        </w:rPr>
        <w:t>. Esta</w:t>
      </w:r>
      <w:r w:rsidRPr="00392E0D">
        <w:rPr>
          <w:rFonts w:cs="Arial"/>
        </w:rPr>
        <w:t xml:space="preserve"> consiste en </w:t>
      </w:r>
      <w:r w:rsidR="00E764F3" w:rsidRPr="00392E0D">
        <w:rPr>
          <w:rFonts w:cs="Arial"/>
        </w:rPr>
        <w:t>un desnivel</w:t>
      </w:r>
      <w:r w:rsidRPr="00392E0D">
        <w:rPr>
          <w:rFonts w:cs="Arial"/>
        </w:rPr>
        <w:t xml:space="preserve"> en la fase ascendente del pico </w:t>
      </w:r>
      <w:r w:rsidR="00E764F3" w:rsidRPr="00392E0D">
        <w:rPr>
          <w:rFonts w:cs="Arial"/>
        </w:rPr>
        <w:t>luminoso</w:t>
      </w:r>
      <w:r w:rsidRPr="00392E0D">
        <w:rPr>
          <w:rFonts w:cs="Arial"/>
        </w:rPr>
        <w:t xml:space="preserve"> (ver figura 12.4). El análisis detallado de los subcomponentes que se plantean en la retina neural y RPE muestran que </w:t>
      </w:r>
      <w:r w:rsidR="00E764F3" w:rsidRPr="00392E0D">
        <w:rPr>
          <w:rFonts w:cs="Arial"/>
        </w:rPr>
        <w:t>este desnivel</w:t>
      </w:r>
      <w:r w:rsidRPr="00392E0D">
        <w:rPr>
          <w:rFonts w:cs="Arial"/>
        </w:rPr>
        <w:t xml:space="preserve"> probablemente no repr</w:t>
      </w:r>
      <w:r w:rsidR="00E764F3" w:rsidRPr="00392E0D">
        <w:rPr>
          <w:rFonts w:cs="Arial"/>
        </w:rPr>
        <w:t>esenta un subcomponente discreto</w:t>
      </w:r>
      <w:r w:rsidRPr="00392E0D">
        <w:rPr>
          <w:rFonts w:cs="Arial"/>
        </w:rPr>
        <w:t xml:space="preserve">. Más bien, resulta de la interacción entre el </w:t>
      </w:r>
      <w:r w:rsidR="00B701AB" w:rsidRPr="00392E0D">
        <w:rPr>
          <w:rFonts w:cs="Arial"/>
        </w:rPr>
        <w:t>fin</w:t>
      </w:r>
      <w:r w:rsidRPr="00392E0D">
        <w:rPr>
          <w:rFonts w:cs="Arial"/>
        </w:rPr>
        <w:t xml:space="preserve"> d</w:t>
      </w:r>
      <w:r w:rsidR="00B701AB" w:rsidRPr="00392E0D">
        <w:rPr>
          <w:rFonts w:cs="Arial"/>
        </w:rPr>
        <w:t>e la hiperpolarización basal retrasada</w:t>
      </w:r>
      <w:r w:rsidRPr="00392E0D">
        <w:rPr>
          <w:rFonts w:cs="Arial"/>
        </w:rPr>
        <w:t xml:space="preserve">, el inicio del pico </w:t>
      </w:r>
      <w:r w:rsidR="00B701AB" w:rsidRPr="00392E0D">
        <w:rPr>
          <w:rFonts w:cs="Arial"/>
        </w:rPr>
        <w:t>luminoso</w:t>
      </w:r>
      <w:r w:rsidRPr="00392E0D">
        <w:rPr>
          <w:rFonts w:cs="Arial"/>
        </w:rPr>
        <w:t>, y la hiperpolarizac</w:t>
      </w:r>
      <w:r w:rsidR="00B701AB" w:rsidRPr="00392E0D">
        <w:rPr>
          <w:rFonts w:cs="Arial"/>
        </w:rPr>
        <w:t>ión mantenida</w:t>
      </w:r>
      <w:r w:rsidRPr="00392E0D">
        <w:rPr>
          <w:rFonts w:cs="Arial"/>
        </w:rPr>
        <w:t xml:space="preserve"> dependiente </w:t>
      </w:r>
      <w:r w:rsidR="00B701AB" w:rsidRPr="00392E0D">
        <w:rPr>
          <w:rFonts w:cs="Arial"/>
        </w:rPr>
        <w:t>de K</w:t>
      </w:r>
      <w:r w:rsidR="00B701AB" w:rsidRPr="00392E0D">
        <w:rPr>
          <w:rFonts w:cs="Arial"/>
          <w:vertAlign w:val="superscript"/>
        </w:rPr>
        <w:t>+</w:t>
      </w:r>
      <w:r w:rsidR="00B701AB" w:rsidRPr="00392E0D">
        <w:rPr>
          <w:rFonts w:cs="Arial"/>
        </w:rPr>
        <w:t xml:space="preserve"> </w:t>
      </w:r>
      <w:r w:rsidRPr="00392E0D">
        <w:rPr>
          <w:rFonts w:cs="Arial"/>
        </w:rPr>
        <w:t>de la membrana apical.</w:t>
      </w:r>
    </w:p>
    <w:p w14:paraId="3194028F" w14:textId="77777777" w:rsidR="00111A92" w:rsidRPr="00392E0D" w:rsidRDefault="00111A92" w:rsidP="00365133">
      <w:pPr>
        <w:pStyle w:val="Textoindependienteprimerasangra"/>
        <w:rPr>
          <w:rFonts w:cs="Arial"/>
        </w:rPr>
      </w:pPr>
    </w:p>
    <w:p w14:paraId="1632F61A" w14:textId="3FFB6929" w:rsidR="001A40CF" w:rsidRPr="00392E0D" w:rsidRDefault="001A40CF" w:rsidP="00C71818">
      <w:pPr>
        <w:pStyle w:val="Ttulo2"/>
        <w:numPr>
          <w:ilvl w:val="1"/>
          <w:numId w:val="2"/>
        </w:numPr>
      </w:pPr>
      <w:bookmarkStart w:id="10" w:name="_Toc457470416"/>
      <w:r w:rsidRPr="00392E0D">
        <w:t xml:space="preserve">Orígenes de la onda </w:t>
      </w:r>
      <w:r w:rsidRPr="00D95304">
        <w:rPr>
          <w:i/>
        </w:rPr>
        <w:t>“a”</w:t>
      </w:r>
      <w:bookmarkEnd w:id="10"/>
    </w:p>
    <w:p w14:paraId="3C18083B" w14:textId="77777777" w:rsidR="00111A92" w:rsidRDefault="00111A92" w:rsidP="00365133">
      <w:pPr>
        <w:ind w:firstLine="426"/>
        <w:rPr>
          <w:rFonts w:cs="Arial"/>
        </w:rPr>
      </w:pPr>
    </w:p>
    <w:p w14:paraId="01008F89" w14:textId="620BD884" w:rsidR="001919E4" w:rsidRPr="00392E0D" w:rsidRDefault="001919E4" w:rsidP="00365133">
      <w:pPr>
        <w:ind w:firstLine="426"/>
        <w:rPr>
          <w:rFonts w:cs="Arial"/>
        </w:rPr>
      </w:pPr>
      <w:r w:rsidRPr="00392E0D">
        <w:rPr>
          <w:rFonts w:cs="Arial"/>
        </w:rPr>
        <w:t xml:space="preserve">La respuesta del ERG a un destello de luz medida en la córnea es la suma de los potenciales positivos y negativos de componentes que se originan en las diferentes etapas de procesamiento de la retina y se superponen en el tiempo. Esta sección se centrará en los orígenes de la </w:t>
      </w:r>
      <w:r w:rsidR="00F23A2C" w:rsidRPr="00F23A2C">
        <w:rPr>
          <w:rFonts w:cs="Arial"/>
          <w:i/>
        </w:rPr>
        <w:t>onda a</w:t>
      </w:r>
      <w:r w:rsidRPr="00392E0D">
        <w:rPr>
          <w:rFonts w:cs="Arial"/>
        </w:rPr>
        <w:t xml:space="preserve"> negativa corneal, la cual se asocia principalmente con los fotorreceptores, pero también tiene contribuciones </w:t>
      </w:r>
      <w:r w:rsidR="00EF66E1">
        <w:rPr>
          <w:rFonts w:cs="Arial"/>
        </w:rPr>
        <w:t>pos receptoras</w:t>
      </w:r>
      <w:r w:rsidRPr="00392E0D">
        <w:rPr>
          <w:rFonts w:cs="Arial"/>
        </w:rPr>
        <w:t>, principalmente de la vía OFF. La figura 12.9 muestra los ERG obtenidos por flash en adaptación a la oscuridad y a la luz de mono macaco, que es un buen modelo animal para el estudio de los orígenes de la respuesta humana, como se ilustra en la figura 12.1.</w:t>
      </w:r>
    </w:p>
    <w:p w14:paraId="0D8F34EB" w14:textId="0B6039E5" w:rsidR="001A40CF" w:rsidRPr="00392E0D" w:rsidRDefault="001919E4" w:rsidP="00365133">
      <w:pPr>
        <w:ind w:firstLine="426"/>
        <w:rPr>
          <w:rFonts w:cs="Arial"/>
        </w:rPr>
      </w:pPr>
      <w:r w:rsidRPr="00392E0D">
        <w:rPr>
          <w:rFonts w:cs="Arial"/>
        </w:rPr>
        <w:t xml:space="preserve">La </w:t>
      </w:r>
      <w:r w:rsidR="00F23A2C" w:rsidRPr="00F23A2C">
        <w:rPr>
          <w:rFonts w:cs="Arial"/>
          <w:i/>
        </w:rPr>
        <w:t>onda a</w:t>
      </w:r>
      <w:r w:rsidRPr="00392E0D">
        <w:rPr>
          <w:rFonts w:cs="Arial"/>
        </w:rPr>
        <w:t xml:space="preserve"> adaptada a la oscuridad es la onda negativa inicial que se produce en respuesta a estímulos fuertes en la oscuridad (figura 12.9, arriba a la izquierda), y es principalmente impulsada por bastones (es decir, escotópica). La </w:t>
      </w:r>
      <w:r w:rsidR="00F23A2C" w:rsidRPr="00F23A2C">
        <w:rPr>
          <w:rFonts w:cs="Arial"/>
          <w:i/>
        </w:rPr>
        <w:t>onda a</w:t>
      </w:r>
      <w:r w:rsidRPr="00392E0D">
        <w:rPr>
          <w:rFonts w:cs="Arial"/>
        </w:rPr>
        <w:t xml:space="preserve"> </w:t>
      </w:r>
      <w:r w:rsidR="00BB07F4" w:rsidRPr="00392E0D">
        <w:rPr>
          <w:rFonts w:cs="Arial"/>
        </w:rPr>
        <w:t>adaptada</w:t>
      </w:r>
      <w:r w:rsidRPr="00392E0D">
        <w:rPr>
          <w:rFonts w:cs="Arial"/>
        </w:rPr>
        <w:t xml:space="preserve"> a la luz es la onda negativa inicial en respuesta</w:t>
      </w:r>
      <w:r w:rsidR="00BB07F4" w:rsidRPr="00392E0D">
        <w:rPr>
          <w:rFonts w:cs="Arial"/>
        </w:rPr>
        <w:t xml:space="preserve"> a un estímulo presentado en una adaptación </w:t>
      </w:r>
      <w:r w:rsidR="00BB07F4" w:rsidRPr="00392E0D">
        <w:rPr>
          <w:rFonts w:cs="Arial"/>
        </w:rPr>
        <w:lastRenderedPageBreak/>
        <w:t xml:space="preserve">de fondo </w:t>
      </w:r>
      <w:r w:rsidRPr="00392E0D">
        <w:rPr>
          <w:rFonts w:cs="Arial"/>
        </w:rPr>
        <w:t>(a l</w:t>
      </w:r>
      <w:r w:rsidR="00BB07F4" w:rsidRPr="00392E0D">
        <w:rPr>
          <w:rFonts w:cs="Arial"/>
        </w:rPr>
        <w:t>a derecha), y cuando el fondo está saturado de bastones</w:t>
      </w:r>
      <w:r w:rsidRPr="00392E0D">
        <w:rPr>
          <w:rFonts w:cs="Arial"/>
        </w:rPr>
        <w:t xml:space="preserve">, la </w:t>
      </w:r>
      <w:r w:rsidR="00F23A2C" w:rsidRPr="00F23A2C">
        <w:rPr>
          <w:rFonts w:cs="Arial"/>
          <w:i/>
        </w:rPr>
        <w:t>onda a</w:t>
      </w:r>
      <w:r w:rsidRPr="00392E0D">
        <w:rPr>
          <w:rFonts w:cs="Arial"/>
        </w:rPr>
        <w:t xml:space="preserve"> es </w:t>
      </w:r>
      <w:r w:rsidR="00BB07F4" w:rsidRPr="00392E0D">
        <w:rPr>
          <w:rFonts w:cs="Arial"/>
        </w:rPr>
        <w:t>impulsada por conos</w:t>
      </w:r>
      <w:r w:rsidRPr="00392E0D">
        <w:rPr>
          <w:rFonts w:cs="Arial"/>
        </w:rPr>
        <w:t xml:space="preserve"> (fotópica). En ambas condiciones </w:t>
      </w:r>
      <w:r w:rsidR="005A5095" w:rsidRPr="00392E0D">
        <w:rPr>
          <w:rFonts w:cs="Arial"/>
        </w:rPr>
        <w:t>de adaptación a oscuridad y luz</w:t>
      </w:r>
      <w:r w:rsidRPr="00392E0D">
        <w:rPr>
          <w:rFonts w:cs="Arial"/>
        </w:rPr>
        <w:t xml:space="preserve">, la </w:t>
      </w:r>
      <w:r w:rsidR="00F23A2C" w:rsidRPr="00F23A2C">
        <w:rPr>
          <w:rFonts w:cs="Arial"/>
          <w:i/>
        </w:rPr>
        <w:t>onda a</w:t>
      </w:r>
      <w:r w:rsidRPr="00392E0D">
        <w:rPr>
          <w:rFonts w:cs="Arial"/>
        </w:rPr>
        <w:t xml:space="preserve"> </w:t>
      </w:r>
      <w:r w:rsidR="005A5095" w:rsidRPr="00392E0D">
        <w:rPr>
          <w:rFonts w:cs="Arial"/>
        </w:rPr>
        <w:t xml:space="preserve">es truncada </w:t>
      </w:r>
      <w:r w:rsidRPr="00392E0D">
        <w:rPr>
          <w:rFonts w:cs="Arial"/>
        </w:rPr>
        <w:t xml:space="preserve">por el ascenso de la </w:t>
      </w:r>
      <w:r w:rsidR="00F23A2C" w:rsidRPr="00F23A2C">
        <w:rPr>
          <w:rFonts w:cs="Arial"/>
          <w:i/>
        </w:rPr>
        <w:t>onda b</w:t>
      </w:r>
      <w:r w:rsidRPr="00392E0D">
        <w:rPr>
          <w:rFonts w:cs="Arial"/>
        </w:rPr>
        <w:t xml:space="preserve">, el componente con pendiente positiva prominente del ERG, que se origina principalmente a partir </w:t>
      </w:r>
      <w:r w:rsidR="005A5095" w:rsidRPr="00392E0D">
        <w:rPr>
          <w:rFonts w:cs="Arial"/>
        </w:rPr>
        <w:t xml:space="preserve">de </w:t>
      </w:r>
      <w:r w:rsidRPr="00392E0D">
        <w:rPr>
          <w:rFonts w:cs="Arial"/>
        </w:rPr>
        <w:t>las células bipolares</w:t>
      </w:r>
      <w:r w:rsidR="005A5095" w:rsidRPr="00392E0D">
        <w:rPr>
          <w:rFonts w:cs="Arial"/>
        </w:rPr>
        <w:t xml:space="preserve"> ON. La onda negativa lenta en el ERG adaptado</w:t>
      </w:r>
      <w:r w:rsidRPr="00392E0D">
        <w:rPr>
          <w:rFonts w:cs="Arial"/>
        </w:rPr>
        <w:t xml:space="preserve"> a la oscuridad en respuesta a los estímulos más débiles (parte inferior de la figura 12.9) es un componente relativamente pequeño, llamado el </w:t>
      </w:r>
      <w:r w:rsidRPr="00392E0D">
        <w:rPr>
          <w:rFonts w:cs="Arial"/>
          <w:i/>
        </w:rPr>
        <w:t>umbral de respuesta escotópica</w:t>
      </w:r>
      <w:r w:rsidRPr="00392E0D">
        <w:rPr>
          <w:rFonts w:cs="Arial"/>
        </w:rPr>
        <w:t xml:space="preserve"> (STR), que se puede distinguir farmacológicamente de la </w:t>
      </w:r>
      <w:r w:rsidR="00F23A2C" w:rsidRPr="00F23A2C">
        <w:rPr>
          <w:rFonts w:cs="Arial"/>
          <w:i/>
        </w:rPr>
        <w:t>onda a</w:t>
      </w:r>
      <w:r w:rsidR="00F939F7" w:rsidRPr="00392E0D">
        <w:rPr>
          <w:rFonts w:cs="Arial"/>
        </w:rPr>
        <w:t xml:space="preserve"> </w:t>
      </w:r>
      <w:r w:rsidRPr="00392E0D">
        <w:rPr>
          <w:rFonts w:cs="Arial"/>
        </w:rPr>
        <w:t xml:space="preserve">y se relaciona con </w:t>
      </w:r>
      <w:r w:rsidR="00F939F7" w:rsidRPr="00392E0D">
        <w:rPr>
          <w:rFonts w:cs="Arial"/>
        </w:rPr>
        <w:t>la retina interna (</w:t>
      </w:r>
      <w:proofErr w:type="spellStart"/>
      <w:r w:rsidR="00F939F7" w:rsidRPr="00392E0D">
        <w:rPr>
          <w:rFonts w:cs="Arial"/>
        </w:rPr>
        <w:t>amácrinas</w:t>
      </w:r>
      <w:proofErr w:type="spellEnd"/>
      <w:r w:rsidR="00F939F7" w:rsidRPr="00392E0D">
        <w:rPr>
          <w:rFonts w:cs="Arial"/>
        </w:rPr>
        <w:t xml:space="preserve"> y/</w:t>
      </w:r>
      <w:r w:rsidRPr="00392E0D">
        <w:rPr>
          <w:rFonts w:cs="Arial"/>
        </w:rPr>
        <w:t>o actividad de células ganglionares</w:t>
      </w:r>
      <w:r w:rsidR="00F939F7" w:rsidRPr="00392E0D">
        <w:rPr>
          <w:rFonts w:cs="Arial"/>
        </w:rPr>
        <w:t>). Bajo</w:t>
      </w:r>
      <w:r w:rsidRPr="00392E0D">
        <w:rPr>
          <w:rFonts w:cs="Arial"/>
        </w:rPr>
        <w:t xml:space="preserve"> condiciones de </w:t>
      </w:r>
      <w:r w:rsidR="00F939F7" w:rsidRPr="00392E0D">
        <w:rPr>
          <w:rFonts w:cs="Arial"/>
        </w:rPr>
        <w:t>adaptación a la luz</w:t>
      </w:r>
      <w:r w:rsidRPr="00392E0D">
        <w:rPr>
          <w:rFonts w:cs="Arial"/>
        </w:rPr>
        <w:t xml:space="preserve">, para los estímulos de mayor duración, otro potencial positivo, la </w:t>
      </w:r>
      <w:r w:rsidR="000A4EDE" w:rsidRPr="00392E0D">
        <w:rPr>
          <w:rFonts w:cs="Arial"/>
          <w:i/>
        </w:rPr>
        <w:t>onda d</w:t>
      </w:r>
      <w:r w:rsidRPr="00392E0D">
        <w:rPr>
          <w:rFonts w:cs="Arial"/>
        </w:rPr>
        <w:t>, se produc</w:t>
      </w:r>
      <w:r w:rsidR="00F939F7" w:rsidRPr="00392E0D">
        <w:rPr>
          <w:rFonts w:cs="Arial"/>
        </w:rPr>
        <w:t>e en el desplazamiento de luz. L</w:t>
      </w:r>
      <w:r w:rsidRPr="00392E0D">
        <w:rPr>
          <w:rFonts w:cs="Arial"/>
        </w:rPr>
        <w:t xml:space="preserve">a </w:t>
      </w:r>
      <w:r w:rsidR="000A4EDE" w:rsidRPr="00392E0D">
        <w:rPr>
          <w:rFonts w:cs="Arial"/>
          <w:i/>
        </w:rPr>
        <w:t>onda d</w:t>
      </w:r>
      <w:r w:rsidRPr="00392E0D">
        <w:rPr>
          <w:rFonts w:cs="Arial"/>
        </w:rPr>
        <w:t xml:space="preserve"> refleja la</w:t>
      </w:r>
      <w:r w:rsidR="00F939F7" w:rsidRPr="00392E0D">
        <w:rPr>
          <w:rFonts w:cs="Arial"/>
        </w:rPr>
        <w:t xml:space="preserve"> despolarización transitoria de la hiperpolarización de las células bipolares conos en combinación con</w:t>
      </w:r>
      <w:r w:rsidRPr="00392E0D">
        <w:rPr>
          <w:rFonts w:cs="Arial"/>
        </w:rPr>
        <w:t xml:space="preserve"> la terminación de la respuesta </w:t>
      </w:r>
      <w:r w:rsidR="00F939F7" w:rsidRPr="00392E0D">
        <w:rPr>
          <w:rFonts w:cs="Arial"/>
        </w:rPr>
        <w:t xml:space="preserve">positiva continua </w:t>
      </w:r>
      <w:r w:rsidRPr="00392E0D">
        <w:rPr>
          <w:rFonts w:cs="Arial"/>
        </w:rPr>
        <w:t>de los conos fotorreceptores (ver el recuadro en la figura 12.9, que muestra un diagrama esquemático de la retina de mamíferos)</w:t>
      </w:r>
      <w:r w:rsidR="00F939F7" w:rsidRPr="00392E0D">
        <w:rPr>
          <w:rFonts w:cs="Arial"/>
        </w:rPr>
        <w:t>. L</w:t>
      </w:r>
      <w:r w:rsidRPr="00392E0D">
        <w:rPr>
          <w:rFonts w:cs="Arial"/>
        </w:rPr>
        <w:t xml:space="preserve">os orígenes </w:t>
      </w:r>
      <w:r w:rsidR="00F939F7" w:rsidRPr="00392E0D">
        <w:rPr>
          <w:rFonts w:cs="Arial"/>
        </w:rPr>
        <w:t xml:space="preserve">de </w:t>
      </w:r>
      <w:r w:rsidRPr="00392E0D">
        <w:rPr>
          <w:rFonts w:cs="Arial"/>
        </w:rPr>
        <w:t>estos componentes post</w:t>
      </w:r>
      <w:r w:rsidR="00F939F7" w:rsidRPr="00392E0D">
        <w:rPr>
          <w:rFonts w:cs="Arial"/>
        </w:rPr>
        <w:t xml:space="preserve"> receptores </w:t>
      </w:r>
      <w:r w:rsidRPr="00392E0D">
        <w:rPr>
          <w:rFonts w:cs="Arial"/>
        </w:rPr>
        <w:t>se describirán con más detalle en secciones posteriores.</w:t>
      </w:r>
    </w:p>
    <w:p w14:paraId="49EDCD0D" w14:textId="294E898A" w:rsidR="00927424" w:rsidRPr="00392E0D" w:rsidRDefault="00D95304" w:rsidP="005617A0">
      <w:pPr>
        <w:pStyle w:val="Ttulo3"/>
        <w:numPr>
          <w:ilvl w:val="2"/>
          <w:numId w:val="2"/>
        </w:numPr>
        <w:spacing w:line="240" w:lineRule="auto"/>
        <w:ind w:left="1077"/>
      </w:pPr>
      <w:bookmarkStart w:id="11" w:name="_Toc457470417"/>
      <w:r>
        <w:t xml:space="preserve">Estudios cercanos muestran que la onda </w:t>
      </w:r>
      <w:r w:rsidRPr="00D95304">
        <w:rPr>
          <w:i/>
        </w:rPr>
        <w:t>“a”</w:t>
      </w:r>
      <w:r>
        <w:t xml:space="preserve"> refleja la fotocorriente</w:t>
      </w:r>
      <w:r w:rsidR="00C706C1">
        <w:t xml:space="preserve"> de conos y bastones receptores</w:t>
      </w:r>
      <w:bookmarkEnd w:id="11"/>
    </w:p>
    <w:p w14:paraId="42E03B1C" w14:textId="770119AC" w:rsidR="001C0018" w:rsidRPr="00392E0D" w:rsidRDefault="001C0018" w:rsidP="00365133">
      <w:pPr>
        <w:ind w:firstLine="426"/>
        <w:rPr>
          <w:rFonts w:cs="Arial"/>
        </w:rPr>
      </w:pPr>
      <w:r w:rsidRPr="00392E0D">
        <w:rPr>
          <w:rFonts w:cs="Arial"/>
        </w:rPr>
        <w:t xml:space="preserve">La </w:t>
      </w:r>
      <w:r w:rsidR="00F23A2C" w:rsidRPr="00F23A2C">
        <w:rPr>
          <w:rFonts w:cs="Arial"/>
          <w:i/>
        </w:rPr>
        <w:t>onda a</w:t>
      </w:r>
      <w:r w:rsidR="000D2734" w:rsidRPr="00392E0D">
        <w:rPr>
          <w:rFonts w:cs="Arial"/>
        </w:rPr>
        <w:t xml:space="preserve"> (PIII de </w:t>
      </w:r>
      <w:proofErr w:type="spellStart"/>
      <w:r w:rsidR="000D2734" w:rsidRPr="00392E0D">
        <w:rPr>
          <w:rFonts w:cs="Arial"/>
        </w:rPr>
        <w:t>Granit</w:t>
      </w:r>
      <w:proofErr w:type="spellEnd"/>
      <w:r w:rsidRPr="00392E0D">
        <w:rPr>
          <w:rFonts w:cs="Arial"/>
        </w:rPr>
        <w:t>) que se produce en respuesta a un estímulo</w:t>
      </w:r>
      <w:r w:rsidR="000D2734" w:rsidRPr="00392E0D">
        <w:rPr>
          <w:rFonts w:cs="Arial"/>
        </w:rPr>
        <w:t xml:space="preserve"> larga duración ha sido asociada</w:t>
      </w:r>
      <w:r w:rsidRPr="00392E0D">
        <w:rPr>
          <w:rFonts w:cs="Arial"/>
        </w:rPr>
        <w:t xml:space="preserve"> con los fotorreceptores. En estudios tempranos </w:t>
      </w:r>
      <w:proofErr w:type="spellStart"/>
      <w:r w:rsidRPr="00392E0D">
        <w:rPr>
          <w:rFonts w:cs="Arial"/>
        </w:rPr>
        <w:t>intrarretinianos</w:t>
      </w:r>
      <w:proofErr w:type="spellEnd"/>
      <w:r w:rsidRPr="00392E0D">
        <w:rPr>
          <w:rFonts w:cs="Arial"/>
        </w:rPr>
        <w:t xml:space="preserve"> utilizando </w:t>
      </w:r>
      <w:proofErr w:type="spellStart"/>
      <w:r w:rsidRPr="00392E0D">
        <w:rPr>
          <w:rFonts w:cs="Arial"/>
        </w:rPr>
        <w:t>micro</w:t>
      </w:r>
      <w:r w:rsidR="000D2734" w:rsidRPr="00392E0D">
        <w:rPr>
          <w:rFonts w:cs="Arial"/>
        </w:rPr>
        <w:t>electrodos</w:t>
      </w:r>
      <w:proofErr w:type="spellEnd"/>
      <w:r w:rsidR="000D2734" w:rsidRPr="00392E0D">
        <w:rPr>
          <w:rFonts w:cs="Arial"/>
        </w:rPr>
        <w:t xml:space="preserve">, se observó la </w:t>
      </w:r>
      <w:r w:rsidR="00F23A2C" w:rsidRPr="00F23A2C">
        <w:rPr>
          <w:rFonts w:cs="Arial"/>
          <w:i/>
        </w:rPr>
        <w:t>onda a</w:t>
      </w:r>
      <w:r w:rsidRPr="00392E0D">
        <w:rPr>
          <w:rFonts w:cs="Arial"/>
        </w:rPr>
        <w:t xml:space="preserve"> en preparac</w:t>
      </w:r>
      <w:r w:rsidR="000D2734" w:rsidRPr="00392E0D">
        <w:rPr>
          <w:rFonts w:cs="Arial"/>
        </w:rPr>
        <w:t>iones aisladas de retina anfibia en las</w:t>
      </w:r>
      <w:r w:rsidRPr="00392E0D">
        <w:rPr>
          <w:rFonts w:cs="Arial"/>
        </w:rPr>
        <w:t xml:space="preserve"> que el RPE estaba ausente, y esto estableció su origen en la parte neur</w:t>
      </w:r>
      <w:r w:rsidR="000D2734" w:rsidRPr="00392E0D">
        <w:rPr>
          <w:rFonts w:cs="Arial"/>
        </w:rPr>
        <w:t xml:space="preserve">al de la retina. En estudios </w:t>
      </w:r>
      <w:proofErr w:type="spellStart"/>
      <w:r w:rsidRPr="00392E0D">
        <w:rPr>
          <w:rFonts w:cs="Arial"/>
        </w:rPr>
        <w:t>intrarretinianos</w:t>
      </w:r>
      <w:proofErr w:type="spellEnd"/>
      <w:r w:rsidRPr="00392E0D">
        <w:rPr>
          <w:rFonts w:cs="Arial"/>
        </w:rPr>
        <w:t xml:space="preserve"> </w:t>
      </w:r>
      <w:r w:rsidR="000D2734" w:rsidRPr="00392E0D">
        <w:rPr>
          <w:rFonts w:cs="Arial"/>
        </w:rPr>
        <w:t xml:space="preserve">profundos en gato, </w:t>
      </w:r>
      <w:r w:rsidRPr="00392E0D">
        <w:rPr>
          <w:rFonts w:cs="Arial"/>
        </w:rPr>
        <w:t>se encontró que era más grande en las proximidades de los fotorreceptores.</w:t>
      </w:r>
    </w:p>
    <w:p w14:paraId="2F4878FD" w14:textId="7720F385" w:rsidR="001C0018" w:rsidRPr="00392E0D" w:rsidRDefault="000D2734" w:rsidP="00365133">
      <w:pPr>
        <w:ind w:firstLine="426"/>
        <w:rPr>
          <w:rFonts w:cs="Arial"/>
        </w:rPr>
      </w:pPr>
      <w:r w:rsidRPr="00392E0D">
        <w:rPr>
          <w:rFonts w:cs="Arial"/>
        </w:rPr>
        <w:t xml:space="preserve">El caso de un origen </w:t>
      </w:r>
      <w:proofErr w:type="spellStart"/>
      <w:r w:rsidRPr="00392E0D">
        <w:rPr>
          <w:rFonts w:cs="Arial"/>
        </w:rPr>
        <w:t>receptorial</w:t>
      </w:r>
      <w:proofErr w:type="spellEnd"/>
      <w:r w:rsidR="001C0018" w:rsidRPr="00392E0D">
        <w:rPr>
          <w:rFonts w:cs="Arial"/>
        </w:rPr>
        <w:t xml:space="preserve"> para PIII se vio reforzada por </w:t>
      </w:r>
      <w:r w:rsidRPr="00392E0D">
        <w:rPr>
          <w:rFonts w:cs="Arial"/>
        </w:rPr>
        <w:t>los registros</w:t>
      </w:r>
      <w:r w:rsidR="001C0018" w:rsidRPr="00392E0D">
        <w:rPr>
          <w:rFonts w:cs="Arial"/>
        </w:rPr>
        <w:t xml:space="preserve"> de </w:t>
      </w:r>
      <w:proofErr w:type="spellStart"/>
      <w:r w:rsidR="001C0018" w:rsidRPr="00392E0D">
        <w:rPr>
          <w:rFonts w:cs="Arial"/>
        </w:rPr>
        <w:t>microelectrodos</w:t>
      </w:r>
      <w:proofErr w:type="spellEnd"/>
      <w:r w:rsidR="001C0018" w:rsidRPr="00392E0D">
        <w:rPr>
          <w:rFonts w:cs="Arial"/>
        </w:rPr>
        <w:t xml:space="preserve"> en la retina </w:t>
      </w:r>
      <w:r w:rsidRPr="00392E0D">
        <w:rPr>
          <w:rFonts w:cs="Arial"/>
        </w:rPr>
        <w:t xml:space="preserve">de </w:t>
      </w:r>
      <w:r w:rsidR="001C0018" w:rsidRPr="00392E0D">
        <w:rPr>
          <w:rFonts w:cs="Arial"/>
        </w:rPr>
        <w:t>mono macaco con la circulación retiniana interna fijada para suprimir la actividad de la retina pr</w:t>
      </w:r>
      <w:r w:rsidR="00C25030" w:rsidRPr="00392E0D">
        <w:rPr>
          <w:rFonts w:cs="Arial"/>
        </w:rPr>
        <w:t>oximal de los fotorreceptores. La sujeción de la circulación retira</w:t>
      </w:r>
      <w:r w:rsidR="001C0018" w:rsidRPr="00392E0D">
        <w:rPr>
          <w:rFonts w:cs="Arial"/>
        </w:rPr>
        <w:t xml:space="preserve"> la </w:t>
      </w:r>
      <w:r w:rsidR="00F23A2C" w:rsidRPr="00F23A2C">
        <w:rPr>
          <w:rFonts w:cs="Arial"/>
          <w:i/>
        </w:rPr>
        <w:t>onda b</w:t>
      </w:r>
      <w:r w:rsidR="001C0018" w:rsidRPr="00392E0D">
        <w:rPr>
          <w:rFonts w:cs="Arial"/>
        </w:rPr>
        <w:t xml:space="preserve"> y </w:t>
      </w:r>
      <w:r w:rsidR="00C25030" w:rsidRPr="00392E0D">
        <w:rPr>
          <w:rFonts w:cs="Arial"/>
        </w:rPr>
        <w:t xml:space="preserve">se revela </w:t>
      </w:r>
      <w:r w:rsidR="001C0018" w:rsidRPr="00392E0D">
        <w:rPr>
          <w:rFonts w:cs="Arial"/>
        </w:rPr>
        <w:t>más tarde, recupe</w:t>
      </w:r>
      <w:r w:rsidR="00C25030" w:rsidRPr="00392E0D">
        <w:rPr>
          <w:rFonts w:cs="Arial"/>
        </w:rPr>
        <w:t xml:space="preserve">rando más lentamente una parte de </w:t>
      </w:r>
      <w:r w:rsidR="001C0018" w:rsidRPr="00392E0D">
        <w:rPr>
          <w:rFonts w:cs="Arial"/>
        </w:rPr>
        <w:t xml:space="preserve">PIII. Este potencial </w:t>
      </w:r>
      <w:r w:rsidR="00C25030" w:rsidRPr="00392E0D">
        <w:rPr>
          <w:rFonts w:cs="Arial"/>
        </w:rPr>
        <w:t xml:space="preserve">lento </w:t>
      </w:r>
      <w:r w:rsidR="001C0018" w:rsidRPr="00392E0D">
        <w:rPr>
          <w:rFonts w:cs="Arial"/>
        </w:rPr>
        <w:t xml:space="preserve">fue nombrado </w:t>
      </w:r>
      <w:r w:rsidR="00C25030" w:rsidRPr="00392E0D">
        <w:rPr>
          <w:rFonts w:cs="Arial"/>
        </w:rPr>
        <w:t xml:space="preserve">el </w:t>
      </w:r>
      <w:r w:rsidR="00C25030" w:rsidRPr="00392E0D">
        <w:rPr>
          <w:rFonts w:cs="Arial"/>
          <w:i/>
        </w:rPr>
        <w:t>potencial receptor tardío</w:t>
      </w:r>
      <w:r w:rsidR="001C0018" w:rsidRPr="00392E0D">
        <w:rPr>
          <w:rFonts w:cs="Arial"/>
        </w:rPr>
        <w:t xml:space="preserve">, </w:t>
      </w:r>
      <w:r w:rsidR="00C25030" w:rsidRPr="00392E0D">
        <w:rPr>
          <w:rFonts w:cs="Arial"/>
        </w:rPr>
        <w:t>bastón o cono</w:t>
      </w:r>
      <w:r w:rsidR="001C0018" w:rsidRPr="00392E0D">
        <w:rPr>
          <w:rFonts w:cs="Arial"/>
        </w:rPr>
        <w:t xml:space="preserve">, dependiendo de las condiciones de estímulo. </w:t>
      </w:r>
      <w:r w:rsidR="00C25030" w:rsidRPr="00392E0D">
        <w:rPr>
          <w:rFonts w:cs="Arial"/>
        </w:rPr>
        <w:t>El potencial receptor tardío</w:t>
      </w:r>
      <w:r w:rsidR="001C0018" w:rsidRPr="00392E0D">
        <w:rPr>
          <w:rFonts w:cs="Arial"/>
        </w:rPr>
        <w:t xml:space="preserve">, más lento para </w:t>
      </w:r>
      <w:r w:rsidR="00C25030" w:rsidRPr="00392E0D">
        <w:rPr>
          <w:rFonts w:cs="Arial"/>
        </w:rPr>
        <w:t xml:space="preserve">los bastones </w:t>
      </w:r>
      <w:r w:rsidR="001C0018" w:rsidRPr="00392E0D">
        <w:rPr>
          <w:rFonts w:cs="Arial"/>
        </w:rPr>
        <w:t xml:space="preserve">que para los conos, ahora </w:t>
      </w:r>
      <w:r w:rsidR="009D777C" w:rsidRPr="00392E0D">
        <w:rPr>
          <w:rFonts w:cs="Arial"/>
        </w:rPr>
        <w:t xml:space="preserve">es considerado para reflejar la etapa de recuperación de la foto respuesta receptora </w:t>
      </w:r>
      <w:r w:rsidR="001C0018" w:rsidRPr="00392E0D">
        <w:rPr>
          <w:rFonts w:cs="Arial"/>
        </w:rPr>
        <w:t>y para ser una parte (rápida)</w:t>
      </w:r>
      <w:r w:rsidR="009D777C" w:rsidRPr="00392E0D">
        <w:rPr>
          <w:rFonts w:cs="Arial"/>
        </w:rPr>
        <w:t xml:space="preserve"> de PIII</w:t>
      </w:r>
      <w:r w:rsidR="001C0018" w:rsidRPr="00392E0D">
        <w:rPr>
          <w:rFonts w:cs="Arial"/>
        </w:rPr>
        <w:t xml:space="preserve">. Los orígenes de un potencial negativo </w:t>
      </w:r>
      <w:r w:rsidR="00452A15" w:rsidRPr="00392E0D">
        <w:rPr>
          <w:rFonts w:cs="Arial"/>
        </w:rPr>
        <w:t xml:space="preserve">incluso más lento relacionado al </w:t>
      </w:r>
      <w:proofErr w:type="spellStart"/>
      <w:r w:rsidR="00452A15" w:rsidRPr="00392E0D">
        <w:rPr>
          <w:rFonts w:cs="Arial"/>
        </w:rPr>
        <w:t>fotorreceptor</w:t>
      </w:r>
      <w:proofErr w:type="spellEnd"/>
      <w:r w:rsidR="001C0018" w:rsidRPr="00392E0D">
        <w:rPr>
          <w:rFonts w:cs="Arial"/>
        </w:rPr>
        <w:t>, PIII</w:t>
      </w:r>
      <w:r w:rsidR="00452A15" w:rsidRPr="00392E0D">
        <w:rPr>
          <w:rFonts w:cs="Arial"/>
        </w:rPr>
        <w:t xml:space="preserve"> lento</w:t>
      </w:r>
      <w:r w:rsidR="001C0018" w:rsidRPr="00392E0D">
        <w:rPr>
          <w:rFonts w:cs="Arial"/>
        </w:rPr>
        <w:t>, se abordaron en la sección anterior.</w:t>
      </w:r>
    </w:p>
    <w:p w14:paraId="0A565742" w14:textId="66829F6C" w:rsidR="001C0018" w:rsidRPr="00392E0D" w:rsidRDefault="001C0018" w:rsidP="00365133">
      <w:pPr>
        <w:ind w:firstLine="426"/>
        <w:rPr>
          <w:rFonts w:cs="Arial"/>
        </w:rPr>
      </w:pPr>
      <w:r w:rsidRPr="00392E0D">
        <w:rPr>
          <w:rFonts w:cs="Arial"/>
        </w:rPr>
        <w:t xml:space="preserve">En la densidad de la fuente de corriente (CSD) los análisis de </w:t>
      </w:r>
      <w:r w:rsidR="00452A15" w:rsidRPr="00392E0D">
        <w:rPr>
          <w:rFonts w:cs="Arial"/>
        </w:rPr>
        <w:t>la retina</w:t>
      </w:r>
      <w:r w:rsidRPr="00392E0D">
        <w:rPr>
          <w:rFonts w:cs="Arial"/>
        </w:rPr>
        <w:t xml:space="preserve"> </w:t>
      </w:r>
      <w:r w:rsidR="00452A15" w:rsidRPr="00392E0D">
        <w:rPr>
          <w:rFonts w:cs="Arial"/>
        </w:rPr>
        <w:t xml:space="preserve">aislada </w:t>
      </w:r>
      <w:r w:rsidRPr="00392E0D">
        <w:rPr>
          <w:rFonts w:cs="Arial"/>
        </w:rPr>
        <w:t xml:space="preserve">de rata, </w:t>
      </w:r>
      <w:proofErr w:type="spellStart"/>
      <w:r w:rsidRPr="00392E0D">
        <w:rPr>
          <w:rFonts w:cs="Arial"/>
        </w:rPr>
        <w:t>Penn</w:t>
      </w:r>
      <w:proofErr w:type="spellEnd"/>
      <w:r w:rsidRPr="00392E0D">
        <w:rPr>
          <w:rFonts w:cs="Arial"/>
        </w:rPr>
        <w:t xml:space="preserve"> y </w:t>
      </w:r>
      <w:proofErr w:type="spellStart"/>
      <w:r w:rsidRPr="00392E0D">
        <w:rPr>
          <w:rFonts w:cs="Arial"/>
        </w:rPr>
        <w:t>Hagins</w:t>
      </w:r>
      <w:proofErr w:type="spellEnd"/>
      <w:r w:rsidRPr="00392E0D">
        <w:rPr>
          <w:rFonts w:cs="Arial"/>
        </w:rPr>
        <w:t xml:space="preserve"> demostraron el efecto de supresión de la luz sobre la corriente que circula (oscura) de los fotorreceptores y propusieron que esta supresión se observó en el ERG como la </w:t>
      </w:r>
      <w:r w:rsidR="00F23A2C" w:rsidRPr="00F23A2C">
        <w:rPr>
          <w:rFonts w:cs="Arial"/>
          <w:i/>
        </w:rPr>
        <w:t>onda a</w:t>
      </w:r>
      <w:r w:rsidRPr="00392E0D">
        <w:rPr>
          <w:rFonts w:cs="Arial"/>
        </w:rPr>
        <w:t xml:space="preserve"> (PIII</w:t>
      </w:r>
      <w:r w:rsidR="00452A15" w:rsidRPr="00392E0D">
        <w:rPr>
          <w:rFonts w:cs="Arial"/>
        </w:rPr>
        <w:t xml:space="preserve"> de </w:t>
      </w:r>
      <w:proofErr w:type="spellStart"/>
      <w:r w:rsidR="00452A15" w:rsidRPr="00392E0D">
        <w:rPr>
          <w:rFonts w:cs="Arial"/>
        </w:rPr>
        <w:t>Granit</w:t>
      </w:r>
      <w:proofErr w:type="spellEnd"/>
      <w:r w:rsidRPr="00392E0D">
        <w:rPr>
          <w:rFonts w:cs="Arial"/>
        </w:rPr>
        <w:t xml:space="preserve">). </w:t>
      </w:r>
      <w:r w:rsidR="00452A15" w:rsidRPr="00392E0D">
        <w:rPr>
          <w:rFonts w:cs="Arial"/>
        </w:rPr>
        <w:t>La f</w:t>
      </w:r>
      <w:r w:rsidRPr="00392E0D">
        <w:rPr>
          <w:rFonts w:cs="Arial"/>
        </w:rPr>
        <w:t xml:space="preserve">igura 12.10 proporciona un esquema de la corriente de capa de fotorreceptores que se reproduce a partir de una revisión por </w:t>
      </w:r>
      <w:proofErr w:type="spellStart"/>
      <w:r w:rsidRPr="00392E0D">
        <w:rPr>
          <w:rFonts w:cs="Arial"/>
        </w:rPr>
        <w:t>Pugh</w:t>
      </w:r>
      <w:proofErr w:type="spellEnd"/>
      <w:r w:rsidRPr="00392E0D">
        <w:rPr>
          <w:rFonts w:cs="Arial"/>
        </w:rPr>
        <w:t xml:space="preserve"> et al. El gráfico muestra que en</w:t>
      </w:r>
      <w:r w:rsidR="00452A15" w:rsidRPr="00392E0D">
        <w:rPr>
          <w:rFonts w:cs="Arial"/>
        </w:rPr>
        <w:t xml:space="preserve"> la oscuridad</w:t>
      </w:r>
      <w:r w:rsidRPr="00392E0D">
        <w:rPr>
          <w:rFonts w:cs="Arial"/>
        </w:rPr>
        <w:t xml:space="preserve">, </w:t>
      </w:r>
      <w:r w:rsidR="00452A15" w:rsidRPr="00392E0D">
        <w:rPr>
          <w:rFonts w:cs="Arial"/>
        </w:rPr>
        <w:t xml:space="preserve">los </w:t>
      </w:r>
      <w:r w:rsidRPr="00392E0D">
        <w:rPr>
          <w:rFonts w:cs="Arial"/>
        </w:rPr>
        <w:t xml:space="preserve">canales de cationes </w:t>
      </w:r>
      <w:r w:rsidR="00452A15" w:rsidRPr="00392E0D">
        <w:rPr>
          <w:rFonts w:cs="Arial"/>
        </w:rPr>
        <w:t>(</w:t>
      </w:r>
      <w:proofErr w:type="spellStart"/>
      <w:r w:rsidR="00452A15" w:rsidRPr="00392E0D">
        <w:rPr>
          <w:rFonts w:cs="Arial"/>
        </w:rPr>
        <w:t>Na</w:t>
      </w:r>
      <w:proofErr w:type="spellEnd"/>
      <w:r w:rsidRPr="00392E0D">
        <w:rPr>
          <w:rFonts w:cs="Arial"/>
          <w:vertAlign w:val="superscript"/>
        </w:rPr>
        <w:t>+</w:t>
      </w:r>
      <w:r w:rsidR="00452A15" w:rsidRPr="00392E0D">
        <w:rPr>
          <w:rFonts w:cs="Arial"/>
        </w:rPr>
        <w:t>, Ca</w:t>
      </w:r>
      <w:r w:rsidR="00452A15" w:rsidRPr="00392E0D">
        <w:rPr>
          <w:rFonts w:cs="Arial"/>
          <w:vertAlign w:val="superscript"/>
        </w:rPr>
        <w:t>2</w:t>
      </w:r>
      <w:r w:rsidRPr="00392E0D">
        <w:rPr>
          <w:rFonts w:cs="Arial"/>
          <w:vertAlign w:val="superscript"/>
        </w:rPr>
        <w:t>+</w:t>
      </w:r>
      <w:r w:rsidR="00452A15" w:rsidRPr="00392E0D">
        <w:rPr>
          <w:rFonts w:cs="Arial"/>
        </w:rPr>
        <w:t xml:space="preserve"> y Mg</w:t>
      </w:r>
      <w:r w:rsidR="00452A15" w:rsidRPr="00392E0D">
        <w:rPr>
          <w:rFonts w:cs="Arial"/>
          <w:vertAlign w:val="superscript"/>
        </w:rPr>
        <w:t>2</w:t>
      </w:r>
      <w:r w:rsidRPr="00392E0D">
        <w:rPr>
          <w:rFonts w:cs="Arial"/>
          <w:vertAlign w:val="superscript"/>
        </w:rPr>
        <w:t>+</w:t>
      </w:r>
      <w:r w:rsidRPr="00392E0D">
        <w:rPr>
          <w:rFonts w:cs="Arial"/>
        </w:rPr>
        <w:t xml:space="preserve">) en el segmento externo del receptor (ROS) son abiertos, la corriente fluye </w:t>
      </w:r>
      <w:r w:rsidR="00452A15" w:rsidRPr="00392E0D">
        <w:rPr>
          <w:rFonts w:cs="Arial"/>
        </w:rPr>
        <w:t>dentro del</w:t>
      </w:r>
      <w:r w:rsidRPr="00392E0D">
        <w:rPr>
          <w:rFonts w:cs="Arial"/>
        </w:rPr>
        <w:t xml:space="preserve"> ROS (un sumidero de corriente con respect</w:t>
      </w:r>
      <w:r w:rsidR="00452A15" w:rsidRPr="00392E0D">
        <w:rPr>
          <w:rFonts w:cs="Arial"/>
        </w:rPr>
        <w:t>o al espacio extracelular), y el K</w:t>
      </w:r>
      <w:r w:rsidRPr="00392E0D">
        <w:rPr>
          <w:rFonts w:cs="Arial"/>
          <w:vertAlign w:val="superscript"/>
        </w:rPr>
        <w:t>+</w:t>
      </w:r>
      <w:r w:rsidRPr="00392E0D">
        <w:rPr>
          <w:rFonts w:cs="Arial"/>
        </w:rPr>
        <w:t xml:space="preserve"> se escapa del segmento interior (una fuente de corriente), </w:t>
      </w:r>
      <w:r w:rsidR="00452A15" w:rsidRPr="00392E0D">
        <w:rPr>
          <w:rFonts w:cs="Arial"/>
        </w:rPr>
        <w:t>creando</w:t>
      </w:r>
      <w:r w:rsidRPr="00392E0D">
        <w:rPr>
          <w:rFonts w:cs="Arial"/>
        </w:rPr>
        <w:t xml:space="preserve"> </w:t>
      </w:r>
      <w:r w:rsidR="00452A15" w:rsidRPr="00392E0D">
        <w:rPr>
          <w:rFonts w:cs="Arial"/>
        </w:rPr>
        <w:t>un dipolo de corriente</w:t>
      </w:r>
      <w:r w:rsidRPr="00392E0D">
        <w:rPr>
          <w:rFonts w:cs="Arial"/>
        </w:rPr>
        <w:t xml:space="preserve">. </w:t>
      </w:r>
      <w:r w:rsidR="00452A15" w:rsidRPr="00392E0D">
        <w:rPr>
          <w:rFonts w:cs="Arial"/>
        </w:rPr>
        <w:t xml:space="preserve">Este dipolo de corriente produce un </w:t>
      </w:r>
      <w:r w:rsidRPr="00392E0D">
        <w:rPr>
          <w:rFonts w:cs="Arial"/>
        </w:rPr>
        <w:t xml:space="preserve">potencial corneal (y vítreo) que es positivo con respecto a la parte </w:t>
      </w:r>
      <w:proofErr w:type="spellStart"/>
      <w:r w:rsidRPr="00392E0D">
        <w:rPr>
          <w:rFonts w:cs="Arial"/>
        </w:rPr>
        <w:t>escleral</w:t>
      </w:r>
      <w:proofErr w:type="spellEnd"/>
      <w:r w:rsidRPr="00392E0D">
        <w:rPr>
          <w:rFonts w:cs="Arial"/>
        </w:rPr>
        <w:t xml:space="preserve"> de la retina. </w:t>
      </w:r>
      <w:r w:rsidR="000854E8" w:rsidRPr="00392E0D">
        <w:rPr>
          <w:rFonts w:cs="Arial"/>
        </w:rPr>
        <w:t>La supresión</w:t>
      </w:r>
      <w:r w:rsidRPr="00392E0D">
        <w:rPr>
          <w:rFonts w:cs="Arial"/>
        </w:rPr>
        <w:t xml:space="preserve"> de la corriente oscura reduce el potencial positivo de la córnea, </w:t>
      </w:r>
      <w:r w:rsidR="00697F53" w:rsidRPr="00392E0D">
        <w:rPr>
          <w:rFonts w:cs="Arial"/>
        </w:rPr>
        <w:t>creando la</w:t>
      </w:r>
      <w:r w:rsidRPr="00392E0D">
        <w:rPr>
          <w:rFonts w:cs="Arial"/>
        </w:rPr>
        <w:t xml:space="preserve"> </w:t>
      </w:r>
      <w:r w:rsidR="00F23A2C" w:rsidRPr="00F23A2C">
        <w:rPr>
          <w:rFonts w:cs="Arial"/>
          <w:i/>
        </w:rPr>
        <w:t>onda a</w:t>
      </w:r>
      <w:r w:rsidRPr="00392E0D">
        <w:rPr>
          <w:rFonts w:cs="Arial"/>
        </w:rPr>
        <w:t xml:space="preserve"> con pendiente negativa. De acuerdo con este punto de vista, como se ilustra en la figura 12.11, </w:t>
      </w:r>
      <w:r w:rsidR="00697F53" w:rsidRPr="00392E0D">
        <w:rPr>
          <w:rFonts w:cs="Arial"/>
        </w:rPr>
        <w:t>registros</w:t>
      </w:r>
      <w:r w:rsidRPr="00392E0D">
        <w:rPr>
          <w:rFonts w:cs="Arial"/>
        </w:rPr>
        <w:t xml:space="preserve"> </w:t>
      </w:r>
      <w:proofErr w:type="spellStart"/>
      <w:r w:rsidRPr="00392E0D">
        <w:rPr>
          <w:rFonts w:cs="Arial"/>
        </w:rPr>
        <w:t>intrarretinianos</w:t>
      </w:r>
      <w:proofErr w:type="spellEnd"/>
      <w:r w:rsidRPr="00392E0D">
        <w:rPr>
          <w:rFonts w:cs="Arial"/>
        </w:rPr>
        <w:t xml:space="preserve"> y </w:t>
      </w:r>
      <w:r w:rsidR="007C4BFF" w:rsidRPr="00392E0D">
        <w:rPr>
          <w:rFonts w:cs="Arial"/>
        </w:rPr>
        <w:t xml:space="preserve">análisis </w:t>
      </w:r>
      <w:r w:rsidRPr="00392E0D">
        <w:rPr>
          <w:rFonts w:cs="Arial"/>
        </w:rPr>
        <w:lastRenderedPageBreak/>
        <w:t xml:space="preserve">CSD en la retina intacta </w:t>
      </w:r>
      <w:r w:rsidR="007C4BFF" w:rsidRPr="00392E0D">
        <w:rPr>
          <w:rFonts w:cs="Arial"/>
        </w:rPr>
        <w:t xml:space="preserve">de </w:t>
      </w:r>
      <w:r w:rsidRPr="00392E0D">
        <w:rPr>
          <w:rFonts w:cs="Arial"/>
        </w:rPr>
        <w:t xml:space="preserve">macaco han localizado las fuentes y sumideros de corriente para un potencial local, correspondiente a la </w:t>
      </w:r>
      <w:r w:rsidR="00F23A2C" w:rsidRPr="00F23A2C">
        <w:rPr>
          <w:rFonts w:cs="Arial"/>
          <w:i/>
        </w:rPr>
        <w:t>onda a</w:t>
      </w:r>
      <w:r w:rsidR="001714AD" w:rsidRPr="00392E0D">
        <w:rPr>
          <w:rFonts w:cs="Arial"/>
        </w:rPr>
        <w:t>, al</w:t>
      </w:r>
      <w:r w:rsidR="007C4BFF" w:rsidRPr="00392E0D">
        <w:rPr>
          <w:rFonts w:cs="Arial"/>
        </w:rPr>
        <w:t xml:space="preserve"> tercer</w:t>
      </w:r>
      <w:r w:rsidRPr="00392E0D">
        <w:rPr>
          <w:rFonts w:cs="Arial"/>
        </w:rPr>
        <w:t xml:space="preserve"> distal de la retina.</w:t>
      </w:r>
    </w:p>
    <w:p w14:paraId="2D5E2E2F" w14:textId="0E248DB6" w:rsidR="00056D05" w:rsidRPr="00392E0D" w:rsidRDefault="001C0018" w:rsidP="00365133">
      <w:pPr>
        <w:ind w:firstLine="426"/>
        <w:rPr>
          <w:rFonts w:cs="Arial"/>
        </w:rPr>
      </w:pPr>
      <w:r w:rsidRPr="00392E0D">
        <w:rPr>
          <w:rFonts w:cs="Arial"/>
        </w:rPr>
        <w:t xml:space="preserve">Hood y </w:t>
      </w:r>
      <w:proofErr w:type="spellStart"/>
      <w:r w:rsidR="007C4BFF" w:rsidRPr="00392E0D">
        <w:rPr>
          <w:rFonts w:cs="Arial"/>
        </w:rPr>
        <w:t>Birch</w:t>
      </w:r>
      <w:proofErr w:type="spellEnd"/>
      <w:r w:rsidR="007C4BFF" w:rsidRPr="00392E0D">
        <w:rPr>
          <w:rFonts w:cs="Arial"/>
        </w:rPr>
        <w:t xml:space="preserve"> </w:t>
      </w:r>
      <w:r w:rsidRPr="00392E0D">
        <w:rPr>
          <w:rFonts w:cs="Arial"/>
        </w:rPr>
        <w:t xml:space="preserve">trataron de relacionar directamente el curso temporal del borde </w:t>
      </w:r>
      <w:r w:rsidR="007C4BFF" w:rsidRPr="00392E0D">
        <w:rPr>
          <w:rFonts w:cs="Arial"/>
        </w:rPr>
        <w:t xml:space="preserve">inicial de la </w:t>
      </w:r>
      <w:r w:rsidR="00F23A2C" w:rsidRPr="00F23A2C">
        <w:rPr>
          <w:rFonts w:cs="Arial"/>
          <w:i/>
        </w:rPr>
        <w:t>onda a</w:t>
      </w:r>
      <w:r w:rsidR="007C4BFF" w:rsidRPr="00392E0D">
        <w:rPr>
          <w:rFonts w:cs="Arial"/>
        </w:rPr>
        <w:t xml:space="preserve"> del ERG con el borde inicial de la </w:t>
      </w:r>
      <w:r w:rsidRPr="00392E0D">
        <w:rPr>
          <w:rFonts w:cs="Arial"/>
        </w:rPr>
        <w:t xml:space="preserve">respuesta a la luz de los fotorreceptores. De este modo, </w:t>
      </w:r>
      <w:r w:rsidR="001714AD" w:rsidRPr="00392E0D">
        <w:rPr>
          <w:rFonts w:cs="Arial"/>
        </w:rPr>
        <w:t xml:space="preserve">ellos esperaron mejorar </w:t>
      </w:r>
      <w:r w:rsidRPr="00392E0D">
        <w:rPr>
          <w:rFonts w:cs="Arial"/>
        </w:rPr>
        <w:t xml:space="preserve">la utilidad </w:t>
      </w:r>
      <w:r w:rsidR="00BF221A" w:rsidRPr="00392E0D">
        <w:rPr>
          <w:rFonts w:cs="Arial"/>
        </w:rPr>
        <w:t xml:space="preserve">de la </w:t>
      </w:r>
      <w:r w:rsidR="00F23A2C" w:rsidRPr="00F23A2C">
        <w:rPr>
          <w:rFonts w:cs="Arial"/>
          <w:i/>
        </w:rPr>
        <w:t>onda a</w:t>
      </w:r>
      <w:r w:rsidR="00BF221A" w:rsidRPr="00392E0D">
        <w:rPr>
          <w:rFonts w:cs="Arial"/>
        </w:rPr>
        <w:t xml:space="preserve"> del ERG</w:t>
      </w:r>
      <w:r w:rsidRPr="00392E0D">
        <w:rPr>
          <w:rFonts w:cs="Arial"/>
        </w:rPr>
        <w:t xml:space="preserve"> para estudiar la función de los fotorreceptores en la retina </w:t>
      </w:r>
      <w:r w:rsidR="00BF221A" w:rsidRPr="00392E0D">
        <w:rPr>
          <w:rFonts w:cs="Arial"/>
        </w:rPr>
        <w:t xml:space="preserve">de </w:t>
      </w:r>
      <w:r w:rsidRPr="00392E0D">
        <w:rPr>
          <w:rFonts w:cs="Arial"/>
        </w:rPr>
        <w:t xml:space="preserve">humanos normales y enfermas. Ellos demostraron que tanto el </w:t>
      </w:r>
      <w:r w:rsidR="00BF221A" w:rsidRPr="00392E0D">
        <w:rPr>
          <w:rFonts w:cs="Arial"/>
        </w:rPr>
        <w:t xml:space="preserve">comportamiento </w:t>
      </w:r>
      <w:r w:rsidRPr="00392E0D">
        <w:rPr>
          <w:rFonts w:cs="Arial"/>
        </w:rPr>
        <w:t xml:space="preserve">lineal y no lineal (es decir, saturando) del borde </w:t>
      </w:r>
      <w:r w:rsidR="00BF221A" w:rsidRPr="00392E0D">
        <w:rPr>
          <w:rFonts w:cs="Arial"/>
        </w:rPr>
        <w:t>inicial</w:t>
      </w:r>
      <w:r w:rsidRPr="00392E0D">
        <w:rPr>
          <w:rFonts w:cs="Arial"/>
        </w:rPr>
        <w:t xml:space="preserve"> de la </w:t>
      </w:r>
      <w:r w:rsidR="00F23A2C" w:rsidRPr="00F23A2C">
        <w:rPr>
          <w:rFonts w:cs="Arial"/>
          <w:i/>
        </w:rPr>
        <w:t>onda a</w:t>
      </w:r>
      <w:r w:rsidRPr="00392E0D">
        <w:rPr>
          <w:rFonts w:cs="Arial"/>
        </w:rPr>
        <w:t xml:space="preserve"> en el ERG humano pueden predecirse por un modelo de la función de los fotorreceptores derivado de </w:t>
      </w:r>
      <w:r w:rsidR="00BF221A" w:rsidRPr="00392E0D">
        <w:rPr>
          <w:rFonts w:cs="Arial"/>
        </w:rPr>
        <w:t>registros de corriente con</w:t>
      </w:r>
      <w:r w:rsidRPr="00392E0D">
        <w:rPr>
          <w:rFonts w:cs="Arial"/>
        </w:rPr>
        <w:t xml:space="preserve"> electrodos de succión in vitro alrededor de los segmentos exteriores de</w:t>
      </w:r>
      <w:r w:rsidR="00BF221A" w:rsidRPr="00392E0D">
        <w:rPr>
          <w:rFonts w:cs="Arial"/>
        </w:rPr>
        <w:t xml:space="preserve"> bastones fotorreceptores de primate</w:t>
      </w:r>
      <w:r w:rsidRPr="00392E0D">
        <w:rPr>
          <w:rFonts w:cs="Arial"/>
        </w:rPr>
        <w:t xml:space="preserve">. Posteriormente, </w:t>
      </w:r>
      <w:r w:rsidR="00BF221A" w:rsidRPr="00392E0D">
        <w:rPr>
          <w:rFonts w:cs="Arial"/>
        </w:rPr>
        <w:t xml:space="preserve">fue desarrollado por </w:t>
      </w:r>
      <w:proofErr w:type="spellStart"/>
      <w:r w:rsidR="00BF221A" w:rsidRPr="00392E0D">
        <w:rPr>
          <w:rFonts w:cs="Arial"/>
        </w:rPr>
        <w:t>Lamb</w:t>
      </w:r>
      <w:proofErr w:type="spellEnd"/>
      <w:r w:rsidR="00BF221A" w:rsidRPr="00392E0D">
        <w:rPr>
          <w:rFonts w:cs="Arial"/>
        </w:rPr>
        <w:t xml:space="preserve"> y </w:t>
      </w:r>
      <w:proofErr w:type="spellStart"/>
      <w:r w:rsidR="00BF221A" w:rsidRPr="00392E0D">
        <w:rPr>
          <w:rFonts w:cs="Arial"/>
        </w:rPr>
        <w:t>Pugh</w:t>
      </w:r>
      <w:proofErr w:type="spellEnd"/>
      <w:r w:rsidR="00BF221A" w:rsidRPr="00392E0D">
        <w:rPr>
          <w:rFonts w:cs="Arial"/>
        </w:rPr>
        <w:t xml:space="preserve"> </w:t>
      </w:r>
      <w:r w:rsidRPr="00392E0D">
        <w:rPr>
          <w:rFonts w:cs="Arial"/>
        </w:rPr>
        <w:t xml:space="preserve">un modelo cinético simplificado del borde </w:t>
      </w:r>
      <w:r w:rsidR="00BF221A" w:rsidRPr="00392E0D">
        <w:rPr>
          <w:rFonts w:cs="Arial"/>
        </w:rPr>
        <w:t>inicial</w:t>
      </w:r>
      <w:r w:rsidRPr="00392E0D">
        <w:rPr>
          <w:rFonts w:cs="Arial"/>
        </w:rPr>
        <w:t xml:space="preserve"> de la respuesta de los fotorreceptores (</w:t>
      </w:r>
      <w:r w:rsidR="00BF221A" w:rsidRPr="00392E0D">
        <w:rPr>
          <w:rFonts w:cs="Arial"/>
        </w:rPr>
        <w:t>registros de corrientes in vitro</w:t>
      </w:r>
      <w:r w:rsidRPr="00392E0D">
        <w:rPr>
          <w:rFonts w:cs="Arial"/>
        </w:rPr>
        <w:t xml:space="preserve">) </w:t>
      </w:r>
      <w:r w:rsidR="00BF221A" w:rsidRPr="00392E0D">
        <w:rPr>
          <w:rFonts w:cs="Arial"/>
        </w:rPr>
        <w:t>teniendo</w:t>
      </w:r>
      <w:r w:rsidRPr="00392E0D">
        <w:rPr>
          <w:rFonts w:cs="Arial"/>
        </w:rPr>
        <w:t xml:space="preserve"> </w:t>
      </w:r>
      <w:r w:rsidR="00BF221A" w:rsidRPr="00392E0D">
        <w:rPr>
          <w:rFonts w:cs="Arial"/>
        </w:rPr>
        <w:t xml:space="preserve">en cuenta </w:t>
      </w:r>
      <w:r w:rsidRPr="00392E0D">
        <w:rPr>
          <w:rFonts w:cs="Arial"/>
        </w:rPr>
        <w:t xml:space="preserve">las etapas de la cascada de la </w:t>
      </w:r>
      <w:proofErr w:type="spellStart"/>
      <w:r w:rsidRPr="00392E0D">
        <w:rPr>
          <w:rFonts w:cs="Arial"/>
        </w:rPr>
        <w:t>fototransducción</w:t>
      </w:r>
      <w:proofErr w:type="spellEnd"/>
      <w:r w:rsidR="00BF221A" w:rsidRPr="00392E0D">
        <w:rPr>
          <w:rFonts w:cs="Arial"/>
        </w:rPr>
        <w:t xml:space="preserve"> bioquímica.</w:t>
      </w:r>
      <w:r w:rsidRPr="00392E0D">
        <w:rPr>
          <w:rFonts w:cs="Arial"/>
        </w:rPr>
        <w:t xml:space="preserve"> Este modelo ha demostrado predecir </w:t>
      </w:r>
      <w:r w:rsidR="00227B88" w:rsidRPr="00392E0D">
        <w:rPr>
          <w:rFonts w:cs="Arial"/>
        </w:rPr>
        <w:t>el</w:t>
      </w:r>
      <w:r w:rsidRPr="00392E0D">
        <w:rPr>
          <w:rFonts w:cs="Arial"/>
        </w:rPr>
        <w:t xml:space="preserve"> borde </w:t>
      </w:r>
      <w:r w:rsidR="00227B88" w:rsidRPr="00392E0D">
        <w:rPr>
          <w:rFonts w:cs="Arial"/>
        </w:rPr>
        <w:t xml:space="preserve">inicial </w:t>
      </w:r>
      <w:r w:rsidRPr="00392E0D">
        <w:rPr>
          <w:rFonts w:cs="Arial"/>
        </w:rPr>
        <w:t xml:space="preserve">de la </w:t>
      </w:r>
      <w:r w:rsidR="00F23A2C" w:rsidRPr="00F23A2C">
        <w:rPr>
          <w:rFonts w:cs="Arial"/>
          <w:i/>
        </w:rPr>
        <w:t>onda a</w:t>
      </w:r>
      <w:r w:rsidR="00227B88" w:rsidRPr="00392E0D">
        <w:rPr>
          <w:rFonts w:cs="Arial"/>
        </w:rPr>
        <w:t xml:space="preserve"> </w:t>
      </w:r>
      <w:r w:rsidRPr="00392E0D">
        <w:rPr>
          <w:rFonts w:cs="Arial"/>
        </w:rPr>
        <w:t xml:space="preserve">humana </w:t>
      </w:r>
      <w:r w:rsidR="00227B88" w:rsidRPr="00392E0D">
        <w:rPr>
          <w:rFonts w:cs="Arial"/>
        </w:rPr>
        <w:t>generada por estímulos fuertes,</w:t>
      </w:r>
      <w:r w:rsidRPr="00392E0D">
        <w:rPr>
          <w:rFonts w:cs="Arial"/>
        </w:rPr>
        <w:t xml:space="preserve"> y se ha utilizado ampliamente en estudios de la función de los fotorreceptores humano</w:t>
      </w:r>
      <w:r w:rsidR="00227B88" w:rsidRPr="00392E0D">
        <w:rPr>
          <w:rFonts w:cs="Arial"/>
        </w:rPr>
        <w:t>s</w:t>
      </w:r>
      <w:r w:rsidRPr="00392E0D">
        <w:rPr>
          <w:rFonts w:cs="Arial"/>
        </w:rPr>
        <w:t>. Una descripción detallada del uso de tales modelos en el análisis del comportamiento de los fotorreceptores aparece en el capítulo 35.</w:t>
      </w:r>
    </w:p>
    <w:p w14:paraId="111E8530" w14:textId="21C33B7D" w:rsidR="00227B88" w:rsidRPr="00392E0D" w:rsidRDefault="00642129" w:rsidP="005617A0">
      <w:pPr>
        <w:pStyle w:val="Ttulo3"/>
        <w:numPr>
          <w:ilvl w:val="2"/>
          <w:numId w:val="2"/>
        </w:numPr>
      </w:pPr>
      <w:bookmarkStart w:id="12" w:name="_Toc457470418"/>
      <w:r>
        <w:t xml:space="preserve">Estudios de disección farmacológica revelan contribuciones pos receptoras a la onda </w:t>
      </w:r>
      <w:r>
        <w:rPr>
          <w:i/>
        </w:rPr>
        <w:t>“a”</w:t>
      </w:r>
      <w:bookmarkEnd w:id="12"/>
    </w:p>
    <w:p w14:paraId="5AE83A2F" w14:textId="0297224E" w:rsidR="00E11E44" w:rsidRPr="00392E0D" w:rsidRDefault="009979EA" w:rsidP="00365133">
      <w:pPr>
        <w:ind w:firstLine="426"/>
        <w:rPr>
          <w:rFonts w:cs="Arial"/>
        </w:rPr>
      </w:pPr>
      <w:r w:rsidRPr="00392E0D">
        <w:rPr>
          <w:rFonts w:cs="Arial"/>
        </w:rPr>
        <w:t xml:space="preserve">En su ahora clásico estudio de disección farmacológica del ERG, </w:t>
      </w:r>
      <w:proofErr w:type="spellStart"/>
      <w:r w:rsidRPr="00392E0D">
        <w:rPr>
          <w:rFonts w:cs="Arial"/>
        </w:rPr>
        <w:t>Granit</w:t>
      </w:r>
      <w:proofErr w:type="spellEnd"/>
      <w:r w:rsidRPr="00392E0D">
        <w:rPr>
          <w:rFonts w:cs="Arial"/>
        </w:rPr>
        <w:t xml:space="preserve"> aisló un potencial que llamó </w:t>
      </w:r>
      <w:r w:rsidRPr="00392E0D">
        <w:rPr>
          <w:rFonts w:cs="Arial"/>
          <w:i/>
        </w:rPr>
        <w:t>PIII</w:t>
      </w:r>
      <w:r w:rsidRPr="00392E0D">
        <w:rPr>
          <w:rFonts w:cs="Arial"/>
        </w:rPr>
        <w:t xml:space="preserve"> por inducción de anestesia con éter in vivo en gato. </w:t>
      </w:r>
      <w:r w:rsidR="00E11E44" w:rsidRPr="00392E0D">
        <w:rPr>
          <w:rFonts w:cs="Arial"/>
        </w:rPr>
        <w:t>PIII era más resi</w:t>
      </w:r>
      <w:r w:rsidR="004D1FFB" w:rsidRPr="00392E0D">
        <w:rPr>
          <w:rFonts w:cs="Arial"/>
        </w:rPr>
        <w:t>stente a los efectos del éter que las contribuciones al</w:t>
      </w:r>
      <w:r w:rsidR="00E11E44" w:rsidRPr="00392E0D">
        <w:rPr>
          <w:rFonts w:cs="Arial"/>
        </w:rPr>
        <w:t xml:space="preserve"> ERG que </w:t>
      </w:r>
      <w:r w:rsidR="004D1FFB" w:rsidRPr="00392E0D">
        <w:rPr>
          <w:rFonts w:cs="Arial"/>
        </w:rPr>
        <w:t xml:space="preserve">vienen </w:t>
      </w:r>
      <w:r w:rsidR="00E11E44" w:rsidRPr="00392E0D">
        <w:rPr>
          <w:rFonts w:cs="Arial"/>
        </w:rPr>
        <w:t xml:space="preserve">ya sea desde el </w:t>
      </w:r>
      <w:r w:rsidR="004D1FFB" w:rsidRPr="00392E0D">
        <w:rPr>
          <w:rFonts w:cs="Arial"/>
        </w:rPr>
        <w:t xml:space="preserve">RPE o neuronas </w:t>
      </w:r>
      <w:r w:rsidR="00EF66E1">
        <w:rPr>
          <w:rFonts w:cs="Arial"/>
        </w:rPr>
        <w:t>pos receptoras</w:t>
      </w:r>
      <w:r w:rsidR="00E11E44" w:rsidRPr="00392E0D">
        <w:rPr>
          <w:rFonts w:cs="Arial"/>
        </w:rPr>
        <w:t xml:space="preserve">. En </w:t>
      </w:r>
      <w:r w:rsidR="004D1FFB" w:rsidRPr="00392E0D">
        <w:rPr>
          <w:rFonts w:cs="Arial"/>
        </w:rPr>
        <w:t>estudios subsecuentes in vitro</w:t>
      </w:r>
      <w:r w:rsidR="00E11E44" w:rsidRPr="00392E0D">
        <w:rPr>
          <w:rFonts w:cs="Arial"/>
        </w:rPr>
        <w:t xml:space="preserve"> de l</w:t>
      </w:r>
      <w:r w:rsidR="004D1FFB" w:rsidRPr="00392E0D">
        <w:rPr>
          <w:rFonts w:cs="Arial"/>
        </w:rPr>
        <w:t>a retina aislada de retina</w:t>
      </w:r>
      <w:r w:rsidR="00C704D2" w:rsidRPr="00392E0D">
        <w:rPr>
          <w:rFonts w:cs="Arial"/>
        </w:rPr>
        <w:t>, se encontró</w:t>
      </w:r>
      <w:r w:rsidR="00E11E44" w:rsidRPr="00392E0D">
        <w:rPr>
          <w:rFonts w:cs="Arial"/>
        </w:rPr>
        <w:t xml:space="preserve"> </w:t>
      </w:r>
      <w:r w:rsidR="004D1FFB" w:rsidRPr="00392E0D">
        <w:rPr>
          <w:rFonts w:cs="Arial"/>
        </w:rPr>
        <w:t xml:space="preserve">aspartato de </w:t>
      </w:r>
      <w:r w:rsidR="00E11E44" w:rsidRPr="00392E0D">
        <w:rPr>
          <w:rFonts w:cs="Arial"/>
        </w:rPr>
        <w:t xml:space="preserve">sodio (L) en el </w:t>
      </w:r>
      <w:proofErr w:type="spellStart"/>
      <w:r w:rsidR="00E11E44" w:rsidRPr="00392E0D">
        <w:rPr>
          <w:rFonts w:cs="Arial"/>
        </w:rPr>
        <w:t>perfundido</w:t>
      </w:r>
      <w:proofErr w:type="spellEnd"/>
      <w:r w:rsidR="00E11E44" w:rsidRPr="00392E0D">
        <w:rPr>
          <w:rFonts w:cs="Arial"/>
        </w:rPr>
        <w:t xml:space="preserve"> para eliminar todas las respuestas </w:t>
      </w:r>
      <w:r w:rsidR="00EF66E1">
        <w:rPr>
          <w:rFonts w:cs="Arial"/>
        </w:rPr>
        <w:t>pos receptoras</w:t>
      </w:r>
      <w:r w:rsidR="00C704D2" w:rsidRPr="00392E0D">
        <w:rPr>
          <w:rFonts w:cs="Arial"/>
        </w:rPr>
        <w:t>, y para aislar PIII. Aspartato, en la forma L-</w:t>
      </w:r>
      <w:r w:rsidR="00E11E44" w:rsidRPr="00392E0D">
        <w:rPr>
          <w:rFonts w:cs="Arial"/>
        </w:rPr>
        <w:t>isómero, ahora se sabe que es un agonista para glutamato, el neurotransmisor que se libera tanto por fotorreceptores y células bipolares en todas las retinas de vertebrados. En altas concent</w:t>
      </w:r>
      <w:r w:rsidR="00C704D2" w:rsidRPr="00392E0D">
        <w:rPr>
          <w:rFonts w:cs="Arial"/>
        </w:rPr>
        <w:t>raciones (por ejemplo, más de ≈40</w:t>
      </w:r>
      <w:r w:rsidR="00E11E44" w:rsidRPr="00392E0D">
        <w:rPr>
          <w:rFonts w:cs="Arial"/>
        </w:rPr>
        <w:t xml:space="preserve">mM), </w:t>
      </w:r>
      <w:r w:rsidR="00C704D2" w:rsidRPr="00392E0D">
        <w:rPr>
          <w:rFonts w:cs="Arial"/>
        </w:rPr>
        <w:t xml:space="preserve">el </w:t>
      </w:r>
      <w:r w:rsidR="00E11E44" w:rsidRPr="00392E0D">
        <w:rPr>
          <w:rFonts w:cs="Arial"/>
        </w:rPr>
        <w:t>aspartato hace</w:t>
      </w:r>
      <w:r w:rsidR="00C704D2" w:rsidRPr="00392E0D">
        <w:rPr>
          <w:rFonts w:cs="Arial"/>
        </w:rPr>
        <w:t xml:space="preserve"> </w:t>
      </w:r>
      <w:r w:rsidR="00F00C34" w:rsidRPr="00392E0D">
        <w:rPr>
          <w:rFonts w:cs="Arial"/>
        </w:rPr>
        <w:t xml:space="preserve">ineficaz </w:t>
      </w:r>
      <w:r w:rsidR="00C704D2" w:rsidRPr="00392E0D">
        <w:rPr>
          <w:rFonts w:cs="Arial"/>
        </w:rPr>
        <w:t>la liberación de glutamato evocado por luz</w:t>
      </w:r>
      <w:r w:rsidR="00E11E44" w:rsidRPr="00392E0D">
        <w:rPr>
          <w:rFonts w:cs="Arial"/>
        </w:rPr>
        <w:t xml:space="preserve"> de los fotorreceptores </w:t>
      </w:r>
      <w:r w:rsidR="00C704D2" w:rsidRPr="00392E0D">
        <w:rPr>
          <w:rFonts w:cs="Arial"/>
        </w:rPr>
        <w:t>(</w:t>
      </w:r>
      <w:r w:rsidR="00E11E44" w:rsidRPr="00392E0D">
        <w:rPr>
          <w:rFonts w:cs="Arial"/>
        </w:rPr>
        <w:t>y células b</w:t>
      </w:r>
      <w:r w:rsidR="00C704D2" w:rsidRPr="00392E0D">
        <w:rPr>
          <w:rFonts w:cs="Arial"/>
        </w:rPr>
        <w:t xml:space="preserve">ipolares) </w:t>
      </w:r>
      <w:r w:rsidR="00E11E44" w:rsidRPr="00392E0D">
        <w:rPr>
          <w:rFonts w:cs="Arial"/>
        </w:rPr>
        <w:t xml:space="preserve">en la transferencia sináptica de las señales. Transmisión de fotorreceptores a </w:t>
      </w:r>
      <w:r w:rsidR="00F00C34" w:rsidRPr="00392E0D">
        <w:rPr>
          <w:rFonts w:cs="Arial"/>
        </w:rPr>
        <w:t>células bipolares</w:t>
      </w:r>
      <w:r w:rsidR="00E11E44" w:rsidRPr="00392E0D">
        <w:rPr>
          <w:rFonts w:cs="Arial"/>
        </w:rPr>
        <w:t xml:space="preserve">, y por lo tanto la </w:t>
      </w:r>
      <w:r w:rsidR="00F23A2C" w:rsidRPr="00F23A2C">
        <w:rPr>
          <w:rFonts w:cs="Arial"/>
          <w:i/>
        </w:rPr>
        <w:t>onda b</w:t>
      </w:r>
      <w:r w:rsidR="00E11E44" w:rsidRPr="00392E0D">
        <w:rPr>
          <w:rFonts w:cs="Arial"/>
        </w:rPr>
        <w:t xml:space="preserve">, también </w:t>
      </w:r>
      <w:r w:rsidR="00F00C34" w:rsidRPr="00392E0D">
        <w:rPr>
          <w:rFonts w:cs="Arial"/>
        </w:rPr>
        <w:t xml:space="preserve">puede ser bloqueada </w:t>
      </w:r>
      <w:r w:rsidR="00E11E44" w:rsidRPr="00392E0D">
        <w:rPr>
          <w:rFonts w:cs="Arial"/>
        </w:rPr>
        <w:t xml:space="preserve">con el isómero D de aspartato. </w:t>
      </w:r>
      <w:r w:rsidR="00771096" w:rsidRPr="00392E0D">
        <w:rPr>
          <w:rFonts w:cs="Arial"/>
        </w:rPr>
        <w:t>D-aspartato bloquea los</w:t>
      </w:r>
      <w:r w:rsidR="00E11E44" w:rsidRPr="00392E0D">
        <w:rPr>
          <w:rFonts w:cs="Arial"/>
        </w:rPr>
        <w:t xml:space="preserve"> transportadores de glutamato, causando la transferencia de señal a las neuronas </w:t>
      </w:r>
      <w:r w:rsidR="00EF66E1">
        <w:rPr>
          <w:rFonts w:cs="Arial"/>
        </w:rPr>
        <w:t>pos receptoras</w:t>
      </w:r>
      <w:r w:rsidR="00E11E44" w:rsidRPr="00392E0D">
        <w:rPr>
          <w:rFonts w:cs="Arial"/>
        </w:rPr>
        <w:t xml:space="preserve"> a ser bloqueadas debido a la acumulación de exceso de glutamato en el espacio extracelular.</w:t>
      </w:r>
    </w:p>
    <w:p w14:paraId="1A0CFC50" w14:textId="484E3471" w:rsidR="00E11E44" w:rsidRPr="00392E0D" w:rsidRDefault="00E11E44" w:rsidP="00365133">
      <w:pPr>
        <w:ind w:firstLine="426"/>
        <w:rPr>
          <w:rFonts w:cs="Arial"/>
        </w:rPr>
      </w:pPr>
      <w:r w:rsidRPr="00392E0D">
        <w:rPr>
          <w:rFonts w:cs="Arial"/>
        </w:rPr>
        <w:t xml:space="preserve">Nuestra comprensión de los orígenes de la </w:t>
      </w:r>
      <w:r w:rsidR="00F23A2C" w:rsidRPr="00F23A2C">
        <w:rPr>
          <w:rFonts w:cs="Arial"/>
          <w:i/>
        </w:rPr>
        <w:t>onda a</w:t>
      </w:r>
      <w:r w:rsidR="008C15DD" w:rsidRPr="00392E0D">
        <w:rPr>
          <w:rFonts w:cs="Arial"/>
        </w:rPr>
        <w:t xml:space="preserve"> en la adaptación a la luz (fotópica)</w:t>
      </w:r>
      <w:r w:rsidRPr="00392E0D">
        <w:rPr>
          <w:rFonts w:cs="Arial"/>
        </w:rPr>
        <w:t xml:space="preserve">, así como otras </w:t>
      </w:r>
      <w:r w:rsidR="001C0F80" w:rsidRPr="00392E0D">
        <w:rPr>
          <w:rFonts w:cs="Arial"/>
        </w:rPr>
        <w:t xml:space="preserve">ondas del ERG </w:t>
      </w:r>
      <w:proofErr w:type="spellStart"/>
      <w:r w:rsidR="001C0F80" w:rsidRPr="00392E0D">
        <w:rPr>
          <w:rFonts w:cs="Arial"/>
        </w:rPr>
        <w:t>fotópico</w:t>
      </w:r>
      <w:proofErr w:type="spellEnd"/>
      <w:r w:rsidR="001C0F80" w:rsidRPr="00392E0D">
        <w:rPr>
          <w:rFonts w:cs="Arial"/>
        </w:rPr>
        <w:t xml:space="preserve"> de macaco</w:t>
      </w:r>
      <w:r w:rsidRPr="00392E0D">
        <w:rPr>
          <w:rFonts w:cs="Arial"/>
        </w:rPr>
        <w:t xml:space="preserve">, </w:t>
      </w:r>
      <w:r w:rsidR="001C0F80" w:rsidRPr="00392E0D">
        <w:rPr>
          <w:rFonts w:cs="Arial"/>
        </w:rPr>
        <w:t xml:space="preserve">avanzaron </w:t>
      </w:r>
      <w:r w:rsidRPr="00392E0D">
        <w:rPr>
          <w:rFonts w:cs="Arial"/>
        </w:rPr>
        <w:t xml:space="preserve">en gran medida por los estudios de </w:t>
      </w:r>
      <w:proofErr w:type="spellStart"/>
      <w:r w:rsidR="001C0F80" w:rsidRPr="00392E0D">
        <w:rPr>
          <w:rFonts w:cs="Arial"/>
        </w:rPr>
        <w:t>Sieving</w:t>
      </w:r>
      <w:proofErr w:type="spellEnd"/>
      <w:r w:rsidR="001C0F80" w:rsidRPr="00392E0D">
        <w:rPr>
          <w:rFonts w:cs="Arial"/>
        </w:rPr>
        <w:t xml:space="preserve"> </w:t>
      </w:r>
      <w:r w:rsidRPr="00392E0D">
        <w:rPr>
          <w:rFonts w:cs="Arial"/>
        </w:rPr>
        <w:t xml:space="preserve">y colegas en el que se utilizan los agonistas y antagonistas </w:t>
      </w:r>
      <w:r w:rsidR="001C0F80" w:rsidRPr="00392E0D">
        <w:rPr>
          <w:rFonts w:cs="Arial"/>
        </w:rPr>
        <w:t xml:space="preserve">de glutamato más específicos antes que </w:t>
      </w:r>
      <w:r w:rsidRPr="00392E0D">
        <w:rPr>
          <w:rFonts w:cs="Arial"/>
        </w:rPr>
        <w:t xml:space="preserve">aspartato para diseccionar los circuitos de la retina. Ellos hicieron inyecciones </w:t>
      </w:r>
      <w:proofErr w:type="spellStart"/>
      <w:r w:rsidRPr="00392E0D">
        <w:rPr>
          <w:rFonts w:cs="Arial"/>
        </w:rPr>
        <w:t>intravítreas</w:t>
      </w:r>
      <w:proofErr w:type="spellEnd"/>
      <w:r w:rsidRPr="00392E0D">
        <w:rPr>
          <w:rFonts w:cs="Arial"/>
        </w:rPr>
        <w:t xml:space="preserve"> de L-2-amino-4-fosfonobutírico ácido (denominado APB o AP4), un agonista del receptor mGluR6, para bloqu</w:t>
      </w:r>
      <w:r w:rsidR="001C0F80" w:rsidRPr="00392E0D">
        <w:rPr>
          <w:rFonts w:cs="Arial"/>
        </w:rPr>
        <w:t xml:space="preserve">ear la transmisión </w:t>
      </w:r>
      <w:proofErr w:type="spellStart"/>
      <w:r w:rsidR="001C0F80" w:rsidRPr="00392E0D">
        <w:rPr>
          <w:rFonts w:cs="Arial"/>
        </w:rPr>
        <w:t>metabotrópica</w:t>
      </w:r>
      <w:proofErr w:type="spellEnd"/>
      <w:r w:rsidRPr="00392E0D">
        <w:rPr>
          <w:rFonts w:cs="Arial"/>
        </w:rPr>
        <w:t xml:space="preserve"> y </w:t>
      </w:r>
      <w:r w:rsidR="001C0F80" w:rsidRPr="00392E0D">
        <w:rPr>
          <w:rFonts w:cs="Arial"/>
        </w:rPr>
        <w:t xml:space="preserve">por consiguiente, </w:t>
      </w:r>
      <w:r w:rsidRPr="00392E0D">
        <w:rPr>
          <w:rFonts w:cs="Arial"/>
        </w:rPr>
        <w:t xml:space="preserve">para eliminar las respuestas </w:t>
      </w:r>
      <w:r w:rsidR="001C0F80" w:rsidRPr="00392E0D">
        <w:rPr>
          <w:rFonts w:cs="Arial"/>
        </w:rPr>
        <w:t>evocadas por luz</w:t>
      </w:r>
      <w:r w:rsidRPr="00392E0D">
        <w:rPr>
          <w:rFonts w:cs="Arial"/>
        </w:rPr>
        <w:t xml:space="preserve"> de despolarización</w:t>
      </w:r>
      <w:r w:rsidR="001C0F80" w:rsidRPr="00392E0D">
        <w:rPr>
          <w:rFonts w:cs="Arial"/>
        </w:rPr>
        <w:t xml:space="preserve"> de </w:t>
      </w:r>
      <w:r w:rsidRPr="00392E0D">
        <w:rPr>
          <w:rFonts w:cs="Arial"/>
        </w:rPr>
        <w:t xml:space="preserve">células bipolares </w:t>
      </w:r>
      <w:r w:rsidR="001C0F80" w:rsidRPr="00392E0D">
        <w:rPr>
          <w:rFonts w:cs="Arial"/>
        </w:rPr>
        <w:t xml:space="preserve">(ON) y </w:t>
      </w:r>
      <w:r w:rsidR="00665FB1" w:rsidRPr="00392E0D">
        <w:rPr>
          <w:rFonts w:cs="Arial"/>
        </w:rPr>
        <w:t>así como también</w:t>
      </w:r>
      <w:r w:rsidRPr="00392E0D">
        <w:rPr>
          <w:rFonts w:cs="Arial"/>
        </w:rPr>
        <w:t xml:space="preserve"> </w:t>
      </w:r>
      <w:r w:rsidR="00665FB1" w:rsidRPr="00392E0D">
        <w:rPr>
          <w:rFonts w:cs="Arial"/>
        </w:rPr>
        <w:t>contribuciones sobre las vías ON más proximales</w:t>
      </w:r>
      <w:r w:rsidRPr="00392E0D">
        <w:rPr>
          <w:rFonts w:cs="Arial"/>
        </w:rPr>
        <w:t xml:space="preserve">. Se inyectó Cis-2,3-piperidina de ácido </w:t>
      </w:r>
      <w:proofErr w:type="spellStart"/>
      <w:r w:rsidRPr="00392E0D">
        <w:rPr>
          <w:rFonts w:cs="Arial"/>
        </w:rPr>
        <w:t>dicarboxílico</w:t>
      </w:r>
      <w:proofErr w:type="spellEnd"/>
      <w:r w:rsidRPr="00392E0D">
        <w:rPr>
          <w:rFonts w:cs="Arial"/>
        </w:rPr>
        <w:t xml:space="preserve"> (PDA) o ácido </w:t>
      </w:r>
      <w:proofErr w:type="spellStart"/>
      <w:r w:rsidRPr="00392E0D">
        <w:rPr>
          <w:rFonts w:cs="Arial"/>
        </w:rPr>
        <w:t>quinurénico</w:t>
      </w:r>
      <w:proofErr w:type="spellEnd"/>
      <w:r w:rsidRPr="00392E0D">
        <w:rPr>
          <w:rFonts w:cs="Arial"/>
        </w:rPr>
        <w:t xml:space="preserve"> (KYN) para bloquear los receptores de glutamato </w:t>
      </w:r>
      <w:proofErr w:type="spellStart"/>
      <w:r w:rsidRPr="00392E0D">
        <w:rPr>
          <w:rFonts w:cs="Arial"/>
        </w:rPr>
        <w:t>ionotrópicos</w:t>
      </w:r>
      <w:proofErr w:type="spellEnd"/>
      <w:r w:rsidRPr="00392E0D">
        <w:rPr>
          <w:rFonts w:cs="Arial"/>
        </w:rPr>
        <w:t xml:space="preserve"> principales en la retina (</w:t>
      </w:r>
      <w:r w:rsidR="00665FB1" w:rsidRPr="00392E0D">
        <w:rPr>
          <w:rFonts w:cs="Arial"/>
        </w:rPr>
        <w:t xml:space="preserve">receptores de </w:t>
      </w:r>
      <w:r w:rsidRPr="00392E0D">
        <w:rPr>
          <w:rFonts w:cs="Arial"/>
        </w:rPr>
        <w:t xml:space="preserve">a-amino-3-hidroxi-5-metil-4-isoxazolpropiónico [AMPA] y </w:t>
      </w:r>
      <w:proofErr w:type="spellStart"/>
      <w:r w:rsidRPr="00392E0D">
        <w:rPr>
          <w:rFonts w:cs="Arial"/>
        </w:rPr>
        <w:t>kainato</w:t>
      </w:r>
      <w:proofErr w:type="spellEnd"/>
      <w:r w:rsidRPr="00392E0D">
        <w:rPr>
          <w:rFonts w:cs="Arial"/>
        </w:rPr>
        <w:t xml:space="preserve"> [KA]</w:t>
      </w:r>
      <w:r w:rsidR="00665FB1" w:rsidRPr="00392E0D">
        <w:rPr>
          <w:rFonts w:cs="Arial"/>
        </w:rPr>
        <w:t>). El b</w:t>
      </w:r>
      <w:r w:rsidRPr="00392E0D">
        <w:rPr>
          <w:rFonts w:cs="Arial"/>
        </w:rPr>
        <w:t xml:space="preserve">loqueo completo de estos receptores </w:t>
      </w:r>
      <w:r w:rsidR="00665FB1" w:rsidRPr="00392E0D">
        <w:rPr>
          <w:rFonts w:cs="Arial"/>
        </w:rPr>
        <w:t xml:space="preserve">elimina </w:t>
      </w:r>
      <w:r w:rsidRPr="00392E0D">
        <w:rPr>
          <w:rFonts w:cs="Arial"/>
        </w:rPr>
        <w:t>la transmisión de seña</w:t>
      </w:r>
      <w:r w:rsidR="00665FB1" w:rsidRPr="00392E0D">
        <w:rPr>
          <w:rFonts w:cs="Arial"/>
        </w:rPr>
        <w:t xml:space="preserve">l a la hiperpolarización </w:t>
      </w:r>
      <w:r w:rsidR="00EC5C8F" w:rsidRPr="00392E0D">
        <w:rPr>
          <w:rFonts w:cs="Arial"/>
        </w:rPr>
        <w:t xml:space="preserve">de </w:t>
      </w:r>
      <w:r w:rsidRPr="00392E0D">
        <w:rPr>
          <w:rFonts w:cs="Arial"/>
        </w:rPr>
        <w:t xml:space="preserve">las células bipolares </w:t>
      </w:r>
      <w:r w:rsidR="00EC5C8F" w:rsidRPr="00392E0D">
        <w:rPr>
          <w:rFonts w:cs="Arial"/>
        </w:rPr>
        <w:t xml:space="preserve">(OFF) y </w:t>
      </w:r>
      <w:r w:rsidR="00EC5C8F" w:rsidRPr="00392E0D">
        <w:rPr>
          <w:rFonts w:cs="Arial"/>
        </w:rPr>
        <w:lastRenderedPageBreak/>
        <w:t>de c</w:t>
      </w:r>
      <w:r w:rsidRPr="00392E0D">
        <w:rPr>
          <w:rFonts w:cs="Arial"/>
        </w:rPr>
        <w:t>élulas horizont</w:t>
      </w:r>
      <w:r w:rsidR="00EC5C8F" w:rsidRPr="00392E0D">
        <w:rPr>
          <w:rFonts w:cs="Arial"/>
        </w:rPr>
        <w:t xml:space="preserve">ales, así como a las células </w:t>
      </w:r>
      <w:proofErr w:type="spellStart"/>
      <w:r w:rsidR="00EC5C8F" w:rsidRPr="00392E0D">
        <w:rPr>
          <w:rFonts w:cs="Arial"/>
        </w:rPr>
        <w:t>amá</w:t>
      </w:r>
      <w:r w:rsidRPr="00392E0D">
        <w:rPr>
          <w:rFonts w:cs="Arial"/>
        </w:rPr>
        <w:t>crinas</w:t>
      </w:r>
      <w:proofErr w:type="spellEnd"/>
      <w:r w:rsidRPr="00392E0D">
        <w:rPr>
          <w:rFonts w:cs="Arial"/>
        </w:rPr>
        <w:t xml:space="preserve"> y ganglionares en ambas rutas ON y OFF. Los resultados de </w:t>
      </w:r>
      <w:r w:rsidR="002953EE" w:rsidRPr="00392E0D">
        <w:rPr>
          <w:rFonts w:cs="Arial"/>
        </w:rPr>
        <w:t xml:space="preserve">tales </w:t>
      </w:r>
      <w:r w:rsidRPr="00392E0D">
        <w:rPr>
          <w:rFonts w:cs="Arial"/>
        </w:rPr>
        <w:t>experimentos se ilustran en la figura 12.12A para las respuestas a estímulos ba</w:t>
      </w:r>
      <w:r w:rsidR="009A07B3" w:rsidRPr="00392E0D">
        <w:rPr>
          <w:rFonts w:cs="Arial"/>
        </w:rPr>
        <w:t xml:space="preserve">stante débiles presentados sobre un fondo </w:t>
      </w:r>
      <w:r w:rsidR="003C5736" w:rsidRPr="00392E0D">
        <w:rPr>
          <w:rFonts w:cs="Arial"/>
        </w:rPr>
        <w:t>suprimido de bastones</w:t>
      </w:r>
      <w:r w:rsidRPr="00392E0D">
        <w:rPr>
          <w:rFonts w:cs="Arial"/>
        </w:rPr>
        <w:t xml:space="preserve">; funciones relacionadas con la amplitud de </w:t>
      </w:r>
      <w:r w:rsidR="003C5736" w:rsidRPr="00392E0D">
        <w:rPr>
          <w:rFonts w:cs="Arial"/>
        </w:rPr>
        <w:t xml:space="preserve">la </w:t>
      </w:r>
      <w:r w:rsidR="00F23A2C" w:rsidRPr="00F23A2C">
        <w:rPr>
          <w:rFonts w:cs="Arial"/>
          <w:i/>
        </w:rPr>
        <w:t>onda a</w:t>
      </w:r>
      <w:r w:rsidRPr="00392E0D">
        <w:rPr>
          <w:rFonts w:cs="Arial"/>
        </w:rPr>
        <w:t xml:space="preserve"> y la intensidad del estímulo a través de una gama más amplia de los puntos fuertes de estímulo en el mismo estudio se muestran en la figura 12.12B. La </w:t>
      </w:r>
      <w:r w:rsidR="00F23A2C" w:rsidRPr="00F23A2C">
        <w:rPr>
          <w:rFonts w:cs="Arial"/>
          <w:i/>
        </w:rPr>
        <w:t>onda a</w:t>
      </w:r>
      <w:r w:rsidRPr="00392E0D">
        <w:rPr>
          <w:rFonts w:cs="Arial"/>
        </w:rPr>
        <w:t xml:space="preserve"> se redujo en amplitud por PDA (y KYN, que no se m</w:t>
      </w:r>
      <w:r w:rsidR="003C5736" w:rsidRPr="00392E0D">
        <w:rPr>
          <w:rFonts w:cs="Arial"/>
        </w:rPr>
        <w:t>uestra), pero no por APB solo. La f</w:t>
      </w:r>
      <w:r w:rsidRPr="00392E0D">
        <w:rPr>
          <w:rFonts w:cs="Arial"/>
        </w:rPr>
        <w:t xml:space="preserve">igura 12.12A también muestra que PDA </w:t>
      </w:r>
      <w:r w:rsidR="00273665" w:rsidRPr="00392E0D">
        <w:rPr>
          <w:rFonts w:cs="Arial"/>
        </w:rPr>
        <w:t xml:space="preserve">tuvo un efecto similar al </w:t>
      </w:r>
      <w:r w:rsidR="003C5736" w:rsidRPr="00392E0D">
        <w:rPr>
          <w:rFonts w:cs="Arial"/>
        </w:rPr>
        <w:t>aspartato o cobalto (Co</w:t>
      </w:r>
      <w:r w:rsidR="003C5736" w:rsidRPr="00392E0D">
        <w:rPr>
          <w:rFonts w:cs="Arial"/>
          <w:vertAlign w:val="superscript"/>
        </w:rPr>
        <w:t>2</w:t>
      </w:r>
      <w:r w:rsidRPr="00392E0D">
        <w:rPr>
          <w:rFonts w:cs="Arial"/>
          <w:vertAlign w:val="superscript"/>
        </w:rPr>
        <w:t>+</w:t>
      </w:r>
      <w:r w:rsidRPr="00392E0D">
        <w:rPr>
          <w:rFonts w:cs="Arial"/>
        </w:rPr>
        <w:t xml:space="preserve">). </w:t>
      </w:r>
      <w:r w:rsidR="00273665" w:rsidRPr="00392E0D">
        <w:rPr>
          <w:rFonts w:cs="Arial"/>
        </w:rPr>
        <w:t xml:space="preserve">El </w:t>
      </w:r>
      <w:r w:rsidRPr="00392E0D">
        <w:rPr>
          <w:rFonts w:cs="Arial"/>
        </w:rPr>
        <w:t>C</w:t>
      </w:r>
      <w:r w:rsidR="003C5736" w:rsidRPr="00392E0D">
        <w:rPr>
          <w:rFonts w:cs="Arial"/>
        </w:rPr>
        <w:t>O</w:t>
      </w:r>
      <w:r w:rsidR="003C5736" w:rsidRPr="00392E0D">
        <w:rPr>
          <w:rFonts w:cs="Arial"/>
          <w:vertAlign w:val="superscript"/>
        </w:rPr>
        <w:t>2+</w:t>
      </w:r>
      <w:r w:rsidR="003C5736" w:rsidRPr="00392E0D">
        <w:rPr>
          <w:rFonts w:cs="Arial"/>
        </w:rPr>
        <w:t xml:space="preserve"> bloquea los canales de Ca</w:t>
      </w:r>
      <w:r w:rsidR="003C5736" w:rsidRPr="00392E0D">
        <w:rPr>
          <w:rFonts w:cs="Arial"/>
          <w:vertAlign w:val="superscript"/>
        </w:rPr>
        <w:t>2</w:t>
      </w:r>
      <w:r w:rsidRPr="00392E0D">
        <w:rPr>
          <w:rFonts w:cs="Arial"/>
          <w:vertAlign w:val="superscript"/>
        </w:rPr>
        <w:t>+</w:t>
      </w:r>
      <w:r w:rsidRPr="00392E0D">
        <w:rPr>
          <w:rFonts w:cs="Arial"/>
        </w:rPr>
        <w:t xml:space="preserve"> dependientes de voltaje que son esenciales para </w:t>
      </w:r>
      <w:r w:rsidR="00273665" w:rsidRPr="00392E0D">
        <w:rPr>
          <w:rFonts w:cs="Arial"/>
        </w:rPr>
        <w:t xml:space="preserve">que se produzca </w:t>
      </w:r>
      <w:r w:rsidRPr="00392E0D">
        <w:rPr>
          <w:rFonts w:cs="Arial"/>
        </w:rPr>
        <w:t xml:space="preserve">la liberación vesicular de glutamato en la sinapsis, y por lo tanto la neurotransmisión en las neuronas </w:t>
      </w:r>
      <w:r w:rsidR="00EF66E1">
        <w:rPr>
          <w:rFonts w:cs="Arial"/>
        </w:rPr>
        <w:t>pos receptoras</w:t>
      </w:r>
      <w:r w:rsidRPr="00392E0D">
        <w:rPr>
          <w:rFonts w:cs="Arial"/>
        </w:rPr>
        <w:t>.</w:t>
      </w:r>
    </w:p>
    <w:p w14:paraId="7F38375D" w14:textId="7839E22D" w:rsidR="00E11E44" w:rsidRPr="00392E0D" w:rsidRDefault="00E11E44" w:rsidP="00365133">
      <w:pPr>
        <w:ind w:firstLine="426"/>
        <w:rPr>
          <w:rFonts w:cs="Arial"/>
        </w:rPr>
      </w:pPr>
      <w:r w:rsidRPr="00392E0D">
        <w:rPr>
          <w:rFonts w:cs="Arial"/>
        </w:rPr>
        <w:t xml:space="preserve">Cuando se evaluaron los efectos de la PDA frente APB en la amplitud </w:t>
      </w:r>
      <w:r w:rsidR="00A45FD1" w:rsidRPr="00392E0D">
        <w:rPr>
          <w:rFonts w:cs="Arial"/>
        </w:rPr>
        <w:t xml:space="preserve">de la </w:t>
      </w:r>
      <w:r w:rsidR="00F23A2C" w:rsidRPr="00F23A2C">
        <w:rPr>
          <w:rFonts w:cs="Arial"/>
          <w:i/>
        </w:rPr>
        <w:t>onda a</w:t>
      </w:r>
      <w:r w:rsidR="00A45FD1" w:rsidRPr="00392E0D">
        <w:rPr>
          <w:rFonts w:cs="Arial"/>
          <w:i/>
        </w:rPr>
        <w:t xml:space="preserve"> </w:t>
      </w:r>
      <w:r w:rsidRPr="00392E0D">
        <w:rPr>
          <w:rFonts w:cs="Arial"/>
        </w:rPr>
        <w:t xml:space="preserve">fotópica en un amplio intervalo de </w:t>
      </w:r>
      <w:r w:rsidR="00B90CC2" w:rsidRPr="00392E0D">
        <w:rPr>
          <w:rFonts w:cs="Arial"/>
        </w:rPr>
        <w:t>estímulos fuertes</w:t>
      </w:r>
      <w:r w:rsidRPr="00392E0D">
        <w:rPr>
          <w:rFonts w:cs="Arial"/>
        </w:rPr>
        <w:t xml:space="preserve">, </w:t>
      </w:r>
      <w:r w:rsidR="00B90CC2" w:rsidRPr="00392E0D">
        <w:rPr>
          <w:rFonts w:cs="Arial"/>
        </w:rPr>
        <w:t xml:space="preserve">las </w:t>
      </w:r>
      <w:r w:rsidRPr="00392E0D">
        <w:rPr>
          <w:rFonts w:cs="Arial"/>
        </w:rPr>
        <w:t xml:space="preserve">neuronas </w:t>
      </w:r>
      <w:r w:rsidR="00EF66E1">
        <w:rPr>
          <w:rFonts w:cs="Arial"/>
        </w:rPr>
        <w:t>pos receptoras</w:t>
      </w:r>
      <w:r w:rsidR="00B90CC2" w:rsidRPr="00392E0D">
        <w:rPr>
          <w:rFonts w:cs="Arial"/>
        </w:rPr>
        <w:t xml:space="preserve"> sensibles al</w:t>
      </w:r>
      <w:r w:rsidRPr="00392E0D">
        <w:rPr>
          <w:rFonts w:cs="Arial"/>
        </w:rPr>
        <w:t xml:space="preserve"> PDA, en lugar de los conos </w:t>
      </w:r>
      <w:r w:rsidR="00B90CC2" w:rsidRPr="00392E0D">
        <w:rPr>
          <w:rFonts w:cs="Arial"/>
        </w:rPr>
        <w:t xml:space="preserve">fotorreceptores </w:t>
      </w:r>
      <w:r w:rsidRPr="00392E0D">
        <w:rPr>
          <w:rFonts w:cs="Arial"/>
        </w:rPr>
        <w:t xml:space="preserve">o contribuciones </w:t>
      </w:r>
      <w:r w:rsidR="00B90CC2" w:rsidRPr="00392E0D">
        <w:rPr>
          <w:rFonts w:cs="Arial"/>
        </w:rPr>
        <w:t xml:space="preserve">sensibles a </w:t>
      </w:r>
      <w:r w:rsidRPr="00392E0D">
        <w:rPr>
          <w:rFonts w:cs="Arial"/>
        </w:rPr>
        <w:t xml:space="preserve">APB </w:t>
      </w:r>
      <w:r w:rsidR="00B90CC2" w:rsidRPr="00392E0D">
        <w:rPr>
          <w:rFonts w:cs="Arial"/>
        </w:rPr>
        <w:t xml:space="preserve">de la </w:t>
      </w:r>
      <w:r w:rsidRPr="00392E0D">
        <w:rPr>
          <w:rFonts w:cs="Arial"/>
        </w:rPr>
        <w:t>bipolar</w:t>
      </w:r>
      <w:r w:rsidR="00B90CC2" w:rsidRPr="00392E0D">
        <w:rPr>
          <w:rFonts w:cs="Arial"/>
        </w:rPr>
        <w:t xml:space="preserve"> ON</w:t>
      </w:r>
      <w:r w:rsidRPr="00392E0D">
        <w:rPr>
          <w:rFonts w:cs="Arial"/>
        </w:rPr>
        <w:t xml:space="preserve"> y </w:t>
      </w:r>
      <w:r w:rsidR="00B90CC2" w:rsidRPr="00392E0D">
        <w:rPr>
          <w:rFonts w:cs="Arial"/>
        </w:rPr>
        <w:t>neuronas de vía ON</w:t>
      </w:r>
      <w:r w:rsidRPr="00392E0D">
        <w:rPr>
          <w:rFonts w:cs="Arial"/>
        </w:rPr>
        <w:t xml:space="preserve">, se encontraron para generar </w:t>
      </w:r>
      <w:r w:rsidR="00B90CC2" w:rsidRPr="00392E0D">
        <w:rPr>
          <w:rFonts w:cs="Arial"/>
        </w:rPr>
        <w:t>el borde inicial</w:t>
      </w:r>
      <w:r w:rsidRPr="00392E0D">
        <w:rPr>
          <w:rFonts w:cs="Arial"/>
        </w:rPr>
        <w:t xml:space="preserve"> de la </w:t>
      </w:r>
      <w:r w:rsidR="00F23A2C" w:rsidRPr="00F23A2C">
        <w:rPr>
          <w:rFonts w:cs="Arial"/>
          <w:i/>
        </w:rPr>
        <w:t>onda a</w:t>
      </w:r>
      <w:r w:rsidR="00B90CC2" w:rsidRPr="00392E0D">
        <w:rPr>
          <w:rFonts w:cs="Arial"/>
        </w:rPr>
        <w:t xml:space="preserve"> </w:t>
      </w:r>
      <w:r w:rsidRPr="00392E0D">
        <w:rPr>
          <w:rFonts w:cs="Arial"/>
        </w:rPr>
        <w:t xml:space="preserve">de las primeras 1,5 </w:t>
      </w:r>
      <w:r w:rsidR="00B90CC2" w:rsidRPr="00392E0D">
        <w:rPr>
          <w:rFonts w:cs="Arial"/>
        </w:rPr>
        <w:t xml:space="preserve">unidades </w:t>
      </w:r>
      <w:r w:rsidRPr="00392E0D">
        <w:rPr>
          <w:rFonts w:cs="Arial"/>
        </w:rPr>
        <w:t>log</w:t>
      </w:r>
      <w:r w:rsidR="00B90CC2" w:rsidRPr="00392E0D">
        <w:rPr>
          <w:rFonts w:cs="Arial"/>
        </w:rPr>
        <w:t>arítmicas</w:t>
      </w:r>
      <w:r w:rsidRPr="00392E0D">
        <w:rPr>
          <w:rFonts w:cs="Arial"/>
        </w:rPr>
        <w:t xml:space="preserve"> de la intensidad del flash que generaron una respuesta medible (figura 12.12B). Las contribuciones </w:t>
      </w:r>
      <w:r w:rsidR="00EF66E1">
        <w:rPr>
          <w:rFonts w:cs="Arial"/>
        </w:rPr>
        <w:t>pos receptoras</w:t>
      </w:r>
      <w:r w:rsidR="00B90CC2" w:rsidRPr="00392E0D">
        <w:rPr>
          <w:rFonts w:cs="Arial"/>
        </w:rPr>
        <w:t xml:space="preserve"> contribuyeron 10-15µ</w:t>
      </w:r>
      <w:r w:rsidRPr="00392E0D">
        <w:rPr>
          <w:rFonts w:cs="Arial"/>
        </w:rPr>
        <w:t xml:space="preserve">V a la respuesta en la mayor parte </w:t>
      </w:r>
      <w:r w:rsidR="00B90CC2" w:rsidRPr="00392E0D">
        <w:rPr>
          <w:rFonts w:cs="Arial"/>
        </w:rPr>
        <w:t>de su rango</w:t>
      </w:r>
      <w:r w:rsidRPr="00392E0D">
        <w:rPr>
          <w:rFonts w:cs="Arial"/>
        </w:rPr>
        <w:t xml:space="preserve">, </w:t>
      </w:r>
      <w:r w:rsidR="000A38CF" w:rsidRPr="00392E0D">
        <w:rPr>
          <w:rFonts w:cs="Arial"/>
        </w:rPr>
        <w:t>causando</w:t>
      </w:r>
      <w:r w:rsidRPr="00392E0D">
        <w:rPr>
          <w:rFonts w:cs="Arial"/>
        </w:rPr>
        <w:t xml:space="preserve"> que la proporción de la respuesta que era de origen post</w:t>
      </w:r>
      <w:r w:rsidR="000A38CF" w:rsidRPr="00392E0D">
        <w:rPr>
          <w:rFonts w:cs="Arial"/>
        </w:rPr>
        <w:t xml:space="preserve"> receptora</w:t>
      </w:r>
      <w:r w:rsidRPr="00392E0D">
        <w:rPr>
          <w:rFonts w:cs="Arial"/>
        </w:rPr>
        <w:t xml:space="preserve"> </w:t>
      </w:r>
      <w:r w:rsidR="000A38CF" w:rsidRPr="00392E0D">
        <w:rPr>
          <w:rFonts w:cs="Arial"/>
        </w:rPr>
        <w:t>disminuya</w:t>
      </w:r>
      <w:r w:rsidRPr="00392E0D">
        <w:rPr>
          <w:rFonts w:cs="Arial"/>
        </w:rPr>
        <w:t xml:space="preserve"> desde alrededor de </w:t>
      </w:r>
      <w:r w:rsidR="000A38CF" w:rsidRPr="00392E0D">
        <w:rPr>
          <w:rFonts w:cs="Arial"/>
        </w:rPr>
        <w:t>50% cuando la respuesta era 20 µ</w:t>
      </w:r>
      <w:r w:rsidRPr="00392E0D">
        <w:rPr>
          <w:rFonts w:cs="Arial"/>
        </w:rPr>
        <w:t xml:space="preserve">V, un tamaño común en </w:t>
      </w:r>
      <w:r w:rsidR="000A38CF" w:rsidRPr="00392E0D">
        <w:rPr>
          <w:rFonts w:cs="Arial"/>
        </w:rPr>
        <w:t>registros</w:t>
      </w:r>
      <w:r w:rsidRPr="00392E0D">
        <w:rPr>
          <w:rFonts w:cs="Arial"/>
        </w:rPr>
        <w:t xml:space="preserve"> clínicos, a aproximadamente 25% </w:t>
      </w:r>
      <w:r w:rsidR="000A38CF" w:rsidRPr="00392E0D">
        <w:rPr>
          <w:rFonts w:cs="Arial"/>
        </w:rPr>
        <w:t xml:space="preserve">cuando </w:t>
      </w:r>
      <w:r w:rsidRPr="00392E0D">
        <w:rPr>
          <w:rFonts w:cs="Arial"/>
        </w:rPr>
        <w:t xml:space="preserve">la </w:t>
      </w:r>
      <w:r w:rsidR="00F23A2C" w:rsidRPr="00F23A2C">
        <w:rPr>
          <w:rFonts w:cs="Arial"/>
          <w:i/>
        </w:rPr>
        <w:t>onda a</w:t>
      </w:r>
      <w:r w:rsidR="005617A0">
        <w:rPr>
          <w:rFonts w:cs="Arial"/>
        </w:rPr>
        <w:t xml:space="preserve"> </w:t>
      </w:r>
      <w:r w:rsidR="000A38CF" w:rsidRPr="00392E0D">
        <w:rPr>
          <w:rFonts w:cs="Arial"/>
        </w:rPr>
        <w:t>saturaba.</w:t>
      </w:r>
    </w:p>
    <w:p w14:paraId="2AB0F4BB" w14:textId="2D6852B7" w:rsidR="00E11E44" w:rsidRPr="00392E0D" w:rsidRDefault="00E11E44" w:rsidP="00365133">
      <w:pPr>
        <w:ind w:firstLine="426"/>
        <w:rPr>
          <w:rFonts w:cs="Arial"/>
        </w:rPr>
      </w:pPr>
      <w:r w:rsidRPr="00392E0D">
        <w:rPr>
          <w:rFonts w:cs="Arial"/>
        </w:rPr>
        <w:t xml:space="preserve">Estudios más recientes indican que bajo condiciones de estímulo similares a los utilizados por </w:t>
      </w:r>
      <w:proofErr w:type="spellStart"/>
      <w:r w:rsidR="00C93AA8" w:rsidRPr="00392E0D">
        <w:rPr>
          <w:rFonts w:cs="Arial"/>
        </w:rPr>
        <w:t>Sieving</w:t>
      </w:r>
      <w:proofErr w:type="spellEnd"/>
      <w:r w:rsidRPr="00392E0D">
        <w:rPr>
          <w:rFonts w:cs="Arial"/>
        </w:rPr>
        <w:t xml:space="preserve"> y colegas, </w:t>
      </w:r>
      <w:r w:rsidR="00C93AA8" w:rsidRPr="00392E0D">
        <w:rPr>
          <w:rFonts w:cs="Arial"/>
        </w:rPr>
        <w:t xml:space="preserve">la </w:t>
      </w:r>
      <w:r w:rsidR="00F23A2C" w:rsidRPr="00F23A2C">
        <w:rPr>
          <w:rFonts w:cs="Arial"/>
          <w:i/>
        </w:rPr>
        <w:t>onda a</w:t>
      </w:r>
      <w:r w:rsidR="00C93AA8" w:rsidRPr="00392E0D">
        <w:rPr>
          <w:rFonts w:cs="Arial"/>
        </w:rPr>
        <w:t xml:space="preserve"> fotópica se reducirá también</w:t>
      </w:r>
      <w:r w:rsidRPr="00392E0D">
        <w:rPr>
          <w:rFonts w:cs="Arial"/>
        </w:rPr>
        <w:t xml:space="preserve"> en el macaco, casi tanto como por PDA, por inyección del agonis</w:t>
      </w:r>
      <w:r w:rsidR="00C93AA8" w:rsidRPr="00392E0D">
        <w:rPr>
          <w:rFonts w:cs="Arial"/>
        </w:rPr>
        <w:t>ta de glutamato NMDA (N-</w:t>
      </w:r>
      <w:proofErr w:type="spellStart"/>
      <w:r w:rsidR="00C93AA8" w:rsidRPr="00392E0D">
        <w:rPr>
          <w:rFonts w:cs="Arial"/>
        </w:rPr>
        <w:t>metil</w:t>
      </w:r>
      <w:proofErr w:type="spellEnd"/>
      <w:r w:rsidR="00C93AA8" w:rsidRPr="00392E0D">
        <w:rPr>
          <w:rFonts w:cs="Arial"/>
        </w:rPr>
        <w:t>-D-</w:t>
      </w:r>
      <w:r w:rsidRPr="00392E0D">
        <w:rPr>
          <w:rFonts w:cs="Arial"/>
        </w:rPr>
        <w:t>aspartato) (</w:t>
      </w:r>
      <w:proofErr w:type="spellStart"/>
      <w:r w:rsidRPr="00392E0D">
        <w:rPr>
          <w:rFonts w:cs="Arial"/>
        </w:rPr>
        <w:t>Frishman</w:t>
      </w:r>
      <w:proofErr w:type="spellEnd"/>
      <w:r w:rsidRPr="00392E0D">
        <w:rPr>
          <w:rFonts w:cs="Arial"/>
        </w:rPr>
        <w:t xml:space="preserve">, observaciones no publicadas). </w:t>
      </w:r>
      <w:r w:rsidR="00C93AA8" w:rsidRPr="00392E0D">
        <w:rPr>
          <w:rFonts w:cs="Arial"/>
        </w:rPr>
        <w:t xml:space="preserve">El </w:t>
      </w:r>
      <w:r w:rsidRPr="00392E0D">
        <w:rPr>
          <w:rFonts w:cs="Arial"/>
        </w:rPr>
        <w:t xml:space="preserve">NMDA activa selectivamente los receptores NMDA, que son los receptores de glutamato </w:t>
      </w:r>
      <w:proofErr w:type="spellStart"/>
      <w:r w:rsidRPr="00392E0D">
        <w:rPr>
          <w:rFonts w:cs="Arial"/>
        </w:rPr>
        <w:t>ionotrópicos</w:t>
      </w:r>
      <w:proofErr w:type="spellEnd"/>
      <w:r w:rsidRPr="00392E0D">
        <w:rPr>
          <w:rFonts w:cs="Arial"/>
        </w:rPr>
        <w:t xml:space="preserve"> </w:t>
      </w:r>
      <w:r w:rsidR="00C93AA8" w:rsidRPr="00392E0D">
        <w:rPr>
          <w:rFonts w:cs="Arial"/>
        </w:rPr>
        <w:t>encontrados en las células ama</w:t>
      </w:r>
      <w:r w:rsidRPr="00392E0D">
        <w:rPr>
          <w:rFonts w:cs="Arial"/>
        </w:rPr>
        <w:t xml:space="preserve">crinas y ganglionares de la retina, y al hacerlo, despolariza las células de modo que su actividad no se ve alterada por la estimulación de luz. Bajo algunas condiciones de estímulo, el bloqueo de </w:t>
      </w:r>
      <w:r w:rsidR="00C93AA8" w:rsidRPr="00392E0D">
        <w:rPr>
          <w:rFonts w:cs="Arial"/>
        </w:rPr>
        <w:t xml:space="preserve">potenciales de acción dependientes de </w:t>
      </w:r>
      <w:proofErr w:type="spellStart"/>
      <w:r w:rsidRPr="00392E0D">
        <w:rPr>
          <w:rFonts w:cs="Arial"/>
        </w:rPr>
        <w:t>Na</w:t>
      </w:r>
      <w:proofErr w:type="spellEnd"/>
      <w:r w:rsidRPr="00392E0D">
        <w:rPr>
          <w:rFonts w:cs="Arial"/>
          <w:vertAlign w:val="superscript"/>
        </w:rPr>
        <w:t>+</w:t>
      </w:r>
      <w:r w:rsidRPr="00392E0D">
        <w:rPr>
          <w:rFonts w:cs="Arial"/>
        </w:rPr>
        <w:t xml:space="preserve"> de las neuronas de la retina interna (cél</w:t>
      </w:r>
      <w:r w:rsidR="00C93AA8" w:rsidRPr="00392E0D">
        <w:rPr>
          <w:rFonts w:cs="Arial"/>
        </w:rPr>
        <w:t>ulas amacrinas</w:t>
      </w:r>
      <w:r w:rsidRPr="00392E0D">
        <w:rPr>
          <w:rFonts w:cs="Arial"/>
        </w:rPr>
        <w:t xml:space="preserve"> y ganglionares) por </w:t>
      </w:r>
      <w:proofErr w:type="spellStart"/>
      <w:r w:rsidRPr="00392E0D">
        <w:rPr>
          <w:rFonts w:cs="Arial"/>
        </w:rPr>
        <w:t>tetrodotoxina</w:t>
      </w:r>
      <w:proofErr w:type="spellEnd"/>
      <w:r w:rsidRPr="00392E0D">
        <w:rPr>
          <w:rFonts w:cs="Arial"/>
        </w:rPr>
        <w:t xml:space="preserve"> (TTX) también reducirá la </w:t>
      </w:r>
      <w:r w:rsidR="00F23A2C" w:rsidRPr="00F23A2C">
        <w:rPr>
          <w:rFonts w:cs="Arial"/>
          <w:i/>
        </w:rPr>
        <w:t>onda a</w:t>
      </w:r>
      <w:r w:rsidR="00C93AA8" w:rsidRPr="00392E0D">
        <w:rPr>
          <w:rFonts w:cs="Arial"/>
        </w:rPr>
        <w:t xml:space="preserve"> fotópica</w:t>
      </w:r>
      <w:r w:rsidRPr="00392E0D">
        <w:rPr>
          <w:rFonts w:cs="Arial"/>
        </w:rPr>
        <w:t>.</w:t>
      </w:r>
    </w:p>
    <w:p w14:paraId="61A96CD8" w14:textId="1DDDE06E" w:rsidR="00E11E44" w:rsidRPr="00392E0D" w:rsidRDefault="00C93AA8" w:rsidP="005617A0">
      <w:pPr>
        <w:ind w:firstLine="426"/>
        <w:rPr>
          <w:rFonts w:cs="Arial"/>
        </w:rPr>
      </w:pPr>
      <w:r w:rsidRPr="00392E0D">
        <w:rPr>
          <w:rFonts w:cs="Arial"/>
        </w:rPr>
        <w:t xml:space="preserve">Las contribuciones </w:t>
      </w:r>
      <w:r w:rsidR="00EF66E1">
        <w:rPr>
          <w:rFonts w:cs="Arial"/>
        </w:rPr>
        <w:t>pos receptoras</w:t>
      </w:r>
      <w:r w:rsidRPr="00392E0D">
        <w:rPr>
          <w:rFonts w:cs="Arial"/>
        </w:rPr>
        <w:t xml:space="preserve"> a la </w:t>
      </w:r>
      <w:r w:rsidR="00F23A2C" w:rsidRPr="00F23A2C">
        <w:rPr>
          <w:rFonts w:cs="Arial"/>
          <w:i/>
        </w:rPr>
        <w:t>onda a</w:t>
      </w:r>
      <w:r w:rsidRPr="00392E0D">
        <w:rPr>
          <w:rFonts w:cs="Arial"/>
        </w:rPr>
        <w:t xml:space="preserve"> por adaptación a la oscuridad</w:t>
      </w:r>
      <w:r w:rsidR="00E11E44" w:rsidRPr="00392E0D">
        <w:rPr>
          <w:rFonts w:cs="Arial"/>
        </w:rPr>
        <w:t xml:space="preserve"> ta</w:t>
      </w:r>
      <w:r w:rsidRPr="00392E0D">
        <w:rPr>
          <w:rFonts w:cs="Arial"/>
        </w:rPr>
        <w:t>mbién se han demostrado en mono</w:t>
      </w:r>
      <w:r w:rsidR="00E11E44" w:rsidRPr="00392E0D">
        <w:rPr>
          <w:rFonts w:cs="Arial"/>
        </w:rPr>
        <w:t xml:space="preserve"> así como en los ERG</w:t>
      </w:r>
      <w:r w:rsidRPr="00392E0D">
        <w:rPr>
          <w:rFonts w:cs="Arial"/>
        </w:rPr>
        <w:t xml:space="preserve"> de humanos y gatos</w:t>
      </w:r>
      <w:r w:rsidR="00E11E44" w:rsidRPr="00392E0D">
        <w:rPr>
          <w:rFonts w:cs="Arial"/>
        </w:rPr>
        <w:t xml:space="preserve">. Los estímulos que son sólo lo suficientemente fuerte como para provocar una </w:t>
      </w:r>
      <w:r w:rsidR="00F23A2C" w:rsidRPr="00F23A2C">
        <w:rPr>
          <w:rFonts w:cs="Arial"/>
          <w:i/>
        </w:rPr>
        <w:t>onda a</w:t>
      </w:r>
      <w:r w:rsidR="00E11E44" w:rsidRPr="00392E0D">
        <w:rPr>
          <w:rFonts w:cs="Arial"/>
        </w:rPr>
        <w:t xml:space="preserve"> estarán dominadas por las señales </w:t>
      </w:r>
      <w:r w:rsidRPr="00392E0D">
        <w:rPr>
          <w:rFonts w:cs="Arial"/>
        </w:rPr>
        <w:t>de bastones</w:t>
      </w:r>
      <w:r w:rsidR="00E11E44" w:rsidRPr="00392E0D">
        <w:rPr>
          <w:rFonts w:cs="Arial"/>
        </w:rPr>
        <w:t xml:space="preserve">, pero un fuerte destello </w:t>
      </w:r>
      <w:r w:rsidRPr="00392E0D">
        <w:rPr>
          <w:rFonts w:cs="Arial"/>
        </w:rPr>
        <w:t>desde la</w:t>
      </w:r>
      <w:r w:rsidR="00E11E44" w:rsidRPr="00392E0D">
        <w:rPr>
          <w:rFonts w:cs="Arial"/>
        </w:rPr>
        <w:t xml:space="preserve"> oscuridad provocarán </w:t>
      </w:r>
      <w:r w:rsidRPr="00392E0D">
        <w:rPr>
          <w:rFonts w:cs="Arial"/>
        </w:rPr>
        <w:t>un ERG mixto de conos y bastones</w:t>
      </w:r>
      <w:r w:rsidR="00E11E44" w:rsidRPr="00392E0D">
        <w:rPr>
          <w:rFonts w:cs="Arial"/>
        </w:rPr>
        <w:t xml:space="preserve"> como el que se ilustra en la figura 12.13 para un mono. Por lo tanto, es necesario separar las contribuciones de </w:t>
      </w:r>
      <w:r w:rsidRPr="00392E0D">
        <w:rPr>
          <w:rFonts w:cs="Arial"/>
        </w:rPr>
        <w:t>bastones</w:t>
      </w:r>
      <w:r w:rsidR="00E11E44" w:rsidRPr="00392E0D">
        <w:rPr>
          <w:rFonts w:cs="Arial"/>
        </w:rPr>
        <w:t xml:space="preserve"> </w:t>
      </w:r>
      <w:r w:rsidRPr="00392E0D">
        <w:rPr>
          <w:rFonts w:cs="Arial"/>
        </w:rPr>
        <w:t>y conos impulsadas</w:t>
      </w:r>
      <w:r w:rsidR="00E11E44" w:rsidRPr="00392E0D">
        <w:rPr>
          <w:rFonts w:cs="Arial"/>
        </w:rPr>
        <w:t xml:space="preserve"> </w:t>
      </w:r>
      <w:r w:rsidRPr="00392E0D">
        <w:rPr>
          <w:rFonts w:cs="Arial"/>
        </w:rPr>
        <w:t>para las</w:t>
      </w:r>
      <w:r w:rsidR="00E11E44" w:rsidRPr="00392E0D">
        <w:rPr>
          <w:rFonts w:cs="Arial"/>
        </w:rPr>
        <w:t xml:space="preserve"> respuestas a los estímulos fuertes de la oscuridad en la investigación de las contribuciones relativas de los diferentes sistemas de receptores y sus vías </w:t>
      </w:r>
      <w:r w:rsidR="00EF66E1">
        <w:rPr>
          <w:rFonts w:cs="Arial"/>
        </w:rPr>
        <w:t>pos receptoras</w:t>
      </w:r>
      <w:r w:rsidRPr="00392E0D">
        <w:rPr>
          <w:rFonts w:cs="Arial"/>
        </w:rPr>
        <w:t xml:space="preserve"> al</w:t>
      </w:r>
      <w:r w:rsidR="00E11E44" w:rsidRPr="00392E0D">
        <w:rPr>
          <w:rFonts w:cs="Arial"/>
        </w:rPr>
        <w:t xml:space="preserve"> ERG.</w:t>
      </w:r>
    </w:p>
    <w:p w14:paraId="3BC17C2D" w14:textId="77777777" w:rsidR="00E11E44" w:rsidRPr="00392E0D" w:rsidRDefault="00E11E44" w:rsidP="00365133">
      <w:pPr>
        <w:ind w:firstLine="426"/>
        <w:rPr>
          <w:rFonts w:cs="Arial"/>
        </w:rPr>
      </w:pPr>
      <w:r w:rsidRPr="00392E0D">
        <w:rPr>
          <w:rFonts w:cs="Arial"/>
        </w:rPr>
        <w:t xml:space="preserve">La respuesta </w:t>
      </w:r>
      <w:r w:rsidR="007D518A" w:rsidRPr="00392E0D">
        <w:rPr>
          <w:rFonts w:cs="Arial"/>
        </w:rPr>
        <w:t>del impulso de baston</w:t>
      </w:r>
      <w:r w:rsidR="004E1F1F" w:rsidRPr="00392E0D">
        <w:rPr>
          <w:rFonts w:cs="Arial"/>
        </w:rPr>
        <w:t>es</w:t>
      </w:r>
      <w:r w:rsidR="007D518A" w:rsidRPr="00392E0D">
        <w:rPr>
          <w:rFonts w:cs="Arial"/>
        </w:rPr>
        <w:t xml:space="preserve"> </w:t>
      </w:r>
      <w:r w:rsidR="004E1F1F" w:rsidRPr="00392E0D">
        <w:rPr>
          <w:rFonts w:cs="Arial"/>
        </w:rPr>
        <w:t>puede ser extraída</w:t>
      </w:r>
      <w:r w:rsidRPr="00392E0D">
        <w:rPr>
          <w:rFonts w:cs="Arial"/>
        </w:rPr>
        <w:t xml:space="preserve"> res</w:t>
      </w:r>
      <w:r w:rsidR="007D518A" w:rsidRPr="00392E0D">
        <w:rPr>
          <w:rFonts w:cs="Arial"/>
        </w:rPr>
        <w:t xml:space="preserve">tando la respuesta de los impulsos de conos </w:t>
      </w:r>
      <w:r w:rsidRPr="00392E0D">
        <w:rPr>
          <w:rFonts w:cs="Arial"/>
        </w:rPr>
        <w:t>aislado</w:t>
      </w:r>
      <w:r w:rsidR="007D518A" w:rsidRPr="00392E0D">
        <w:rPr>
          <w:rFonts w:cs="Arial"/>
        </w:rPr>
        <w:t>s</w:t>
      </w:r>
      <w:r w:rsidRPr="00392E0D">
        <w:rPr>
          <w:rFonts w:cs="Arial"/>
        </w:rPr>
        <w:t xml:space="preserve"> al mismo estímulo de la respuesta </w:t>
      </w:r>
      <w:r w:rsidR="004E1F1F" w:rsidRPr="00392E0D">
        <w:rPr>
          <w:rFonts w:cs="Arial"/>
        </w:rPr>
        <w:t xml:space="preserve">mixta </w:t>
      </w:r>
      <w:r w:rsidRPr="00392E0D">
        <w:rPr>
          <w:rFonts w:cs="Arial"/>
        </w:rPr>
        <w:t>de conos y bastones. Las respuestas de aisladas</w:t>
      </w:r>
      <w:r w:rsidR="004E1F1F" w:rsidRPr="00392E0D">
        <w:rPr>
          <w:rFonts w:cs="Arial"/>
        </w:rPr>
        <w:t xml:space="preserve"> de los impulsos de conos</w:t>
      </w:r>
      <w:r w:rsidRPr="00392E0D">
        <w:rPr>
          <w:rFonts w:cs="Arial"/>
        </w:rPr>
        <w:t xml:space="preserve"> en la figura 12.13 (triángulos) se obtuvieron mediante la </w:t>
      </w:r>
      <w:r w:rsidR="00C44CDE" w:rsidRPr="00392E0D">
        <w:rPr>
          <w:rFonts w:cs="Arial"/>
        </w:rPr>
        <w:t xml:space="preserve">rápida supresión </w:t>
      </w:r>
      <w:r w:rsidRPr="00392E0D">
        <w:rPr>
          <w:rFonts w:cs="Arial"/>
        </w:rPr>
        <w:t xml:space="preserve">de la respuesta </w:t>
      </w:r>
      <w:r w:rsidR="004E1F1F" w:rsidRPr="00392E0D">
        <w:rPr>
          <w:rFonts w:cs="Arial"/>
        </w:rPr>
        <w:t xml:space="preserve">de bastones </w:t>
      </w:r>
      <w:r w:rsidRPr="00392E0D">
        <w:rPr>
          <w:rFonts w:cs="Arial"/>
        </w:rPr>
        <w:t>con</w:t>
      </w:r>
      <w:r w:rsidR="000225A4" w:rsidRPr="00392E0D">
        <w:rPr>
          <w:rFonts w:cs="Arial"/>
        </w:rPr>
        <w:t xml:space="preserve"> una adaptación al flash</w:t>
      </w:r>
      <w:r w:rsidRPr="00392E0D">
        <w:rPr>
          <w:rFonts w:cs="Arial"/>
        </w:rPr>
        <w:t xml:space="preserve"> y </w:t>
      </w:r>
      <w:r w:rsidR="000225A4" w:rsidRPr="00392E0D">
        <w:rPr>
          <w:rFonts w:cs="Arial"/>
        </w:rPr>
        <w:t xml:space="preserve">midiendo luego </w:t>
      </w:r>
      <w:r w:rsidRPr="00392E0D">
        <w:rPr>
          <w:rFonts w:cs="Arial"/>
        </w:rPr>
        <w:t>la respuesta al estí</w:t>
      </w:r>
      <w:r w:rsidR="000225A4" w:rsidRPr="00392E0D">
        <w:rPr>
          <w:rFonts w:cs="Arial"/>
        </w:rPr>
        <w:t>mulo de prueba original presente</w:t>
      </w:r>
      <w:r w:rsidRPr="00392E0D">
        <w:rPr>
          <w:rFonts w:cs="Arial"/>
        </w:rPr>
        <w:t xml:space="preserve"> unos poc</w:t>
      </w:r>
      <w:r w:rsidR="004E2024" w:rsidRPr="00392E0D">
        <w:rPr>
          <w:rFonts w:cs="Arial"/>
        </w:rPr>
        <w:t>os cientos de milisegundos (300</w:t>
      </w:r>
      <w:r w:rsidRPr="00392E0D">
        <w:rPr>
          <w:rFonts w:cs="Arial"/>
        </w:rPr>
        <w:t xml:space="preserve">ms) después de </w:t>
      </w:r>
      <w:r w:rsidR="004E2024" w:rsidRPr="00392E0D">
        <w:rPr>
          <w:rFonts w:cs="Arial"/>
        </w:rPr>
        <w:t xml:space="preserve">la </w:t>
      </w:r>
      <w:r w:rsidRPr="00392E0D">
        <w:rPr>
          <w:rFonts w:cs="Arial"/>
        </w:rPr>
        <w:t xml:space="preserve">compensación </w:t>
      </w:r>
      <w:r w:rsidR="004E2024" w:rsidRPr="00392E0D">
        <w:rPr>
          <w:rFonts w:cs="Arial"/>
        </w:rPr>
        <w:t>a la adaptación del flash. La r</w:t>
      </w:r>
      <w:r w:rsidRPr="00392E0D">
        <w:rPr>
          <w:rFonts w:cs="Arial"/>
        </w:rPr>
        <w:t xml:space="preserve">espuesta de los </w:t>
      </w:r>
      <w:r w:rsidR="004E2024" w:rsidRPr="00392E0D">
        <w:rPr>
          <w:rFonts w:cs="Arial"/>
        </w:rPr>
        <w:t xml:space="preserve">impulsos de </w:t>
      </w:r>
      <w:r w:rsidRPr="00392E0D">
        <w:rPr>
          <w:rFonts w:cs="Arial"/>
        </w:rPr>
        <w:t xml:space="preserve">conos </w:t>
      </w:r>
      <w:r w:rsidR="004E2024" w:rsidRPr="00392E0D">
        <w:rPr>
          <w:rFonts w:cs="Arial"/>
        </w:rPr>
        <w:t>en primates se recuperará</w:t>
      </w:r>
      <w:r w:rsidRPr="00392E0D">
        <w:rPr>
          <w:rFonts w:cs="Arial"/>
        </w:rPr>
        <w:t xml:space="preserve"> a su amplitud tota</w:t>
      </w:r>
      <w:r w:rsidR="005A7DFE" w:rsidRPr="00392E0D">
        <w:rPr>
          <w:rFonts w:cs="Arial"/>
        </w:rPr>
        <w:t xml:space="preserve">l dentro de aproximadamente 300 </w:t>
      </w:r>
      <w:r w:rsidRPr="00392E0D">
        <w:rPr>
          <w:rFonts w:cs="Arial"/>
        </w:rPr>
        <w:t xml:space="preserve">ms, mientras que las </w:t>
      </w:r>
      <w:r w:rsidRPr="00392E0D">
        <w:rPr>
          <w:rFonts w:cs="Arial"/>
        </w:rPr>
        <w:lastRenderedPageBreak/>
        <w:t xml:space="preserve">respuestas de </w:t>
      </w:r>
      <w:r w:rsidR="003D281C" w:rsidRPr="00392E0D">
        <w:rPr>
          <w:rFonts w:cs="Arial"/>
        </w:rPr>
        <w:t xml:space="preserve">bastones </w:t>
      </w:r>
      <w:r w:rsidRPr="00392E0D">
        <w:rPr>
          <w:rFonts w:cs="Arial"/>
        </w:rPr>
        <w:t xml:space="preserve">tendrán al menos un segundo, </w:t>
      </w:r>
      <w:r w:rsidR="007F404B" w:rsidRPr="00392E0D">
        <w:rPr>
          <w:rFonts w:cs="Arial"/>
        </w:rPr>
        <w:t>haciendo posible</w:t>
      </w:r>
      <w:r w:rsidRPr="00392E0D">
        <w:rPr>
          <w:rFonts w:cs="Arial"/>
        </w:rPr>
        <w:t xml:space="preserve"> aislar la respuesta de los </w:t>
      </w:r>
      <w:r w:rsidR="000F0C92" w:rsidRPr="00392E0D">
        <w:rPr>
          <w:rFonts w:cs="Arial"/>
        </w:rPr>
        <w:t xml:space="preserve">impulsos de los </w:t>
      </w:r>
      <w:r w:rsidRPr="00392E0D">
        <w:rPr>
          <w:rFonts w:cs="Arial"/>
        </w:rPr>
        <w:t>conos.</w:t>
      </w:r>
    </w:p>
    <w:p w14:paraId="08C59ECC" w14:textId="3D4BFC0F" w:rsidR="00E11E44" w:rsidRPr="00392E0D" w:rsidRDefault="005A7DFE" w:rsidP="00365133">
      <w:pPr>
        <w:ind w:firstLine="426"/>
        <w:rPr>
          <w:rFonts w:cs="Arial"/>
        </w:rPr>
      </w:pPr>
      <w:r w:rsidRPr="00392E0D">
        <w:rPr>
          <w:rFonts w:cs="Arial"/>
        </w:rPr>
        <w:t>El efecto del</w:t>
      </w:r>
      <w:r w:rsidR="00E11E44" w:rsidRPr="00392E0D">
        <w:rPr>
          <w:rFonts w:cs="Arial"/>
        </w:rPr>
        <w:t xml:space="preserve"> PDA </w:t>
      </w:r>
      <w:proofErr w:type="spellStart"/>
      <w:r w:rsidR="00E11E44" w:rsidRPr="00392E0D">
        <w:rPr>
          <w:rFonts w:cs="Arial"/>
        </w:rPr>
        <w:t>intravítr</w:t>
      </w:r>
      <w:r w:rsidRPr="00392E0D">
        <w:rPr>
          <w:rFonts w:cs="Arial"/>
        </w:rPr>
        <w:t>eo</w:t>
      </w:r>
      <w:proofErr w:type="spellEnd"/>
      <w:r w:rsidR="00E11E44" w:rsidRPr="00392E0D">
        <w:rPr>
          <w:rFonts w:cs="Arial"/>
        </w:rPr>
        <w:t xml:space="preserve"> en la </w:t>
      </w:r>
      <w:r w:rsidR="00F23A2C" w:rsidRPr="00F23A2C">
        <w:rPr>
          <w:rFonts w:cs="Arial"/>
          <w:i/>
        </w:rPr>
        <w:t>onda a</w:t>
      </w:r>
      <w:r w:rsidR="00E11E44" w:rsidRPr="00392E0D">
        <w:rPr>
          <w:rFonts w:cs="Arial"/>
        </w:rPr>
        <w:t xml:space="preserve"> de </w:t>
      </w:r>
      <w:r w:rsidRPr="00392E0D">
        <w:rPr>
          <w:rFonts w:cs="Arial"/>
        </w:rPr>
        <w:t>bastón aislado</w:t>
      </w:r>
      <w:r w:rsidR="00E11E44" w:rsidRPr="00392E0D">
        <w:rPr>
          <w:rFonts w:cs="Arial"/>
        </w:rPr>
        <w:t xml:space="preserve"> del macaco se muestra en la figura 12.14 para una serie de</w:t>
      </w:r>
      <w:r w:rsidRPr="00392E0D">
        <w:rPr>
          <w:rFonts w:cs="Arial"/>
        </w:rPr>
        <w:t xml:space="preserve"> fuertes </w:t>
      </w:r>
      <w:r w:rsidR="00E11E44" w:rsidRPr="00392E0D">
        <w:rPr>
          <w:rFonts w:cs="Arial"/>
        </w:rPr>
        <w:t>estímulo</w:t>
      </w:r>
      <w:r w:rsidRPr="00392E0D">
        <w:rPr>
          <w:rFonts w:cs="Arial"/>
        </w:rPr>
        <w:t>s</w:t>
      </w:r>
      <w:r w:rsidR="00E11E44" w:rsidRPr="00392E0D">
        <w:rPr>
          <w:rFonts w:cs="Arial"/>
        </w:rPr>
        <w:t xml:space="preserve">. La mayor parte del borde </w:t>
      </w:r>
      <w:r w:rsidRPr="00392E0D">
        <w:rPr>
          <w:rFonts w:cs="Arial"/>
        </w:rPr>
        <w:t>inicial</w:t>
      </w:r>
      <w:r w:rsidR="00E11E44" w:rsidRPr="00392E0D">
        <w:rPr>
          <w:rFonts w:cs="Arial"/>
        </w:rPr>
        <w:t xml:space="preserve"> de la </w:t>
      </w:r>
      <w:r w:rsidR="00F23A2C" w:rsidRPr="00F23A2C">
        <w:rPr>
          <w:rFonts w:cs="Arial"/>
          <w:i/>
        </w:rPr>
        <w:t>onda a</w:t>
      </w:r>
      <w:r w:rsidRPr="00392E0D">
        <w:rPr>
          <w:rFonts w:cs="Arial"/>
        </w:rPr>
        <w:t xml:space="preserve"> </w:t>
      </w:r>
      <w:r w:rsidR="00E11E44" w:rsidRPr="00392E0D">
        <w:rPr>
          <w:rFonts w:cs="Arial"/>
        </w:rPr>
        <w:t xml:space="preserve">en respuesta al estímulo más débil fue eliminado (trazo superior de la figura 12.14), y gran parte de la </w:t>
      </w:r>
      <w:r w:rsidR="00F23A2C" w:rsidRPr="00F23A2C">
        <w:rPr>
          <w:rFonts w:cs="Arial"/>
          <w:i/>
        </w:rPr>
        <w:t>onda a</w:t>
      </w:r>
      <w:r w:rsidR="00E11E44" w:rsidRPr="00392E0D">
        <w:rPr>
          <w:rFonts w:cs="Arial"/>
        </w:rPr>
        <w:t xml:space="preserve"> que ocurr</w:t>
      </w:r>
      <w:r w:rsidRPr="00392E0D">
        <w:rPr>
          <w:rFonts w:cs="Arial"/>
        </w:rPr>
        <w:t xml:space="preserve">e después de aproximadamente 15 </w:t>
      </w:r>
      <w:r w:rsidR="00E11E44" w:rsidRPr="00392E0D">
        <w:rPr>
          <w:rFonts w:cs="Arial"/>
        </w:rPr>
        <w:t>ms después de que el flash se eliminó en respuesta a estímulos más fuertes (</w:t>
      </w:r>
      <w:r w:rsidRPr="00392E0D">
        <w:rPr>
          <w:rFonts w:cs="Arial"/>
        </w:rPr>
        <w:t>trazos bajos</w:t>
      </w:r>
      <w:r w:rsidR="00E11E44" w:rsidRPr="00392E0D">
        <w:rPr>
          <w:rFonts w:cs="Arial"/>
        </w:rPr>
        <w:t xml:space="preserve">); esto era cierto para los estímulos más fuertes que saturan la respuesta (por ejemplo, la figura 12.13B). Es importante señalar que bloques </w:t>
      </w:r>
      <w:r w:rsidR="003E4D01" w:rsidRPr="00392E0D">
        <w:rPr>
          <w:rFonts w:cs="Arial"/>
        </w:rPr>
        <w:t xml:space="preserve">de PDA transmisores de señal </w:t>
      </w:r>
      <w:r w:rsidR="00E11E44" w:rsidRPr="00392E0D">
        <w:rPr>
          <w:rFonts w:cs="Arial"/>
        </w:rPr>
        <w:t xml:space="preserve">no sólo </w:t>
      </w:r>
      <w:proofErr w:type="spellStart"/>
      <w:r w:rsidR="003E4D01" w:rsidRPr="00392E0D">
        <w:rPr>
          <w:rFonts w:cs="Arial"/>
        </w:rPr>
        <w:t>hiperpolarizan</w:t>
      </w:r>
      <w:proofErr w:type="spellEnd"/>
      <w:r w:rsidR="003E4D01" w:rsidRPr="00392E0D">
        <w:rPr>
          <w:rFonts w:cs="Arial"/>
        </w:rPr>
        <w:t xml:space="preserve"> </w:t>
      </w:r>
      <w:r w:rsidR="00E11E44" w:rsidRPr="00392E0D">
        <w:rPr>
          <w:rFonts w:cs="Arial"/>
        </w:rPr>
        <w:t>a las cél</w:t>
      </w:r>
      <w:r w:rsidR="003E4D01" w:rsidRPr="00392E0D">
        <w:rPr>
          <w:rFonts w:cs="Arial"/>
        </w:rPr>
        <w:t>ulas bipolares y horizontales</w:t>
      </w:r>
      <w:r w:rsidR="00E11E44" w:rsidRPr="00392E0D">
        <w:rPr>
          <w:rFonts w:cs="Arial"/>
        </w:rPr>
        <w:t xml:space="preserve">, sino también a las células amacrinas y ganglionares de la retina interna. Resultados en presencia de NMDA, que se utiliza para suprimir selectivamente respuestas de la retina interna, fueron similares </w:t>
      </w:r>
      <w:r w:rsidR="00BF3B51" w:rsidRPr="00392E0D">
        <w:rPr>
          <w:rFonts w:cs="Arial"/>
        </w:rPr>
        <w:t xml:space="preserve">al ERG en adaptación a la oscuridad en mono y gato </w:t>
      </w:r>
      <w:r w:rsidR="008A7C52" w:rsidRPr="00392E0D">
        <w:rPr>
          <w:rFonts w:cs="Arial"/>
        </w:rPr>
        <w:t xml:space="preserve">para aquellos después de </w:t>
      </w:r>
      <w:r w:rsidR="00E11E44" w:rsidRPr="00392E0D">
        <w:rPr>
          <w:rFonts w:cs="Arial"/>
        </w:rPr>
        <w:t>PDA, l</w:t>
      </w:r>
      <w:r w:rsidR="00BF3B51" w:rsidRPr="00392E0D">
        <w:rPr>
          <w:rFonts w:cs="Arial"/>
        </w:rPr>
        <w:t>o que indica un origen retiniano interno</w:t>
      </w:r>
      <w:r w:rsidR="00E11E44" w:rsidRPr="00392E0D">
        <w:rPr>
          <w:rFonts w:cs="Arial"/>
        </w:rPr>
        <w:t xml:space="preserve"> para la mayoría de las contribuciones de </w:t>
      </w:r>
      <w:r w:rsidR="008A7C52" w:rsidRPr="00392E0D">
        <w:rPr>
          <w:rFonts w:cs="Arial"/>
        </w:rPr>
        <w:t xml:space="preserve">impulso </w:t>
      </w:r>
      <w:proofErr w:type="spellStart"/>
      <w:r w:rsidR="00BF3B51" w:rsidRPr="00392E0D">
        <w:rPr>
          <w:rFonts w:cs="Arial"/>
        </w:rPr>
        <w:t>baston</w:t>
      </w:r>
      <w:proofErr w:type="spellEnd"/>
      <w:r w:rsidR="00BF3B51" w:rsidRPr="00392E0D">
        <w:rPr>
          <w:rFonts w:cs="Arial"/>
        </w:rPr>
        <w:t xml:space="preserve"> </w:t>
      </w:r>
      <w:r w:rsidR="00E11E44" w:rsidRPr="00392E0D">
        <w:rPr>
          <w:rFonts w:cs="Arial"/>
        </w:rPr>
        <w:t xml:space="preserve">(datos no </w:t>
      </w:r>
      <w:r w:rsidR="008A7C52" w:rsidRPr="00392E0D">
        <w:rPr>
          <w:rFonts w:cs="Arial"/>
        </w:rPr>
        <w:t>mostrados)</w:t>
      </w:r>
      <w:r w:rsidR="00E11E44" w:rsidRPr="00392E0D">
        <w:rPr>
          <w:rFonts w:cs="Arial"/>
        </w:rPr>
        <w:t xml:space="preserve">. </w:t>
      </w:r>
      <w:r w:rsidR="008A7C52" w:rsidRPr="00392E0D">
        <w:rPr>
          <w:rFonts w:cs="Arial"/>
        </w:rPr>
        <w:t xml:space="preserve">El </w:t>
      </w:r>
      <w:r w:rsidR="00E11E44" w:rsidRPr="00392E0D">
        <w:rPr>
          <w:rFonts w:cs="Arial"/>
        </w:rPr>
        <w:t xml:space="preserve">APB no redujo la </w:t>
      </w:r>
      <w:r w:rsidR="00F23A2C" w:rsidRPr="00F23A2C">
        <w:rPr>
          <w:rFonts w:cs="Arial"/>
          <w:i/>
        </w:rPr>
        <w:t>onda a</w:t>
      </w:r>
      <w:r w:rsidR="00E11E44" w:rsidRPr="00392E0D">
        <w:rPr>
          <w:rFonts w:cs="Arial"/>
        </w:rPr>
        <w:t xml:space="preserve">, lo que indica que los efectos de NMDA en la </w:t>
      </w:r>
      <w:r w:rsidR="00F23A2C" w:rsidRPr="00F23A2C">
        <w:rPr>
          <w:rFonts w:cs="Arial"/>
          <w:i/>
        </w:rPr>
        <w:t>onda a</w:t>
      </w:r>
      <w:r w:rsidR="00E11E44" w:rsidRPr="00392E0D">
        <w:rPr>
          <w:rFonts w:cs="Arial"/>
        </w:rPr>
        <w:t xml:space="preserve"> eran debido a la supresión de </w:t>
      </w:r>
      <w:r w:rsidR="008A7C52" w:rsidRPr="00392E0D">
        <w:rPr>
          <w:rFonts w:cs="Arial"/>
        </w:rPr>
        <w:t xml:space="preserve">circuitería retiniana </w:t>
      </w:r>
      <w:r w:rsidR="00E11E44" w:rsidRPr="00392E0D">
        <w:rPr>
          <w:rFonts w:cs="Arial"/>
        </w:rPr>
        <w:t>OFF interna, en lugar de</w:t>
      </w:r>
      <w:r w:rsidR="008A7C52" w:rsidRPr="00392E0D">
        <w:rPr>
          <w:rFonts w:cs="Arial"/>
        </w:rPr>
        <w:t xml:space="preserve"> ON</w:t>
      </w:r>
      <w:r w:rsidR="00E11E44" w:rsidRPr="00392E0D">
        <w:rPr>
          <w:rFonts w:cs="Arial"/>
        </w:rPr>
        <w:t>.</w:t>
      </w:r>
    </w:p>
    <w:p w14:paraId="2069A06C" w14:textId="6C0D0D65" w:rsidR="00E11E44" w:rsidRPr="00392E0D" w:rsidRDefault="00E11E44" w:rsidP="00365133">
      <w:pPr>
        <w:ind w:firstLine="426"/>
        <w:rPr>
          <w:rFonts w:cs="Arial"/>
        </w:rPr>
      </w:pPr>
      <w:r w:rsidRPr="00392E0D">
        <w:rPr>
          <w:rFonts w:cs="Arial"/>
        </w:rPr>
        <w:t xml:space="preserve">Para la comparación, los efectos de la PDA sobre las respuestas de </w:t>
      </w:r>
      <w:r w:rsidR="00340E5E" w:rsidRPr="00392E0D">
        <w:rPr>
          <w:rFonts w:cs="Arial"/>
        </w:rPr>
        <w:t>impulso de cono aislado adaptado a la oscuridad</w:t>
      </w:r>
      <w:r w:rsidRPr="00392E0D">
        <w:rPr>
          <w:rFonts w:cs="Arial"/>
        </w:rPr>
        <w:t xml:space="preserve"> se muestran en la figura 12.15. Como se ha encontrado en estudios previamente descritos por Bush y </w:t>
      </w:r>
      <w:proofErr w:type="spellStart"/>
      <w:r w:rsidR="00340E5E" w:rsidRPr="00392E0D">
        <w:rPr>
          <w:rFonts w:cs="Arial"/>
        </w:rPr>
        <w:t>Sieving</w:t>
      </w:r>
      <w:proofErr w:type="spellEnd"/>
      <w:r w:rsidRPr="00392E0D">
        <w:rPr>
          <w:rFonts w:cs="Arial"/>
        </w:rPr>
        <w:t>, para</w:t>
      </w:r>
      <w:r w:rsidR="00340E5E" w:rsidRPr="00392E0D">
        <w:rPr>
          <w:rFonts w:cs="Arial"/>
        </w:rPr>
        <w:t xml:space="preserve"> el ERG de cono aislado adaptado a oscuridad</w:t>
      </w:r>
      <w:r w:rsidRPr="00392E0D">
        <w:rPr>
          <w:rFonts w:cs="Arial"/>
        </w:rPr>
        <w:t xml:space="preserve">, </w:t>
      </w:r>
      <w:r w:rsidR="00340E5E" w:rsidRPr="00392E0D">
        <w:rPr>
          <w:rFonts w:cs="Arial"/>
        </w:rPr>
        <w:t xml:space="preserve">el </w:t>
      </w:r>
      <w:r w:rsidRPr="00392E0D">
        <w:rPr>
          <w:rFonts w:cs="Arial"/>
        </w:rPr>
        <w:t>PDA reduce</w:t>
      </w:r>
      <w:r w:rsidR="00340E5E" w:rsidRPr="00392E0D">
        <w:rPr>
          <w:rFonts w:cs="Arial"/>
        </w:rPr>
        <w:t xml:space="preserve"> también</w:t>
      </w:r>
      <w:r w:rsidRPr="00392E0D">
        <w:rPr>
          <w:rFonts w:cs="Arial"/>
        </w:rPr>
        <w:t xml:space="preserve"> la amplitud de la </w:t>
      </w:r>
      <w:r w:rsidR="00F23A2C" w:rsidRPr="00F23A2C">
        <w:rPr>
          <w:rFonts w:cs="Arial"/>
          <w:i/>
        </w:rPr>
        <w:t>onda a</w:t>
      </w:r>
      <w:r w:rsidRPr="00392E0D">
        <w:rPr>
          <w:rFonts w:cs="Arial"/>
        </w:rPr>
        <w:t xml:space="preserve"> de la respuesta de los </w:t>
      </w:r>
      <w:r w:rsidR="00340E5E" w:rsidRPr="00392E0D">
        <w:rPr>
          <w:rFonts w:cs="Arial"/>
        </w:rPr>
        <w:t>impulsos de conos adaptados</w:t>
      </w:r>
      <w:r w:rsidRPr="00392E0D">
        <w:rPr>
          <w:rFonts w:cs="Arial"/>
        </w:rPr>
        <w:t xml:space="preserve"> a la oscuridad. (El</w:t>
      </w:r>
      <w:r w:rsidR="00213F2B" w:rsidRPr="00392E0D">
        <w:rPr>
          <w:rFonts w:cs="Arial"/>
        </w:rPr>
        <w:t xml:space="preserve"> ERG de impulso de cono adaptado a la oscuridad para el mismo animal fue similar a la respuesta de adaptación a la oscuridad</w:t>
      </w:r>
      <w:r w:rsidRPr="00392E0D">
        <w:rPr>
          <w:rFonts w:cs="Arial"/>
        </w:rPr>
        <w:t xml:space="preserve">, pero la porción </w:t>
      </w:r>
      <w:r w:rsidR="00213F2B" w:rsidRPr="00392E0D">
        <w:rPr>
          <w:rFonts w:cs="Arial"/>
        </w:rPr>
        <w:t xml:space="preserve">sensible al </w:t>
      </w:r>
      <w:r w:rsidRPr="00392E0D">
        <w:rPr>
          <w:rFonts w:cs="Arial"/>
        </w:rPr>
        <w:t xml:space="preserve">PDA era ligeramente más pequeño </w:t>
      </w:r>
      <w:r w:rsidR="00213F2B" w:rsidRPr="00392E0D">
        <w:rPr>
          <w:rFonts w:cs="Arial"/>
        </w:rPr>
        <w:t xml:space="preserve">pequeña </w:t>
      </w:r>
      <w:r w:rsidRPr="00392E0D">
        <w:rPr>
          <w:rFonts w:cs="Arial"/>
        </w:rPr>
        <w:t xml:space="preserve">en la respuesta </w:t>
      </w:r>
      <w:r w:rsidR="00213F2B" w:rsidRPr="00392E0D">
        <w:rPr>
          <w:rFonts w:cs="Arial"/>
        </w:rPr>
        <w:t>de adaptación a la oscuridad</w:t>
      </w:r>
      <w:r w:rsidRPr="00392E0D">
        <w:rPr>
          <w:rFonts w:cs="Arial"/>
        </w:rPr>
        <w:t xml:space="preserve">). La figura 12.15 muestra también que las contribuciones </w:t>
      </w:r>
      <w:r w:rsidR="00EF66E1">
        <w:rPr>
          <w:rFonts w:cs="Arial"/>
        </w:rPr>
        <w:t>pos receptoras</w:t>
      </w:r>
      <w:r w:rsidRPr="00392E0D">
        <w:rPr>
          <w:rFonts w:cs="Arial"/>
        </w:rPr>
        <w:t xml:space="preserve"> </w:t>
      </w:r>
      <w:r w:rsidR="00213F2B" w:rsidRPr="00392E0D">
        <w:rPr>
          <w:rFonts w:cs="Arial"/>
        </w:rPr>
        <w:t>sensibles al PDA</w:t>
      </w:r>
      <w:r w:rsidRPr="00392E0D">
        <w:rPr>
          <w:rFonts w:cs="Arial"/>
        </w:rPr>
        <w:t xml:space="preserve"> estaban presentes en tiempos muy anterio</w:t>
      </w:r>
      <w:r w:rsidR="00213F2B" w:rsidRPr="00392E0D">
        <w:rPr>
          <w:rFonts w:cs="Arial"/>
        </w:rPr>
        <w:t>res (comenzando alrededor de 5</w:t>
      </w:r>
      <w:r w:rsidRPr="00392E0D">
        <w:rPr>
          <w:rFonts w:cs="Arial"/>
        </w:rPr>
        <w:t xml:space="preserve">ms después </w:t>
      </w:r>
      <w:r w:rsidR="00213F2B" w:rsidRPr="00392E0D">
        <w:rPr>
          <w:rFonts w:cs="Arial"/>
        </w:rPr>
        <w:t>que el flash</w:t>
      </w:r>
      <w:r w:rsidRPr="00392E0D">
        <w:rPr>
          <w:rFonts w:cs="Arial"/>
        </w:rPr>
        <w:t>) para la respuesta de los</w:t>
      </w:r>
      <w:r w:rsidR="00213F2B" w:rsidRPr="00392E0D">
        <w:rPr>
          <w:rFonts w:cs="Arial"/>
        </w:rPr>
        <w:t xml:space="preserve"> impulsos de</w:t>
      </w:r>
      <w:r w:rsidRPr="00392E0D">
        <w:rPr>
          <w:rFonts w:cs="Arial"/>
        </w:rPr>
        <w:t xml:space="preserve"> conos que para las </w:t>
      </w:r>
      <w:r w:rsidR="00213F2B" w:rsidRPr="00392E0D">
        <w:rPr>
          <w:rFonts w:cs="Arial"/>
        </w:rPr>
        <w:t xml:space="preserve">respuestas de impulsos de bastones que </w:t>
      </w:r>
      <w:r w:rsidRPr="00392E0D">
        <w:rPr>
          <w:rFonts w:cs="Arial"/>
        </w:rPr>
        <w:t>aparecieron alrededor de 15 ms después del flash (véase la figura 12.14).</w:t>
      </w:r>
    </w:p>
    <w:p w14:paraId="0F3C1E70" w14:textId="77777777" w:rsidR="00213F2B" w:rsidRPr="00392E0D" w:rsidRDefault="00213F2B" w:rsidP="00E51A69">
      <w:pPr>
        <w:pStyle w:val="Ttulo4"/>
        <w:ind w:firstLine="426"/>
      </w:pPr>
      <w:r w:rsidRPr="00392E0D">
        <w:t xml:space="preserve">El curso de tiempo de la respuesta de </w:t>
      </w:r>
      <w:proofErr w:type="spellStart"/>
      <w:r w:rsidRPr="00392E0D">
        <w:t>fotorreceptor</w:t>
      </w:r>
      <w:proofErr w:type="spellEnd"/>
    </w:p>
    <w:p w14:paraId="106861F1" w14:textId="4CAAB92E" w:rsidR="00AC32E3" w:rsidRDefault="00213F2B" w:rsidP="00AC32E3">
      <w:pPr>
        <w:ind w:firstLine="426"/>
        <w:rPr>
          <w:rFonts w:cs="Arial"/>
        </w:rPr>
      </w:pPr>
      <w:r w:rsidRPr="00392E0D">
        <w:rPr>
          <w:rFonts w:cs="Arial"/>
        </w:rPr>
        <w:t xml:space="preserve">El borde inicial de la </w:t>
      </w:r>
      <w:r w:rsidR="00F23A2C" w:rsidRPr="00F23A2C">
        <w:rPr>
          <w:rFonts w:cs="Arial"/>
          <w:i/>
        </w:rPr>
        <w:t>onda a</w:t>
      </w:r>
      <w:r w:rsidRPr="00392E0D">
        <w:rPr>
          <w:rFonts w:cs="Arial"/>
        </w:rPr>
        <w:t xml:space="preserve"> es la única parte visible</w:t>
      </w:r>
      <w:r w:rsidR="00F64B0B" w:rsidRPr="00392E0D">
        <w:rPr>
          <w:rFonts w:cs="Arial"/>
        </w:rPr>
        <w:t xml:space="preserve"> de la respuesta del </w:t>
      </w:r>
      <w:proofErr w:type="spellStart"/>
      <w:r w:rsidR="00F64B0B" w:rsidRPr="00392E0D">
        <w:rPr>
          <w:rFonts w:cs="Arial"/>
        </w:rPr>
        <w:t>fotorreceptor</w:t>
      </w:r>
      <w:proofErr w:type="spellEnd"/>
      <w:r w:rsidR="00F64B0B" w:rsidRPr="00392E0D">
        <w:rPr>
          <w:rFonts w:cs="Arial"/>
        </w:rPr>
        <w:t xml:space="preserve"> en el ERG normal. Para ver directamente la totalidad del transcurso temporal de la respuesta del </w:t>
      </w:r>
      <w:proofErr w:type="spellStart"/>
      <w:r w:rsidR="00F64B0B" w:rsidRPr="00392E0D">
        <w:rPr>
          <w:rFonts w:cs="Arial"/>
        </w:rPr>
        <w:t>fotorreceptor</w:t>
      </w:r>
      <w:proofErr w:type="spellEnd"/>
      <w:r w:rsidR="00F64B0B" w:rsidRPr="00392E0D">
        <w:rPr>
          <w:rFonts w:cs="Arial"/>
        </w:rPr>
        <w:t xml:space="preserve">, es necesario eliminar las contribuciones </w:t>
      </w:r>
      <w:r w:rsidR="00EF66E1">
        <w:rPr>
          <w:rFonts w:cs="Arial"/>
        </w:rPr>
        <w:t>pos receptoras</w:t>
      </w:r>
      <w:r w:rsidR="00F64B0B" w:rsidRPr="00392E0D">
        <w:rPr>
          <w:rFonts w:cs="Arial"/>
        </w:rPr>
        <w:t xml:space="preserve">, como fue hecho por Bush y </w:t>
      </w:r>
      <w:proofErr w:type="spellStart"/>
      <w:r w:rsidR="00F64B0B" w:rsidRPr="00392E0D">
        <w:rPr>
          <w:rFonts w:cs="Arial"/>
        </w:rPr>
        <w:t>Sieving</w:t>
      </w:r>
      <w:proofErr w:type="spellEnd"/>
      <w:r w:rsidR="00F64B0B" w:rsidRPr="00392E0D">
        <w:rPr>
          <w:rFonts w:cs="Arial"/>
        </w:rPr>
        <w:t xml:space="preserve"> para el ERG </w:t>
      </w:r>
      <w:proofErr w:type="spellStart"/>
      <w:r w:rsidR="00F64B0B" w:rsidRPr="00392E0D">
        <w:rPr>
          <w:rFonts w:cs="Arial"/>
        </w:rPr>
        <w:t>fotópico</w:t>
      </w:r>
      <w:proofErr w:type="spellEnd"/>
      <w:r w:rsidR="00F64B0B" w:rsidRPr="00392E0D">
        <w:rPr>
          <w:rFonts w:cs="Arial"/>
        </w:rPr>
        <w:t xml:space="preserve"> en la figura 12.12A, por ejemplo. Sin embargo, tal manipulación es invasiva y no eliminará la dependencia del </w:t>
      </w:r>
      <w:proofErr w:type="spellStart"/>
      <w:r w:rsidR="00F64B0B" w:rsidRPr="00392E0D">
        <w:rPr>
          <w:rFonts w:cs="Arial"/>
        </w:rPr>
        <w:t>fotorreceptor</w:t>
      </w:r>
      <w:proofErr w:type="spellEnd"/>
      <w:r w:rsidR="00F64B0B" w:rsidRPr="00392E0D">
        <w:rPr>
          <w:rFonts w:cs="Arial"/>
        </w:rPr>
        <w:t xml:space="preserve">, PIII lento o la </w:t>
      </w:r>
      <w:r w:rsidR="000A4EDE" w:rsidRPr="00392E0D">
        <w:rPr>
          <w:rFonts w:cs="Arial"/>
          <w:i/>
        </w:rPr>
        <w:t>onda c</w:t>
      </w:r>
      <w:r w:rsidR="00F64B0B" w:rsidRPr="00392E0D">
        <w:rPr>
          <w:rFonts w:cs="Arial"/>
        </w:rPr>
        <w:t xml:space="preserve"> mediado por la glía, en caso que estén presentes. Otro enfoque a usar es la técnica de flash apareado desarrollada por </w:t>
      </w:r>
      <w:proofErr w:type="spellStart"/>
      <w:r w:rsidR="00F64B0B" w:rsidRPr="00392E0D">
        <w:rPr>
          <w:rFonts w:cs="Arial"/>
        </w:rPr>
        <w:t>Pepperberg</w:t>
      </w:r>
      <w:proofErr w:type="spellEnd"/>
      <w:r w:rsidR="00F64B0B" w:rsidRPr="00392E0D">
        <w:rPr>
          <w:rFonts w:cs="Arial"/>
        </w:rPr>
        <w:t xml:space="preserve"> y colegas para obtener, in vivo, la respuesta del </w:t>
      </w:r>
      <w:proofErr w:type="spellStart"/>
      <w:r w:rsidR="00F64B0B" w:rsidRPr="00392E0D">
        <w:rPr>
          <w:rFonts w:cs="Arial"/>
        </w:rPr>
        <w:t>fotorreceptor</w:t>
      </w:r>
      <w:proofErr w:type="spellEnd"/>
      <w:r w:rsidR="00F64B0B" w:rsidRPr="00392E0D">
        <w:rPr>
          <w:rFonts w:cs="Arial"/>
        </w:rPr>
        <w:t xml:space="preserve">. El enfoque es descripto en detalle en el capítulo 37. </w:t>
      </w:r>
      <w:r w:rsidR="001070C7" w:rsidRPr="00392E0D">
        <w:rPr>
          <w:rFonts w:cs="Arial"/>
        </w:rPr>
        <w:t xml:space="preserve">El curso de tiempo completo de la respuesta de los fotorreceptores derivados se muestra para tres diferentes concentraciones de estímulo para un mono macaco en la figura 12.16. La respuesta de los fotorreceptores derivada es similar en curso temporal de las grabaciones actuales de aislados de </w:t>
      </w:r>
      <w:r w:rsidR="002B7710">
        <w:rPr>
          <w:rFonts w:cs="Arial"/>
        </w:rPr>
        <w:t>bastón</w:t>
      </w:r>
      <w:r w:rsidR="001070C7" w:rsidRPr="00392E0D">
        <w:rPr>
          <w:rFonts w:cs="Arial"/>
        </w:rPr>
        <w:t xml:space="preserve"> fotorreceptores segmentos externos en el macaco, aunque alcanza su pico un poco antes en vivo que in vitro. Esta figura muestra que la respuesta de los fotorreceptores es bastante grande en su tiempo de pico, incluso cuando el borde de ataque no puede ser visto. Más en general, la figura ilustra muy bien la naturaleza de superposición de los componentes del ERG de diferentes etapas de procesamiento de la retina.</w:t>
      </w:r>
    </w:p>
    <w:p w14:paraId="0F821752" w14:textId="77777777" w:rsidR="00AC32E3" w:rsidRPr="00392E0D" w:rsidRDefault="00AC32E3" w:rsidP="00AC32E3">
      <w:pPr>
        <w:ind w:firstLine="426"/>
        <w:rPr>
          <w:rFonts w:cs="Arial"/>
        </w:rPr>
      </w:pPr>
    </w:p>
    <w:p w14:paraId="0CC5642F" w14:textId="0E523129" w:rsidR="001070C7" w:rsidRPr="00392E0D" w:rsidRDefault="001070C7" w:rsidP="00E51A69">
      <w:pPr>
        <w:pStyle w:val="Ttulo2"/>
        <w:numPr>
          <w:ilvl w:val="1"/>
          <w:numId w:val="2"/>
        </w:numPr>
      </w:pPr>
      <w:bookmarkStart w:id="13" w:name="_Toc457470419"/>
      <w:r w:rsidRPr="00392E0D">
        <w:lastRenderedPageBreak/>
        <w:t xml:space="preserve">Orígenes de la </w:t>
      </w:r>
      <w:r w:rsidR="00F23A2C" w:rsidRPr="00F23A2C">
        <w:rPr>
          <w:i/>
        </w:rPr>
        <w:t>onda b</w:t>
      </w:r>
      <w:bookmarkEnd w:id="13"/>
    </w:p>
    <w:p w14:paraId="0BA105D1" w14:textId="77777777" w:rsidR="00E51A69" w:rsidRDefault="00E51A69" w:rsidP="00365133">
      <w:pPr>
        <w:ind w:firstLine="426"/>
        <w:rPr>
          <w:rFonts w:cs="Arial"/>
        </w:rPr>
      </w:pPr>
    </w:p>
    <w:p w14:paraId="3B68D2E1" w14:textId="5B223A46" w:rsidR="001070C7" w:rsidRPr="00392E0D" w:rsidRDefault="001070C7" w:rsidP="00365133">
      <w:pPr>
        <w:ind w:firstLine="426"/>
        <w:rPr>
          <w:rFonts w:cs="Arial"/>
        </w:rPr>
      </w:pPr>
      <w:r w:rsidRPr="00392E0D">
        <w:rPr>
          <w:rFonts w:cs="Arial"/>
        </w:rPr>
        <w:t xml:space="preserve">El mayor componente del ERG de flash difuso es la </w:t>
      </w:r>
      <w:r w:rsidR="00F23A2C" w:rsidRPr="00F23A2C">
        <w:rPr>
          <w:rFonts w:cs="Arial"/>
          <w:i/>
        </w:rPr>
        <w:t>onda b</w:t>
      </w:r>
      <w:r w:rsidRPr="00392E0D">
        <w:rPr>
          <w:rFonts w:cs="Arial"/>
        </w:rPr>
        <w:t xml:space="preserve"> positivo corneal, inicialmente identificado en el ERG adaptado a la oscuridad del gato como PII por </w:t>
      </w:r>
      <w:proofErr w:type="spellStart"/>
      <w:r w:rsidRPr="00392E0D">
        <w:rPr>
          <w:rFonts w:cs="Arial"/>
        </w:rPr>
        <w:t>Granit</w:t>
      </w:r>
      <w:proofErr w:type="spellEnd"/>
      <w:r w:rsidRPr="00392E0D">
        <w:rPr>
          <w:rFonts w:cs="Arial"/>
        </w:rPr>
        <w:t xml:space="preserve">. Existe un consenso general de que la </w:t>
      </w:r>
      <w:r w:rsidR="00F23A2C" w:rsidRPr="00F23A2C">
        <w:rPr>
          <w:rFonts w:cs="Arial"/>
          <w:i/>
        </w:rPr>
        <w:t>onda b</w:t>
      </w:r>
      <w:r w:rsidRPr="00392E0D">
        <w:rPr>
          <w:rFonts w:cs="Arial"/>
        </w:rPr>
        <w:t xml:space="preserve"> se relaciona principalmente con l</w:t>
      </w:r>
      <w:r w:rsidR="00897EB6" w:rsidRPr="00392E0D">
        <w:rPr>
          <w:rFonts w:cs="Arial"/>
        </w:rPr>
        <w:t>a actividad de despolarización de</w:t>
      </w:r>
      <w:r w:rsidRPr="00392E0D">
        <w:rPr>
          <w:rFonts w:cs="Arial"/>
        </w:rPr>
        <w:t xml:space="preserve"> células bipolares</w:t>
      </w:r>
      <w:r w:rsidR="00897EB6" w:rsidRPr="00392E0D">
        <w:rPr>
          <w:rFonts w:cs="Arial"/>
        </w:rPr>
        <w:t xml:space="preserve"> (ON)</w:t>
      </w:r>
      <w:r w:rsidRPr="00392E0D">
        <w:rPr>
          <w:rFonts w:cs="Arial"/>
        </w:rPr>
        <w:t xml:space="preserve">. A pesar de las influencias en la </w:t>
      </w:r>
      <w:r w:rsidR="00F23A2C" w:rsidRPr="00F23A2C">
        <w:rPr>
          <w:rFonts w:cs="Arial"/>
          <w:i/>
        </w:rPr>
        <w:t>onda b</w:t>
      </w:r>
      <w:r w:rsidRPr="00392E0D">
        <w:rPr>
          <w:rFonts w:cs="Arial"/>
        </w:rPr>
        <w:t xml:space="preserve"> de las neuronas de tercer orden </w:t>
      </w:r>
      <w:r w:rsidR="00897EB6" w:rsidRPr="00392E0D">
        <w:rPr>
          <w:rFonts w:cs="Arial"/>
        </w:rPr>
        <w:t>que se han reportado tanto en animales</w:t>
      </w:r>
      <w:r w:rsidRPr="00392E0D">
        <w:rPr>
          <w:rFonts w:cs="Arial"/>
        </w:rPr>
        <w:t xml:space="preserve"> y mamíferos de sangre fría, esta sección se cen</w:t>
      </w:r>
      <w:r w:rsidR="00897EB6" w:rsidRPr="00392E0D">
        <w:rPr>
          <w:rFonts w:cs="Arial"/>
        </w:rPr>
        <w:t>trará en el principal generador</w:t>
      </w:r>
      <w:r w:rsidRPr="00392E0D">
        <w:rPr>
          <w:rFonts w:cs="Arial"/>
        </w:rPr>
        <w:t xml:space="preserve">(s). Hasta hace poco, las contribuciones relativas de las corrientes </w:t>
      </w:r>
      <w:proofErr w:type="spellStart"/>
      <w:r w:rsidRPr="00392E0D">
        <w:rPr>
          <w:rFonts w:cs="Arial"/>
        </w:rPr>
        <w:t>transmembrana</w:t>
      </w:r>
      <w:proofErr w:type="spellEnd"/>
      <w:r w:rsidRPr="00392E0D">
        <w:rPr>
          <w:rFonts w:cs="Arial"/>
        </w:rPr>
        <w:t xml:space="preserve"> de las células bipolares frente a las corrientes de amortiguamiento espaciales de las células de Müller (ca</w:t>
      </w:r>
      <w:r w:rsidR="00897EB6" w:rsidRPr="00392E0D">
        <w:rPr>
          <w:rFonts w:cs="Arial"/>
        </w:rPr>
        <w:t>usadas por flujo de salida de K</w:t>
      </w:r>
      <w:r w:rsidRPr="00392E0D">
        <w:rPr>
          <w:rFonts w:cs="Arial"/>
          <w:vertAlign w:val="superscript"/>
        </w:rPr>
        <w:t>+</w:t>
      </w:r>
      <w:r w:rsidRPr="00392E0D">
        <w:rPr>
          <w:rFonts w:cs="Arial"/>
        </w:rPr>
        <w:t xml:space="preserve"> de las células bipolares) han quedado sin resolver. Aunque no hay soporte experimental para una contribución de células de Müller (tal como fue revisado más adelante), ahora existe una fuerte evidencia de que la </w:t>
      </w:r>
      <w:r w:rsidR="00F23A2C" w:rsidRPr="00F23A2C">
        <w:rPr>
          <w:rFonts w:cs="Arial"/>
          <w:i/>
        </w:rPr>
        <w:t>onda b</w:t>
      </w:r>
      <w:r w:rsidR="00897EB6" w:rsidRPr="00392E0D">
        <w:rPr>
          <w:rFonts w:cs="Arial"/>
        </w:rPr>
        <w:t xml:space="preserve"> (al menos en ERG </w:t>
      </w:r>
      <w:proofErr w:type="spellStart"/>
      <w:r w:rsidR="00897EB6" w:rsidRPr="00392E0D">
        <w:rPr>
          <w:rFonts w:cs="Arial"/>
        </w:rPr>
        <w:t>escotópico</w:t>
      </w:r>
      <w:proofErr w:type="spellEnd"/>
      <w:r w:rsidR="00897EB6" w:rsidRPr="00392E0D">
        <w:rPr>
          <w:rFonts w:cs="Arial"/>
        </w:rPr>
        <w:t xml:space="preserve"> de las retinas de mamíferos)</w:t>
      </w:r>
      <w:r w:rsidRPr="00392E0D">
        <w:rPr>
          <w:rFonts w:cs="Arial"/>
        </w:rPr>
        <w:t xml:space="preserve"> en gran medida refleja directamente las corrientes de células bipola</w:t>
      </w:r>
      <w:r w:rsidR="00897EB6" w:rsidRPr="00392E0D">
        <w:rPr>
          <w:rFonts w:cs="Arial"/>
        </w:rPr>
        <w:t xml:space="preserve">res, la contribución de las células de Müller </w:t>
      </w:r>
      <w:r w:rsidRPr="00392E0D">
        <w:rPr>
          <w:rFonts w:cs="Arial"/>
        </w:rPr>
        <w:t>son más pequeñas de l</w:t>
      </w:r>
      <w:r w:rsidR="00897EB6" w:rsidRPr="00392E0D">
        <w:rPr>
          <w:rFonts w:cs="Arial"/>
        </w:rPr>
        <w:t>o que se pensaba anteriormente.</w:t>
      </w:r>
    </w:p>
    <w:p w14:paraId="3F6EE52B" w14:textId="188681E3" w:rsidR="001070C7" w:rsidRPr="00392E0D" w:rsidRDefault="001070C7" w:rsidP="00365133">
      <w:pPr>
        <w:ind w:firstLine="426"/>
        <w:rPr>
          <w:rFonts w:cs="Arial"/>
        </w:rPr>
      </w:pPr>
      <w:r w:rsidRPr="00392E0D">
        <w:rPr>
          <w:rFonts w:cs="Arial"/>
        </w:rPr>
        <w:t xml:space="preserve">La cuestión de cómo se genera la </w:t>
      </w:r>
      <w:r w:rsidR="00F23A2C" w:rsidRPr="00F23A2C">
        <w:rPr>
          <w:rFonts w:cs="Arial"/>
          <w:i/>
        </w:rPr>
        <w:t>onda b</w:t>
      </w:r>
      <w:r w:rsidRPr="00392E0D">
        <w:rPr>
          <w:rFonts w:cs="Arial"/>
        </w:rPr>
        <w:t xml:space="preserve"> ocupa desde hace tiempo los esfuerzos de los fisiólogos de la retina. Los primeros trabajos </w:t>
      </w:r>
      <w:r w:rsidR="00897EB6" w:rsidRPr="00392E0D">
        <w:rPr>
          <w:rFonts w:cs="Arial"/>
        </w:rPr>
        <w:t>determinaron</w:t>
      </w:r>
      <w:r w:rsidRPr="00392E0D">
        <w:rPr>
          <w:rFonts w:cs="Arial"/>
        </w:rPr>
        <w:t xml:space="preserve"> que la </w:t>
      </w:r>
      <w:r w:rsidR="00F23A2C" w:rsidRPr="00F23A2C">
        <w:rPr>
          <w:rFonts w:cs="Arial"/>
          <w:i/>
        </w:rPr>
        <w:t>onda b</w:t>
      </w:r>
      <w:r w:rsidRPr="00392E0D">
        <w:rPr>
          <w:rFonts w:cs="Arial"/>
        </w:rPr>
        <w:t xml:space="preserve"> se ha generado por la retina neural, proximal a los fotorreceptores. La aplicación de los compuestos que bloquean la transmis</w:t>
      </w:r>
      <w:r w:rsidR="00897EB6" w:rsidRPr="00392E0D">
        <w:rPr>
          <w:rFonts w:cs="Arial"/>
        </w:rPr>
        <w:t>ión sináptica, por ejemplo, Mg</w:t>
      </w:r>
      <w:r w:rsidR="00897EB6" w:rsidRPr="00392E0D">
        <w:rPr>
          <w:rFonts w:cs="Arial"/>
          <w:vertAlign w:val="superscript"/>
        </w:rPr>
        <w:t>2</w:t>
      </w:r>
      <w:r w:rsidRPr="00392E0D">
        <w:rPr>
          <w:rFonts w:cs="Arial"/>
          <w:vertAlign w:val="superscript"/>
        </w:rPr>
        <w:t>+</w:t>
      </w:r>
      <w:r w:rsidR="00897EB6" w:rsidRPr="00392E0D">
        <w:rPr>
          <w:rFonts w:cs="Arial"/>
        </w:rPr>
        <w:t>, Co</w:t>
      </w:r>
      <w:r w:rsidR="00897EB6" w:rsidRPr="00392E0D">
        <w:rPr>
          <w:rFonts w:cs="Arial"/>
          <w:vertAlign w:val="superscript"/>
        </w:rPr>
        <w:t>2</w:t>
      </w:r>
      <w:r w:rsidRPr="00392E0D">
        <w:rPr>
          <w:rFonts w:cs="Arial"/>
          <w:vertAlign w:val="superscript"/>
        </w:rPr>
        <w:t>+</w:t>
      </w:r>
      <w:r w:rsidR="00897EB6" w:rsidRPr="00392E0D">
        <w:rPr>
          <w:rFonts w:cs="Arial"/>
        </w:rPr>
        <w:t xml:space="preserve"> y </w:t>
      </w:r>
      <w:r w:rsidR="00A27CD6" w:rsidRPr="00392E0D">
        <w:rPr>
          <w:rFonts w:cs="Arial"/>
        </w:rPr>
        <w:t xml:space="preserve">aspartato de </w:t>
      </w:r>
      <w:r w:rsidR="00897EB6" w:rsidRPr="00392E0D">
        <w:rPr>
          <w:rFonts w:cs="Arial"/>
        </w:rPr>
        <w:t>Na</w:t>
      </w:r>
      <w:r w:rsidR="00897EB6" w:rsidRPr="00392E0D">
        <w:rPr>
          <w:rFonts w:cs="Arial"/>
          <w:vertAlign w:val="superscript"/>
        </w:rPr>
        <w:t>2</w:t>
      </w:r>
      <w:r w:rsidRPr="00392E0D">
        <w:rPr>
          <w:rFonts w:cs="Arial"/>
          <w:vertAlign w:val="superscript"/>
        </w:rPr>
        <w:t>+</w:t>
      </w:r>
      <w:r w:rsidRPr="00392E0D">
        <w:rPr>
          <w:rFonts w:cs="Arial"/>
        </w:rPr>
        <w:t xml:space="preserve">, abolió la </w:t>
      </w:r>
      <w:r w:rsidR="00F23A2C" w:rsidRPr="00F23A2C">
        <w:rPr>
          <w:rFonts w:cs="Arial"/>
          <w:i/>
        </w:rPr>
        <w:t>onda b</w:t>
      </w:r>
      <w:r w:rsidRPr="00392E0D">
        <w:rPr>
          <w:rFonts w:cs="Arial"/>
        </w:rPr>
        <w:t xml:space="preserve"> pero </w:t>
      </w:r>
      <w:r w:rsidR="00A27CD6" w:rsidRPr="00392E0D">
        <w:rPr>
          <w:rFonts w:cs="Arial"/>
        </w:rPr>
        <w:t xml:space="preserve">dejaron </w:t>
      </w:r>
      <w:r w:rsidRPr="00392E0D">
        <w:rPr>
          <w:rFonts w:cs="Arial"/>
        </w:rPr>
        <w:t xml:space="preserve">las respuestas </w:t>
      </w:r>
      <w:r w:rsidR="00A27CD6" w:rsidRPr="00392E0D">
        <w:rPr>
          <w:rFonts w:cs="Arial"/>
        </w:rPr>
        <w:t xml:space="preserve">de </w:t>
      </w:r>
      <w:proofErr w:type="spellStart"/>
      <w:r w:rsidR="00A27CD6" w:rsidRPr="00392E0D">
        <w:rPr>
          <w:rFonts w:cs="Arial"/>
        </w:rPr>
        <w:t>fotorreceptor</w:t>
      </w:r>
      <w:proofErr w:type="spellEnd"/>
      <w:r w:rsidR="00A27CD6" w:rsidRPr="00392E0D">
        <w:rPr>
          <w:rFonts w:cs="Arial"/>
        </w:rPr>
        <w:t xml:space="preserve"> intacta</w:t>
      </w:r>
      <w:r w:rsidRPr="00392E0D">
        <w:rPr>
          <w:rFonts w:cs="Arial"/>
        </w:rPr>
        <w:t xml:space="preserve">s. La oclusión de la arteria central de la retina en primates, que suministra oxígeno a la retina neural proximal </w:t>
      </w:r>
      <w:r w:rsidR="0033700C" w:rsidRPr="00392E0D">
        <w:rPr>
          <w:rFonts w:cs="Arial"/>
        </w:rPr>
        <w:t>para</w:t>
      </w:r>
      <w:r w:rsidRPr="00392E0D">
        <w:rPr>
          <w:rFonts w:cs="Arial"/>
        </w:rPr>
        <w:t xml:space="preserve"> los fotorreceptores, también abolió la </w:t>
      </w:r>
      <w:r w:rsidR="00F23A2C" w:rsidRPr="00F23A2C">
        <w:rPr>
          <w:rFonts w:cs="Arial"/>
          <w:i/>
        </w:rPr>
        <w:t>onda b</w:t>
      </w:r>
      <w:r w:rsidRPr="00392E0D">
        <w:rPr>
          <w:rFonts w:cs="Arial"/>
        </w:rPr>
        <w:t>, y li</w:t>
      </w:r>
      <w:r w:rsidR="00897EB6" w:rsidRPr="00392E0D">
        <w:rPr>
          <w:rFonts w:cs="Arial"/>
        </w:rPr>
        <w:t xml:space="preserve">bró respuestas </w:t>
      </w:r>
      <w:proofErr w:type="spellStart"/>
      <w:r w:rsidR="00897EB6" w:rsidRPr="00392E0D">
        <w:rPr>
          <w:rFonts w:cs="Arial"/>
        </w:rPr>
        <w:t>fotorreceptoras</w:t>
      </w:r>
      <w:proofErr w:type="spellEnd"/>
      <w:r w:rsidR="00897EB6" w:rsidRPr="00392E0D">
        <w:rPr>
          <w:rFonts w:cs="Arial"/>
        </w:rPr>
        <w:t>.</w:t>
      </w:r>
    </w:p>
    <w:p w14:paraId="1C5A7DE3" w14:textId="1E465DDA" w:rsidR="001070C7" w:rsidRPr="00392E0D" w:rsidRDefault="0033700C" w:rsidP="00365133">
      <w:pPr>
        <w:ind w:firstLine="426"/>
        <w:rPr>
          <w:rFonts w:cs="Arial"/>
        </w:rPr>
      </w:pPr>
      <w:r w:rsidRPr="00392E0D">
        <w:rPr>
          <w:rFonts w:cs="Arial"/>
        </w:rPr>
        <w:t>La i</w:t>
      </w:r>
      <w:r w:rsidR="001070C7" w:rsidRPr="00392E0D">
        <w:rPr>
          <w:rFonts w:cs="Arial"/>
        </w:rPr>
        <w:t>dentif</w:t>
      </w:r>
      <w:r w:rsidRPr="00392E0D">
        <w:rPr>
          <w:rFonts w:cs="Arial"/>
        </w:rPr>
        <w:t>icación de la/s célula/s exacta/s</w:t>
      </w:r>
      <w:r w:rsidR="001070C7" w:rsidRPr="00392E0D">
        <w:rPr>
          <w:rFonts w:cs="Arial"/>
        </w:rPr>
        <w:t xml:space="preserve"> en la retina neural </w:t>
      </w:r>
      <w:proofErr w:type="spellStart"/>
      <w:r w:rsidR="001070C7" w:rsidRPr="00392E0D">
        <w:rPr>
          <w:rFonts w:cs="Arial"/>
        </w:rPr>
        <w:t>postreceptoral</w:t>
      </w:r>
      <w:proofErr w:type="spellEnd"/>
      <w:r w:rsidR="001070C7" w:rsidRPr="00392E0D">
        <w:rPr>
          <w:rFonts w:cs="Arial"/>
        </w:rPr>
        <w:t xml:space="preserve"> que generan la </w:t>
      </w:r>
      <w:r w:rsidR="00F23A2C" w:rsidRPr="00F23A2C">
        <w:rPr>
          <w:rFonts w:cs="Arial"/>
          <w:i/>
        </w:rPr>
        <w:t>onda b</w:t>
      </w:r>
      <w:r w:rsidR="001070C7" w:rsidRPr="00392E0D">
        <w:rPr>
          <w:rFonts w:cs="Arial"/>
        </w:rPr>
        <w:t xml:space="preserve"> ha sido una tarea más difícil. Las primeras evidencias de </w:t>
      </w:r>
      <w:r w:rsidRPr="00392E0D">
        <w:rPr>
          <w:rFonts w:cs="Arial"/>
        </w:rPr>
        <w:t xml:space="preserve">los registros </w:t>
      </w:r>
      <w:proofErr w:type="spellStart"/>
      <w:r w:rsidR="005A31A4" w:rsidRPr="00392E0D">
        <w:rPr>
          <w:rFonts w:cs="Arial"/>
        </w:rPr>
        <w:t>intrarretinianos</w:t>
      </w:r>
      <w:proofErr w:type="spellEnd"/>
      <w:r w:rsidR="005A31A4" w:rsidRPr="00392E0D">
        <w:rPr>
          <w:rFonts w:cs="Arial"/>
        </w:rPr>
        <w:t xml:space="preserve"> profundos </w:t>
      </w:r>
      <w:r w:rsidR="001070C7" w:rsidRPr="00392E0D">
        <w:rPr>
          <w:rFonts w:cs="Arial"/>
        </w:rPr>
        <w:t xml:space="preserve">de los ERG locales hechos con </w:t>
      </w:r>
      <w:proofErr w:type="spellStart"/>
      <w:r w:rsidR="001070C7" w:rsidRPr="00392E0D">
        <w:rPr>
          <w:rFonts w:cs="Arial"/>
        </w:rPr>
        <w:t>microelectrodos</w:t>
      </w:r>
      <w:proofErr w:type="spellEnd"/>
      <w:r w:rsidR="001070C7" w:rsidRPr="00392E0D">
        <w:rPr>
          <w:rFonts w:cs="Arial"/>
        </w:rPr>
        <w:t xml:space="preserve"> (figura 12.17) </w:t>
      </w:r>
      <w:r w:rsidR="00B4385C" w:rsidRPr="00392E0D">
        <w:rPr>
          <w:rFonts w:cs="Arial"/>
        </w:rPr>
        <w:t>demostraron</w:t>
      </w:r>
      <w:r w:rsidR="001070C7" w:rsidRPr="00392E0D">
        <w:rPr>
          <w:rFonts w:cs="Arial"/>
        </w:rPr>
        <w:t xml:space="preserve"> que la </w:t>
      </w:r>
      <w:r w:rsidR="00F23A2C" w:rsidRPr="00F23A2C">
        <w:rPr>
          <w:rFonts w:cs="Arial"/>
          <w:i/>
        </w:rPr>
        <w:t>onda b</w:t>
      </w:r>
      <w:r w:rsidR="00B4385C" w:rsidRPr="00392E0D">
        <w:rPr>
          <w:rFonts w:cs="Arial"/>
        </w:rPr>
        <w:t xml:space="preserve"> </w:t>
      </w:r>
      <w:proofErr w:type="spellStart"/>
      <w:r w:rsidR="00B4385C" w:rsidRPr="00392E0D">
        <w:rPr>
          <w:rFonts w:cs="Arial"/>
        </w:rPr>
        <w:t>intrarretiniana</w:t>
      </w:r>
      <w:proofErr w:type="spellEnd"/>
      <w:r w:rsidR="00B4385C" w:rsidRPr="00392E0D">
        <w:rPr>
          <w:rFonts w:cs="Arial"/>
        </w:rPr>
        <w:t xml:space="preserve"> era de pendiente negativa </w:t>
      </w:r>
      <w:r w:rsidR="001070C7" w:rsidRPr="00392E0D">
        <w:rPr>
          <w:rFonts w:cs="Arial"/>
        </w:rPr>
        <w:t xml:space="preserve">con una amplitud de pico negativo en la retina distal cerca de la capa plexiforme externa (OPL), y el cambio más grande en su amplitud producido a través de la capa nuclear interna (INL). Estos resultados sugieren que la </w:t>
      </w:r>
      <w:r w:rsidR="00F23A2C" w:rsidRPr="00F23A2C">
        <w:rPr>
          <w:rFonts w:cs="Arial"/>
          <w:i/>
        </w:rPr>
        <w:t>onda b</w:t>
      </w:r>
      <w:r w:rsidR="001070C7" w:rsidRPr="00392E0D">
        <w:rPr>
          <w:rFonts w:cs="Arial"/>
        </w:rPr>
        <w:t xml:space="preserve"> se ha generado por la corriente que fluye a través de una célula de orientación ra</w:t>
      </w:r>
      <w:r w:rsidR="005A31A4" w:rsidRPr="00392E0D">
        <w:rPr>
          <w:rFonts w:cs="Arial"/>
        </w:rPr>
        <w:t>dial que actuó como un dipolo. Las c</w:t>
      </w:r>
      <w:r w:rsidR="001070C7" w:rsidRPr="00392E0D">
        <w:rPr>
          <w:rFonts w:cs="Arial"/>
        </w:rPr>
        <w:t xml:space="preserve">élulas bipolares, que son las neuronas solamente orientados radialmente que abarcan la INL, </w:t>
      </w:r>
      <w:r w:rsidR="00B4385C" w:rsidRPr="00392E0D">
        <w:rPr>
          <w:rFonts w:cs="Arial"/>
        </w:rPr>
        <w:t>fueron entonces implicada</w:t>
      </w:r>
      <w:r w:rsidR="001070C7" w:rsidRPr="00392E0D">
        <w:rPr>
          <w:rFonts w:cs="Arial"/>
        </w:rPr>
        <w:t>s. Sin embargo, se observó pronto que las células d</w:t>
      </w:r>
      <w:r w:rsidR="00B4385C" w:rsidRPr="00392E0D">
        <w:rPr>
          <w:rFonts w:cs="Arial"/>
        </w:rPr>
        <w:t>e Müller también están orientada</w:t>
      </w:r>
      <w:r w:rsidR="001070C7" w:rsidRPr="00392E0D">
        <w:rPr>
          <w:rFonts w:cs="Arial"/>
        </w:rPr>
        <w:t xml:space="preserve">s </w:t>
      </w:r>
      <w:r w:rsidR="00B4385C" w:rsidRPr="00392E0D">
        <w:rPr>
          <w:rFonts w:cs="Arial"/>
        </w:rPr>
        <w:t xml:space="preserve">radialmente, y que abarcan todo el ancho </w:t>
      </w:r>
      <w:r w:rsidR="001070C7" w:rsidRPr="00392E0D">
        <w:rPr>
          <w:rFonts w:cs="Arial"/>
        </w:rPr>
        <w:t>de la retina neural, de</w:t>
      </w:r>
      <w:r w:rsidR="00E737A0" w:rsidRPr="00392E0D">
        <w:rPr>
          <w:rFonts w:cs="Arial"/>
        </w:rPr>
        <w:t>sde</w:t>
      </w:r>
      <w:r w:rsidR="001070C7" w:rsidRPr="00392E0D">
        <w:rPr>
          <w:rFonts w:cs="Arial"/>
        </w:rPr>
        <w:t xml:space="preserve"> la membrana limitante interna (ILM) </w:t>
      </w:r>
      <w:r w:rsidR="00E737A0" w:rsidRPr="00392E0D">
        <w:rPr>
          <w:rFonts w:cs="Arial"/>
        </w:rPr>
        <w:t xml:space="preserve">hasta la </w:t>
      </w:r>
      <w:r w:rsidR="001070C7" w:rsidRPr="00392E0D">
        <w:rPr>
          <w:rFonts w:cs="Arial"/>
        </w:rPr>
        <w:t xml:space="preserve">membrana limitante externa (OLM). Sobre la base de los estudios descritos a continuación, se sugirió que las células de Müller son </w:t>
      </w:r>
      <w:r w:rsidR="002625B6" w:rsidRPr="00392E0D">
        <w:rPr>
          <w:rFonts w:cs="Arial"/>
        </w:rPr>
        <w:t>un probable generador</w:t>
      </w:r>
      <w:r w:rsidR="001070C7" w:rsidRPr="00392E0D">
        <w:rPr>
          <w:rFonts w:cs="Arial"/>
        </w:rPr>
        <w:t xml:space="preserve"> de la </w:t>
      </w:r>
      <w:r w:rsidR="00F23A2C" w:rsidRPr="00F23A2C">
        <w:rPr>
          <w:rFonts w:cs="Arial"/>
          <w:i/>
        </w:rPr>
        <w:t>onda b</w:t>
      </w:r>
      <w:r w:rsidR="001070C7" w:rsidRPr="00392E0D">
        <w:rPr>
          <w:rFonts w:cs="Arial"/>
        </w:rPr>
        <w:t xml:space="preserve"> (revisado por </w:t>
      </w:r>
      <w:proofErr w:type="spellStart"/>
      <w:r w:rsidR="001070C7" w:rsidRPr="00392E0D">
        <w:rPr>
          <w:rFonts w:cs="Arial"/>
        </w:rPr>
        <w:t>Newman</w:t>
      </w:r>
      <w:proofErr w:type="spellEnd"/>
      <w:r w:rsidR="001070C7" w:rsidRPr="00392E0D">
        <w:rPr>
          <w:rFonts w:cs="Arial"/>
        </w:rPr>
        <w:t>) (figura 12.18).</w:t>
      </w:r>
    </w:p>
    <w:p w14:paraId="569C2A15" w14:textId="77777777" w:rsidR="001070C7" w:rsidRPr="00392E0D" w:rsidRDefault="001070C7" w:rsidP="00365133">
      <w:pPr>
        <w:ind w:firstLine="426"/>
        <w:rPr>
          <w:rFonts w:cs="Arial"/>
        </w:rPr>
      </w:pPr>
    </w:p>
    <w:p w14:paraId="40073F72" w14:textId="42355C30" w:rsidR="001070C7" w:rsidRPr="00392E0D" w:rsidRDefault="00044A63" w:rsidP="00C26573">
      <w:pPr>
        <w:pStyle w:val="Ttulo3"/>
        <w:numPr>
          <w:ilvl w:val="2"/>
          <w:numId w:val="2"/>
        </w:numPr>
      </w:pPr>
      <w:bookmarkStart w:id="14" w:name="_Toc457470420"/>
      <w:r>
        <w:t xml:space="preserve">Hipótesis de </w:t>
      </w:r>
      <w:proofErr w:type="gramStart"/>
      <w:r>
        <w:t>la células</w:t>
      </w:r>
      <w:proofErr w:type="gramEnd"/>
      <w:r>
        <w:t xml:space="preserve"> de Müller</w:t>
      </w:r>
      <w:bookmarkEnd w:id="14"/>
    </w:p>
    <w:p w14:paraId="7119CDC1" w14:textId="77777777" w:rsidR="00C26573" w:rsidRDefault="00C26573" w:rsidP="00365133">
      <w:pPr>
        <w:ind w:firstLine="426"/>
        <w:rPr>
          <w:rFonts w:cs="Arial"/>
          <w:b/>
        </w:rPr>
      </w:pPr>
    </w:p>
    <w:p w14:paraId="05F7610C" w14:textId="77777777" w:rsidR="001070C7" w:rsidRPr="00392E0D" w:rsidRDefault="001070C7" w:rsidP="004E31DF">
      <w:pPr>
        <w:pStyle w:val="Ttulo4"/>
        <w:ind w:firstLine="426"/>
      </w:pPr>
      <w:r w:rsidRPr="00392E0D">
        <w:lastRenderedPageBreak/>
        <w:t>Análisis de la densidad fuente de corriente y registros intracelulares</w:t>
      </w:r>
    </w:p>
    <w:p w14:paraId="7E52CD9E" w14:textId="2D463230" w:rsidR="001070C7" w:rsidRPr="00392E0D" w:rsidRDefault="00AC1158" w:rsidP="00365133">
      <w:pPr>
        <w:ind w:firstLine="426"/>
        <w:rPr>
          <w:rFonts w:cs="Arial"/>
        </w:rPr>
      </w:pPr>
      <w:r w:rsidRPr="00392E0D">
        <w:rPr>
          <w:rFonts w:cs="Arial"/>
        </w:rPr>
        <w:t>Faber calculó</w:t>
      </w:r>
      <w:r w:rsidR="001070C7" w:rsidRPr="00392E0D">
        <w:rPr>
          <w:rFonts w:cs="Arial"/>
        </w:rPr>
        <w:t xml:space="preserve"> perfiles CSD para la </w:t>
      </w:r>
      <w:r w:rsidR="00F23A2C" w:rsidRPr="00F23A2C">
        <w:rPr>
          <w:rFonts w:cs="Arial"/>
          <w:i/>
        </w:rPr>
        <w:t>onda b</w:t>
      </w:r>
      <w:r w:rsidR="001070C7" w:rsidRPr="00392E0D">
        <w:rPr>
          <w:rFonts w:cs="Arial"/>
        </w:rPr>
        <w:t xml:space="preserve"> </w:t>
      </w:r>
      <w:r w:rsidR="003E71CA" w:rsidRPr="00392E0D">
        <w:rPr>
          <w:rFonts w:cs="Arial"/>
        </w:rPr>
        <w:t>de registros de ERG intrarretiniano</w:t>
      </w:r>
      <w:r w:rsidR="001070C7" w:rsidRPr="00392E0D">
        <w:rPr>
          <w:rFonts w:cs="Arial"/>
        </w:rPr>
        <w:t xml:space="preserve"> en la retina de conejo y encontró un sumidero de corriente cerca de la OPL y una fuente de corriente que se extiende desde el </w:t>
      </w:r>
      <w:r w:rsidRPr="00392E0D">
        <w:rPr>
          <w:rFonts w:cs="Arial"/>
        </w:rPr>
        <w:t>sumidero</w:t>
      </w:r>
      <w:r w:rsidR="001070C7" w:rsidRPr="00392E0D">
        <w:rPr>
          <w:rFonts w:cs="Arial"/>
        </w:rPr>
        <w:t xml:space="preserve"> hasta el final a la superficie vítrea. Llegó a la conclusión de que este patrón fuente-sumidero debe surgir de </w:t>
      </w:r>
      <w:r w:rsidR="00950A0F" w:rsidRPr="00392E0D">
        <w:rPr>
          <w:rFonts w:cs="Arial"/>
        </w:rPr>
        <w:t xml:space="preserve">un </w:t>
      </w:r>
      <w:r w:rsidR="001070C7" w:rsidRPr="00392E0D">
        <w:rPr>
          <w:rFonts w:cs="Arial"/>
        </w:rPr>
        <w:t xml:space="preserve">flujo de corriente a través de las células de Müller. Un análisis CSD de la </w:t>
      </w:r>
      <w:r w:rsidR="00F23A2C" w:rsidRPr="00F23A2C">
        <w:rPr>
          <w:rFonts w:cs="Arial"/>
          <w:i/>
        </w:rPr>
        <w:t>onda b</w:t>
      </w:r>
      <w:r w:rsidR="001070C7" w:rsidRPr="00392E0D">
        <w:rPr>
          <w:rFonts w:cs="Arial"/>
        </w:rPr>
        <w:t xml:space="preserve"> (y la </w:t>
      </w:r>
      <w:r w:rsidR="00F23A2C" w:rsidRPr="00F23A2C">
        <w:rPr>
          <w:rFonts w:cs="Arial"/>
          <w:i/>
        </w:rPr>
        <w:t>onda a</w:t>
      </w:r>
      <w:r w:rsidR="001070C7" w:rsidRPr="00392E0D">
        <w:rPr>
          <w:rFonts w:cs="Arial"/>
        </w:rPr>
        <w:t>; véase la figura 12.11) en el ojo del mono intacto dio resultados similares a los de los co</w:t>
      </w:r>
      <w:r w:rsidR="00507BDA" w:rsidRPr="00392E0D">
        <w:rPr>
          <w:rFonts w:cs="Arial"/>
        </w:rPr>
        <w:t>nejos. En los análisis de la CSD</w:t>
      </w:r>
      <w:r w:rsidR="001070C7" w:rsidRPr="00392E0D">
        <w:rPr>
          <w:rFonts w:cs="Arial"/>
        </w:rPr>
        <w:t xml:space="preserve"> </w:t>
      </w:r>
      <w:proofErr w:type="spellStart"/>
      <w:r w:rsidR="00507BDA" w:rsidRPr="00392E0D">
        <w:rPr>
          <w:rFonts w:cs="Arial"/>
        </w:rPr>
        <w:t>Newman</w:t>
      </w:r>
      <w:proofErr w:type="spellEnd"/>
      <w:r w:rsidR="00507BDA" w:rsidRPr="00392E0D">
        <w:rPr>
          <w:rFonts w:cs="Arial"/>
        </w:rPr>
        <w:t xml:space="preserve"> proporcionó mayor detalle </w:t>
      </w:r>
      <w:r w:rsidR="001070C7" w:rsidRPr="00392E0D">
        <w:rPr>
          <w:rFonts w:cs="Arial"/>
        </w:rPr>
        <w:t xml:space="preserve">de la generación de la </w:t>
      </w:r>
      <w:r w:rsidR="00F23A2C" w:rsidRPr="00F23A2C">
        <w:rPr>
          <w:rFonts w:cs="Arial"/>
          <w:i/>
        </w:rPr>
        <w:t>onda b</w:t>
      </w:r>
      <w:r w:rsidR="00507BDA" w:rsidRPr="00392E0D">
        <w:rPr>
          <w:rFonts w:cs="Arial"/>
        </w:rPr>
        <w:t xml:space="preserve"> en la retina de rana</w:t>
      </w:r>
      <w:r w:rsidR="001070C7" w:rsidRPr="00392E0D">
        <w:rPr>
          <w:rFonts w:cs="Arial"/>
        </w:rPr>
        <w:t xml:space="preserve">. Él encontró que la </w:t>
      </w:r>
      <w:r w:rsidR="00F23A2C" w:rsidRPr="00F23A2C">
        <w:rPr>
          <w:rFonts w:cs="Arial"/>
          <w:i/>
        </w:rPr>
        <w:t>onda b</w:t>
      </w:r>
      <w:r w:rsidR="001070C7" w:rsidRPr="00392E0D">
        <w:rPr>
          <w:rFonts w:cs="Arial"/>
        </w:rPr>
        <w:t xml:space="preserve"> </w:t>
      </w:r>
      <w:r w:rsidR="00507BDA" w:rsidRPr="00392E0D">
        <w:rPr>
          <w:rFonts w:cs="Arial"/>
        </w:rPr>
        <w:t xml:space="preserve">de </w:t>
      </w:r>
      <w:r w:rsidR="001070C7" w:rsidRPr="00392E0D">
        <w:rPr>
          <w:rFonts w:cs="Arial"/>
        </w:rPr>
        <w:t>rana se generó principalmente por do</w:t>
      </w:r>
      <w:r w:rsidR="00507BDA" w:rsidRPr="00392E0D">
        <w:rPr>
          <w:rFonts w:cs="Arial"/>
        </w:rPr>
        <w:t>s sumideros de corriente situado</w:t>
      </w:r>
      <w:r w:rsidR="001070C7" w:rsidRPr="00392E0D">
        <w:rPr>
          <w:rFonts w:cs="Arial"/>
        </w:rPr>
        <w:t xml:space="preserve">s cerca de la IPL y OPL y por una gran fuente de corriente en la ILM (figura 12.17). Se estima que el 65% de la respuesta de la </w:t>
      </w:r>
      <w:r w:rsidR="00F23A2C" w:rsidRPr="00F23A2C">
        <w:rPr>
          <w:rFonts w:cs="Arial"/>
          <w:i/>
        </w:rPr>
        <w:t>onda b</w:t>
      </w:r>
      <w:r w:rsidR="00507BDA" w:rsidRPr="00392E0D">
        <w:rPr>
          <w:rFonts w:cs="Arial"/>
        </w:rPr>
        <w:t xml:space="preserve"> </w:t>
      </w:r>
      <w:proofErr w:type="spellStart"/>
      <w:r w:rsidR="00507BDA" w:rsidRPr="00392E0D">
        <w:rPr>
          <w:rFonts w:cs="Arial"/>
        </w:rPr>
        <w:t>tr</w:t>
      </w:r>
      <w:r w:rsidR="001070C7" w:rsidRPr="00392E0D">
        <w:rPr>
          <w:rFonts w:cs="Arial"/>
        </w:rPr>
        <w:t>ansretinal</w:t>
      </w:r>
      <w:proofErr w:type="spellEnd"/>
      <w:r w:rsidR="001070C7" w:rsidRPr="00392E0D">
        <w:rPr>
          <w:rFonts w:cs="Arial"/>
        </w:rPr>
        <w:t xml:space="preserve"> en la rana se generó por el sumidero de corriente OPL, que tenía un curso de tiempo más transi</w:t>
      </w:r>
      <w:r w:rsidR="00897EB6" w:rsidRPr="00392E0D">
        <w:rPr>
          <w:rFonts w:cs="Arial"/>
        </w:rPr>
        <w:t xml:space="preserve">torios que el </w:t>
      </w:r>
      <w:r w:rsidR="00B73EC9" w:rsidRPr="00392E0D">
        <w:rPr>
          <w:rFonts w:cs="Arial"/>
        </w:rPr>
        <w:t>sumidero</w:t>
      </w:r>
      <w:r w:rsidR="00897EB6" w:rsidRPr="00392E0D">
        <w:rPr>
          <w:rFonts w:cs="Arial"/>
        </w:rPr>
        <w:t xml:space="preserve"> IPL.</w:t>
      </w:r>
    </w:p>
    <w:p w14:paraId="49A71272" w14:textId="142BE2F5" w:rsidR="001070C7" w:rsidRPr="00392E0D" w:rsidRDefault="001070C7" w:rsidP="00365133">
      <w:pPr>
        <w:ind w:firstLine="426"/>
        <w:rPr>
          <w:rFonts w:cs="Arial"/>
        </w:rPr>
      </w:pPr>
      <w:r w:rsidRPr="00392E0D">
        <w:rPr>
          <w:rFonts w:cs="Arial"/>
        </w:rPr>
        <w:t xml:space="preserve">La hipótesis de las células de Müller también recibió el apoyo del </w:t>
      </w:r>
      <w:r w:rsidR="00EB3F6A" w:rsidRPr="00392E0D">
        <w:rPr>
          <w:rFonts w:cs="Arial"/>
        </w:rPr>
        <w:t xml:space="preserve">trabajo de Miller y </w:t>
      </w:r>
      <w:proofErr w:type="spellStart"/>
      <w:r w:rsidR="00EB3F6A" w:rsidRPr="00392E0D">
        <w:rPr>
          <w:rFonts w:cs="Arial"/>
        </w:rPr>
        <w:t>Dowling</w:t>
      </w:r>
      <w:proofErr w:type="spellEnd"/>
      <w:r w:rsidR="00EB3F6A" w:rsidRPr="00392E0D">
        <w:rPr>
          <w:rFonts w:cs="Arial"/>
        </w:rPr>
        <w:t xml:space="preserve">, </w:t>
      </w:r>
      <w:r w:rsidRPr="00392E0D">
        <w:rPr>
          <w:rFonts w:cs="Arial"/>
        </w:rPr>
        <w:t>que supervisa las respuestas intracelulares de las cél</w:t>
      </w:r>
      <w:r w:rsidR="00EB3F6A" w:rsidRPr="00392E0D">
        <w:rPr>
          <w:rFonts w:cs="Arial"/>
        </w:rPr>
        <w:t xml:space="preserve">ulas de Müller de la retina de </w:t>
      </w:r>
      <w:proofErr w:type="spellStart"/>
      <w:r w:rsidR="00EB3F6A" w:rsidRPr="00392E0D">
        <w:rPr>
          <w:rFonts w:cs="Arial"/>
        </w:rPr>
        <w:t>mudpuppy</w:t>
      </w:r>
      <w:proofErr w:type="spellEnd"/>
      <w:r w:rsidR="00EB3F6A" w:rsidRPr="00392E0D">
        <w:rPr>
          <w:rFonts w:cs="Arial"/>
        </w:rPr>
        <w:t xml:space="preserve"> (tipo de salamandra) </w:t>
      </w:r>
      <w:r w:rsidRPr="00392E0D">
        <w:rPr>
          <w:rFonts w:cs="Arial"/>
        </w:rPr>
        <w:t xml:space="preserve">durante la generación de la </w:t>
      </w:r>
      <w:r w:rsidR="00F23A2C" w:rsidRPr="00F23A2C">
        <w:rPr>
          <w:rFonts w:cs="Arial"/>
          <w:i/>
        </w:rPr>
        <w:t>onda b</w:t>
      </w:r>
      <w:r w:rsidRPr="00392E0D">
        <w:rPr>
          <w:rFonts w:cs="Arial"/>
        </w:rPr>
        <w:t xml:space="preserve"> (figura 12.19). Ellos encontraron q</w:t>
      </w:r>
      <w:r w:rsidR="00860B39" w:rsidRPr="00392E0D">
        <w:rPr>
          <w:rFonts w:cs="Arial"/>
        </w:rPr>
        <w:t>ue</w:t>
      </w:r>
      <w:r w:rsidRPr="00392E0D">
        <w:rPr>
          <w:rFonts w:cs="Arial"/>
        </w:rPr>
        <w:t xml:space="preserve"> las respuestas de la</w:t>
      </w:r>
      <w:r w:rsidR="00860B39" w:rsidRPr="00392E0D">
        <w:rPr>
          <w:rFonts w:cs="Arial"/>
        </w:rPr>
        <w:t>s células de</w:t>
      </w:r>
      <w:r w:rsidRPr="00392E0D">
        <w:rPr>
          <w:rFonts w:cs="Arial"/>
        </w:rPr>
        <w:t xml:space="preserve"> Müller tenían latencias, cursos de ti</w:t>
      </w:r>
      <w:r w:rsidR="0045161C" w:rsidRPr="00392E0D">
        <w:rPr>
          <w:rFonts w:cs="Arial"/>
        </w:rPr>
        <w:t>empo (bajo ciertas condiciones)</w:t>
      </w:r>
      <w:r w:rsidRPr="00392E0D">
        <w:rPr>
          <w:rFonts w:cs="Arial"/>
        </w:rPr>
        <w:t xml:space="preserve"> y respuestas a los estímulos </w:t>
      </w:r>
      <w:r w:rsidR="0045161C" w:rsidRPr="00392E0D">
        <w:rPr>
          <w:rFonts w:cs="Arial"/>
        </w:rPr>
        <w:t>oscilantes similares</w:t>
      </w:r>
      <w:r w:rsidRPr="00392E0D">
        <w:rPr>
          <w:rFonts w:cs="Arial"/>
        </w:rPr>
        <w:t>. Ambos tenían un rango dinámico de aproximadamente c</w:t>
      </w:r>
      <w:r w:rsidR="00C446A6" w:rsidRPr="00392E0D">
        <w:rPr>
          <w:rFonts w:cs="Arial"/>
        </w:rPr>
        <w:t>inco décadas, mucho mayor que una y media</w:t>
      </w:r>
      <w:r w:rsidRPr="00392E0D">
        <w:rPr>
          <w:rFonts w:cs="Arial"/>
        </w:rPr>
        <w:t xml:space="preserve"> a dos décadas </w:t>
      </w:r>
      <w:r w:rsidR="00C446A6" w:rsidRPr="00392E0D">
        <w:rPr>
          <w:rFonts w:cs="Arial"/>
        </w:rPr>
        <w:t xml:space="preserve">de </w:t>
      </w:r>
      <w:r w:rsidRPr="00392E0D">
        <w:rPr>
          <w:rFonts w:cs="Arial"/>
        </w:rPr>
        <w:t>rango dinámico de</w:t>
      </w:r>
      <w:r w:rsidR="00897EB6" w:rsidRPr="00392E0D">
        <w:rPr>
          <w:rFonts w:cs="Arial"/>
        </w:rPr>
        <w:t xml:space="preserve"> algunas neuronas de la retina.</w:t>
      </w:r>
    </w:p>
    <w:p w14:paraId="297B768F" w14:textId="2BCCB7FA" w:rsidR="001070C7" w:rsidRPr="00392E0D" w:rsidRDefault="001D2C44" w:rsidP="00365133">
      <w:pPr>
        <w:ind w:firstLine="426"/>
        <w:rPr>
          <w:rFonts w:cs="Arial"/>
        </w:rPr>
      </w:pPr>
      <w:r w:rsidRPr="00392E0D">
        <w:rPr>
          <w:rFonts w:cs="Arial"/>
        </w:rPr>
        <w:t>Tanto Faber,</w:t>
      </w:r>
      <w:r w:rsidR="001070C7" w:rsidRPr="00392E0D">
        <w:rPr>
          <w:rFonts w:cs="Arial"/>
        </w:rPr>
        <w:t xml:space="preserve"> Miller y </w:t>
      </w:r>
      <w:proofErr w:type="spellStart"/>
      <w:r w:rsidR="001070C7" w:rsidRPr="00392E0D">
        <w:rPr>
          <w:rFonts w:cs="Arial"/>
        </w:rPr>
        <w:t>Dowling</w:t>
      </w:r>
      <w:proofErr w:type="spellEnd"/>
      <w:r w:rsidR="001070C7" w:rsidRPr="00392E0D">
        <w:rPr>
          <w:rFonts w:cs="Arial"/>
        </w:rPr>
        <w:t xml:space="preserve"> sugirió que el flujo de corriente a través de las células de Müller fue generado por las variaciones </w:t>
      </w:r>
      <w:r w:rsidRPr="00392E0D">
        <w:rPr>
          <w:rFonts w:cs="Arial"/>
        </w:rPr>
        <w:t xml:space="preserve">de </w:t>
      </w:r>
      <w:r w:rsidR="001070C7" w:rsidRPr="00392E0D">
        <w:rPr>
          <w:rFonts w:cs="Arial"/>
        </w:rPr>
        <w:t>concentración</w:t>
      </w:r>
      <w:r w:rsidRPr="00392E0D">
        <w:rPr>
          <w:rFonts w:cs="Arial"/>
        </w:rPr>
        <w:t xml:space="preserve"> extracelular de K</w:t>
      </w:r>
      <w:r w:rsidRPr="00392E0D">
        <w:rPr>
          <w:rFonts w:cs="Arial"/>
          <w:vertAlign w:val="superscript"/>
        </w:rPr>
        <w:t>+</w:t>
      </w:r>
      <w:r w:rsidR="001070C7" w:rsidRPr="00392E0D">
        <w:rPr>
          <w:rFonts w:cs="Arial"/>
        </w:rPr>
        <w:t xml:space="preserve"> </w:t>
      </w:r>
      <w:r w:rsidRPr="00392E0D">
        <w:rPr>
          <w:rFonts w:cs="Arial"/>
        </w:rPr>
        <w:t xml:space="preserve">evocado por luz </w:t>
      </w:r>
      <w:r w:rsidR="001070C7" w:rsidRPr="00392E0D">
        <w:rPr>
          <w:rFonts w:cs="Arial"/>
        </w:rPr>
        <w:t>(</w:t>
      </w:r>
      <w:r w:rsidRPr="00392E0D">
        <w:rPr>
          <w:rFonts w:cs="Arial"/>
        </w:rPr>
        <w:t>[K</w:t>
      </w:r>
      <w:r w:rsidR="001070C7" w:rsidRPr="00392E0D">
        <w:rPr>
          <w:rFonts w:cs="Arial"/>
          <w:vertAlign w:val="superscript"/>
        </w:rPr>
        <w:t>+</w:t>
      </w:r>
      <w:proofErr w:type="gramStart"/>
      <w:r w:rsidRPr="00392E0D">
        <w:rPr>
          <w:rFonts w:cs="Arial"/>
        </w:rPr>
        <w:t>]</w:t>
      </w:r>
      <w:r w:rsidR="001070C7" w:rsidRPr="00392E0D">
        <w:rPr>
          <w:rFonts w:cs="Arial"/>
          <w:vertAlign w:val="subscript"/>
        </w:rPr>
        <w:t>o</w:t>
      </w:r>
      <w:proofErr w:type="gramEnd"/>
      <w:r w:rsidRPr="00392E0D">
        <w:rPr>
          <w:rFonts w:cs="Arial"/>
        </w:rPr>
        <w:t xml:space="preserve">). </w:t>
      </w:r>
      <w:r w:rsidR="001070C7" w:rsidRPr="00392E0D">
        <w:rPr>
          <w:rFonts w:cs="Arial"/>
        </w:rPr>
        <w:t>Propusieron que</w:t>
      </w:r>
      <w:r w:rsidR="00CA13A7" w:rsidRPr="00392E0D">
        <w:rPr>
          <w:rFonts w:cs="Arial"/>
        </w:rPr>
        <w:t xml:space="preserve"> un incremento de [K</w:t>
      </w:r>
      <w:r w:rsidR="00CA13A7" w:rsidRPr="00392E0D">
        <w:rPr>
          <w:rFonts w:cs="Arial"/>
          <w:vertAlign w:val="superscript"/>
        </w:rPr>
        <w:t>+</w:t>
      </w:r>
      <w:proofErr w:type="gramStart"/>
      <w:r w:rsidR="00CA13A7" w:rsidRPr="00392E0D">
        <w:rPr>
          <w:rFonts w:cs="Arial"/>
        </w:rPr>
        <w:t>]</w:t>
      </w:r>
      <w:r w:rsidR="001070C7" w:rsidRPr="00392E0D">
        <w:rPr>
          <w:rFonts w:cs="Arial"/>
          <w:vertAlign w:val="subscript"/>
        </w:rPr>
        <w:t>o</w:t>
      </w:r>
      <w:proofErr w:type="gramEnd"/>
      <w:r w:rsidR="001070C7" w:rsidRPr="00392E0D">
        <w:rPr>
          <w:rFonts w:cs="Arial"/>
        </w:rPr>
        <w:t xml:space="preserve"> </w:t>
      </w:r>
      <w:r w:rsidR="00CA13A7" w:rsidRPr="00392E0D">
        <w:rPr>
          <w:rFonts w:cs="Arial"/>
        </w:rPr>
        <w:t xml:space="preserve">evocado por luz </w:t>
      </w:r>
      <w:r w:rsidR="001070C7" w:rsidRPr="00392E0D">
        <w:rPr>
          <w:rFonts w:cs="Arial"/>
        </w:rPr>
        <w:t>en la retina neural distal d</w:t>
      </w:r>
      <w:r w:rsidR="00CA13A7" w:rsidRPr="00392E0D">
        <w:rPr>
          <w:rFonts w:cs="Arial"/>
        </w:rPr>
        <w:t>aría lugar a una afluencia de K</w:t>
      </w:r>
      <w:r w:rsidR="001070C7" w:rsidRPr="00392E0D">
        <w:rPr>
          <w:rFonts w:cs="Arial"/>
          <w:vertAlign w:val="superscript"/>
        </w:rPr>
        <w:t>+</w:t>
      </w:r>
      <w:r w:rsidR="001070C7" w:rsidRPr="00392E0D">
        <w:rPr>
          <w:rFonts w:cs="Arial"/>
        </w:rPr>
        <w:t xml:space="preserve"> en las células de Müller en es</w:t>
      </w:r>
      <w:r w:rsidR="00CA13A7" w:rsidRPr="00392E0D">
        <w:rPr>
          <w:rFonts w:cs="Arial"/>
        </w:rPr>
        <w:t>ta región de la retina. Esta</w:t>
      </w:r>
      <w:r w:rsidR="001070C7" w:rsidRPr="00392E0D">
        <w:rPr>
          <w:rFonts w:cs="Arial"/>
        </w:rPr>
        <w:t xml:space="preserve"> afluencia </w:t>
      </w:r>
      <w:r w:rsidR="00CA13A7" w:rsidRPr="00392E0D">
        <w:rPr>
          <w:rFonts w:cs="Arial"/>
        </w:rPr>
        <w:t>de K</w:t>
      </w:r>
      <w:r w:rsidR="00CA13A7" w:rsidRPr="00392E0D">
        <w:rPr>
          <w:rFonts w:cs="Arial"/>
          <w:vertAlign w:val="superscript"/>
        </w:rPr>
        <w:t>+</w:t>
      </w:r>
      <w:r w:rsidR="00CA13A7" w:rsidRPr="00392E0D">
        <w:rPr>
          <w:rFonts w:cs="Arial"/>
        </w:rPr>
        <w:t xml:space="preserve"> </w:t>
      </w:r>
      <w:r w:rsidR="00DD4C52" w:rsidRPr="00392E0D">
        <w:rPr>
          <w:rFonts w:cs="Arial"/>
        </w:rPr>
        <w:t xml:space="preserve">despolarizaría </w:t>
      </w:r>
      <w:r w:rsidR="001070C7" w:rsidRPr="00392E0D">
        <w:rPr>
          <w:rFonts w:cs="Arial"/>
        </w:rPr>
        <w:t>las células de Müller y conducir</w:t>
      </w:r>
      <w:r w:rsidR="00DD4C52" w:rsidRPr="00392E0D">
        <w:rPr>
          <w:rFonts w:cs="Arial"/>
        </w:rPr>
        <w:t>ía</w:t>
      </w:r>
      <w:r w:rsidR="001070C7" w:rsidRPr="00392E0D">
        <w:rPr>
          <w:rFonts w:cs="Arial"/>
        </w:rPr>
        <w:t xml:space="preserve"> una</w:t>
      </w:r>
      <w:r w:rsidR="00DD4C52" w:rsidRPr="00392E0D">
        <w:rPr>
          <w:rFonts w:cs="Arial"/>
        </w:rPr>
        <w:t xml:space="preserve"> cantidad igual de K</w:t>
      </w:r>
      <w:r w:rsidR="001070C7" w:rsidRPr="00392E0D">
        <w:rPr>
          <w:rFonts w:cs="Arial"/>
          <w:vertAlign w:val="superscript"/>
        </w:rPr>
        <w:t>+</w:t>
      </w:r>
      <w:r w:rsidR="001070C7" w:rsidRPr="00392E0D">
        <w:rPr>
          <w:rFonts w:cs="Arial"/>
        </w:rPr>
        <w:t xml:space="preserve"> a partir de las regiones más proximales de la célula. La corriente de retorno que fluye a través del espacio extracelular de </w:t>
      </w:r>
      <w:r w:rsidR="00DD4C52" w:rsidRPr="00392E0D">
        <w:rPr>
          <w:rFonts w:cs="Arial"/>
        </w:rPr>
        <w:t xml:space="preserve">retina </w:t>
      </w:r>
      <w:r w:rsidR="001070C7" w:rsidRPr="00392E0D">
        <w:rPr>
          <w:rFonts w:cs="Arial"/>
        </w:rPr>
        <w:t xml:space="preserve">proximal a distal </w:t>
      </w:r>
      <w:r w:rsidR="00DD4C52" w:rsidRPr="00392E0D">
        <w:rPr>
          <w:rFonts w:cs="Arial"/>
        </w:rPr>
        <w:t xml:space="preserve">generaría un </w:t>
      </w:r>
      <w:r w:rsidR="001070C7" w:rsidRPr="00392E0D">
        <w:rPr>
          <w:rFonts w:cs="Arial"/>
        </w:rPr>
        <w:t>potencial</w:t>
      </w:r>
      <w:r w:rsidR="00DD4C52" w:rsidRPr="00392E0D">
        <w:rPr>
          <w:rFonts w:cs="Arial"/>
        </w:rPr>
        <w:t xml:space="preserve"> vítreo </w:t>
      </w:r>
      <w:proofErr w:type="spellStart"/>
      <w:r w:rsidR="00DD4C52" w:rsidRPr="00392E0D">
        <w:rPr>
          <w:rFonts w:cs="Arial"/>
        </w:rPr>
        <w:t>transretinal</w:t>
      </w:r>
      <w:proofErr w:type="spellEnd"/>
      <w:r w:rsidR="00DD4C52" w:rsidRPr="00392E0D">
        <w:rPr>
          <w:rFonts w:cs="Arial"/>
        </w:rPr>
        <w:t xml:space="preserve"> (y corneal) positivo</w:t>
      </w:r>
      <w:r w:rsidR="001070C7" w:rsidRPr="00392E0D">
        <w:rPr>
          <w:rFonts w:cs="Arial"/>
        </w:rPr>
        <w:t xml:space="preserve">: la </w:t>
      </w:r>
      <w:r w:rsidR="00F23A2C" w:rsidRPr="00F23A2C">
        <w:rPr>
          <w:rFonts w:cs="Arial"/>
          <w:i/>
        </w:rPr>
        <w:t>onda b</w:t>
      </w:r>
      <w:r w:rsidR="001070C7" w:rsidRPr="00392E0D">
        <w:rPr>
          <w:rFonts w:cs="Arial"/>
        </w:rPr>
        <w:t xml:space="preserve"> (véase la figura 12.18 y la </w:t>
      </w:r>
      <w:r w:rsidR="00897EB6" w:rsidRPr="00392E0D">
        <w:rPr>
          <w:rFonts w:cs="Arial"/>
        </w:rPr>
        <w:t>introducción de este capítulo).</w:t>
      </w:r>
    </w:p>
    <w:p w14:paraId="008008F2" w14:textId="77777777" w:rsidR="001070C7" w:rsidRPr="00392E0D" w:rsidRDefault="001070C7" w:rsidP="00B376B3">
      <w:pPr>
        <w:pStyle w:val="Ttulo4"/>
        <w:ind w:firstLine="426"/>
      </w:pPr>
      <w:r w:rsidRPr="00392E0D">
        <w:t>Las mediciones de los ca</w:t>
      </w:r>
      <w:r w:rsidR="00DD4C52" w:rsidRPr="00392E0D">
        <w:t>mbios en la luz evocado [K</w:t>
      </w:r>
      <w:r w:rsidR="00DD4C52" w:rsidRPr="00392E0D">
        <w:rPr>
          <w:vertAlign w:val="superscript"/>
        </w:rPr>
        <w:t>+</w:t>
      </w:r>
      <w:proofErr w:type="gramStart"/>
      <w:r w:rsidR="00DD4C52" w:rsidRPr="00392E0D">
        <w:t>]</w:t>
      </w:r>
      <w:r w:rsidR="00897EB6" w:rsidRPr="00392E0D">
        <w:rPr>
          <w:vertAlign w:val="subscript"/>
        </w:rPr>
        <w:t>o</w:t>
      </w:r>
      <w:proofErr w:type="gramEnd"/>
    </w:p>
    <w:p w14:paraId="4AE3D9D8" w14:textId="77777777" w:rsidR="001070C7" w:rsidRPr="00392E0D" w:rsidRDefault="001070C7" w:rsidP="00365133">
      <w:pPr>
        <w:ind w:firstLine="426"/>
        <w:rPr>
          <w:rFonts w:cs="Arial"/>
        </w:rPr>
      </w:pPr>
      <w:r w:rsidRPr="00392E0D">
        <w:rPr>
          <w:rFonts w:cs="Arial"/>
        </w:rPr>
        <w:t xml:space="preserve">Las mediciones de </w:t>
      </w:r>
      <w:r w:rsidR="00DD4C52" w:rsidRPr="00392E0D">
        <w:rPr>
          <w:rFonts w:cs="Arial"/>
        </w:rPr>
        <w:t>[K</w:t>
      </w:r>
      <w:r w:rsidR="00DD4C52" w:rsidRPr="00392E0D">
        <w:rPr>
          <w:rFonts w:cs="Arial"/>
          <w:vertAlign w:val="superscript"/>
        </w:rPr>
        <w:t>+</w:t>
      </w:r>
      <w:proofErr w:type="gramStart"/>
      <w:r w:rsidR="00DD4C52" w:rsidRPr="00392E0D">
        <w:rPr>
          <w:rFonts w:cs="Arial"/>
        </w:rPr>
        <w:t>]</w:t>
      </w:r>
      <w:r w:rsidRPr="00392E0D">
        <w:rPr>
          <w:rFonts w:cs="Arial"/>
          <w:vertAlign w:val="subscript"/>
        </w:rPr>
        <w:t>o</w:t>
      </w:r>
      <w:proofErr w:type="gramEnd"/>
      <w:r w:rsidRPr="00392E0D">
        <w:rPr>
          <w:rFonts w:cs="Arial"/>
        </w:rPr>
        <w:t xml:space="preserve"> </w:t>
      </w:r>
      <w:r w:rsidR="00DD4C52" w:rsidRPr="00392E0D">
        <w:rPr>
          <w:rFonts w:cs="Arial"/>
        </w:rPr>
        <w:t>evocada</w:t>
      </w:r>
      <w:r w:rsidR="003520CF" w:rsidRPr="00392E0D">
        <w:rPr>
          <w:rFonts w:cs="Arial"/>
        </w:rPr>
        <w:t>s</w:t>
      </w:r>
      <w:r w:rsidR="00DD4C52" w:rsidRPr="00392E0D">
        <w:rPr>
          <w:rFonts w:cs="Arial"/>
        </w:rPr>
        <w:t xml:space="preserve"> por luz hechas con </w:t>
      </w:r>
      <w:proofErr w:type="spellStart"/>
      <w:r w:rsidRPr="00392E0D">
        <w:rPr>
          <w:rFonts w:cs="Arial"/>
        </w:rPr>
        <w:t>microelectrodos</w:t>
      </w:r>
      <w:proofErr w:type="spellEnd"/>
      <w:r w:rsidRPr="00392E0D">
        <w:rPr>
          <w:rFonts w:cs="Arial"/>
        </w:rPr>
        <w:t xml:space="preserve"> selectivos </w:t>
      </w:r>
      <w:r w:rsidR="00DD4C52" w:rsidRPr="00392E0D">
        <w:rPr>
          <w:rFonts w:cs="Arial"/>
        </w:rPr>
        <w:t>de K</w:t>
      </w:r>
      <w:r w:rsidR="00DD4C52" w:rsidRPr="00392E0D">
        <w:rPr>
          <w:rFonts w:cs="Arial"/>
          <w:vertAlign w:val="superscript"/>
        </w:rPr>
        <w:t>+</w:t>
      </w:r>
      <w:r w:rsidR="00DD4C52" w:rsidRPr="00392E0D">
        <w:rPr>
          <w:rFonts w:cs="Arial"/>
        </w:rPr>
        <w:t xml:space="preserve"> dan soporte </w:t>
      </w:r>
      <w:r w:rsidRPr="00392E0D">
        <w:rPr>
          <w:rFonts w:cs="Arial"/>
        </w:rPr>
        <w:t xml:space="preserve">al modelo de células de Müller. </w:t>
      </w:r>
      <w:proofErr w:type="spellStart"/>
      <w:r w:rsidRPr="00392E0D">
        <w:rPr>
          <w:rFonts w:cs="Arial"/>
        </w:rPr>
        <w:t>Oakley</w:t>
      </w:r>
      <w:proofErr w:type="spellEnd"/>
      <w:r w:rsidRPr="00392E0D">
        <w:rPr>
          <w:rFonts w:cs="Arial"/>
        </w:rPr>
        <w:t xml:space="preserve"> y </w:t>
      </w:r>
      <w:r w:rsidR="000D502A" w:rsidRPr="00392E0D">
        <w:rPr>
          <w:rFonts w:cs="Arial"/>
        </w:rPr>
        <w:t xml:space="preserve">Green y </w:t>
      </w:r>
      <w:proofErr w:type="spellStart"/>
      <w:r w:rsidR="000D502A" w:rsidRPr="00392E0D">
        <w:rPr>
          <w:rFonts w:cs="Arial"/>
        </w:rPr>
        <w:t>Karwoski</w:t>
      </w:r>
      <w:proofErr w:type="spellEnd"/>
      <w:r w:rsidR="000D502A" w:rsidRPr="00392E0D">
        <w:rPr>
          <w:rFonts w:cs="Arial"/>
        </w:rPr>
        <w:t xml:space="preserve"> y compañeros de trabajo</w:t>
      </w:r>
      <w:r w:rsidRPr="00392E0D">
        <w:rPr>
          <w:rFonts w:cs="Arial"/>
        </w:rPr>
        <w:t xml:space="preserve"> (figura 12.20) demos</w:t>
      </w:r>
      <w:r w:rsidR="003520CF" w:rsidRPr="00392E0D">
        <w:rPr>
          <w:rFonts w:cs="Arial"/>
        </w:rPr>
        <w:t xml:space="preserve">traron </w:t>
      </w:r>
      <w:r w:rsidR="007774B0" w:rsidRPr="00392E0D">
        <w:rPr>
          <w:rFonts w:cs="Arial"/>
        </w:rPr>
        <w:t>grandes incrementos sostenidos</w:t>
      </w:r>
      <w:r w:rsidR="003520CF" w:rsidRPr="00392E0D">
        <w:rPr>
          <w:rFonts w:cs="Arial"/>
        </w:rPr>
        <w:t xml:space="preserve"> de </w:t>
      </w:r>
      <w:r w:rsidR="000D502A" w:rsidRPr="00392E0D">
        <w:rPr>
          <w:rFonts w:cs="Arial"/>
        </w:rPr>
        <w:t>[K</w:t>
      </w:r>
      <w:r w:rsidR="000D502A" w:rsidRPr="00392E0D">
        <w:rPr>
          <w:rFonts w:cs="Arial"/>
          <w:vertAlign w:val="superscript"/>
        </w:rPr>
        <w:t>+</w:t>
      </w:r>
      <w:proofErr w:type="gramStart"/>
      <w:r w:rsidR="000D502A" w:rsidRPr="00392E0D">
        <w:rPr>
          <w:rFonts w:cs="Arial"/>
        </w:rPr>
        <w:t>]</w:t>
      </w:r>
      <w:r w:rsidRPr="00392E0D">
        <w:rPr>
          <w:rFonts w:cs="Arial"/>
          <w:vertAlign w:val="subscript"/>
        </w:rPr>
        <w:t>o</w:t>
      </w:r>
      <w:proofErr w:type="gramEnd"/>
      <w:r w:rsidRPr="00392E0D">
        <w:rPr>
          <w:rFonts w:cs="Arial"/>
        </w:rPr>
        <w:t xml:space="preserve"> en la IPL de la retina de anfibios en el inicio y final de un estímulo luminoso. </w:t>
      </w:r>
      <w:r w:rsidR="003520CF" w:rsidRPr="00392E0D">
        <w:rPr>
          <w:rFonts w:cs="Arial"/>
        </w:rPr>
        <w:t>Las mediciones [K</w:t>
      </w:r>
      <w:r w:rsidRPr="00392E0D">
        <w:rPr>
          <w:rFonts w:cs="Arial"/>
          <w:vertAlign w:val="superscript"/>
        </w:rPr>
        <w:t>+</w:t>
      </w:r>
      <w:proofErr w:type="gramStart"/>
      <w:r w:rsidRPr="00392E0D">
        <w:rPr>
          <w:rFonts w:cs="Arial"/>
        </w:rPr>
        <w:t>]</w:t>
      </w:r>
      <w:r w:rsidR="003520CF" w:rsidRPr="00392E0D">
        <w:rPr>
          <w:rFonts w:cs="Arial"/>
          <w:vertAlign w:val="subscript"/>
        </w:rPr>
        <w:t>o</w:t>
      </w:r>
      <w:proofErr w:type="gramEnd"/>
      <w:r w:rsidRPr="00392E0D">
        <w:rPr>
          <w:rFonts w:cs="Arial"/>
        </w:rPr>
        <w:t xml:space="preserve"> en las retinas </w:t>
      </w:r>
      <w:r w:rsidR="007774B0" w:rsidRPr="00392E0D">
        <w:rPr>
          <w:rFonts w:cs="Arial"/>
        </w:rPr>
        <w:t>de raya, anfibios y conejo identificaron</w:t>
      </w:r>
      <w:r w:rsidRPr="00392E0D">
        <w:rPr>
          <w:rFonts w:cs="Arial"/>
        </w:rPr>
        <w:t xml:space="preserve"> un segundo, </w:t>
      </w:r>
      <w:r w:rsidR="007774B0" w:rsidRPr="00392E0D">
        <w:rPr>
          <w:rFonts w:cs="Arial"/>
        </w:rPr>
        <w:t>más transitorio, aumento de [K</w:t>
      </w:r>
      <w:r w:rsidRPr="00392E0D">
        <w:rPr>
          <w:rFonts w:cs="Arial"/>
          <w:vertAlign w:val="superscript"/>
        </w:rPr>
        <w:t>+</w:t>
      </w:r>
      <w:r w:rsidRPr="00392E0D">
        <w:rPr>
          <w:rFonts w:cs="Arial"/>
        </w:rPr>
        <w:t>]</w:t>
      </w:r>
      <w:r w:rsidR="007774B0" w:rsidRPr="00392E0D">
        <w:rPr>
          <w:rFonts w:cs="Arial"/>
          <w:vertAlign w:val="subscript"/>
        </w:rPr>
        <w:t>o</w:t>
      </w:r>
      <w:r w:rsidRPr="00392E0D">
        <w:rPr>
          <w:rFonts w:cs="Arial"/>
        </w:rPr>
        <w:t xml:space="preserve"> en la OPL al inicio de</w:t>
      </w:r>
      <w:r w:rsidR="00897EB6" w:rsidRPr="00392E0D">
        <w:rPr>
          <w:rFonts w:cs="Arial"/>
        </w:rPr>
        <w:t xml:space="preserve"> la iluminación (figura 12.20).</w:t>
      </w:r>
    </w:p>
    <w:p w14:paraId="22291A93" w14:textId="0423E412" w:rsidR="001070C7" w:rsidRPr="00392E0D" w:rsidRDefault="00592688" w:rsidP="00365133">
      <w:pPr>
        <w:ind w:firstLine="426"/>
        <w:rPr>
          <w:rFonts w:cs="Arial"/>
        </w:rPr>
      </w:pPr>
      <w:r w:rsidRPr="00392E0D">
        <w:rPr>
          <w:rFonts w:cs="Arial"/>
        </w:rPr>
        <w:t>Se creía que el origen del incremento de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evocado por luz despolarizaba</w:t>
      </w:r>
      <w:r w:rsidR="001070C7" w:rsidRPr="00392E0D">
        <w:rPr>
          <w:rFonts w:cs="Arial"/>
        </w:rPr>
        <w:t xml:space="preserve"> las células bipolares, que </w:t>
      </w:r>
      <w:r w:rsidRPr="00392E0D">
        <w:rPr>
          <w:rFonts w:cs="Arial"/>
        </w:rPr>
        <w:t>son las únicas</w:t>
      </w:r>
      <w:r w:rsidR="001070C7" w:rsidRPr="00392E0D">
        <w:rPr>
          <w:rFonts w:cs="Arial"/>
        </w:rPr>
        <w:t xml:space="preserve"> células con las dendritas de la OPL que despolarizan y </w:t>
      </w:r>
      <w:r w:rsidRPr="00392E0D">
        <w:rPr>
          <w:rFonts w:cs="Arial"/>
        </w:rPr>
        <w:t>liberan en consecuencia K</w:t>
      </w:r>
      <w:r w:rsidR="001070C7" w:rsidRPr="00392E0D">
        <w:rPr>
          <w:rFonts w:cs="Arial"/>
          <w:vertAlign w:val="superscript"/>
        </w:rPr>
        <w:t>+</w:t>
      </w:r>
      <w:r w:rsidRPr="00392E0D">
        <w:rPr>
          <w:rFonts w:cs="Arial"/>
        </w:rPr>
        <w:t xml:space="preserve"> bajo estimulación lumínica. </w:t>
      </w:r>
      <w:r w:rsidR="001070C7" w:rsidRPr="00392E0D">
        <w:rPr>
          <w:rFonts w:cs="Arial"/>
        </w:rPr>
        <w:t xml:space="preserve">L-APB (o AP4), </w:t>
      </w:r>
      <w:r w:rsidRPr="00392E0D">
        <w:rPr>
          <w:rFonts w:cs="Arial"/>
        </w:rPr>
        <w:t>análogo</w:t>
      </w:r>
      <w:r w:rsidR="001070C7" w:rsidRPr="00392E0D">
        <w:rPr>
          <w:rFonts w:cs="Arial"/>
        </w:rPr>
        <w:t xml:space="preserve"> de glutamato que se une a </w:t>
      </w:r>
      <w:r w:rsidRPr="00392E0D">
        <w:rPr>
          <w:rFonts w:cs="Arial"/>
        </w:rPr>
        <w:t xml:space="preserve">receptores de </w:t>
      </w:r>
      <w:r w:rsidR="001070C7" w:rsidRPr="00392E0D">
        <w:rPr>
          <w:rFonts w:cs="Arial"/>
        </w:rPr>
        <w:t xml:space="preserve">glutamato (mGluR6) en </w:t>
      </w:r>
      <w:r w:rsidRPr="00392E0D">
        <w:rPr>
          <w:rFonts w:cs="Arial"/>
        </w:rPr>
        <w:t xml:space="preserve">células bipolares (ON) </w:t>
      </w:r>
      <w:proofErr w:type="spellStart"/>
      <w:r w:rsidRPr="00392E0D">
        <w:rPr>
          <w:rFonts w:cs="Arial"/>
        </w:rPr>
        <w:t>despolarizantes</w:t>
      </w:r>
      <w:proofErr w:type="spellEnd"/>
      <w:r w:rsidR="001070C7" w:rsidRPr="00392E0D">
        <w:rPr>
          <w:rFonts w:cs="Arial"/>
        </w:rPr>
        <w:t xml:space="preserve">, suprime la </w:t>
      </w:r>
      <w:r w:rsidR="00F23A2C" w:rsidRPr="00F23A2C">
        <w:rPr>
          <w:rFonts w:cs="Arial"/>
          <w:i/>
        </w:rPr>
        <w:t>onda b</w:t>
      </w:r>
      <w:r w:rsidR="001070C7" w:rsidRPr="00392E0D">
        <w:rPr>
          <w:rFonts w:cs="Arial"/>
        </w:rPr>
        <w:t xml:space="preserve"> en retinas de anfibios y mamíferos, incluyendo las de primates, así como la respuesta </w:t>
      </w:r>
      <w:r w:rsidRPr="00392E0D">
        <w:rPr>
          <w:rFonts w:cs="Arial"/>
        </w:rPr>
        <w:t xml:space="preserve">ON </w:t>
      </w:r>
      <w:r w:rsidR="001070C7" w:rsidRPr="00392E0D">
        <w:rPr>
          <w:rFonts w:cs="Arial"/>
        </w:rPr>
        <w:t>de las células de Müller. (Para las retinas de teleósteos, s</w:t>
      </w:r>
      <w:r w:rsidRPr="00392E0D">
        <w:rPr>
          <w:rFonts w:cs="Arial"/>
        </w:rPr>
        <w:t xml:space="preserve">in embargo, al menos algunos </w:t>
      </w:r>
      <w:r w:rsidR="001070C7" w:rsidRPr="00392E0D">
        <w:rPr>
          <w:rFonts w:cs="Arial"/>
        </w:rPr>
        <w:t xml:space="preserve">células bipolares </w:t>
      </w:r>
      <w:r w:rsidRPr="00392E0D">
        <w:rPr>
          <w:rFonts w:cs="Arial"/>
        </w:rPr>
        <w:t xml:space="preserve">ON </w:t>
      </w:r>
      <w:r w:rsidR="001070C7" w:rsidRPr="00392E0D">
        <w:rPr>
          <w:rFonts w:cs="Arial"/>
        </w:rPr>
        <w:t>tienen otro mecanismo para la despolarización en respuesta a la luz).</w:t>
      </w:r>
    </w:p>
    <w:p w14:paraId="1DED35F2" w14:textId="77777777" w:rsidR="001070C7" w:rsidRPr="00392E0D" w:rsidRDefault="006F7B03" w:rsidP="00365133">
      <w:pPr>
        <w:ind w:firstLine="426"/>
        <w:rPr>
          <w:rFonts w:cs="Arial"/>
        </w:rPr>
      </w:pPr>
      <w:r w:rsidRPr="00392E0D">
        <w:rPr>
          <w:rFonts w:cs="Arial"/>
        </w:rPr>
        <w:t xml:space="preserve">El más grande, </w:t>
      </w:r>
      <w:r w:rsidR="00592688" w:rsidRPr="00392E0D">
        <w:rPr>
          <w:rFonts w:cs="Arial"/>
        </w:rPr>
        <w:t>más prolongado</w:t>
      </w:r>
      <w:r w:rsidR="001070C7" w:rsidRPr="00392E0D">
        <w:rPr>
          <w:rFonts w:cs="Arial"/>
        </w:rPr>
        <w:t xml:space="preserve"> </w:t>
      </w:r>
      <w:r w:rsidRPr="00392E0D">
        <w:rPr>
          <w:rFonts w:cs="Arial"/>
        </w:rPr>
        <w:t xml:space="preserve">incremento </w:t>
      </w:r>
      <w:r w:rsidR="00592688" w:rsidRPr="00392E0D">
        <w:rPr>
          <w:rFonts w:cs="Arial"/>
        </w:rPr>
        <w:t xml:space="preserve">de </w:t>
      </w:r>
      <w:r w:rsidR="001070C7" w:rsidRPr="00392E0D">
        <w:rPr>
          <w:rFonts w:cs="Arial"/>
        </w:rPr>
        <w:t>[K</w:t>
      </w:r>
      <w:r w:rsidR="001070C7" w:rsidRPr="00392E0D">
        <w:rPr>
          <w:rFonts w:cs="Arial"/>
          <w:vertAlign w:val="superscript"/>
        </w:rPr>
        <w:t>+</w:t>
      </w:r>
      <w:proofErr w:type="gramStart"/>
      <w:r w:rsidR="001070C7" w:rsidRPr="00392E0D">
        <w:rPr>
          <w:rFonts w:cs="Arial"/>
        </w:rPr>
        <w:t>]</w:t>
      </w:r>
      <w:r w:rsidR="00592688" w:rsidRPr="00392E0D">
        <w:rPr>
          <w:rFonts w:cs="Arial"/>
          <w:vertAlign w:val="subscript"/>
        </w:rPr>
        <w:t>o</w:t>
      </w:r>
      <w:proofErr w:type="gramEnd"/>
      <w:r w:rsidR="001070C7" w:rsidRPr="00392E0D">
        <w:rPr>
          <w:rFonts w:cs="Arial"/>
        </w:rPr>
        <w:t xml:space="preserve"> </w:t>
      </w:r>
      <w:r w:rsidR="00592688" w:rsidRPr="00392E0D">
        <w:rPr>
          <w:rFonts w:cs="Arial"/>
        </w:rPr>
        <w:t xml:space="preserve">en IPL </w:t>
      </w:r>
      <w:r w:rsidRPr="00392E0D">
        <w:rPr>
          <w:rFonts w:cs="Arial"/>
        </w:rPr>
        <w:t>que se cree</w:t>
      </w:r>
      <w:r w:rsidR="001070C7" w:rsidRPr="00392E0D">
        <w:rPr>
          <w:rFonts w:cs="Arial"/>
        </w:rPr>
        <w:t xml:space="preserve"> resulta de </w:t>
      </w:r>
      <w:r w:rsidRPr="00392E0D">
        <w:rPr>
          <w:rFonts w:cs="Arial"/>
        </w:rPr>
        <w:t xml:space="preserve">despolarización de células </w:t>
      </w:r>
      <w:r w:rsidR="001070C7" w:rsidRPr="00392E0D">
        <w:rPr>
          <w:rFonts w:cs="Arial"/>
        </w:rPr>
        <w:t xml:space="preserve">amacrinas y ganglionares, </w:t>
      </w:r>
      <w:r w:rsidRPr="00392E0D">
        <w:rPr>
          <w:rFonts w:cs="Arial"/>
        </w:rPr>
        <w:t xml:space="preserve">puede contribuir a pesar de las </w:t>
      </w:r>
      <w:r w:rsidRPr="00392E0D">
        <w:rPr>
          <w:rFonts w:cs="Arial"/>
        </w:rPr>
        <w:lastRenderedPageBreak/>
        <w:t>células bipolares</w:t>
      </w:r>
      <w:r w:rsidR="001070C7" w:rsidRPr="00392E0D">
        <w:rPr>
          <w:rFonts w:cs="Arial"/>
        </w:rPr>
        <w:t xml:space="preserve">. Este aumento </w:t>
      </w:r>
      <w:r w:rsidRPr="00392E0D">
        <w:rPr>
          <w:rFonts w:cs="Arial"/>
        </w:rPr>
        <w:t>proximal de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es ahora comprendido</w:t>
      </w:r>
      <w:r w:rsidR="001070C7" w:rsidRPr="00392E0D">
        <w:rPr>
          <w:rFonts w:cs="Arial"/>
        </w:rPr>
        <w:t xml:space="preserve"> principalmente para contribuir a los componentes del ERG mediadas por células de Müller de origen proximal de la retina, es decir, la </w:t>
      </w:r>
      <w:r w:rsidR="008747B5" w:rsidRPr="00392E0D">
        <w:rPr>
          <w:rFonts w:cs="Arial"/>
          <w:i/>
        </w:rPr>
        <w:t>onda M</w:t>
      </w:r>
      <w:r w:rsidR="001070C7" w:rsidRPr="00392E0D">
        <w:rPr>
          <w:rFonts w:cs="Arial"/>
        </w:rPr>
        <w:t xml:space="preserve"> y </w:t>
      </w:r>
      <w:r w:rsidR="001070C7" w:rsidRPr="00392E0D">
        <w:rPr>
          <w:rFonts w:cs="Arial"/>
          <w:i/>
        </w:rPr>
        <w:t>STR</w:t>
      </w:r>
      <w:r w:rsidR="001070C7" w:rsidRPr="00392E0D">
        <w:rPr>
          <w:rFonts w:cs="Arial"/>
        </w:rPr>
        <w:t xml:space="preserve"> (ver secciones</w:t>
      </w:r>
      <w:r w:rsidR="00897EB6" w:rsidRPr="00392E0D">
        <w:rPr>
          <w:rFonts w:cs="Arial"/>
        </w:rPr>
        <w:t xml:space="preserve"> posteriores de este capítulo).</w:t>
      </w:r>
    </w:p>
    <w:p w14:paraId="303B55C3" w14:textId="143A3DE7" w:rsidR="001070C7" w:rsidRPr="00392E0D" w:rsidRDefault="001070C7" w:rsidP="00365133">
      <w:pPr>
        <w:ind w:firstLine="426"/>
        <w:rPr>
          <w:rFonts w:cs="Arial"/>
        </w:rPr>
      </w:pPr>
      <w:r w:rsidRPr="00392E0D">
        <w:rPr>
          <w:rFonts w:cs="Arial"/>
        </w:rPr>
        <w:t>Como se ha descrito en la introducción a este capítulo, la permeabilidad selectiva de la membra</w:t>
      </w:r>
      <w:r w:rsidR="006F7B03" w:rsidRPr="00392E0D">
        <w:rPr>
          <w:rFonts w:cs="Arial"/>
        </w:rPr>
        <w:t>na de las células de Müller a K</w:t>
      </w:r>
      <w:r w:rsidRPr="00392E0D">
        <w:rPr>
          <w:rFonts w:cs="Arial"/>
          <w:vertAlign w:val="superscript"/>
        </w:rPr>
        <w:t>+</w:t>
      </w:r>
      <w:r w:rsidRPr="00392E0D">
        <w:rPr>
          <w:rFonts w:cs="Arial"/>
        </w:rPr>
        <w:t xml:space="preserve"> y la distribución no uni</w:t>
      </w:r>
      <w:r w:rsidR="00696EAD" w:rsidRPr="00392E0D">
        <w:rPr>
          <w:rFonts w:cs="Arial"/>
        </w:rPr>
        <w:t>forme de las conductancias de K</w:t>
      </w:r>
      <w:r w:rsidRPr="00392E0D">
        <w:rPr>
          <w:rFonts w:cs="Arial"/>
          <w:vertAlign w:val="superscript"/>
        </w:rPr>
        <w:t>+</w:t>
      </w:r>
      <w:r w:rsidRPr="00392E0D">
        <w:rPr>
          <w:rFonts w:cs="Arial"/>
        </w:rPr>
        <w:t xml:space="preserve"> (ver figura 12</w:t>
      </w:r>
      <w:r w:rsidR="00696EAD" w:rsidRPr="00392E0D">
        <w:rPr>
          <w:rFonts w:cs="Arial"/>
        </w:rPr>
        <w:t>.2), crea la oportunidad para el desvío de</w:t>
      </w:r>
      <w:r w:rsidRPr="00392E0D">
        <w:rPr>
          <w:rFonts w:cs="Arial"/>
        </w:rPr>
        <w:t xml:space="preserve"> </w:t>
      </w:r>
      <w:r w:rsidR="00696EAD" w:rsidRPr="00392E0D">
        <w:rPr>
          <w:rFonts w:cs="Arial"/>
        </w:rPr>
        <w:t>K</w:t>
      </w:r>
      <w:r w:rsidR="00696EAD" w:rsidRPr="00392E0D">
        <w:rPr>
          <w:rFonts w:cs="Arial"/>
          <w:vertAlign w:val="superscript"/>
        </w:rPr>
        <w:t>+</w:t>
      </w:r>
      <w:r w:rsidR="00696EAD" w:rsidRPr="00392E0D">
        <w:rPr>
          <w:rFonts w:cs="Arial"/>
        </w:rPr>
        <w:t xml:space="preserve"> </w:t>
      </w:r>
      <w:r w:rsidRPr="00392E0D">
        <w:rPr>
          <w:rFonts w:cs="Arial"/>
        </w:rPr>
        <w:t>de capas sinápticas de la retina</w:t>
      </w:r>
      <w:r w:rsidR="00696EAD" w:rsidRPr="00392E0D">
        <w:rPr>
          <w:rFonts w:cs="Arial"/>
        </w:rPr>
        <w:t xml:space="preserve"> a las regiones de menor [ K</w:t>
      </w:r>
      <w:r w:rsidR="00696EAD" w:rsidRPr="00392E0D">
        <w:rPr>
          <w:rFonts w:cs="Arial"/>
          <w:vertAlign w:val="superscript"/>
        </w:rPr>
        <w:t>+</w:t>
      </w:r>
      <w:r w:rsidR="00696EAD" w:rsidRPr="00392E0D">
        <w:rPr>
          <w:rFonts w:cs="Arial"/>
        </w:rPr>
        <w:t>]</w:t>
      </w:r>
      <w:r w:rsidRPr="00392E0D">
        <w:rPr>
          <w:rFonts w:cs="Arial"/>
          <w:vertAlign w:val="subscript"/>
        </w:rPr>
        <w:t>o</w:t>
      </w:r>
      <w:r w:rsidRPr="00392E0D">
        <w:rPr>
          <w:rFonts w:cs="Arial"/>
        </w:rPr>
        <w:t xml:space="preserve">. En especies con retinas </w:t>
      </w:r>
      <w:proofErr w:type="spellStart"/>
      <w:r w:rsidRPr="00392E0D">
        <w:rPr>
          <w:rFonts w:cs="Arial"/>
        </w:rPr>
        <w:t>avascular</w:t>
      </w:r>
      <w:r w:rsidR="00696EAD" w:rsidRPr="00392E0D">
        <w:rPr>
          <w:rFonts w:cs="Arial"/>
        </w:rPr>
        <w:t>es</w:t>
      </w:r>
      <w:proofErr w:type="spellEnd"/>
      <w:r w:rsidRPr="00392E0D">
        <w:rPr>
          <w:rFonts w:cs="Arial"/>
        </w:rPr>
        <w:t>, incluyendo peces, anfibios y conejos,</w:t>
      </w:r>
      <w:r w:rsidR="002A6344" w:rsidRPr="00392E0D">
        <w:rPr>
          <w:rFonts w:cs="Arial"/>
        </w:rPr>
        <w:t xml:space="preserve"> el botón terminal de la célula de </w:t>
      </w:r>
      <w:r w:rsidRPr="00392E0D">
        <w:rPr>
          <w:rFonts w:cs="Arial"/>
        </w:rPr>
        <w:t>Müller adyacent</w:t>
      </w:r>
      <w:r w:rsidR="002A6344" w:rsidRPr="00392E0D">
        <w:rPr>
          <w:rFonts w:cs="Arial"/>
        </w:rPr>
        <w:t>e al humor vítreo tiene una</w:t>
      </w:r>
      <w:r w:rsidRPr="00392E0D">
        <w:rPr>
          <w:rFonts w:cs="Arial"/>
        </w:rPr>
        <w:t xml:space="preserve"> </w:t>
      </w:r>
      <w:r w:rsidR="002A6344" w:rsidRPr="00392E0D">
        <w:rPr>
          <w:rFonts w:cs="Arial"/>
        </w:rPr>
        <w:t>conductancia de K</w:t>
      </w:r>
      <w:r w:rsidR="002A6344" w:rsidRPr="00392E0D">
        <w:rPr>
          <w:rFonts w:cs="Arial"/>
          <w:vertAlign w:val="superscript"/>
        </w:rPr>
        <w:t>+</w:t>
      </w:r>
      <w:r w:rsidR="002A6344" w:rsidRPr="00392E0D">
        <w:rPr>
          <w:rFonts w:cs="Arial"/>
        </w:rPr>
        <w:t xml:space="preserve"> </w:t>
      </w:r>
      <w:r w:rsidRPr="00392E0D">
        <w:rPr>
          <w:rFonts w:cs="Arial"/>
        </w:rPr>
        <w:t xml:space="preserve">mucho mayor que otras regiones de la célula, como se muestra en el estudio </w:t>
      </w:r>
      <w:r w:rsidR="002A6344" w:rsidRPr="00392E0D">
        <w:rPr>
          <w:rFonts w:cs="Arial"/>
        </w:rPr>
        <w:t xml:space="preserve">de </w:t>
      </w:r>
      <w:proofErr w:type="spellStart"/>
      <w:r w:rsidR="002A6344" w:rsidRPr="00392E0D">
        <w:rPr>
          <w:rFonts w:cs="Arial"/>
        </w:rPr>
        <w:t>Newman</w:t>
      </w:r>
      <w:proofErr w:type="spellEnd"/>
      <w:r w:rsidR="002A6344" w:rsidRPr="00392E0D">
        <w:rPr>
          <w:rFonts w:cs="Arial"/>
        </w:rPr>
        <w:t xml:space="preserve"> </w:t>
      </w:r>
      <w:r w:rsidRPr="00392E0D">
        <w:rPr>
          <w:rFonts w:cs="Arial"/>
        </w:rPr>
        <w:t>de las células d</w:t>
      </w:r>
      <w:r w:rsidR="002A6344" w:rsidRPr="00392E0D">
        <w:rPr>
          <w:rFonts w:cs="Arial"/>
        </w:rPr>
        <w:t>e Müller enzimáticamente aisladas sometida</w:t>
      </w:r>
      <w:r w:rsidRPr="00392E0D">
        <w:rPr>
          <w:rFonts w:cs="Arial"/>
        </w:rPr>
        <w:t xml:space="preserve">s a </w:t>
      </w:r>
      <w:r w:rsidR="002A6344" w:rsidRPr="00392E0D">
        <w:rPr>
          <w:rFonts w:cs="Arial"/>
        </w:rPr>
        <w:t>bocanadas de K</w:t>
      </w:r>
      <w:r w:rsidRPr="00392E0D">
        <w:rPr>
          <w:rFonts w:cs="Arial"/>
          <w:vertAlign w:val="superscript"/>
        </w:rPr>
        <w:t>+</w:t>
      </w:r>
      <w:r w:rsidRPr="00392E0D">
        <w:rPr>
          <w:rFonts w:cs="Arial"/>
        </w:rPr>
        <w:t xml:space="preserve"> (figura 12.21). Debido a que gran parte de la conductancia </w:t>
      </w:r>
      <w:r w:rsidR="002A6344" w:rsidRPr="00392E0D">
        <w:rPr>
          <w:rFonts w:cs="Arial"/>
        </w:rPr>
        <w:t xml:space="preserve">del botón terminal </w:t>
      </w:r>
      <w:r w:rsidRPr="00392E0D">
        <w:rPr>
          <w:rFonts w:cs="Arial"/>
        </w:rPr>
        <w:t>sólo se está rectificando débilmente (esencialmente bidirecc</w:t>
      </w:r>
      <w:r w:rsidR="002A6344" w:rsidRPr="00392E0D">
        <w:rPr>
          <w:rFonts w:cs="Arial"/>
        </w:rPr>
        <w:t>ional; véase la figura 12.2), el K</w:t>
      </w:r>
      <w:r w:rsidRPr="00392E0D">
        <w:rPr>
          <w:rFonts w:cs="Arial"/>
          <w:vertAlign w:val="superscript"/>
        </w:rPr>
        <w:t>+</w:t>
      </w:r>
      <w:r w:rsidRPr="00392E0D">
        <w:rPr>
          <w:rFonts w:cs="Arial"/>
        </w:rPr>
        <w:t xml:space="preserve"> </w:t>
      </w:r>
      <w:r w:rsidR="002A6344" w:rsidRPr="00392E0D">
        <w:rPr>
          <w:rFonts w:cs="Arial"/>
        </w:rPr>
        <w:t xml:space="preserve">entrante </w:t>
      </w:r>
      <w:r w:rsidRPr="00392E0D">
        <w:rPr>
          <w:rFonts w:cs="Arial"/>
        </w:rPr>
        <w:t xml:space="preserve">en la célula </w:t>
      </w:r>
      <w:r w:rsidR="002A6344" w:rsidRPr="00392E0D">
        <w:rPr>
          <w:rFonts w:cs="Arial"/>
        </w:rPr>
        <w:t xml:space="preserve">de </w:t>
      </w:r>
      <w:r w:rsidRPr="00392E0D">
        <w:rPr>
          <w:rFonts w:cs="Arial"/>
        </w:rPr>
        <w:t xml:space="preserve">Müller </w:t>
      </w:r>
      <w:r w:rsidR="002A6344" w:rsidRPr="00392E0D">
        <w:rPr>
          <w:rFonts w:cs="Arial"/>
        </w:rPr>
        <w:t xml:space="preserve">vía canales fuertemente rectificados interiormente </w:t>
      </w:r>
      <w:r w:rsidRPr="00392E0D">
        <w:rPr>
          <w:rFonts w:cs="Arial"/>
        </w:rPr>
        <w:t xml:space="preserve">en las regiones sinápticas saldrá predominantemente desde el </w:t>
      </w:r>
      <w:r w:rsidR="00FA3DCD" w:rsidRPr="00392E0D">
        <w:rPr>
          <w:rFonts w:cs="Arial"/>
        </w:rPr>
        <w:t>botón terminal</w:t>
      </w:r>
      <w:r w:rsidRPr="00392E0D">
        <w:rPr>
          <w:rFonts w:cs="Arial"/>
        </w:rPr>
        <w:t xml:space="preserve">. En especies con retinas </w:t>
      </w:r>
      <w:proofErr w:type="spellStart"/>
      <w:r w:rsidRPr="00392E0D">
        <w:rPr>
          <w:rFonts w:cs="Arial"/>
        </w:rPr>
        <w:t>avasculares</w:t>
      </w:r>
      <w:proofErr w:type="spellEnd"/>
      <w:r w:rsidRPr="00392E0D">
        <w:rPr>
          <w:rFonts w:cs="Arial"/>
        </w:rPr>
        <w:t xml:space="preserve">, </w:t>
      </w:r>
      <w:r w:rsidR="00FA3DCD" w:rsidRPr="00392E0D">
        <w:rPr>
          <w:rFonts w:cs="Arial"/>
        </w:rPr>
        <w:t>un aumento de [K</w:t>
      </w:r>
      <w:r w:rsidR="00FA3DCD" w:rsidRPr="00392E0D">
        <w:rPr>
          <w:rFonts w:cs="Arial"/>
          <w:vertAlign w:val="superscript"/>
        </w:rPr>
        <w:t>+</w:t>
      </w:r>
      <w:proofErr w:type="gramStart"/>
      <w:r w:rsidR="00FA3DCD" w:rsidRPr="00392E0D">
        <w:rPr>
          <w:rFonts w:cs="Arial"/>
        </w:rPr>
        <w:t>]</w:t>
      </w:r>
      <w:r w:rsidR="00FA3DCD" w:rsidRPr="00392E0D">
        <w:rPr>
          <w:rFonts w:cs="Arial"/>
          <w:vertAlign w:val="subscript"/>
        </w:rPr>
        <w:t>o</w:t>
      </w:r>
      <w:proofErr w:type="gramEnd"/>
      <w:r w:rsidR="00FA3DCD" w:rsidRPr="00392E0D">
        <w:rPr>
          <w:rFonts w:cs="Arial"/>
        </w:rPr>
        <w:t xml:space="preserve"> </w:t>
      </w:r>
      <w:r w:rsidRPr="00392E0D">
        <w:rPr>
          <w:rFonts w:cs="Arial"/>
        </w:rPr>
        <w:t>de la OPL establecerá un bucle de corriente que se extiende todo el camino a la superficie vítrea (véase la figura 1</w:t>
      </w:r>
      <w:r w:rsidR="00FA3DCD" w:rsidRPr="00392E0D">
        <w:rPr>
          <w:rFonts w:cs="Arial"/>
        </w:rPr>
        <w:t>2.18). Un incremento de [K</w:t>
      </w:r>
      <w:r w:rsidR="00FA3DCD" w:rsidRPr="00392E0D">
        <w:rPr>
          <w:rFonts w:cs="Arial"/>
          <w:vertAlign w:val="superscript"/>
        </w:rPr>
        <w:t>+</w:t>
      </w:r>
      <w:proofErr w:type="gramStart"/>
      <w:r w:rsidR="00FA3DCD" w:rsidRPr="00392E0D">
        <w:rPr>
          <w:rFonts w:cs="Arial"/>
        </w:rPr>
        <w:t>]</w:t>
      </w:r>
      <w:r w:rsidRPr="00392E0D">
        <w:rPr>
          <w:rFonts w:cs="Arial"/>
          <w:vertAlign w:val="subscript"/>
        </w:rPr>
        <w:t>o</w:t>
      </w:r>
      <w:proofErr w:type="gramEnd"/>
      <w:r w:rsidRPr="00392E0D">
        <w:rPr>
          <w:rFonts w:cs="Arial"/>
        </w:rPr>
        <w:t xml:space="preserve"> de la IPL contribuirá </w:t>
      </w:r>
      <w:r w:rsidR="00FA3DCD" w:rsidRPr="00392E0D">
        <w:rPr>
          <w:rFonts w:cs="Arial"/>
        </w:rPr>
        <w:t>al mismo</w:t>
      </w:r>
      <w:r w:rsidRPr="00392E0D">
        <w:rPr>
          <w:rFonts w:cs="Arial"/>
        </w:rPr>
        <w:t xml:space="preserve"> bucle de corriente, creando un potencial </w:t>
      </w:r>
      <w:r w:rsidR="00FA3DCD" w:rsidRPr="00392E0D">
        <w:rPr>
          <w:rFonts w:cs="Arial"/>
        </w:rPr>
        <w:t xml:space="preserve">vítreo positivo </w:t>
      </w:r>
      <w:r w:rsidRPr="00392E0D">
        <w:rPr>
          <w:rFonts w:cs="Arial"/>
        </w:rPr>
        <w:t>generado proximal</w:t>
      </w:r>
      <w:r w:rsidR="00FA3DCD" w:rsidRPr="00392E0D">
        <w:rPr>
          <w:rFonts w:cs="Arial"/>
        </w:rPr>
        <w:t>mente</w:t>
      </w:r>
      <w:r w:rsidRPr="00392E0D">
        <w:rPr>
          <w:rFonts w:cs="Arial"/>
        </w:rPr>
        <w:t xml:space="preserve"> (</w:t>
      </w:r>
      <w:r w:rsidR="008747B5" w:rsidRPr="00392E0D">
        <w:rPr>
          <w:rFonts w:cs="Arial"/>
          <w:i/>
        </w:rPr>
        <w:t>onda M</w:t>
      </w:r>
      <w:r w:rsidRPr="00392E0D">
        <w:rPr>
          <w:rFonts w:cs="Arial"/>
        </w:rPr>
        <w:t xml:space="preserve">), además de la </w:t>
      </w:r>
      <w:r w:rsidR="00F23A2C" w:rsidRPr="00F23A2C">
        <w:rPr>
          <w:rFonts w:cs="Arial"/>
          <w:i/>
        </w:rPr>
        <w:t>onda b</w:t>
      </w:r>
      <w:r w:rsidRPr="00392E0D">
        <w:rPr>
          <w:rFonts w:cs="Arial"/>
        </w:rPr>
        <w:t xml:space="preserve"> </w:t>
      </w:r>
      <w:r w:rsidR="00FA3DCD" w:rsidRPr="00392E0D">
        <w:rPr>
          <w:rFonts w:cs="Arial"/>
        </w:rPr>
        <w:t>dependiente de célula</w:t>
      </w:r>
      <w:r w:rsidR="00897EB6" w:rsidRPr="00392E0D">
        <w:rPr>
          <w:rFonts w:cs="Arial"/>
        </w:rPr>
        <w:t xml:space="preserve"> bipolar.</w:t>
      </w:r>
    </w:p>
    <w:p w14:paraId="6F55F34D" w14:textId="77777777" w:rsidR="001070C7" w:rsidRPr="00392E0D" w:rsidRDefault="001070C7" w:rsidP="00365133">
      <w:pPr>
        <w:ind w:firstLine="426"/>
        <w:rPr>
          <w:rFonts w:cs="Arial"/>
        </w:rPr>
      </w:pPr>
      <w:r w:rsidRPr="00392E0D">
        <w:rPr>
          <w:rFonts w:cs="Arial"/>
        </w:rPr>
        <w:t>En es</w:t>
      </w:r>
      <w:r w:rsidR="00913F4C" w:rsidRPr="00392E0D">
        <w:rPr>
          <w:rFonts w:cs="Arial"/>
        </w:rPr>
        <w:t xml:space="preserve">pecies con retinas </w:t>
      </w:r>
      <w:proofErr w:type="spellStart"/>
      <w:r w:rsidR="00913F4C" w:rsidRPr="00392E0D">
        <w:rPr>
          <w:rFonts w:cs="Arial"/>
        </w:rPr>
        <w:t>vascularizadas</w:t>
      </w:r>
      <w:proofErr w:type="spellEnd"/>
      <w:r w:rsidR="00913F4C" w:rsidRPr="00392E0D">
        <w:rPr>
          <w:rFonts w:cs="Arial"/>
        </w:rPr>
        <w:t xml:space="preserve"> </w:t>
      </w:r>
      <w:r w:rsidRPr="00392E0D">
        <w:rPr>
          <w:rFonts w:cs="Arial"/>
        </w:rPr>
        <w:t xml:space="preserve">tales como el ratón y mono, </w:t>
      </w:r>
      <w:r w:rsidR="00913F4C" w:rsidRPr="00392E0D">
        <w:rPr>
          <w:rFonts w:cs="Arial"/>
        </w:rPr>
        <w:t>la conductancia de K</w:t>
      </w:r>
      <w:r w:rsidRPr="00392E0D">
        <w:rPr>
          <w:rFonts w:cs="Arial"/>
          <w:vertAlign w:val="superscript"/>
        </w:rPr>
        <w:t>+</w:t>
      </w:r>
      <w:r w:rsidRPr="00392E0D">
        <w:rPr>
          <w:rFonts w:cs="Arial"/>
        </w:rPr>
        <w:t xml:space="preserve"> es alta en el </w:t>
      </w:r>
      <w:r w:rsidR="00913F4C" w:rsidRPr="00392E0D">
        <w:rPr>
          <w:rFonts w:cs="Arial"/>
        </w:rPr>
        <w:t>botón terminal</w:t>
      </w:r>
      <w:r w:rsidRPr="00392E0D">
        <w:rPr>
          <w:rFonts w:cs="Arial"/>
        </w:rPr>
        <w:t xml:space="preserve"> pero es mayor en el INL, cerca de los capilares. En la re</w:t>
      </w:r>
      <w:r w:rsidR="00913F4C" w:rsidRPr="00392E0D">
        <w:rPr>
          <w:rFonts w:cs="Arial"/>
        </w:rPr>
        <w:t>tina de gato, la conductancia de K</w:t>
      </w:r>
      <w:r w:rsidRPr="00392E0D">
        <w:rPr>
          <w:rFonts w:cs="Arial"/>
          <w:vertAlign w:val="superscript"/>
        </w:rPr>
        <w:t>+</w:t>
      </w:r>
      <w:r w:rsidRPr="00392E0D">
        <w:rPr>
          <w:rFonts w:cs="Arial"/>
        </w:rPr>
        <w:t xml:space="preserve"> es mayor en sentido distal cerca del espacio </w:t>
      </w:r>
      <w:proofErr w:type="spellStart"/>
      <w:r w:rsidRPr="00392E0D">
        <w:rPr>
          <w:rFonts w:cs="Arial"/>
        </w:rPr>
        <w:t>subretiniano</w:t>
      </w:r>
      <w:proofErr w:type="spellEnd"/>
      <w:r w:rsidRPr="00392E0D">
        <w:rPr>
          <w:rFonts w:cs="Arial"/>
        </w:rPr>
        <w:t xml:space="preserve"> (figura 12.21). En estas especies, </w:t>
      </w:r>
      <w:r w:rsidR="00606F16" w:rsidRPr="00392E0D">
        <w:rPr>
          <w:rFonts w:cs="Arial"/>
        </w:rPr>
        <w:t xml:space="preserve">es probable que </w:t>
      </w:r>
      <w:r w:rsidRPr="00392E0D">
        <w:rPr>
          <w:rFonts w:cs="Arial"/>
        </w:rPr>
        <w:t xml:space="preserve">la corriente de la célula </w:t>
      </w:r>
      <w:r w:rsidR="00606F16" w:rsidRPr="00392E0D">
        <w:rPr>
          <w:rFonts w:cs="Arial"/>
        </w:rPr>
        <w:t xml:space="preserve">de </w:t>
      </w:r>
      <w:r w:rsidRPr="00392E0D">
        <w:rPr>
          <w:rFonts w:cs="Arial"/>
        </w:rPr>
        <w:t xml:space="preserve">Müller que </w:t>
      </w:r>
      <w:r w:rsidR="00606F16" w:rsidRPr="00392E0D">
        <w:rPr>
          <w:rFonts w:cs="Arial"/>
        </w:rPr>
        <w:t>surge como consecuencia de un aumento proximal de K</w:t>
      </w:r>
      <w:r w:rsidRPr="00392E0D">
        <w:rPr>
          <w:rFonts w:cs="Arial"/>
          <w:vertAlign w:val="superscript"/>
        </w:rPr>
        <w:t>+</w:t>
      </w:r>
      <w:r w:rsidRPr="00392E0D">
        <w:rPr>
          <w:rFonts w:cs="Arial"/>
        </w:rPr>
        <w:t xml:space="preserve"> </w:t>
      </w:r>
      <w:r w:rsidR="00606F16" w:rsidRPr="00392E0D">
        <w:rPr>
          <w:rFonts w:cs="Arial"/>
        </w:rPr>
        <w:t>contribuya</w:t>
      </w:r>
      <w:r w:rsidRPr="00392E0D">
        <w:rPr>
          <w:rFonts w:cs="Arial"/>
        </w:rPr>
        <w:t xml:space="preserve"> a un bucle de corriente dirigida distalmente y para producir un potencial </w:t>
      </w:r>
      <w:r w:rsidR="00376A0C" w:rsidRPr="00392E0D">
        <w:rPr>
          <w:rFonts w:cs="Arial"/>
        </w:rPr>
        <w:t xml:space="preserve">corneal negativo </w:t>
      </w:r>
      <w:r w:rsidRPr="00392E0D">
        <w:rPr>
          <w:rFonts w:cs="Arial"/>
        </w:rPr>
        <w:t>(por ejemplo, el S</w:t>
      </w:r>
      <w:r w:rsidR="00897EB6" w:rsidRPr="00392E0D">
        <w:rPr>
          <w:rFonts w:cs="Arial"/>
        </w:rPr>
        <w:t>TR negativo).</w:t>
      </w:r>
    </w:p>
    <w:p w14:paraId="4F63CC87" w14:textId="5D431E32" w:rsidR="001070C7" w:rsidRPr="00392E0D" w:rsidRDefault="00C94ABC" w:rsidP="00365133">
      <w:pPr>
        <w:ind w:firstLine="426"/>
        <w:rPr>
          <w:rFonts w:cs="Arial"/>
        </w:rPr>
      </w:pPr>
      <w:proofErr w:type="spellStart"/>
      <w:r w:rsidRPr="00392E0D">
        <w:rPr>
          <w:rFonts w:cs="Arial"/>
        </w:rPr>
        <w:t>Newman</w:t>
      </w:r>
      <w:proofErr w:type="spellEnd"/>
      <w:r w:rsidRPr="00392E0D">
        <w:rPr>
          <w:rFonts w:cs="Arial"/>
        </w:rPr>
        <w:t xml:space="preserve"> y </w:t>
      </w:r>
      <w:proofErr w:type="spellStart"/>
      <w:r w:rsidRPr="00392E0D">
        <w:rPr>
          <w:rFonts w:cs="Arial"/>
        </w:rPr>
        <w:t>Odette</w:t>
      </w:r>
      <w:proofErr w:type="spellEnd"/>
      <w:r w:rsidRPr="00392E0D">
        <w:rPr>
          <w:rFonts w:cs="Arial"/>
        </w:rPr>
        <w:t xml:space="preserve"> produjeron</w:t>
      </w:r>
      <w:r w:rsidR="001070C7" w:rsidRPr="00392E0D">
        <w:rPr>
          <w:rFonts w:cs="Arial"/>
        </w:rPr>
        <w:t xml:space="preserve"> un modelo de ordenador y simulaciones cuantitativas para la </w:t>
      </w:r>
      <w:r w:rsidR="00F23A2C" w:rsidRPr="00F23A2C">
        <w:rPr>
          <w:rFonts w:cs="Arial"/>
          <w:i/>
        </w:rPr>
        <w:t>onda b</w:t>
      </w:r>
      <w:r w:rsidR="001070C7" w:rsidRPr="00392E0D">
        <w:rPr>
          <w:rFonts w:cs="Arial"/>
        </w:rPr>
        <w:t xml:space="preserve"> </w:t>
      </w:r>
      <w:r w:rsidRPr="00392E0D">
        <w:rPr>
          <w:rFonts w:cs="Arial"/>
        </w:rPr>
        <w:t xml:space="preserve">de </w:t>
      </w:r>
      <w:r w:rsidR="001070C7" w:rsidRPr="00392E0D">
        <w:rPr>
          <w:rFonts w:cs="Arial"/>
        </w:rPr>
        <w:t>rana que apoy</w:t>
      </w:r>
      <w:r w:rsidRPr="00392E0D">
        <w:rPr>
          <w:rFonts w:cs="Arial"/>
        </w:rPr>
        <w:t>a la hipótesis del K</w:t>
      </w:r>
      <w:r w:rsidRPr="00392E0D">
        <w:rPr>
          <w:rFonts w:cs="Arial"/>
          <w:vertAlign w:val="superscript"/>
        </w:rPr>
        <w:t>+</w:t>
      </w:r>
      <w:r w:rsidRPr="00392E0D">
        <w:rPr>
          <w:rFonts w:cs="Arial"/>
        </w:rPr>
        <w:t xml:space="preserve"> en la célula de Müller</w:t>
      </w:r>
      <w:r w:rsidR="001070C7" w:rsidRPr="00392E0D">
        <w:rPr>
          <w:rFonts w:cs="Arial"/>
        </w:rPr>
        <w:t>. Sin embargo, el modelo y el análisis de la CDS en que se</w:t>
      </w:r>
      <w:r w:rsidRPr="00392E0D">
        <w:rPr>
          <w:rFonts w:cs="Arial"/>
        </w:rPr>
        <w:t xml:space="preserve"> basaron (figura 12.18), predijo</w:t>
      </w:r>
      <w:r w:rsidR="001070C7" w:rsidRPr="00392E0D">
        <w:rPr>
          <w:rFonts w:cs="Arial"/>
        </w:rPr>
        <w:t xml:space="preserve"> un </w:t>
      </w:r>
      <w:r w:rsidRPr="00392E0D">
        <w:rPr>
          <w:rFonts w:cs="Arial"/>
        </w:rPr>
        <w:t>incremento distal de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001070C7" w:rsidRPr="00392E0D">
        <w:rPr>
          <w:rFonts w:cs="Arial"/>
        </w:rPr>
        <w:t xml:space="preserve"> sustancialmente mayor que la observada en</w:t>
      </w:r>
      <w:r w:rsidRPr="00392E0D">
        <w:rPr>
          <w:rFonts w:cs="Arial"/>
        </w:rPr>
        <w:t xml:space="preserve"> las mediciones con el electrodo selectivo de iones</w:t>
      </w:r>
      <w:r w:rsidR="001070C7" w:rsidRPr="00392E0D">
        <w:rPr>
          <w:rFonts w:cs="Arial"/>
        </w:rPr>
        <w:t xml:space="preserve">. Esto planteó la posibilidad de que la </w:t>
      </w:r>
      <w:r w:rsidR="00F23A2C" w:rsidRPr="00F23A2C">
        <w:rPr>
          <w:rFonts w:cs="Arial"/>
          <w:i/>
        </w:rPr>
        <w:t>onda b</w:t>
      </w:r>
      <w:r w:rsidRPr="00392E0D">
        <w:rPr>
          <w:rFonts w:cs="Arial"/>
        </w:rPr>
        <w:t xml:space="preserve"> no es del todo generada por el K</w:t>
      </w:r>
      <w:r w:rsidR="001070C7" w:rsidRPr="00392E0D">
        <w:rPr>
          <w:rFonts w:cs="Arial"/>
          <w:vertAlign w:val="superscript"/>
        </w:rPr>
        <w:t>+</w:t>
      </w:r>
      <w:r w:rsidR="001070C7" w:rsidRPr="00392E0D">
        <w:rPr>
          <w:rFonts w:cs="Arial"/>
        </w:rPr>
        <w:t xml:space="preserve"> distal </w:t>
      </w:r>
      <w:r w:rsidRPr="00392E0D">
        <w:rPr>
          <w:rFonts w:cs="Arial"/>
        </w:rPr>
        <w:t xml:space="preserve">que afecta </w:t>
      </w:r>
      <w:r w:rsidR="001070C7" w:rsidRPr="00392E0D">
        <w:rPr>
          <w:rFonts w:cs="Arial"/>
        </w:rPr>
        <w:t>las células de Müller. Otra evidencia descri</w:t>
      </w:r>
      <w:r w:rsidRPr="00392E0D">
        <w:rPr>
          <w:rFonts w:cs="Arial"/>
        </w:rPr>
        <w:t>p</w:t>
      </w:r>
      <w:r w:rsidR="001070C7" w:rsidRPr="00392E0D">
        <w:rPr>
          <w:rFonts w:cs="Arial"/>
        </w:rPr>
        <w:t xml:space="preserve">ta </w:t>
      </w:r>
      <w:r w:rsidRPr="00392E0D">
        <w:rPr>
          <w:rFonts w:cs="Arial"/>
        </w:rPr>
        <w:t>a continuación proporciona</w:t>
      </w:r>
      <w:r w:rsidR="001070C7" w:rsidRPr="00392E0D">
        <w:rPr>
          <w:rFonts w:cs="Arial"/>
        </w:rPr>
        <w:t xml:space="preserve"> una evidencia más fuerte de que gran parte de la </w:t>
      </w:r>
      <w:r w:rsidR="00F23A2C" w:rsidRPr="00F23A2C">
        <w:rPr>
          <w:rFonts w:cs="Arial"/>
          <w:i/>
        </w:rPr>
        <w:t>onda b</w:t>
      </w:r>
      <w:r w:rsidRPr="00392E0D">
        <w:rPr>
          <w:rFonts w:cs="Arial"/>
        </w:rPr>
        <w:t xml:space="preserve"> es directamente debida</w:t>
      </w:r>
      <w:r w:rsidR="001070C7" w:rsidRPr="00392E0D">
        <w:rPr>
          <w:rFonts w:cs="Arial"/>
        </w:rPr>
        <w:t xml:space="preserve"> a las c</w:t>
      </w:r>
      <w:r w:rsidR="00897EB6" w:rsidRPr="00392E0D">
        <w:rPr>
          <w:rFonts w:cs="Arial"/>
        </w:rPr>
        <w:t>orrientes de células bipolares.</w:t>
      </w:r>
    </w:p>
    <w:p w14:paraId="42AA451D" w14:textId="0F36DEA5" w:rsidR="001070C7" w:rsidRPr="00392E0D" w:rsidRDefault="00AC32E3" w:rsidP="00B376B3">
      <w:pPr>
        <w:pStyle w:val="Ttulo3"/>
        <w:numPr>
          <w:ilvl w:val="2"/>
          <w:numId w:val="2"/>
        </w:numPr>
      </w:pPr>
      <w:bookmarkStart w:id="15" w:name="_Toc457470421"/>
      <w:r>
        <w:t xml:space="preserve">La célula bipolar ON como generador de la onda </w:t>
      </w:r>
      <w:r>
        <w:rPr>
          <w:i/>
        </w:rPr>
        <w:t>“b”</w:t>
      </w:r>
      <w:bookmarkEnd w:id="15"/>
    </w:p>
    <w:p w14:paraId="192A3CDC" w14:textId="429CDA06" w:rsidR="001070C7" w:rsidRPr="00392E0D" w:rsidRDefault="001070C7" w:rsidP="00365133">
      <w:pPr>
        <w:ind w:firstLine="426"/>
        <w:rPr>
          <w:rFonts w:cs="Arial"/>
        </w:rPr>
      </w:pPr>
      <w:r w:rsidRPr="00392E0D">
        <w:rPr>
          <w:rFonts w:cs="Arial"/>
        </w:rPr>
        <w:t>Los experimentos utilizando Ba</w:t>
      </w:r>
      <w:r w:rsidRPr="00392E0D">
        <w:rPr>
          <w:rFonts w:cs="Arial"/>
          <w:vertAlign w:val="superscript"/>
        </w:rPr>
        <w:t>2+</w:t>
      </w:r>
      <w:r w:rsidRPr="00392E0D">
        <w:rPr>
          <w:rFonts w:cs="Arial"/>
        </w:rPr>
        <w:t xml:space="preserve"> apuntaban a una célula bipolar generador</w:t>
      </w:r>
      <w:r w:rsidR="00E44F98" w:rsidRPr="00392E0D">
        <w:rPr>
          <w:rFonts w:cs="Arial"/>
        </w:rPr>
        <w:t>a</w:t>
      </w:r>
      <w:r w:rsidRPr="00392E0D">
        <w:rPr>
          <w:rFonts w:cs="Arial"/>
        </w:rPr>
        <w:t xml:space="preserve"> de la </w:t>
      </w:r>
      <w:r w:rsidR="00F23A2C" w:rsidRPr="00F23A2C">
        <w:rPr>
          <w:rFonts w:cs="Arial"/>
          <w:i/>
        </w:rPr>
        <w:t>onda b</w:t>
      </w:r>
      <w:r w:rsidRPr="00392E0D">
        <w:rPr>
          <w:rFonts w:cs="Arial"/>
        </w:rPr>
        <w:t xml:space="preserve">. </w:t>
      </w:r>
      <w:r w:rsidR="00E44F98" w:rsidRPr="00392E0D">
        <w:rPr>
          <w:rFonts w:cs="Arial"/>
        </w:rPr>
        <w:t xml:space="preserve">El </w:t>
      </w:r>
      <w:r w:rsidRPr="00392E0D">
        <w:rPr>
          <w:rFonts w:cs="Arial"/>
        </w:rPr>
        <w:t>Ba</w:t>
      </w:r>
      <w:r w:rsidR="00E44F98" w:rsidRPr="00392E0D">
        <w:rPr>
          <w:rFonts w:cs="Arial"/>
          <w:vertAlign w:val="superscript"/>
        </w:rPr>
        <w:t>2</w:t>
      </w:r>
      <w:r w:rsidRPr="00392E0D">
        <w:rPr>
          <w:rFonts w:cs="Arial"/>
          <w:vertAlign w:val="superscript"/>
        </w:rPr>
        <w:t>+</w:t>
      </w:r>
      <w:r w:rsidRPr="00392E0D">
        <w:rPr>
          <w:rFonts w:cs="Arial"/>
        </w:rPr>
        <w:t xml:space="preserve"> bloquea eficazmente </w:t>
      </w:r>
      <w:r w:rsidR="00E44F98" w:rsidRPr="00392E0D">
        <w:rPr>
          <w:rFonts w:cs="Arial"/>
        </w:rPr>
        <w:t>los canales rectificadores internos de K</w:t>
      </w:r>
      <w:r w:rsidRPr="00392E0D">
        <w:rPr>
          <w:rFonts w:cs="Arial"/>
          <w:vertAlign w:val="superscript"/>
        </w:rPr>
        <w:t>+</w:t>
      </w:r>
      <w:r w:rsidR="00E44F98" w:rsidRPr="00392E0D">
        <w:rPr>
          <w:rFonts w:cs="Arial"/>
        </w:rPr>
        <w:t xml:space="preserve"> (</w:t>
      </w:r>
      <w:proofErr w:type="spellStart"/>
      <w:r w:rsidR="00E44F98" w:rsidRPr="00392E0D">
        <w:rPr>
          <w:rFonts w:cs="Arial"/>
        </w:rPr>
        <w:t>Kir</w:t>
      </w:r>
      <w:proofErr w:type="spellEnd"/>
      <w:r w:rsidRPr="00392E0D">
        <w:rPr>
          <w:rFonts w:cs="Arial"/>
        </w:rPr>
        <w:t>) en las células de Müller y por lo tanto deben abolir los comp</w:t>
      </w:r>
      <w:r w:rsidR="00E44F98" w:rsidRPr="00392E0D">
        <w:rPr>
          <w:rFonts w:cs="Arial"/>
        </w:rPr>
        <w:t xml:space="preserve">onentes del ERG generados por </w:t>
      </w:r>
      <w:r w:rsidRPr="00392E0D">
        <w:rPr>
          <w:rFonts w:cs="Arial"/>
        </w:rPr>
        <w:t xml:space="preserve">flujo de corriente </w:t>
      </w:r>
      <w:r w:rsidR="00E44F98" w:rsidRPr="00392E0D">
        <w:rPr>
          <w:rFonts w:cs="Arial"/>
        </w:rPr>
        <w:t>de K</w:t>
      </w:r>
      <w:r w:rsidR="00E44F98" w:rsidRPr="00392E0D">
        <w:rPr>
          <w:rFonts w:cs="Arial"/>
          <w:vertAlign w:val="superscript"/>
        </w:rPr>
        <w:t>+</w:t>
      </w:r>
      <w:r w:rsidR="00E44F98" w:rsidRPr="00392E0D">
        <w:rPr>
          <w:rFonts w:cs="Arial"/>
        </w:rPr>
        <w:t xml:space="preserve"> </w:t>
      </w:r>
      <w:r w:rsidRPr="00392E0D">
        <w:rPr>
          <w:rFonts w:cs="Arial"/>
        </w:rPr>
        <w:t>a travé</w:t>
      </w:r>
      <w:r w:rsidR="00E44F98" w:rsidRPr="00392E0D">
        <w:rPr>
          <w:rFonts w:cs="Arial"/>
        </w:rPr>
        <w:t>s de las células de Müller. S</w:t>
      </w:r>
      <w:r w:rsidRPr="00392E0D">
        <w:rPr>
          <w:rFonts w:cs="Arial"/>
        </w:rPr>
        <w:t xml:space="preserve">e ha demostrado que </w:t>
      </w:r>
      <w:r w:rsidR="00E44F98" w:rsidRPr="00392E0D">
        <w:rPr>
          <w:rFonts w:cs="Arial"/>
        </w:rPr>
        <w:t>el Ba</w:t>
      </w:r>
      <w:r w:rsidR="00E44F98" w:rsidRPr="00392E0D">
        <w:rPr>
          <w:rFonts w:cs="Arial"/>
          <w:vertAlign w:val="superscript"/>
        </w:rPr>
        <w:t>2+</w:t>
      </w:r>
      <w:r w:rsidR="00E44F98" w:rsidRPr="00392E0D">
        <w:rPr>
          <w:rFonts w:cs="Arial"/>
        </w:rPr>
        <w:t xml:space="preserve"> bloquea</w:t>
      </w:r>
      <w:r w:rsidR="003C4BF4" w:rsidRPr="00392E0D">
        <w:rPr>
          <w:rFonts w:cs="Arial"/>
        </w:rPr>
        <w:t xml:space="preserve"> el </w:t>
      </w:r>
      <w:r w:rsidR="003C4BF4" w:rsidRPr="00392E0D">
        <w:rPr>
          <w:rFonts w:cs="Arial"/>
          <w:i/>
        </w:rPr>
        <w:t>PIII</w:t>
      </w:r>
      <w:r w:rsidRPr="00392E0D">
        <w:rPr>
          <w:rFonts w:cs="Arial"/>
          <w:i/>
        </w:rPr>
        <w:t xml:space="preserve"> lento</w:t>
      </w:r>
      <w:r w:rsidRPr="00392E0D">
        <w:rPr>
          <w:rFonts w:cs="Arial"/>
        </w:rPr>
        <w:t xml:space="preserve">, así como otras respuestas asociadas con las corrientes de células de Müller: la </w:t>
      </w:r>
      <w:r w:rsidR="008747B5" w:rsidRPr="00392E0D">
        <w:rPr>
          <w:rFonts w:cs="Arial"/>
          <w:i/>
        </w:rPr>
        <w:t>onda M</w:t>
      </w:r>
      <w:r w:rsidRPr="00392E0D">
        <w:rPr>
          <w:rFonts w:cs="Arial"/>
        </w:rPr>
        <w:t xml:space="preserve"> y el </w:t>
      </w:r>
      <w:r w:rsidRPr="00392E0D">
        <w:rPr>
          <w:rFonts w:cs="Arial"/>
          <w:i/>
        </w:rPr>
        <w:t>STR</w:t>
      </w:r>
      <w:r w:rsidR="003C4BF4" w:rsidRPr="00392E0D">
        <w:rPr>
          <w:rFonts w:cs="Arial"/>
        </w:rPr>
        <w:t>. Sin embargo, el Ba</w:t>
      </w:r>
      <w:r w:rsidR="003C4BF4" w:rsidRPr="00392E0D">
        <w:rPr>
          <w:rFonts w:cs="Arial"/>
          <w:vertAlign w:val="superscript"/>
        </w:rPr>
        <w:t>2</w:t>
      </w:r>
      <w:r w:rsidRPr="00392E0D">
        <w:rPr>
          <w:rFonts w:cs="Arial"/>
          <w:vertAlign w:val="superscript"/>
        </w:rPr>
        <w:t>+</w:t>
      </w:r>
      <w:r w:rsidRPr="00392E0D">
        <w:rPr>
          <w:rFonts w:cs="Arial"/>
        </w:rPr>
        <w:t xml:space="preserve"> fue mucho menos eficaz en el bloqueo de la </w:t>
      </w:r>
      <w:r w:rsidR="00F23A2C" w:rsidRPr="00F23A2C">
        <w:rPr>
          <w:rFonts w:cs="Arial"/>
          <w:i/>
        </w:rPr>
        <w:t>onda b</w:t>
      </w:r>
      <w:r w:rsidR="00897EB6" w:rsidRPr="00392E0D">
        <w:rPr>
          <w:rFonts w:cs="Arial"/>
        </w:rPr>
        <w:t>.</w:t>
      </w:r>
    </w:p>
    <w:p w14:paraId="046D76CD" w14:textId="167CEF22" w:rsidR="001070C7" w:rsidRPr="00392E0D" w:rsidRDefault="001070C7" w:rsidP="00365133">
      <w:pPr>
        <w:ind w:firstLine="426"/>
        <w:rPr>
          <w:rFonts w:cs="Arial"/>
        </w:rPr>
      </w:pPr>
      <w:r w:rsidRPr="00392E0D">
        <w:rPr>
          <w:rFonts w:cs="Arial"/>
        </w:rPr>
        <w:t>Incluso la evidencia más definitiv</w:t>
      </w:r>
      <w:r w:rsidR="003C4BF4" w:rsidRPr="00392E0D">
        <w:rPr>
          <w:rFonts w:cs="Arial"/>
        </w:rPr>
        <w:t>a vino de la utilización de Ba</w:t>
      </w:r>
      <w:r w:rsidR="003C4BF4" w:rsidRPr="00392E0D">
        <w:rPr>
          <w:rFonts w:cs="Arial"/>
          <w:vertAlign w:val="superscript"/>
        </w:rPr>
        <w:t>2</w:t>
      </w:r>
      <w:r w:rsidRPr="00392E0D">
        <w:rPr>
          <w:rFonts w:cs="Arial"/>
          <w:vertAlign w:val="superscript"/>
        </w:rPr>
        <w:t>+</w:t>
      </w:r>
      <w:r w:rsidRPr="00392E0D">
        <w:rPr>
          <w:rFonts w:cs="Arial"/>
        </w:rPr>
        <w:t xml:space="preserve"> en combinación con estudios de CSD en ranas y más tarde en conejos. Como se ilustra en la figura 12.22A, </w:t>
      </w:r>
      <w:proofErr w:type="spellStart"/>
      <w:r w:rsidRPr="00392E0D">
        <w:rPr>
          <w:rFonts w:cs="Arial"/>
        </w:rPr>
        <w:t>Xu</w:t>
      </w:r>
      <w:proofErr w:type="spellEnd"/>
      <w:r w:rsidRPr="00392E0D">
        <w:rPr>
          <w:rFonts w:cs="Arial"/>
        </w:rPr>
        <w:t xml:space="preserve"> y </w:t>
      </w:r>
      <w:proofErr w:type="spellStart"/>
      <w:r w:rsidRPr="00392E0D">
        <w:rPr>
          <w:rFonts w:cs="Arial"/>
        </w:rPr>
        <w:t>Karwoski</w:t>
      </w:r>
      <w:proofErr w:type="spellEnd"/>
      <w:r w:rsidRPr="00392E0D">
        <w:rPr>
          <w:rFonts w:cs="Arial"/>
        </w:rPr>
        <w:t xml:space="preserve"> </w:t>
      </w:r>
      <w:r w:rsidR="003C4BF4" w:rsidRPr="00392E0D">
        <w:rPr>
          <w:rFonts w:cs="Arial"/>
        </w:rPr>
        <w:t xml:space="preserve">midieron la profundidad </w:t>
      </w:r>
      <w:r w:rsidR="002567A7" w:rsidRPr="00392E0D">
        <w:rPr>
          <w:rFonts w:cs="Arial"/>
        </w:rPr>
        <w:t>del perfil</w:t>
      </w:r>
      <w:r w:rsidRPr="00392E0D">
        <w:rPr>
          <w:rFonts w:cs="Arial"/>
        </w:rPr>
        <w:t xml:space="preserve"> de los ERG antes y después de la </w:t>
      </w:r>
      <w:r w:rsidRPr="00392E0D">
        <w:rPr>
          <w:rFonts w:cs="Arial"/>
        </w:rPr>
        <w:lastRenderedPageBreak/>
        <w:t xml:space="preserve">aplicación de </w:t>
      </w:r>
      <w:r w:rsidR="003C4BF4" w:rsidRPr="00392E0D">
        <w:rPr>
          <w:rFonts w:cs="Arial"/>
        </w:rPr>
        <w:t>Ba</w:t>
      </w:r>
      <w:r w:rsidR="003C4BF4" w:rsidRPr="00392E0D">
        <w:rPr>
          <w:rFonts w:cs="Arial"/>
          <w:vertAlign w:val="superscript"/>
        </w:rPr>
        <w:t>2+</w:t>
      </w:r>
      <w:r w:rsidRPr="00392E0D">
        <w:rPr>
          <w:rFonts w:cs="Arial"/>
        </w:rPr>
        <w:t xml:space="preserve">. </w:t>
      </w:r>
      <w:r w:rsidR="007A1DB2" w:rsidRPr="00392E0D">
        <w:rPr>
          <w:rFonts w:cs="Arial"/>
        </w:rPr>
        <w:t xml:space="preserve">El </w:t>
      </w:r>
      <w:r w:rsidR="003C4BF4" w:rsidRPr="00392E0D">
        <w:rPr>
          <w:rFonts w:cs="Arial"/>
        </w:rPr>
        <w:t>Ba</w:t>
      </w:r>
      <w:r w:rsidR="003C4BF4" w:rsidRPr="00392E0D">
        <w:rPr>
          <w:rFonts w:cs="Arial"/>
          <w:vertAlign w:val="superscript"/>
        </w:rPr>
        <w:t>2+</w:t>
      </w:r>
      <w:r w:rsidR="003C4BF4" w:rsidRPr="00392E0D">
        <w:rPr>
          <w:rFonts w:cs="Arial"/>
        </w:rPr>
        <w:t xml:space="preserve"> </w:t>
      </w:r>
      <w:r w:rsidRPr="00392E0D">
        <w:rPr>
          <w:rFonts w:cs="Arial"/>
        </w:rPr>
        <w:t xml:space="preserve">elimina </w:t>
      </w:r>
      <w:r w:rsidR="002567A7" w:rsidRPr="00392E0D">
        <w:rPr>
          <w:rFonts w:cs="Arial"/>
        </w:rPr>
        <w:t xml:space="preserve">las respuestas proximales de pendiente negativa </w:t>
      </w:r>
      <w:r w:rsidRPr="00392E0D">
        <w:rPr>
          <w:rFonts w:cs="Arial"/>
        </w:rPr>
        <w:t xml:space="preserve">en el inicio de la iluminación y el desplazamiento correspondiente a la </w:t>
      </w:r>
      <w:r w:rsidR="008747B5" w:rsidRPr="00392E0D">
        <w:rPr>
          <w:rFonts w:cs="Arial"/>
          <w:i/>
        </w:rPr>
        <w:t>onda M</w:t>
      </w:r>
      <w:r w:rsidRPr="00392E0D">
        <w:rPr>
          <w:rFonts w:cs="Arial"/>
        </w:rPr>
        <w:t xml:space="preserve">, pero las respuestas </w:t>
      </w:r>
      <w:r w:rsidR="002567A7" w:rsidRPr="00392E0D">
        <w:rPr>
          <w:rFonts w:cs="Arial"/>
        </w:rPr>
        <w:t>de pendiente negativa</w:t>
      </w:r>
      <w:r w:rsidRPr="00392E0D">
        <w:rPr>
          <w:rFonts w:cs="Arial"/>
        </w:rPr>
        <w:t xml:space="preserve"> en la retina más distal que formaron la </w:t>
      </w:r>
      <w:r w:rsidR="00F23A2C" w:rsidRPr="00F23A2C">
        <w:rPr>
          <w:rFonts w:cs="Arial"/>
          <w:i/>
        </w:rPr>
        <w:t>onda b</w:t>
      </w:r>
      <w:r w:rsidRPr="00392E0D">
        <w:rPr>
          <w:rFonts w:cs="Arial"/>
        </w:rPr>
        <w:t xml:space="preserve"> se mantuvo. </w:t>
      </w:r>
      <w:proofErr w:type="spellStart"/>
      <w:r w:rsidRPr="00392E0D">
        <w:rPr>
          <w:rFonts w:cs="Arial"/>
        </w:rPr>
        <w:t>Xu</w:t>
      </w:r>
      <w:proofErr w:type="spellEnd"/>
      <w:r w:rsidRPr="00392E0D">
        <w:rPr>
          <w:rFonts w:cs="Arial"/>
        </w:rPr>
        <w:t xml:space="preserve"> y </w:t>
      </w:r>
      <w:proofErr w:type="spellStart"/>
      <w:r w:rsidRPr="00392E0D">
        <w:rPr>
          <w:rFonts w:cs="Arial"/>
        </w:rPr>
        <w:t>Karwoski</w:t>
      </w:r>
      <w:proofErr w:type="spellEnd"/>
      <w:r w:rsidRPr="00392E0D">
        <w:rPr>
          <w:rFonts w:cs="Arial"/>
        </w:rPr>
        <w:t xml:space="preserve"> también hicieron mediciones de res</w:t>
      </w:r>
      <w:r w:rsidR="001512A3" w:rsidRPr="00392E0D">
        <w:rPr>
          <w:rFonts w:cs="Arial"/>
        </w:rPr>
        <w:t xml:space="preserve">istencia de los tejidos locales bajo ambas condiciones por lo que podrían calcular fuentes y sumideros para la </w:t>
      </w:r>
      <w:r w:rsidR="00F23A2C" w:rsidRPr="00F23A2C">
        <w:rPr>
          <w:rFonts w:cs="Arial"/>
          <w:i/>
        </w:rPr>
        <w:t>onda b</w:t>
      </w:r>
      <w:r w:rsidR="001512A3" w:rsidRPr="00392E0D">
        <w:rPr>
          <w:rFonts w:cs="Arial"/>
        </w:rPr>
        <w:t xml:space="preserve"> de rana basado en registros con </w:t>
      </w:r>
      <w:proofErr w:type="spellStart"/>
      <w:r w:rsidR="001512A3" w:rsidRPr="00392E0D">
        <w:rPr>
          <w:rFonts w:cs="Arial"/>
        </w:rPr>
        <w:t>microelectrodo</w:t>
      </w:r>
      <w:proofErr w:type="spellEnd"/>
      <w:r w:rsidRPr="00392E0D">
        <w:rPr>
          <w:rFonts w:cs="Arial"/>
        </w:rPr>
        <w:t xml:space="preserve">. Como se muestra en la figura 12.22B, en presencia de </w:t>
      </w:r>
      <w:r w:rsidR="003C4BF4" w:rsidRPr="00392E0D">
        <w:rPr>
          <w:rFonts w:cs="Arial"/>
        </w:rPr>
        <w:t>Ba</w:t>
      </w:r>
      <w:r w:rsidR="003C4BF4" w:rsidRPr="00392E0D">
        <w:rPr>
          <w:rFonts w:cs="Arial"/>
          <w:vertAlign w:val="superscript"/>
        </w:rPr>
        <w:t>2+</w:t>
      </w:r>
      <w:r w:rsidRPr="00392E0D">
        <w:rPr>
          <w:rFonts w:cs="Arial"/>
        </w:rPr>
        <w:t xml:space="preserve">, se retuvo al menos dos tercios </w:t>
      </w:r>
      <w:r w:rsidR="00FD5457" w:rsidRPr="00392E0D">
        <w:rPr>
          <w:rFonts w:cs="Arial"/>
        </w:rPr>
        <w:t xml:space="preserve">del sumidero </w:t>
      </w:r>
      <w:r w:rsidRPr="00392E0D">
        <w:rPr>
          <w:rFonts w:cs="Arial"/>
        </w:rPr>
        <w:t xml:space="preserve">OPL, y se mejoró la fuente IPL </w:t>
      </w:r>
      <w:r w:rsidR="00FD5457" w:rsidRPr="00392E0D">
        <w:rPr>
          <w:rFonts w:cs="Arial"/>
        </w:rPr>
        <w:t>involucrada</w:t>
      </w:r>
      <w:r w:rsidRPr="00392E0D">
        <w:rPr>
          <w:rFonts w:cs="Arial"/>
        </w:rPr>
        <w:t xml:space="preserve"> en la generación de la </w:t>
      </w:r>
      <w:r w:rsidR="00F23A2C" w:rsidRPr="00F23A2C">
        <w:rPr>
          <w:rFonts w:cs="Arial"/>
          <w:i/>
        </w:rPr>
        <w:t>onda b</w:t>
      </w:r>
      <w:r w:rsidRPr="00392E0D">
        <w:rPr>
          <w:rFonts w:cs="Arial"/>
        </w:rPr>
        <w:t xml:space="preserve">. Sólo se eliminó la actividad </w:t>
      </w:r>
      <w:r w:rsidR="00FD5457" w:rsidRPr="00392E0D">
        <w:rPr>
          <w:rFonts w:cs="Arial"/>
        </w:rPr>
        <w:t xml:space="preserve">sumidero-fuente proximal asociada con la </w:t>
      </w:r>
      <w:r w:rsidR="008747B5" w:rsidRPr="00392E0D">
        <w:rPr>
          <w:rFonts w:cs="Arial"/>
          <w:i/>
        </w:rPr>
        <w:t>onda M</w:t>
      </w:r>
      <w:r w:rsidRPr="00392E0D">
        <w:rPr>
          <w:rFonts w:cs="Arial"/>
        </w:rPr>
        <w:t xml:space="preserve">. Estos resultados indicaron que el generador principal de la </w:t>
      </w:r>
      <w:r w:rsidR="00F23A2C" w:rsidRPr="00F23A2C">
        <w:rPr>
          <w:rFonts w:cs="Arial"/>
          <w:i/>
        </w:rPr>
        <w:t>onda b</w:t>
      </w:r>
      <w:r w:rsidRPr="00392E0D">
        <w:rPr>
          <w:rFonts w:cs="Arial"/>
        </w:rPr>
        <w:t xml:space="preserve"> es la célula bipolar </w:t>
      </w:r>
      <w:r w:rsidR="00BD6496" w:rsidRPr="00392E0D">
        <w:rPr>
          <w:rFonts w:cs="Arial"/>
        </w:rPr>
        <w:t>por</w:t>
      </w:r>
      <w:r w:rsidR="00FD5457" w:rsidRPr="00392E0D">
        <w:rPr>
          <w:rFonts w:cs="Arial"/>
        </w:rPr>
        <w:t xml:space="preserve"> sí misma</w:t>
      </w:r>
      <w:r w:rsidRPr="00392E0D">
        <w:rPr>
          <w:rFonts w:cs="Arial"/>
        </w:rPr>
        <w:t xml:space="preserve"> </w:t>
      </w:r>
      <w:r w:rsidR="00897EB6" w:rsidRPr="00392E0D">
        <w:rPr>
          <w:rFonts w:cs="Arial"/>
        </w:rPr>
        <w:t>en lugar de la c</w:t>
      </w:r>
      <w:r w:rsidR="00FD5457" w:rsidRPr="00392E0D">
        <w:rPr>
          <w:rFonts w:cs="Arial"/>
        </w:rPr>
        <w:t>élula</w:t>
      </w:r>
      <w:r w:rsidR="00897EB6" w:rsidRPr="00392E0D">
        <w:rPr>
          <w:rFonts w:cs="Arial"/>
        </w:rPr>
        <w:t xml:space="preserve"> de Müller.</w:t>
      </w:r>
    </w:p>
    <w:p w14:paraId="767356C2" w14:textId="43176FD8" w:rsidR="00BD6496" w:rsidRPr="00D52C5E" w:rsidRDefault="00AC32E3" w:rsidP="00D52C5E">
      <w:pPr>
        <w:pStyle w:val="Ttulo3"/>
        <w:numPr>
          <w:ilvl w:val="2"/>
          <w:numId w:val="2"/>
        </w:numPr>
      </w:pPr>
      <w:bookmarkStart w:id="16" w:name="_Toc457470422"/>
      <w:r>
        <w:t xml:space="preserve">Adaptación a la oscuridad, onda </w:t>
      </w:r>
      <w:r>
        <w:rPr>
          <w:i/>
        </w:rPr>
        <w:t>“b”</w:t>
      </w:r>
      <w:r>
        <w:t xml:space="preserve"> conducida por bastones</w:t>
      </w:r>
      <w:bookmarkEnd w:id="16"/>
    </w:p>
    <w:p w14:paraId="41D44AD6" w14:textId="57F16EFA" w:rsidR="00213F2B" w:rsidRPr="00392E0D" w:rsidRDefault="001070C7" w:rsidP="00365133">
      <w:pPr>
        <w:ind w:firstLine="426"/>
        <w:rPr>
          <w:rFonts w:cs="Arial"/>
        </w:rPr>
      </w:pPr>
      <w:r w:rsidRPr="00392E0D">
        <w:rPr>
          <w:rFonts w:cs="Arial"/>
        </w:rPr>
        <w:t xml:space="preserve">Los experimentos en los que el componente </w:t>
      </w:r>
      <w:r w:rsidR="00BD6496" w:rsidRPr="00392E0D">
        <w:rPr>
          <w:rFonts w:cs="Arial"/>
        </w:rPr>
        <w:t xml:space="preserve">PII </w:t>
      </w:r>
      <w:r w:rsidR="00DD2A4B" w:rsidRPr="00392E0D">
        <w:rPr>
          <w:rFonts w:cs="Arial"/>
        </w:rPr>
        <w:t>del</w:t>
      </w:r>
      <w:r w:rsidRPr="00392E0D">
        <w:rPr>
          <w:rFonts w:cs="Arial"/>
        </w:rPr>
        <w:t xml:space="preserve"> </w:t>
      </w:r>
      <w:r w:rsidR="00DD2A4B" w:rsidRPr="00392E0D">
        <w:rPr>
          <w:rFonts w:cs="Arial"/>
        </w:rPr>
        <w:t xml:space="preserve">ERG </w:t>
      </w:r>
      <w:proofErr w:type="spellStart"/>
      <w:r w:rsidR="00DD2A4B" w:rsidRPr="00392E0D">
        <w:rPr>
          <w:rFonts w:cs="Arial"/>
        </w:rPr>
        <w:t>escotópico</w:t>
      </w:r>
      <w:proofErr w:type="spellEnd"/>
      <w:r w:rsidRPr="00392E0D">
        <w:rPr>
          <w:rFonts w:cs="Arial"/>
        </w:rPr>
        <w:t xml:space="preserve"> fue farmacológicamente aislado de otros componentes del ERG también han prestado su apoyo a la idea de que la corriente de la célula bipolar contribuye directamente a la </w:t>
      </w:r>
      <w:r w:rsidR="00F23A2C" w:rsidRPr="00F23A2C">
        <w:rPr>
          <w:rFonts w:cs="Arial"/>
          <w:i/>
        </w:rPr>
        <w:t>onda b</w:t>
      </w:r>
      <w:r w:rsidRPr="00392E0D">
        <w:rPr>
          <w:rFonts w:cs="Arial"/>
        </w:rPr>
        <w:t xml:space="preserve">. En la retina de mamíferos, la respuesta </w:t>
      </w:r>
      <w:r w:rsidR="00DD2A4B" w:rsidRPr="00392E0D">
        <w:rPr>
          <w:rFonts w:cs="Arial"/>
        </w:rPr>
        <w:t xml:space="preserve">escotópica del </w:t>
      </w:r>
      <w:r w:rsidRPr="00392E0D">
        <w:rPr>
          <w:rFonts w:cs="Arial"/>
        </w:rPr>
        <w:t xml:space="preserve">ERG a estímulos débiles reflejará la actividad de los elementos del circuito </w:t>
      </w:r>
      <w:r w:rsidR="00DD2A4B" w:rsidRPr="00392E0D">
        <w:rPr>
          <w:rFonts w:cs="Arial"/>
        </w:rPr>
        <w:t xml:space="preserve">de bastones </w:t>
      </w:r>
      <w:r w:rsidRPr="00392E0D">
        <w:rPr>
          <w:rFonts w:cs="Arial"/>
        </w:rPr>
        <w:t xml:space="preserve">sensibles, como el STR (véase la figura 12.9). Con la </w:t>
      </w:r>
      <w:r w:rsidR="00C82F2D" w:rsidRPr="00392E0D">
        <w:rPr>
          <w:rFonts w:cs="Arial"/>
        </w:rPr>
        <w:t>contribución</w:t>
      </w:r>
      <w:r w:rsidRPr="00392E0D">
        <w:rPr>
          <w:rFonts w:cs="Arial"/>
        </w:rPr>
        <w:t xml:space="preserve"> de la retina interna de las células amacrinas y gangliona</w:t>
      </w:r>
      <w:r w:rsidR="00FE740C" w:rsidRPr="00392E0D">
        <w:rPr>
          <w:rFonts w:cs="Arial"/>
        </w:rPr>
        <w:t>res farmacológicamente suprimida</w:t>
      </w:r>
      <w:r w:rsidRPr="00392E0D">
        <w:rPr>
          <w:rFonts w:cs="Arial"/>
        </w:rPr>
        <w:t xml:space="preserve">s, el </w:t>
      </w:r>
      <w:r w:rsidR="00F23A2C" w:rsidRPr="00F23A2C">
        <w:rPr>
          <w:rFonts w:cs="Arial"/>
          <w:i/>
        </w:rPr>
        <w:t>onda b</w:t>
      </w:r>
      <w:r w:rsidRPr="00392E0D">
        <w:rPr>
          <w:rFonts w:cs="Arial"/>
        </w:rPr>
        <w:t xml:space="preserve"> </w:t>
      </w:r>
      <w:r w:rsidR="00FE740C" w:rsidRPr="00392E0D">
        <w:rPr>
          <w:rFonts w:cs="Arial"/>
        </w:rPr>
        <w:t xml:space="preserve">aislada </w:t>
      </w:r>
      <w:r w:rsidRPr="00392E0D">
        <w:rPr>
          <w:rFonts w:cs="Arial"/>
        </w:rPr>
        <w:t>(PII) debe</w:t>
      </w:r>
      <w:r w:rsidR="00FE740C" w:rsidRPr="00392E0D">
        <w:rPr>
          <w:rFonts w:cs="Arial"/>
        </w:rPr>
        <w:t>ría</w:t>
      </w:r>
      <w:r w:rsidRPr="00392E0D">
        <w:rPr>
          <w:rFonts w:cs="Arial"/>
        </w:rPr>
        <w:t xml:space="preserve"> reflejar la contribución</w:t>
      </w:r>
      <w:r w:rsidR="00FE740C" w:rsidRPr="00392E0D">
        <w:rPr>
          <w:rFonts w:cs="Arial"/>
        </w:rPr>
        <w:t xml:space="preserve"> de la célula </w:t>
      </w:r>
      <w:r w:rsidR="006C6BA1" w:rsidRPr="00392E0D">
        <w:rPr>
          <w:rFonts w:cs="Arial"/>
        </w:rPr>
        <w:t xml:space="preserve">bastón </w:t>
      </w:r>
      <w:r w:rsidR="00FE740C" w:rsidRPr="00392E0D">
        <w:rPr>
          <w:rFonts w:cs="Arial"/>
        </w:rPr>
        <w:t>bipolar</w:t>
      </w:r>
      <w:r w:rsidRPr="00392E0D">
        <w:rPr>
          <w:rFonts w:cs="Arial"/>
        </w:rPr>
        <w:t>, ya sea directamente como la célula bipolar actual o por medi</w:t>
      </w:r>
      <w:r w:rsidR="006C6BA1" w:rsidRPr="00392E0D">
        <w:rPr>
          <w:rFonts w:cs="Arial"/>
        </w:rPr>
        <w:t xml:space="preserve">o de </w:t>
      </w:r>
      <w:r w:rsidRPr="00392E0D">
        <w:rPr>
          <w:rFonts w:cs="Arial"/>
        </w:rPr>
        <w:t>corrientes de K</w:t>
      </w:r>
      <w:r w:rsidR="006C6BA1" w:rsidRPr="00392E0D">
        <w:rPr>
          <w:rFonts w:cs="Arial"/>
          <w:vertAlign w:val="superscript"/>
        </w:rPr>
        <w:t>+</w:t>
      </w:r>
      <w:r w:rsidR="006C6BA1" w:rsidRPr="00392E0D">
        <w:rPr>
          <w:rFonts w:cs="Arial"/>
        </w:rPr>
        <w:t xml:space="preserve"> en las células de Müller que resulta en la despolarización de la </w:t>
      </w:r>
      <w:proofErr w:type="spellStart"/>
      <w:r w:rsidR="006C6BA1" w:rsidRPr="00392E0D">
        <w:rPr>
          <w:rFonts w:cs="Arial"/>
        </w:rPr>
        <w:t>celula</w:t>
      </w:r>
      <w:proofErr w:type="spellEnd"/>
      <w:r w:rsidR="006C6BA1" w:rsidRPr="00392E0D">
        <w:rPr>
          <w:rFonts w:cs="Arial"/>
        </w:rPr>
        <w:t xml:space="preserve"> bipolar y la liberación de K</w:t>
      </w:r>
      <w:r w:rsidR="006C6BA1" w:rsidRPr="00392E0D">
        <w:rPr>
          <w:rFonts w:cs="Arial"/>
          <w:vertAlign w:val="superscript"/>
        </w:rPr>
        <w:t>+</w:t>
      </w:r>
      <w:r w:rsidR="006C6BA1" w:rsidRPr="00392E0D">
        <w:rPr>
          <w:rFonts w:cs="Arial"/>
        </w:rPr>
        <w:t>. La f</w:t>
      </w:r>
      <w:r w:rsidRPr="00392E0D">
        <w:rPr>
          <w:rFonts w:cs="Arial"/>
        </w:rPr>
        <w:t>igura 12.23A muestra</w:t>
      </w:r>
      <w:r w:rsidR="006C6BA1" w:rsidRPr="00392E0D">
        <w:rPr>
          <w:rFonts w:cs="Arial"/>
        </w:rPr>
        <w:t xml:space="preserve"> el PII aislado farmacológicamente</w:t>
      </w:r>
      <w:r w:rsidRPr="00392E0D">
        <w:rPr>
          <w:rFonts w:cs="Arial"/>
        </w:rPr>
        <w:t xml:space="preserve"> a partir de cuatro retinas normales de ratón en respuesta a un estímulo muy débil; una inyección </w:t>
      </w:r>
      <w:proofErr w:type="spellStart"/>
      <w:r w:rsidRPr="00392E0D">
        <w:rPr>
          <w:rFonts w:cs="Arial"/>
        </w:rPr>
        <w:t>intravítrea</w:t>
      </w:r>
      <w:proofErr w:type="spellEnd"/>
      <w:r w:rsidRPr="00392E0D">
        <w:rPr>
          <w:rFonts w:cs="Arial"/>
        </w:rPr>
        <w:t xml:space="preserve"> del </w:t>
      </w:r>
      <w:r w:rsidR="001D61D4" w:rsidRPr="00392E0D">
        <w:rPr>
          <w:rFonts w:cs="Arial"/>
        </w:rPr>
        <w:t xml:space="preserve">neurotransmisor inhibidor </w:t>
      </w:r>
      <w:r w:rsidRPr="00392E0D">
        <w:rPr>
          <w:rFonts w:cs="Arial"/>
        </w:rPr>
        <w:t>ácido</w:t>
      </w:r>
      <w:r w:rsidR="001D61D4" w:rsidRPr="00392E0D">
        <w:rPr>
          <w:rFonts w:cs="Arial"/>
        </w:rPr>
        <w:t xml:space="preserve"> γ-</w:t>
      </w:r>
      <w:proofErr w:type="spellStart"/>
      <w:r w:rsidR="001D61D4" w:rsidRPr="00392E0D">
        <w:rPr>
          <w:rFonts w:cs="Arial"/>
        </w:rPr>
        <w:t>aminobutírico</w:t>
      </w:r>
      <w:proofErr w:type="spellEnd"/>
      <w:r w:rsidRPr="00392E0D">
        <w:rPr>
          <w:rFonts w:cs="Arial"/>
        </w:rPr>
        <w:t xml:space="preserve"> (GABA)</w:t>
      </w:r>
      <w:r w:rsidR="001D61D4" w:rsidRPr="00392E0D">
        <w:rPr>
          <w:rFonts w:cs="Arial"/>
        </w:rPr>
        <w:t xml:space="preserve"> </w:t>
      </w:r>
      <w:r w:rsidRPr="00392E0D">
        <w:rPr>
          <w:rFonts w:cs="Arial"/>
        </w:rPr>
        <w:t>se utilizó para</w:t>
      </w:r>
      <w:r w:rsidR="001D61D4" w:rsidRPr="00392E0D">
        <w:rPr>
          <w:rFonts w:cs="Arial"/>
        </w:rPr>
        <w:t xml:space="preserve"> suprimir la actividad </w:t>
      </w:r>
      <w:proofErr w:type="spellStart"/>
      <w:r w:rsidR="001D61D4" w:rsidRPr="00392E0D">
        <w:rPr>
          <w:rFonts w:cs="Arial"/>
        </w:rPr>
        <w:t>retinal</w:t>
      </w:r>
      <w:proofErr w:type="spellEnd"/>
      <w:r w:rsidR="001D61D4" w:rsidRPr="00392E0D">
        <w:rPr>
          <w:rFonts w:cs="Arial"/>
        </w:rPr>
        <w:t xml:space="preserve"> interna</w:t>
      </w:r>
      <w:r w:rsidRPr="00392E0D">
        <w:rPr>
          <w:rFonts w:cs="Arial"/>
        </w:rPr>
        <w:t>.</w:t>
      </w:r>
      <w:r w:rsidR="001D61D4" w:rsidRPr="00392E0D">
        <w:rPr>
          <w:rFonts w:cs="Arial"/>
        </w:rPr>
        <w:t xml:space="preserve"> </w:t>
      </w:r>
      <w:r w:rsidR="0018647F" w:rsidRPr="00392E0D">
        <w:rPr>
          <w:rFonts w:cs="Arial"/>
        </w:rPr>
        <w:t>La respuesta PII aislada ha sido superpuesta sobre el promedio de varios registros de corriente obtenidas de electrodos superficiales</w:t>
      </w:r>
      <w:r w:rsidR="00165B05" w:rsidRPr="00392E0D">
        <w:rPr>
          <w:rFonts w:cs="Arial"/>
        </w:rPr>
        <w:t xml:space="preserve"> </w:t>
      </w:r>
      <w:r w:rsidRPr="00392E0D">
        <w:rPr>
          <w:rFonts w:cs="Arial"/>
        </w:rPr>
        <w:t xml:space="preserve">en una preparación </w:t>
      </w:r>
      <w:r w:rsidR="00165B05" w:rsidRPr="00392E0D">
        <w:rPr>
          <w:rFonts w:cs="Arial"/>
        </w:rPr>
        <w:t xml:space="preserve">de </w:t>
      </w:r>
      <w:r w:rsidR="00DF7A22" w:rsidRPr="00392E0D">
        <w:rPr>
          <w:rFonts w:cs="Arial"/>
        </w:rPr>
        <w:t>una rebanada de retina</w:t>
      </w:r>
      <w:r w:rsidRPr="00392E0D">
        <w:rPr>
          <w:rFonts w:cs="Arial"/>
        </w:rPr>
        <w:t xml:space="preserve"> de ratón </w:t>
      </w:r>
      <w:r w:rsidR="00FC61F5" w:rsidRPr="00392E0D">
        <w:rPr>
          <w:rFonts w:cs="Arial"/>
        </w:rPr>
        <w:t>de las respuestas de los bastones bipolares retinales a un estímulo de similar efecto en los bastones</w:t>
      </w:r>
      <w:r w:rsidRPr="00392E0D">
        <w:rPr>
          <w:rFonts w:cs="Arial"/>
        </w:rPr>
        <w:t xml:space="preserve">. Los cursos de tiempo del ERG y la corriente de una sola célula son notablemente similares. La similitud de la evolución temporal apoya la opinión de que el </w:t>
      </w:r>
      <w:r w:rsidR="008B728E" w:rsidRPr="00392E0D">
        <w:rPr>
          <w:rFonts w:cs="Arial"/>
        </w:rPr>
        <w:t>PII aislado</w:t>
      </w:r>
      <w:r w:rsidRPr="00392E0D">
        <w:rPr>
          <w:rFonts w:cs="Arial"/>
        </w:rPr>
        <w:t xml:space="preserve"> refleja la actividad de </w:t>
      </w:r>
      <w:r w:rsidR="008B728E" w:rsidRPr="00392E0D">
        <w:rPr>
          <w:rFonts w:cs="Arial"/>
        </w:rPr>
        <w:t>las células de bastones bipolares</w:t>
      </w:r>
      <w:r w:rsidRPr="00392E0D">
        <w:rPr>
          <w:rFonts w:cs="Arial"/>
        </w:rPr>
        <w:t>. Si las corrientes de células de Müller generan la respuesta PII a este estímulo en la retina del ratón, se esperaría que la señal</w:t>
      </w:r>
      <w:r w:rsidR="008B728E" w:rsidRPr="00392E0D">
        <w:rPr>
          <w:rFonts w:cs="Arial"/>
        </w:rPr>
        <w:t xml:space="preserve"> se retrase</w:t>
      </w:r>
      <w:r w:rsidRPr="00392E0D">
        <w:rPr>
          <w:rFonts w:cs="Arial"/>
        </w:rPr>
        <w:t>, debido al tiempo necesario</w:t>
      </w:r>
      <w:r w:rsidR="008B728E" w:rsidRPr="00392E0D">
        <w:rPr>
          <w:rFonts w:cs="Arial"/>
        </w:rPr>
        <w:t xml:space="preserve"> para la acumulación de iones K</w:t>
      </w:r>
      <w:r w:rsidRPr="00392E0D">
        <w:rPr>
          <w:rFonts w:cs="Arial"/>
          <w:vertAlign w:val="superscript"/>
        </w:rPr>
        <w:t>+</w:t>
      </w:r>
      <w:r w:rsidRPr="00392E0D">
        <w:rPr>
          <w:rFonts w:cs="Arial"/>
        </w:rPr>
        <w:t xml:space="preserve"> en el espacio extracelular. Una similitud en la evolución temporal de los registros intracelulares y extracelulares </w:t>
      </w:r>
      <w:r w:rsidR="008B728E" w:rsidRPr="00392E0D">
        <w:rPr>
          <w:rFonts w:cs="Arial"/>
        </w:rPr>
        <w:t xml:space="preserve">fue mostrado </w:t>
      </w:r>
      <w:r w:rsidRPr="00392E0D">
        <w:rPr>
          <w:rFonts w:cs="Arial"/>
        </w:rPr>
        <w:t xml:space="preserve">aún más directamente por </w:t>
      </w:r>
      <w:proofErr w:type="spellStart"/>
      <w:r w:rsidRPr="00392E0D">
        <w:rPr>
          <w:rFonts w:cs="Arial"/>
        </w:rPr>
        <w:t>Sheills</w:t>
      </w:r>
      <w:proofErr w:type="spellEnd"/>
      <w:r w:rsidRPr="00392E0D">
        <w:rPr>
          <w:rFonts w:cs="Arial"/>
        </w:rPr>
        <w:t xml:space="preserve"> y</w:t>
      </w:r>
      <w:r w:rsidR="00BD17D3" w:rsidRPr="00392E0D">
        <w:rPr>
          <w:rFonts w:cs="Arial"/>
        </w:rPr>
        <w:t xml:space="preserve"> </w:t>
      </w:r>
      <w:proofErr w:type="spellStart"/>
      <w:r w:rsidR="00BD17D3" w:rsidRPr="00392E0D">
        <w:rPr>
          <w:rFonts w:cs="Arial"/>
        </w:rPr>
        <w:t>Falk</w:t>
      </w:r>
      <w:proofErr w:type="spellEnd"/>
      <w:r w:rsidR="00BD17D3" w:rsidRPr="00392E0D">
        <w:rPr>
          <w:rFonts w:cs="Arial"/>
        </w:rPr>
        <w:t>, quienes compararon</w:t>
      </w:r>
      <w:r w:rsidRPr="00392E0D">
        <w:rPr>
          <w:rFonts w:cs="Arial"/>
        </w:rPr>
        <w:t xml:space="preserve"> registros intracelulares a partir de células de tipo bastón bipolar y </w:t>
      </w:r>
      <w:r w:rsidR="00D109DA" w:rsidRPr="00392E0D">
        <w:rPr>
          <w:rFonts w:cs="Arial"/>
        </w:rPr>
        <w:t xml:space="preserve">registros </w:t>
      </w:r>
      <w:r w:rsidRPr="00392E0D">
        <w:rPr>
          <w:rFonts w:cs="Arial"/>
        </w:rPr>
        <w:t xml:space="preserve">extracelulares de la </w:t>
      </w:r>
      <w:r w:rsidR="00F23A2C" w:rsidRPr="00F23A2C">
        <w:rPr>
          <w:rFonts w:cs="Arial"/>
          <w:i/>
        </w:rPr>
        <w:t>onda b</w:t>
      </w:r>
      <w:r w:rsidRPr="00392E0D">
        <w:rPr>
          <w:rFonts w:cs="Arial"/>
        </w:rPr>
        <w:t xml:space="preserve"> del ERG en la retina de </w:t>
      </w:r>
      <w:r w:rsidR="00B34913" w:rsidRPr="00392E0D">
        <w:rPr>
          <w:rFonts w:cs="Arial"/>
        </w:rPr>
        <w:t>cazón</w:t>
      </w:r>
      <w:r w:rsidR="00D109DA" w:rsidRPr="00392E0D">
        <w:rPr>
          <w:rFonts w:cs="Arial"/>
        </w:rPr>
        <w:t>.</w:t>
      </w:r>
    </w:p>
    <w:p w14:paraId="0847BF0D" w14:textId="5442EE56" w:rsidR="00FB5AAE" w:rsidRPr="00392E0D" w:rsidRDefault="00D52C5E" w:rsidP="00365133">
      <w:pPr>
        <w:ind w:firstLine="426"/>
        <w:rPr>
          <w:rFonts w:cs="Arial"/>
        </w:rPr>
      </w:pPr>
      <w:r>
        <w:rPr>
          <w:rFonts w:cs="Arial"/>
        </w:rPr>
        <w:t>El PII a</w:t>
      </w:r>
      <w:r w:rsidR="00FB5AAE" w:rsidRPr="00392E0D">
        <w:rPr>
          <w:rFonts w:cs="Arial"/>
        </w:rPr>
        <w:t xml:space="preserve">islado farmacológicamente </w:t>
      </w:r>
      <w:r>
        <w:rPr>
          <w:rFonts w:cs="Arial"/>
        </w:rPr>
        <w:t>en el gato (figura 12.23B) (e</w:t>
      </w:r>
      <w:r w:rsidR="00FB5AAE" w:rsidRPr="00392E0D">
        <w:rPr>
          <w:rFonts w:cs="Arial"/>
        </w:rPr>
        <w:t>n este caso, el uso de NMDA para suprimir las respuestas de la retina interna, véase la leyenda de la figura) reveló una respuesta similar a la de ratón en su fase ascendente, pero la respuesta mostró una recuperación más lenta de la línea de base. El gato respuesta PII a un breve destello puede ser analizada en un componente rápido y un componente lento que es una versión de bajo filtrada-</w:t>
      </w:r>
      <w:proofErr w:type="spellStart"/>
      <w:r w:rsidR="00FB5AAE" w:rsidRPr="00392E0D">
        <w:rPr>
          <w:rFonts w:cs="Arial"/>
        </w:rPr>
        <w:t>pass</w:t>
      </w:r>
      <w:proofErr w:type="spellEnd"/>
      <w:r w:rsidR="00FB5AAE" w:rsidRPr="00392E0D">
        <w:rPr>
          <w:rFonts w:cs="Arial"/>
        </w:rPr>
        <w:t xml:space="preserve"> del componente rápido, y estos se muestra por las líneas en la figura. </w:t>
      </w:r>
      <w:proofErr w:type="spellStart"/>
      <w:r w:rsidR="00FB5AAE" w:rsidRPr="00392E0D">
        <w:rPr>
          <w:rFonts w:cs="Arial"/>
        </w:rPr>
        <w:t>Intravítrea</w:t>
      </w:r>
      <w:proofErr w:type="spellEnd"/>
      <w:r w:rsidR="00FB5AAE" w:rsidRPr="00392E0D">
        <w:rPr>
          <w:rFonts w:cs="Arial"/>
        </w:rPr>
        <w:t xml:space="preserve"> Ba2 + se utilizó para probar la hipótesis de que el componente rápido es la contribución de células bipolar directa y el componente lento es la corriente de K + en la célula Müller. El recuadro de la figura muestra que Ba2 + elimina una porción lento de la respuesta que fue muy similar en curso de tiempo para </w:t>
      </w:r>
      <w:r w:rsidR="00FB5AAE" w:rsidRPr="00392E0D">
        <w:rPr>
          <w:rFonts w:cs="Arial"/>
        </w:rPr>
        <w:lastRenderedPageBreak/>
        <w:t xml:space="preserve">el componente lento modelado. Esto sugiere que la corriente de la célula bipolar domina el borde de ataque del PII en el gato ERG y que la corriente de la célula Müller contribuye a veces más tarde. Aislamiento farmacológico de la PII macaco mostró una forma de onda similar a la de gato (no se muestra). Es interesante observar que, aunque la amplitud de la componente más lento (en respuesta a un breve destello) fue menor que la del más rápido, el área bajo las dos curvas fue similar. Con las duraciones de estímulo más largos, como los utilizados en los primeros estudios de los orígenes de la </w:t>
      </w:r>
      <w:r w:rsidR="00F23A2C" w:rsidRPr="00F23A2C">
        <w:rPr>
          <w:rFonts w:cs="Arial"/>
          <w:i/>
        </w:rPr>
        <w:t>onda b</w:t>
      </w:r>
      <w:r w:rsidR="00FB5AAE" w:rsidRPr="00392E0D">
        <w:rPr>
          <w:rFonts w:cs="Arial"/>
        </w:rPr>
        <w:t>, la contribución a la ERG de las dos fuentes serían aproximadamente igual.</w:t>
      </w:r>
    </w:p>
    <w:p w14:paraId="4378F7E4" w14:textId="2478D0E7" w:rsidR="00FB5AAE" w:rsidRPr="00D52C5E" w:rsidRDefault="00AC32E3" w:rsidP="00D52C5E">
      <w:pPr>
        <w:pStyle w:val="Ttulo3"/>
        <w:numPr>
          <w:ilvl w:val="2"/>
          <w:numId w:val="2"/>
        </w:numPr>
      </w:pPr>
      <w:bookmarkStart w:id="17" w:name="_Toc457470423"/>
      <w:r>
        <w:t>Onda</w:t>
      </w:r>
      <w:r w:rsidR="00D52C5E">
        <w:t xml:space="preserve"> </w:t>
      </w:r>
      <w:r w:rsidR="00D52C5E">
        <w:rPr>
          <w:i/>
        </w:rPr>
        <w:t>“b”</w:t>
      </w:r>
      <w:r w:rsidR="00D52C5E">
        <w:t xml:space="preserve"> </w:t>
      </w:r>
      <w:r>
        <w:t>conducida por conos</w:t>
      </w:r>
      <w:bookmarkEnd w:id="17"/>
    </w:p>
    <w:p w14:paraId="12CAB914" w14:textId="6C7D9E7C" w:rsidR="00FB5AAE" w:rsidRPr="00392E0D" w:rsidRDefault="00FB5AAE" w:rsidP="00365133">
      <w:pPr>
        <w:ind w:firstLine="426"/>
        <w:rPr>
          <w:rFonts w:cs="Arial"/>
        </w:rPr>
      </w:pPr>
      <w:r w:rsidRPr="00392E0D">
        <w:rPr>
          <w:rFonts w:cs="Arial"/>
        </w:rPr>
        <w:t xml:space="preserve">La respuesta escotópica ERG a estímulos débil es predominantemente </w:t>
      </w:r>
      <w:r w:rsidR="002B7710">
        <w:rPr>
          <w:rFonts w:cs="Arial"/>
        </w:rPr>
        <w:t>bastón</w:t>
      </w:r>
      <w:r w:rsidRPr="00392E0D">
        <w:rPr>
          <w:rFonts w:cs="Arial"/>
        </w:rPr>
        <w:t xml:space="preserve"> de guiado. Cuando los estímulos se presentan fuertes de la oscuridad, las señales de cono también contribuyen a la respuesta (por ejemplo, la figura 12.12). Esta </w:t>
      </w:r>
      <w:r w:rsidR="00F23A2C" w:rsidRPr="00F23A2C">
        <w:rPr>
          <w:rFonts w:cs="Arial"/>
          <w:i/>
        </w:rPr>
        <w:t>onda b</w:t>
      </w:r>
      <w:r w:rsidRPr="00392E0D">
        <w:rPr>
          <w:rFonts w:cs="Arial"/>
        </w:rPr>
        <w:t xml:space="preserve"> cono </w:t>
      </w:r>
      <w:r w:rsidR="002B7710">
        <w:rPr>
          <w:rFonts w:cs="Arial"/>
        </w:rPr>
        <w:t>bastón</w:t>
      </w:r>
      <w:r w:rsidRPr="00392E0D">
        <w:rPr>
          <w:rFonts w:cs="Arial"/>
        </w:rPr>
        <w:t xml:space="preserve"> </w:t>
      </w:r>
      <w:proofErr w:type="gramStart"/>
      <w:r w:rsidRPr="00392E0D">
        <w:rPr>
          <w:rFonts w:cs="Arial"/>
        </w:rPr>
        <w:t>mixta</w:t>
      </w:r>
      <w:proofErr w:type="gramEnd"/>
      <w:r w:rsidRPr="00392E0D">
        <w:rPr>
          <w:rFonts w:cs="Arial"/>
        </w:rPr>
        <w:t xml:space="preserve"> se describió como por primera vez por </w:t>
      </w:r>
      <w:proofErr w:type="spellStart"/>
      <w:r w:rsidRPr="00392E0D">
        <w:rPr>
          <w:rFonts w:cs="Arial"/>
        </w:rPr>
        <w:t>Motokawa</w:t>
      </w:r>
      <w:proofErr w:type="spellEnd"/>
      <w:r w:rsidRPr="00392E0D">
        <w:rPr>
          <w:rFonts w:cs="Arial"/>
        </w:rPr>
        <w:t xml:space="preserve"> y Mita para el ERG humano. Se observó un pico positivo fuerte que se produzca antes de la parte principal más prolongada de la BWAVE en respuesta a intensos destellos de oscuridad. El pico agudo debido a las señales de cono, llamado de </w:t>
      </w:r>
      <w:r w:rsidRPr="00B86DB1">
        <w:rPr>
          <w:rFonts w:cs="Arial"/>
          <w:i/>
        </w:rPr>
        <w:t>onda x</w:t>
      </w:r>
      <w:r w:rsidRPr="00392E0D">
        <w:rPr>
          <w:rFonts w:cs="Arial"/>
        </w:rPr>
        <w:t xml:space="preserve"> (o b1), podría distinguirse de la respuesta más lenta </w:t>
      </w:r>
      <w:r w:rsidR="002B7710">
        <w:rPr>
          <w:rFonts w:cs="Arial"/>
        </w:rPr>
        <w:t>bastón</w:t>
      </w:r>
      <w:r w:rsidRPr="00392E0D">
        <w:rPr>
          <w:rFonts w:cs="Arial"/>
        </w:rPr>
        <w:t xml:space="preserve"> (b2) por su sensibilidad a los estímulos de longitud de onda larga.</w:t>
      </w:r>
    </w:p>
    <w:p w14:paraId="062AE02D" w14:textId="76C56078" w:rsidR="00FB5AAE" w:rsidRPr="00392E0D" w:rsidRDefault="00FB5AAE" w:rsidP="00365133">
      <w:pPr>
        <w:ind w:firstLine="426"/>
        <w:rPr>
          <w:rFonts w:cs="Arial"/>
        </w:rPr>
      </w:pPr>
      <w:r w:rsidRPr="00392E0D">
        <w:rPr>
          <w:rFonts w:cs="Arial"/>
        </w:rPr>
        <w:t xml:space="preserve">El ERG fotópica se mide más comúnmente en la presencia de un fondo </w:t>
      </w:r>
      <w:r w:rsidR="002B7710">
        <w:rPr>
          <w:rFonts w:cs="Arial"/>
        </w:rPr>
        <w:t>bastón</w:t>
      </w:r>
      <w:r w:rsidRPr="00392E0D">
        <w:rPr>
          <w:rFonts w:cs="Arial"/>
        </w:rPr>
        <w:t xml:space="preserve"> de supresión. El perfil de profundidad de la </w:t>
      </w:r>
      <w:r w:rsidR="00F23A2C" w:rsidRPr="00F23A2C">
        <w:rPr>
          <w:rFonts w:cs="Arial"/>
          <w:i/>
        </w:rPr>
        <w:t>onda b</w:t>
      </w:r>
      <w:r w:rsidRPr="00392E0D">
        <w:rPr>
          <w:rFonts w:cs="Arial"/>
        </w:rPr>
        <w:t xml:space="preserve"> </w:t>
      </w:r>
      <w:r w:rsidR="002B7710">
        <w:rPr>
          <w:rFonts w:cs="Arial"/>
        </w:rPr>
        <w:t>bastón</w:t>
      </w:r>
      <w:r w:rsidRPr="00392E0D">
        <w:rPr>
          <w:rFonts w:cs="Arial"/>
        </w:rPr>
        <w:t xml:space="preserve"> medido en condiciones adaptadas a la oscuridad y la </w:t>
      </w:r>
      <w:r w:rsidR="00F23A2C" w:rsidRPr="00F23A2C">
        <w:rPr>
          <w:rFonts w:cs="Arial"/>
          <w:i/>
        </w:rPr>
        <w:t>onda b</w:t>
      </w:r>
      <w:r w:rsidRPr="00392E0D">
        <w:rPr>
          <w:rFonts w:cs="Arial"/>
        </w:rPr>
        <w:t xml:space="preserve"> cono medidos bajo condiciones de luz adapt</w:t>
      </w:r>
      <w:r w:rsidR="00B86DB1">
        <w:rPr>
          <w:rFonts w:cs="Arial"/>
        </w:rPr>
        <w:t xml:space="preserve">adas son similares en </w:t>
      </w:r>
      <w:proofErr w:type="spellStart"/>
      <w:r w:rsidR="00B86DB1">
        <w:rPr>
          <w:rFonts w:cs="Arial"/>
        </w:rPr>
        <w:t>cat</w:t>
      </w:r>
      <w:proofErr w:type="spellEnd"/>
      <w:r w:rsidR="00B86DB1">
        <w:rPr>
          <w:rFonts w:cs="Arial"/>
        </w:rPr>
        <w:t xml:space="preserve"> y mono retinas,</w:t>
      </w:r>
      <w:r w:rsidRPr="00392E0D">
        <w:rPr>
          <w:rFonts w:cs="Arial"/>
        </w:rPr>
        <w:t xml:space="preserve"> que sugiere un origen similar para las dos respuestas, pero en el caso de la fotópica ERG, </w:t>
      </w:r>
      <w:proofErr w:type="spellStart"/>
      <w:r w:rsidRPr="00392E0D">
        <w:rPr>
          <w:rFonts w:cs="Arial"/>
        </w:rPr>
        <w:t>despolarizante</w:t>
      </w:r>
      <w:proofErr w:type="spellEnd"/>
      <w:r w:rsidRPr="00392E0D">
        <w:rPr>
          <w:rFonts w:cs="Arial"/>
        </w:rPr>
        <w:t xml:space="preserve"> de cono en lugar de la barra células bipolares estarían implicados en la generación de la respuesta.</w:t>
      </w:r>
    </w:p>
    <w:p w14:paraId="35E6E2C2" w14:textId="79F16171" w:rsidR="00B34913" w:rsidRPr="00392E0D" w:rsidRDefault="00FB5AAE" w:rsidP="00365133">
      <w:pPr>
        <w:ind w:firstLine="426"/>
        <w:rPr>
          <w:rFonts w:cs="Arial"/>
        </w:rPr>
      </w:pPr>
      <w:r w:rsidRPr="00392E0D">
        <w:rPr>
          <w:rFonts w:cs="Arial"/>
        </w:rPr>
        <w:t xml:space="preserve">Los orígenes de la </w:t>
      </w:r>
      <w:r w:rsidR="00F23A2C" w:rsidRPr="00F23A2C">
        <w:rPr>
          <w:rFonts w:cs="Arial"/>
          <w:i/>
        </w:rPr>
        <w:t>onda b</w:t>
      </w:r>
      <w:r w:rsidR="00CD01FD">
        <w:rPr>
          <w:rFonts w:cs="Arial"/>
        </w:rPr>
        <w:t xml:space="preserve"> fotópica de </w:t>
      </w:r>
      <w:r w:rsidRPr="00392E0D">
        <w:rPr>
          <w:rFonts w:cs="Arial"/>
        </w:rPr>
        <w:t xml:space="preserve">la retina macacos se estudiaron mediante tamizado y colaboradores utilizando análogos de glutamato en la misma serie de experimentos como los descritos en la sección anterior, en el que se examinó la </w:t>
      </w:r>
      <w:r w:rsidR="00F23A2C" w:rsidRPr="00F23A2C">
        <w:rPr>
          <w:rFonts w:cs="Arial"/>
          <w:i/>
        </w:rPr>
        <w:t>onda a</w:t>
      </w:r>
      <w:r w:rsidRPr="00392E0D">
        <w:rPr>
          <w:rFonts w:cs="Arial"/>
        </w:rPr>
        <w:t>. F</w:t>
      </w:r>
      <w:r w:rsidR="00B86DB1">
        <w:rPr>
          <w:rFonts w:cs="Arial"/>
        </w:rPr>
        <w:t xml:space="preserve">igura 12.24 (de Bush y </w:t>
      </w:r>
      <w:proofErr w:type="spellStart"/>
      <w:r w:rsidR="00B86DB1">
        <w:rPr>
          <w:rFonts w:cs="Arial"/>
        </w:rPr>
        <w:t>Sieving</w:t>
      </w:r>
      <w:proofErr w:type="spellEnd"/>
      <w:r w:rsidRPr="00392E0D">
        <w:rPr>
          <w:rFonts w:cs="Arial"/>
        </w:rPr>
        <w:t xml:space="preserve">) muestra, a la derecha, la respuesta del ERG fotópica macaco de </w:t>
      </w:r>
      <w:proofErr w:type="spellStart"/>
      <w:r w:rsidRPr="00392E0D">
        <w:rPr>
          <w:rFonts w:cs="Arial"/>
        </w:rPr>
        <w:t>longduration</w:t>
      </w:r>
      <w:proofErr w:type="spellEnd"/>
      <w:r w:rsidRPr="00392E0D">
        <w:rPr>
          <w:rFonts w:cs="Arial"/>
        </w:rPr>
        <w:t xml:space="preserve"> parpadea, antes y después de la APB fue inyectada por vía </w:t>
      </w:r>
      <w:proofErr w:type="spellStart"/>
      <w:r w:rsidRPr="00392E0D">
        <w:rPr>
          <w:rFonts w:cs="Arial"/>
        </w:rPr>
        <w:t>intravítrea</w:t>
      </w:r>
      <w:proofErr w:type="spellEnd"/>
      <w:r w:rsidRPr="00392E0D">
        <w:rPr>
          <w:rFonts w:cs="Arial"/>
        </w:rPr>
        <w:t xml:space="preserve"> (ojo 1, izquierda). APB retira la </w:t>
      </w:r>
      <w:r w:rsidR="00F23A2C" w:rsidRPr="00F23A2C">
        <w:rPr>
          <w:rFonts w:cs="Arial"/>
          <w:i/>
        </w:rPr>
        <w:t>onda b</w:t>
      </w:r>
      <w:r w:rsidRPr="00392E0D">
        <w:rPr>
          <w:rFonts w:cs="Arial"/>
        </w:rPr>
        <w:t xml:space="preserve"> transitoria, apoyando un origen de esta respuesta en despolarizar las células bipolares. Sin embargo, cuando PDA se inyectó por primera vez en otro ojo (ojo 2, derecha), para eliminar la vía OFF (y células horizontales retroalimentación inhibitoria), </w:t>
      </w:r>
      <w:r w:rsidR="00F35BA3">
        <w:rPr>
          <w:rFonts w:cs="Arial"/>
        </w:rPr>
        <w:t xml:space="preserve">se reveló </w:t>
      </w:r>
      <w:r w:rsidRPr="00392E0D">
        <w:rPr>
          <w:rFonts w:cs="Arial"/>
        </w:rPr>
        <w:t xml:space="preserve">una </w:t>
      </w:r>
      <w:r w:rsidR="00F23A2C" w:rsidRPr="00F23A2C">
        <w:rPr>
          <w:rFonts w:cs="Arial"/>
          <w:i/>
        </w:rPr>
        <w:t>onda b</w:t>
      </w:r>
      <w:r w:rsidRPr="00392E0D">
        <w:rPr>
          <w:rFonts w:cs="Arial"/>
        </w:rPr>
        <w:t xml:space="preserve"> mucho ma</w:t>
      </w:r>
      <w:r w:rsidR="00CD01FD">
        <w:rPr>
          <w:rFonts w:cs="Arial"/>
        </w:rPr>
        <w:t>yor y más sostenida</w:t>
      </w:r>
      <w:r w:rsidRPr="00392E0D">
        <w:rPr>
          <w:rFonts w:cs="Arial"/>
        </w:rPr>
        <w:t xml:space="preserve">. Estos hallazgos indican que la naturaleza transitoria del pico de la </w:t>
      </w:r>
      <w:r w:rsidR="00F23A2C" w:rsidRPr="00F23A2C">
        <w:rPr>
          <w:rFonts w:cs="Arial"/>
          <w:i/>
        </w:rPr>
        <w:t>onda b</w:t>
      </w:r>
      <w:r w:rsidRPr="00392E0D">
        <w:rPr>
          <w:rFonts w:cs="Arial"/>
        </w:rPr>
        <w:t xml:space="preserve"> </w:t>
      </w:r>
      <w:r w:rsidR="00F35BA3">
        <w:rPr>
          <w:rFonts w:cs="Arial"/>
        </w:rPr>
        <w:t xml:space="preserve">por </w:t>
      </w:r>
      <w:r w:rsidRPr="00392E0D">
        <w:rPr>
          <w:rFonts w:cs="Arial"/>
        </w:rPr>
        <w:t>cono en registros de control se debió a</w:t>
      </w:r>
      <w:r w:rsidR="00F35BA3">
        <w:rPr>
          <w:rFonts w:cs="Arial"/>
        </w:rPr>
        <w:t>l</w:t>
      </w:r>
      <w:r w:rsidRPr="00392E0D">
        <w:rPr>
          <w:rFonts w:cs="Arial"/>
        </w:rPr>
        <w:t xml:space="preserve"> truncamiento de una respuesta de células bipolar de despolarización más prolongado. El truncamiento en condiciones de control era</w:t>
      </w:r>
      <w:r w:rsidR="00895ABC">
        <w:rPr>
          <w:rFonts w:cs="Arial"/>
        </w:rPr>
        <w:t xml:space="preserve"> ya sea para</w:t>
      </w:r>
      <w:r w:rsidRPr="00392E0D">
        <w:rPr>
          <w:rFonts w:cs="Arial"/>
        </w:rPr>
        <w:t xml:space="preserve"> </w:t>
      </w:r>
      <w:r w:rsidR="00895ABC">
        <w:rPr>
          <w:rFonts w:cs="Arial"/>
        </w:rPr>
        <w:t xml:space="preserve">la </w:t>
      </w:r>
      <w:r w:rsidRPr="00392E0D">
        <w:rPr>
          <w:rFonts w:cs="Arial"/>
        </w:rPr>
        <w:t>adición de re</w:t>
      </w:r>
      <w:r w:rsidR="00F35BA3">
        <w:rPr>
          <w:rFonts w:cs="Arial"/>
        </w:rPr>
        <w:t xml:space="preserve">spuesta OFF </w:t>
      </w:r>
      <w:r w:rsidR="00895ABC">
        <w:rPr>
          <w:rFonts w:cs="Arial"/>
        </w:rPr>
        <w:t>sensible</w:t>
      </w:r>
      <w:r w:rsidR="00F35BA3">
        <w:rPr>
          <w:rFonts w:cs="Arial"/>
        </w:rPr>
        <w:t xml:space="preserve"> a PDA</w:t>
      </w:r>
      <w:r w:rsidR="00F35BA3" w:rsidRPr="00392E0D">
        <w:rPr>
          <w:rFonts w:cs="Arial"/>
        </w:rPr>
        <w:t xml:space="preserve"> </w:t>
      </w:r>
      <w:r w:rsidRPr="00392E0D">
        <w:rPr>
          <w:rFonts w:cs="Arial"/>
        </w:rPr>
        <w:t>de polaridad opuesta en el ERG (</w:t>
      </w:r>
      <w:r w:rsidR="00895ABC">
        <w:rPr>
          <w:rFonts w:cs="Arial"/>
        </w:rPr>
        <w:t xml:space="preserve">un efecto </w:t>
      </w:r>
      <w:proofErr w:type="spellStart"/>
      <w:r w:rsidR="00895ABC">
        <w:rPr>
          <w:rFonts w:cs="Arial"/>
        </w:rPr>
        <w:t>push-pull</w:t>
      </w:r>
      <w:proofErr w:type="spellEnd"/>
      <w:r w:rsidRPr="00392E0D">
        <w:rPr>
          <w:rFonts w:cs="Arial"/>
        </w:rPr>
        <w:t xml:space="preserve">) o para la inhibición de retroalimentación </w:t>
      </w:r>
      <w:r w:rsidR="00895ABC">
        <w:rPr>
          <w:rFonts w:cs="Arial"/>
        </w:rPr>
        <w:t xml:space="preserve">celular, </w:t>
      </w:r>
      <w:r w:rsidRPr="00392E0D">
        <w:rPr>
          <w:rFonts w:cs="Arial"/>
        </w:rPr>
        <w:t xml:space="preserve">a través de </w:t>
      </w:r>
      <w:r w:rsidR="00895ABC">
        <w:rPr>
          <w:rFonts w:cs="Arial"/>
        </w:rPr>
        <w:t xml:space="preserve">la vía </w:t>
      </w:r>
      <w:r w:rsidR="00895ABC" w:rsidRPr="00392E0D">
        <w:rPr>
          <w:rFonts w:cs="Arial"/>
        </w:rPr>
        <w:t>horizo</w:t>
      </w:r>
      <w:r w:rsidR="00895ABC">
        <w:rPr>
          <w:rFonts w:cs="Arial"/>
        </w:rPr>
        <w:t xml:space="preserve">ntal sensible al </w:t>
      </w:r>
      <w:r w:rsidRPr="00392E0D">
        <w:rPr>
          <w:rFonts w:cs="Arial"/>
        </w:rPr>
        <w:t xml:space="preserve">PDA </w:t>
      </w:r>
      <w:r w:rsidR="00895ABC">
        <w:rPr>
          <w:rFonts w:cs="Arial"/>
        </w:rPr>
        <w:t xml:space="preserve">en los conos, de </w:t>
      </w:r>
      <w:r w:rsidRPr="00392E0D">
        <w:rPr>
          <w:rFonts w:cs="Arial"/>
        </w:rPr>
        <w:t>señales de las células bipolares</w:t>
      </w:r>
      <w:r w:rsidR="00895ABC">
        <w:rPr>
          <w:rFonts w:cs="Arial"/>
        </w:rPr>
        <w:t xml:space="preserve"> ON. La </w:t>
      </w:r>
      <w:r w:rsidRPr="00392E0D">
        <w:rPr>
          <w:rFonts w:cs="Arial"/>
        </w:rPr>
        <w:t xml:space="preserve">respuesta </w:t>
      </w:r>
      <w:r w:rsidR="00895ABC">
        <w:rPr>
          <w:rFonts w:cs="Arial"/>
        </w:rPr>
        <w:t xml:space="preserve">del </w:t>
      </w:r>
      <w:proofErr w:type="spellStart"/>
      <w:r w:rsidRPr="00392E0D">
        <w:rPr>
          <w:rFonts w:cs="Arial"/>
        </w:rPr>
        <w:t>fotorreceptor</w:t>
      </w:r>
      <w:proofErr w:type="spellEnd"/>
      <w:r w:rsidRPr="00392E0D">
        <w:rPr>
          <w:rFonts w:cs="Arial"/>
        </w:rPr>
        <w:t xml:space="preserve"> </w:t>
      </w:r>
      <w:r w:rsidR="00895ABC">
        <w:rPr>
          <w:rFonts w:cs="Arial"/>
        </w:rPr>
        <w:t xml:space="preserve">aislada </w:t>
      </w:r>
      <w:r w:rsidRPr="00392E0D">
        <w:rPr>
          <w:rFonts w:cs="Arial"/>
        </w:rPr>
        <w:t>que se mantuvo después de toda la actividad post</w:t>
      </w:r>
      <w:r w:rsidR="00895ABC">
        <w:rPr>
          <w:rFonts w:cs="Arial"/>
        </w:rPr>
        <w:t xml:space="preserve"> </w:t>
      </w:r>
      <w:r w:rsidRPr="00392E0D">
        <w:rPr>
          <w:rFonts w:cs="Arial"/>
        </w:rPr>
        <w:t>recep</w:t>
      </w:r>
      <w:r w:rsidR="00895ABC">
        <w:rPr>
          <w:rFonts w:cs="Arial"/>
        </w:rPr>
        <w:t>tora fue eliminada</w:t>
      </w:r>
      <w:r w:rsidR="00A70B35">
        <w:rPr>
          <w:rFonts w:cs="Arial"/>
        </w:rPr>
        <w:t xml:space="preserve"> por APB seguido de PDA (o PDA </w:t>
      </w:r>
      <w:r w:rsidRPr="00392E0D">
        <w:rPr>
          <w:rFonts w:cs="Arial"/>
        </w:rPr>
        <w:t>seguido de APB) fue similar para los dos ojos.</w:t>
      </w:r>
    </w:p>
    <w:p w14:paraId="75960018" w14:textId="443385BE" w:rsidR="005228DC" w:rsidRPr="00392E0D" w:rsidRDefault="00AC32E3" w:rsidP="00B86DB1">
      <w:pPr>
        <w:pStyle w:val="Ttulo3"/>
        <w:numPr>
          <w:ilvl w:val="2"/>
          <w:numId w:val="2"/>
        </w:numPr>
      </w:pPr>
      <w:bookmarkStart w:id="18" w:name="_Toc457470424"/>
      <w:r>
        <w:t>Componente de corriente directa de la onda</w:t>
      </w:r>
      <w:r w:rsidR="005228DC" w:rsidRPr="00392E0D">
        <w:t xml:space="preserve"> “b”</w:t>
      </w:r>
      <w:bookmarkEnd w:id="18"/>
    </w:p>
    <w:p w14:paraId="168E8DD6" w14:textId="53AB3A3F" w:rsidR="005228DC" w:rsidRDefault="005228DC" w:rsidP="00365133">
      <w:pPr>
        <w:ind w:firstLine="426"/>
        <w:rPr>
          <w:rFonts w:cs="Arial"/>
        </w:rPr>
      </w:pPr>
      <w:r w:rsidRPr="00392E0D">
        <w:rPr>
          <w:rFonts w:cs="Arial"/>
        </w:rPr>
        <w:t xml:space="preserve">La </w:t>
      </w:r>
      <w:r w:rsidR="00F23A2C" w:rsidRPr="00F23A2C">
        <w:rPr>
          <w:rFonts w:cs="Arial"/>
          <w:i/>
        </w:rPr>
        <w:t>onda b</w:t>
      </w:r>
      <w:r w:rsidRPr="00392E0D">
        <w:rPr>
          <w:rFonts w:cs="Arial"/>
        </w:rPr>
        <w:t xml:space="preserve"> es sólo uno de los dos componentes positivos ERG que </w:t>
      </w:r>
      <w:proofErr w:type="spellStart"/>
      <w:r w:rsidRPr="00392E0D">
        <w:rPr>
          <w:rFonts w:cs="Arial"/>
        </w:rPr>
        <w:t>Granit</w:t>
      </w:r>
      <w:proofErr w:type="spellEnd"/>
      <w:r w:rsidRPr="00392E0D">
        <w:rPr>
          <w:rFonts w:cs="Arial"/>
        </w:rPr>
        <w:t xml:space="preserve"> llama PII. El otro, que se ha estudiado sólo en los mamíferos, es un potencial constante</w:t>
      </w:r>
      <w:r w:rsidR="008F6FF8" w:rsidRPr="00392E0D">
        <w:rPr>
          <w:rFonts w:cs="Arial"/>
        </w:rPr>
        <w:t xml:space="preserve"> sensible </w:t>
      </w:r>
      <w:r w:rsidR="008F6FF8" w:rsidRPr="00392E0D">
        <w:rPr>
          <w:rFonts w:cs="Arial"/>
        </w:rPr>
        <w:lastRenderedPageBreak/>
        <w:t xml:space="preserve">denominado </w:t>
      </w:r>
      <w:r w:rsidR="008F6FF8" w:rsidRPr="00392E0D">
        <w:rPr>
          <w:rFonts w:cs="Arial"/>
          <w:i/>
        </w:rPr>
        <w:t>componente de corriente directa</w:t>
      </w:r>
      <w:r w:rsidR="008F6FF8" w:rsidRPr="00392E0D">
        <w:rPr>
          <w:rFonts w:cs="Arial"/>
        </w:rPr>
        <w:t xml:space="preserve">. </w:t>
      </w:r>
      <w:r w:rsidRPr="00392E0D">
        <w:rPr>
          <w:rFonts w:cs="Arial"/>
        </w:rPr>
        <w:t>El</w:t>
      </w:r>
      <w:r w:rsidR="002701C4" w:rsidRPr="00392E0D">
        <w:rPr>
          <w:rFonts w:cs="Arial"/>
        </w:rPr>
        <w:t xml:space="preserve"> componente de corriente directa</w:t>
      </w:r>
      <w:r w:rsidRPr="00392E0D">
        <w:rPr>
          <w:rFonts w:cs="Arial"/>
        </w:rPr>
        <w:t xml:space="preserve"> continúa en amplitud reducida después de la respuesta transitoria (la </w:t>
      </w:r>
      <w:r w:rsidR="00F23A2C" w:rsidRPr="00F23A2C">
        <w:rPr>
          <w:rFonts w:cs="Arial"/>
          <w:i/>
        </w:rPr>
        <w:t>onda b</w:t>
      </w:r>
      <w:r w:rsidRPr="00392E0D">
        <w:rPr>
          <w:rFonts w:cs="Arial"/>
        </w:rPr>
        <w:t xml:space="preserve">) y luego </w:t>
      </w:r>
      <w:r w:rsidR="003948A1" w:rsidRPr="00392E0D">
        <w:rPr>
          <w:rFonts w:cs="Arial"/>
        </w:rPr>
        <w:t>decae</w:t>
      </w:r>
      <w:r w:rsidRPr="00392E0D">
        <w:rPr>
          <w:rFonts w:cs="Arial"/>
        </w:rPr>
        <w:t xml:space="preserve"> en el desplazamiento de</w:t>
      </w:r>
      <w:r w:rsidR="003948A1" w:rsidRPr="00392E0D">
        <w:rPr>
          <w:rFonts w:cs="Arial"/>
        </w:rPr>
        <w:t>l</w:t>
      </w:r>
      <w:r w:rsidRPr="00392E0D">
        <w:rPr>
          <w:rFonts w:cs="Arial"/>
        </w:rPr>
        <w:t xml:space="preserve"> estímulo. Como se muestra en una serie de registros de ERG del ojo </w:t>
      </w:r>
      <w:r w:rsidR="003948A1" w:rsidRPr="00392E0D">
        <w:rPr>
          <w:rFonts w:cs="Arial"/>
        </w:rPr>
        <w:t xml:space="preserve">completo </w:t>
      </w:r>
      <w:r w:rsidRPr="00392E0D">
        <w:rPr>
          <w:rFonts w:cs="Arial"/>
        </w:rPr>
        <w:t xml:space="preserve">de gato (figura 12.25), el </w:t>
      </w:r>
      <w:r w:rsidR="003948A1" w:rsidRPr="00392E0D">
        <w:rPr>
          <w:rFonts w:cs="Arial"/>
        </w:rPr>
        <w:t>componente de corriente directa</w:t>
      </w:r>
      <w:r w:rsidRPr="00392E0D">
        <w:rPr>
          <w:rFonts w:cs="Arial"/>
        </w:rPr>
        <w:t xml:space="preserve"> es el componente positivo más sensible en la</w:t>
      </w:r>
      <w:r w:rsidR="0000752F" w:rsidRPr="00392E0D">
        <w:rPr>
          <w:rFonts w:cs="Arial"/>
        </w:rPr>
        <w:t xml:space="preserve"> figura. Es sólo alrededor de 1.</w:t>
      </w:r>
      <w:r w:rsidRPr="00392E0D">
        <w:rPr>
          <w:rFonts w:cs="Arial"/>
        </w:rPr>
        <w:t>5 unidades logarítmicas menos sensible que la</w:t>
      </w:r>
      <w:r w:rsidR="00222ABD" w:rsidRPr="00392E0D">
        <w:rPr>
          <w:rFonts w:cs="Arial"/>
        </w:rPr>
        <w:t xml:space="preserve"> respuesta negativa más sensible, la respuesta umbral escotópica </w:t>
      </w:r>
      <w:r w:rsidRPr="00392E0D">
        <w:rPr>
          <w:rFonts w:cs="Arial"/>
        </w:rPr>
        <w:t>(STR). Para los estímulos má</w:t>
      </w:r>
      <w:r w:rsidR="0000752F" w:rsidRPr="00392E0D">
        <w:rPr>
          <w:rFonts w:cs="Arial"/>
        </w:rPr>
        <w:t>s fuertes, PII domina el ERG, y 7.1 log q deg</w:t>
      </w:r>
      <w:r w:rsidR="0000752F" w:rsidRPr="00392E0D">
        <w:rPr>
          <w:rFonts w:cs="Arial"/>
          <w:vertAlign w:val="superscript"/>
        </w:rPr>
        <w:t>-</w:t>
      </w:r>
      <w:r w:rsidRPr="00392E0D">
        <w:rPr>
          <w:rFonts w:cs="Arial"/>
          <w:vertAlign w:val="superscript"/>
        </w:rPr>
        <w:t>2</w:t>
      </w:r>
      <w:r w:rsidRPr="00392E0D">
        <w:rPr>
          <w:rFonts w:cs="Arial"/>
        </w:rPr>
        <w:t>s</w:t>
      </w:r>
      <w:r w:rsidRPr="00392E0D">
        <w:rPr>
          <w:rFonts w:cs="Arial"/>
          <w:vertAlign w:val="superscript"/>
        </w:rPr>
        <w:t>-1</w:t>
      </w:r>
      <w:r w:rsidR="0000752F" w:rsidRPr="00392E0D">
        <w:rPr>
          <w:rFonts w:cs="Arial"/>
        </w:rPr>
        <w:t xml:space="preserve"> por encima, alcanza el máximo para formar la </w:t>
      </w:r>
      <w:r w:rsidR="00F23A2C" w:rsidRPr="00F23A2C">
        <w:rPr>
          <w:rFonts w:cs="Arial"/>
          <w:i/>
        </w:rPr>
        <w:t>onda b</w:t>
      </w:r>
      <w:r w:rsidRPr="00392E0D">
        <w:rPr>
          <w:rFonts w:cs="Arial"/>
        </w:rPr>
        <w:t xml:space="preserve">. El </w:t>
      </w:r>
      <w:r w:rsidR="003948A1" w:rsidRPr="00392E0D">
        <w:rPr>
          <w:rFonts w:cs="Arial"/>
        </w:rPr>
        <w:t>componente de corriente directa</w:t>
      </w:r>
      <w:r w:rsidRPr="00392E0D">
        <w:rPr>
          <w:rFonts w:cs="Arial"/>
        </w:rPr>
        <w:t xml:space="preserve"> tiene una distribución</w:t>
      </w:r>
      <w:r w:rsidR="0000752F" w:rsidRPr="00392E0D">
        <w:rPr>
          <w:rFonts w:cs="Arial"/>
        </w:rPr>
        <w:t xml:space="preserve"> profunda</w:t>
      </w:r>
      <w:r w:rsidRPr="00392E0D">
        <w:rPr>
          <w:rFonts w:cs="Arial"/>
        </w:rPr>
        <w:t xml:space="preserve"> similar a la </w:t>
      </w:r>
      <w:r w:rsidR="00F23A2C" w:rsidRPr="00F23A2C">
        <w:rPr>
          <w:rFonts w:cs="Arial"/>
          <w:i/>
        </w:rPr>
        <w:t>onda b</w:t>
      </w:r>
      <w:r w:rsidR="0000752F" w:rsidRPr="00392E0D">
        <w:rPr>
          <w:rFonts w:cs="Arial"/>
        </w:rPr>
        <w:t xml:space="preserve"> en gatos y monos, y en un análisis de la CSD</w:t>
      </w:r>
      <w:r w:rsidRPr="00392E0D">
        <w:rPr>
          <w:rFonts w:cs="Arial"/>
        </w:rPr>
        <w:t xml:space="preserve"> realizado en monos, que también tenía una distribución fuente-sumidero similar a la de la </w:t>
      </w:r>
      <w:r w:rsidR="00F23A2C" w:rsidRPr="00F23A2C">
        <w:rPr>
          <w:rFonts w:cs="Arial"/>
          <w:i/>
        </w:rPr>
        <w:t>onda b</w:t>
      </w:r>
      <w:r w:rsidRPr="00392E0D">
        <w:rPr>
          <w:rFonts w:cs="Arial"/>
        </w:rPr>
        <w:t xml:space="preserve"> (véase la figura 12.3). Sin embargo, los experimentos en los gatos mostraron que </w:t>
      </w:r>
      <w:r w:rsidR="0000752F" w:rsidRPr="00392E0D">
        <w:rPr>
          <w:rFonts w:cs="Arial"/>
        </w:rPr>
        <w:t>el componente de corriente directa</w:t>
      </w:r>
      <w:r w:rsidRPr="00392E0D">
        <w:rPr>
          <w:rFonts w:cs="Arial"/>
        </w:rPr>
        <w:t xml:space="preserve"> era separable de la </w:t>
      </w:r>
      <w:r w:rsidR="00F23A2C" w:rsidRPr="00F23A2C">
        <w:rPr>
          <w:rFonts w:cs="Arial"/>
          <w:i/>
        </w:rPr>
        <w:t>onda b</w:t>
      </w:r>
      <w:r w:rsidRPr="00392E0D">
        <w:rPr>
          <w:rFonts w:cs="Arial"/>
        </w:rPr>
        <w:t xml:space="preserve"> debido a que</w:t>
      </w:r>
      <w:r w:rsidR="0000752F" w:rsidRPr="00392E0D">
        <w:rPr>
          <w:rFonts w:cs="Arial"/>
        </w:rPr>
        <w:t>:</w:t>
      </w:r>
      <w:r w:rsidRPr="00392E0D">
        <w:rPr>
          <w:rFonts w:cs="Arial"/>
        </w:rPr>
        <w:t xml:space="preserve"> (1) no fue afectado por bajas dosis de lidocaína </w:t>
      </w:r>
      <w:proofErr w:type="spellStart"/>
      <w:r w:rsidRPr="00392E0D">
        <w:rPr>
          <w:rFonts w:cs="Arial"/>
        </w:rPr>
        <w:t>intravítrea</w:t>
      </w:r>
      <w:proofErr w:type="spellEnd"/>
      <w:r w:rsidRPr="00392E0D">
        <w:rPr>
          <w:rFonts w:cs="Arial"/>
        </w:rPr>
        <w:t xml:space="preserve"> mientras que la </w:t>
      </w:r>
      <w:r w:rsidR="00F23A2C" w:rsidRPr="00F23A2C">
        <w:rPr>
          <w:rFonts w:cs="Arial"/>
          <w:i/>
        </w:rPr>
        <w:t>onda b</w:t>
      </w:r>
      <w:r w:rsidRPr="00392E0D">
        <w:rPr>
          <w:rFonts w:cs="Arial"/>
        </w:rPr>
        <w:t xml:space="preserve"> </w:t>
      </w:r>
      <w:r w:rsidR="0000752F" w:rsidRPr="00392E0D">
        <w:rPr>
          <w:rFonts w:cs="Arial"/>
        </w:rPr>
        <w:t>fue eliminada</w:t>
      </w:r>
      <w:r w:rsidRPr="00392E0D">
        <w:rPr>
          <w:rFonts w:cs="Arial"/>
        </w:rPr>
        <w:t xml:space="preserve">, (2) el </w:t>
      </w:r>
      <w:r w:rsidR="003948A1" w:rsidRPr="00392E0D">
        <w:rPr>
          <w:rFonts w:cs="Arial"/>
        </w:rPr>
        <w:t>componente de corriente directa</w:t>
      </w:r>
      <w:r w:rsidR="0000752F" w:rsidRPr="00392E0D">
        <w:rPr>
          <w:rFonts w:cs="Arial"/>
        </w:rPr>
        <w:t xml:space="preserve"> sumaba</w:t>
      </w:r>
      <w:r w:rsidRPr="00392E0D">
        <w:rPr>
          <w:rFonts w:cs="Arial"/>
        </w:rPr>
        <w:t xml:space="preserve"> sobre un área más pequeña que la de la </w:t>
      </w:r>
      <w:r w:rsidR="00F23A2C" w:rsidRPr="00F23A2C">
        <w:rPr>
          <w:rFonts w:cs="Arial"/>
          <w:i/>
        </w:rPr>
        <w:t>onda b</w:t>
      </w:r>
      <w:r w:rsidRPr="00392E0D">
        <w:rPr>
          <w:rFonts w:cs="Arial"/>
        </w:rPr>
        <w:t xml:space="preserve">, y (3) el </w:t>
      </w:r>
      <w:r w:rsidR="003948A1" w:rsidRPr="00392E0D">
        <w:rPr>
          <w:rFonts w:cs="Arial"/>
        </w:rPr>
        <w:t>componente de corriente directa</w:t>
      </w:r>
      <w:r w:rsidRPr="00392E0D">
        <w:rPr>
          <w:rFonts w:cs="Arial"/>
        </w:rPr>
        <w:t xml:space="preserve"> f</w:t>
      </w:r>
      <w:r w:rsidR="0000752F" w:rsidRPr="00392E0D">
        <w:rPr>
          <w:rFonts w:cs="Arial"/>
        </w:rPr>
        <w:t>ue relativamente menos suprimido</w:t>
      </w:r>
      <w:r w:rsidRPr="00392E0D">
        <w:rPr>
          <w:rFonts w:cs="Arial"/>
        </w:rPr>
        <w:t xml:space="preserve"> </w:t>
      </w:r>
      <w:r w:rsidR="0000752F" w:rsidRPr="00392E0D">
        <w:rPr>
          <w:rFonts w:cs="Arial"/>
        </w:rPr>
        <w:t xml:space="preserve">por la adaptación a la luz que la </w:t>
      </w:r>
      <w:r w:rsidR="00F23A2C" w:rsidRPr="00F23A2C">
        <w:rPr>
          <w:rFonts w:cs="Arial"/>
          <w:i/>
        </w:rPr>
        <w:t>onda b</w:t>
      </w:r>
      <w:r w:rsidRPr="00392E0D">
        <w:rPr>
          <w:rFonts w:cs="Arial"/>
        </w:rPr>
        <w:t xml:space="preserve">. De hecho, en el mono, el </w:t>
      </w:r>
      <w:r w:rsidR="003948A1" w:rsidRPr="00392E0D">
        <w:rPr>
          <w:rFonts w:cs="Arial"/>
        </w:rPr>
        <w:t>componente de corriente directa</w:t>
      </w:r>
      <w:r w:rsidRPr="00392E0D">
        <w:rPr>
          <w:rFonts w:cs="Arial"/>
        </w:rPr>
        <w:t xml:space="preserve"> se detectó más </w:t>
      </w:r>
      <w:r w:rsidR="0000752F" w:rsidRPr="00392E0D">
        <w:rPr>
          <w:rFonts w:cs="Arial"/>
        </w:rPr>
        <w:t>fácilmente en la retina adaptada</w:t>
      </w:r>
      <w:r w:rsidRPr="00392E0D">
        <w:rPr>
          <w:rFonts w:cs="Arial"/>
        </w:rPr>
        <w:t xml:space="preserve"> a la luz, </w:t>
      </w:r>
      <w:r w:rsidR="0011669E" w:rsidRPr="00392E0D">
        <w:rPr>
          <w:rFonts w:cs="Arial"/>
        </w:rPr>
        <w:t xml:space="preserve">y fue bajo condiciones de adaptación a la luz que se realizaron los análisis de CSD y profundidad </w:t>
      </w:r>
      <w:r w:rsidRPr="00392E0D">
        <w:rPr>
          <w:rFonts w:cs="Arial"/>
        </w:rPr>
        <w:t xml:space="preserve">(que se muestra en la figura 12.3). Todavía no está resuelto si la </w:t>
      </w:r>
      <w:r w:rsidR="00F23A2C" w:rsidRPr="00F23A2C">
        <w:rPr>
          <w:rFonts w:cs="Arial"/>
          <w:i/>
        </w:rPr>
        <w:t>onda b</w:t>
      </w:r>
      <w:r w:rsidRPr="00392E0D">
        <w:rPr>
          <w:rFonts w:cs="Arial"/>
        </w:rPr>
        <w:t xml:space="preserve"> y </w:t>
      </w:r>
      <w:r w:rsidR="0011669E" w:rsidRPr="00392E0D">
        <w:rPr>
          <w:rFonts w:cs="Arial"/>
        </w:rPr>
        <w:t>los componentes de corriente directa tienen orígenes neuronales separados</w:t>
      </w:r>
      <w:r w:rsidRPr="00392E0D">
        <w:rPr>
          <w:rFonts w:cs="Arial"/>
        </w:rPr>
        <w:t>.</w:t>
      </w:r>
    </w:p>
    <w:p w14:paraId="75E3FA9E" w14:textId="77777777" w:rsidR="00AC32E3" w:rsidRPr="00392E0D" w:rsidRDefault="00AC32E3" w:rsidP="00365133">
      <w:pPr>
        <w:ind w:firstLine="426"/>
        <w:rPr>
          <w:rFonts w:cs="Arial"/>
        </w:rPr>
      </w:pPr>
    </w:p>
    <w:p w14:paraId="46128239" w14:textId="081F5977" w:rsidR="005228DC" w:rsidRPr="00392E0D" w:rsidRDefault="005228DC" w:rsidP="00670201">
      <w:pPr>
        <w:pStyle w:val="Ttulo2"/>
        <w:numPr>
          <w:ilvl w:val="1"/>
          <w:numId w:val="2"/>
        </w:numPr>
      </w:pPr>
      <w:bookmarkStart w:id="19" w:name="_Toc457470425"/>
      <w:r w:rsidRPr="00392E0D">
        <w:t xml:space="preserve">Orígenes de la onda </w:t>
      </w:r>
      <w:r w:rsidR="0011669E" w:rsidRPr="00392E0D">
        <w:t>“</w:t>
      </w:r>
      <w:r w:rsidRPr="00392E0D">
        <w:t>d</w:t>
      </w:r>
      <w:r w:rsidR="0011669E" w:rsidRPr="00392E0D">
        <w:t>”</w:t>
      </w:r>
      <w:bookmarkEnd w:id="19"/>
    </w:p>
    <w:p w14:paraId="4F1AA43D" w14:textId="77777777" w:rsidR="00AC32E3" w:rsidRDefault="00AC32E3" w:rsidP="00365133">
      <w:pPr>
        <w:ind w:firstLine="426"/>
        <w:rPr>
          <w:rFonts w:cs="Arial"/>
        </w:rPr>
      </w:pPr>
    </w:p>
    <w:p w14:paraId="4C1BA8B4" w14:textId="77777777" w:rsidR="005228DC" w:rsidRPr="00392E0D" w:rsidRDefault="005228DC" w:rsidP="00365133">
      <w:pPr>
        <w:ind w:firstLine="426"/>
        <w:rPr>
          <w:rFonts w:cs="Arial"/>
        </w:rPr>
      </w:pPr>
      <w:r w:rsidRPr="00392E0D">
        <w:rPr>
          <w:rFonts w:cs="Arial"/>
        </w:rPr>
        <w:t xml:space="preserve">La </w:t>
      </w:r>
      <w:r w:rsidR="000A4EDE" w:rsidRPr="00392E0D">
        <w:rPr>
          <w:rFonts w:cs="Arial"/>
          <w:i/>
        </w:rPr>
        <w:t>onda d</w:t>
      </w:r>
      <w:r w:rsidRPr="00392E0D">
        <w:rPr>
          <w:rFonts w:cs="Arial"/>
        </w:rPr>
        <w:t xml:space="preserve"> es una desviación con pendiente positiva en el ERG en </w:t>
      </w:r>
      <w:r w:rsidR="0011669E" w:rsidRPr="00392E0D">
        <w:rPr>
          <w:rFonts w:cs="Arial"/>
        </w:rPr>
        <w:t xml:space="preserve">el desplazamiento de luz que es una característica del ERG </w:t>
      </w:r>
      <w:proofErr w:type="spellStart"/>
      <w:r w:rsidR="0011669E" w:rsidRPr="00392E0D">
        <w:rPr>
          <w:rFonts w:cs="Arial"/>
        </w:rPr>
        <w:t>fotópico</w:t>
      </w:r>
      <w:proofErr w:type="spellEnd"/>
      <w:r w:rsidRPr="00392E0D">
        <w:rPr>
          <w:rFonts w:cs="Arial"/>
        </w:rPr>
        <w:t xml:space="preserve">. </w:t>
      </w:r>
      <w:r w:rsidR="0011669E" w:rsidRPr="00392E0D">
        <w:rPr>
          <w:rFonts w:cs="Arial"/>
        </w:rPr>
        <w:t xml:space="preserve">La </w:t>
      </w:r>
      <w:r w:rsidR="000A4EDE" w:rsidRPr="00392E0D">
        <w:rPr>
          <w:rFonts w:cs="Arial"/>
          <w:i/>
        </w:rPr>
        <w:t>onda d</w:t>
      </w:r>
      <w:r w:rsidR="0011669E" w:rsidRPr="00392E0D">
        <w:rPr>
          <w:rFonts w:cs="Arial"/>
        </w:rPr>
        <w:t xml:space="preserve"> </w:t>
      </w:r>
      <w:r w:rsidRPr="00392E0D">
        <w:rPr>
          <w:rFonts w:cs="Arial"/>
        </w:rPr>
        <w:t>de</w:t>
      </w:r>
      <w:r w:rsidR="0011669E" w:rsidRPr="00392E0D">
        <w:rPr>
          <w:rFonts w:cs="Arial"/>
        </w:rPr>
        <w:t>l</w:t>
      </w:r>
      <w:r w:rsidRPr="00392E0D">
        <w:rPr>
          <w:rFonts w:cs="Arial"/>
        </w:rPr>
        <w:t xml:space="preserve"> ERG </w:t>
      </w:r>
      <w:proofErr w:type="spellStart"/>
      <w:r w:rsidR="0011669E" w:rsidRPr="00392E0D">
        <w:rPr>
          <w:rFonts w:cs="Arial"/>
        </w:rPr>
        <w:t>fotópico</w:t>
      </w:r>
      <w:proofErr w:type="spellEnd"/>
      <w:r w:rsidR="0011669E" w:rsidRPr="00392E0D">
        <w:rPr>
          <w:rFonts w:cs="Arial"/>
        </w:rPr>
        <w:t xml:space="preserve"> </w:t>
      </w:r>
      <w:r w:rsidRPr="00392E0D">
        <w:rPr>
          <w:rFonts w:cs="Arial"/>
        </w:rPr>
        <w:t xml:space="preserve">primate (humano y macaco) se puede ver en la figura 12.1 y de nuevo para el macaco en las figuras 12.9, 12.12A, y 12.24. Aunque </w:t>
      </w:r>
      <w:r w:rsidR="0011669E" w:rsidRPr="00392E0D">
        <w:rPr>
          <w:rFonts w:cs="Arial"/>
        </w:rPr>
        <w:t xml:space="preserve">las </w:t>
      </w:r>
      <w:r w:rsidR="0011669E" w:rsidRPr="00392E0D">
        <w:rPr>
          <w:rFonts w:cs="Arial"/>
          <w:i/>
        </w:rPr>
        <w:t>ondas d</w:t>
      </w:r>
      <w:r w:rsidR="0011669E" w:rsidRPr="00392E0D">
        <w:rPr>
          <w:rFonts w:cs="Arial"/>
        </w:rPr>
        <w:t xml:space="preserve"> </w:t>
      </w:r>
      <w:r w:rsidRPr="00392E0D">
        <w:rPr>
          <w:rFonts w:cs="Arial"/>
        </w:rPr>
        <w:t>positivas se h</w:t>
      </w:r>
      <w:r w:rsidR="0011669E" w:rsidRPr="00392E0D">
        <w:rPr>
          <w:rFonts w:cs="Arial"/>
        </w:rPr>
        <w:t xml:space="preserve">an descrito en el ERG </w:t>
      </w:r>
      <w:proofErr w:type="spellStart"/>
      <w:r w:rsidR="0011669E" w:rsidRPr="00392E0D">
        <w:rPr>
          <w:rFonts w:cs="Arial"/>
        </w:rPr>
        <w:t>escotópico</w:t>
      </w:r>
      <w:proofErr w:type="spellEnd"/>
      <w:r w:rsidRPr="00392E0D">
        <w:rPr>
          <w:rFonts w:cs="Arial"/>
        </w:rPr>
        <w:t xml:space="preserve"> de algunas especies, </w:t>
      </w:r>
      <w:r w:rsidR="0011669E" w:rsidRPr="00392E0D">
        <w:rPr>
          <w:rFonts w:cs="Arial"/>
        </w:rPr>
        <w:t xml:space="preserve">probablemente no son “verdaderas” </w:t>
      </w:r>
      <w:r w:rsidR="0011669E" w:rsidRPr="00392E0D">
        <w:rPr>
          <w:rFonts w:cs="Arial"/>
          <w:i/>
        </w:rPr>
        <w:t>ondas d</w:t>
      </w:r>
      <w:r w:rsidR="0011669E" w:rsidRPr="00392E0D">
        <w:rPr>
          <w:rFonts w:cs="Arial"/>
        </w:rPr>
        <w:t xml:space="preserve"> que</w:t>
      </w:r>
      <w:r w:rsidRPr="00392E0D">
        <w:rPr>
          <w:rFonts w:cs="Arial"/>
        </w:rPr>
        <w:t>, tal como se describe a continuación, incluyen una fuerte contribución de la respuesta de de</w:t>
      </w:r>
      <w:r w:rsidR="0011669E" w:rsidRPr="00392E0D">
        <w:rPr>
          <w:rFonts w:cs="Arial"/>
        </w:rPr>
        <w:t xml:space="preserve">spolarización en el desplazamiento de luz </w:t>
      </w:r>
      <w:r w:rsidRPr="00392E0D">
        <w:rPr>
          <w:rFonts w:cs="Arial"/>
        </w:rPr>
        <w:t>de hiperpolarización</w:t>
      </w:r>
      <w:r w:rsidR="0011669E" w:rsidRPr="00392E0D">
        <w:rPr>
          <w:rFonts w:cs="Arial"/>
        </w:rPr>
        <w:t xml:space="preserve"> de conos bipolares celulares</w:t>
      </w:r>
      <w:r w:rsidRPr="00392E0D">
        <w:rPr>
          <w:rFonts w:cs="Arial"/>
        </w:rPr>
        <w:t>. Por ejemplo, en los anf</w:t>
      </w:r>
      <w:r w:rsidR="0011669E" w:rsidRPr="00392E0D">
        <w:rPr>
          <w:rFonts w:cs="Arial"/>
        </w:rPr>
        <w:t xml:space="preserve">ibios, Tomita et al. </w:t>
      </w:r>
      <w:proofErr w:type="gramStart"/>
      <w:r w:rsidR="0011669E" w:rsidRPr="00392E0D">
        <w:rPr>
          <w:rFonts w:cs="Arial"/>
        </w:rPr>
        <w:t>argumentaron</w:t>
      </w:r>
      <w:proofErr w:type="gramEnd"/>
      <w:r w:rsidRPr="00392E0D">
        <w:rPr>
          <w:rFonts w:cs="Arial"/>
        </w:rPr>
        <w:t xml:space="preserve"> que la "</w:t>
      </w:r>
      <w:r w:rsidR="000A4EDE" w:rsidRPr="00392E0D">
        <w:rPr>
          <w:rFonts w:cs="Arial"/>
          <w:i/>
        </w:rPr>
        <w:t>onda d</w:t>
      </w:r>
      <w:r w:rsidRPr="00392E0D">
        <w:rPr>
          <w:rFonts w:cs="Arial"/>
        </w:rPr>
        <w:t xml:space="preserve">" </w:t>
      </w:r>
      <w:r w:rsidR="0011669E" w:rsidRPr="00392E0D">
        <w:rPr>
          <w:rFonts w:cs="Arial"/>
        </w:rPr>
        <w:t xml:space="preserve">positiva </w:t>
      </w:r>
      <w:r w:rsidRPr="00392E0D">
        <w:rPr>
          <w:rFonts w:cs="Arial"/>
        </w:rPr>
        <w:t xml:space="preserve">específica </w:t>
      </w:r>
      <w:r w:rsidR="0011669E" w:rsidRPr="00392E0D">
        <w:rPr>
          <w:rFonts w:cs="Arial"/>
        </w:rPr>
        <w:t xml:space="preserve">del bastón </w:t>
      </w:r>
      <w:r w:rsidRPr="00392E0D">
        <w:rPr>
          <w:rFonts w:cs="Arial"/>
        </w:rPr>
        <w:t>tiene una larga l</w:t>
      </w:r>
      <w:r w:rsidR="0011669E" w:rsidRPr="00392E0D">
        <w:rPr>
          <w:rFonts w:cs="Arial"/>
        </w:rPr>
        <w:t xml:space="preserve">atencia y es, probablemente, la </w:t>
      </w:r>
      <w:r w:rsidR="000A4EDE" w:rsidRPr="00392E0D">
        <w:rPr>
          <w:rFonts w:cs="Arial"/>
          <w:i/>
        </w:rPr>
        <w:t>onda e</w:t>
      </w:r>
      <w:r w:rsidR="0011669E" w:rsidRPr="00392E0D">
        <w:rPr>
          <w:rFonts w:cs="Arial"/>
        </w:rPr>
        <w:t xml:space="preserve"> </w:t>
      </w:r>
      <w:r w:rsidRPr="00392E0D">
        <w:rPr>
          <w:rFonts w:cs="Arial"/>
        </w:rPr>
        <w:t xml:space="preserve">en lugar de la </w:t>
      </w:r>
      <w:r w:rsidR="000A4EDE" w:rsidRPr="00392E0D">
        <w:rPr>
          <w:rFonts w:cs="Arial"/>
          <w:i/>
        </w:rPr>
        <w:t>onda d</w:t>
      </w:r>
      <w:r w:rsidRPr="00392E0D">
        <w:rPr>
          <w:rFonts w:cs="Arial"/>
        </w:rPr>
        <w:t xml:space="preserve"> (véase l</w:t>
      </w:r>
      <w:r w:rsidR="0011669E" w:rsidRPr="00392E0D">
        <w:rPr>
          <w:rFonts w:cs="Arial"/>
        </w:rPr>
        <w:t xml:space="preserve">a sección posterior de la </w:t>
      </w:r>
      <w:r w:rsidR="000A4EDE" w:rsidRPr="00392E0D">
        <w:rPr>
          <w:rFonts w:cs="Arial"/>
          <w:i/>
        </w:rPr>
        <w:t>onda e</w:t>
      </w:r>
      <w:r w:rsidR="0011669E" w:rsidRPr="00392E0D">
        <w:rPr>
          <w:rFonts w:cs="Arial"/>
        </w:rPr>
        <w:t xml:space="preserve">). En los gatos, </w:t>
      </w:r>
      <w:proofErr w:type="spellStart"/>
      <w:r w:rsidR="0011669E" w:rsidRPr="00392E0D">
        <w:rPr>
          <w:rFonts w:cs="Arial"/>
        </w:rPr>
        <w:t>Granit</w:t>
      </w:r>
      <w:proofErr w:type="spellEnd"/>
      <w:r w:rsidRPr="00392E0D">
        <w:rPr>
          <w:rFonts w:cs="Arial"/>
        </w:rPr>
        <w:t xml:space="preserve"> describe una </w:t>
      </w:r>
      <w:r w:rsidR="000A4EDE" w:rsidRPr="00392E0D">
        <w:rPr>
          <w:rFonts w:cs="Arial"/>
          <w:i/>
        </w:rPr>
        <w:t>onda d</w:t>
      </w:r>
      <w:r w:rsidRPr="00392E0D">
        <w:rPr>
          <w:rFonts w:cs="Arial"/>
        </w:rPr>
        <w:t xml:space="preserve"> en el ERG predominantemente</w:t>
      </w:r>
      <w:r w:rsidR="0011669E" w:rsidRPr="00392E0D">
        <w:rPr>
          <w:rFonts w:cs="Arial"/>
        </w:rPr>
        <w:t xml:space="preserve"> impulsada por bastones, pero un análisis de Brown mostró que esta</w:t>
      </w:r>
      <w:r w:rsidRPr="00392E0D">
        <w:rPr>
          <w:rFonts w:cs="Arial"/>
        </w:rPr>
        <w:t xml:space="preserve"> "</w:t>
      </w:r>
      <w:r w:rsidR="000A4EDE" w:rsidRPr="00392E0D">
        <w:rPr>
          <w:rFonts w:cs="Arial"/>
          <w:i/>
        </w:rPr>
        <w:t>onda d</w:t>
      </w:r>
      <w:r w:rsidRPr="00392E0D">
        <w:rPr>
          <w:rFonts w:cs="Arial"/>
        </w:rPr>
        <w:t xml:space="preserve">" se produjo sólo en respuesta a la compensación de los estímulos muy intensos y de larga duración. Para estos estímulos, el decaimiento del potencial receptor de </w:t>
      </w:r>
      <w:r w:rsidR="0011669E" w:rsidRPr="00392E0D">
        <w:rPr>
          <w:rFonts w:cs="Arial"/>
        </w:rPr>
        <w:t xml:space="preserve">bastón </w:t>
      </w:r>
      <w:r w:rsidRPr="00392E0D">
        <w:rPr>
          <w:rFonts w:cs="Arial"/>
        </w:rPr>
        <w:t xml:space="preserve">apareció como una pequeña deflexión positiva que siguió, </w:t>
      </w:r>
      <w:r w:rsidR="00D403B8" w:rsidRPr="00392E0D">
        <w:rPr>
          <w:rFonts w:cs="Arial"/>
        </w:rPr>
        <w:t>en desplazamiento de luz</w:t>
      </w:r>
      <w:r w:rsidRPr="00392E0D">
        <w:rPr>
          <w:rFonts w:cs="Arial"/>
        </w:rPr>
        <w:t xml:space="preserve">, </w:t>
      </w:r>
      <w:r w:rsidR="00D403B8" w:rsidRPr="00392E0D">
        <w:rPr>
          <w:rFonts w:cs="Arial"/>
        </w:rPr>
        <w:t xml:space="preserve">el desplazamiento dependiente negativa de </w:t>
      </w:r>
      <w:r w:rsidR="003948A1" w:rsidRPr="00392E0D">
        <w:rPr>
          <w:rFonts w:cs="Arial"/>
        </w:rPr>
        <w:t>PII.</w:t>
      </w:r>
    </w:p>
    <w:p w14:paraId="5C23D47C" w14:textId="77777777" w:rsidR="005228DC" w:rsidRPr="00392E0D" w:rsidRDefault="005228DC" w:rsidP="00365133">
      <w:pPr>
        <w:ind w:firstLine="426"/>
        <w:rPr>
          <w:rFonts w:cs="Arial"/>
        </w:rPr>
      </w:pPr>
      <w:r w:rsidRPr="00392E0D">
        <w:rPr>
          <w:rFonts w:cs="Arial"/>
        </w:rPr>
        <w:t xml:space="preserve">A pesar de que la </w:t>
      </w:r>
      <w:r w:rsidR="000A4EDE" w:rsidRPr="00392E0D">
        <w:rPr>
          <w:rFonts w:cs="Arial"/>
          <w:i/>
        </w:rPr>
        <w:t>onda d</w:t>
      </w:r>
      <w:r w:rsidRPr="00392E0D">
        <w:rPr>
          <w:rFonts w:cs="Arial"/>
        </w:rPr>
        <w:t xml:space="preserve"> está presente en las respuestas de los vertebrados de</w:t>
      </w:r>
      <w:r w:rsidR="00D403B8" w:rsidRPr="00392E0D">
        <w:rPr>
          <w:rFonts w:cs="Arial"/>
        </w:rPr>
        <w:t>sde</w:t>
      </w:r>
      <w:r w:rsidRPr="00392E0D">
        <w:rPr>
          <w:rFonts w:cs="Arial"/>
        </w:rPr>
        <w:t xml:space="preserve"> los anfibios hasta los mamíferos, ha sido menos estudiado que los componentes prominentes de inicio de la iluminación (</w:t>
      </w:r>
      <w:r w:rsidR="00D403B8" w:rsidRPr="00392E0D">
        <w:rPr>
          <w:rFonts w:cs="Arial"/>
          <w:i/>
        </w:rPr>
        <w:t>ondas a</w:t>
      </w:r>
      <w:r w:rsidR="00D403B8" w:rsidRPr="00392E0D">
        <w:rPr>
          <w:rFonts w:cs="Arial"/>
        </w:rPr>
        <w:t xml:space="preserve"> y </w:t>
      </w:r>
      <w:r w:rsidR="00D403B8" w:rsidRPr="00392E0D">
        <w:rPr>
          <w:rFonts w:cs="Arial"/>
          <w:i/>
        </w:rPr>
        <w:t>b</w:t>
      </w:r>
      <w:r w:rsidRPr="00392E0D">
        <w:rPr>
          <w:rFonts w:cs="Arial"/>
        </w:rPr>
        <w:t xml:space="preserve">). En parte, esto puede deberse a que la </w:t>
      </w:r>
      <w:r w:rsidR="000A4EDE" w:rsidRPr="00392E0D">
        <w:rPr>
          <w:rFonts w:cs="Arial"/>
          <w:i/>
        </w:rPr>
        <w:t>onda d</w:t>
      </w:r>
      <w:r w:rsidRPr="00392E0D">
        <w:rPr>
          <w:rFonts w:cs="Arial"/>
        </w:rPr>
        <w:t xml:space="preserve"> es pe</w:t>
      </w:r>
      <w:r w:rsidR="00D403B8" w:rsidRPr="00392E0D">
        <w:rPr>
          <w:rFonts w:cs="Arial"/>
        </w:rPr>
        <w:t>queña en las retinas mixta</w:t>
      </w:r>
      <w:r w:rsidRPr="00392E0D">
        <w:rPr>
          <w:rFonts w:cs="Arial"/>
        </w:rPr>
        <w:t xml:space="preserve">s que tienen más bastones que conos. En los animales en los que la </w:t>
      </w:r>
      <w:r w:rsidR="000A4EDE" w:rsidRPr="00392E0D">
        <w:rPr>
          <w:rFonts w:cs="Arial"/>
          <w:i/>
        </w:rPr>
        <w:t>onda d</w:t>
      </w:r>
      <w:r w:rsidRPr="00392E0D">
        <w:rPr>
          <w:rFonts w:cs="Arial"/>
        </w:rPr>
        <w:t xml:space="preserve"> es prominente, los investigadores han presentado tradicionalmente destellos de luz en lugar de destellos oscuros, y para ver </w:t>
      </w:r>
      <w:r w:rsidR="000A4EDE" w:rsidRPr="00392E0D">
        <w:rPr>
          <w:rFonts w:cs="Arial"/>
          <w:i/>
        </w:rPr>
        <w:t>onda d</w:t>
      </w:r>
      <w:r w:rsidRPr="00392E0D">
        <w:rPr>
          <w:rFonts w:cs="Arial"/>
        </w:rPr>
        <w:t xml:space="preserve"> como un evento separado, la durac</w:t>
      </w:r>
      <w:r w:rsidR="00D403B8" w:rsidRPr="00392E0D">
        <w:rPr>
          <w:rFonts w:cs="Arial"/>
        </w:rPr>
        <w:t>ión del flash debe ser extendida</w:t>
      </w:r>
      <w:r w:rsidRPr="00392E0D">
        <w:rPr>
          <w:rFonts w:cs="Arial"/>
        </w:rPr>
        <w:t xml:space="preserve">. </w:t>
      </w:r>
      <w:r w:rsidR="00D403B8" w:rsidRPr="00392E0D">
        <w:rPr>
          <w:rFonts w:cs="Arial"/>
        </w:rPr>
        <w:t>No obstante</w:t>
      </w:r>
      <w:r w:rsidRPr="00392E0D">
        <w:rPr>
          <w:rFonts w:cs="Arial"/>
        </w:rPr>
        <w:t xml:space="preserve">, no hay </w:t>
      </w:r>
      <w:r w:rsidRPr="00392E0D">
        <w:rPr>
          <w:rFonts w:cs="Arial"/>
        </w:rPr>
        <w:lastRenderedPageBreak/>
        <w:t>información sobre su origen, natural de las especies de sangre fría y, más recientemente, a partir de experimentos de disección farmacológicas en macacos.</w:t>
      </w:r>
    </w:p>
    <w:p w14:paraId="659B83BE" w14:textId="77777777" w:rsidR="005228DC" w:rsidRPr="00392E0D" w:rsidRDefault="005228DC" w:rsidP="00365133">
      <w:pPr>
        <w:ind w:firstLine="426"/>
        <w:rPr>
          <w:rFonts w:cs="Arial"/>
        </w:rPr>
      </w:pPr>
      <w:r w:rsidRPr="00392E0D">
        <w:rPr>
          <w:rFonts w:cs="Arial"/>
        </w:rPr>
        <w:t xml:space="preserve">En las especies de sangre fría, la </w:t>
      </w:r>
      <w:r w:rsidR="000A4EDE" w:rsidRPr="00392E0D">
        <w:rPr>
          <w:rFonts w:cs="Arial"/>
          <w:i/>
        </w:rPr>
        <w:t>onda d</w:t>
      </w:r>
      <w:r w:rsidRPr="00392E0D">
        <w:rPr>
          <w:rFonts w:cs="Arial"/>
        </w:rPr>
        <w:t xml:space="preserve"> </w:t>
      </w:r>
      <w:r w:rsidR="00D403B8" w:rsidRPr="00392E0D">
        <w:rPr>
          <w:rFonts w:cs="Arial"/>
        </w:rPr>
        <w:t xml:space="preserve">es de pendiente positiva </w:t>
      </w:r>
      <w:r w:rsidRPr="00392E0D">
        <w:rPr>
          <w:rFonts w:cs="Arial"/>
        </w:rPr>
        <w:t xml:space="preserve">cuando se </w:t>
      </w:r>
      <w:r w:rsidR="00D403B8" w:rsidRPr="00392E0D">
        <w:rPr>
          <w:rFonts w:cs="Arial"/>
        </w:rPr>
        <w:t xml:space="preserve">registra </w:t>
      </w:r>
      <w:r w:rsidRPr="00392E0D">
        <w:rPr>
          <w:rFonts w:cs="Arial"/>
        </w:rPr>
        <w:t xml:space="preserve">en la córnea o en el humor vítreo y </w:t>
      </w:r>
      <w:r w:rsidR="00D403B8" w:rsidRPr="00392E0D">
        <w:rPr>
          <w:rFonts w:cs="Arial"/>
        </w:rPr>
        <w:t xml:space="preserve">de pendiente negativa </w:t>
      </w:r>
      <w:r w:rsidRPr="00392E0D">
        <w:rPr>
          <w:rFonts w:cs="Arial"/>
        </w:rPr>
        <w:t xml:space="preserve">cuando se </w:t>
      </w:r>
      <w:r w:rsidR="00D403B8" w:rsidRPr="00392E0D">
        <w:rPr>
          <w:rFonts w:cs="Arial"/>
        </w:rPr>
        <w:t xml:space="preserve">registra </w:t>
      </w:r>
      <w:proofErr w:type="spellStart"/>
      <w:r w:rsidR="00D403B8" w:rsidRPr="00392E0D">
        <w:rPr>
          <w:rFonts w:cs="Arial"/>
        </w:rPr>
        <w:t>intraretinalmente</w:t>
      </w:r>
      <w:proofErr w:type="spellEnd"/>
      <w:r w:rsidR="00D403B8" w:rsidRPr="00392E0D">
        <w:rPr>
          <w:rFonts w:cs="Arial"/>
        </w:rPr>
        <w:t xml:space="preserve"> </w:t>
      </w:r>
      <w:r w:rsidRPr="00392E0D">
        <w:rPr>
          <w:rFonts w:cs="Arial"/>
        </w:rPr>
        <w:t xml:space="preserve">en la mitad distal de la retina (figura 12.26), lo cual es consistente con la </w:t>
      </w:r>
      <w:r w:rsidR="000A4EDE" w:rsidRPr="00392E0D">
        <w:rPr>
          <w:rFonts w:cs="Arial"/>
          <w:i/>
        </w:rPr>
        <w:t>onda d</w:t>
      </w:r>
      <w:r w:rsidRPr="00392E0D">
        <w:rPr>
          <w:rFonts w:cs="Arial"/>
        </w:rPr>
        <w:t xml:space="preserve"> incluyendo</w:t>
      </w:r>
      <w:r w:rsidR="00D403B8" w:rsidRPr="00392E0D">
        <w:rPr>
          <w:rFonts w:cs="Arial"/>
        </w:rPr>
        <w:t xml:space="preserve"> una respuesta </w:t>
      </w:r>
      <w:r w:rsidR="00670201">
        <w:rPr>
          <w:rFonts w:cs="Arial"/>
        </w:rPr>
        <w:t xml:space="preserve">OFF </w:t>
      </w:r>
      <w:r w:rsidR="00D403B8" w:rsidRPr="00392E0D">
        <w:rPr>
          <w:rFonts w:cs="Arial"/>
        </w:rPr>
        <w:t xml:space="preserve">prominente de </w:t>
      </w:r>
      <w:proofErr w:type="spellStart"/>
      <w:r w:rsidR="00D403B8" w:rsidRPr="00392E0D">
        <w:rPr>
          <w:rFonts w:cs="Arial"/>
        </w:rPr>
        <w:t>fotorreceptor</w:t>
      </w:r>
      <w:proofErr w:type="spellEnd"/>
      <w:r w:rsidRPr="00392E0D">
        <w:rPr>
          <w:rFonts w:cs="Arial"/>
        </w:rPr>
        <w:t xml:space="preserve">. La respuesta </w:t>
      </w:r>
      <w:r w:rsidR="00670201" w:rsidRPr="00392E0D">
        <w:rPr>
          <w:rFonts w:cs="Arial"/>
        </w:rPr>
        <w:t xml:space="preserve">OFF </w:t>
      </w:r>
      <w:r w:rsidRPr="00392E0D">
        <w:rPr>
          <w:rFonts w:cs="Arial"/>
        </w:rPr>
        <w:t xml:space="preserve">positiva de los fotorreceptores también ha </w:t>
      </w:r>
      <w:r w:rsidR="00D403B8" w:rsidRPr="00392E0D">
        <w:rPr>
          <w:rFonts w:cs="Arial"/>
        </w:rPr>
        <w:t xml:space="preserve">estado presente en los registros </w:t>
      </w:r>
      <w:proofErr w:type="spellStart"/>
      <w:r w:rsidR="00D403B8" w:rsidRPr="00392E0D">
        <w:rPr>
          <w:rFonts w:cs="Arial"/>
        </w:rPr>
        <w:t>transretinales</w:t>
      </w:r>
      <w:proofErr w:type="spellEnd"/>
      <w:r w:rsidR="00D403B8" w:rsidRPr="00392E0D">
        <w:rPr>
          <w:rFonts w:cs="Arial"/>
        </w:rPr>
        <w:t xml:space="preserve"> </w:t>
      </w:r>
      <w:r w:rsidRPr="00392E0D">
        <w:rPr>
          <w:rFonts w:cs="Arial"/>
        </w:rPr>
        <w:t xml:space="preserve">en la rana y </w:t>
      </w:r>
      <w:r w:rsidR="00D403B8" w:rsidRPr="00392E0D">
        <w:rPr>
          <w:rFonts w:cs="Arial"/>
        </w:rPr>
        <w:t xml:space="preserve">salamandra </w:t>
      </w:r>
      <w:r w:rsidRPr="00392E0D">
        <w:rPr>
          <w:rFonts w:cs="Arial"/>
        </w:rPr>
        <w:t>después del bloqueo farmacológico de la actividad neuronal post</w:t>
      </w:r>
      <w:r w:rsidR="00D403B8" w:rsidRPr="00392E0D">
        <w:rPr>
          <w:rFonts w:cs="Arial"/>
        </w:rPr>
        <w:t xml:space="preserve"> receptora</w:t>
      </w:r>
      <w:r w:rsidRPr="00392E0D">
        <w:rPr>
          <w:rFonts w:cs="Arial"/>
        </w:rPr>
        <w:t>. Sin embargo, los resultados de estos estudios posteriores, así como otros en los anfibios, están de acuerdo en que las células que son post</w:t>
      </w:r>
      <w:r w:rsidR="00D403B8" w:rsidRPr="00392E0D">
        <w:rPr>
          <w:rFonts w:cs="Arial"/>
        </w:rPr>
        <w:t xml:space="preserve"> </w:t>
      </w:r>
      <w:r w:rsidRPr="00392E0D">
        <w:rPr>
          <w:rFonts w:cs="Arial"/>
        </w:rPr>
        <w:t>sináptica</w:t>
      </w:r>
      <w:r w:rsidR="00D403B8" w:rsidRPr="00392E0D">
        <w:rPr>
          <w:rFonts w:cs="Arial"/>
        </w:rPr>
        <w:t>s a</w:t>
      </w:r>
      <w:r w:rsidRPr="00392E0D">
        <w:rPr>
          <w:rFonts w:cs="Arial"/>
        </w:rPr>
        <w:t xml:space="preserve"> los fotorreceptores también </w:t>
      </w:r>
      <w:r w:rsidR="003948A1" w:rsidRPr="00392E0D">
        <w:rPr>
          <w:rFonts w:cs="Arial"/>
        </w:rPr>
        <w:t xml:space="preserve">hacen una importante contribución a la </w:t>
      </w:r>
      <w:r w:rsidR="000A4EDE" w:rsidRPr="00392E0D">
        <w:rPr>
          <w:rFonts w:cs="Arial"/>
          <w:i/>
        </w:rPr>
        <w:t>onda d</w:t>
      </w:r>
      <w:r w:rsidR="003948A1" w:rsidRPr="00392E0D">
        <w:rPr>
          <w:rFonts w:cs="Arial"/>
        </w:rPr>
        <w:t>.</w:t>
      </w:r>
    </w:p>
    <w:p w14:paraId="1A1A030A" w14:textId="20B71C15" w:rsidR="005228DC" w:rsidRPr="00392E0D" w:rsidRDefault="0039098D" w:rsidP="00365133">
      <w:pPr>
        <w:ind w:firstLine="426"/>
        <w:rPr>
          <w:rFonts w:cs="Arial"/>
        </w:rPr>
      </w:pPr>
      <w:r w:rsidRPr="00392E0D">
        <w:rPr>
          <w:rFonts w:cs="Arial"/>
        </w:rPr>
        <w:t xml:space="preserve">Los análisis CSD </w:t>
      </w:r>
      <w:r w:rsidR="005228DC" w:rsidRPr="00392E0D">
        <w:rPr>
          <w:rFonts w:cs="Arial"/>
        </w:rPr>
        <w:t xml:space="preserve">por </w:t>
      </w:r>
      <w:proofErr w:type="spellStart"/>
      <w:r w:rsidR="005228DC" w:rsidRPr="00392E0D">
        <w:rPr>
          <w:rFonts w:cs="Arial"/>
        </w:rPr>
        <w:t>Xu</w:t>
      </w:r>
      <w:proofErr w:type="spellEnd"/>
      <w:r w:rsidR="005228DC" w:rsidRPr="00392E0D">
        <w:rPr>
          <w:rFonts w:cs="Arial"/>
        </w:rPr>
        <w:t xml:space="preserve"> y </w:t>
      </w:r>
      <w:proofErr w:type="spellStart"/>
      <w:r w:rsidR="005228DC" w:rsidRPr="00392E0D">
        <w:rPr>
          <w:rFonts w:cs="Arial"/>
        </w:rPr>
        <w:t>Karwoski</w:t>
      </w:r>
      <w:proofErr w:type="spellEnd"/>
      <w:r w:rsidR="005228DC" w:rsidRPr="00392E0D">
        <w:rPr>
          <w:rFonts w:cs="Arial"/>
        </w:rPr>
        <w:t xml:space="preserve"> usando destellos oscuros para evocar los </w:t>
      </w:r>
      <w:r w:rsidRPr="00392E0D">
        <w:rPr>
          <w:rFonts w:cs="Arial"/>
        </w:rPr>
        <w:t xml:space="preserve">perfiles </w:t>
      </w:r>
      <w:r w:rsidR="005228DC" w:rsidRPr="00392E0D">
        <w:rPr>
          <w:rFonts w:cs="Arial"/>
        </w:rPr>
        <w:t xml:space="preserve">espacio-temporales de la </w:t>
      </w:r>
      <w:r w:rsidR="000A4EDE" w:rsidRPr="00392E0D">
        <w:rPr>
          <w:rFonts w:cs="Arial"/>
          <w:i/>
        </w:rPr>
        <w:t>onda d</w:t>
      </w:r>
      <w:r w:rsidR="005228DC" w:rsidRPr="00392E0D">
        <w:rPr>
          <w:rFonts w:cs="Arial"/>
        </w:rPr>
        <w:t xml:space="preserve"> en la retina de rana </w:t>
      </w:r>
      <w:r w:rsidRPr="00392E0D">
        <w:rPr>
          <w:rFonts w:cs="Arial"/>
        </w:rPr>
        <w:t>demostraron</w:t>
      </w:r>
      <w:r w:rsidR="005228DC" w:rsidRPr="00392E0D">
        <w:rPr>
          <w:rFonts w:cs="Arial"/>
        </w:rPr>
        <w:t xml:space="preserve"> claramente una fuerte contribución de las células bipolares OFF a la </w:t>
      </w:r>
      <w:r w:rsidR="000A4EDE" w:rsidRPr="00392E0D">
        <w:rPr>
          <w:rFonts w:cs="Arial"/>
          <w:i/>
        </w:rPr>
        <w:t>onda d</w:t>
      </w:r>
      <w:r w:rsidR="005228DC" w:rsidRPr="00392E0D">
        <w:rPr>
          <w:rFonts w:cs="Arial"/>
        </w:rPr>
        <w:t xml:space="preserve">. En este estudio, la mayor </w:t>
      </w:r>
      <w:r w:rsidR="007B7F95" w:rsidRPr="00392E0D">
        <w:rPr>
          <w:rFonts w:cs="Arial"/>
        </w:rPr>
        <w:t xml:space="preserve">corriente </w:t>
      </w:r>
      <w:r w:rsidR="005228DC" w:rsidRPr="00392E0D">
        <w:rPr>
          <w:rFonts w:cs="Arial"/>
        </w:rPr>
        <w:t xml:space="preserve">de la </w:t>
      </w:r>
      <w:r w:rsidR="000A4EDE" w:rsidRPr="00392E0D">
        <w:rPr>
          <w:rFonts w:cs="Arial"/>
          <w:i/>
        </w:rPr>
        <w:t>onda d</w:t>
      </w:r>
      <w:r w:rsidR="005228DC" w:rsidRPr="00392E0D">
        <w:rPr>
          <w:rFonts w:cs="Arial"/>
        </w:rPr>
        <w:t xml:space="preserve"> fue similar a la corriente de la </w:t>
      </w:r>
      <w:r w:rsidR="00F23A2C" w:rsidRPr="00F23A2C">
        <w:rPr>
          <w:rFonts w:cs="Arial"/>
          <w:i/>
        </w:rPr>
        <w:t>onda b</w:t>
      </w:r>
      <w:r w:rsidR="005228DC" w:rsidRPr="00392E0D">
        <w:rPr>
          <w:rFonts w:cs="Arial"/>
        </w:rPr>
        <w:t xml:space="preserve"> </w:t>
      </w:r>
      <w:r w:rsidR="007B7F95" w:rsidRPr="00392E0D">
        <w:rPr>
          <w:rFonts w:cs="Arial"/>
        </w:rPr>
        <w:t xml:space="preserve">encontrada </w:t>
      </w:r>
      <w:r w:rsidR="005228DC" w:rsidRPr="00392E0D">
        <w:rPr>
          <w:rFonts w:cs="Arial"/>
        </w:rPr>
        <w:t>en el trabajo previo de los m</w:t>
      </w:r>
      <w:r w:rsidR="007B7F95" w:rsidRPr="00392E0D">
        <w:rPr>
          <w:rFonts w:cs="Arial"/>
        </w:rPr>
        <w:t>ismos investigadores (véase f</w:t>
      </w:r>
      <w:r w:rsidR="005228DC" w:rsidRPr="00392E0D">
        <w:rPr>
          <w:rFonts w:cs="Arial"/>
        </w:rPr>
        <w:t xml:space="preserve">igura 12.22A). </w:t>
      </w:r>
      <w:r w:rsidR="007B7F95" w:rsidRPr="00392E0D">
        <w:rPr>
          <w:rFonts w:cs="Arial"/>
        </w:rPr>
        <w:t>La</w:t>
      </w:r>
      <w:r w:rsidR="005228DC" w:rsidRPr="00392E0D">
        <w:rPr>
          <w:rFonts w:cs="Arial"/>
        </w:rPr>
        <w:t xml:space="preserve"> </w:t>
      </w:r>
      <w:r w:rsidR="000A4EDE" w:rsidRPr="00392E0D">
        <w:rPr>
          <w:rFonts w:cs="Arial"/>
          <w:i/>
        </w:rPr>
        <w:t>onda d</w:t>
      </w:r>
      <w:r w:rsidR="005228DC" w:rsidRPr="00392E0D">
        <w:rPr>
          <w:rFonts w:cs="Arial"/>
        </w:rPr>
        <w:t xml:space="preserve"> tenía un </w:t>
      </w:r>
      <w:r w:rsidR="007B7F95" w:rsidRPr="00392E0D">
        <w:rPr>
          <w:rFonts w:cs="Arial"/>
        </w:rPr>
        <w:t>sumidero</w:t>
      </w:r>
      <w:r w:rsidR="005228DC" w:rsidRPr="00392E0D">
        <w:rPr>
          <w:rFonts w:cs="Arial"/>
        </w:rPr>
        <w:t xml:space="preserve"> en la capa plexiforme </w:t>
      </w:r>
      <w:r w:rsidR="007B7F95" w:rsidRPr="00392E0D">
        <w:rPr>
          <w:rFonts w:cs="Arial"/>
        </w:rPr>
        <w:t xml:space="preserve">externa </w:t>
      </w:r>
      <w:r w:rsidR="005228DC" w:rsidRPr="00392E0D">
        <w:rPr>
          <w:rFonts w:cs="Arial"/>
        </w:rPr>
        <w:t>(sumidero OPL) y una fuente en la capa plexiforme interna (</w:t>
      </w:r>
      <w:r w:rsidR="007B7F95" w:rsidRPr="00392E0D">
        <w:rPr>
          <w:rFonts w:cs="Arial"/>
        </w:rPr>
        <w:t xml:space="preserve">fuente </w:t>
      </w:r>
      <w:r w:rsidR="005228DC" w:rsidRPr="00392E0D">
        <w:rPr>
          <w:rFonts w:cs="Arial"/>
        </w:rPr>
        <w:t xml:space="preserve">IPL). Como se encontró para la </w:t>
      </w:r>
      <w:r w:rsidR="00F23A2C" w:rsidRPr="00F23A2C">
        <w:rPr>
          <w:rFonts w:cs="Arial"/>
          <w:i/>
        </w:rPr>
        <w:t>onda b</w:t>
      </w:r>
      <w:r w:rsidR="005228DC" w:rsidRPr="00392E0D">
        <w:rPr>
          <w:rFonts w:cs="Arial"/>
        </w:rPr>
        <w:t xml:space="preserve">, la corriente de </w:t>
      </w:r>
      <w:r w:rsidR="000A4EDE" w:rsidRPr="00392E0D">
        <w:rPr>
          <w:rFonts w:cs="Arial"/>
          <w:i/>
        </w:rPr>
        <w:t>onda d</w:t>
      </w:r>
      <w:r w:rsidR="005228DC" w:rsidRPr="00392E0D">
        <w:rPr>
          <w:rFonts w:cs="Arial"/>
        </w:rPr>
        <w:t xml:space="preserve"> era</w:t>
      </w:r>
      <w:r w:rsidR="007B7F95" w:rsidRPr="00392E0D">
        <w:rPr>
          <w:rFonts w:cs="Arial"/>
        </w:rPr>
        <w:t xml:space="preserve"> relativamente insensible a Ba</w:t>
      </w:r>
      <w:r w:rsidR="007B7F95" w:rsidRPr="00392E0D">
        <w:rPr>
          <w:rFonts w:cs="Arial"/>
          <w:vertAlign w:val="superscript"/>
        </w:rPr>
        <w:t>2</w:t>
      </w:r>
      <w:r w:rsidR="005228DC" w:rsidRPr="00392E0D">
        <w:rPr>
          <w:rFonts w:cs="Arial"/>
          <w:vertAlign w:val="superscript"/>
        </w:rPr>
        <w:t>+</w:t>
      </w:r>
      <w:r w:rsidR="005228DC" w:rsidRPr="00392E0D">
        <w:rPr>
          <w:rFonts w:cs="Arial"/>
        </w:rPr>
        <w:t xml:space="preserve"> sugiriendo que </w:t>
      </w:r>
      <w:r w:rsidR="007B7F95" w:rsidRPr="00392E0D">
        <w:rPr>
          <w:rFonts w:cs="Arial"/>
        </w:rPr>
        <w:t xml:space="preserve">esto surgió </w:t>
      </w:r>
      <w:r w:rsidR="005228DC" w:rsidRPr="00392E0D">
        <w:rPr>
          <w:rFonts w:cs="Arial"/>
        </w:rPr>
        <w:t xml:space="preserve">directamente de las células bipolares OFF en lugar </w:t>
      </w:r>
      <w:r w:rsidR="007B7F95" w:rsidRPr="00392E0D">
        <w:rPr>
          <w:rFonts w:cs="Arial"/>
        </w:rPr>
        <w:t>de las corrientes de amortiguamiento de K</w:t>
      </w:r>
      <w:r w:rsidR="007B7F95" w:rsidRPr="00392E0D">
        <w:rPr>
          <w:rFonts w:cs="Arial"/>
          <w:vertAlign w:val="superscript"/>
        </w:rPr>
        <w:t>+</w:t>
      </w:r>
      <w:r w:rsidR="005228DC" w:rsidRPr="00392E0D">
        <w:rPr>
          <w:rFonts w:cs="Arial"/>
        </w:rPr>
        <w:t xml:space="preserve"> en las células</w:t>
      </w:r>
      <w:r w:rsidR="007B7F95" w:rsidRPr="00392E0D">
        <w:rPr>
          <w:rFonts w:cs="Arial"/>
        </w:rPr>
        <w:t xml:space="preserve"> de Müller. Ha sido sugerida una contribución a la </w:t>
      </w:r>
      <w:r w:rsidR="000A4EDE" w:rsidRPr="00392E0D">
        <w:rPr>
          <w:rFonts w:cs="Arial"/>
          <w:i/>
        </w:rPr>
        <w:t>onda d</w:t>
      </w:r>
      <w:r w:rsidR="007B7F95" w:rsidRPr="00392E0D">
        <w:rPr>
          <w:rFonts w:cs="Arial"/>
        </w:rPr>
        <w:t xml:space="preserve"> de </w:t>
      </w:r>
      <w:r w:rsidR="005228DC" w:rsidRPr="00392E0D">
        <w:rPr>
          <w:rFonts w:cs="Arial"/>
        </w:rPr>
        <w:t xml:space="preserve">las corrientes de </w:t>
      </w:r>
      <w:r w:rsidR="007B7F95" w:rsidRPr="00392E0D">
        <w:rPr>
          <w:rFonts w:cs="Arial"/>
        </w:rPr>
        <w:t>amortiguamiento de K</w:t>
      </w:r>
      <w:r w:rsidR="005228DC" w:rsidRPr="00392E0D">
        <w:rPr>
          <w:rFonts w:cs="Arial"/>
          <w:vertAlign w:val="superscript"/>
        </w:rPr>
        <w:t>+</w:t>
      </w:r>
      <w:r w:rsidR="007B7F95" w:rsidRPr="00392E0D">
        <w:rPr>
          <w:rFonts w:cs="Arial"/>
        </w:rPr>
        <w:t xml:space="preserve"> en anfibios</w:t>
      </w:r>
      <w:r w:rsidR="005228DC" w:rsidRPr="00392E0D">
        <w:rPr>
          <w:rFonts w:cs="Arial"/>
        </w:rPr>
        <w:t xml:space="preserve">, </w:t>
      </w:r>
      <w:r w:rsidR="007B7F95" w:rsidRPr="00392E0D">
        <w:rPr>
          <w:rFonts w:cs="Arial"/>
        </w:rPr>
        <w:t>así como los informes de</w:t>
      </w:r>
      <w:r w:rsidR="005228DC" w:rsidRPr="00392E0D">
        <w:rPr>
          <w:rFonts w:cs="Arial"/>
        </w:rPr>
        <w:t xml:space="preserve"> las contribuciones </w:t>
      </w:r>
      <w:r w:rsidR="007B7F95" w:rsidRPr="00392E0D">
        <w:rPr>
          <w:rFonts w:cs="Arial"/>
        </w:rPr>
        <w:t>a la</w:t>
      </w:r>
      <w:r w:rsidR="005228DC" w:rsidRPr="00392E0D">
        <w:rPr>
          <w:rFonts w:cs="Arial"/>
        </w:rPr>
        <w:t xml:space="preserve"> </w:t>
      </w:r>
      <w:r w:rsidR="000A4EDE" w:rsidRPr="00392E0D">
        <w:rPr>
          <w:rFonts w:cs="Arial"/>
          <w:i/>
        </w:rPr>
        <w:t>onda d</w:t>
      </w:r>
      <w:r w:rsidR="005228DC" w:rsidRPr="00392E0D">
        <w:rPr>
          <w:rFonts w:cs="Arial"/>
        </w:rPr>
        <w:t xml:space="preserve"> de las neuronas retina</w:t>
      </w:r>
      <w:r w:rsidR="007B7F95" w:rsidRPr="00392E0D">
        <w:rPr>
          <w:rFonts w:cs="Arial"/>
        </w:rPr>
        <w:t>les internas, células amacrinas</w:t>
      </w:r>
      <w:r w:rsidR="005228DC" w:rsidRPr="00392E0D">
        <w:rPr>
          <w:rFonts w:cs="Arial"/>
        </w:rPr>
        <w:t xml:space="preserve"> o células ganglionar</w:t>
      </w:r>
      <w:r w:rsidR="003948A1" w:rsidRPr="00392E0D">
        <w:rPr>
          <w:rFonts w:cs="Arial"/>
        </w:rPr>
        <w:t>es.</w:t>
      </w:r>
    </w:p>
    <w:p w14:paraId="72F36980" w14:textId="77777777" w:rsidR="005228DC" w:rsidRPr="00392E0D" w:rsidRDefault="005228DC" w:rsidP="00365133">
      <w:pPr>
        <w:ind w:firstLine="426"/>
        <w:rPr>
          <w:rFonts w:cs="Arial"/>
        </w:rPr>
      </w:pPr>
      <w:r w:rsidRPr="00392E0D">
        <w:rPr>
          <w:rFonts w:cs="Arial"/>
        </w:rPr>
        <w:t xml:space="preserve">En los mamíferos, la </w:t>
      </w:r>
      <w:r w:rsidR="000A4EDE" w:rsidRPr="00392E0D">
        <w:rPr>
          <w:rFonts w:cs="Arial"/>
          <w:i/>
        </w:rPr>
        <w:t>onda d</w:t>
      </w:r>
      <w:r w:rsidRPr="00392E0D">
        <w:rPr>
          <w:rFonts w:cs="Arial"/>
        </w:rPr>
        <w:t xml:space="preserve"> es muy prominente en la retina de todos los conos de la ardilla de tierra (figura 12.27); en la retina del mono con su mezcla de conos y bastones, la </w:t>
      </w:r>
      <w:r w:rsidR="000A4EDE" w:rsidRPr="00392E0D">
        <w:rPr>
          <w:rFonts w:cs="Arial"/>
          <w:i/>
        </w:rPr>
        <w:t>onda d</w:t>
      </w:r>
      <w:r w:rsidRPr="00392E0D">
        <w:rPr>
          <w:rFonts w:cs="Arial"/>
        </w:rPr>
        <w:t xml:space="preserve"> no es tan importante, pero todavía es fácilmente identificable (</w:t>
      </w:r>
      <w:r w:rsidR="007B7F95" w:rsidRPr="00392E0D">
        <w:rPr>
          <w:rFonts w:cs="Arial"/>
        </w:rPr>
        <w:t>por ejemplo, la figura 12.24). El análisis intrarretiniano</w:t>
      </w:r>
      <w:r w:rsidRPr="00392E0D">
        <w:rPr>
          <w:rFonts w:cs="Arial"/>
        </w:rPr>
        <w:t xml:space="preserve"> de la </w:t>
      </w:r>
      <w:r w:rsidR="000A4EDE" w:rsidRPr="00392E0D">
        <w:rPr>
          <w:rFonts w:cs="Arial"/>
          <w:i/>
        </w:rPr>
        <w:t>onda d</w:t>
      </w:r>
      <w:r w:rsidR="007B7F95" w:rsidRPr="00392E0D">
        <w:rPr>
          <w:rFonts w:cs="Arial"/>
        </w:rPr>
        <w:t xml:space="preserve"> de </w:t>
      </w:r>
      <w:r w:rsidRPr="00392E0D">
        <w:rPr>
          <w:rFonts w:cs="Arial"/>
        </w:rPr>
        <w:t xml:space="preserve">mono indicó que </w:t>
      </w:r>
      <w:r w:rsidR="007B7F95" w:rsidRPr="00392E0D">
        <w:rPr>
          <w:rFonts w:cs="Arial"/>
        </w:rPr>
        <w:t xml:space="preserve">esto </w:t>
      </w:r>
      <w:r w:rsidRPr="00392E0D">
        <w:rPr>
          <w:rFonts w:cs="Arial"/>
        </w:rPr>
        <w:t xml:space="preserve">representa una combinación de la rápida compensación del potencial </w:t>
      </w:r>
      <w:r w:rsidR="00D67E4B" w:rsidRPr="00392E0D">
        <w:rPr>
          <w:rFonts w:cs="Arial"/>
        </w:rPr>
        <w:t xml:space="preserve">tardío del cono receptor </w:t>
      </w:r>
      <w:r w:rsidRPr="00392E0D">
        <w:rPr>
          <w:rFonts w:cs="Arial"/>
        </w:rPr>
        <w:t>(</w:t>
      </w:r>
      <w:r w:rsidR="00D67E4B" w:rsidRPr="00392E0D">
        <w:rPr>
          <w:rFonts w:cs="Arial"/>
        </w:rPr>
        <w:t>que es de pendiente positiva</w:t>
      </w:r>
      <w:r w:rsidRPr="00392E0D">
        <w:rPr>
          <w:rFonts w:cs="Arial"/>
        </w:rPr>
        <w:t xml:space="preserve">), seguido por </w:t>
      </w:r>
      <w:r w:rsidR="00D67E4B" w:rsidRPr="00392E0D">
        <w:rPr>
          <w:rFonts w:cs="Arial"/>
        </w:rPr>
        <w:t xml:space="preserve">la compensación dependiente negativa del componente </w:t>
      </w:r>
      <w:r w:rsidRPr="00392E0D">
        <w:rPr>
          <w:rFonts w:cs="Arial"/>
        </w:rPr>
        <w:t xml:space="preserve">PII. El distintivo rápido desplazamiento del potencial </w:t>
      </w:r>
      <w:r w:rsidR="00D67E4B" w:rsidRPr="00392E0D">
        <w:rPr>
          <w:rFonts w:cs="Arial"/>
        </w:rPr>
        <w:t>de cono receptor</w:t>
      </w:r>
      <w:r w:rsidRPr="00392E0D">
        <w:rPr>
          <w:rFonts w:cs="Arial"/>
        </w:rPr>
        <w:t xml:space="preserve"> fue visto claramente mediante el uso de estímulos </w:t>
      </w:r>
      <w:r w:rsidR="00D67E4B" w:rsidRPr="00392E0D">
        <w:rPr>
          <w:rFonts w:cs="Arial"/>
        </w:rPr>
        <w:t xml:space="preserve">de </w:t>
      </w:r>
      <w:r w:rsidRPr="00392E0D">
        <w:rPr>
          <w:rFonts w:cs="Arial"/>
        </w:rPr>
        <w:t>longitud de onda larga en condiciones fotópicas en el mono después de la fijación de la circulación de la retina para aislar los fotorreceptores y se observó en la retina humana extir</w:t>
      </w:r>
      <w:r w:rsidR="00D67E4B" w:rsidRPr="00392E0D">
        <w:rPr>
          <w:rFonts w:cs="Arial"/>
        </w:rPr>
        <w:t>pada</w:t>
      </w:r>
      <w:r w:rsidR="003948A1" w:rsidRPr="00392E0D">
        <w:rPr>
          <w:rFonts w:cs="Arial"/>
        </w:rPr>
        <w:t xml:space="preserve"> en presencia de aspartato.</w:t>
      </w:r>
    </w:p>
    <w:p w14:paraId="7F234FA7" w14:textId="62F73C9C" w:rsidR="005228DC" w:rsidRPr="00392E0D" w:rsidRDefault="005228DC" w:rsidP="00365133">
      <w:pPr>
        <w:ind w:firstLine="426"/>
        <w:rPr>
          <w:rFonts w:cs="Arial"/>
        </w:rPr>
      </w:pPr>
      <w:r w:rsidRPr="00392E0D">
        <w:rPr>
          <w:rFonts w:cs="Arial"/>
        </w:rPr>
        <w:t xml:space="preserve">Aunque los primeros trabajos sobre </w:t>
      </w:r>
      <w:r w:rsidR="00E619B0" w:rsidRPr="00392E0D">
        <w:rPr>
          <w:rFonts w:cs="Arial"/>
        </w:rPr>
        <w:t>ERG de primates antes citados</w:t>
      </w:r>
      <w:r w:rsidRPr="00392E0D">
        <w:rPr>
          <w:rFonts w:cs="Arial"/>
        </w:rPr>
        <w:t xml:space="preserve"> no</w:t>
      </w:r>
      <w:r w:rsidR="00E619B0" w:rsidRPr="00392E0D">
        <w:rPr>
          <w:rFonts w:cs="Arial"/>
        </w:rPr>
        <w:t xml:space="preserve"> permitieron identificar</w:t>
      </w:r>
      <w:r w:rsidRPr="00392E0D">
        <w:rPr>
          <w:rFonts w:cs="Arial"/>
        </w:rPr>
        <w:t xml:space="preserve"> la hiperpolarización </w:t>
      </w:r>
      <w:r w:rsidR="00E619B0" w:rsidRPr="00392E0D">
        <w:rPr>
          <w:rFonts w:cs="Arial"/>
        </w:rPr>
        <w:t xml:space="preserve">de célula bipolar (OFF) </w:t>
      </w:r>
      <w:r w:rsidRPr="00392E0D">
        <w:rPr>
          <w:rFonts w:cs="Arial"/>
        </w:rPr>
        <w:t xml:space="preserve">como un importante contribuyente a la </w:t>
      </w:r>
      <w:r w:rsidR="000A4EDE" w:rsidRPr="00392E0D">
        <w:rPr>
          <w:rFonts w:cs="Arial"/>
          <w:i/>
        </w:rPr>
        <w:t>onda d</w:t>
      </w:r>
      <w:r w:rsidRPr="00392E0D">
        <w:rPr>
          <w:rFonts w:cs="Arial"/>
        </w:rPr>
        <w:t xml:space="preserve">, trabajos más recientes </w:t>
      </w:r>
      <w:r w:rsidR="00E619B0" w:rsidRPr="00392E0D">
        <w:rPr>
          <w:rFonts w:cs="Arial"/>
        </w:rPr>
        <w:t xml:space="preserve">de </w:t>
      </w:r>
      <w:proofErr w:type="spellStart"/>
      <w:r w:rsidR="00E619B0" w:rsidRPr="00392E0D">
        <w:rPr>
          <w:rFonts w:cs="Arial"/>
        </w:rPr>
        <w:t>Sieving</w:t>
      </w:r>
      <w:proofErr w:type="spellEnd"/>
      <w:r w:rsidRPr="00392E0D">
        <w:rPr>
          <w:rFonts w:cs="Arial"/>
        </w:rPr>
        <w:t xml:space="preserve"> y colegas han demostrado claramente que es un elemento importante de la respuesta. En los experimentos descri</w:t>
      </w:r>
      <w:r w:rsidR="00E619B0" w:rsidRPr="00392E0D">
        <w:rPr>
          <w:rFonts w:cs="Arial"/>
        </w:rPr>
        <w:t>p</w:t>
      </w:r>
      <w:r w:rsidRPr="00392E0D">
        <w:rPr>
          <w:rFonts w:cs="Arial"/>
        </w:rPr>
        <w:t xml:space="preserve">tos en los apartados anteriores (por ejemplo, la figura 12.24), PDA, </w:t>
      </w:r>
      <w:r w:rsidR="00E619B0" w:rsidRPr="00392E0D">
        <w:rPr>
          <w:rFonts w:cs="Arial"/>
        </w:rPr>
        <w:t>el cual</w:t>
      </w:r>
      <w:r w:rsidRPr="00392E0D">
        <w:rPr>
          <w:rFonts w:cs="Arial"/>
        </w:rPr>
        <w:t xml:space="preserve"> bloquea las respuestas de las células bipolares</w:t>
      </w:r>
      <w:r w:rsidR="00E619B0" w:rsidRPr="00392E0D">
        <w:rPr>
          <w:rFonts w:cs="Arial"/>
        </w:rPr>
        <w:t xml:space="preserve"> OFF, reduce</w:t>
      </w:r>
      <w:r w:rsidRPr="00392E0D">
        <w:rPr>
          <w:rFonts w:cs="Arial"/>
        </w:rPr>
        <w:t xml:space="preserve"> o, cuando una gran </w:t>
      </w:r>
      <w:r w:rsidR="00F23A2C" w:rsidRPr="00F23A2C">
        <w:rPr>
          <w:rFonts w:cs="Arial"/>
          <w:i/>
        </w:rPr>
        <w:t>onda b</w:t>
      </w:r>
      <w:r w:rsidRPr="00392E0D">
        <w:rPr>
          <w:rFonts w:cs="Arial"/>
        </w:rPr>
        <w:t xml:space="preserve"> estaba presente, elimina la </w:t>
      </w:r>
      <w:r w:rsidR="000A4EDE" w:rsidRPr="00392E0D">
        <w:rPr>
          <w:rFonts w:cs="Arial"/>
          <w:i/>
        </w:rPr>
        <w:t>onda d</w:t>
      </w:r>
      <w:r w:rsidR="00E619B0" w:rsidRPr="00392E0D">
        <w:rPr>
          <w:rFonts w:cs="Arial"/>
        </w:rPr>
        <w:t xml:space="preserve"> en desplazamiento de luz</w:t>
      </w:r>
      <w:r w:rsidRPr="00392E0D">
        <w:rPr>
          <w:rFonts w:cs="Arial"/>
        </w:rPr>
        <w:t>. El efecto de la PDA no fue replicado por el bloqueo de las células d</w:t>
      </w:r>
      <w:r w:rsidR="00ED4EFA" w:rsidRPr="00392E0D">
        <w:rPr>
          <w:rFonts w:cs="Arial"/>
        </w:rPr>
        <w:t>e la retina interna por NMDA, las</w:t>
      </w:r>
      <w:r w:rsidRPr="00392E0D">
        <w:rPr>
          <w:rFonts w:cs="Arial"/>
        </w:rPr>
        <w:t xml:space="preserve"> </w:t>
      </w:r>
      <w:r w:rsidR="00ED4EFA" w:rsidRPr="00392E0D">
        <w:rPr>
          <w:rFonts w:cs="Arial"/>
        </w:rPr>
        <w:t>cuales</w:t>
      </w:r>
      <w:r w:rsidRPr="00392E0D">
        <w:rPr>
          <w:rFonts w:cs="Arial"/>
        </w:rPr>
        <w:t xml:space="preserve"> también se han visto afectadas por el PDA, lo que confirma el papel de las propias células bipolares OFF. </w:t>
      </w:r>
      <w:r w:rsidR="00ED4EFA" w:rsidRPr="00392E0D">
        <w:rPr>
          <w:rFonts w:cs="Arial"/>
        </w:rPr>
        <w:t xml:space="preserve">El </w:t>
      </w:r>
      <w:r w:rsidRPr="00392E0D">
        <w:rPr>
          <w:rFonts w:cs="Arial"/>
        </w:rPr>
        <w:t xml:space="preserve">PDA también eliminará una pequeña </w:t>
      </w:r>
      <w:r w:rsidR="00E82122" w:rsidRPr="00392E0D">
        <w:rPr>
          <w:rFonts w:cs="Arial"/>
          <w:i/>
        </w:rPr>
        <w:t>onda P</w:t>
      </w:r>
      <w:r w:rsidRPr="00392E0D">
        <w:rPr>
          <w:rFonts w:cs="Arial"/>
        </w:rPr>
        <w:t xml:space="preserve">ositiva que se produce en la fase descendente de la </w:t>
      </w:r>
      <w:r w:rsidR="00F23A2C" w:rsidRPr="00F23A2C">
        <w:rPr>
          <w:rFonts w:cs="Arial"/>
          <w:i/>
        </w:rPr>
        <w:t>onda b</w:t>
      </w:r>
      <w:r w:rsidR="00ED4EFA" w:rsidRPr="00392E0D">
        <w:rPr>
          <w:rFonts w:cs="Arial"/>
        </w:rPr>
        <w:t xml:space="preserve">, o justo después, </w:t>
      </w:r>
      <w:r w:rsidRPr="00392E0D">
        <w:rPr>
          <w:rFonts w:cs="Arial"/>
        </w:rPr>
        <w:t xml:space="preserve">en el </w:t>
      </w:r>
      <w:r w:rsidR="00ED4EFA" w:rsidRPr="00392E0D">
        <w:rPr>
          <w:rFonts w:cs="Arial"/>
        </w:rPr>
        <w:t xml:space="preserve">ERG de </w:t>
      </w:r>
      <w:r w:rsidRPr="00392E0D">
        <w:rPr>
          <w:rFonts w:cs="Arial"/>
        </w:rPr>
        <w:t xml:space="preserve">destello </w:t>
      </w:r>
      <w:r w:rsidR="00ED4EFA" w:rsidRPr="00392E0D">
        <w:rPr>
          <w:rFonts w:cs="Arial"/>
        </w:rPr>
        <w:t xml:space="preserve">breve </w:t>
      </w:r>
      <w:r w:rsidRPr="00392E0D">
        <w:rPr>
          <w:rFonts w:cs="Arial"/>
        </w:rPr>
        <w:t>en monos y seres humanos, llama</w:t>
      </w:r>
      <w:r w:rsidR="00ED4EFA" w:rsidRPr="00392E0D">
        <w:rPr>
          <w:rFonts w:cs="Arial"/>
        </w:rPr>
        <w:t>da</w:t>
      </w:r>
      <w:r w:rsidRPr="00392E0D">
        <w:rPr>
          <w:rFonts w:cs="Arial"/>
        </w:rPr>
        <w:t xml:space="preserve"> la </w:t>
      </w:r>
      <w:r w:rsidR="000A4EDE" w:rsidRPr="00392E0D">
        <w:rPr>
          <w:rFonts w:cs="Arial"/>
          <w:i/>
        </w:rPr>
        <w:t>onda i</w:t>
      </w:r>
      <w:r w:rsidRPr="00392E0D">
        <w:rPr>
          <w:rFonts w:cs="Arial"/>
        </w:rPr>
        <w:t>. Esta onda t</w:t>
      </w:r>
      <w:r w:rsidR="00ED4EFA" w:rsidRPr="00392E0D">
        <w:rPr>
          <w:rFonts w:cs="Arial"/>
        </w:rPr>
        <w:t xml:space="preserve">ampoco </w:t>
      </w:r>
      <w:r w:rsidRPr="00392E0D">
        <w:rPr>
          <w:rFonts w:cs="Arial"/>
        </w:rPr>
        <w:t>se elimina por el bloqueo de la</w:t>
      </w:r>
      <w:r w:rsidR="00D67E4B" w:rsidRPr="00392E0D">
        <w:rPr>
          <w:rFonts w:cs="Arial"/>
        </w:rPr>
        <w:t>s células de la retina interna.</w:t>
      </w:r>
    </w:p>
    <w:p w14:paraId="08B3B920" w14:textId="77777777" w:rsidR="005228DC" w:rsidRDefault="005228DC" w:rsidP="00365133">
      <w:pPr>
        <w:ind w:firstLine="426"/>
        <w:rPr>
          <w:rFonts w:cs="Arial"/>
        </w:rPr>
      </w:pPr>
      <w:r w:rsidRPr="00392E0D">
        <w:rPr>
          <w:rFonts w:cs="Arial"/>
        </w:rPr>
        <w:lastRenderedPageBreak/>
        <w:t xml:space="preserve">En resumen, la </w:t>
      </w:r>
      <w:r w:rsidR="000A4EDE" w:rsidRPr="00392E0D">
        <w:rPr>
          <w:rFonts w:cs="Arial"/>
          <w:i/>
        </w:rPr>
        <w:t>onda d</w:t>
      </w:r>
      <w:r w:rsidR="00097F61" w:rsidRPr="00392E0D">
        <w:rPr>
          <w:rFonts w:cs="Arial"/>
        </w:rPr>
        <w:t xml:space="preserve"> corneal </w:t>
      </w:r>
      <w:r w:rsidRPr="00392E0D">
        <w:rPr>
          <w:rFonts w:cs="Arial"/>
        </w:rPr>
        <w:t xml:space="preserve">en los primates se produce en gran medida por la despolarización de las células bipolares OFF y el </w:t>
      </w:r>
      <w:r w:rsidR="00097F61" w:rsidRPr="00392E0D">
        <w:rPr>
          <w:rFonts w:cs="Arial"/>
        </w:rPr>
        <w:t>continuo desplazamiento positivo</w:t>
      </w:r>
      <w:r w:rsidRPr="00392E0D">
        <w:rPr>
          <w:rFonts w:cs="Arial"/>
        </w:rPr>
        <w:t xml:space="preserve"> del potencial receptor</w:t>
      </w:r>
      <w:r w:rsidR="00097F61" w:rsidRPr="00392E0D">
        <w:rPr>
          <w:rFonts w:cs="Arial"/>
        </w:rPr>
        <w:t xml:space="preserve"> tardío</w:t>
      </w:r>
      <w:r w:rsidRPr="00392E0D">
        <w:rPr>
          <w:rFonts w:cs="Arial"/>
        </w:rPr>
        <w:t xml:space="preserve">. </w:t>
      </w:r>
      <w:r w:rsidR="00097F61" w:rsidRPr="00392E0D">
        <w:rPr>
          <w:rFonts w:cs="Arial"/>
        </w:rPr>
        <w:t xml:space="preserve">Esto además es conformado por el desplazamiento negativo de </w:t>
      </w:r>
      <w:r w:rsidRPr="00392E0D">
        <w:rPr>
          <w:rFonts w:cs="Arial"/>
        </w:rPr>
        <w:t>PII. En contraste con las e</w:t>
      </w:r>
      <w:r w:rsidR="00097F61" w:rsidRPr="00392E0D">
        <w:rPr>
          <w:rFonts w:cs="Arial"/>
        </w:rPr>
        <w:t>species de sangre fría, para</w:t>
      </w:r>
      <w:r w:rsidRPr="00392E0D">
        <w:rPr>
          <w:rFonts w:cs="Arial"/>
        </w:rPr>
        <w:t xml:space="preserve"> los primates (y otros mamíferos no presentados aquí), hay poca evidencia de un componente de </w:t>
      </w:r>
      <w:r w:rsidR="000A4EDE" w:rsidRPr="00392E0D">
        <w:rPr>
          <w:rFonts w:cs="Arial"/>
          <w:i/>
        </w:rPr>
        <w:t>onda d</w:t>
      </w:r>
      <w:r w:rsidR="00097F61" w:rsidRPr="00392E0D">
        <w:rPr>
          <w:rFonts w:cs="Arial"/>
        </w:rPr>
        <w:t xml:space="preserve"> de </w:t>
      </w:r>
      <w:r w:rsidRPr="00392E0D">
        <w:rPr>
          <w:rFonts w:cs="Arial"/>
        </w:rPr>
        <w:t>pendiente positiva que se origina en la retina proximal, ya sea directamente por las neuronas o indirectamente por</w:t>
      </w:r>
      <w:r w:rsidR="00097F61" w:rsidRPr="00392E0D">
        <w:rPr>
          <w:rFonts w:cs="Arial"/>
        </w:rPr>
        <w:t xml:space="preserve"> amortiguamiento espacial de K</w:t>
      </w:r>
      <w:r w:rsidR="00097F61" w:rsidRPr="00392E0D">
        <w:rPr>
          <w:rFonts w:cs="Arial"/>
          <w:vertAlign w:val="superscript"/>
        </w:rPr>
        <w:t>+</w:t>
      </w:r>
      <w:r w:rsidRPr="00392E0D">
        <w:rPr>
          <w:rFonts w:cs="Arial"/>
        </w:rPr>
        <w:t>.</w:t>
      </w:r>
    </w:p>
    <w:p w14:paraId="71D1B30D" w14:textId="77777777" w:rsidR="00BE2E09" w:rsidRPr="00392E0D" w:rsidRDefault="00BE2E09" w:rsidP="00365133">
      <w:pPr>
        <w:ind w:firstLine="426"/>
        <w:rPr>
          <w:rFonts w:cs="Arial"/>
        </w:rPr>
      </w:pPr>
    </w:p>
    <w:p w14:paraId="14CEDCEE" w14:textId="210E7DD5" w:rsidR="00433753" w:rsidRPr="00392E0D" w:rsidRDefault="00433753" w:rsidP="00F757A3">
      <w:pPr>
        <w:pStyle w:val="Ttulo2"/>
        <w:numPr>
          <w:ilvl w:val="1"/>
          <w:numId w:val="2"/>
        </w:numPr>
      </w:pPr>
      <w:bookmarkStart w:id="20" w:name="_Toc457470426"/>
      <w:r w:rsidRPr="00392E0D">
        <w:t xml:space="preserve">Orígenes del ERG </w:t>
      </w:r>
      <w:proofErr w:type="spellStart"/>
      <w:r w:rsidRPr="00392E0D">
        <w:t>fotópico</w:t>
      </w:r>
      <w:proofErr w:type="spellEnd"/>
      <w:r w:rsidRPr="00392E0D">
        <w:t xml:space="preserve"> </w:t>
      </w:r>
      <w:r w:rsidR="00E17005" w:rsidRPr="00392E0D">
        <w:t xml:space="preserve">de parpadeo </w:t>
      </w:r>
      <w:r w:rsidRPr="00392E0D">
        <w:t>rápido</w:t>
      </w:r>
      <w:bookmarkEnd w:id="20"/>
    </w:p>
    <w:p w14:paraId="5EFE5CD1" w14:textId="77777777" w:rsidR="00BE2E09" w:rsidRDefault="00BE2E09" w:rsidP="00365133">
      <w:pPr>
        <w:ind w:firstLine="426"/>
        <w:rPr>
          <w:rFonts w:cs="Arial"/>
        </w:rPr>
      </w:pPr>
    </w:p>
    <w:p w14:paraId="5F3BAD45" w14:textId="77777777" w:rsidR="00A56E50" w:rsidRPr="00392E0D" w:rsidRDefault="00A56E50" w:rsidP="00365133">
      <w:pPr>
        <w:ind w:firstLine="426"/>
        <w:rPr>
          <w:rFonts w:cs="Arial"/>
        </w:rPr>
      </w:pPr>
      <w:r w:rsidRPr="00392E0D">
        <w:rPr>
          <w:rFonts w:cs="Arial"/>
        </w:rPr>
        <w:t>Tradicionalmente, la respuesta fotópica del ERG del humano (o macaco) a estímulos</w:t>
      </w:r>
      <w:r w:rsidR="00D44F76" w:rsidRPr="00392E0D">
        <w:rPr>
          <w:rFonts w:cs="Arial"/>
        </w:rPr>
        <w:t xml:space="preserve"> parpadeantes</w:t>
      </w:r>
      <w:r w:rsidRPr="00392E0D">
        <w:rPr>
          <w:rFonts w:cs="Arial"/>
        </w:rPr>
        <w:t xml:space="preserve"> rápido</w:t>
      </w:r>
      <w:r w:rsidR="00D44F76" w:rsidRPr="00392E0D">
        <w:rPr>
          <w:rFonts w:cs="Arial"/>
        </w:rPr>
        <w:t xml:space="preserve">s (nominalmente parpadeo a 30 </w:t>
      </w:r>
      <w:r w:rsidRPr="00392E0D">
        <w:rPr>
          <w:rFonts w:cs="Arial"/>
        </w:rPr>
        <w:t>Hz) se cree que reflejan principalmente la respuesta de los conos</w:t>
      </w:r>
      <w:r w:rsidR="00D44F76" w:rsidRPr="00392E0D">
        <w:rPr>
          <w:rFonts w:cs="Arial"/>
        </w:rPr>
        <w:t xml:space="preserve"> fotorreceptores</w:t>
      </w:r>
      <w:r w:rsidRPr="00392E0D">
        <w:rPr>
          <w:rFonts w:cs="Arial"/>
        </w:rPr>
        <w:t xml:space="preserve">. Sin embargo, los estudios farmacológicos de disección por Bush y </w:t>
      </w:r>
      <w:proofErr w:type="spellStart"/>
      <w:r w:rsidR="006230AF" w:rsidRPr="00392E0D">
        <w:rPr>
          <w:rFonts w:cs="Arial"/>
        </w:rPr>
        <w:t>Sieving</w:t>
      </w:r>
      <w:proofErr w:type="spellEnd"/>
      <w:r w:rsidRPr="00392E0D">
        <w:rPr>
          <w:rFonts w:cs="Arial"/>
        </w:rPr>
        <w:t xml:space="preserve"> han demostrado que la mayor parte de la respuesta que se observa clínicamente con un estímulo de campo completo se genera </w:t>
      </w:r>
      <w:r w:rsidR="006230AF" w:rsidRPr="00392E0D">
        <w:rPr>
          <w:rFonts w:cs="Arial"/>
        </w:rPr>
        <w:t xml:space="preserve">post </w:t>
      </w:r>
      <w:proofErr w:type="spellStart"/>
      <w:r w:rsidR="006230AF" w:rsidRPr="00392E0D">
        <w:rPr>
          <w:rFonts w:cs="Arial"/>
        </w:rPr>
        <w:t>receptoralmente</w:t>
      </w:r>
      <w:proofErr w:type="spellEnd"/>
      <w:r w:rsidRPr="00392E0D">
        <w:rPr>
          <w:rFonts w:cs="Arial"/>
        </w:rPr>
        <w:t xml:space="preserve">. La evidencia de la hipótesis de los fotorreceptores en los primates se debió principalmente a los estudios </w:t>
      </w:r>
      <w:r w:rsidR="006230AF" w:rsidRPr="00392E0D">
        <w:rPr>
          <w:rFonts w:cs="Arial"/>
        </w:rPr>
        <w:t xml:space="preserve">de registros </w:t>
      </w:r>
      <w:proofErr w:type="spellStart"/>
      <w:r w:rsidR="006230AF" w:rsidRPr="00392E0D">
        <w:rPr>
          <w:rFonts w:cs="Arial"/>
        </w:rPr>
        <w:t>intrarretinianos</w:t>
      </w:r>
      <w:proofErr w:type="spellEnd"/>
      <w:r w:rsidR="006230AF" w:rsidRPr="00392E0D">
        <w:rPr>
          <w:rFonts w:cs="Arial"/>
        </w:rPr>
        <w:t xml:space="preserve"> </w:t>
      </w:r>
      <w:r w:rsidRPr="00392E0D">
        <w:rPr>
          <w:rFonts w:cs="Arial"/>
        </w:rPr>
        <w:t xml:space="preserve">en fóvea </w:t>
      </w:r>
      <w:r w:rsidR="006230AF" w:rsidRPr="00392E0D">
        <w:rPr>
          <w:rFonts w:cs="Arial"/>
        </w:rPr>
        <w:t xml:space="preserve">de mono </w:t>
      </w:r>
      <w:r w:rsidRPr="00392E0D">
        <w:rPr>
          <w:rFonts w:cs="Arial"/>
        </w:rPr>
        <w:t xml:space="preserve">por </w:t>
      </w:r>
      <w:proofErr w:type="spellStart"/>
      <w:r w:rsidRPr="00392E0D">
        <w:rPr>
          <w:rFonts w:cs="Arial"/>
        </w:rPr>
        <w:t>Baron</w:t>
      </w:r>
      <w:proofErr w:type="spellEnd"/>
      <w:r w:rsidRPr="00392E0D">
        <w:rPr>
          <w:rFonts w:cs="Arial"/>
        </w:rPr>
        <w:t xml:space="preserve"> y </w:t>
      </w:r>
      <w:proofErr w:type="spellStart"/>
      <w:r w:rsidRPr="00392E0D">
        <w:rPr>
          <w:rFonts w:cs="Arial"/>
        </w:rPr>
        <w:t>Boynton</w:t>
      </w:r>
      <w:proofErr w:type="spellEnd"/>
      <w:r w:rsidR="006230AF" w:rsidRPr="00392E0D">
        <w:rPr>
          <w:rFonts w:cs="Arial"/>
        </w:rPr>
        <w:t>,</w:t>
      </w:r>
      <w:r w:rsidRPr="00392E0D">
        <w:rPr>
          <w:rFonts w:cs="Arial"/>
        </w:rPr>
        <w:t xml:space="preserve"> y </w:t>
      </w:r>
      <w:proofErr w:type="spellStart"/>
      <w:r w:rsidRPr="00392E0D">
        <w:rPr>
          <w:rFonts w:cs="Arial"/>
        </w:rPr>
        <w:t>Baron</w:t>
      </w:r>
      <w:proofErr w:type="spellEnd"/>
      <w:r w:rsidRPr="00392E0D">
        <w:rPr>
          <w:rFonts w:cs="Arial"/>
        </w:rPr>
        <w:t xml:space="preserve"> et al. </w:t>
      </w:r>
      <w:proofErr w:type="spellStart"/>
      <w:r w:rsidRPr="00392E0D">
        <w:rPr>
          <w:rFonts w:cs="Arial"/>
        </w:rPr>
        <w:t>Baron</w:t>
      </w:r>
      <w:proofErr w:type="spellEnd"/>
      <w:r w:rsidRPr="00392E0D">
        <w:rPr>
          <w:rFonts w:cs="Arial"/>
        </w:rPr>
        <w:t xml:space="preserve"> y </w:t>
      </w:r>
      <w:proofErr w:type="spellStart"/>
      <w:r w:rsidRPr="00392E0D">
        <w:rPr>
          <w:rFonts w:cs="Arial"/>
        </w:rPr>
        <w:t>Boynton</w:t>
      </w:r>
      <w:proofErr w:type="spellEnd"/>
      <w:r w:rsidRPr="00392E0D">
        <w:rPr>
          <w:rFonts w:cs="Arial"/>
        </w:rPr>
        <w:t xml:space="preserve"> encontraron </w:t>
      </w:r>
      <w:r w:rsidR="006230AF" w:rsidRPr="00392E0D">
        <w:rPr>
          <w:rFonts w:cs="Arial"/>
        </w:rPr>
        <w:t>que el aislamiento farmacológico</w:t>
      </w:r>
      <w:r w:rsidRPr="00392E0D">
        <w:rPr>
          <w:rFonts w:cs="Arial"/>
        </w:rPr>
        <w:t xml:space="preserve"> de la respuesta de l</w:t>
      </w:r>
      <w:r w:rsidR="00884DDD" w:rsidRPr="00392E0D">
        <w:rPr>
          <w:rFonts w:cs="Arial"/>
        </w:rPr>
        <w:t xml:space="preserve">os conos fotorreceptores por </w:t>
      </w:r>
      <w:r w:rsidRPr="00392E0D">
        <w:rPr>
          <w:rFonts w:cs="Arial"/>
        </w:rPr>
        <w:t xml:space="preserve">aspartato </w:t>
      </w:r>
      <w:r w:rsidR="00884DDD" w:rsidRPr="00392E0D">
        <w:rPr>
          <w:rFonts w:cs="Arial"/>
        </w:rPr>
        <w:t xml:space="preserve">de </w:t>
      </w:r>
      <w:proofErr w:type="spellStart"/>
      <w:r w:rsidR="00884DDD" w:rsidRPr="00392E0D">
        <w:rPr>
          <w:rFonts w:cs="Arial"/>
        </w:rPr>
        <w:t>Na</w:t>
      </w:r>
      <w:proofErr w:type="spellEnd"/>
      <w:r w:rsidR="00884DDD" w:rsidRPr="00392E0D">
        <w:rPr>
          <w:rFonts w:cs="Arial"/>
          <w:vertAlign w:val="superscript"/>
        </w:rPr>
        <w:t>+</w:t>
      </w:r>
      <w:r w:rsidR="00884DDD" w:rsidRPr="00392E0D">
        <w:rPr>
          <w:rFonts w:cs="Arial"/>
        </w:rPr>
        <w:t xml:space="preserve"> </w:t>
      </w:r>
      <w:r w:rsidRPr="00392E0D">
        <w:rPr>
          <w:rFonts w:cs="Arial"/>
        </w:rPr>
        <w:t xml:space="preserve">no alteró la fase de la respuesta de parpadeo rápido fotópica </w:t>
      </w:r>
      <w:r w:rsidR="00884DDD" w:rsidRPr="00392E0D">
        <w:rPr>
          <w:rFonts w:cs="Arial"/>
        </w:rPr>
        <w:t xml:space="preserve">registrada </w:t>
      </w:r>
      <w:r w:rsidRPr="00392E0D">
        <w:rPr>
          <w:rFonts w:cs="Arial"/>
        </w:rPr>
        <w:t xml:space="preserve">localmente. A partir de esta observación, propusieron que la respuesta de parpadeo rápido refleja los potenciales de los </w:t>
      </w:r>
      <w:r w:rsidR="009941E1" w:rsidRPr="00392E0D">
        <w:rPr>
          <w:rFonts w:cs="Arial"/>
        </w:rPr>
        <w:t>conos fotorreceptores</w:t>
      </w:r>
      <w:r w:rsidRPr="00392E0D">
        <w:rPr>
          <w:rFonts w:cs="Arial"/>
        </w:rPr>
        <w:t xml:space="preserve">. Esta propuesta fue apoyada por un análisis de componentes posterior </w:t>
      </w:r>
      <w:r w:rsidR="009941E1" w:rsidRPr="00392E0D">
        <w:rPr>
          <w:rFonts w:cs="Arial"/>
        </w:rPr>
        <w:t xml:space="preserve">que </w:t>
      </w:r>
      <w:r w:rsidRPr="00392E0D">
        <w:rPr>
          <w:rFonts w:cs="Arial"/>
        </w:rPr>
        <w:t>indicó la independencia de la respuesta de parpadeo de las contribuciones de la retina interna.</w:t>
      </w:r>
    </w:p>
    <w:p w14:paraId="0F7306C3" w14:textId="5B09F653" w:rsidR="00A56E50" w:rsidRDefault="00A56E50" w:rsidP="00365133">
      <w:pPr>
        <w:ind w:firstLine="426"/>
        <w:rPr>
          <w:rFonts w:cs="Arial"/>
        </w:rPr>
      </w:pPr>
      <w:r w:rsidRPr="00392E0D">
        <w:rPr>
          <w:rFonts w:cs="Arial"/>
        </w:rPr>
        <w:t xml:space="preserve">Bush y </w:t>
      </w:r>
      <w:proofErr w:type="spellStart"/>
      <w:r w:rsidR="00BA0DEE" w:rsidRPr="00392E0D">
        <w:rPr>
          <w:rFonts w:cs="Arial"/>
        </w:rPr>
        <w:t>Sieving</w:t>
      </w:r>
      <w:proofErr w:type="spellEnd"/>
      <w:r w:rsidR="00BA0DEE" w:rsidRPr="00392E0D">
        <w:rPr>
          <w:rFonts w:cs="Arial"/>
        </w:rPr>
        <w:t xml:space="preserve"> </w:t>
      </w:r>
      <w:r w:rsidR="00E702FA" w:rsidRPr="00392E0D">
        <w:rPr>
          <w:rFonts w:cs="Arial"/>
        </w:rPr>
        <w:t>utilizaron</w:t>
      </w:r>
      <w:r w:rsidRPr="00392E0D">
        <w:rPr>
          <w:rFonts w:cs="Arial"/>
        </w:rPr>
        <w:t xml:space="preserve"> los análogos de glutamato APB y PDA para eliminar selectivamente </w:t>
      </w:r>
      <w:r w:rsidR="00E702FA" w:rsidRPr="00392E0D">
        <w:rPr>
          <w:rFonts w:cs="Arial"/>
        </w:rPr>
        <w:t xml:space="preserve">la respuesta post receptora de la vía ON y OFF </w:t>
      </w:r>
      <w:r w:rsidRPr="00392E0D">
        <w:rPr>
          <w:rFonts w:cs="Arial"/>
        </w:rPr>
        <w:t>como se había hecho en los es</w:t>
      </w:r>
      <w:r w:rsidR="00E702FA" w:rsidRPr="00392E0D">
        <w:rPr>
          <w:rFonts w:cs="Arial"/>
        </w:rPr>
        <w:t xml:space="preserve">tudios sobre los orígenes de las </w:t>
      </w:r>
      <w:r w:rsidR="00E702FA" w:rsidRPr="00392E0D">
        <w:rPr>
          <w:rFonts w:cs="Arial"/>
          <w:i/>
        </w:rPr>
        <w:t xml:space="preserve">ondas a, b </w:t>
      </w:r>
      <w:r w:rsidR="00E702FA" w:rsidRPr="00392E0D">
        <w:rPr>
          <w:rFonts w:cs="Arial"/>
        </w:rPr>
        <w:t xml:space="preserve">y </w:t>
      </w:r>
      <w:r w:rsidR="00E702FA" w:rsidRPr="00392E0D">
        <w:rPr>
          <w:rFonts w:cs="Arial"/>
          <w:i/>
        </w:rPr>
        <w:t>d</w:t>
      </w:r>
      <w:r w:rsidR="00E702FA" w:rsidRPr="00392E0D">
        <w:rPr>
          <w:rFonts w:cs="Arial"/>
        </w:rPr>
        <w:t xml:space="preserve"> </w:t>
      </w:r>
      <w:r w:rsidRPr="00392E0D">
        <w:rPr>
          <w:rFonts w:cs="Arial"/>
        </w:rPr>
        <w:t>descri</w:t>
      </w:r>
      <w:r w:rsidR="00E702FA" w:rsidRPr="00392E0D">
        <w:rPr>
          <w:rFonts w:cs="Arial"/>
        </w:rPr>
        <w:t>p</w:t>
      </w:r>
      <w:r w:rsidRPr="00392E0D">
        <w:rPr>
          <w:rFonts w:cs="Arial"/>
        </w:rPr>
        <w:t>tas anteriormente en este capítulo (véans</w:t>
      </w:r>
      <w:r w:rsidR="00E702FA" w:rsidRPr="00392E0D">
        <w:rPr>
          <w:rFonts w:cs="Arial"/>
        </w:rPr>
        <w:t>e las figuras 12.12 y 12.</w:t>
      </w:r>
      <w:r w:rsidR="00536B91" w:rsidRPr="00392E0D">
        <w:rPr>
          <w:rFonts w:cs="Arial"/>
        </w:rPr>
        <w:t>24). La f</w:t>
      </w:r>
      <w:r w:rsidRPr="00392E0D">
        <w:rPr>
          <w:rFonts w:cs="Arial"/>
        </w:rPr>
        <w:t xml:space="preserve">igura 12.28A ilustra las contribuciones de la vía OFF después de la vía ON y por lo tanto </w:t>
      </w:r>
      <w:r w:rsidR="00E702FA" w:rsidRPr="00392E0D">
        <w:rPr>
          <w:rFonts w:cs="Arial"/>
        </w:rPr>
        <w:t xml:space="preserve">como se eliminó </w:t>
      </w:r>
      <w:r w:rsidRPr="00392E0D">
        <w:rPr>
          <w:rFonts w:cs="Arial"/>
        </w:rPr>
        <w:t xml:space="preserve">la </w:t>
      </w:r>
      <w:r w:rsidR="00F23A2C" w:rsidRPr="00F23A2C">
        <w:rPr>
          <w:rFonts w:cs="Arial"/>
          <w:i/>
        </w:rPr>
        <w:t>onda b</w:t>
      </w:r>
      <w:r w:rsidRPr="00392E0D">
        <w:rPr>
          <w:rFonts w:cs="Arial"/>
        </w:rPr>
        <w:t xml:space="preserve"> por APB. </w:t>
      </w:r>
      <w:r w:rsidR="00E702FA" w:rsidRPr="00392E0D">
        <w:rPr>
          <w:rFonts w:cs="Arial"/>
        </w:rPr>
        <w:t>El parpadeo</w:t>
      </w:r>
      <w:r w:rsidRPr="00392E0D">
        <w:rPr>
          <w:rFonts w:cs="Arial"/>
        </w:rPr>
        <w:t xml:space="preserve"> todavía estaba presente, pero el pico se retrasó, lo que refleja la contribución residual de la </w:t>
      </w:r>
      <w:r w:rsidR="000A4EDE" w:rsidRPr="00392E0D">
        <w:rPr>
          <w:rFonts w:cs="Arial"/>
          <w:i/>
        </w:rPr>
        <w:t>onda d</w:t>
      </w:r>
      <w:r w:rsidRPr="00392E0D">
        <w:rPr>
          <w:rFonts w:cs="Arial"/>
        </w:rPr>
        <w:t>. Cuando se utilizaron tanto APB y PDA (figura 12.28B), la respuesta de parpadeo prácticamente</w:t>
      </w:r>
      <w:r w:rsidR="00A207C0" w:rsidRPr="00392E0D">
        <w:rPr>
          <w:rFonts w:cs="Arial"/>
        </w:rPr>
        <w:t xml:space="preserve"> se elimina</w:t>
      </w:r>
      <w:r w:rsidRPr="00392E0D">
        <w:rPr>
          <w:rFonts w:cs="Arial"/>
        </w:rPr>
        <w:t xml:space="preserve">, similar al efecto de aspartato en sus manos (no mostrado). A partir de experimentos de este tipo, Bush y </w:t>
      </w:r>
      <w:proofErr w:type="spellStart"/>
      <w:r w:rsidR="00A207C0" w:rsidRPr="00392E0D">
        <w:rPr>
          <w:rFonts w:cs="Arial"/>
        </w:rPr>
        <w:t>Sieving</w:t>
      </w:r>
      <w:proofErr w:type="spellEnd"/>
      <w:r w:rsidR="00A207C0" w:rsidRPr="00392E0D">
        <w:rPr>
          <w:rFonts w:cs="Arial"/>
        </w:rPr>
        <w:t xml:space="preserve"> </w:t>
      </w:r>
      <w:r w:rsidRPr="00392E0D">
        <w:rPr>
          <w:rFonts w:cs="Arial"/>
        </w:rPr>
        <w:t xml:space="preserve">llegaron a la conclusión de que las células </w:t>
      </w:r>
      <w:r w:rsidR="00EF66E1">
        <w:rPr>
          <w:rFonts w:cs="Arial"/>
        </w:rPr>
        <w:t>pos receptoras</w:t>
      </w:r>
      <w:r w:rsidRPr="00392E0D">
        <w:rPr>
          <w:rFonts w:cs="Arial"/>
        </w:rPr>
        <w:t xml:space="preserve"> que normalmente producen las </w:t>
      </w:r>
      <w:r w:rsidR="00A207C0" w:rsidRPr="00392E0D">
        <w:rPr>
          <w:rFonts w:cs="Arial"/>
          <w:i/>
        </w:rPr>
        <w:t xml:space="preserve">ondas b </w:t>
      </w:r>
      <w:r w:rsidR="00A207C0" w:rsidRPr="00392E0D">
        <w:rPr>
          <w:rFonts w:cs="Arial"/>
        </w:rPr>
        <w:t xml:space="preserve">y </w:t>
      </w:r>
      <w:r w:rsidR="00A207C0" w:rsidRPr="00392E0D">
        <w:rPr>
          <w:rFonts w:cs="Arial"/>
          <w:i/>
        </w:rPr>
        <w:t>d</w:t>
      </w:r>
      <w:r w:rsidRPr="00392E0D">
        <w:rPr>
          <w:rFonts w:cs="Arial"/>
        </w:rPr>
        <w:t xml:space="preserve"> son fuertes contribuyentes a la respuesta de parpadeo rápido fotópica. Otros experimentos en los macacos han investigado más a fondo la interacción de las vías de ON y OFF en las respuestas de parpadeo fotópicas en un amplio intervalo de frecuencias temporales y condiciones de estímulo y han demostrado pequeñas contribuciones de la retina interna a la respuesta, en particular a la segunda componente armónica.</w:t>
      </w:r>
    </w:p>
    <w:p w14:paraId="4AD72062" w14:textId="77777777" w:rsidR="00BE2E09" w:rsidRPr="00392E0D" w:rsidRDefault="00BE2E09" w:rsidP="00365133">
      <w:pPr>
        <w:ind w:firstLine="426"/>
        <w:rPr>
          <w:rFonts w:cs="Arial"/>
        </w:rPr>
      </w:pPr>
    </w:p>
    <w:p w14:paraId="3A023C9F" w14:textId="367D7F07" w:rsidR="00A56E50" w:rsidRPr="00392E0D" w:rsidRDefault="00A56E50" w:rsidP="00186BB7">
      <w:pPr>
        <w:pStyle w:val="Ttulo2"/>
        <w:numPr>
          <w:ilvl w:val="1"/>
          <w:numId w:val="2"/>
        </w:numPr>
      </w:pPr>
      <w:bookmarkStart w:id="21" w:name="_Toc457470427"/>
      <w:r w:rsidRPr="00392E0D">
        <w:t xml:space="preserve">Orígenes de la </w:t>
      </w:r>
      <w:r w:rsidR="000A4EDE" w:rsidRPr="00392E0D">
        <w:t xml:space="preserve">onda </w:t>
      </w:r>
      <w:r w:rsidR="00186BB7">
        <w:rPr>
          <w:i/>
        </w:rPr>
        <w:t>“</w:t>
      </w:r>
      <w:r w:rsidR="000A4EDE" w:rsidRPr="00186BB7">
        <w:rPr>
          <w:i/>
        </w:rPr>
        <w:t>e</w:t>
      </w:r>
      <w:r w:rsidR="00186BB7">
        <w:rPr>
          <w:i/>
        </w:rPr>
        <w:t>”</w:t>
      </w:r>
      <w:bookmarkEnd w:id="21"/>
    </w:p>
    <w:p w14:paraId="02DC849F" w14:textId="77777777" w:rsidR="00BE2E09" w:rsidRDefault="00BE2E09" w:rsidP="00365133">
      <w:pPr>
        <w:ind w:firstLine="426"/>
        <w:rPr>
          <w:rFonts w:cs="Arial"/>
        </w:rPr>
      </w:pPr>
    </w:p>
    <w:p w14:paraId="60D8679B" w14:textId="77777777" w:rsidR="00A56E50" w:rsidRPr="00392E0D" w:rsidRDefault="00A56E50" w:rsidP="00365133">
      <w:pPr>
        <w:ind w:firstLine="426"/>
        <w:rPr>
          <w:rFonts w:cs="Arial"/>
        </w:rPr>
      </w:pPr>
      <w:r w:rsidRPr="00392E0D">
        <w:rPr>
          <w:rFonts w:cs="Arial"/>
        </w:rPr>
        <w:lastRenderedPageBreak/>
        <w:t xml:space="preserve">La </w:t>
      </w:r>
      <w:r w:rsidR="000A4EDE" w:rsidRPr="00392E0D">
        <w:rPr>
          <w:rFonts w:cs="Arial"/>
          <w:i/>
        </w:rPr>
        <w:t>onda e</w:t>
      </w:r>
      <w:r w:rsidRPr="00392E0D">
        <w:rPr>
          <w:rFonts w:cs="Arial"/>
        </w:rPr>
        <w:t xml:space="preserve"> es un </w:t>
      </w:r>
      <w:r w:rsidR="000A4EDE" w:rsidRPr="00392E0D">
        <w:rPr>
          <w:rFonts w:cs="Arial"/>
        </w:rPr>
        <w:t>potencial de campo retrasado</w:t>
      </w:r>
      <w:r w:rsidR="0091080B" w:rsidRPr="00392E0D">
        <w:rPr>
          <w:rFonts w:cs="Arial"/>
        </w:rPr>
        <w:t xml:space="preserve"> producido en </w:t>
      </w:r>
      <w:r w:rsidRPr="00392E0D">
        <w:rPr>
          <w:rFonts w:cs="Arial"/>
        </w:rPr>
        <w:t>desplazamiento</w:t>
      </w:r>
      <w:r w:rsidR="000A4EDE" w:rsidRPr="00392E0D">
        <w:rPr>
          <w:rFonts w:cs="Arial"/>
        </w:rPr>
        <w:t xml:space="preserve"> de luz</w:t>
      </w:r>
      <w:r w:rsidRPr="00392E0D">
        <w:rPr>
          <w:rFonts w:cs="Arial"/>
        </w:rPr>
        <w:t xml:space="preserve"> (es d</w:t>
      </w:r>
      <w:r w:rsidR="000A4EDE" w:rsidRPr="00392E0D">
        <w:rPr>
          <w:rFonts w:cs="Arial"/>
        </w:rPr>
        <w:t>ecir, un retraso de la respuesta</w:t>
      </w:r>
      <w:r w:rsidRPr="00392E0D">
        <w:rPr>
          <w:rFonts w:cs="Arial"/>
        </w:rPr>
        <w:t xml:space="preserve"> OFF) que se registró por primera vez en la retina de rana y </w:t>
      </w:r>
      <w:r w:rsidR="000A4EDE" w:rsidRPr="00392E0D">
        <w:rPr>
          <w:rFonts w:cs="Arial"/>
        </w:rPr>
        <w:t>ha sido observada</w:t>
      </w:r>
      <w:r w:rsidRPr="00392E0D">
        <w:rPr>
          <w:rFonts w:cs="Arial"/>
        </w:rPr>
        <w:t xml:space="preserve"> en el renacuajo, </w:t>
      </w:r>
      <w:r w:rsidR="000A4EDE" w:rsidRPr="00392E0D">
        <w:rPr>
          <w:rFonts w:cs="Arial"/>
        </w:rPr>
        <w:t>salamandra</w:t>
      </w:r>
      <w:r w:rsidRPr="00392E0D">
        <w:rPr>
          <w:rFonts w:cs="Arial"/>
        </w:rPr>
        <w:t xml:space="preserve"> (C</w:t>
      </w:r>
      <w:r w:rsidR="000A4EDE" w:rsidRPr="00392E0D">
        <w:rPr>
          <w:rFonts w:cs="Arial"/>
        </w:rPr>
        <w:t xml:space="preserve">. </w:t>
      </w:r>
      <w:r w:rsidRPr="00392E0D">
        <w:rPr>
          <w:rFonts w:cs="Arial"/>
        </w:rPr>
        <w:t>J</w:t>
      </w:r>
      <w:r w:rsidR="000A4EDE" w:rsidRPr="00392E0D">
        <w:rPr>
          <w:rFonts w:cs="Arial"/>
        </w:rPr>
        <w:t>.</w:t>
      </w:r>
      <w:r w:rsidRPr="00392E0D">
        <w:rPr>
          <w:rFonts w:cs="Arial"/>
        </w:rPr>
        <w:t xml:space="preserve"> </w:t>
      </w:r>
      <w:proofErr w:type="spellStart"/>
      <w:r w:rsidRPr="00392E0D">
        <w:rPr>
          <w:rFonts w:cs="Arial"/>
        </w:rPr>
        <w:t>Karwoski</w:t>
      </w:r>
      <w:proofErr w:type="spellEnd"/>
      <w:r w:rsidRPr="00392E0D">
        <w:rPr>
          <w:rFonts w:cs="Arial"/>
        </w:rPr>
        <w:t xml:space="preserve">, observaciones no publicadas) y la </w:t>
      </w:r>
      <w:r w:rsidR="00A207C0" w:rsidRPr="00392E0D">
        <w:rPr>
          <w:rFonts w:cs="Arial"/>
        </w:rPr>
        <w:t xml:space="preserve">trucha. </w:t>
      </w:r>
      <w:r w:rsidR="0091080B" w:rsidRPr="00392E0D">
        <w:rPr>
          <w:rFonts w:cs="Arial"/>
        </w:rPr>
        <w:t xml:space="preserve">Esto ha sido observado </w:t>
      </w:r>
      <w:r w:rsidRPr="00392E0D">
        <w:rPr>
          <w:rFonts w:cs="Arial"/>
        </w:rPr>
        <w:t xml:space="preserve">en </w:t>
      </w:r>
      <w:r w:rsidR="00A207C0" w:rsidRPr="00392E0D">
        <w:rPr>
          <w:rFonts w:cs="Arial"/>
        </w:rPr>
        <w:t>l</w:t>
      </w:r>
      <w:r w:rsidR="007956FB" w:rsidRPr="00392E0D">
        <w:rPr>
          <w:rFonts w:cs="Arial"/>
        </w:rPr>
        <w:t>os registros</w:t>
      </w:r>
      <w:r w:rsidRPr="00392E0D">
        <w:rPr>
          <w:rFonts w:cs="Arial"/>
        </w:rPr>
        <w:t xml:space="preserve"> retinianos proximales </w:t>
      </w:r>
      <w:r w:rsidR="00D90380" w:rsidRPr="00392E0D">
        <w:rPr>
          <w:rFonts w:cs="Arial"/>
        </w:rPr>
        <w:t>ocurridos</w:t>
      </w:r>
      <w:r w:rsidRPr="00392E0D">
        <w:rPr>
          <w:rFonts w:cs="Arial"/>
        </w:rPr>
        <w:t xml:space="preserve"> en latencia </w:t>
      </w:r>
      <w:r w:rsidR="00D90380" w:rsidRPr="00392E0D">
        <w:rPr>
          <w:rFonts w:cs="Arial"/>
        </w:rPr>
        <w:t xml:space="preserve">larga </w:t>
      </w:r>
      <w:r w:rsidRPr="00392E0D">
        <w:rPr>
          <w:rFonts w:cs="Arial"/>
        </w:rPr>
        <w:t xml:space="preserve">en los anfibios (2 a 60 años </w:t>
      </w:r>
      <w:r w:rsidR="00D90380" w:rsidRPr="00392E0D">
        <w:rPr>
          <w:rFonts w:cs="Arial"/>
        </w:rPr>
        <w:t xml:space="preserve">de </w:t>
      </w:r>
      <w:r w:rsidRPr="00392E0D">
        <w:rPr>
          <w:rFonts w:cs="Arial"/>
        </w:rPr>
        <w:t>estímulo</w:t>
      </w:r>
      <w:r w:rsidR="00D90380" w:rsidRPr="00392E0D">
        <w:rPr>
          <w:rFonts w:cs="Arial"/>
        </w:rPr>
        <w:t xml:space="preserve"> compensado seguidos) y ha sido registrado</w:t>
      </w:r>
      <w:r w:rsidRPr="00392E0D">
        <w:rPr>
          <w:rFonts w:cs="Arial"/>
        </w:rPr>
        <w:t xml:space="preserve"> </w:t>
      </w:r>
      <w:proofErr w:type="spellStart"/>
      <w:r w:rsidR="00D90380" w:rsidRPr="00392E0D">
        <w:rPr>
          <w:rFonts w:cs="Arial"/>
        </w:rPr>
        <w:t>transretinalmente</w:t>
      </w:r>
      <w:proofErr w:type="spellEnd"/>
      <w:r w:rsidR="00D90380" w:rsidRPr="00392E0D">
        <w:rPr>
          <w:rFonts w:cs="Arial"/>
        </w:rPr>
        <w:t xml:space="preserve"> </w:t>
      </w:r>
      <w:r w:rsidRPr="00392E0D">
        <w:rPr>
          <w:rFonts w:cs="Arial"/>
        </w:rPr>
        <w:t xml:space="preserve">sólo en raras ocasiones, por ejemplo, en la retina de rana. Debido </w:t>
      </w:r>
      <w:r w:rsidR="00F60A61" w:rsidRPr="00392E0D">
        <w:rPr>
          <w:rFonts w:cs="Arial"/>
        </w:rPr>
        <w:t xml:space="preserve">a que </w:t>
      </w:r>
      <w:r w:rsidRPr="00392E0D">
        <w:rPr>
          <w:rFonts w:cs="Arial"/>
        </w:rPr>
        <w:t>han si</w:t>
      </w:r>
      <w:r w:rsidR="00F60A61" w:rsidRPr="00392E0D">
        <w:rPr>
          <w:rFonts w:cs="Arial"/>
        </w:rPr>
        <w:t xml:space="preserve">do reportadas en gato respuestas neuronales OFF retrasadas, se concluye que </w:t>
      </w:r>
      <w:r w:rsidRPr="00392E0D">
        <w:rPr>
          <w:rFonts w:cs="Arial"/>
        </w:rPr>
        <w:t xml:space="preserve">la </w:t>
      </w:r>
      <w:r w:rsidR="000A4EDE" w:rsidRPr="00392E0D">
        <w:rPr>
          <w:rFonts w:cs="Arial"/>
          <w:i/>
        </w:rPr>
        <w:t>onda e</w:t>
      </w:r>
      <w:r w:rsidRPr="00392E0D">
        <w:rPr>
          <w:rFonts w:cs="Arial"/>
        </w:rPr>
        <w:t xml:space="preserve"> </w:t>
      </w:r>
      <w:r w:rsidR="00F60A61" w:rsidRPr="00392E0D">
        <w:rPr>
          <w:rFonts w:cs="Arial"/>
        </w:rPr>
        <w:t xml:space="preserve">también puede </w:t>
      </w:r>
      <w:r w:rsidRPr="00392E0D">
        <w:rPr>
          <w:rFonts w:cs="Arial"/>
        </w:rPr>
        <w:t>estar presente en los mamíferos.</w:t>
      </w:r>
    </w:p>
    <w:p w14:paraId="690B86B7" w14:textId="77777777" w:rsidR="00A56E50" w:rsidRDefault="00A56E50" w:rsidP="00365133">
      <w:pPr>
        <w:ind w:firstLine="426"/>
        <w:rPr>
          <w:rFonts w:cs="Arial"/>
        </w:rPr>
      </w:pPr>
      <w:r w:rsidRPr="00392E0D">
        <w:rPr>
          <w:rFonts w:cs="Arial"/>
        </w:rPr>
        <w:t xml:space="preserve">La </w:t>
      </w:r>
      <w:r w:rsidR="000A4EDE" w:rsidRPr="00392E0D">
        <w:rPr>
          <w:rFonts w:cs="Arial"/>
          <w:i/>
        </w:rPr>
        <w:t>onda e</w:t>
      </w:r>
      <w:r w:rsidRPr="00392E0D">
        <w:rPr>
          <w:rFonts w:cs="Arial"/>
        </w:rPr>
        <w:t xml:space="preserve"> está p</w:t>
      </w:r>
      <w:r w:rsidR="00F60A61" w:rsidRPr="00392E0D">
        <w:rPr>
          <w:rFonts w:cs="Arial"/>
        </w:rPr>
        <w:t>resente sólo en retinas adaptada</w:t>
      </w:r>
      <w:r w:rsidRPr="00392E0D">
        <w:rPr>
          <w:rFonts w:cs="Arial"/>
        </w:rPr>
        <w:t xml:space="preserve">s </w:t>
      </w:r>
      <w:r w:rsidR="00F60A61" w:rsidRPr="00392E0D">
        <w:rPr>
          <w:rFonts w:cs="Arial"/>
        </w:rPr>
        <w:t xml:space="preserve">a la oscuridad, indicando que es un impulso de </w:t>
      </w:r>
      <w:proofErr w:type="spellStart"/>
      <w:r w:rsidR="00F60A61" w:rsidRPr="00392E0D">
        <w:rPr>
          <w:rFonts w:cs="Arial"/>
        </w:rPr>
        <w:t>baston</w:t>
      </w:r>
      <w:proofErr w:type="spellEnd"/>
      <w:r w:rsidRPr="00392E0D">
        <w:rPr>
          <w:rFonts w:cs="Arial"/>
        </w:rPr>
        <w:t xml:space="preserve">; de hecho, Tomita et al. </w:t>
      </w:r>
      <w:proofErr w:type="gramStart"/>
      <w:r w:rsidRPr="00392E0D">
        <w:rPr>
          <w:rFonts w:cs="Arial"/>
        </w:rPr>
        <w:t>han</w:t>
      </w:r>
      <w:proofErr w:type="gramEnd"/>
      <w:r w:rsidRPr="00392E0D">
        <w:rPr>
          <w:rFonts w:cs="Arial"/>
        </w:rPr>
        <w:t xml:space="preserve"> argumentado que la </w:t>
      </w:r>
      <w:r w:rsidR="000A4EDE" w:rsidRPr="00392E0D">
        <w:rPr>
          <w:rFonts w:cs="Arial"/>
          <w:i/>
        </w:rPr>
        <w:t>onda e</w:t>
      </w:r>
      <w:r w:rsidRPr="00392E0D">
        <w:rPr>
          <w:rFonts w:cs="Arial"/>
        </w:rPr>
        <w:t xml:space="preserve"> es esencialmente la versión escotópica de la </w:t>
      </w:r>
      <w:r w:rsidR="000A4EDE" w:rsidRPr="00392E0D">
        <w:rPr>
          <w:rFonts w:cs="Arial"/>
          <w:i/>
        </w:rPr>
        <w:t>onda d</w:t>
      </w:r>
      <w:r w:rsidRPr="00392E0D">
        <w:rPr>
          <w:rFonts w:cs="Arial"/>
        </w:rPr>
        <w:t>. En respues</w:t>
      </w:r>
      <w:r w:rsidR="00624337" w:rsidRPr="00392E0D">
        <w:rPr>
          <w:rFonts w:cs="Arial"/>
        </w:rPr>
        <w:t xml:space="preserve">ta al parpadeo de </w:t>
      </w:r>
      <w:r w:rsidRPr="00392E0D">
        <w:rPr>
          <w:rFonts w:cs="Arial"/>
        </w:rPr>
        <w:t>luz</w:t>
      </w:r>
      <w:r w:rsidR="00624337" w:rsidRPr="00392E0D">
        <w:rPr>
          <w:rFonts w:cs="Arial"/>
        </w:rPr>
        <w:t xml:space="preserve"> muy intensa</w:t>
      </w:r>
      <w:r w:rsidRPr="00392E0D">
        <w:rPr>
          <w:rFonts w:cs="Arial"/>
        </w:rPr>
        <w:t xml:space="preserve">, </w:t>
      </w:r>
      <w:r w:rsidR="00624337" w:rsidRPr="00392E0D">
        <w:rPr>
          <w:rFonts w:cs="Arial"/>
        </w:rPr>
        <w:t>los bastones fotorreceptores</w:t>
      </w:r>
      <w:r w:rsidRPr="00392E0D">
        <w:rPr>
          <w:rFonts w:cs="Arial"/>
        </w:rPr>
        <w:t xml:space="preserve"> generan una gran hiperpolarización que vuelve de nuevo a la línea de base muy lentamente (</w:t>
      </w:r>
      <w:r w:rsidR="00624337" w:rsidRPr="00392E0D">
        <w:rPr>
          <w:rFonts w:cs="Arial"/>
        </w:rPr>
        <w:t>efecto posterior de bastón</w:t>
      </w:r>
      <w:r w:rsidRPr="00392E0D">
        <w:rPr>
          <w:rFonts w:cs="Arial"/>
        </w:rPr>
        <w:t xml:space="preserve">). </w:t>
      </w:r>
      <w:proofErr w:type="spellStart"/>
      <w:r w:rsidRPr="00392E0D">
        <w:rPr>
          <w:rFonts w:cs="Arial"/>
        </w:rPr>
        <w:t>Karwoski</w:t>
      </w:r>
      <w:proofErr w:type="spellEnd"/>
      <w:r w:rsidRPr="00392E0D">
        <w:rPr>
          <w:rFonts w:cs="Arial"/>
        </w:rPr>
        <w:t xml:space="preserve"> y </w:t>
      </w:r>
      <w:proofErr w:type="spellStart"/>
      <w:r w:rsidRPr="00392E0D">
        <w:rPr>
          <w:rFonts w:cs="Arial"/>
        </w:rPr>
        <w:t>Newman</w:t>
      </w:r>
      <w:proofErr w:type="spellEnd"/>
      <w:r w:rsidRPr="00392E0D">
        <w:rPr>
          <w:rFonts w:cs="Arial"/>
        </w:rPr>
        <w:t xml:space="preserve"> propusieron que este decaimiento retras</w:t>
      </w:r>
      <w:r w:rsidR="00624337" w:rsidRPr="00392E0D">
        <w:rPr>
          <w:rFonts w:cs="Arial"/>
        </w:rPr>
        <w:t>ado</w:t>
      </w:r>
      <w:r w:rsidRPr="00392E0D">
        <w:rPr>
          <w:rFonts w:cs="Arial"/>
        </w:rPr>
        <w:t xml:space="preserve"> de la respuest</w:t>
      </w:r>
      <w:r w:rsidR="00624337" w:rsidRPr="00392E0D">
        <w:rPr>
          <w:rFonts w:cs="Arial"/>
        </w:rPr>
        <w:t xml:space="preserve">a del bastón </w:t>
      </w:r>
      <w:r w:rsidRPr="00392E0D">
        <w:rPr>
          <w:rFonts w:cs="Arial"/>
        </w:rPr>
        <w:t xml:space="preserve">provoca respuestas tardías en células </w:t>
      </w:r>
      <w:r w:rsidR="00624337" w:rsidRPr="00392E0D">
        <w:rPr>
          <w:rFonts w:cs="Arial"/>
        </w:rPr>
        <w:t xml:space="preserve">proximales </w:t>
      </w:r>
      <w:r w:rsidRPr="00392E0D">
        <w:rPr>
          <w:rFonts w:cs="Arial"/>
        </w:rPr>
        <w:t xml:space="preserve">de la retina </w:t>
      </w:r>
      <w:r w:rsidR="00624337" w:rsidRPr="00392E0D">
        <w:rPr>
          <w:rFonts w:cs="Arial"/>
        </w:rPr>
        <w:t>que están involucrada</w:t>
      </w:r>
      <w:r w:rsidRPr="00392E0D">
        <w:rPr>
          <w:rFonts w:cs="Arial"/>
        </w:rPr>
        <w:t xml:space="preserve">s en la generación de la </w:t>
      </w:r>
      <w:r w:rsidR="000A4EDE" w:rsidRPr="00392E0D">
        <w:rPr>
          <w:rFonts w:cs="Arial"/>
          <w:i/>
        </w:rPr>
        <w:t>onda e</w:t>
      </w:r>
      <w:r w:rsidR="00624337" w:rsidRPr="00392E0D">
        <w:rPr>
          <w:rFonts w:cs="Arial"/>
        </w:rPr>
        <w:t>. Además, h</w:t>
      </w:r>
      <w:r w:rsidRPr="00392E0D">
        <w:rPr>
          <w:rFonts w:cs="Arial"/>
        </w:rPr>
        <w:t xml:space="preserve">an presentado pruebas </w:t>
      </w:r>
      <w:r w:rsidR="00624337" w:rsidRPr="00392E0D">
        <w:rPr>
          <w:rFonts w:cs="Arial"/>
        </w:rPr>
        <w:t xml:space="preserve">de que la </w:t>
      </w:r>
      <w:r w:rsidR="000A4EDE" w:rsidRPr="00392E0D">
        <w:rPr>
          <w:rFonts w:cs="Arial"/>
          <w:i/>
        </w:rPr>
        <w:t>onda e</w:t>
      </w:r>
      <w:r w:rsidR="00624337" w:rsidRPr="00392E0D">
        <w:rPr>
          <w:rFonts w:cs="Arial"/>
        </w:rPr>
        <w:t xml:space="preserve"> surge</w:t>
      </w:r>
      <w:r w:rsidRPr="00392E0D">
        <w:rPr>
          <w:rFonts w:cs="Arial"/>
        </w:rPr>
        <w:t xml:space="preserve">, al menos en parte, de </w:t>
      </w:r>
      <w:r w:rsidR="00624337" w:rsidRPr="00392E0D">
        <w:rPr>
          <w:rFonts w:cs="Arial"/>
        </w:rPr>
        <w:t xml:space="preserve">las corrientes de amortiguamiento </w:t>
      </w:r>
      <w:r w:rsidRPr="00392E0D">
        <w:rPr>
          <w:rFonts w:cs="Arial"/>
        </w:rPr>
        <w:t xml:space="preserve">espaciales </w:t>
      </w:r>
      <w:r w:rsidR="00624337" w:rsidRPr="00392E0D">
        <w:rPr>
          <w:rFonts w:cs="Arial"/>
        </w:rPr>
        <w:t>de células de Müller inducida</w:t>
      </w:r>
      <w:r w:rsidRPr="00392E0D">
        <w:rPr>
          <w:rFonts w:cs="Arial"/>
        </w:rPr>
        <w:t xml:space="preserve">s por </w:t>
      </w:r>
      <w:r w:rsidR="00624337" w:rsidRPr="00392E0D">
        <w:rPr>
          <w:rFonts w:cs="Arial"/>
        </w:rPr>
        <w:t>K</w:t>
      </w:r>
      <w:r w:rsidR="00624337" w:rsidRPr="00392E0D">
        <w:rPr>
          <w:rFonts w:cs="Arial"/>
          <w:vertAlign w:val="superscript"/>
        </w:rPr>
        <w:t>+</w:t>
      </w:r>
      <w:r w:rsidR="00624337" w:rsidRPr="00392E0D">
        <w:rPr>
          <w:rFonts w:cs="Arial"/>
        </w:rPr>
        <w:t xml:space="preserve"> liberado </w:t>
      </w:r>
      <w:r w:rsidRPr="00392E0D">
        <w:rPr>
          <w:rFonts w:cs="Arial"/>
        </w:rPr>
        <w:t xml:space="preserve">por neuronas </w:t>
      </w:r>
      <w:r w:rsidR="00624337" w:rsidRPr="00392E0D">
        <w:rPr>
          <w:rFonts w:cs="Arial"/>
        </w:rPr>
        <w:t>proximales de la retina</w:t>
      </w:r>
      <w:r w:rsidRPr="00392E0D">
        <w:rPr>
          <w:rFonts w:cs="Arial"/>
        </w:rPr>
        <w:t>.</w:t>
      </w:r>
    </w:p>
    <w:p w14:paraId="7A3C106A" w14:textId="77777777" w:rsidR="00BE2E09" w:rsidRPr="00392E0D" w:rsidRDefault="00BE2E09" w:rsidP="00365133">
      <w:pPr>
        <w:ind w:firstLine="426"/>
        <w:rPr>
          <w:rFonts w:cs="Arial"/>
        </w:rPr>
      </w:pPr>
    </w:p>
    <w:p w14:paraId="6D4EAEF6" w14:textId="011CBA76" w:rsidR="00A56E50" w:rsidRPr="00392E0D" w:rsidRDefault="00624337" w:rsidP="00186BB7">
      <w:pPr>
        <w:pStyle w:val="Ttulo2"/>
        <w:numPr>
          <w:ilvl w:val="1"/>
          <w:numId w:val="2"/>
        </w:numPr>
      </w:pPr>
      <w:bookmarkStart w:id="22" w:name="_Toc457470428"/>
      <w:r w:rsidRPr="00392E0D">
        <w:t>R</w:t>
      </w:r>
      <w:r w:rsidR="00A56E50" w:rsidRPr="00392E0D">
        <w:t>espuesta proximal</w:t>
      </w:r>
      <w:r w:rsidR="009B3BCB" w:rsidRPr="00392E0D">
        <w:t xml:space="preserve"> negativa</w:t>
      </w:r>
      <w:bookmarkEnd w:id="22"/>
    </w:p>
    <w:p w14:paraId="7E9B0854" w14:textId="77777777" w:rsidR="00BE2E09" w:rsidRDefault="00BE2E09" w:rsidP="00365133">
      <w:pPr>
        <w:ind w:firstLine="426"/>
        <w:rPr>
          <w:rFonts w:cs="Arial"/>
        </w:rPr>
      </w:pPr>
    </w:p>
    <w:p w14:paraId="1C9B6D30" w14:textId="77777777" w:rsidR="00A56E50" w:rsidRPr="00392E0D" w:rsidRDefault="00A56E50" w:rsidP="00365133">
      <w:pPr>
        <w:ind w:firstLine="426"/>
        <w:rPr>
          <w:rFonts w:cs="Arial"/>
        </w:rPr>
      </w:pPr>
      <w:r w:rsidRPr="00392E0D">
        <w:rPr>
          <w:rFonts w:cs="Arial"/>
        </w:rPr>
        <w:t xml:space="preserve">La respuesta proximal </w:t>
      </w:r>
      <w:r w:rsidR="009B3BCB" w:rsidRPr="00392E0D">
        <w:rPr>
          <w:rFonts w:cs="Arial"/>
        </w:rPr>
        <w:t xml:space="preserve">negativa </w:t>
      </w:r>
      <w:r w:rsidRPr="00392E0D">
        <w:rPr>
          <w:rFonts w:cs="Arial"/>
        </w:rPr>
        <w:t xml:space="preserve">(PNR) es un </w:t>
      </w:r>
      <w:r w:rsidR="009B3BCB" w:rsidRPr="00392E0D">
        <w:rPr>
          <w:rFonts w:cs="Arial"/>
        </w:rPr>
        <w:t>potencial de campo</w:t>
      </w:r>
      <w:r w:rsidRPr="00392E0D">
        <w:rPr>
          <w:rFonts w:cs="Arial"/>
        </w:rPr>
        <w:t xml:space="preserve"> evocado</w:t>
      </w:r>
      <w:r w:rsidR="009B3BCB" w:rsidRPr="00392E0D">
        <w:rPr>
          <w:rFonts w:cs="Arial"/>
        </w:rPr>
        <w:t xml:space="preserve"> por</w:t>
      </w:r>
      <w:r w:rsidRPr="00392E0D">
        <w:rPr>
          <w:rFonts w:cs="Arial"/>
        </w:rPr>
        <w:t xml:space="preserve"> luz que </w:t>
      </w:r>
      <w:r w:rsidR="009B3BCB" w:rsidRPr="00392E0D">
        <w:rPr>
          <w:rFonts w:cs="Arial"/>
        </w:rPr>
        <w:t>puede ser registrado</w:t>
      </w:r>
      <w:r w:rsidRPr="00392E0D">
        <w:rPr>
          <w:rFonts w:cs="Arial"/>
        </w:rPr>
        <w:t xml:space="preserve"> en la retina interna. Fue nombrado y </w:t>
      </w:r>
      <w:r w:rsidR="009B3BCB" w:rsidRPr="00392E0D">
        <w:rPr>
          <w:rFonts w:cs="Arial"/>
        </w:rPr>
        <w:t>completamente</w:t>
      </w:r>
      <w:r w:rsidRPr="00392E0D">
        <w:rPr>
          <w:rFonts w:cs="Arial"/>
        </w:rPr>
        <w:t xml:space="preserve"> descri</w:t>
      </w:r>
      <w:r w:rsidR="009B3BCB" w:rsidRPr="00392E0D">
        <w:rPr>
          <w:rFonts w:cs="Arial"/>
        </w:rPr>
        <w:t>p</w:t>
      </w:r>
      <w:r w:rsidRPr="00392E0D">
        <w:rPr>
          <w:rFonts w:cs="Arial"/>
        </w:rPr>
        <w:t xml:space="preserve">to por </w:t>
      </w:r>
      <w:proofErr w:type="spellStart"/>
      <w:r w:rsidRPr="00392E0D">
        <w:rPr>
          <w:rFonts w:cs="Arial"/>
        </w:rPr>
        <w:t>Burkhardt</w:t>
      </w:r>
      <w:proofErr w:type="spellEnd"/>
      <w:r w:rsidRPr="00392E0D">
        <w:rPr>
          <w:rFonts w:cs="Arial"/>
        </w:rPr>
        <w:t xml:space="preserve">, aunque </w:t>
      </w:r>
      <w:r w:rsidR="009B3BCB" w:rsidRPr="00392E0D">
        <w:rPr>
          <w:rFonts w:cs="Arial"/>
        </w:rPr>
        <w:t>los registros similares al PNR</w:t>
      </w:r>
      <w:r w:rsidRPr="00392E0D">
        <w:rPr>
          <w:rFonts w:cs="Arial"/>
        </w:rPr>
        <w:t xml:space="preserve"> habían sido reportados por algunos grupos desde los estudios pioneros de Tomita y colegas en el "pot</w:t>
      </w:r>
      <w:r w:rsidR="009B3BCB" w:rsidRPr="00392E0D">
        <w:rPr>
          <w:rFonts w:cs="Arial"/>
        </w:rPr>
        <w:t>encial de acción intrarretiniano</w:t>
      </w:r>
      <w:r w:rsidRPr="00392E0D">
        <w:rPr>
          <w:rFonts w:cs="Arial"/>
        </w:rPr>
        <w:t>"</w:t>
      </w:r>
      <w:r w:rsidR="009B3BCB" w:rsidRPr="00392E0D">
        <w:rPr>
          <w:rFonts w:cs="Arial"/>
        </w:rPr>
        <w:t>.</w:t>
      </w:r>
      <w:r w:rsidRPr="00392E0D">
        <w:rPr>
          <w:rFonts w:cs="Arial"/>
        </w:rPr>
        <w:t xml:space="preserve"> El PNR </w:t>
      </w:r>
      <w:r w:rsidR="006763F3" w:rsidRPr="00392E0D">
        <w:rPr>
          <w:rFonts w:cs="Arial"/>
        </w:rPr>
        <w:t xml:space="preserve">consiste de un fuerte pero transitoria pendiente negativa en el inicio y otra vez en el desplazamiento de un pequeño punto luminoso </w:t>
      </w:r>
      <w:r w:rsidRPr="00392E0D">
        <w:rPr>
          <w:rFonts w:cs="Arial"/>
        </w:rPr>
        <w:t xml:space="preserve">(figura 12.29). El </w:t>
      </w:r>
      <w:r w:rsidR="006763F3" w:rsidRPr="00392E0D">
        <w:rPr>
          <w:rFonts w:cs="Arial"/>
        </w:rPr>
        <w:t xml:space="preserve">punto debe estar centrado precisamente sobre la punta del </w:t>
      </w:r>
      <w:proofErr w:type="spellStart"/>
      <w:r w:rsidR="006763F3" w:rsidRPr="00392E0D">
        <w:rPr>
          <w:rFonts w:cs="Arial"/>
        </w:rPr>
        <w:t>microelectrodo</w:t>
      </w:r>
      <w:proofErr w:type="spellEnd"/>
      <w:r w:rsidRPr="00392E0D">
        <w:rPr>
          <w:rFonts w:cs="Arial"/>
        </w:rPr>
        <w:t xml:space="preserve">. </w:t>
      </w:r>
      <w:r w:rsidR="006763F3" w:rsidRPr="00392E0D">
        <w:rPr>
          <w:rFonts w:cs="Arial"/>
        </w:rPr>
        <w:t xml:space="preserve">La </w:t>
      </w:r>
      <w:r w:rsidRPr="00392E0D">
        <w:rPr>
          <w:rFonts w:cs="Arial"/>
        </w:rPr>
        <w:t>iluminación an</w:t>
      </w:r>
      <w:r w:rsidR="006763F3" w:rsidRPr="00392E0D">
        <w:rPr>
          <w:rFonts w:cs="Arial"/>
        </w:rPr>
        <w:t>ular y difusa provoca formas de onda c</w:t>
      </w:r>
      <w:r w:rsidRPr="00392E0D">
        <w:rPr>
          <w:rFonts w:cs="Arial"/>
        </w:rPr>
        <w:t>omplejas</w:t>
      </w:r>
      <w:r w:rsidR="006763F3" w:rsidRPr="00392E0D">
        <w:rPr>
          <w:rFonts w:cs="Arial"/>
        </w:rPr>
        <w:t xml:space="preserve"> que a veces no están dominada</w:t>
      </w:r>
      <w:r w:rsidRPr="00392E0D">
        <w:rPr>
          <w:rFonts w:cs="Arial"/>
        </w:rPr>
        <w:t xml:space="preserve">s </w:t>
      </w:r>
      <w:r w:rsidR="006763F3" w:rsidRPr="00392E0D">
        <w:rPr>
          <w:rFonts w:cs="Arial"/>
        </w:rPr>
        <w:t>por potenciales de pendiente positiva</w:t>
      </w:r>
      <w:r w:rsidRPr="00392E0D">
        <w:rPr>
          <w:rFonts w:cs="Arial"/>
        </w:rPr>
        <w:t xml:space="preserve">. El PNR se puede </w:t>
      </w:r>
      <w:r w:rsidR="00B978B2" w:rsidRPr="00392E0D">
        <w:rPr>
          <w:rFonts w:cs="Arial"/>
        </w:rPr>
        <w:t xml:space="preserve">registrar </w:t>
      </w:r>
      <w:r w:rsidRPr="00392E0D">
        <w:rPr>
          <w:rFonts w:cs="Arial"/>
        </w:rPr>
        <w:t>en todas las retinas de vertebrados, incluyendo el gato y los primates.</w:t>
      </w:r>
    </w:p>
    <w:p w14:paraId="11B888DB" w14:textId="77777777" w:rsidR="00A56E50" w:rsidRPr="00392E0D" w:rsidRDefault="00B978B2" w:rsidP="00365133">
      <w:pPr>
        <w:ind w:firstLine="426"/>
        <w:rPr>
          <w:rFonts w:cs="Arial"/>
        </w:rPr>
      </w:pPr>
      <w:r w:rsidRPr="00392E0D">
        <w:rPr>
          <w:rFonts w:cs="Arial"/>
        </w:rPr>
        <w:t xml:space="preserve">Los estudios de marcación con tinta </w:t>
      </w:r>
      <w:r w:rsidR="00A56E50" w:rsidRPr="00392E0D">
        <w:rPr>
          <w:rFonts w:cs="Arial"/>
        </w:rPr>
        <w:t>en las aves y anfibio</w:t>
      </w:r>
      <w:r w:rsidRPr="00392E0D">
        <w:rPr>
          <w:rFonts w:cs="Arial"/>
        </w:rPr>
        <w:t>s mostraron que el PNR es máximo</w:t>
      </w:r>
      <w:r w:rsidR="00A56E50" w:rsidRPr="00392E0D">
        <w:rPr>
          <w:rFonts w:cs="Arial"/>
        </w:rPr>
        <w:t xml:space="preserve"> en los IPL. Varias líneas de evidencia sugieren que el PNR en anfibios surge de </w:t>
      </w:r>
      <w:r w:rsidR="007E22BB" w:rsidRPr="00392E0D">
        <w:rPr>
          <w:rFonts w:cs="Arial"/>
        </w:rPr>
        <w:t xml:space="preserve">neuronas ON/OFF, </w:t>
      </w:r>
      <w:r w:rsidR="00A56E50" w:rsidRPr="00392E0D">
        <w:rPr>
          <w:rFonts w:cs="Arial"/>
        </w:rPr>
        <w:t xml:space="preserve">probablemente </w:t>
      </w:r>
      <w:r w:rsidR="007E22BB" w:rsidRPr="00392E0D">
        <w:rPr>
          <w:rFonts w:cs="Arial"/>
        </w:rPr>
        <w:t xml:space="preserve">células </w:t>
      </w:r>
      <w:r w:rsidR="00A56E50" w:rsidRPr="00392E0D">
        <w:rPr>
          <w:rFonts w:cs="Arial"/>
        </w:rPr>
        <w:t>amacrinas en lugar</w:t>
      </w:r>
      <w:r w:rsidR="007E22BB" w:rsidRPr="00392E0D">
        <w:rPr>
          <w:rFonts w:cs="Arial"/>
        </w:rPr>
        <w:t xml:space="preserve"> de células </w:t>
      </w:r>
      <w:r w:rsidR="00A56E50" w:rsidRPr="00392E0D">
        <w:rPr>
          <w:rFonts w:cs="Arial"/>
        </w:rPr>
        <w:t xml:space="preserve">ganglionares. Esta propuesta está apoyada por la presencia de un PNR normal de conejo en el que la degeneración de las células ganglionares había sido inducida por la sección del nervio óptico (R. F. Miller, D. A. </w:t>
      </w:r>
      <w:proofErr w:type="spellStart"/>
      <w:r w:rsidR="00A56E50" w:rsidRPr="00392E0D">
        <w:rPr>
          <w:rFonts w:cs="Arial"/>
        </w:rPr>
        <w:t>Burkhardt</w:t>
      </w:r>
      <w:proofErr w:type="spellEnd"/>
      <w:r w:rsidR="00A56E50" w:rsidRPr="00392E0D">
        <w:rPr>
          <w:rFonts w:cs="Arial"/>
        </w:rPr>
        <w:t xml:space="preserve">, y R. </w:t>
      </w:r>
      <w:proofErr w:type="spellStart"/>
      <w:r w:rsidR="00A56E50" w:rsidRPr="00392E0D">
        <w:rPr>
          <w:rFonts w:cs="Arial"/>
        </w:rPr>
        <w:t>Dacheux</w:t>
      </w:r>
      <w:proofErr w:type="spellEnd"/>
      <w:r w:rsidR="00A56E50" w:rsidRPr="00392E0D">
        <w:rPr>
          <w:rFonts w:cs="Arial"/>
        </w:rPr>
        <w:t xml:space="preserve">, observaciones no publicadas). El PNR en primates y </w:t>
      </w:r>
      <w:r w:rsidR="007E22BB" w:rsidRPr="00392E0D">
        <w:rPr>
          <w:rFonts w:cs="Arial"/>
        </w:rPr>
        <w:t>gatos</w:t>
      </w:r>
      <w:r w:rsidR="00A56E50" w:rsidRPr="00392E0D">
        <w:rPr>
          <w:rFonts w:cs="Arial"/>
        </w:rPr>
        <w:t xml:space="preserve"> puede surgir de </w:t>
      </w:r>
      <w:r w:rsidR="007E22BB" w:rsidRPr="00392E0D">
        <w:rPr>
          <w:rFonts w:cs="Arial"/>
        </w:rPr>
        <w:t xml:space="preserve">células </w:t>
      </w:r>
      <w:r w:rsidR="00A56E50" w:rsidRPr="00392E0D">
        <w:rPr>
          <w:rFonts w:cs="Arial"/>
        </w:rPr>
        <w:t>ON y OFF (amacrinas), debido a que estas retinas contienen relativ</w:t>
      </w:r>
      <w:r w:rsidR="007E22BB" w:rsidRPr="00392E0D">
        <w:rPr>
          <w:rFonts w:cs="Arial"/>
        </w:rPr>
        <w:t>amente pocas neuronas ON/</w:t>
      </w:r>
      <w:r w:rsidR="00A56E50" w:rsidRPr="00392E0D">
        <w:rPr>
          <w:rFonts w:cs="Arial"/>
        </w:rPr>
        <w:t>OFF.</w:t>
      </w:r>
    </w:p>
    <w:p w14:paraId="6F66F8CC" w14:textId="77777777" w:rsidR="00A56E50" w:rsidRPr="00392E0D" w:rsidRDefault="008B0055" w:rsidP="00365133">
      <w:pPr>
        <w:ind w:firstLine="426"/>
        <w:rPr>
          <w:rFonts w:cs="Arial"/>
        </w:rPr>
      </w:pPr>
      <w:r w:rsidRPr="00392E0D">
        <w:rPr>
          <w:rFonts w:cs="Arial"/>
        </w:rPr>
        <w:t xml:space="preserve">En retinas en las </w:t>
      </w:r>
      <w:r w:rsidR="00A56E50" w:rsidRPr="00392E0D">
        <w:rPr>
          <w:rFonts w:cs="Arial"/>
        </w:rPr>
        <w:t xml:space="preserve">que una </w:t>
      </w:r>
      <w:r w:rsidR="008747B5" w:rsidRPr="00392E0D">
        <w:rPr>
          <w:rFonts w:cs="Arial"/>
          <w:i/>
        </w:rPr>
        <w:t>onda M</w:t>
      </w:r>
      <w:r w:rsidR="00A56E50" w:rsidRPr="00392E0D">
        <w:rPr>
          <w:rFonts w:cs="Arial"/>
        </w:rPr>
        <w:t xml:space="preserve"> (véase la sección posterior de la </w:t>
      </w:r>
      <w:r w:rsidR="008747B5" w:rsidRPr="00392E0D">
        <w:rPr>
          <w:rFonts w:cs="Arial"/>
          <w:i/>
        </w:rPr>
        <w:t>onda M</w:t>
      </w:r>
      <w:r w:rsidR="00A56E50" w:rsidRPr="00392E0D">
        <w:rPr>
          <w:rFonts w:cs="Arial"/>
        </w:rPr>
        <w:t xml:space="preserve">) se pueden </w:t>
      </w:r>
      <w:r w:rsidR="00D658F8" w:rsidRPr="00392E0D">
        <w:rPr>
          <w:rFonts w:cs="Arial"/>
        </w:rPr>
        <w:t xml:space="preserve">registrar </w:t>
      </w:r>
      <w:r w:rsidR="00A56E50" w:rsidRPr="00392E0D">
        <w:rPr>
          <w:rFonts w:cs="Arial"/>
        </w:rPr>
        <w:t xml:space="preserve">en la retina proximal (por ejemplo, anfibios y gatos), el PNR se piensa que es la parte </w:t>
      </w:r>
      <w:r w:rsidR="00D658F8" w:rsidRPr="00392E0D">
        <w:rPr>
          <w:rFonts w:cs="Arial"/>
        </w:rPr>
        <w:t xml:space="preserve">rápida de la respuesta </w:t>
      </w:r>
      <w:r w:rsidR="00A56E50" w:rsidRPr="00392E0D">
        <w:rPr>
          <w:rFonts w:cs="Arial"/>
        </w:rPr>
        <w:t>generada neuronal</w:t>
      </w:r>
      <w:r w:rsidR="00D658F8" w:rsidRPr="00392E0D">
        <w:rPr>
          <w:rFonts w:cs="Arial"/>
        </w:rPr>
        <w:t>mente</w:t>
      </w:r>
      <w:r w:rsidR="00A56E50" w:rsidRPr="00392E0D">
        <w:rPr>
          <w:rFonts w:cs="Arial"/>
        </w:rPr>
        <w:t xml:space="preserve">, mientras </w:t>
      </w:r>
      <w:r w:rsidR="00B20660" w:rsidRPr="00392E0D">
        <w:rPr>
          <w:rFonts w:cs="Arial"/>
        </w:rPr>
        <w:t xml:space="preserve">que la </w:t>
      </w:r>
      <w:r w:rsidR="008747B5" w:rsidRPr="00392E0D">
        <w:rPr>
          <w:rFonts w:cs="Arial"/>
          <w:i/>
        </w:rPr>
        <w:t>onda M</w:t>
      </w:r>
      <w:r w:rsidR="00B20660" w:rsidRPr="00392E0D">
        <w:rPr>
          <w:rFonts w:cs="Arial"/>
        </w:rPr>
        <w:t xml:space="preserve"> es</w:t>
      </w:r>
      <w:r w:rsidR="00A56E50" w:rsidRPr="00392E0D">
        <w:rPr>
          <w:rFonts w:cs="Arial"/>
        </w:rPr>
        <w:t xml:space="preserve"> el resultado de las corrientes de amortiguamiento espaciales en las células de </w:t>
      </w:r>
      <w:r w:rsidR="00A56E50" w:rsidRPr="00392E0D">
        <w:rPr>
          <w:rFonts w:cs="Arial"/>
        </w:rPr>
        <w:lastRenderedPageBreak/>
        <w:t xml:space="preserve">Müller debido a la liberación </w:t>
      </w:r>
      <w:r w:rsidR="00B20660" w:rsidRPr="00392E0D">
        <w:rPr>
          <w:rFonts w:cs="Arial"/>
        </w:rPr>
        <w:t>en el espacio extracelular de K</w:t>
      </w:r>
      <w:r w:rsidR="00A56E50" w:rsidRPr="00392E0D">
        <w:rPr>
          <w:rFonts w:cs="Arial"/>
          <w:vertAlign w:val="superscript"/>
        </w:rPr>
        <w:t>+</w:t>
      </w:r>
      <w:r w:rsidR="00A56E50" w:rsidRPr="00392E0D">
        <w:rPr>
          <w:rFonts w:cs="Arial"/>
        </w:rPr>
        <w:t xml:space="preserve"> por las neuronas proximal (ver figura 12.2).</w:t>
      </w:r>
    </w:p>
    <w:p w14:paraId="5C638FA3" w14:textId="77777777" w:rsidR="00A56E50" w:rsidRDefault="00393182" w:rsidP="00365133">
      <w:pPr>
        <w:ind w:firstLine="426"/>
        <w:rPr>
          <w:rFonts w:cs="Arial"/>
        </w:rPr>
      </w:pPr>
      <w:r w:rsidRPr="00392E0D">
        <w:rPr>
          <w:rFonts w:cs="Arial"/>
        </w:rPr>
        <w:t xml:space="preserve">Una contribución PNR al ERG registrado </w:t>
      </w:r>
      <w:proofErr w:type="spellStart"/>
      <w:r w:rsidRPr="00392E0D">
        <w:rPr>
          <w:rFonts w:cs="Arial"/>
        </w:rPr>
        <w:t>transretinalmente</w:t>
      </w:r>
      <w:proofErr w:type="spellEnd"/>
      <w:r w:rsidRPr="00392E0D">
        <w:rPr>
          <w:rFonts w:cs="Arial"/>
        </w:rPr>
        <w:t xml:space="preserve"> </w:t>
      </w:r>
      <w:r w:rsidR="00A56E50" w:rsidRPr="00392E0D">
        <w:rPr>
          <w:rFonts w:cs="Arial"/>
        </w:rPr>
        <w:t>es in</w:t>
      </w:r>
      <w:r w:rsidRPr="00392E0D">
        <w:rPr>
          <w:rFonts w:cs="Arial"/>
        </w:rPr>
        <w:t>cierto y necesariamente pequeño</w:t>
      </w:r>
      <w:r w:rsidR="00A56E50" w:rsidRPr="00392E0D">
        <w:rPr>
          <w:rFonts w:cs="Arial"/>
        </w:rPr>
        <w:t xml:space="preserve"> porque el PNR, que se desarrolla mejor </w:t>
      </w:r>
      <w:proofErr w:type="spellStart"/>
      <w:r w:rsidRPr="00392E0D">
        <w:rPr>
          <w:rFonts w:cs="Arial"/>
        </w:rPr>
        <w:t>intraretinalmente</w:t>
      </w:r>
      <w:proofErr w:type="spellEnd"/>
      <w:r w:rsidRPr="00392E0D">
        <w:rPr>
          <w:rFonts w:cs="Arial"/>
        </w:rPr>
        <w:t xml:space="preserve"> </w:t>
      </w:r>
      <w:r w:rsidR="00A56E50" w:rsidRPr="00392E0D">
        <w:rPr>
          <w:rFonts w:cs="Arial"/>
        </w:rPr>
        <w:t>en r</w:t>
      </w:r>
      <w:r w:rsidRPr="00392E0D">
        <w:rPr>
          <w:rFonts w:cs="Arial"/>
        </w:rPr>
        <w:t xml:space="preserve">espuesta a un pequeño punto, se desviará </w:t>
      </w:r>
      <w:r w:rsidR="00A56E50" w:rsidRPr="00392E0D">
        <w:rPr>
          <w:rFonts w:cs="Arial"/>
        </w:rPr>
        <w:t xml:space="preserve">a través de regiones de baja resistencia adyacentes de la retina que no se activan por la luz, </w:t>
      </w:r>
      <w:r w:rsidRPr="00392E0D">
        <w:rPr>
          <w:rFonts w:cs="Arial"/>
        </w:rPr>
        <w:t>resultando en una pequeña caída de potencial en el vítreo.</w:t>
      </w:r>
    </w:p>
    <w:p w14:paraId="728A3ED9" w14:textId="77777777" w:rsidR="00BE2E09" w:rsidRPr="00392E0D" w:rsidRDefault="00BE2E09" w:rsidP="00365133">
      <w:pPr>
        <w:ind w:firstLine="426"/>
        <w:rPr>
          <w:rFonts w:cs="Arial"/>
        </w:rPr>
      </w:pPr>
    </w:p>
    <w:p w14:paraId="3C99F47B" w14:textId="1275E5E3" w:rsidR="00A56E50" w:rsidRPr="00392E0D" w:rsidRDefault="00A56E50" w:rsidP="00186BB7">
      <w:pPr>
        <w:pStyle w:val="Ttulo2"/>
        <w:numPr>
          <w:ilvl w:val="1"/>
          <w:numId w:val="2"/>
        </w:numPr>
      </w:pPr>
      <w:bookmarkStart w:id="23" w:name="_Toc457470429"/>
      <w:r w:rsidRPr="00392E0D">
        <w:t xml:space="preserve">Orígenes de la onda </w:t>
      </w:r>
      <w:r w:rsidR="00624337" w:rsidRPr="00186BB7">
        <w:rPr>
          <w:i/>
        </w:rPr>
        <w:t>“</w:t>
      </w:r>
      <w:r w:rsidRPr="00186BB7">
        <w:rPr>
          <w:i/>
        </w:rPr>
        <w:t>M</w:t>
      </w:r>
      <w:r w:rsidR="00624337" w:rsidRPr="00186BB7">
        <w:rPr>
          <w:i/>
        </w:rPr>
        <w:t>”</w:t>
      </w:r>
      <w:bookmarkEnd w:id="23"/>
    </w:p>
    <w:p w14:paraId="7944F104" w14:textId="77777777" w:rsidR="00BE2E09" w:rsidRDefault="00BE2E09" w:rsidP="00365133">
      <w:pPr>
        <w:ind w:firstLine="426"/>
        <w:rPr>
          <w:rFonts w:cs="Arial"/>
        </w:rPr>
      </w:pPr>
    </w:p>
    <w:p w14:paraId="64DF1A97" w14:textId="77777777" w:rsidR="00A56E50" w:rsidRPr="00392E0D" w:rsidRDefault="00A56E50" w:rsidP="00365133">
      <w:pPr>
        <w:ind w:firstLine="426"/>
        <w:rPr>
          <w:rFonts w:cs="Arial"/>
        </w:rPr>
      </w:pPr>
      <w:r w:rsidRPr="00392E0D">
        <w:rPr>
          <w:rFonts w:cs="Arial"/>
        </w:rPr>
        <w:t xml:space="preserve">Al igual que la respuesta proximal </w:t>
      </w:r>
      <w:r w:rsidR="00F234E9" w:rsidRPr="00392E0D">
        <w:rPr>
          <w:rFonts w:cs="Arial"/>
        </w:rPr>
        <w:t xml:space="preserve">negativa </w:t>
      </w:r>
      <w:r w:rsidRPr="00392E0D">
        <w:rPr>
          <w:rFonts w:cs="Arial"/>
        </w:rPr>
        <w:t xml:space="preserve">(PNR), la </w:t>
      </w:r>
      <w:r w:rsidR="008747B5" w:rsidRPr="00392E0D">
        <w:rPr>
          <w:rFonts w:cs="Arial"/>
          <w:i/>
        </w:rPr>
        <w:t>onda M</w:t>
      </w:r>
      <w:r w:rsidRPr="00392E0D">
        <w:rPr>
          <w:rFonts w:cs="Arial"/>
        </w:rPr>
        <w:t xml:space="preserve"> es un potencial </w:t>
      </w:r>
      <w:r w:rsidR="00F234E9" w:rsidRPr="00392E0D">
        <w:rPr>
          <w:rFonts w:cs="Arial"/>
        </w:rPr>
        <w:t xml:space="preserve">de campo </w:t>
      </w:r>
      <w:r w:rsidRPr="00392E0D">
        <w:rPr>
          <w:rFonts w:cs="Arial"/>
        </w:rPr>
        <w:t xml:space="preserve">evocado </w:t>
      </w:r>
      <w:r w:rsidR="00F234E9" w:rsidRPr="00392E0D">
        <w:rPr>
          <w:rFonts w:cs="Arial"/>
        </w:rPr>
        <w:t xml:space="preserve">por </w:t>
      </w:r>
      <w:r w:rsidRPr="00392E0D">
        <w:rPr>
          <w:rFonts w:cs="Arial"/>
        </w:rPr>
        <w:t xml:space="preserve">luz que </w:t>
      </w:r>
      <w:r w:rsidR="00F234E9" w:rsidRPr="00392E0D">
        <w:rPr>
          <w:rFonts w:cs="Arial"/>
        </w:rPr>
        <w:t xml:space="preserve">puede ser registrado </w:t>
      </w:r>
      <w:r w:rsidRPr="00392E0D">
        <w:rPr>
          <w:rFonts w:cs="Arial"/>
        </w:rPr>
        <w:t>en la reti</w:t>
      </w:r>
      <w:r w:rsidR="00F234E9" w:rsidRPr="00392E0D">
        <w:rPr>
          <w:rFonts w:cs="Arial"/>
        </w:rPr>
        <w:t xml:space="preserve">na proximal. Fue nombrado y </w:t>
      </w:r>
      <w:r w:rsidRPr="00392E0D">
        <w:rPr>
          <w:rFonts w:cs="Arial"/>
        </w:rPr>
        <w:t>descri</w:t>
      </w:r>
      <w:r w:rsidR="00F234E9" w:rsidRPr="00392E0D">
        <w:rPr>
          <w:rFonts w:cs="Arial"/>
        </w:rPr>
        <w:t>pta</w:t>
      </w:r>
      <w:r w:rsidRPr="00392E0D">
        <w:rPr>
          <w:rFonts w:cs="Arial"/>
        </w:rPr>
        <w:t xml:space="preserve"> </w:t>
      </w:r>
      <w:r w:rsidR="00625B78" w:rsidRPr="00392E0D">
        <w:rPr>
          <w:rFonts w:cs="Arial"/>
        </w:rPr>
        <w:t xml:space="preserve">más completamente </w:t>
      </w:r>
      <w:r w:rsidRPr="00392E0D">
        <w:rPr>
          <w:rFonts w:cs="Arial"/>
        </w:rPr>
        <w:t>en los estudios de a</w:t>
      </w:r>
      <w:r w:rsidR="00F234E9" w:rsidRPr="00392E0D">
        <w:rPr>
          <w:rFonts w:cs="Arial"/>
        </w:rPr>
        <w:t xml:space="preserve">nfibios por </w:t>
      </w:r>
      <w:proofErr w:type="spellStart"/>
      <w:r w:rsidR="00F234E9" w:rsidRPr="00392E0D">
        <w:rPr>
          <w:rFonts w:cs="Arial"/>
        </w:rPr>
        <w:t>Karwoski</w:t>
      </w:r>
      <w:proofErr w:type="spellEnd"/>
      <w:r w:rsidR="00F234E9" w:rsidRPr="00392E0D">
        <w:rPr>
          <w:rFonts w:cs="Arial"/>
        </w:rPr>
        <w:t xml:space="preserve"> y </w:t>
      </w:r>
      <w:proofErr w:type="spellStart"/>
      <w:r w:rsidR="00F234E9" w:rsidRPr="00392E0D">
        <w:rPr>
          <w:rFonts w:cs="Arial"/>
        </w:rPr>
        <w:t>Proenza</w:t>
      </w:r>
      <w:proofErr w:type="spellEnd"/>
      <w:r w:rsidR="00F234E9" w:rsidRPr="00392E0D">
        <w:rPr>
          <w:rFonts w:cs="Arial"/>
        </w:rPr>
        <w:t xml:space="preserve">, </w:t>
      </w:r>
      <w:r w:rsidRPr="00392E0D">
        <w:rPr>
          <w:rFonts w:cs="Arial"/>
        </w:rPr>
        <w:t>aunque las res</w:t>
      </w:r>
      <w:r w:rsidR="00625B78" w:rsidRPr="00392E0D">
        <w:rPr>
          <w:rFonts w:cs="Arial"/>
        </w:rPr>
        <w:t>puestas posiblemente relacionadas han sido reportada</w:t>
      </w:r>
      <w:r w:rsidRPr="00392E0D">
        <w:rPr>
          <w:rFonts w:cs="Arial"/>
        </w:rPr>
        <w:t xml:space="preserve">s por varios grupos </w:t>
      </w:r>
      <w:r w:rsidR="00F420F5" w:rsidRPr="00392E0D">
        <w:rPr>
          <w:rFonts w:cs="Arial"/>
        </w:rPr>
        <w:t xml:space="preserve">desde </w:t>
      </w:r>
      <w:r w:rsidR="00C04546" w:rsidRPr="00392E0D">
        <w:rPr>
          <w:rFonts w:cs="Arial"/>
        </w:rPr>
        <w:t xml:space="preserve">los estudios de Arden, </w:t>
      </w:r>
      <w:r w:rsidR="00F234E9" w:rsidRPr="00392E0D">
        <w:rPr>
          <w:rFonts w:cs="Arial"/>
        </w:rPr>
        <w:t xml:space="preserve">Brown y </w:t>
      </w:r>
      <w:proofErr w:type="spellStart"/>
      <w:r w:rsidR="00F234E9" w:rsidRPr="00392E0D">
        <w:rPr>
          <w:rFonts w:cs="Arial"/>
        </w:rPr>
        <w:t>Byzov</w:t>
      </w:r>
      <w:proofErr w:type="spellEnd"/>
      <w:r w:rsidR="00F234E9" w:rsidRPr="00392E0D">
        <w:rPr>
          <w:rFonts w:cs="Arial"/>
        </w:rPr>
        <w:t>.</w:t>
      </w:r>
      <w:r w:rsidRPr="00392E0D">
        <w:rPr>
          <w:rFonts w:cs="Arial"/>
        </w:rPr>
        <w:t xml:space="preserve"> </w:t>
      </w:r>
      <w:r w:rsidR="00AA547D" w:rsidRPr="00392E0D">
        <w:rPr>
          <w:rFonts w:cs="Arial"/>
        </w:rPr>
        <w:t xml:space="preserve">La </w:t>
      </w:r>
      <w:r w:rsidR="008747B5" w:rsidRPr="00392E0D">
        <w:rPr>
          <w:rFonts w:cs="Arial"/>
          <w:i/>
        </w:rPr>
        <w:t>onda M</w:t>
      </w:r>
      <w:r w:rsidR="00AA547D" w:rsidRPr="00392E0D">
        <w:rPr>
          <w:rFonts w:cs="Arial"/>
        </w:rPr>
        <w:t xml:space="preserve"> consiste de una respuesta lenta negativa tanto para la luz </w:t>
      </w:r>
      <w:r w:rsidR="00D513D4" w:rsidRPr="00392E0D">
        <w:rPr>
          <w:rFonts w:cs="Arial"/>
        </w:rPr>
        <w:t>centrada</w:t>
      </w:r>
      <w:r w:rsidR="00AA547D" w:rsidRPr="00392E0D">
        <w:rPr>
          <w:rFonts w:cs="Arial"/>
        </w:rPr>
        <w:t xml:space="preserve"> o descentrada de un spot pequeño y bien centrado </w:t>
      </w:r>
      <w:r w:rsidRPr="00392E0D">
        <w:rPr>
          <w:rFonts w:cs="Arial"/>
        </w:rPr>
        <w:t xml:space="preserve">(figura 12.29). </w:t>
      </w:r>
      <w:r w:rsidR="00D513D4" w:rsidRPr="00392E0D">
        <w:rPr>
          <w:rFonts w:cs="Arial"/>
        </w:rPr>
        <w:t xml:space="preserve">La </w:t>
      </w:r>
      <w:r w:rsidRPr="00392E0D">
        <w:rPr>
          <w:rFonts w:cs="Arial"/>
        </w:rPr>
        <w:t>iluminación an</w:t>
      </w:r>
      <w:r w:rsidR="00D513D4" w:rsidRPr="00392E0D">
        <w:rPr>
          <w:rFonts w:cs="Arial"/>
        </w:rPr>
        <w:t xml:space="preserve">ular y difusa provoca formas de onda </w:t>
      </w:r>
      <w:r w:rsidR="000A4EDE" w:rsidRPr="00392E0D">
        <w:rPr>
          <w:rFonts w:cs="Arial"/>
        </w:rPr>
        <w:t>c</w:t>
      </w:r>
      <w:r w:rsidRPr="00392E0D">
        <w:rPr>
          <w:rFonts w:cs="Arial"/>
        </w:rPr>
        <w:t xml:space="preserve">omplejas en </w:t>
      </w:r>
      <w:r w:rsidR="00D513D4" w:rsidRPr="00392E0D">
        <w:rPr>
          <w:rFonts w:cs="Arial"/>
        </w:rPr>
        <w:t xml:space="preserve">los registros </w:t>
      </w:r>
      <w:proofErr w:type="spellStart"/>
      <w:r w:rsidRPr="00392E0D">
        <w:rPr>
          <w:rFonts w:cs="Arial"/>
        </w:rPr>
        <w:t>in</w:t>
      </w:r>
      <w:r w:rsidR="00D513D4" w:rsidRPr="00392E0D">
        <w:rPr>
          <w:rFonts w:cs="Arial"/>
        </w:rPr>
        <w:t>trarretinianos</w:t>
      </w:r>
      <w:proofErr w:type="spellEnd"/>
      <w:r w:rsidR="00D513D4" w:rsidRPr="00392E0D">
        <w:rPr>
          <w:rFonts w:cs="Arial"/>
        </w:rPr>
        <w:t>, a veces dominadas</w:t>
      </w:r>
      <w:r w:rsidRPr="00392E0D">
        <w:rPr>
          <w:rFonts w:cs="Arial"/>
        </w:rPr>
        <w:t xml:space="preserve"> por </w:t>
      </w:r>
      <w:r w:rsidR="00D513D4" w:rsidRPr="00392E0D">
        <w:rPr>
          <w:rFonts w:cs="Arial"/>
        </w:rPr>
        <w:t xml:space="preserve">la </w:t>
      </w:r>
      <w:r w:rsidR="008747B5" w:rsidRPr="00392E0D">
        <w:rPr>
          <w:rFonts w:cs="Arial"/>
          <w:i/>
        </w:rPr>
        <w:t>onda M</w:t>
      </w:r>
      <w:r w:rsidRPr="00392E0D">
        <w:rPr>
          <w:rFonts w:cs="Arial"/>
        </w:rPr>
        <w:t xml:space="preserve">. La </w:t>
      </w:r>
      <w:r w:rsidR="008747B5" w:rsidRPr="00392E0D">
        <w:rPr>
          <w:rFonts w:cs="Arial"/>
          <w:i/>
        </w:rPr>
        <w:t>onda M</w:t>
      </w:r>
      <w:r w:rsidRPr="00392E0D">
        <w:rPr>
          <w:rFonts w:cs="Arial"/>
        </w:rPr>
        <w:t xml:space="preserve"> también </w:t>
      </w:r>
      <w:r w:rsidR="00D513D4" w:rsidRPr="00392E0D">
        <w:rPr>
          <w:rFonts w:cs="Arial"/>
        </w:rPr>
        <w:t>ha sido</w:t>
      </w:r>
      <w:r w:rsidRPr="00392E0D">
        <w:rPr>
          <w:rFonts w:cs="Arial"/>
        </w:rPr>
        <w:t xml:space="preserve"> descri</w:t>
      </w:r>
      <w:r w:rsidR="00D513D4" w:rsidRPr="00392E0D">
        <w:rPr>
          <w:rFonts w:cs="Arial"/>
        </w:rPr>
        <w:t>pta</w:t>
      </w:r>
      <w:r w:rsidRPr="00392E0D">
        <w:rPr>
          <w:rFonts w:cs="Arial"/>
        </w:rPr>
        <w:t xml:space="preserve"> en el gato, como se muestra en las figuras 12.30 y 12.31, y puede ser una característica general en la retina de vertebrados.</w:t>
      </w:r>
    </w:p>
    <w:p w14:paraId="5E0C01AC" w14:textId="77777777" w:rsidR="00A56E50" w:rsidRPr="00392E0D" w:rsidRDefault="00A56E50" w:rsidP="00365133">
      <w:pPr>
        <w:ind w:firstLine="426"/>
        <w:rPr>
          <w:rFonts w:cs="Arial"/>
        </w:rPr>
      </w:pPr>
      <w:r w:rsidRPr="00392E0D">
        <w:rPr>
          <w:rFonts w:cs="Arial"/>
        </w:rPr>
        <w:t xml:space="preserve">Debido a que la </w:t>
      </w:r>
      <w:r w:rsidR="008747B5" w:rsidRPr="00392E0D">
        <w:rPr>
          <w:rFonts w:cs="Arial"/>
          <w:i/>
        </w:rPr>
        <w:t>onda M</w:t>
      </w:r>
      <w:r w:rsidR="007726EA" w:rsidRPr="00392E0D">
        <w:rPr>
          <w:rFonts w:cs="Arial"/>
        </w:rPr>
        <w:t xml:space="preserve"> tiene la máxima amplitud a</w:t>
      </w:r>
      <w:r w:rsidRPr="00392E0D">
        <w:rPr>
          <w:rFonts w:cs="Arial"/>
        </w:rPr>
        <w:t xml:space="preserve"> la misma profundidad que el PNR, es probable que se origina a partir de los acontecimientos en el IPL. En los anfibios, el curso temporal y la dependencia de estímulo de la </w:t>
      </w:r>
      <w:r w:rsidR="008747B5" w:rsidRPr="00392E0D">
        <w:rPr>
          <w:rFonts w:cs="Arial"/>
          <w:i/>
        </w:rPr>
        <w:t>onda M</w:t>
      </w:r>
      <w:r w:rsidRPr="00392E0D">
        <w:rPr>
          <w:rFonts w:cs="Arial"/>
        </w:rPr>
        <w:t xml:space="preserve"> son similares a </w:t>
      </w:r>
      <w:r w:rsidR="007726EA" w:rsidRPr="00392E0D">
        <w:rPr>
          <w:rFonts w:cs="Arial"/>
        </w:rPr>
        <w:t xml:space="preserve">esas </w:t>
      </w:r>
      <w:r w:rsidRPr="00392E0D">
        <w:rPr>
          <w:rFonts w:cs="Arial"/>
        </w:rPr>
        <w:t xml:space="preserve">respuestas </w:t>
      </w:r>
      <w:r w:rsidR="007726EA" w:rsidRPr="00392E0D">
        <w:rPr>
          <w:rFonts w:cs="Arial"/>
        </w:rPr>
        <w:t xml:space="preserve">intracelulares </w:t>
      </w:r>
      <w:r w:rsidRPr="00392E0D">
        <w:rPr>
          <w:rFonts w:cs="Arial"/>
        </w:rPr>
        <w:t>de células de Müller</w:t>
      </w:r>
      <w:r w:rsidR="007726EA" w:rsidRPr="00392E0D">
        <w:rPr>
          <w:rFonts w:cs="Arial"/>
        </w:rPr>
        <w:t>, así como a los aumentos en [K</w:t>
      </w:r>
      <w:r w:rsidRPr="00392E0D">
        <w:rPr>
          <w:rFonts w:cs="Arial"/>
          <w:vertAlign w:val="superscript"/>
        </w:rPr>
        <w:t>+</w:t>
      </w:r>
      <w:proofErr w:type="gramStart"/>
      <w:r w:rsidRPr="00392E0D">
        <w:rPr>
          <w:rFonts w:cs="Arial"/>
        </w:rPr>
        <w:t>]</w:t>
      </w:r>
      <w:r w:rsidRPr="00392E0D">
        <w:rPr>
          <w:rFonts w:cs="Arial"/>
          <w:vertAlign w:val="subscript"/>
        </w:rPr>
        <w:t>o</w:t>
      </w:r>
      <w:proofErr w:type="gramEnd"/>
      <w:r w:rsidRPr="00392E0D">
        <w:rPr>
          <w:rFonts w:cs="Arial"/>
        </w:rPr>
        <w:t xml:space="preserve"> </w:t>
      </w:r>
      <w:r w:rsidR="007726EA" w:rsidRPr="00392E0D">
        <w:rPr>
          <w:rFonts w:cs="Arial"/>
        </w:rPr>
        <w:t xml:space="preserve">evocada por luz </w:t>
      </w:r>
      <w:r w:rsidRPr="00392E0D">
        <w:rPr>
          <w:rFonts w:cs="Arial"/>
        </w:rPr>
        <w:t xml:space="preserve">en el IPL. Estas similitudes se resumen en </w:t>
      </w:r>
      <w:r w:rsidR="007726EA" w:rsidRPr="00392E0D">
        <w:rPr>
          <w:rFonts w:cs="Arial"/>
        </w:rPr>
        <w:t>la generación d</w:t>
      </w:r>
      <w:r w:rsidRPr="00392E0D">
        <w:rPr>
          <w:rFonts w:cs="Arial"/>
        </w:rPr>
        <w:t xml:space="preserve">el modelo de </w:t>
      </w:r>
      <w:r w:rsidR="007726EA" w:rsidRPr="00392E0D">
        <w:rPr>
          <w:rFonts w:cs="Arial"/>
        </w:rPr>
        <w:t xml:space="preserve">la </w:t>
      </w:r>
      <w:r w:rsidR="008747B5" w:rsidRPr="00392E0D">
        <w:rPr>
          <w:rFonts w:cs="Arial"/>
          <w:i/>
        </w:rPr>
        <w:t>onda M</w:t>
      </w:r>
      <w:r w:rsidR="007726EA" w:rsidRPr="00392E0D">
        <w:rPr>
          <w:rFonts w:cs="Arial"/>
        </w:rPr>
        <w:t xml:space="preserve"> que se </w:t>
      </w:r>
      <w:r w:rsidRPr="00392E0D">
        <w:rPr>
          <w:rFonts w:cs="Arial"/>
        </w:rPr>
        <w:t>esquematiza en la figura 12.29: Luz evoca respuestas en las neuronas pro</w:t>
      </w:r>
      <w:r w:rsidR="00BF14F7" w:rsidRPr="00392E0D">
        <w:rPr>
          <w:rFonts w:cs="Arial"/>
        </w:rPr>
        <w:t>ximales, las neuronas liberan K</w:t>
      </w:r>
      <w:r w:rsidRPr="00392E0D">
        <w:rPr>
          <w:rFonts w:cs="Arial"/>
          <w:vertAlign w:val="superscript"/>
        </w:rPr>
        <w:t>+</w:t>
      </w:r>
      <w:r w:rsidR="00BF14F7" w:rsidRPr="00392E0D">
        <w:rPr>
          <w:rFonts w:cs="Arial"/>
        </w:rPr>
        <w:t>, y este aumento de [K</w:t>
      </w:r>
      <w:r w:rsidRPr="00392E0D">
        <w:rPr>
          <w:rFonts w:cs="Arial"/>
          <w:vertAlign w:val="superscript"/>
        </w:rPr>
        <w:t>+</w:t>
      </w:r>
      <w:proofErr w:type="gramStart"/>
      <w:r w:rsidR="00BF14F7" w:rsidRPr="00392E0D">
        <w:rPr>
          <w:rFonts w:cs="Arial"/>
        </w:rPr>
        <w:t>]</w:t>
      </w:r>
      <w:r w:rsidRPr="00392E0D">
        <w:rPr>
          <w:rFonts w:cs="Arial"/>
          <w:vertAlign w:val="subscript"/>
        </w:rPr>
        <w:t>o</w:t>
      </w:r>
      <w:proofErr w:type="gramEnd"/>
      <w:r w:rsidRPr="00392E0D">
        <w:rPr>
          <w:rFonts w:cs="Arial"/>
        </w:rPr>
        <w:t xml:space="preserve"> genera corrientes de amortiguamiento espaciales en las células de Müller. El modelo explica </w:t>
      </w:r>
      <w:r w:rsidR="00E856B6" w:rsidRPr="00392E0D">
        <w:rPr>
          <w:rFonts w:cs="Arial"/>
        </w:rPr>
        <w:t xml:space="preserve">la mayoría de las características </w:t>
      </w:r>
      <w:proofErr w:type="spellStart"/>
      <w:r w:rsidR="00E856B6" w:rsidRPr="00392E0D">
        <w:rPr>
          <w:rFonts w:cs="Arial"/>
        </w:rPr>
        <w:t>intrarretinianas</w:t>
      </w:r>
      <w:proofErr w:type="spellEnd"/>
      <w:r w:rsidR="00E856B6" w:rsidRPr="00392E0D">
        <w:rPr>
          <w:rFonts w:cs="Arial"/>
        </w:rPr>
        <w:t xml:space="preserve"> </w:t>
      </w:r>
      <w:r w:rsidRPr="00392E0D">
        <w:rPr>
          <w:rFonts w:cs="Arial"/>
        </w:rPr>
        <w:t xml:space="preserve">de la </w:t>
      </w:r>
      <w:r w:rsidR="008747B5" w:rsidRPr="00392E0D">
        <w:rPr>
          <w:rFonts w:cs="Arial"/>
          <w:i/>
        </w:rPr>
        <w:t>onda M</w:t>
      </w:r>
      <w:r w:rsidRPr="00392E0D">
        <w:rPr>
          <w:rFonts w:cs="Arial"/>
        </w:rPr>
        <w:t xml:space="preserve">, incluyendo su polaridad negativa. La figura 12.30 muestra que ciertas características clave de este modelo también </w:t>
      </w:r>
      <w:r w:rsidR="00E856B6" w:rsidRPr="00392E0D">
        <w:rPr>
          <w:rFonts w:cs="Arial"/>
        </w:rPr>
        <w:t xml:space="preserve">se sostienen </w:t>
      </w:r>
      <w:r w:rsidRPr="00392E0D">
        <w:rPr>
          <w:rFonts w:cs="Arial"/>
        </w:rPr>
        <w:t xml:space="preserve">para la </w:t>
      </w:r>
      <w:r w:rsidR="008747B5" w:rsidRPr="00392E0D">
        <w:rPr>
          <w:rFonts w:cs="Arial"/>
          <w:i/>
        </w:rPr>
        <w:t>onda M</w:t>
      </w:r>
      <w:r w:rsidRPr="00392E0D">
        <w:rPr>
          <w:rFonts w:cs="Arial"/>
        </w:rPr>
        <w:t xml:space="preserve"> en el gato. El modelo recibe </w:t>
      </w:r>
      <w:r w:rsidR="00BD4775" w:rsidRPr="00392E0D">
        <w:rPr>
          <w:rFonts w:cs="Arial"/>
        </w:rPr>
        <w:t xml:space="preserve">soporte </w:t>
      </w:r>
      <w:r w:rsidRPr="00392E0D">
        <w:rPr>
          <w:rFonts w:cs="Arial"/>
        </w:rPr>
        <w:t>adicional de experimentos en los anfibios con el bloqueador de</w:t>
      </w:r>
      <w:r w:rsidR="00BD4775" w:rsidRPr="00392E0D">
        <w:rPr>
          <w:rFonts w:cs="Arial"/>
        </w:rPr>
        <w:t xml:space="preserve"> canales de K</w:t>
      </w:r>
      <w:r w:rsidR="00BD4775" w:rsidRPr="00392E0D">
        <w:rPr>
          <w:rFonts w:cs="Arial"/>
          <w:vertAlign w:val="superscript"/>
        </w:rPr>
        <w:t>+</w:t>
      </w:r>
      <w:r w:rsidR="00BD4775" w:rsidRPr="00392E0D">
        <w:rPr>
          <w:rFonts w:cs="Arial"/>
        </w:rPr>
        <w:t>, el</w:t>
      </w:r>
      <w:r w:rsidRPr="00392E0D">
        <w:rPr>
          <w:rFonts w:cs="Arial"/>
        </w:rPr>
        <w:t xml:space="preserve"> </w:t>
      </w:r>
      <w:r w:rsidR="00BD4775" w:rsidRPr="00392E0D">
        <w:rPr>
          <w:rFonts w:cs="Arial"/>
        </w:rPr>
        <w:t>Ba</w:t>
      </w:r>
      <w:r w:rsidR="00BD4775" w:rsidRPr="00392E0D">
        <w:rPr>
          <w:rFonts w:cs="Arial"/>
          <w:vertAlign w:val="superscript"/>
        </w:rPr>
        <w:t>2+</w:t>
      </w:r>
      <w:r w:rsidRPr="00392E0D">
        <w:rPr>
          <w:rFonts w:cs="Arial"/>
        </w:rPr>
        <w:t xml:space="preserve">. Eso tiene </w:t>
      </w:r>
      <w:r w:rsidR="000F0A01" w:rsidRPr="00392E0D">
        <w:rPr>
          <w:rFonts w:cs="Arial"/>
        </w:rPr>
        <w:t xml:space="preserve">solo </w:t>
      </w:r>
      <w:r w:rsidRPr="00392E0D">
        <w:rPr>
          <w:rFonts w:cs="Arial"/>
        </w:rPr>
        <w:t>efectos menores sobr</w:t>
      </w:r>
      <w:r w:rsidR="000F0A01" w:rsidRPr="00392E0D">
        <w:rPr>
          <w:rFonts w:cs="Arial"/>
        </w:rPr>
        <w:t xml:space="preserve">e la actividad neuronal evocada por </w:t>
      </w:r>
      <w:r w:rsidRPr="00392E0D">
        <w:rPr>
          <w:rFonts w:cs="Arial"/>
        </w:rPr>
        <w:t xml:space="preserve">luz. El aumento en </w:t>
      </w:r>
      <w:r w:rsidR="000F0A01" w:rsidRPr="00392E0D">
        <w:rPr>
          <w:rFonts w:cs="Arial"/>
        </w:rPr>
        <w:t>[K</w:t>
      </w:r>
      <w:r w:rsidRPr="00392E0D">
        <w:rPr>
          <w:rFonts w:cs="Arial"/>
          <w:vertAlign w:val="superscript"/>
        </w:rPr>
        <w:t>+</w:t>
      </w:r>
      <w:r w:rsidR="000F0A01" w:rsidRPr="00392E0D">
        <w:rPr>
          <w:rFonts w:cs="Arial"/>
        </w:rPr>
        <w:t>]</w:t>
      </w:r>
      <w:r w:rsidRPr="00392E0D">
        <w:rPr>
          <w:rFonts w:cs="Arial"/>
          <w:vertAlign w:val="subscript"/>
        </w:rPr>
        <w:t>o</w:t>
      </w:r>
      <w:r w:rsidRPr="00392E0D">
        <w:rPr>
          <w:rFonts w:cs="Arial"/>
        </w:rPr>
        <w:t xml:space="preserve"> </w:t>
      </w:r>
      <w:r w:rsidR="000F0A01" w:rsidRPr="00392E0D">
        <w:rPr>
          <w:rFonts w:cs="Arial"/>
        </w:rPr>
        <w:t xml:space="preserve">evocado por luz </w:t>
      </w:r>
      <w:r w:rsidRPr="00392E0D">
        <w:rPr>
          <w:rFonts w:cs="Arial"/>
        </w:rPr>
        <w:t>en la retina proximal también ha cambia</w:t>
      </w:r>
      <w:r w:rsidR="000F0A01" w:rsidRPr="00392E0D">
        <w:rPr>
          <w:rFonts w:cs="Arial"/>
        </w:rPr>
        <w:t>do muy poco por Ba</w:t>
      </w:r>
      <w:r w:rsidR="000F0A01" w:rsidRPr="00392E0D">
        <w:rPr>
          <w:rFonts w:cs="Arial"/>
          <w:vertAlign w:val="superscript"/>
        </w:rPr>
        <w:t>2</w:t>
      </w:r>
      <w:r w:rsidRPr="00392E0D">
        <w:rPr>
          <w:rFonts w:cs="Arial"/>
          <w:vertAlign w:val="superscript"/>
        </w:rPr>
        <w:t>+</w:t>
      </w:r>
      <w:r w:rsidRPr="00392E0D">
        <w:rPr>
          <w:rFonts w:cs="Arial"/>
        </w:rPr>
        <w:t xml:space="preserve">, pero bloquea </w:t>
      </w:r>
      <w:r w:rsidR="000F0A01" w:rsidRPr="00392E0D">
        <w:rPr>
          <w:rFonts w:cs="Arial"/>
        </w:rPr>
        <w:t>la conductancia de K</w:t>
      </w:r>
      <w:r w:rsidR="000F0A01" w:rsidRPr="00392E0D">
        <w:rPr>
          <w:rFonts w:cs="Arial"/>
          <w:vertAlign w:val="superscript"/>
        </w:rPr>
        <w:t>+</w:t>
      </w:r>
      <w:r w:rsidR="000F0A01" w:rsidRPr="00392E0D">
        <w:rPr>
          <w:rFonts w:cs="Arial"/>
        </w:rPr>
        <w:t xml:space="preserve"> de </w:t>
      </w:r>
      <w:r w:rsidRPr="00392E0D">
        <w:rPr>
          <w:rFonts w:cs="Arial"/>
        </w:rPr>
        <w:t xml:space="preserve">las células de Müller, </w:t>
      </w:r>
      <w:r w:rsidR="000F0A01" w:rsidRPr="00392E0D">
        <w:rPr>
          <w:rFonts w:cs="Arial"/>
        </w:rPr>
        <w:t xml:space="preserve">amortiguamiento espacial por células de Müller </w:t>
      </w:r>
      <w:r w:rsidRPr="00392E0D">
        <w:rPr>
          <w:rFonts w:cs="Arial"/>
        </w:rPr>
        <w:t xml:space="preserve">y la </w:t>
      </w:r>
      <w:r w:rsidR="008747B5" w:rsidRPr="00392E0D">
        <w:rPr>
          <w:rFonts w:cs="Arial"/>
          <w:i/>
        </w:rPr>
        <w:t>onda M</w:t>
      </w:r>
      <w:r w:rsidRPr="00392E0D">
        <w:rPr>
          <w:rFonts w:cs="Arial"/>
        </w:rPr>
        <w:t>. En la retina de gato en la figura 12.31,</w:t>
      </w:r>
      <w:r w:rsidR="000F0A01" w:rsidRPr="00392E0D">
        <w:rPr>
          <w:rFonts w:cs="Arial"/>
        </w:rPr>
        <w:t xml:space="preserve"> Ba</w:t>
      </w:r>
      <w:r w:rsidR="000F0A01" w:rsidRPr="00392E0D">
        <w:rPr>
          <w:rFonts w:cs="Arial"/>
          <w:vertAlign w:val="superscript"/>
        </w:rPr>
        <w:t>2</w:t>
      </w:r>
      <w:r w:rsidRPr="00392E0D">
        <w:rPr>
          <w:rFonts w:cs="Arial"/>
          <w:vertAlign w:val="superscript"/>
        </w:rPr>
        <w:t>+</w:t>
      </w:r>
      <w:r w:rsidRPr="00392E0D">
        <w:rPr>
          <w:rFonts w:cs="Arial"/>
        </w:rPr>
        <w:t xml:space="preserve"> puede ser visto para eliminar la </w:t>
      </w:r>
      <w:r w:rsidR="008747B5" w:rsidRPr="00392E0D">
        <w:rPr>
          <w:rFonts w:cs="Arial"/>
          <w:i/>
        </w:rPr>
        <w:t>onda M</w:t>
      </w:r>
      <w:r w:rsidRPr="00392E0D">
        <w:rPr>
          <w:rFonts w:cs="Arial"/>
        </w:rPr>
        <w:t xml:space="preserve"> pero </w:t>
      </w:r>
      <w:r w:rsidR="000F0A01" w:rsidRPr="00392E0D">
        <w:rPr>
          <w:rFonts w:cs="Arial"/>
        </w:rPr>
        <w:t>los incrementos de [K</w:t>
      </w:r>
      <w:r w:rsidR="000F0A01" w:rsidRPr="00392E0D">
        <w:rPr>
          <w:rFonts w:cs="Arial"/>
          <w:vertAlign w:val="superscript"/>
        </w:rPr>
        <w:t>+</w:t>
      </w:r>
      <w:proofErr w:type="gramStart"/>
      <w:r w:rsidR="000F0A01" w:rsidRPr="00392E0D">
        <w:rPr>
          <w:rFonts w:cs="Arial"/>
        </w:rPr>
        <w:t>]</w:t>
      </w:r>
      <w:r w:rsidR="000F0A01" w:rsidRPr="00392E0D">
        <w:rPr>
          <w:rFonts w:cs="Arial"/>
          <w:vertAlign w:val="subscript"/>
        </w:rPr>
        <w:t>o</w:t>
      </w:r>
      <w:proofErr w:type="gramEnd"/>
      <w:r w:rsidR="000F0A01" w:rsidRPr="00392E0D">
        <w:rPr>
          <w:rFonts w:cs="Arial"/>
        </w:rPr>
        <w:t xml:space="preserve"> evocados por luz </w:t>
      </w:r>
      <w:r w:rsidRPr="00392E0D">
        <w:rPr>
          <w:rFonts w:cs="Arial"/>
        </w:rPr>
        <w:t xml:space="preserve">en la retina proximal todavía están presentes, lo que indica que la actividad neuronal </w:t>
      </w:r>
      <w:r w:rsidR="000F0A01" w:rsidRPr="00392E0D">
        <w:rPr>
          <w:rFonts w:cs="Arial"/>
        </w:rPr>
        <w:t xml:space="preserve">por luz evocada </w:t>
      </w:r>
      <w:r w:rsidRPr="00392E0D">
        <w:rPr>
          <w:rFonts w:cs="Arial"/>
        </w:rPr>
        <w:t xml:space="preserve">también estaba presente. Los </w:t>
      </w:r>
      <w:r w:rsidR="0067300D" w:rsidRPr="00392E0D">
        <w:rPr>
          <w:rFonts w:cs="Arial"/>
        </w:rPr>
        <w:t>aumentos proximales de [K</w:t>
      </w:r>
      <w:r w:rsidR="0067300D" w:rsidRPr="00392E0D">
        <w:rPr>
          <w:rFonts w:cs="Arial"/>
          <w:vertAlign w:val="superscript"/>
        </w:rPr>
        <w:t>+</w:t>
      </w:r>
      <w:r w:rsidR="0067300D" w:rsidRPr="00392E0D">
        <w:rPr>
          <w:rFonts w:cs="Arial"/>
        </w:rPr>
        <w:t>]</w:t>
      </w:r>
      <w:r w:rsidRPr="00392E0D">
        <w:rPr>
          <w:rFonts w:cs="Arial"/>
          <w:vertAlign w:val="subscript"/>
        </w:rPr>
        <w:t>o</w:t>
      </w:r>
      <w:r w:rsidRPr="00392E0D">
        <w:rPr>
          <w:rFonts w:cs="Arial"/>
        </w:rPr>
        <w:t xml:space="preserve"> eran </w:t>
      </w:r>
      <w:r w:rsidR="0067300D" w:rsidRPr="00392E0D">
        <w:rPr>
          <w:rFonts w:cs="Arial"/>
        </w:rPr>
        <w:t>más grandes en presencia de Ba</w:t>
      </w:r>
      <w:r w:rsidR="0067300D" w:rsidRPr="00392E0D">
        <w:rPr>
          <w:rFonts w:cs="Arial"/>
          <w:vertAlign w:val="superscript"/>
        </w:rPr>
        <w:t>2</w:t>
      </w:r>
      <w:r w:rsidRPr="00392E0D">
        <w:rPr>
          <w:rFonts w:cs="Arial"/>
          <w:vertAlign w:val="superscript"/>
        </w:rPr>
        <w:t>+</w:t>
      </w:r>
      <w:r w:rsidRPr="00392E0D">
        <w:rPr>
          <w:rFonts w:cs="Arial"/>
        </w:rPr>
        <w:t>, pero los aumentos más distales estaban ausentes, en con</w:t>
      </w:r>
      <w:r w:rsidR="0067300D" w:rsidRPr="00392E0D">
        <w:rPr>
          <w:rFonts w:cs="Arial"/>
        </w:rPr>
        <w:t>sonancia con el bloqueo por Ba</w:t>
      </w:r>
      <w:r w:rsidR="0067300D" w:rsidRPr="00392E0D">
        <w:rPr>
          <w:rFonts w:cs="Arial"/>
          <w:vertAlign w:val="superscript"/>
        </w:rPr>
        <w:t>2</w:t>
      </w:r>
      <w:r w:rsidRPr="00392E0D">
        <w:rPr>
          <w:rFonts w:cs="Arial"/>
          <w:vertAlign w:val="superscript"/>
        </w:rPr>
        <w:t>+</w:t>
      </w:r>
      <w:r w:rsidRPr="00392E0D">
        <w:rPr>
          <w:rFonts w:cs="Arial"/>
        </w:rPr>
        <w:t xml:space="preserve"> de las corrientes de amortiguamiento espaciales que normalmente </w:t>
      </w:r>
      <w:r w:rsidR="0067300D" w:rsidRPr="00392E0D">
        <w:rPr>
          <w:rFonts w:cs="Arial"/>
        </w:rPr>
        <w:t>llevaría el K</w:t>
      </w:r>
      <w:r w:rsidR="0067300D" w:rsidRPr="00392E0D">
        <w:rPr>
          <w:rFonts w:cs="Arial"/>
          <w:vertAlign w:val="superscript"/>
        </w:rPr>
        <w:t>+</w:t>
      </w:r>
      <w:r w:rsidR="0067300D" w:rsidRPr="00392E0D">
        <w:rPr>
          <w:rFonts w:cs="Arial"/>
        </w:rPr>
        <w:t xml:space="preserve"> lejos desde retina proximal a retina distal donde </w:t>
      </w:r>
      <w:r w:rsidR="002E797C" w:rsidRPr="00392E0D">
        <w:rPr>
          <w:rFonts w:cs="Arial"/>
        </w:rPr>
        <w:t>[K</w:t>
      </w:r>
      <w:r w:rsidR="002E797C" w:rsidRPr="00392E0D">
        <w:rPr>
          <w:rFonts w:cs="Arial"/>
          <w:vertAlign w:val="superscript"/>
        </w:rPr>
        <w:t>+</w:t>
      </w:r>
      <w:r w:rsidR="002E797C" w:rsidRPr="00392E0D">
        <w:rPr>
          <w:rFonts w:cs="Arial"/>
        </w:rPr>
        <w:t>]</w:t>
      </w:r>
      <w:r w:rsidR="002E797C" w:rsidRPr="00392E0D">
        <w:rPr>
          <w:rFonts w:cs="Arial"/>
          <w:vertAlign w:val="subscript"/>
        </w:rPr>
        <w:t>o</w:t>
      </w:r>
      <w:r w:rsidR="002E797C" w:rsidRPr="00392E0D">
        <w:rPr>
          <w:rFonts w:cs="Arial"/>
        </w:rPr>
        <w:t xml:space="preserve"> era menor.</w:t>
      </w:r>
    </w:p>
    <w:p w14:paraId="0DA91621" w14:textId="1585B77B" w:rsidR="00A56E50" w:rsidRPr="00392E0D" w:rsidRDefault="00A56E50" w:rsidP="00365133">
      <w:pPr>
        <w:ind w:firstLine="426"/>
        <w:rPr>
          <w:rFonts w:cs="Arial"/>
        </w:rPr>
      </w:pPr>
      <w:r w:rsidRPr="00392E0D">
        <w:rPr>
          <w:rFonts w:cs="Arial"/>
        </w:rPr>
        <w:t xml:space="preserve">La contribución de la </w:t>
      </w:r>
      <w:r w:rsidR="008747B5" w:rsidRPr="00392E0D">
        <w:rPr>
          <w:rFonts w:cs="Arial"/>
          <w:i/>
        </w:rPr>
        <w:t>onda M</w:t>
      </w:r>
      <w:r w:rsidR="00BE4382" w:rsidRPr="00392E0D">
        <w:rPr>
          <w:rFonts w:cs="Arial"/>
        </w:rPr>
        <w:t xml:space="preserve"> al ERG normal </w:t>
      </w:r>
      <w:proofErr w:type="spellStart"/>
      <w:r w:rsidR="00BE4382" w:rsidRPr="00392E0D">
        <w:rPr>
          <w:rFonts w:cs="Arial"/>
        </w:rPr>
        <w:t>t</w:t>
      </w:r>
      <w:r w:rsidRPr="00392E0D">
        <w:rPr>
          <w:rFonts w:cs="Arial"/>
        </w:rPr>
        <w:t>ransretinal</w:t>
      </w:r>
      <w:proofErr w:type="spellEnd"/>
      <w:r w:rsidRPr="00392E0D">
        <w:rPr>
          <w:rFonts w:cs="Arial"/>
        </w:rPr>
        <w:t xml:space="preserve"> en los anfibios es </w:t>
      </w:r>
      <w:r w:rsidR="00BE4382" w:rsidRPr="00392E0D">
        <w:rPr>
          <w:rFonts w:cs="Arial"/>
        </w:rPr>
        <w:t xml:space="preserve">positiva </w:t>
      </w:r>
      <w:r w:rsidRPr="00392E0D">
        <w:rPr>
          <w:rFonts w:cs="Arial"/>
        </w:rPr>
        <w:t xml:space="preserve">ya que, como se explicó en la sección sobre la </w:t>
      </w:r>
      <w:r w:rsidR="00F23A2C" w:rsidRPr="00F23A2C">
        <w:rPr>
          <w:rFonts w:cs="Arial"/>
          <w:i/>
        </w:rPr>
        <w:t>onda b</w:t>
      </w:r>
      <w:r w:rsidRPr="00392E0D">
        <w:rPr>
          <w:rFonts w:cs="Arial"/>
        </w:rPr>
        <w:t xml:space="preserve"> (véase la figura 12.21), en la retina </w:t>
      </w:r>
      <w:proofErr w:type="spellStart"/>
      <w:r w:rsidRPr="00392E0D">
        <w:rPr>
          <w:rFonts w:cs="Arial"/>
        </w:rPr>
        <w:t>avascular</w:t>
      </w:r>
      <w:proofErr w:type="spellEnd"/>
      <w:r w:rsidR="00BE4382" w:rsidRPr="00392E0D">
        <w:rPr>
          <w:rFonts w:cs="Arial"/>
        </w:rPr>
        <w:t xml:space="preserve"> de anfibios</w:t>
      </w:r>
      <w:r w:rsidRPr="00392E0D">
        <w:rPr>
          <w:rFonts w:cs="Arial"/>
        </w:rPr>
        <w:t xml:space="preserve">, las corrientes de amortiguamiento espaciales en las células </w:t>
      </w:r>
      <w:r w:rsidRPr="00392E0D">
        <w:rPr>
          <w:rFonts w:cs="Arial"/>
        </w:rPr>
        <w:lastRenderedPageBreak/>
        <w:t xml:space="preserve">de Müller </w:t>
      </w:r>
      <w:r w:rsidR="00BE4382" w:rsidRPr="00392E0D">
        <w:rPr>
          <w:rFonts w:cs="Arial"/>
        </w:rPr>
        <w:t xml:space="preserve">fluyen </w:t>
      </w:r>
      <w:r w:rsidRPr="00392E0D">
        <w:rPr>
          <w:rFonts w:cs="Arial"/>
        </w:rPr>
        <w:t xml:space="preserve">principalmente hacia el </w:t>
      </w:r>
      <w:r w:rsidR="00BE4382" w:rsidRPr="00392E0D">
        <w:rPr>
          <w:rFonts w:cs="Arial"/>
        </w:rPr>
        <w:t xml:space="preserve">botón terminal </w:t>
      </w:r>
      <w:r w:rsidRPr="00392E0D">
        <w:rPr>
          <w:rFonts w:cs="Arial"/>
        </w:rPr>
        <w:t xml:space="preserve">vítreo, que produce una </w:t>
      </w:r>
      <w:r w:rsidR="00E82122" w:rsidRPr="00392E0D">
        <w:rPr>
          <w:rFonts w:cs="Arial"/>
          <w:i/>
        </w:rPr>
        <w:t>onda P</w:t>
      </w:r>
      <w:r w:rsidRPr="00392E0D">
        <w:rPr>
          <w:rFonts w:cs="Arial"/>
        </w:rPr>
        <w:t xml:space="preserve">ositiva en el vítreo. En el gato, con su retina vascular, la respuesta de </w:t>
      </w:r>
      <w:r w:rsidR="008747B5" w:rsidRPr="00392E0D">
        <w:rPr>
          <w:rFonts w:cs="Arial"/>
          <w:i/>
        </w:rPr>
        <w:t>onda M</w:t>
      </w:r>
      <w:r w:rsidR="00564717" w:rsidRPr="00392E0D">
        <w:rPr>
          <w:rFonts w:cs="Arial"/>
        </w:rPr>
        <w:t xml:space="preserve"> a puntos pequeños </w:t>
      </w:r>
      <w:r w:rsidRPr="00392E0D">
        <w:rPr>
          <w:rFonts w:cs="Arial"/>
        </w:rPr>
        <w:t xml:space="preserve">puede contribuir </w:t>
      </w:r>
      <w:r w:rsidR="00564717" w:rsidRPr="00392E0D">
        <w:rPr>
          <w:rFonts w:cs="Arial"/>
        </w:rPr>
        <w:t xml:space="preserve">con un pequeño potencial negativo </w:t>
      </w:r>
      <w:r w:rsidRPr="00392E0D">
        <w:rPr>
          <w:rFonts w:cs="Arial"/>
        </w:rPr>
        <w:t xml:space="preserve">para el flash ERG, pero cualquier contribución es </w:t>
      </w:r>
      <w:r w:rsidR="00564717" w:rsidRPr="00392E0D">
        <w:rPr>
          <w:rFonts w:cs="Arial"/>
        </w:rPr>
        <w:t xml:space="preserve">pequeña </w:t>
      </w:r>
      <w:r w:rsidRPr="00392E0D">
        <w:rPr>
          <w:rFonts w:cs="Arial"/>
        </w:rPr>
        <w:t xml:space="preserve">debido a que la respuesta local a un </w:t>
      </w:r>
      <w:r w:rsidR="00564717" w:rsidRPr="00392E0D">
        <w:rPr>
          <w:rFonts w:cs="Arial"/>
        </w:rPr>
        <w:t xml:space="preserve">punto </w:t>
      </w:r>
      <w:r w:rsidRPr="00392E0D">
        <w:rPr>
          <w:rFonts w:cs="Arial"/>
        </w:rPr>
        <w:t>haría que s</w:t>
      </w:r>
      <w:r w:rsidR="00564717" w:rsidRPr="00392E0D">
        <w:rPr>
          <w:rFonts w:cs="Arial"/>
        </w:rPr>
        <w:t>ólo una pequeña contribución a</w:t>
      </w:r>
      <w:r w:rsidRPr="00392E0D">
        <w:rPr>
          <w:rFonts w:cs="Arial"/>
        </w:rPr>
        <w:t>l ERG.</w:t>
      </w:r>
    </w:p>
    <w:p w14:paraId="2AC2A005" w14:textId="77777777" w:rsidR="00A56E50" w:rsidRPr="00392E0D" w:rsidRDefault="00A56E50" w:rsidP="00365133">
      <w:pPr>
        <w:ind w:firstLine="426"/>
        <w:rPr>
          <w:rFonts w:cs="Arial"/>
        </w:rPr>
      </w:pPr>
      <w:r w:rsidRPr="00392E0D">
        <w:rPr>
          <w:rFonts w:cs="Arial"/>
        </w:rPr>
        <w:t xml:space="preserve">La contribución de la </w:t>
      </w:r>
      <w:r w:rsidR="008747B5" w:rsidRPr="00392E0D">
        <w:rPr>
          <w:rFonts w:cs="Arial"/>
          <w:i/>
        </w:rPr>
        <w:t>onda M</w:t>
      </w:r>
      <w:r w:rsidR="00C60FC5" w:rsidRPr="00392E0D">
        <w:rPr>
          <w:rFonts w:cs="Arial"/>
        </w:rPr>
        <w:t xml:space="preserve"> al</w:t>
      </w:r>
      <w:r w:rsidRPr="00392E0D">
        <w:rPr>
          <w:rFonts w:cs="Arial"/>
        </w:rPr>
        <w:t xml:space="preserve"> ERG puede ser mayor cuando se utilizan estímulos periódicos tales como los patrones de rejilla que estimulan grandes regiones de retina. </w:t>
      </w:r>
      <w:proofErr w:type="spellStart"/>
      <w:r w:rsidR="00C60FC5" w:rsidRPr="00392E0D">
        <w:rPr>
          <w:rFonts w:cs="Arial"/>
        </w:rPr>
        <w:t>Sieving</w:t>
      </w:r>
      <w:proofErr w:type="spellEnd"/>
      <w:r w:rsidR="00C60FC5" w:rsidRPr="00392E0D">
        <w:rPr>
          <w:rFonts w:cs="Arial"/>
        </w:rPr>
        <w:t xml:space="preserve"> </w:t>
      </w:r>
      <w:r w:rsidRPr="00392E0D">
        <w:rPr>
          <w:rFonts w:cs="Arial"/>
        </w:rPr>
        <w:t xml:space="preserve">y </w:t>
      </w:r>
      <w:proofErr w:type="spellStart"/>
      <w:r w:rsidRPr="00392E0D">
        <w:rPr>
          <w:rFonts w:cs="Arial"/>
        </w:rPr>
        <w:t>Steinberg</w:t>
      </w:r>
      <w:proofErr w:type="spellEnd"/>
      <w:r w:rsidRPr="00392E0D">
        <w:rPr>
          <w:rFonts w:cs="Arial"/>
        </w:rPr>
        <w:t xml:space="preserve"> mostraron que la </w:t>
      </w:r>
      <w:r w:rsidR="008747B5" w:rsidRPr="00392E0D">
        <w:rPr>
          <w:rFonts w:cs="Arial"/>
          <w:i/>
        </w:rPr>
        <w:t>onda M</w:t>
      </w:r>
      <w:r w:rsidRPr="00392E0D">
        <w:rPr>
          <w:rFonts w:cs="Arial"/>
        </w:rPr>
        <w:t xml:space="preserve"> se sintoniza en un diámetro de punto similar </w:t>
      </w:r>
      <w:r w:rsidR="00C60FC5" w:rsidRPr="00392E0D">
        <w:rPr>
          <w:rFonts w:cs="Arial"/>
        </w:rPr>
        <w:t xml:space="preserve">al ancho </w:t>
      </w:r>
      <w:r w:rsidRPr="00392E0D">
        <w:rPr>
          <w:rFonts w:cs="Arial"/>
        </w:rPr>
        <w:t xml:space="preserve">de la barra de la frecuencia espacial óptima para el patrón </w:t>
      </w:r>
      <w:r w:rsidR="00C60FC5" w:rsidRPr="00392E0D">
        <w:rPr>
          <w:rFonts w:cs="Arial"/>
        </w:rPr>
        <w:t xml:space="preserve">de ERG intrarretiniano </w:t>
      </w:r>
      <w:r w:rsidRPr="00392E0D">
        <w:rPr>
          <w:rFonts w:cs="Arial"/>
        </w:rPr>
        <w:t xml:space="preserve">en el gato y sugirieron que la </w:t>
      </w:r>
      <w:r w:rsidR="008747B5" w:rsidRPr="00392E0D">
        <w:rPr>
          <w:rFonts w:cs="Arial"/>
          <w:i/>
        </w:rPr>
        <w:t>onda M</w:t>
      </w:r>
      <w:r w:rsidRPr="00392E0D">
        <w:rPr>
          <w:rFonts w:cs="Arial"/>
        </w:rPr>
        <w:t xml:space="preserve"> también puede contribuir al patrón ERG </w:t>
      </w:r>
      <w:r w:rsidR="00C60FC5" w:rsidRPr="00392E0D">
        <w:rPr>
          <w:rFonts w:cs="Arial"/>
        </w:rPr>
        <w:t xml:space="preserve">registrado </w:t>
      </w:r>
      <w:r w:rsidRPr="00392E0D">
        <w:rPr>
          <w:rFonts w:cs="Arial"/>
        </w:rPr>
        <w:t>en el córnea.</w:t>
      </w:r>
    </w:p>
    <w:p w14:paraId="0781A3DB" w14:textId="77777777" w:rsidR="00766637" w:rsidRDefault="00A56E50" w:rsidP="00186BB7">
      <w:pPr>
        <w:ind w:firstLine="426"/>
        <w:rPr>
          <w:rFonts w:cs="Arial"/>
        </w:rPr>
      </w:pPr>
      <w:r w:rsidRPr="00392E0D">
        <w:rPr>
          <w:rFonts w:cs="Arial"/>
        </w:rPr>
        <w:t xml:space="preserve">En contraste </w:t>
      </w:r>
      <w:r w:rsidR="00BB3DD7" w:rsidRPr="00392E0D">
        <w:rPr>
          <w:rFonts w:cs="Arial"/>
        </w:rPr>
        <w:t xml:space="preserve">al </w:t>
      </w:r>
      <w:r w:rsidRPr="00392E0D">
        <w:rPr>
          <w:rFonts w:cs="Arial"/>
        </w:rPr>
        <w:t xml:space="preserve">PNR (y </w:t>
      </w:r>
      <w:r w:rsidR="008747B5" w:rsidRPr="00392E0D">
        <w:rPr>
          <w:rFonts w:cs="Arial"/>
          <w:i/>
        </w:rPr>
        <w:t>onda M</w:t>
      </w:r>
      <w:r w:rsidRPr="00392E0D">
        <w:rPr>
          <w:rFonts w:cs="Arial"/>
        </w:rPr>
        <w:t xml:space="preserve">), las respuestas negativas de la retina proximal a la estimulación de campo completo están presentes en </w:t>
      </w:r>
      <w:r w:rsidR="00BB3DD7" w:rsidRPr="00392E0D">
        <w:rPr>
          <w:rFonts w:cs="Arial"/>
        </w:rPr>
        <w:t xml:space="preserve">el ERG corneal por adaptación a la luz </w:t>
      </w:r>
      <w:r w:rsidRPr="00392E0D">
        <w:rPr>
          <w:rFonts w:cs="Arial"/>
        </w:rPr>
        <w:t xml:space="preserve">y </w:t>
      </w:r>
      <w:r w:rsidR="00BB3DD7" w:rsidRPr="00392E0D">
        <w:rPr>
          <w:rFonts w:cs="Arial"/>
        </w:rPr>
        <w:t xml:space="preserve">adaptación </w:t>
      </w:r>
      <w:r w:rsidRPr="00392E0D">
        <w:rPr>
          <w:rFonts w:cs="Arial"/>
        </w:rPr>
        <w:t xml:space="preserve">a la oscuridad de varias especies, incluyendo gatos, monos y </w:t>
      </w:r>
      <w:r w:rsidR="00BB3DD7" w:rsidRPr="00392E0D">
        <w:rPr>
          <w:rFonts w:cs="Arial"/>
        </w:rPr>
        <w:t>humanos</w:t>
      </w:r>
      <w:r w:rsidRPr="00392E0D">
        <w:rPr>
          <w:rFonts w:cs="Arial"/>
        </w:rPr>
        <w:t>.</w:t>
      </w:r>
      <w:r w:rsidR="00BB3DD7" w:rsidRPr="00392E0D">
        <w:rPr>
          <w:rFonts w:cs="Arial"/>
        </w:rPr>
        <w:t xml:space="preserve"> E</w:t>
      </w:r>
      <w:r w:rsidRPr="00392E0D">
        <w:rPr>
          <w:rFonts w:cs="Arial"/>
        </w:rPr>
        <w:t xml:space="preserve">stas respuestas, </w:t>
      </w:r>
      <w:r w:rsidR="00BB3DD7" w:rsidRPr="00392E0D">
        <w:rPr>
          <w:rFonts w:cs="Arial"/>
        </w:rPr>
        <w:t xml:space="preserve">llamadas </w:t>
      </w:r>
      <w:r w:rsidRPr="00392E0D">
        <w:rPr>
          <w:rFonts w:cs="Arial"/>
        </w:rPr>
        <w:t xml:space="preserve">la </w:t>
      </w:r>
      <w:r w:rsidRPr="00392E0D">
        <w:rPr>
          <w:rFonts w:cs="Arial"/>
          <w:i/>
        </w:rPr>
        <w:t xml:space="preserve">respuesta fotópica </w:t>
      </w:r>
      <w:r w:rsidR="00BB3DD7" w:rsidRPr="00392E0D">
        <w:rPr>
          <w:rFonts w:cs="Arial"/>
          <w:i/>
        </w:rPr>
        <w:t>negativa</w:t>
      </w:r>
      <w:r w:rsidR="00BB3DD7" w:rsidRPr="00392E0D">
        <w:rPr>
          <w:rFonts w:cs="Arial"/>
        </w:rPr>
        <w:t xml:space="preserve"> </w:t>
      </w:r>
      <w:r w:rsidRPr="00392E0D">
        <w:rPr>
          <w:rFonts w:cs="Arial"/>
        </w:rPr>
        <w:t>(</w:t>
      </w:r>
      <w:proofErr w:type="spellStart"/>
      <w:r w:rsidRPr="00392E0D">
        <w:rPr>
          <w:rFonts w:cs="Arial"/>
        </w:rPr>
        <w:t>PhNR</w:t>
      </w:r>
      <w:proofErr w:type="spellEnd"/>
      <w:r w:rsidRPr="00392E0D">
        <w:rPr>
          <w:rFonts w:cs="Arial"/>
        </w:rPr>
        <w:t xml:space="preserve">), y el </w:t>
      </w:r>
      <w:r w:rsidRPr="00392E0D">
        <w:rPr>
          <w:rFonts w:cs="Arial"/>
          <w:i/>
        </w:rPr>
        <w:t>umbral de respuesta escotópica</w:t>
      </w:r>
      <w:r w:rsidRPr="00392E0D">
        <w:rPr>
          <w:rFonts w:cs="Arial"/>
        </w:rPr>
        <w:t xml:space="preserve"> (STR), respectivamente, se describirán en las siguientes secciones.</w:t>
      </w:r>
    </w:p>
    <w:p w14:paraId="1377B957" w14:textId="77777777" w:rsidR="00BE2E09" w:rsidRPr="00392E0D" w:rsidRDefault="00BE2E09" w:rsidP="00186BB7">
      <w:pPr>
        <w:ind w:firstLine="426"/>
        <w:rPr>
          <w:rFonts w:cs="Arial"/>
        </w:rPr>
      </w:pPr>
    </w:p>
    <w:p w14:paraId="730DFB98" w14:textId="7015C901" w:rsidR="00766637" w:rsidRPr="00392E0D" w:rsidRDefault="00766637" w:rsidP="00186BB7">
      <w:pPr>
        <w:pStyle w:val="Ttulo2"/>
        <w:numPr>
          <w:ilvl w:val="1"/>
          <w:numId w:val="2"/>
        </w:numPr>
      </w:pPr>
      <w:bookmarkStart w:id="24" w:name="_Toc457470430"/>
      <w:r w:rsidRPr="00392E0D">
        <w:t>Orígenes de la respuesta fotópica</w:t>
      </w:r>
      <w:r w:rsidR="00186BB7" w:rsidRPr="00186BB7">
        <w:t xml:space="preserve"> </w:t>
      </w:r>
      <w:r w:rsidR="00186BB7" w:rsidRPr="00392E0D">
        <w:t>negativa</w:t>
      </w:r>
      <w:bookmarkEnd w:id="24"/>
    </w:p>
    <w:p w14:paraId="7A79F0E0" w14:textId="77777777" w:rsidR="00BE2E09" w:rsidRDefault="00BE2E09" w:rsidP="00365133">
      <w:pPr>
        <w:ind w:firstLine="426"/>
        <w:rPr>
          <w:rFonts w:cs="Arial"/>
        </w:rPr>
      </w:pPr>
    </w:p>
    <w:p w14:paraId="331AA88D" w14:textId="3C6BF539" w:rsidR="00766637" w:rsidRPr="00392E0D" w:rsidRDefault="00766637" w:rsidP="00365133">
      <w:pPr>
        <w:ind w:firstLine="426"/>
        <w:rPr>
          <w:rFonts w:cs="Arial"/>
        </w:rPr>
      </w:pPr>
      <w:r w:rsidRPr="00392E0D">
        <w:rPr>
          <w:rFonts w:cs="Arial"/>
        </w:rPr>
        <w:t xml:space="preserve">La respuesta fotópica </w:t>
      </w:r>
      <w:r w:rsidR="0080239C" w:rsidRPr="00392E0D">
        <w:rPr>
          <w:rFonts w:cs="Arial"/>
        </w:rPr>
        <w:t xml:space="preserve">negativa </w:t>
      </w:r>
      <w:r w:rsidRPr="00392E0D">
        <w:rPr>
          <w:rFonts w:cs="Arial"/>
        </w:rPr>
        <w:t>(</w:t>
      </w:r>
      <w:proofErr w:type="spellStart"/>
      <w:r w:rsidRPr="00392E0D">
        <w:rPr>
          <w:rFonts w:cs="Arial"/>
        </w:rPr>
        <w:t>PhNR</w:t>
      </w:r>
      <w:proofErr w:type="spellEnd"/>
      <w:r w:rsidRPr="00392E0D">
        <w:rPr>
          <w:rFonts w:cs="Arial"/>
        </w:rPr>
        <w:t xml:space="preserve">) es una onda con pendiente negativa que se produce después de la </w:t>
      </w:r>
      <w:r w:rsidR="00F23A2C" w:rsidRPr="00F23A2C">
        <w:rPr>
          <w:rFonts w:cs="Arial"/>
          <w:i/>
        </w:rPr>
        <w:t>onda b</w:t>
      </w:r>
      <w:r w:rsidRPr="00392E0D">
        <w:rPr>
          <w:rFonts w:cs="Arial"/>
        </w:rPr>
        <w:t xml:space="preserve"> y de nuevo después de la </w:t>
      </w:r>
      <w:r w:rsidRPr="00392E0D">
        <w:rPr>
          <w:rFonts w:cs="Arial"/>
          <w:i/>
        </w:rPr>
        <w:t>onda d</w:t>
      </w:r>
      <w:r w:rsidRPr="00392E0D">
        <w:rPr>
          <w:rFonts w:cs="Arial"/>
        </w:rPr>
        <w:t xml:space="preserve"> en respuesta a un largo flash. Es particularmente fácil de ver en las respuestas a destellos rojos sobre fondos azules en monos, seres humanos y </w:t>
      </w:r>
      <w:proofErr w:type="spellStart"/>
      <w:r w:rsidRPr="00392E0D">
        <w:rPr>
          <w:rFonts w:cs="Arial"/>
        </w:rPr>
        <w:t>cats</w:t>
      </w:r>
      <w:proofErr w:type="spellEnd"/>
      <w:r w:rsidRPr="00392E0D">
        <w:rPr>
          <w:rFonts w:cs="Arial"/>
        </w:rPr>
        <w:t xml:space="preserve">. El </w:t>
      </w:r>
      <w:proofErr w:type="spellStart"/>
      <w:r w:rsidRPr="00392E0D">
        <w:rPr>
          <w:rFonts w:cs="Arial"/>
        </w:rPr>
        <w:t>PhNR</w:t>
      </w:r>
      <w:proofErr w:type="spellEnd"/>
      <w:r w:rsidRPr="00392E0D">
        <w:rPr>
          <w:rFonts w:cs="Arial"/>
        </w:rPr>
        <w:t xml:space="preserve"> del ERG normal de macaco se muestra en las figuras 12.32 y 12.33 en la columna de la izquierda para destellos de larga duración (arriba) y breves (abajo).</w:t>
      </w:r>
    </w:p>
    <w:p w14:paraId="20C107B6" w14:textId="77777777" w:rsidR="00766637" w:rsidRPr="00392E0D" w:rsidRDefault="00766637" w:rsidP="00365133">
      <w:pPr>
        <w:ind w:firstLine="426"/>
        <w:rPr>
          <w:rFonts w:cs="Arial"/>
        </w:rPr>
      </w:pPr>
      <w:r w:rsidRPr="00392E0D">
        <w:rPr>
          <w:rFonts w:cs="Arial"/>
        </w:rPr>
        <w:t xml:space="preserve">Varias líneas de evidencia experimental indican que el </w:t>
      </w:r>
      <w:proofErr w:type="spellStart"/>
      <w:r w:rsidRPr="00392E0D">
        <w:rPr>
          <w:rFonts w:cs="Arial"/>
        </w:rPr>
        <w:t>PhNR</w:t>
      </w:r>
      <w:proofErr w:type="spellEnd"/>
      <w:r w:rsidRPr="00392E0D">
        <w:rPr>
          <w:rFonts w:cs="Arial"/>
        </w:rPr>
        <w:t xml:space="preserve"> se origina a partir de la actividad </w:t>
      </w:r>
      <w:proofErr w:type="spellStart"/>
      <w:r w:rsidRPr="00392E0D">
        <w:rPr>
          <w:rFonts w:cs="Arial"/>
          <w:highlight w:val="yellow"/>
        </w:rPr>
        <w:t>spiking</w:t>
      </w:r>
      <w:proofErr w:type="spellEnd"/>
      <w:r w:rsidRPr="00392E0D">
        <w:rPr>
          <w:rFonts w:cs="Arial"/>
        </w:rPr>
        <w:t xml:space="preserve"> de las células ganglionares de la retina y sus axones en estas especies. Como se muestra en la figura 12.32, en monos (y g</w:t>
      </w:r>
      <w:r w:rsidR="00AD5B83" w:rsidRPr="00392E0D">
        <w:rPr>
          <w:rFonts w:cs="Arial"/>
        </w:rPr>
        <w:t>atos), la respuesta es eliminada</w:t>
      </w:r>
      <w:r w:rsidRPr="00392E0D">
        <w:rPr>
          <w:rFonts w:cs="Arial"/>
        </w:rPr>
        <w:t xml:space="preserve"> por TTX </w:t>
      </w:r>
      <w:proofErr w:type="spellStart"/>
      <w:r w:rsidRPr="00392E0D">
        <w:rPr>
          <w:rFonts w:cs="Arial"/>
        </w:rPr>
        <w:t>intravít</w:t>
      </w:r>
      <w:r w:rsidR="00AD5B83" w:rsidRPr="00392E0D">
        <w:rPr>
          <w:rFonts w:cs="Arial"/>
        </w:rPr>
        <w:t>rea</w:t>
      </w:r>
      <w:proofErr w:type="spellEnd"/>
      <w:r w:rsidR="00AD5B83" w:rsidRPr="00392E0D">
        <w:rPr>
          <w:rFonts w:cs="Arial"/>
        </w:rPr>
        <w:t xml:space="preserve">, que bloquea </w:t>
      </w:r>
      <w:r w:rsidR="00F178A2" w:rsidRPr="00392E0D">
        <w:rPr>
          <w:rFonts w:cs="Arial"/>
        </w:rPr>
        <w:t xml:space="preserve">los potenciales de acción dependientes de </w:t>
      </w:r>
      <w:proofErr w:type="spellStart"/>
      <w:r w:rsidR="00AD5B83" w:rsidRPr="00392E0D">
        <w:rPr>
          <w:rFonts w:cs="Arial"/>
        </w:rPr>
        <w:t>Na</w:t>
      </w:r>
      <w:proofErr w:type="spellEnd"/>
      <w:r w:rsidRPr="00392E0D">
        <w:rPr>
          <w:rFonts w:cs="Arial"/>
          <w:vertAlign w:val="superscript"/>
        </w:rPr>
        <w:t>+</w:t>
      </w:r>
      <w:r w:rsidRPr="00392E0D">
        <w:rPr>
          <w:rFonts w:cs="Arial"/>
        </w:rPr>
        <w:t xml:space="preserve"> que se producen en todas las células ganglionares y algunas células amacrinas. En los monos con glaucoma experimental </w:t>
      </w:r>
      <w:r w:rsidR="00F178A2" w:rsidRPr="00392E0D">
        <w:rPr>
          <w:rFonts w:cs="Arial"/>
        </w:rPr>
        <w:t>inducido</w:t>
      </w:r>
      <w:r w:rsidRPr="00392E0D">
        <w:rPr>
          <w:rFonts w:cs="Arial"/>
        </w:rPr>
        <w:t xml:space="preserve"> por láser, una condición patológica que destruye las células ganglion</w:t>
      </w:r>
      <w:r w:rsidR="00F178A2" w:rsidRPr="00392E0D">
        <w:rPr>
          <w:rFonts w:cs="Arial"/>
        </w:rPr>
        <w:t>ares, el</w:t>
      </w:r>
      <w:r w:rsidRPr="00392E0D">
        <w:rPr>
          <w:rFonts w:cs="Arial"/>
        </w:rPr>
        <w:t xml:space="preserve"> </w:t>
      </w:r>
      <w:proofErr w:type="spellStart"/>
      <w:r w:rsidRPr="00392E0D">
        <w:rPr>
          <w:rFonts w:cs="Arial"/>
        </w:rPr>
        <w:t>PhNR</w:t>
      </w:r>
      <w:proofErr w:type="spellEnd"/>
      <w:r w:rsidRPr="00392E0D">
        <w:rPr>
          <w:rFonts w:cs="Arial"/>
        </w:rPr>
        <w:t xml:space="preserve"> se reduce o elimina, implicando fuertemente la actividad </w:t>
      </w:r>
      <w:proofErr w:type="spellStart"/>
      <w:r w:rsidRPr="00392E0D">
        <w:rPr>
          <w:rFonts w:cs="Arial"/>
        </w:rPr>
        <w:t>spiking</w:t>
      </w:r>
      <w:proofErr w:type="spellEnd"/>
      <w:r w:rsidRPr="00392E0D">
        <w:rPr>
          <w:rFonts w:cs="Arial"/>
        </w:rPr>
        <w:t xml:space="preserve"> de células ganglionares en su generación (figura 12.33). En </w:t>
      </w:r>
      <w:r w:rsidR="00F178A2" w:rsidRPr="00392E0D">
        <w:rPr>
          <w:rFonts w:cs="Arial"/>
        </w:rPr>
        <w:t xml:space="preserve">los registros </w:t>
      </w:r>
      <w:r w:rsidRPr="00392E0D">
        <w:rPr>
          <w:rFonts w:cs="Arial"/>
        </w:rPr>
        <w:t xml:space="preserve">de </w:t>
      </w:r>
      <w:proofErr w:type="spellStart"/>
      <w:r w:rsidRPr="00392E0D">
        <w:rPr>
          <w:rFonts w:cs="Arial"/>
        </w:rPr>
        <w:t>microelectrodos</w:t>
      </w:r>
      <w:proofErr w:type="spellEnd"/>
      <w:r w:rsidRPr="00392E0D">
        <w:rPr>
          <w:rFonts w:cs="Arial"/>
        </w:rPr>
        <w:t xml:space="preserve"> </w:t>
      </w:r>
      <w:proofErr w:type="spellStart"/>
      <w:r w:rsidRPr="00392E0D">
        <w:rPr>
          <w:rFonts w:cs="Arial"/>
        </w:rPr>
        <w:t>intrarretinianos</w:t>
      </w:r>
      <w:proofErr w:type="spellEnd"/>
      <w:r w:rsidRPr="00392E0D">
        <w:rPr>
          <w:rFonts w:cs="Arial"/>
        </w:rPr>
        <w:t xml:space="preserve"> en los gatos, las señales locales de </w:t>
      </w:r>
      <w:r w:rsidR="00F178A2" w:rsidRPr="00392E0D">
        <w:rPr>
          <w:rFonts w:cs="Arial"/>
        </w:rPr>
        <w:t xml:space="preserve">la misma </w:t>
      </w:r>
      <w:r w:rsidRPr="00392E0D">
        <w:rPr>
          <w:rFonts w:cs="Arial"/>
        </w:rPr>
        <w:t xml:space="preserve">evolución </w:t>
      </w:r>
      <w:r w:rsidR="00F178A2" w:rsidRPr="00392E0D">
        <w:rPr>
          <w:rFonts w:cs="Arial"/>
        </w:rPr>
        <w:t xml:space="preserve">temporal </w:t>
      </w:r>
      <w:r w:rsidRPr="00392E0D">
        <w:rPr>
          <w:rFonts w:cs="Arial"/>
        </w:rPr>
        <w:t xml:space="preserve">como el </w:t>
      </w:r>
      <w:proofErr w:type="spellStart"/>
      <w:r w:rsidRPr="00392E0D">
        <w:rPr>
          <w:rFonts w:cs="Arial"/>
        </w:rPr>
        <w:t>PhNR</w:t>
      </w:r>
      <w:proofErr w:type="spellEnd"/>
      <w:r w:rsidRPr="00392E0D">
        <w:rPr>
          <w:rFonts w:cs="Arial"/>
        </w:rPr>
        <w:t xml:space="preserve"> eran más grande</w:t>
      </w:r>
      <w:r w:rsidR="00F178A2" w:rsidRPr="00392E0D">
        <w:rPr>
          <w:rFonts w:cs="Arial"/>
        </w:rPr>
        <w:t>s</w:t>
      </w:r>
      <w:r w:rsidRPr="00392E0D">
        <w:rPr>
          <w:rFonts w:cs="Arial"/>
        </w:rPr>
        <w:t xml:space="preserve"> en y alrededor </w:t>
      </w:r>
      <w:r w:rsidR="00006D40" w:rsidRPr="00392E0D">
        <w:rPr>
          <w:rFonts w:cs="Arial"/>
        </w:rPr>
        <w:t>de la cabeza del nervio óptico</w:t>
      </w:r>
      <w:r w:rsidRPr="00392E0D">
        <w:rPr>
          <w:rFonts w:cs="Arial"/>
        </w:rPr>
        <w:t xml:space="preserve">. El </w:t>
      </w:r>
      <w:proofErr w:type="spellStart"/>
      <w:r w:rsidRPr="00392E0D">
        <w:rPr>
          <w:rFonts w:cs="Arial"/>
        </w:rPr>
        <w:t>PhNR</w:t>
      </w:r>
      <w:proofErr w:type="spellEnd"/>
      <w:r w:rsidRPr="00392E0D">
        <w:rPr>
          <w:rFonts w:cs="Arial"/>
        </w:rPr>
        <w:t xml:space="preserve"> fue in</w:t>
      </w:r>
      <w:r w:rsidR="00006D40" w:rsidRPr="00392E0D">
        <w:rPr>
          <w:rFonts w:cs="Arial"/>
        </w:rPr>
        <w:t>terrumpido en los gatos por Ba</w:t>
      </w:r>
      <w:r w:rsidR="00006D40" w:rsidRPr="00392E0D">
        <w:rPr>
          <w:rFonts w:cs="Arial"/>
          <w:vertAlign w:val="superscript"/>
        </w:rPr>
        <w:t>2</w:t>
      </w:r>
      <w:r w:rsidRPr="00392E0D">
        <w:rPr>
          <w:rFonts w:cs="Arial"/>
          <w:vertAlign w:val="superscript"/>
        </w:rPr>
        <w:t>+</w:t>
      </w:r>
      <w:r w:rsidRPr="00392E0D">
        <w:rPr>
          <w:rFonts w:cs="Arial"/>
        </w:rPr>
        <w:t xml:space="preserve">, </w:t>
      </w:r>
      <w:r w:rsidR="003B403A" w:rsidRPr="00392E0D">
        <w:rPr>
          <w:rFonts w:cs="Arial"/>
        </w:rPr>
        <w:t xml:space="preserve">indicando la participación de la glía </w:t>
      </w:r>
      <w:r w:rsidRPr="00392E0D">
        <w:rPr>
          <w:rFonts w:cs="Arial"/>
        </w:rPr>
        <w:t>(</w:t>
      </w:r>
      <w:r w:rsidR="003B403A" w:rsidRPr="00392E0D">
        <w:rPr>
          <w:rFonts w:cs="Arial"/>
        </w:rPr>
        <w:t xml:space="preserve">tal vez </w:t>
      </w:r>
      <w:proofErr w:type="spellStart"/>
      <w:r w:rsidR="003B403A" w:rsidRPr="00392E0D">
        <w:rPr>
          <w:rFonts w:cs="Arial"/>
        </w:rPr>
        <w:t>astrocitos</w:t>
      </w:r>
      <w:proofErr w:type="spellEnd"/>
      <w:r w:rsidR="003B403A" w:rsidRPr="00392E0D">
        <w:rPr>
          <w:rFonts w:cs="Arial"/>
        </w:rPr>
        <w:t xml:space="preserve"> en la cabeza del nervio</w:t>
      </w:r>
      <w:r w:rsidRPr="00392E0D">
        <w:rPr>
          <w:rFonts w:cs="Arial"/>
        </w:rPr>
        <w:t xml:space="preserve">) en la mediación </w:t>
      </w:r>
      <w:r w:rsidR="003B403A" w:rsidRPr="00392E0D">
        <w:rPr>
          <w:rFonts w:cs="Arial"/>
        </w:rPr>
        <w:t xml:space="preserve">de </w:t>
      </w:r>
      <w:r w:rsidRPr="00392E0D">
        <w:rPr>
          <w:rFonts w:cs="Arial"/>
        </w:rPr>
        <w:t>generación de la respuesta.</w:t>
      </w:r>
    </w:p>
    <w:p w14:paraId="28518678" w14:textId="2377C0FC" w:rsidR="00766637" w:rsidRPr="0080239C" w:rsidRDefault="00AC32E3" w:rsidP="0080239C">
      <w:pPr>
        <w:pStyle w:val="Ttulo3"/>
        <w:numPr>
          <w:ilvl w:val="2"/>
          <w:numId w:val="2"/>
        </w:numPr>
      </w:pPr>
      <w:bookmarkStart w:id="25" w:name="_Toc457470431"/>
      <w:r>
        <w:t>Relación con el ERG patrón (PERG)</w:t>
      </w:r>
      <w:bookmarkEnd w:id="25"/>
    </w:p>
    <w:p w14:paraId="5AA069A8" w14:textId="77777777" w:rsidR="00766637" w:rsidRPr="00392E0D" w:rsidRDefault="00766637" w:rsidP="00365133">
      <w:pPr>
        <w:ind w:firstLine="426"/>
        <w:rPr>
          <w:rFonts w:cs="Arial"/>
        </w:rPr>
      </w:pPr>
      <w:r w:rsidRPr="00392E0D">
        <w:rPr>
          <w:rFonts w:cs="Arial"/>
        </w:rPr>
        <w:t xml:space="preserve">El </w:t>
      </w:r>
      <w:r w:rsidR="00D47D08" w:rsidRPr="00392E0D">
        <w:rPr>
          <w:rFonts w:cs="Arial"/>
        </w:rPr>
        <w:t xml:space="preserve">ERG patrón </w:t>
      </w:r>
      <w:r w:rsidRPr="00392E0D">
        <w:rPr>
          <w:rFonts w:cs="Arial"/>
        </w:rPr>
        <w:t>(PERG) ha sido la medida no invasiva más común de la actividad de las células ganglionares. La onda negativa N</w:t>
      </w:r>
      <w:r w:rsidRPr="00392E0D">
        <w:rPr>
          <w:rFonts w:cs="Arial"/>
          <w:vertAlign w:val="subscript"/>
        </w:rPr>
        <w:t>95</w:t>
      </w:r>
      <w:r w:rsidR="001457BD" w:rsidRPr="00392E0D">
        <w:rPr>
          <w:rFonts w:cs="Arial"/>
        </w:rPr>
        <w:t xml:space="preserve"> en el PERG transitorio</w:t>
      </w:r>
      <w:r w:rsidRPr="00392E0D">
        <w:rPr>
          <w:rFonts w:cs="Arial"/>
        </w:rPr>
        <w:t xml:space="preserve"> que es máxima aproximadamente 95ms después de cada inversión </w:t>
      </w:r>
      <w:r w:rsidR="001457BD" w:rsidRPr="00392E0D">
        <w:rPr>
          <w:rFonts w:cs="Arial"/>
        </w:rPr>
        <w:t xml:space="preserve">de </w:t>
      </w:r>
      <w:r w:rsidRPr="00392E0D">
        <w:rPr>
          <w:rFonts w:cs="Arial"/>
        </w:rPr>
        <w:t xml:space="preserve">contraste </w:t>
      </w:r>
      <w:r w:rsidR="001457BD" w:rsidRPr="00392E0D">
        <w:rPr>
          <w:rFonts w:cs="Arial"/>
        </w:rPr>
        <w:t>del estímulo patrón</w:t>
      </w:r>
      <w:r w:rsidRPr="00392E0D">
        <w:rPr>
          <w:rFonts w:cs="Arial"/>
        </w:rPr>
        <w:t xml:space="preserve">, se </w:t>
      </w:r>
      <w:r w:rsidRPr="00392E0D">
        <w:rPr>
          <w:rFonts w:cs="Arial"/>
        </w:rPr>
        <w:lastRenderedPageBreak/>
        <w:t xml:space="preserve">reduce a menudo en los ojos glaucomatosos. Debido a que el </w:t>
      </w:r>
      <w:proofErr w:type="spellStart"/>
      <w:r w:rsidRPr="00392E0D">
        <w:rPr>
          <w:rFonts w:cs="Arial"/>
        </w:rPr>
        <w:t>PhNR</w:t>
      </w:r>
      <w:proofErr w:type="spellEnd"/>
      <w:r w:rsidRPr="00392E0D">
        <w:rPr>
          <w:rFonts w:cs="Arial"/>
        </w:rPr>
        <w:t xml:space="preserve"> tiene </w:t>
      </w:r>
      <w:r w:rsidR="00BD44B7" w:rsidRPr="00392E0D">
        <w:rPr>
          <w:rFonts w:cs="Arial"/>
        </w:rPr>
        <w:t>un tiempo implícito similar al</w:t>
      </w:r>
      <w:r w:rsidRPr="00392E0D">
        <w:rPr>
          <w:rFonts w:cs="Arial"/>
        </w:rPr>
        <w:t xml:space="preserve"> de la N</w:t>
      </w:r>
      <w:r w:rsidRPr="00392E0D">
        <w:rPr>
          <w:rFonts w:cs="Arial"/>
          <w:vertAlign w:val="subscript"/>
        </w:rPr>
        <w:t>95</w:t>
      </w:r>
      <w:r w:rsidRPr="00392E0D">
        <w:rPr>
          <w:rFonts w:cs="Arial"/>
        </w:rPr>
        <w:t xml:space="preserve"> y es probable que se origine a partir de células gan</w:t>
      </w:r>
      <w:r w:rsidR="00D47D08" w:rsidRPr="00392E0D">
        <w:rPr>
          <w:rFonts w:cs="Arial"/>
        </w:rPr>
        <w:t xml:space="preserve">glionares, </w:t>
      </w:r>
      <w:proofErr w:type="spellStart"/>
      <w:r w:rsidR="00D47D08" w:rsidRPr="00392E0D">
        <w:rPr>
          <w:rFonts w:cs="Arial"/>
        </w:rPr>
        <w:t>Viswanathan</w:t>
      </w:r>
      <w:proofErr w:type="spellEnd"/>
      <w:r w:rsidR="00D47D08" w:rsidRPr="00392E0D">
        <w:rPr>
          <w:rFonts w:cs="Arial"/>
        </w:rPr>
        <w:t xml:space="preserve"> et al.</w:t>
      </w:r>
      <w:r w:rsidRPr="00392E0D">
        <w:rPr>
          <w:rFonts w:cs="Arial"/>
        </w:rPr>
        <w:t xml:space="preserve"> </w:t>
      </w:r>
      <w:proofErr w:type="gramStart"/>
      <w:r w:rsidR="00773687" w:rsidRPr="00392E0D">
        <w:rPr>
          <w:rFonts w:cs="Arial"/>
        </w:rPr>
        <w:t>compararon</w:t>
      </w:r>
      <w:proofErr w:type="gramEnd"/>
      <w:r w:rsidR="00773687" w:rsidRPr="00392E0D">
        <w:rPr>
          <w:rFonts w:cs="Arial"/>
        </w:rPr>
        <w:t xml:space="preserve"> los efectos </w:t>
      </w:r>
      <w:r w:rsidRPr="00392E0D">
        <w:rPr>
          <w:rFonts w:cs="Arial"/>
        </w:rPr>
        <w:t>de</w:t>
      </w:r>
      <w:r w:rsidR="00773687" w:rsidRPr="00392E0D">
        <w:rPr>
          <w:rFonts w:cs="Arial"/>
        </w:rPr>
        <w:t>l</w:t>
      </w:r>
      <w:r w:rsidRPr="00392E0D">
        <w:rPr>
          <w:rFonts w:cs="Arial"/>
        </w:rPr>
        <w:t xml:space="preserve"> glaucoma </w:t>
      </w:r>
      <w:r w:rsidR="00773687" w:rsidRPr="00392E0D">
        <w:rPr>
          <w:rFonts w:cs="Arial"/>
        </w:rPr>
        <w:t xml:space="preserve">experimental </w:t>
      </w:r>
      <w:r w:rsidRPr="00392E0D">
        <w:rPr>
          <w:rFonts w:cs="Arial"/>
        </w:rPr>
        <w:t xml:space="preserve">y </w:t>
      </w:r>
      <w:r w:rsidR="00773687" w:rsidRPr="00392E0D">
        <w:rPr>
          <w:rFonts w:cs="Arial"/>
        </w:rPr>
        <w:t xml:space="preserve">la </w:t>
      </w:r>
      <w:r w:rsidRPr="00392E0D">
        <w:rPr>
          <w:rFonts w:cs="Arial"/>
        </w:rPr>
        <w:t xml:space="preserve">TTX en las dos respuestas en macacos y encontraron efectos similares en ambos, lo que indica orígenes </w:t>
      </w:r>
      <w:r w:rsidR="00773687" w:rsidRPr="00392E0D">
        <w:rPr>
          <w:rFonts w:cs="Arial"/>
        </w:rPr>
        <w:t xml:space="preserve">comunes </w:t>
      </w:r>
      <w:r w:rsidRPr="00392E0D">
        <w:rPr>
          <w:rFonts w:cs="Arial"/>
        </w:rPr>
        <w:t xml:space="preserve">de la retina. Además, la forma de onda </w:t>
      </w:r>
      <w:r w:rsidR="00773687" w:rsidRPr="00392E0D">
        <w:rPr>
          <w:rFonts w:cs="Arial"/>
        </w:rPr>
        <w:t xml:space="preserve">del </w:t>
      </w:r>
      <w:r w:rsidRPr="00392E0D">
        <w:rPr>
          <w:rFonts w:cs="Arial"/>
        </w:rPr>
        <w:t>PERG para una frecuencia de estimulación dada (por ejemplo, 2 o 8 Hz) podría ser simu</w:t>
      </w:r>
      <w:r w:rsidR="00295178" w:rsidRPr="00392E0D">
        <w:rPr>
          <w:rFonts w:cs="Arial"/>
        </w:rPr>
        <w:t>lada</w:t>
      </w:r>
      <w:r w:rsidRPr="00392E0D">
        <w:rPr>
          <w:rFonts w:cs="Arial"/>
        </w:rPr>
        <w:t xml:space="preserve"> adecuadamente mediante la adici</w:t>
      </w:r>
      <w:r w:rsidR="00B265D0" w:rsidRPr="00392E0D">
        <w:rPr>
          <w:rFonts w:cs="Arial"/>
        </w:rPr>
        <w:t xml:space="preserve">ón de los ERG en el inicio y fin </w:t>
      </w:r>
      <w:r w:rsidRPr="00392E0D">
        <w:rPr>
          <w:rFonts w:cs="Arial"/>
        </w:rPr>
        <w:t>de un campo uniforme, debido pri</w:t>
      </w:r>
      <w:r w:rsidR="00B265D0" w:rsidRPr="00392E0D">
        <w:rPr>
          <w:rFonts w:cs="Arial"/>
        </w:rPr>
        <w:t>ncipalmente a la presencia del</w:t>
      </w:r>
      <w:r w:rsidRPr="00392E0D">
        <w:rPr>
          <w:rFonts w:cs="Arial"/>
        </w:rPr>
        <w:t xml:space="preserve"> </w:t>
      </w:r>
      <w:proofErr w:type="spellStart"/>
      <w:r w:rsidRPr="00392E0D">
        <w:rPr>
          <w:rFonts w:cs="Arial"/>
        </w:rPr>
        <w:t>PhNR</w:t>
      </w:r>
      <w:proofErr w:type="spellEnd"/>
      <w:r w:rsidRPr="00392E0D">
        <w:rPr>
          <w:rFonts w:cs="Arial"/>
        </w:rPr>
        <w:t xml:space="preserve">. Teniendo en cuenta que las dos respuestas tienen un origen similar, el </w:t>
      </w:r>
      <w:proofErr w:type="spellStart"/>
      <w:r w:rsidRPr="00392E0D">
        <w:rPr>
          <w:rFonts w:cs="Arial"/>
        </w:rPr>
        <w:t>PhNR</w:t>
      </w:r>
      <w:proofErr w:type="spellEnd"/>
      <w:r w:rsidRPr="00392E0D">
        <w:rPr>
          <w:rFonts w:cs="Arial"/>
        </w:rPr>
        <w:t xml:space="preserve"> tiene algunas ventajas sobre el PERG como un indicador clínico de la disfunción de las células ganglionares. Con las condiciones adecuadas de estímulo, </w:t>
      </w:r>
      <w:r w:rsidR="000C2D2D" w:rsidRPr="00392E0D">
        <w:rPr>
          <w:rFonts w:cs="Arial"/>
        </w:rPr>
        <w:t>el</w:t>
      </w:r>
      <w:r w:rsidRPr="00392E0D">
        <w:rPr>
          <w:rFonts w:cs="Arial"/>
        </w:rPr>
        <w:t xml:space="preserve"> </w:t>
      </w:r>
      <w:proofErr w:type="spellStart"/>
      <w:r w:rsidRPr="00392E0D">
        <w:rPr>
          <w:rFonts w:cs="Arial"/>
        </w:rPr>
        <w:t>PhNR</w:t>
      </w:r>
      <w:proofErr w:type="spellEnd"/>
      <w:r w:rsidRPr="00392E0D">
        <w:rPr>
          <w:rFonts w:cs="Arial"/>
        </w:rPr>
        <w:t xml:space="preserve"> es una respuesta más amplia, no requiere la corrección refractiva, y será menos afectada por las opacidades de los medios </w:t>
      </w:r>
      <w:r w:rsidR="00D65A3E" w:rsidRPr="00392E0D">
        <w:rPr>
          <w:rFonts w:cs="Arial"/>
        </w:rPr>
        <w:t>oculares que el PERG.</w:t>
      </w:r>
    </w:p>
    <w:p w14:paraId="5702377C" w14:textId="0C63A0DC" w:rsidR="00766637" w:rsidRPr="00392E0D" w:rsidRDefault="003239FF" w:rsidP="0080239C">
      <w:pPr>
        <w:pStyle w:val="Ttulo3"/>
        <w:numPr>
          <w:ilvl w:val="2"/>
          <w:numId w:val="2"/>
        </w:numPr>
      </w:pPr>
      <w:bookmarkStart w:id="26" w:name="_Toc457470432"/>
      <w:r>
        <w:t>El</w:t>
      </w:r>
      <w:r w:rsidR="000C2D2D" w:rsidRPr="00392E0D">
        <w:t xml:space="preserve"> </w:t>
      </w:r>
      <w:proofErr w:type="spellStart"/>
      <w:r w:rsidR="000C2D2D" w:rsidRPr="00392E0D">
        <w:t>PhNR</w:t>
      </w:r>
      <w:proofErr w:type="spellEnd"/>
      <w:r w:rsidR="000C2D2D" w:rsidRPr="00392E0D">
        <w:t xml:space="preserve"> </w:t>
      </w:r>
      <w:r>
        <w:t>en humanos y roedores</w:t>
      </w:r>
      <w:bookmarkEnd w:id="26"/>
    </w:p>
    <w:p w14:paraId="0B1767A4" w14:textId="77777777" w:rsidR="00766637" w:rsidRPr="00392E0D" w:rsidRDefault="00766637" w:rsidP="00365133">
      <w:pPr>
        <w:ind w:firstLine="426"/>
        <w:rPr>
          <w:rFonts w:cs="Arial"/>
        </w:rPr>
      </w:pPr>
      <w:r w:rsidRPr="00392E0D">
        <w:rPr>
          <w:rFonts w:cs="Arial"/>
        </w:rPr>
        <w:t xml:space="preserve">El </w:t>
      </w:r>
      <w:proofErr w:type="spellStart"/>
      <w:r w:rsidRPr="00392E0D">
        <w:rPr>
          <w:rFonts w:cs="Arial"/>
        </w:rPr>
        <w:t>PhNR</w:t>
      </w:r>
      <w:proofErr w:type="spellEnd"/>
      <w:r w:rsidRPr="00392E0D">
        <w:rPr>
          <w:rFonts w:cs="Arial"/>
        </w:rPr>
        <w:t xml:space="preserve"> se reduce significativamente en pacientes humanos con glauc</w:t>
      </w:r>
      <w:r w:rsidR="000C2D2D" w:rsidRPr="00392E0D">
        <w:rPr>
          <w:rFonts w:cs="Arial"/>
        </w:rPr>
        <w:t xml:space="preserve">oma primario de ángulo abierto, </w:t>
      </w:r>
      <w:r w:rsidRPr="00392E0D">
        <w:rPr>
          <w:rFonts w:cs="Arial"/>
        </w:rPr>
        <w:t>neuropatí</w:t>
      </w:r>
      <w:r w:rsidR="00D77B39" w:rsidRPr="00392E0D">
        <w:rPr>
          <w:rFonts w:cs="Arial"/>
        </w:rPr>
        <w:t>a óptica isquémica anterior,</w:t>
      </w:r>
      <w:r w:rsidRPr="00392E0D">
        <w:rPr>
          <w:rFonts w:cs="Arial"/>
        </w:rPr>
        <w:t xml:space="preserve"> y otras</w:t>
      </w:r>
      <w:r w:rsidR="00D77B39" w:rsidRPr="00392E0D">
        <w:rPr>
          <w:rFonts w:cs="Arial"/>
        </w:rPr>
        <w:t xml:space="preserve"> neuropatías del nervio óptico, </w:t>
      </w:r>
      <w:r w:rsidRPr="00392E0D">
        <w:rPr>
          <w:rFonts w:cs="Arial"/>
        </w:rPr>
        <w:t>compatible con un origen en las células ganglionares o sus axones en los seres humanos. En ratas y ratones, sin embarg</w:t>
      </w:r>
      <w:r w:rsidR="00D77B39" w:rsidRPr="00392E0D">
        <w:rPr>
          <w:rFonts w:cs="Arial"/>
        </w:rPr>
        <w:t xml:space="preserve">o, la respuesta puede que no </w:t>
      </w:r>
      <w:r w:rsidR="009A62C6" w:rsidRPr="00392E0D">
        <w:rPr>
          <w:rFonts w:cs="Arial"/>
        </w:rPr>
        <w:t>esté</w:t>
      </w:r>
      <w:r w:rsidRPr="00392E0D">
        <w:rPr>
          <w:rFonts w:cs="Arial"/>
        </w:rPr>
        <w:t xml:space="preserve"> completamente relacionada con las células ganglionares, aunque depende de la actividad </w:t>
      </w:r>
      <w:proofErr w:type="spellStart"/>
      <w:r w:rsidRPr="00392E0D">
        <w:rPr>
          <w:rFonts w:cs="Arial"/>
        </w:rPr>
        <w:t>spiking</w:t>
      </w:r>
      <w:proofErr w:type="spellEnd"/>
      <w:r w:rsidRPr="00392E0D">
        <w:rPr>
          <w:rFonts w:cs="Arial"/>
        </w:rPr>
        <w:t xml:space="preserve"> </w:t>
      </w:r>
      <w:r w:rsidR="009A62C6" w:rsidRPr="00392E0D">
        <w:rPr>
          <w:rFonts w:cs="Arial"/>
        </w:rPr>
        <w:t>sensible a la TTX</w:t>
      </w:r>
      <w:r w:rsidRPr="00392E0D">
        <w:rPr>
          <w:rFonts w:cs="Arial"/>
        </w:rPr>
        <w:t xml:space="preserve"> de las</w:t>
      </w:r>
      <w:r w:rsidR="00D65A3E" w:rsidRPr="00392E0D">
        <w:rPr>
          <w:rFonts w:cs="Arial"/>
        </w:rPr>
        <w:t xml:space="preserve"> neuronas de la retina interna.</w:t>
      </w:r>
    </w:p>
    <w:p w14:paraId="1BEFBF05" w14:textId="1B5D68DB" w:rsidR="00766637" w:rsidRPr="00392E0D" w:rsidRDefault="000C2D2D" w:rsidP="0080239C">
      <w:pPr>
        <w:pStyle w:val="Ttulo3"/>
        <w:numPr>
          <w:ilvl w:val="2"/>
          <w:numId w:val="2"/>
        </w:numPr>
      </w:pPr>
      <w:bookmarkStart w:id="27" w:name="_Toc457470433"/>
      <w:r w:rsidRPr="00392E0D">
        <w:t>L</w:t>
      </w:r>
      <w:r w:rsidR="003239FF">
        <w:t>ongitud de onda del estímulo</w:t>
      </w:r>
      <w:bookmarkEnd w:id="27"/>
    </w:p>
    <w:p w14:paraId="577FDE62" w14:textId="77777777" w:rsidR="00766637" w:rsidRDefault="009A62C6" w:rsidP="00365133">
      <w:pPr>
        <w:ind w:firstLine="426"/>
        <w:rPr>
          <w:rFonts w:cs="Arial"/>
        </w:rPr>
      </w:pPr>
      <w:r w:rsidRPr="00392E0D">
        <w:rPr>
          <w:rFonts w:cs="Arial"/>
        </w:rPr>
        <w:t>La mayoría de los estudios del</w:t>
      </w:r>
      <w:r w:rsidR="00766637" w:rsidRPr="00392E0D">
        <w:rPr>
          <w:rFonts w:cs="Arial"/>
        </w:rPr>
        <w:t xml:space="preserve"> </w:t>
      </w:r>
      <w:proofErr w:type="spellStart"/>
      <w:r w:rsidR="00766637" w:rsidRPr="00392E0D">
        <w:rPr>
          <w:rFonts w:cs="Arial"/>
        </w:rPr>
        <w:t>PhNR</w:t>
      </w:r>
      <w:proofErr w:type="spellEnd"/>
      <w:r w:rsidR="00766637" w:rsidRPr="00392E0D">
        <w:rPr>
          <w:rFonts w:cs="Arial"/>
        </w:rPr>
        <w:t xml:space="preserve"> en monos han utilizado un destello de color rojo sobre un fondo azul </w:t>
      </w:r>
      <w:r w:rsidRPr="00392E0D">
        <w:rPr>
          <w:rFonts w:cs="Arial"/>
        </w:rPr>
        <w:t>saturado de bastones</w:t>
      </w:r>
      <w:r w:rsidR="00766637" w:rsidRPr="00392E0D">
        <w:rPr>
          <w:rFonts w:cs="Arial"/>
        </w:rPr>
        <w:t xml:space="preserve">. Sin embargo, en los seres </w:t>
      </w:r>
      <w:r w:rsidRPr="00392E0D">
        <w:rPr>
          <w:rFonts w:cs="Arial"/>
        </w:rPr>
        <w:t>humanos, además del destello rojo, los estímulos tienen un campo blanco de 12</w:t>
      </w:r>
      <w:r w:rsidR="00766637" w:rsidRPr="00392E0D">
        <w:rPr>
          <w:rFonts w:cs="Arial"/>
        </w:rPr>
        <w:t xml:space="preserve">° </w:t>
      </w:r>
      <w:r w:rsidRPr="00392E0D">
        <w:rPr>
          <w:rFonts w:cs="Arial"/>
        </w:rPr>
        <w:t>X 12</w:t>
      </w:r>
      <w:r w:rsidR="00766637" w:rsidRPr="00392E0D">
        <w:rPr>
          <w:rFonts w:cs="Arial"/>
        </w:rPr>
        <w:t xml:space="preserve">° en un monitor de ordenador, </w:t>
      </w:r>
      <w:r w:rsidR="00575425" w:rsidRPr="00392E0D">
        <w:rPr>
          <w:rFonts w:cs="Arial"/>
        </w:rPr>
        <w:t>destellos blancos de campo completo</w:t>
      </w:r>
      <w:r w:rsidR="00766637" w:rsidRPr="00392E0D">
        <w:rPr>
          <w:rFonts w:cs="Arial"/>
        </w:rPr>
        <w:t xml:space="preserve"> sobre un fondo blanco, </w:t>
      </w:r>
      <w:r w:rsidR="00575425" w:rsidRPr="00392E0D">
        <w:rPr>
          <w:rFonts w:cs="Arial"/>
        </w:rPr>
        <w:t>y el uso de una técnica de sustitución muda para aislar cono S del ERG</w:t>
      </w:r>
      <w:r w:rsidR="00766637" w:rsidRPr="00392E0D">
        <w:rPr>
          <w:rFonts w:cs="Arial"/>
        </w:rPr>
        <w:t>.</w:t>
      </w:r>
      <w:r w:rsidR="00575425" w:rsidRPr="00392E0D">
        <w:rPr>
          <w:rFonts w:cs="Arial"/>
        </w:rPr>
        <w:t xml:space="preserve"> Los</w:t>
      </w:r>
      <w:r w:rsidR="00766637" w:rsidRPr="00392E0D">
        <w:rPr>
          <w:rFonts w:cs="Arial"/>
        </w:rPr>
        <w:t xml:space="preserve"> estímulos </w:t>
      </w:r>
      <w:r w:rsidR="00575425" w:rsidRPr="00392E0D">
        <w:rPr>
          <w:rFonts w:cs="Arial"/>
        </w:rPr>
        <w:t xml:space="preserve">monocromáticos </w:t>
      </w:r>
      <w:r w:rsidR="00766637" w:rsidRPr="00392E0D">
        <w:rPr>
          <w:rFonts w:cs="Arial"/>
        </w:rPr>
        <w:t>de campo completo (rojo o azul) producirá</w:t>
      </w:r>
      <w:r w:rsidR="00575425" w:rsidRPr="00392E0D">
        <w:rPr>
          <w:rFonts w:cs="Arial"/>
        </w:rPr>
        <w:t>n</w:t>
      </w:r>
      <w:r w:rsidR="00766637" w:rsidRPr="00392E0D">
        <w:rPr>
          <w:rFonts w:cs="Arial"/>
        </w:rPr>
        <w:t xml:space="preserve"> un </w:t>
      </w:r>
      <w:proofErr w:type="spellStart"/>
      <w:r w:rsidR="00766637" w:rsidRPr="00392E0D">
        <w:rPr>
          <w:rFonts w:cs="Arial"/>
        </w:rPr>
        <w:t>PhNR</w:t>
      </w:r>
      <w:proofErr w:type="spellEnd"/>
      <w:r w:rsidR="00766637" w:rsidRPr="00392E0D">
        <w:rPr>
          <w:rFonts w:cs="Arial"/>
        </w:rPr>
        <w:t xml:space="preserve"> más disti</w:t>
      </w:r>
      <w:r w:rsidR="00575425" w:rsidRPr="00392E0D">
        <w:rPr>
          <w:rFonts w:cs="Arial"/>
        </w:rPr>
        <w:t>nguible</w:t>
      </w:r>
      <w:r w:rsidR="00766637" w:rsidRPr="00392E0D">
        <w:rPr>
          <w:rFonts w:cs="Arial"/>
        </w:rPr>
        <w:t xml:space="preserve"> que será un estímulo de banda ancha debido a que la respuesta al estímulo de banda ancha </w:t>
      </w:r>
      <w:r w:rsidR="00575425" w:rsidRPr="00392E0D">
        <w:rPr>
          <w:rFonts w:cs="Arial"/>
        </w:rPr>
        <w:t>incluye otra onda larga negativa</w:t>
      </w:r>
      <w:r w:rsidR="00766637" w:rsidRPr="00392E0D">
        <w:rPr>
          <w:rFonts w:cs="Arial"/>
        </w:rPr>
        <w:t xml:space="preserve"> (co</w:t>
      </w:r>
      <w:r w:rsidR="00575425" w:rsidRPr="00392E0D">
        <w:rPr>
          <w:rFonts w:cs="Arial"/>
        </w:rPr>
        <w:t xml:space="preserve">mpárese con la figura 12.09, </w:t>
      </w:r>
      <w:r w:rsidR="00766637" w:rsidRPr="00392E0D">
        <w:rPr>
          <w:rFonts w:cs="Arial"/>
        </w:rPr>
        <w:t xml:space="preserve">panel </w:t>
      </w:r>
      <w:r w:rsidR="00575425" w:rsidRPr="00392E0D">
        <w:rPr>
          <w:rFonts w:cs="Arial"/>
        </w:rPr>
        <w:t>derecho, con las figuras 12.32 o 12.33) además del</w:t>
      </w:r>
      <w:r w:rsidR="00766637" w:rsidRPr="00392E0D">
        <w:rPr>
          <w:rFonts w:cs="Arial"/>
        </w:rPr>
        <w:t xml:space="preserve"> </w:t>
      </w:r>
      <w:proofErr w:type="spellStart"/>
      <w:r w:rsidR="00766637" w:rsidRPr="00392E0D">
        <w:rPr>
          <w:rFonts w:cs="Arial"/>
        </w:rPr>
        <w:t>PhNR</w:t>
      </w:r>
      <w:proofErr w:type="spellEnd"/>
      <w:r w:rsidR="00766637" w:rsidRPr="00392E0D">
        <w:rPr>
          <w:rFonts w:cs="Arial"/>
        </w:rPr>
        <w:t xml:space="preserve"> (N. </w:t>
      </w:r>
      <w:proofErr w:type="spellStart"/>
      <w:r w:rsidR="00766637" w:rsidRPr="00392E0D">
        <w:rPr>
          <w:rFonts w:cs="Arial"/>
        </w:rPr>
        <w:t>Rangaswamy</w:t>
      </w:r>
      <w:proofErr w:type="spellEnd"/>
      <w:r w:rsidR="00766637" w:rsidRPr="00392E0D">
        <w:rPr>
          <w:rFonts w:cs="Arial"/>
        </w:rPr>
        <w:t xml:space="preserve">, B. </w:t>
      </w:r>
      <w:proofErr w:type="spellStart"/>
      <w:r w:rsidR="00575425" w:rsidRPr="00392E0D">
        <w:rPr>
          <w:rFonts w:cs="Arial"/>
        </w:rPr>
        <w:t>Dingle</w:t>
      </w:r>
      <w:proofErr w:type="spellEnd"/>
      <w:r w:rsidR="00575425" w:rsidRPr="00392E0D">
        <w:rPr>
          <w:rFonts w:cs="Arial"/>
        </w:rPr>
        <w:t xml:space="preserve"> </w:t>
      </w:r>
      <w:r w:rsidR="00766637" w:rsidRPr="00392E0D">
        <w:rPr>
          <w:rFonts w:cs="Arial"/>
        </w:rPr>
        <w:t xml:space="preserve">y L. </w:t>
      </w:r>
      <w:proofErr w:type="spellStart"/>
      <w:r w:rsidR="00766637" w:rsidRPr="00392E0D">
        <w:rPr>
          <w:rFonts w:cs="Arial"/>
        </w:rPr>
        <w:t>Frishman</w:t>
      </w:r>
      <w:proofErr w:type="spellEnd"/>
      <w:r w:rsidR="00D65A3E" w:rsidRPr="00392E0D">
        <w:rPr>
          <w:rFonts w:cs="Arial"/>
        </w:rPr>
        <w:t>, observaciones no publicadas).</w:t>
      </w:r>
    </w:p>
    <w:p w14:paraId="5F833EF3" w14:textId="77777777" w:rsidR="00BE2E09" w:rsidRPr="00392E0D" w:rsidRDefault="00BE2E09" w:rsidP="00365133">
      <w:pPr>
        <w:ind w:firstLine="426"/>
        <w:rPr>
          <w:rFonts w:cs="Arial"/>
        </w:rPr>
      </w:pPr>
    </w:p>
    <w:p w14:paraId="4912D8F4" w14:textId="1A85EEF4" w:rsidR="00766637" w:rsidRPr="00392E0D" w:rsidRDefault="00766637" w:rsidP="0080239C">
      <w:pPr>
        <w:pStyle w:val="Ttulo2"/>
        <w:numPr>
          <w:ilvl w:val="1"/>
          <w:numId w:val="2"/>
        </w:numPr>
      </w:pPr>
      <w:bookmarkStart w:id="28" w:name="_Toc457470434"/>
      <w:r w:rsidRPr="00392E0D">
        <w:t>Orígenes del</w:t>
      </w:r>
      <w:r w:rsidR="00D65A3E" w:rsidRPr="00392E0D">
        <w:t xml:space="preserve"> umbral de respuesta escotópica</w:t>
      </w:r>
      <w:bookmarkEnd w:id="28"/>
    </w:p>
    <w:p w14:paraId="7319D8F6" w14:textId="77777777" w:rsidR="00BE2E09" w:rsidRDefault="00BE2E09" w:rsidP="00365133">
      <w:pPr>
        <w:ind w:firstLine="426"/>
        <w:rPr>
          <w:rFonts w:cs="Arial"/>
        </w:rPr>
      </w:pPr>
    </w:p>
    <w:p w14:paraId="41A54AC8" w14:textId="43EEC29E" w:rsidR="00766637" w:rsidRPr="00392E0D" w:rsidRDefault="00766637" w:rsidP="00365133">
      <w:pPr>
        <w:ind w:firstLine="426"/>
        <w:rPr>
          <w:rFonts w:cs="Arial"/>
        </w:rPr>
      </w:pPr>
      <w:r w:rsidRPr="00392E0D">
        <w:rPr>
          <w:rFonts w:cs="Arial"/>
        </w:rPr>
        <w:t>Para destellos muy débiles de oscuridad, cerca de</w:t>
      </w:r>
      <w:r w:rsidR="00A3121B" w:rsidRPr="00392E0D">
        <w:rPr>
          <w:rFonts w:cs="Arial"/>
        </w:rPr>
        <w:t>l</w:t>
      </w:r>
      <w:r w:rsidRPr="00392E0D">
        <w:rPr>
          <w:rFonts w:cs="Arial"/>
        </w:rPr>
        <w:t xml:space="preserve"> umbral psicofísico en los seres humanos, un pequeño potencial post</w:t>
      </w:r>
      <w:r w:rsidR="00A3121B" w:rsidRPr="00392E0D">
        <w:rPr>
          <w:rFonts w:cs="Arial"/>
        </w:rPr>
        <w:t xml:space="preserve"> receptor de polaridad opuesta al de </w:t>
      </w:r>
      <w:r w:rsidR="00F23A2C" w:rsidRPr="00F23A2C">
        <w:rPr>
          <w:rFonts w:cs="Arial"/>
          <w:i/>
        </w:rPr>
        <w:t>onda b</w:t>
      </w:r>
      <w:r w:rsidRPr="00392E0D">
        <w:rPr>
          <w:rFonts w:cs="Arial"/>
        </w:rPr>
        <w:t xml:space="preserve"> </w:t>
      </w:r>
      <w:r w:rsidR="00A3121B" w:rsidRPr="00392E0D">
        <w:rPr>
          <w:rFonts w:cs="Arial"/>
        </w:rPr>
        <w:t>domina el ERG</w:t>
      </w:r>
      <w:r w:rsidRPr="00392E0D">
        <w:rPr>
          <w:rFonts w:cs="Arial"/>
        </w:rPr>
        <w:t xml:space="preserve">. </w:t>
      </w:r>
      <w:r w:rsidR="00A3121B" w:rsidRPr="00392E0D">
        <w:rPr>
          <w:rFonts w:cs="Arial"/>
        </w:rPr>
        <w:t>Esto s</w:t>
      </w:r>
      <w:r w:rsidRPr="00392E0D">
        <w:rPr>
          <w:rFonts w:cs="Arial"/>
        </w:rPr>
        <w:t xml:space="preserve">e ha observado en el ERG de varios mamíferos, incluyendo </w:t>
      </w:r>
      <w:r w:rsidR="00A3121B" w:rsidRPr="00392E0D">
        <w:rPr>
          <w:rFonts w:cs="Arial"/>
        </w:rPr>
        <w:t>tanto humanos</w:t>
      </w:r>
      <w:r w:rsidRPr="00392E0D">
        <w:rPr>
          <w:rFonts w:cs="Arial"/>
        </w:rPr>
        <w:t xml:space="preserve"> co</w:t>
      </w:r>
      <w:r w:rsidR="00A3121B" w:rsidRPr="00392E0D">
        <w:rPr>
          <w:rFonts w:cs="Arial"/>
        </w:rPr>
        <w:t>mo gatos, monos, ratas, ratones</w:t>
      </w:r>
      <w:r w:rsidRPr="00392E0D">
        <w:rPr>
          <w:rFonts w:cs="Arial"/>
        </w:rPr>
        <w:t xml:space="preserve"> y probablemente </w:t>
      </w:r>
      <w:r w:rsidR="00A3121B" w:rsidRPr="00392E0D">
        <w:rPr>
          <w:rFonts w:cs="Arial"/>
        </w:rPr>
        <w:t>ovejas</w:t>
      </w:r>
      <w:r w:rsidRPr="00392E0D">
        <w:rPr>
          <w:rFonts w:cs="Arial"/>
        </w:rPr>
        <w:t xml:space="preserve">. Esta respuesta con pendiente negativa, </w:t>
      </w:r>
      <w:r w:rsidR="00A3121B" w:rsidRPr="00392E0D">
        <w:rPr>
          <w:rFonts w:cs="Arial"/>
        </w:rPr>
        <w:t>la cual</w:t>
      </w:r>
      <w:r w:rsidRPr="00392E0D">
        <w:rPr>
          <w:rFonts w:cs="Arial"/>
        </w:rPr>
        <w:t xml:space="preserve"> es más sensible que PII (o PIII) y </w:t>
      </w:r>
      <w:r w:rsidR="00A3121B" w:rsidRPr="00392E0D">
        <w:rPr>
          <w:rFonts w:cs="Arial"/>
        </w:rPr>
        <w:t xml:space="preserve">saturada </w:t>
      </w:r>
      <w:r w:rsidRPr="00392E0D">
        <w:rPr>
          <w:rFonts w:cs="Arial"/>
        </w:rPr>
        <w:t xml:space="preserve">en un nivel de luz más bajo que cualquiera </w:t>
      </w:r>
      <w:r w:rsidR="00A3121B" w:rsidRPr="00392E0D">
        <w:rPr>
          <w:rFonts w:cs="Arial"/>
        </w:rPr>
        <w:t xml:space="preserve">de los componentes, fue nombrada </w:t>
      </w:r>
      <w:r w:rsidRPr="00392E0D">
        <w:rPr>
          <w:rFonts w:cs="Arial"/>
          <w:i/>
        </w:rPr>
        <w:t>umbral de respuesta escotópica</w:t>
      </w:r>
      <w:r w:rsidRPr="00392E0D">
        <w:rPr>
          <w:rFonts w:cs="Arial"/>
        </w:rPr>
        <w:t xml:space="preserve"> (STR) por </w:t>
      </w:r>
      <w:proofErr w:type="spellStart"/>
      <w:r w:rsidR="00A3121B" w:rsidRPr="00392E0D">
        <w:rPr>
          <w:rFonts w:cs="Arial"/>
        </w:rPr>
        <w:t>Sieving</w:t>
      </w:r>
      <w:proofErr w:type="spellEnd"/>
      <w:r w:rsidR="00A3121B" w:rsidRPr="00392E0D">
        <w:rPr>
          <w:rFonts w:cs="Arial"/>
        </w:rPr>
        <w:t xml:space="preserve"> et al.</w:t>
      </w:r>
      <w:r w:rsidRPr="00392E0D">
        <w:rPr>
          <w:rFonts w:cs="Arial"/>
        </w:rPr>
        <w:t xml:space="preserve">, debido a su sensibilidad en los estudios de </w:t>
      </w:r>
      <w:r w:rsidR="00A3121B" w:rsidRPr="00392E0D">
        <w:rPr>
          <w:rFonts w:cs="Arial"/>
        </w:rPr>
        <w:t>registros</w:t>
      </w:r>
      <w:r w:rsidRPr="00392E0D">
        <w:rPr>
          <w:rFonts w:cs="Arial"/>
        </w:rPr>
        <w:t xml:space="preserve"> </w:t>
      </w:r>
      <w:proofErr w:type="spellStart"/>
      <w:r w:rsidRPr="00392E0D">
        <w:rPr>
          <w:rFonts w:cs="Arial"/>
        </w:rPr>
        <w:t>intrarretinianos</w:t>
      </w:r>
      <w:proofErr w:type="spellEnd"/>
      <w:r w:rsidRPr="00392E0D">
        <w:rPr>
          <w:rFonts w:cs="Arial"/>
        </w:rPr>
        <w:t>. Como se muestra en la figura 12.</w:t>
      </w:r>
      <w:r w:rsidR="00A3121B" w:rsidRPr="00392E0D">
        <w:rPr>
          <w:rFonts w:cs="Arial"/>
        </w:rPr>
        <w:t>25 para el gato, el STR negativo</w:t>
      </w:r>
      <w:r w:rsidRPr="00392E0D">
        <w:rPr>
          <w:rFonts w:cs="Arial"/>
        </w:rPr>
        <w:t xml:space="preserve"> en el inicio del estímulo domina el </w:t>
      </w:r>
      <w:r w:rsidR="00D870B2" w:rsidRPr="00392E0D">
        <w:rPr>
          <w:rFonts w:cs="Arial"/>
        </w:rPr>
        <w:t>ERG de flash difuso adaptado</w:t>
      </w:r>
      <w:r w:rsidRPr="00392E0D">
        <w:rPr>
          <w:rFonts w:cs="Arial"/>
        </w:rPr>
        <w:t xml:space="preserve"> a la oscuridad </w:t>
      </w:r>
      <w:r w:rsidR="00D870B2" w:rsidRPr="00392E0D">
        <w:rPr>
          <w:rFonts w:cs="Arial"/>
        </w:rPr>
        <w:t xml:space="preserve">en </w:t>
      </w:r>
      <w:r w:rsidR="00D870B2" w:rsidRPr="00392E0D">
        <w:rPr>
          <w:rFonts w:cs="Arial"/>
        </w:rPr>
        <w:lastRenderedPageBreak/>
        <w:t>intensidades de 3.</w:t>
      </w:r>
      <w:r w:rsidRPr="00392E0D">
        <w:rPr>
          <w:rFonts w:cs="Arial"/>
        </w:rPr>
        <w:t>1 a 4.6logqdeg</w:t>
      </w:r>
      <w:r w:rsidRPr="00392E0D">
        <w:rPr>
          <w:rFonts w:cs="Arial"/>
          <w:vertAlign w:val="superscript"/>
        </w:rPr>
        <w:t>-2</w:t>
      </w:r>
      <w:r w:rsidRPr="00392E0D">
        <w:rPr>
          <w:rFonts w:cs="Arial"/>
        </w:rPr>
        <w:t>s</w:t>
      </w:r>
      <w:r w:rsidRPr="00392E0D">
        <w:rPr>
          <w:rFonts w:cs="Arial"/>
          <w:vertAlign w:val="superscript"/>
        </w:rPr>
        <w:t>-1</w:t>
      </w:r>
      <w:r w:rsidRPr="00392E0D">
        <w:rPr>
          <w:rFonts w:cs="Arial"/>
        </w:rPr>
        <w:t xml:space="preserve">. Crece en la amplitud de las primeras </w:t>
      </w:r>
      <w:r w:rsidR="000B36E2" w:rsidRPr="00392E0D">
        <w:rPr>
          <w:rFonts w:cs="Arial"/>
        </w:rPr>
        <w:t>1.5</w:t>
      </w:r>
      <w:r w:rsidRPr="00392E0D">
        <w:rPr>
          <w:rFonts w:cs="Arial"/>
        </w:rPr>
        <w:t xml:space="preserve">log </w:t>
      </w:r>
      <w:r w:rsidR="000B36E2" w:rsidRPr="00392E0D">
        <w:rPr>
          <w:rFonts w:cs="Arial"/>
        </w:rPr>
        <w:t xml:space="preserve">unidades </w:t>
      </w:r>
      <w:r w:rsidRPr="00392E0D">
        <w:rPr>
          <w:rFonts w:cs="Arial"/>
        </w:rPr>
        <w:t xml:space="preserve">de fuerza del estímulo, y luego </w:t>
      </w:r>
      <w:r w:rsidR="000B36E2" w:rsidRPr="00392E0D">
        <w:rPr>
          <w:rFonts w:cs="Arial"/>
        </w:rPr>
        <w:t xml:space="preserve">emerge </w:t>
      </w:r>
      <w:r w:rsidRPr="00392E0D">
        <w:rPr>
          <w:rFonts w:cs="Arial"/>
        </w:rPr>
        <w:t xml:space="preserve">el componente (corriente </w:t>
      </w:r>
      <w:r w:rsidR="000B36E2" w:rsidRPr="00392E0D">
        <w:rPr>
          <w:rFonts w:cs="Arial"/>
        </w:rPr>
        <w:t>directa</w:t>
      </w:r>
      <w:r w:rsidRPr="00392E0D">
        <w:rPr>
          <w:rFonts w:cs="Arial"/>
        </w:rPr>
        <w:t xml:space="preserve">) de PII. Para los estímulos más fuertes (por ejemplo, 7.6logqdeg-2s-1) </w:t>
      </w:r>
      <w:r w:rsidR="00967F13" w:rsidRPr="00392E0D">
        <w:rPr>
          <w:rFonts w:cs="Arial"/>
        </w:rPr>
        <w:t xml:space="preserve">la </w:t>
      </w:r>
      <w:r w:rsidR="00F23A2C" w:rsidRPr="00F23A2C">
        <w:rPr>
          <w:rFonts w:cs="Arial"/>
          <w:i/>
        </w:rPr>
        <w:t>onda b</w:t>
      </w:r>
      <w:r w:rsidRPr="00392E0D">
        <w:rPr>
          <w:rFonts w:cs="Arial"/>
        </w:rPr>
        <w:t xml:space="preserve"> domina la respues</w:t>
      </w:r>
      <w:r w:rsidR="00967F13" w:rsidRPr="00392E0D">
        <w:rPr>
          <w:rFonts w:cs="Arial"/>
        </w:rPr>
        <w:t xml:space="preserve">ta. El STR negativo es distinto </w:t>
      </w:r>
      <w:r w:rsidRPr="00392E0D">
        <w:rPr>
          <w:rFonts w:cs="Arial"/>
        </w:rPr>
        <w:t xml:space="preserve">de la </w:t>
      </w:r>
      <w:r w:rsidR="00F23A2C" w:rsidRPr="00F23A2C">
        <w:rPr>
          <w:rFonts w:cs="Arial"/>
          <w:i/>
        </w:rPr>
        <w:t>onda a</w:t>
      </w:r>
      <w:r w:rsidRPr="00392E0D">
        <w:rPr>
          <w:rFonts w:cs="Arial"/>
        </w:rPr>
        <w:t xml:space="preserve"> escotópica, aunque puede aparecer como un</w:t>
      </w:r>
      <w:r w:rsidR="00967F13" w:rsidRPr="00392E0D">
        <w:rPr>
          <w:rFonts w:cs="Arial"/>
        </w:rPr>
        <w:t>a</w:t>
      </w:r>
      <w:r w:rsidRPr="00392E0D">
        <w:rPr>
          <w:rFonts w:cs="Arial"/>
        </w:rPr>
        <w:t xml:space="preserve"> </w:t>
      </w:r>
      <w:proofErr w:type="spellStart"/>
      <w:r w:rsidRPr="00392E0D">
        <w:rPr>
          <w:rFonts w:cs="Arial"/>
        </w:rPr>
        <w:t>pseudo</w:t>
      </w:r>
      <w:proofErr w:type="spellEnd"/>
      <w:r w:rsidRPr="00392E0D">
        <w:rPr>
          <w:rFonts w:cs="Arial"/>
        </w:rPr>
        <w:t xml:space="preserve"> </w:t>
      </w:r>
      <w:r w:rsidR="00F23A2C" w:rsidRPr="00F23A2C">
        <w:rPr>
          <w:rFonts w:cs="Arial"/>
          <w:i/>
        </w:rPr>
        <w:t>onda a</w:t>
      </w:r>
      <w:r w:rsidR="00967F13" w:rsidRPr="00392E0D">
        <w:rPr>
          <w:rFonts w:cs="Arial"/>
          <w:i/>
        </w:rPr>
        <w:t xml:space="preserve"> </w:t>
      </w:r>
      <w:r w:rsidRPr="00392E0D">
        <w:rPr>
          <w:rFonts w:cs="Arial"/>
        </w:rPr>
        <w:t xml:space="preserve">en </w:t>
      </w:r>
      <w:r w:rsidR="00967F13" w:rsidRPr="00392E0D">
        <w:rPr>
          <w:rFonts w:cs="Arial"/>
        </w:rPr>
        <w:t>el ERG (por ejemplo, la flecha en 5.6 en la figura 12.25). El a</w:t>
      </w:r>
      <w:r w:rsidRPr="00392E0D">
        <w:rPr>
          <w:rFonts w:cs="Arial"/>
        </w:rPr>
        <w:t>spartato, que aísla respuest</w:t>
      </w:r>
      <w:r w:rsidR="00967F13" w:rsidRPr="00392E0D">
        <w:rPr>
          <w:rFonts w:cs="Arial"/>
        </w:rPr>
        <w:t xml:space="preserve">as </w:t>
      </w:r>
      <w:proofErr w:type="spellStart"/>
      <w:r w:rsidR="00967F13" w:rsidRPr="00392E0D">
        <w:rPr>
          <w:rFonts w:cs="Arial"/>
        </w:rPr>
        <w:t>fotorreceptoras</w:t>
      </w:r>
      <w:proofErr w:type="spellEnd"/>
      <w:r w:rsidR="00967F13" w:rsidRPr="00392E0D">
        <w:rPr>
          <w:rFonts w:cs="Arial"/>
        </w:rPr>
        <w:t>, elimina este</w:t>
      </w:r>
      <w:r w:rsidRPr="00392E0D">
        <w:rPr>
          <w:rFonts w:cs="Arial"/>
        </w:rPr>
        <w:t xml:space="preserve"> STR pero no </w:t>
      </w:r>
      <w:r w:rsidR="00967F13" w:rsidRPr="00392E0D">
        <w:rPr>
          <w:rFonts w:cs="Arial"/>
        </w:rPr>
        <w:t xml:space="preserve">la </w:t>
      </w:r>
      <w:r w:rsidR="00F23A2C" w:rsidRPr="00F23A2C">
        <w:rPr>
          <w:rFonts w:cs="Arial"/>
          <w:i/>
        </w:rPr>
        <w:t>onda a</w:t>
      </w:r>
      <w:r w:rsidR="00967F13" w:rsidRPr="00392E0D">
        <w:rPr>
          <w:rFonts w:cs="Arial"/>
        </w:rPr>
        <w:t xml:space="preserve"> dominada por el </w:t>
      </w:r>
      <w:proofErr w:type="spellStart"/>
      <w:r w:rsidR="00967F13" w:rsidRPr="00392E0D">
        <w:rPr>
          <w:rFonts w:cs="Arial"/>
        </w:rPr>
        <w:t>fotorreceptor</w:t>
      </w:r>
      <w:proofErr w:type="spellEnd"/>
      <w:r w:rsidRPr="00392E0D">
        <w:rPr>
          <w:rFonts w:cs="Arial"/>
        </w:rPr>
        <w:t>, mostrando que el STR se origina post</w:t>
      </w:r>
      <w:r w:rsidR="00967F13" w:rsidRPr="00392E0D">
        <w:rPr>
          <w:rFonts w:cs="Arial"/>
        </w:rPr>
        <w:t xml:space="preserve"> receptor</w:t>
      </w:r>
      <w:r w:rsidRPr="00392E0D">
        <w:rPr>
          <w:rFonts w:cs="Arial"/>
        </w:rPr>
        <w:t xml:space="preserve">. El STR aparece en el ERG en respuesta a estímulos que son mucho más débiles </w:t>
      </w:r>
      <w:r w:rsidR="00967F13" w:rsidRPr="00392E0D">
        <w:rPr>
          <w:rFonts w:cs="Arial"/>
        </w:rPr>
        <w:t xml:space="preserve">que aquellos que provocan la </w:t>
      </w:r>
      <w:r w:rsidR="00F23A2C" w:rsidRPr="00F23A2C">
        <w:rPr>
          <w:rFonts w:cs="Arial"/>
          <w:i/>
        </w:rPr>
        <w:t>onda a</w:t>
      </w:r>
      <w:r w:rsidR="00967F13" w:rsidRPr="00392E0D">
        <w:rPr>
          <w:rFonts w:cs="Arial"/>
        </w:rPr>
        <w:t xml:space="preserve"> (o </w:t>
      </w:r>
      <w:r w:rsidRPr="00392E0D">
        <w:rPr>
          <w:rFonts w:cs="Arial"/>
        </w:rPr>
        <w:t xml:space="preserve">la </w:t>
      </w:r>
      <w:r w:rsidR="00F23A2C" w:rsidRPr="00F23A2C">
        <w:rPr>
          <w:rFonts w:cs="Arial"/>
          <w:i/>
        </w:rPr>
        <w:t>onda b</w:t>
      </w:r>
      <w:r w:rsidRPr="00392E0D">
        <w:rPr>
          <w:rFonts w:cs="Arial"/>
        </w:rPr>
        <w:t>; véase más adelante), ya que la</w:t>
      </w:r>
      <w:r w:rsidR="00967F13" w:rsidRPr="00392E0D">
        <w:rPr>
          <w:rFonts w:cs="Arial"/>
        </w:rPr>
        <w:t xml:space="preserve"> convergencia de la señal del bastón </w:t>
      </w:r>
      <w:r w:rsidRPr="00392E0D">
        <w:rPr>
          <w:rFonts w:cs="Arial"/>
        </w:rPr>
        <w:t>en el circuito de la retina aumenta la ganancia de la respuesta generada por las neuronas en la re</w:t>
      </w:r>
      <w:r w:rsidR="00967F13" w:rsidRPr="00392E0D">
        <w:rPr>
          <w:rFonts w:cs="Arial"/>
        </w:rPr>
        <w:t>tina interna.</w:t>
      </w:r>
    </w:p>
    <w:p w14:paraId="7D32A668" w14:textId="65811061" w:rsidR="00766637" w:rsidRPr="00392E0D" w:rsidRDefault="00B5207E" w:rsidP="00365133">
      <w:pPr>
        <w:ind w:firstLine="426"/>
        <w:rPr>
          <w:rFonts w:cs="Arial"/>
        </w:rPr>
      </w:pPr>
      <w:r w:rsidRPr="00392E0D">
        <w:rPr>
          <w:rFonts w:cs="Arial"/>
        </w:rPr>
        <w:t>Se demostró inicialmente que el STR se genera más proximal que PII</w:t>
      </w:r>
      <w:r w:rsidR="00766637" w:rsidRPr="00392E0D">
        <w:rPr>
          <w:rFonts w:cs="Arial"/>
        </w:rPr>
        <w:t>, en el análisi</w:t>
      </w:r>
      <w:r w:rsidRPr="00392E0D">
        <w:rPr>
          <w:rFonts w:cs="Arial"/>
        </w:rPr>
        <w:t>s en profundidad intrarretiniano</w:t>
      </w:r>
      <w:r w:rsidR="00766637" w:rsidRPr="00392E0D">
        <w:rPr>
          <w:rFonts w:cs="Arial"/>
        </w:rPr>
        <w:t xml:space="preserve"> </w:t>
      </w:r>
      <w:r w:rsidRPr="00392E0D">
        <w:rPr>
          <w:rFonts w:cs="Arial"/>
        </w:rPr>
        <w:t>descripto</w:t>
      </w:r>
      <w:r w:rsidR="00766637" w:rsidRPr="00392E0D">
        <w:rPr>
          <w:rFonts w:cs="Arial"/>
        </w:rPr>
        <w:t xml:space="preserve"> co</w:t>
      </w:r>
      <w:r w:rsidRPr="00392E0D">
        <w:rPr>
          <w:rFonts w:cs="Arial"/>
        </w:rPr>
        <w:t>n más detalle a continuación, y</w:t>
      </w:r>
      <w:r w:rsidR="00766637" w:rsidRPr="00392E0D">
        <w:rPr>
          <w:rFonts w:cs="Arial"/>
        </w:rPr>
        <w:t xml:space="preserve"> posteriormente, </w:t>
      </w:r>
      <w:r w:rsidRPr="00392E0D">
        <w:rPr>
          <w:rFonts w:cs="Arial"/>
        </w:rPr>
        <w:t xml:space="preserve">usando agentes farmacológicos para suprimir </w:t>
      </w:r>
      <w:r w:rsidR="00766637" w:rsidRPr="00392E0D">
        <w:rPr>
          <w:rFonts w:cs="Arial"/>
        </w:rPr>
        <w:t>las respuestas retinianas internas proximales a las c</w:t>
      </w:r>
      <w:r w:rsidRPr="00392E0D">
        <w:rPr>
          <w:rFonts w:cs="Arial"/>
        </w:rPr>
        <w:t>élulas bipolares (GABA, glicina</w:t>
      </w:r>
      <w:r w:rsidR="00766637" w:rsidRPr="00392E0D">
        <w:rPr>
          <w:rFonts w:cs="Arial"/>
        </w:rPr>
        <w:t xml:space="preserve"> o NMDA). Estos agentes </w:t>
      </w:r>
      <w:r w:rsidRPr="00392E0D">
        <w:rPr>
          <w:rFonts w:cs="Arial"/>
        </w:rPr>
        <w:t>remueven</w:t>
      </w:r>
      <w:r w:rsidR="00766637" w:rsidRPr="00392E0D">
        <w:rPr>
          <w:rFonts w:cs="Arial"/>
        </w:rPr>
        <w:t xml:space="preserve"> </w:t>
      </w:r>
      <w:r w:rsidRPr="00392E0D">
        <w:rPr>
          <w:rFonts w:cs="Arial"/>
        </w:rPr>
        <w:t xml:space="preserve">el </w:t>
      </w:r>
      <w:r w:rsidR="00766637" w:rsidRPr="00392E0D">
        <w:rPr>
          <w:rFonts w:cs="Arial"/>
        </w:rPr>
        <w:t xml:space="preserve">STR pero no la </w:t>
      </w:r>
      <w:r w:rsidR="00F23A2C" w:rsidRPr="00F23A2C">
        <w:rPr>
          <w:rFonts w:cs="Arial"/>
          <w:i/>
        </w:rPr>
        <w:t>onda b</w:t>
      </w:r>
      <w:r w:rsidR="00766637" w:rsidRPr="00392E0D">
        <w:rPr>
          <w:rFonts w:cs="Arial"/>
        </w:rPr>
        <w:t xml:space="preserve">. Por el contrario, </w:t>
      </w:r>
      <w:r w:rsidR="00795FB3" w:rsidRPr="00392E0D">
        <w:rPr>
          <w:rFonts w:cs="Arial"/>
        </w:rPr>
        <w:t xml:space="preserve">el </w:t>
      </w:r>
      <w:r w:rsidR="00766637" w:rsidRPr="00392E0D">
        <w:rPr>
          <w:rFonts w:cs="Arial"/>
        </w:rPr>
        <w:t xml:space="preserve">APB elimina tanto la </w:t>
      </w:r>
      <w:r w:rsidR="00F23A2C" w:rsidRPr="00F23A2C">
        <w:rPr>
          <w:rFonts w:cs="Arial"/>
          <w:i/>
        </w:rPr>
        <w:t>onda b</w:t>
      </w:r>
      <w:r w:rsidR="00795FB3" w:rsidRPr="00392E0D">
        <w:rPr>
          <w:rFonts w:cs="Arial"/>
        </w:rPr>
        <w:t xml:space="preserve"> como el</w:t>
      </w:r>
      <w:r w:rsidR="00766637" w:rsidRPr="00392E0D">
        <w:rPr>
          <w:rFonts w:cs="Arial"/>
        </w:rPr>
        <w:t xml:space="preserve"> </w:t>
      </w:r>
      <w:r w:rsidR="00766637" w:rsidRPr="00392E0D">
        <w:rPr>
          <w:rFonts w:cs="Arial"/>
          <w:i/>
        </w:rPr>
        <w:t>STR</w:t>
      </w:r>
      <w:r w:rsidR="00766637" w:rsidRPr="00392E0D">
        <w:rPr>
          <w:rFonts w:cs="Arial"/>
        </w:rPr>
        <w:t xml:space="preserve">. Debido a que la generación de la </w:t>
      </w:r>
      <w:r w:rsidR="00F23A2C" w:rsidRPr="00F23A2C">
        <w:rPr>
          <w:rFonts w:cs="Arial"/>
          <w:i/>
        </w:rPr>
        <w:t>onda b</w:t>
      </w:r>
      <w:r w:rsidR="00766637" w:rsidRPr="00392E0D">
        <w:rPr>
          <w:rFonts w:cs="Arial"/>
        </w:rPr>
        <w:t xml:space="preserve"> escotópica depende de la transmisión </w:t>
      </w:r>
      <w:proofErr w:type="spellStart"/>
      <w:r w:rsidR="00766637" w:rsidRPr="00392E0D">
        <w:rPr>
          <w:rFonts w:cs="Arial"/>
        </w:rPr>
        <w:t>glutamatérgica</w:t>
      </w:r>
      <w:proofErr w:type="spellEnd"/>
      <w:r w:rsidR="00766637" w:rsidRPr="00392E0D">
        <w:rPr>
          <w:rFonts w:cs="Arial"/>
        </w:rPr>
        <w:t xml:space="preserve"> de </w:t>
      </w:r>
      <w:r w:rsidR="00795FB3" w:rsidRPr="00392E0D">
        <w:rPr>
          <w:rFonts w:cs="Arial"/>
        </w:rPr>
        <w:t>bastones para</w:t>
      </w:r>
      <w:r w:rsidR="00766637" w:rsidRPr="00392E0D">
        <w:rPr>
          <w:rFonts w:cs="Arial"/>
        </w:rPr>
        <w:t xml:space="preserve"> despolarizar las células bipolares de </w:t>
      </w:r>
      <w:r w:rsidR="00795FB3" w:rsidRPr="00392E0D">
        <w:rPr>
          <w:rFonts w:cs="Arial"/>
        </w:rPr>
        <w:t xml:space="preserve">bastón </w:t>
      </w:r>
      <w:r w:rsidR="00766637" w:rsidRPr="00392E0D">
        <w:rPr>
          <w:rFonts w:cs="Arial"/>
        </w:rPr>
        <w:t>que está bloqueado por APB, indica que el STR debe depender de la activa</w:t>
      </w:r>
      <w:r w:rsidR="000B7A12" w:rsidRPr="00392E0D">
        <w:rPr>
          <w:rFonts w:cs="Arial"/>
        </w:rPr>
        <w:t>ción de las células bastones bipolares</w:t>
      </w:r>
      <w:r w:rsidR="00766637" w:rsidRPr="00392E0D">
        <w:rPr>
          <w:rFonts w:cs="Arial"/>
        </w:rPr>
        <w:t>. Debi</w:t>
      </w:r>
      <w:r w:rsidR="000513EC" w:rsidRPr="00392E0D">
        <w:rPr>
          <w:rFonts w:cs="Arial"/>
        </w:rPr>
        <w:t xml:space="preserve">do a que se genera más proximalmente que la </w:t>
      </w:r>
      <w:r w:rsidR="00F23A2C" w:rsidRPr="00F23A2C">
        <w:rPr>
          <w:rFonts w:cs="Arial"/>
          <w:i/>
        </w:rPr>
        <w:t>onda b</w:t>
      </w:r>
      <w:r w:rsidR="000513EC" w:rsidRPr="00392E0D">
        <w:rPr>
          <w:rFonts w:cs="Arial"/>
        </w:rPr>
        <w:t xml:space="preserve"> </w:t>
      </w:r>
      <w:r w:rsidR="00766637" w:rsidRPr="00392E0D">
        <w:rPr>
          <w:rFonts w:cs="Arial"/>
        </w:rPr>
        <w:t xml:space="preserve">escotópica, se cree para reflejar la actividad de la </w:t>
      </w:r>
      <w:r w:rsidR="000513EC" w:rsidRPr="00392E0D">
        <w:rPr>
          <w:rFonts w:cs="Arial"/>
        </w:rPr>
        <w:t xml:space="preserve">porción </w:t>
      </w:r>
      <w:r w:rsidR="00C8464B" w:rsidRPr="00392E0D">
        <w:rPr>
          <w:rFonts w:cs="Arial"/>
        </w:rPr>
        <w:t xml:space="preserve">de células </w:t>
      </w:r>
      <w:proofErr w:type="spellStart"/>
      <w:r w:rsidR="000513EC" w:rsidRPr="00392E0D">
        <w:rPr>
          <w:rFonts w:cs="Arial"/>
        </w:rPr>
        <w:t>amacrina</w:t>
      </w:r>
      <w:proofErr w:type="spellEnd"/>
      <w:r w:rsidR="00766637" w:rsidRPr="00392E0D">
        <w:rPr>
          <w:rFonts w:cs="Arial"/>
        </w:rPr>
        <w:t xml:space="preserve"> (tal vez células amacrinas AII) y ganglionares del </w:t>
      </w:r>
      <w:r w:rsidR="00C8464B" w:rsidRPr="00392E0D">
        <w:rPr>
          <w:rFonts w:cs="Arial"/>
        </w:rPr>
        <w:t>circuito bastón</w:t>
      </w:r>
      <w:r w:rsidR="00766637" w:rsidRPr="00392E0D">
        <w:rPr>
          <w:rFonts w:cs="Arial"/>
        </w:rPr>
        <w:t xml:space="preserve"> sensible que es especializado para la </w:t>
      </w:r>
      <w:r w:rsidR="00C8464B" w:rsidRPr="00392E0D">
        <w:rPr>
          <w:rFonts w:cs="Arial"/>
        </w:rPr>
        <w:t>manipulación</w:t>
      </w:r>
      <w:r w:rsidR="00766637" w:rsidRPr="00392E0D">
        <w:rPr>
          <w:rFonts w:cs="Arial"/>
        </w:rPr>
        <w:t xml:space="preserve"> de eventos cuánticos (véase el esquema de la retina en el r</w:t>
      </w:r>
      <w:r w:rsidR="008332F6" w:rsidRPr="00392E0D">
        <w:rPr>
          <w:rFonts w:cs="Arial"/>
        </w:rPr>
        <w:t>ecuadro en la figura 12.9).</w:t>
      </w:r>
    </w:p>
    <w:p w14:paraId="1B26D620" w14:textId="77777777" w:rsidR="00766637" w:rsidRPr="00392E0D" w:rsidRDefault="00766637" w:rsidP="00365133">
      <w:pPr>
        <w:ind w:firstLine="426"/>
        <w:rPr>
          <w:rFonts w:cs="Arial"/>
        </w:rPr>
      </w:pPr>
      <w:r w:rsidRPr="00392E0D">
        <w:rPr>
          <w:rFonts w:cs="Arial"/>
        </w:rPr>
        <w:t>De</w:t>
      </w:r>
      <w:r w:rsidR="00781035" w:rsidRPr="00392E0D">
        <w:rPr>
          <w:rFonts w:cs="Arial"/>
        </w:rPr>
        <w:t>sde la descripción inicial del</w:t>
      </w:r>
      <w:r w:rsidRPr="00392E0D">
        <w:rPr>
          <w:rFonts w:cs="Arial"/>
        </w:rPr>
        <w:t xml:space="preserve"> STR con pendiente negativa, ha quedado claro que hay un potenci</w:t>
      </w:r>
      <w:r w:rsidR="00781035" w:rsidRPr="00392E0D">
        <w:rPr>
          <w:rFonts w:cs="Arial"/>
        </w:rPr>
        <w:t>al positivo igualmente sensible</w:t>
      </w:r>
      <w:r w:rsidRPr="00392E0D">
        <w:rPr>
          <w:rFonts w:cs="Arial"/>
        </w:rPr>
        <w:t xml:space="preserve"> en el ERG </w:t>
      </w:r>
      <w:proofErr w:type="spellStart"/>
      <w:r w:rsidRPr="00392E0D">
        <w:rPr>
          <w:rFonts w:cs="Arial"/>
        </w:rPr>
        <w:t>escotópic</w:t>
      </w:r>
      <w:r w:rsidR="00781035" w:rsidRPr="00392E0D">
        <w:rPr>
          <w:rFonts w:cs="Arial"/>
        </w:rPr>
        <w:t>o</w:t>
      </w:r>
      <w:proofErr w:type="spellEnd"/>
      <w:r w:rsidRPr="00392E0D">
        <w:rPr>
          <w:rFonts w:cs="Arial"/>
        </w:rPr>
        <w:t xml:space="preserve"> de las especies para las que se ha descri</w:t>
      </w:r>
      <w:r w:rsidR="00781035" w:rsidRPr="00392E0D">
        <w:rPr>
          <w:rFonts w:cs="Arial"/>
        </w:rPr>
        <w:t>p</w:t>
      </w:r>
      <w:r w:rsidRPr="00392E0D">
        <w:rPr>
          <w:rFonts w:cs="Arial"/>
        </w:rPr>
        <w:t>to la respuesta con pendiente nega</w:t>
      </w:r>
      <w:r w:rsidR="007313DD" w:rsidRPr="00392E0D">
        <w:rPr>
          <w:rFonts w:cs="Arial"/>
        </w:rPr>
        <w:t>tiva. Esta onda se ha llamado</w:t>
      </w:r>
      <w:r w:rsidRPr="00392E0D">
        <w:rPr>
          <w:rFonts w:cs="Arial"/>
        </w:rPr>
        <w:t xml:space="preserve"> </w:t>
      </w:r>
      <w:r w:rsidRPr="00392E0D">
        <w:rPr>
          <w:rFonts w:cs="Arial"/>
          <w:i/>
        </w:rPr>
        <w:t>STR positivo</w:t>
      </w:r>
      <w:r w:rsidR="007313DD" w:rsidRPr="00392E0D">
        <w:rPr>
          <w:rFonts w:cs="Arial"/>
        </w:rPr>
        <w:t xml:space="preserve"> (</w:t>
      </w:r>
      <w:proofErr w:type="spellStart"/>
      <w:r w:rsidR="007313DD" w:rsidRPr="00392E0D">
        <w:rPr>
          <w:rFonts w:cs="Arial"/>
        </w:rPr>
        <w:t>pSTR</w:t>
      </w:r>
      <w:proofErr w:type="spellEnd"/>
      <w:r w:rsidR="007313DD" w:rsidRPr="00392E0D">
        <w:rPr>
          <w:rFonts w:cs="Arial"/>
        </w:rPr>
        <w:t xml:space="preserve">). Debido a que el </w:t>
      </w:r>
      <w:proofErr w:type="spellStart"/>
      <w:r w:rsidR="007313DD" w:rsidRPr="00392E0D">
        <w:rPr>
          <w:rFonts w:cs="Arial"/>
        </w:rPr>
        <w:t>pSTR</w:t>
      </w:r>
      <w:proofErr w:type="spellEnd"/>
      <w:r w:rsidRPr="00392E0D">
        <w:rPr>
          <w:rFonts w:cs="Arial"/>
        </w:rPr>
        <w:t xml:space="preserve"> es peque</w:t>
      </w:r>
      <w:r w:rsidR="007313DD" w:rsidRPr="00392E0D">
        <w:rPr>
          <w:rFonts w:cs="Arial"/>
        </w:rPr>
        <w:t xml:space="preserve">ño y de polaridad opuesta a la </w:t>
      </w:r>
      <w:proofErr w:type="spellStart"/>
      <w:r w:rsidR="007313DD" w:rsidRPr="00392E0D">
        <w:rPr>
          <w:rFonts w:cs="Arial"/>
        </w:rPr>
        <w:t>n</w:t>
      </w:r>
      <w:r w:rsidRPr="00392E0D">
        <w:rPr>
          <w:rFonts w:cs="Arial"/>
        </w:rPr>
        <w:t>STR</w:t>
      </w:r>
      <w:proofErr w:type="spellEnd"/>
      <w:r w:rsidRPr="00392E0D">
        <w:rPr>
          <w:rFonts w:cs="Arial"/>
        </w:rPr>
        <w:t xml:space="preserve">, fácilmente se puede cancelar en el ERG. </w:t>
      </w:r>
      <w:r w:rsidR="007313DD" w:rsidRPr="00392E0D">
        <w:rPr>
          <w:rFonts w:cs="Arial"/>
        </w:rPr>
        <w:t>U</w:t>
      </w:r>
      <w:r w:rsidRPr="00392E0D">
        <w:rPr>
          <w:rFonts w:cs="Arial"/>
        </w:rPr>
        <w:t xml:space="preserve">na instancia de este tipo puede verse en el </w:t>
      </w:r>
      <w:r w:rsidR="007313DD" w:rsidRPr="00392E0D">
        <w:rPr>
          <w:rFonts w:cs="Arial"/>
        </w:rPr>
        <w:t>ERG adaptado</w:t>
      </w:r>
      <w:r w:rsidRPr="00392E0D">
        <w:rPr>
          <w:rFonts w:cs="Arial"/>
        </w:rPr>
        <w:t xml:space="preserve"> a la oscuridad </w:t>
      </w:r>
      <w:r w:rsidR="007313DD" w:rsidRPr="00392E0D">
        <w:rPr>
          <w:rFonts w:cs="Arial"/>
        </w:rPr>
        <w:t xml:space="preserve">del macaco mostrado </w:t>
      </w:r>
      <w:r w:rsidRPr="00392E0D">
        <w:rPr>
          <w:rFonts w:cs="Arial"/>
        </w:rPr>
        <w:t>en la figura 12.9. El</w:t>
      </w:r>
      <w:r w:rsidR="007313DD" w:rsidRPr="00392E0D">
        <w:rPr>
          <w:rFonts w:cs="Arial"/>
        </w:rPr>
        <w:t xml:space="preserve"> retraso de la aparición de la </w:t>
      </w:r>
      <w:proofErr w:type="spellStart"/>
      <w:r w:rsidR="007313DD" w:rsidRPr="00392E0D">
        <w:rPr>
          <w:rFonts w:cs="Arial"/>
        </w:rPr>
        <w:t>n</w:t>
      </w:r>
      <w:r w:rsidRPr="00392E0D">
        <w:rPr>
          <w:rFonts w:cs="Arial"/>
        </w:rPr>
        <w:t>STR</w:t>
      </w:r>
      <w:proofErr w:type="spellEnd"/>
      <w:r w:rsidRPr="00392E0D">
        <w:rPr>
          <w:rFonts w:cs="Arial"/>
        </w:rPr>
        <w:t xml:space="preserve"> para el estímulo más débil es debido a la presencia de una </w:t>
      </w:r>
      <w:r w:rsidR="00E82122" w:rsidRPr="00392E0D">
        <w:rPr>
          <w:rFonts w:cs="Arial"/>
          <w:i/>
        </w:rPr>
        <w:t>onda P</w:t>
      </w:r>
      <w:r w:rsidRPr="00392E0D">
        <w:rPr>
          <w:rFonts w:cs="Arial"/>
        </w:rPr>
        <w:t xml:space="preserve">ositiva sensible que es ligeramente mayor que la onda negativa en los primeros tiempos. En respuesta a un estímulo sobre </w:t>
      </w:r>
      <w:r w:rsidR="007B2B41" w:rsidRPr="00392E0D">
        <w:rPr>
          <w:rFonts w:cs="Arial"/>
        </w:rPr>
        <w:t xml:space="preserve">una </w:t>
      </w:r>
      <w:r w:rsidRPr="00392E0D">
        <w:rPr>
          <w:rFonts w:cs="Arial"/>
        </w:rPr>
        <w:t xml:space="preserve">unidad de 1log más intensa (justo por encima), el </w:t>
      </w:r>
      <w:proofErr w:type="spellStart"/>
      <w:r w:rsidR="007B2B41" w:rsidRPr="00392E0D">
        <w:rPr>
          <w:rFonts w:cs="Arial"/>
        </w:rPr>
        <w:t>p</w:t>
      </w:r>
      <w:r w:rsidR="007313DD" w:rsidRPr="00392E0D">
        <w:rPr>
          <w:rFonts w:cs="Arial"/>
        </w:rPr>
        <w:t>STR</w:t>
      </w:r>
      <w:proofErr w:type="spellEnd"/>
      <w:r w:rsidRPr="00392E0D">
        <w:rPr>
          <w:rFonts w:cs="Arial"/>
        </w:rPr>
        <w:t xml:space="preserve"> </w:t>
      </w:r>
      <w:r w:rsidR="007B2B41" w:rsidRPr="00392E0D">
        <w:rPr>
          <w:rFonts w:cs="Arial"/>
        </w:rPr>
        <w:t xml:space="preserve">monta </w:t>
      </w:r>
      <w:r w:rsidRPr="00392E0D">
        <w:rPr>
          <w:rFonts w:cs="Arial"/>
        </w:rPr>
        <w:t xml:space="preserve">sobre la PII que emerge como </w:t>
      </w:r>
      <w:r w:rsidR="007313DD" w:rsidRPr="00392E0D">
        <w:rPr>
          <w:rFonts w:cs="Arial"/>
        </w:rPr>
        <w:t>un potencial positivo temprano.</w:t>
      </w:r>
    </w:p>
    <w:p w14:paraId="3BF1444B" w14:textId="77777777" w:rsidR="00766637" w:rsidRDefault="00766637" w:rsidP="00365133">
      <w:pPr>
        <w:ind w:firstLine="426"/>
        <w:rPr>
          <w:rFonts w:cs="Arial"/>
        </w:rPr>
      </w:pPr>
      <w:r w:rsidRPr="00392E0D">
        <w:rPr>
          <w:rFonts w:cs="Arial"/>
        </w:rPr>
        <w:t xml:space="preserve">Un modelo lineal de las contribuciones de </w:t>
      </w:r>
      <w:proofErr w:type="spellStart"/>
      <w:r w:rsidR="00E65BC7" w:rsidRPr="00392E0D">
        <w:rPr>
          <w:rFonts w:cs="Arial"/>
        </w:rPr>
        <w:t>p</w:t>
      </w:r>
      <w:r w:rsidR="007313DD" w:rsidRPr="00392E0D">
        <w:rPr>
          <w:rFonts w:cs="Arial"/>
        </w:rPr>
        <w:t>STR</w:t>
      </w:r>
      <w:proofErr w:type="spellEnd"/>
      <w:r w:rsidR="00E65BC7" w:rsidRPr="00392E0D">
        <w:rPr>
          <w:rFonts w:cs="Arial"/>
        </w:rPr>
        <w:t xml:space="preserve">, </w:t>
      </w:r>
      <w:proofErr w:type="spellStart"/>
      <w:r w:rsidR="00E65BC7" w:rsidRPr="00392E0D">
        <w:rPr>
          <w:rFonts w:cs="Arial"/>
        </w:rPr>
        <w:t>nSTR</w:t>
      </w:r>
      <w:proofErr w:type="spellEnd"/>
      <w:r w:rsidR="00E65BC7" w:rsidRPr="00392E0D">
        <w:rPr>
          <w:rFonts w:cs="Arial"/>
        </w:rPr>
        <w:t xml:space="preserve">, y PII para la respuesta del ERG de adaptación a la oscuridad en el </w:t>
      </w:r>
      <w:r w:rsidRPr="00392E0D">
        <w:rPr>
          <w:rFonts w:cs="Arial"/>
        </w:rPr>
        <w:t xml:space="preserve">gato a estímulos débiles que tiene una pequeña </w:t>
      </w:r>
      <w:proofErr w:type="spellStart"/>
      <w:r w:rsidR="00E65BC7" w:rsidRPr="00392E0D">
        <w:rPr>
          <w:rFonts w:cs="Arial"/>
        </w:rPr>
        <w:t>p</w:t>
      </w:r>
      <w:r w:rsidR="007313DD" w:rsidRPr="00392E0D">
        <w:rPr>
          <w:rFonts w:cs="Arial"/>
        </w:rPr>
        <w:t>STR</w:t>
      </w:r>
      <w:proofErr w:type="spellEnd"/>
      <w:r w:rsidRPr="00392E0D">
        <w:rPr>
          <w:rFonts w:cs="Arial"/>
        </w:rPr>
        <w:t xml:space="preserve"> se muestra en la figura 12.34. Se supone que cada componente </w:t>
      </w:r>
      <w:r w:rsidR="00EC6A0F" w:rsidRPr="00392E0D">
        <w:rPr>
          <w:rFonts w:cs="Arial"/>
        </w:rPr>
        <w:t xml:space="preserve">del </w:t>
      </w:r>
      <w:r w:rsidRPr="00392E0D">
        <w:rPr>
          <w:rFonts w:cs="Arial"/>
        </w:rPr>
        <w:t xml:space="preserve">ERG </w:t>
      </w:r>
      <w:r w:rsidR="00EC6A0F" w:rsidRPr="00392E0D">
        <w:rPr>
          <w:rFonts w:cs="Arial"/>
        </w:rPr>
        <w:t xml:space="preserve">crece </w:t>
      </w:r>
      <w:r w:rsidRPr="00392E0D">
        <w:rPr>
          <w:rFonts w:cs="Arial"/>
        </w:rPr>
        <w:t xml:space="preserve">inicialmente en proporción a la fuerza del estímulo y luego se satura de una manera característica, como se ha demostrado en </w:t>
      </w:r>
      <w:r w:rsidR="00574DDB" w:rsidRPr="00392E0D">
        <w:rPr>
          <w:rFonts w:cs="Arial"/>
        </w:rPr>
        <w:t xml:space="preserve">los registros </w:t>
      </w:r>
      <w:r w:rsidRPr="00392E0D">
        <w:rPr>
          <w:rFonts w:cs="Arial"/>
        </w:rPr>
        <w:t>de una sola célula en ret</w:t>
      </w:r>
      <w:r w:rsidR="00574DDB" w:rsidRPr="00392E0D">
        <w:rPr>
          <w:rFonts w:cs="Arial"/>
        </w:rPr>
        <w:t>inas de mamíferos. Sólo con la inclusión de un pequeño</w:t>
      </w:r>
      <w:r w:rsidRPr="00392E0D">
        <w:rPr>
          <w:rFonts w:cs="Arial"/>
        </w:rPr>
        <w:t xml:space="preserve"> </w:t>
      </w:r>
      <w:proofErr w:type="spellStart"/>
      <w:r w:rsidR="00574DDB" w:rsidRPr="00392E0D">
        <w:rPr>
          <w:rFonts w:cs="Arial"/>
        </w:rPr>
        <w:t>p</w:t>
      </w:r>
      <w:r w:rsidR="007313DD" w:rsidRPr="00392E0D">
        <w:rPr>
          <w:rFonts w:cs="Arial"/>
        </w:rPr>
        <w:t>STR</w:t>
      </w:r>
      <w:proofErr w:type="spellEnd"/>
      <w:r w:rsidRPr="00392E0D">
        <w:rPr>
          <w:rFonts w:cs="Arial"/>
        </w:rPr>
        <w:t xml:space="preserve"> que hace </w:t>
      </w:r>
      <w:r w:rsidR="00F06D37" w:rsidRPr="00392E0D">
        <w:rPr>
          <w:rFonts w:cs="Arial"/>
        </w:rPr>
        <w:t xml:space="preserve">que </w:t>
      </w:r>
      <w:r w:rsidRPr="00392E0D">
        <w:rPr>
          <w:rFonts w:cs="Arial"/>
        </w:rPr>
        <w:t xml:space="preserve">el modelo </w:t>
      </w:r>
      <w:r w:rsidR="00F06D37" w:rsidRPr="00392E0D">
        <w:rPr>
          <w:rFonts w:cs="Arial"/>
        </w:rPr>
        <w:t xml:space="preserve">aproximado prediga el </w:t>
      </w:r>
      <w:r w:rsidRPr="00392E0D">
        <w:rPr>
          <w:rFonts w:cs="Arial"/>
        </w:rPr>
        <w:t xml:space="preserve">ERG </w:t>
      </w:r>
      <w:r w:rsidR="00F06D37" w:rsidRPr="00392E0D">
        <w:rPr>
          <w:rFonts w:cs="Arial"/>
        </w:rPr>
        <w:t xml:space="preserve">completo </w:t>
      </w:r>
      <w:r w:rsidRPr="00392E0D">
        <w:rPr>
          <w:rFonts w:cs="Arial"/>
        </w:rPr>
        <w:t xml:space="preserve">en un momento dado en la respuesta ante un estímulo débil. El modelo </w:t>
      </w:r>
      <w:r w:rsidR="00F06D37" w:rsidRPr="00392E0D">
        <w:rPr>
          <w:rFonts w:cs="Arial"/>
        </w:rPr>
        <w:t xml:space="preserve">se ajustó </w:t>
      </w:r>
      <w:r w:rsidRPr="00392E0D">
        <w:rPr>
          <w:rFonts w:cs="Arial"/>
        </w:rPr>
        <w:t xml:space="preserve">en la figura 12.34 </w:t>
      </w:r>
      <w:r w:rsidR="00F06D37" w:rsidRPr="00392E0D">
        <w:rPr>
          <w:rFonts w:cs="Arial"/>
        </w:rPr>
        <w:t>para</w:t>
      </w:r>
      <w:r w:rsidRPr="00392E0D">
        <w:rPr>
          <w:rFonts w:cs="Arial"/>
        </w:rPr>
        <w:t xml:space="preserve"> las respuestas medidas en 140ms después de un breve</w:t>
      </w:r>
      <w:r w:rsidR="00147640" w:rsidRPr="00392E0D">
        <w:rPr>
          <w:rFonts w:cs="Arial"/>
        </w:rPr>
        <w:t xml:space="preserve"> destello de campo completo (&lt;5ms), que fue el pico de la </w:t>
      </w:r>
      <w:proofErr w:type="spellStart"/>
      <w:r w:rsidR="00147640" w:rsidRPr="00392E0D">
        <w:rPr>
          <w:rFonts w:cs="Arial"/>
        </w:rPr>
        <w:t>n</w:t>
      </w:r>
      <w:r w:rsidRPr="00392E0D">
        <w:rPr>
          <w:rFonts w:cs="Arial"/>
        </w:rPr>
        <w:t>STR</w:t>
      </w:r>
      <w:proofErr w:type="spellEnd"/>
      <w:r w:rsidRPr="00392E0D">
        <w:rPr>
          <w:rFonts w:cs="Arial"/>
        </w:rPr>
        <w:t xml:space="preserve"> en el</w:t>
      </w:r>
      <w:r w:rsidR="00147640" w:rsidRPr="00392E0D">
        <w:rPr>
          <w:rFonts w:cs="Arial"/>
        </w:rPr>
        <w:t xml:space="preserve"> ERG </w:t>
      </w:r>
      <w:proofErr w:type="spellStart"/>
      <w:r w:rsidR="00147640" w:rsidRPr="00392E0D">
        <w:rPr>
          <w:rFonts w:cs="Arial"/>
        </w:rPr>
        <w:t>escotópico</w:t>
      </w:r>
      <w:proofErr w:type="spellEnd"/>
      <w:r w:rsidR="00147640" w:rsidRPr="00392E0D">
        <w:rPr>
          <w:rFonts w:cs="Arial"/>
        </w:rPr>
        <w:t xml:space="preserve"> en el</w:t>
      </w:r>
      <w:r w:rsidRPr="00392E0D">
        <w:rPr>
          <w:rFonts w:cs="Arial"/>
        </w:rPr>
        <w:t xml:space="preserve"> gato.</w:t>
      </w:r>
      <w:r w:rsidR="00A315B0" w:rsidRPr="00392E0D">
        <w:rPr>
          <w:rFonts w:cs="Arial"/>
        </w:rPr>
        <w:t xml:space="preserve"> Un modelado similar ha sido publicado para ERG humano y de ratón</w:t>
      </w:r>
      <w:r w:rsidRPr="00392E0D">
        <w:rPr>
          <w:rFonts w:cs="Arial"/>
        </w:rPr>
        <w:t>.</w:t>
      </w:r>
      <w:r w:rsidR="00A315B0" w:rsidRPr="00392E0D">
        <w:rPr>
          <w:rFonts w:cs="Arial"/>
        </w:rPr>
        <w:t xml:space="preserve"> </w:t>
      </w:r>
      <w:r w:rsidRPr="00392E0D">
        <w:rPr>
          <w:rFonts w:cs="Arial"/>
        </w:rPr>
        <w:t xml:space="preserve">Los orígenes de la </w:t>
      </w:r>
      <w:proofErr w:type="spellStart"/>
      <w:r w:rsidR="00A315B0" w:rsidRPr="00392E0D">
        <w:rPr>
          <w:rFonts w:cs="Arial"/>
        </w:rPr>
        <w:t>p</w:t>
      </w:r>
      <w:r w:rsidR="007313DD" w:rsidRPr="00392E0D">
        <w:rPr>
          <w:rFonts w:cs="Arial"/>
        </w:rPr>
        <w:t>STR</w:t>
      </w:r>
      <w:proofErr w:type="spellEnd"/>
      <w:r w:rsidRPr="00392E0D">
        <w:rPr>
          <w:rFonts w:cs="Arial"/>
        </w:rPr>
        <w:t xml:space="preserve"> no han sido investigados</w:t>
      </w:r>
      <w:r w:rsidR="00A315B0" w:rsidRPr="00392E0D">
        <w:rPr>
          <w:rFonts w:cs="Arial"/>
        </w:rPr>
        <w:t xml:space="preserve"> </w:t>
      </w:r>
      <w:proofErr w:type="spellStart"/>
      <w:r w:rsidR="00A315B0" w:rsidRPr="00392E0D">
        <w:rPr>
          <w:rFonts w:cs="Arial"/>
        </w:rPr>
        <w:t>intraretinalmente</w:t>
      </w:r>
      <w:proofErr w:type="spellEnd"/>
      <w:r w:rsidRPr="00392E0D">
        <w:rPr>
          <w:rFonts w:cs="Arial"/>
        </w:rPr>
        <w:t>, pero los estudios han demostrado que los agentes farmacológicos mencionados anteriormente que suprimen las resp</w:t>
      </w:r>
      <w:r w:rsidR="00A315B0" w:rsidRPr="00392E0D">
        <w:rPr>
          <w:rFonts w:cs="Arial"/>
        </w:rPr>
        <w:t xml:space="preserve">uestas de la retina interna y el </w:t>
      </w:r>
      <w:proofErr w:type="spellStart"/>
      <w:r w:rsidR="00A315B0" w:rsidRPr="00392E0D">
        <w:rPr>
          <w:rFonts w:cs="Arial"/>
        </w:rPr>
        <w:t>nSTR</w:t>
      </w:r>
      <w:proofErr w:type="spellEnd"/>
      <w:r w:rsidR="00A315B0" w:rsidRPr="00392E0D">
        <w:rPr>
          <w:rFonts w:cs="Arial"/>
        </w:rPr>
        <w:t xml:space="preserve"> eliminarán también el</w:t>
      </w:r>
      <w:r w:rsidRPr="00392E0D">
        <w:rPr>
          <w:rFonts w:cs="Arial"/>
        </w:rPr>
        <w:t xml:space="preserve"> </w:t>
      </w:r>
      <w:proofErr w:type="spellStart"/>
      <w:r w:rsidR="00A315B0" w:rsidRPr="00392E0D">
        <w:rPr>
          <w:rFonts w:cs="Arial"/>
        </w:rPr>
        <w:t>p</w:t>
      </w:r>
      <w:r w:rsidR="007313DD" w:rsidRPr="00392E0D">
        <w:rPr>
          <w:rFonts w:cs="Arial"/>
        </w:rPr>
        <w:t>STR</w:t>
      </w:r>
      <w:proofErr w:type="spellEnd"/>
      <w:r w:rsidRPr="00392E0D">
        <w:rPr>
          <w:rFonts w:cs="Arial"/>
        </w:rPr>
        <w:t>.</w:t>
      </w:r>
      <w:r w:rsidR="00A315B0" w:rsidRPr="00392E0D">
        <w:rPr>
          <w:rFonts w:cs="Arial"/>
        </w:rPr>
        <w:t xml:space="preserve"> Por ejemplo, el NMDA eliminó la </w:t>
      </w:r>
      <w:proofErr w:type="spellStart"/>
      <w:r w:rsidR="00A315B0" w:rsidRPr="00392E0D">
        <w:rPr>
          <w:rFonts w:cs="Arial"/>
        </w:rPr>
        <w:t>n</w:t>
      </w:r>
      <w:r w:rsidRPr="00392E0D">
        <w:rPr>
          <w:rFonts w:cs="Arial"/>
        </w:rPr>
        <w:t>STR</w:t>
      </w:r>
      <w:proofErr w:type="spellEnd"/>
      <w:r w:rsidRPr="00392E0D">
        <w:rPr>
          <w:rFonts w:cs="Arial"/>
        </w:rPr>
        <w:t xml:space="preserve"> y </w:t>
      </w:r>
      <w:proofErr w:type="spellStart"/>
      <w:r w:rsidR="00A315B0" w:rsidRPr="00392E0D">
        <w:rPr>
          <w:rFonts w:cs="Arial"/>
        </w:rPr>
        <w:t>p</w:t>
      </w:r>
      <w:r w:rsidR="007313DD" w:rsidRPr="00392E0D">
        <w:rPr>
          <w:rFonts w:cs="Arial"/>
        </w:rPr>
        <w:t>STR</w:t>
      </w:r>
      <w:proofErr w:type="spellEnd"/>
      <w:r w:rsidR="00A315B0" w:rsidRPr="00392E0D">
        <w:rPr>
          <w:rFonts w:cs="Arial"/>
        </w:rPr>
        <w:t xml:space="preserve"> para</w:t>
      </w:r>
      <w:r w:rsidRPr="00392E0D">
        <w:rPr>
          <w:rFonts w:cs="Arial"/>
        </w:rPr>
        <w:t xml:space="preserve"> </w:t>
      </w:r>
      <w:r w:rsidRPr="00392E0D">
        <w:rPr>
          <w:rFonts w:cs="Arial"/>
        </w:rPr>
        <w:lastRenderedPageBreak/>
        <w:t>respuestas tales como las observadas para los dos estímulos</w:t>
      </w:r>
      <w:r w:rsidR="007313DD" w:rsidRPr="00392E0D">
        <w:rPr>
          <w:rFonts w:cs="Arial"/>
        </w:rPr>
        <w:t xml:space="preserve"> más débiles en la figura 12.9.</w:t>
      </w:r>
    </w:p>
    <w:p w14:paraId="31D5D3B4" w14:textId="77777777" w:rsidR="0080239C" w:rsidRPr="00392E0D" w:rsidRDefault="0080239C" w:rsidP="00365133">
      <w:pPr>
        <w:ind w:firstLine="426"/>
        <w:rPr>
          <w:rFonts w:cs="Arial"/>
        </w:rPr>
      </w:pPr>
    </w:p>
    <w:p w14:paraId="73276DCA" w14:textId="4074C626" w:rsidR="00766637" w:rsidRPr="00392E0D" w:rsidRDefault="00A315B0" w:rsidP="0080239C">
      <w:pPr>
        <w:pStyle w:val="Ttulo3"/>
        <w:numPr>
          <w:ilvl w:val="2"/>
          <w:numId w:val="2"/>
        </w:numPr>
        <w:ind w:left="1276" w:hanging="862"/>
      </w:pPr>
      <w:bookmarkStart w:id="29" w:name="_Toc457470435"/>
      <w:r w:rsidRPr="00392E0D">
        <w:t>E</w:t>
      </w:r>
      <w:r w:rsidR="003239FF">
        <w:t>stablecimiento del “STR” como una respuesta separada de la retina proximal</w:t>
      </w:r>
      <w:bookmarkEnd w:id="29"/>
    </w:p>
    <w:p w14:paraId="4AABD093" w14:textId="77777777" w:rsidR="0080239C" w:rsidRPr="0080239C" w:rsidRDefault="0080239C" w:rsidP="0080239C">
      <w:pPr>
        <w:spacing w:after="120"/>
        <w:ind w:firstLine="425"/>
        <w:rPr>
          <w:rFonts w:cs="Arial"/>
        </w:rPr>
      </w:pPr>
    </w:p>
    <w:p w14:paraId="3C6D6A59" w14:textId="77777777" w:rsidR="00766637" w:rsidRPr="00392E0D" w:rsidRDefault="00D65A3E" w:rsidP="0080239C">
      <w:pPr>
        <w:pStyle w:val="Ttulo4"/>
        <w:ind w:firstLine="414"/>
      </w:pPr>
      <w:r w:rsidRPr="00392E0D">
        <w:t>La distribución en profundidad</w:t>
      </w:r>
    </w:p>
    <w:p w14:paraId="4C95B518" w14:textId="77777777" w:rsidR="00B4785F" w:rsidRPr="00392E0D" w:rsidRDefault="00D65A3E" w:rsidP="00365133">
      <w:pPr>
        <w:ind w:firstLine="426"/>
        <w:rPr>
          <w:rFonts w:cs="Arial"/>
        </w:rPr>
      </w:pPr>
      <w:r w:rsidRPr="00392E0D">
        <w:rPr>
          <w:rFonts w:cs="Arial"/>
        </w:rPr>
        <w:t>U</w:t>
      </w:r>
      <w:r w:rsidR="00766637" w:rsidRPr="00392E0D">
        <w:rPr>
          <w:rFonts w:cs="Arial"/>
        </w:rPr>
        <w:t>n análisi</w:t>
      </w:r>
      <w:r w:rsidR="00A315B0" w:rsidRPr="00392E0D">
        <w:rPr>
          <w:rFonts w:cs="Arial"/>
        </w:rPr>
        <w:t xml:space="preserve">s intrarretiniano en profundidad </w:t>
      </w:r>
      <w:r w:rsidR="00766637" w:rsidRPr="00392E0D">
        <w:rPr>
          <w:rFonts w:cs="Arial"/>
        </w:rPr>
        <w:t xml:space="preserve">en el gato mostró </w:t>
      </w:r>
      <w:r w:rsidR="00A315B0" w:rsidRPr="00392E0D">
        <w:rPr>
          <w:rFonts w:cs="Arial"/>
        </w:rPr>
        <w:t xml:space="preserve">al principio que el </w:t>
      </w:r>
      <w:proofErr w:type="spellStart"/>
      <w:r w:rsidR="00A315B0" w:rsidRPr="00392E0D">
        <w:rPr>
          <w:rFonts w:cs="Arial"/>
        </w:rPr>
        <w:t>n</w:t>
      </w:r>
      <w:r w:rsidR="00766637" w:rsidRPr="00392E0D">
        <w:rPr>
          <w:rFonts w:cs="Arial"/>
        </w:rPr>
        <w:t>STR</w:t>
      </w:r>
      <w:proofErr w:type="spellEnd"/>
      <w:r w:rsidR="00766637" w:rsidRPr="00392E0D">
        <w:rPr>
          <w:rFonts w:cs="Arial"/>
        </w:rPr>
        <w:t xml:space="preserve"> se origina en la retina proximal. Las respuestas </w:t>
      </w:r>
      <w:r w:rsidR="003F129D" w:rsidRPr="00392E0D">
        <w:rPr>
          <w:rFonts w:cs="Arial"/>
        </w:rPr>
        <w:t xml:space="preserve">registradas en profundidades crecientes de la retina para lugares de estímulos de muy baja intensidad o estímulos difusos fueron máximas en alrededor del 17% de </w:t>
      </w:r>
      <w:r w:rsidR="00766637" w:rsidRPr="00392E0D">
        <w:rPr>
          <w:rFonts w:cs="Arial"/>
        </w:rPr>
        <w:t xml:space="preserve">profundidad de la retina en la frontera entre la capa de células ganglionares y el IPL. Como se muestra en la figura 12.35, la respuesta de </w:t>
      </w:r>
      <w:r w:rsidR="003F129D" w:rsidRPr="00392E0D">
        <w:rPr>
          <w:rFonts w:cs="Arial"/>
        </w:rPr>
        <w:t>la retina registrada</w:t>
      </w:r>
      <w:r w:rsidR="00766637" w:rsidRPr="00392E0D">
        <w:rPr>
          <w:rFonts w:cs="Arial"/>
        </w:rPr>
        <w:t xml:space="preserve"> en </w:t>
      </w:r>
      <w:r w:rsidR="003F129D" w:rsidRPr="00392E0D">
        <w:rPr>
          <w:rFonts w:cs="Arial"/>
        </w:rPr>
        <w:t>la retina proximal fue de pendiente negativa para la</w:t>
      </w:r>
      <w:r w:rsidR="00766637" w:rsidRPr="00392E0D">
        <w:rPr>
          <w:rFonts w:cs="Arial"/>
        </w:rPr>
        <w:t xml:space="preserve"> duración del estímulo </w:t>
      </w:r>
      <w:r w:rsidR="003F129D" w:rsidRPr="00392E0D">
        <w:rPr>
          <w:rFonts w:cs="Arial"/>
        </w:rPr>
        <w:t xml:space="preserve">cuando los </w:t>
      </w:r>
      <w:r w:rsidR="00766637" w:rsidRPr="00392E0D">
        <w:rPr>
          <w:rFonts w:cs="Arial"/>
        </w:rPr>
        <w:t xml:space="preserve">estímulos de duraciones de menos de 300 ms </w:t>
      </w:r>
      <w:r w:rsidR="003F129D" w:rsidRPr="00392E0D">
        <w:rPr>
          <w:rFonts w:cs="Arial"/>
        </w:rPr>
        <w:t xml:space="preserve">fueron utilizados </w:t>
      </w:r>
      <w:r w:rsidR="00766637" w:rsidRPr="00392E0D">
        <w:rPr>
          <w:rFonts w:cs="Arial"/>
        </w:rPr>
        <w:t xml:space="preserve">y </w:t>
      </w:r>
      <w:r w:rsidR="003F129D" w:rsidRPr="00392E0D">
        <w:rPr>
          <w:rFonts w:cs="Arial"/>
        </w:rPr>
        <w:t xml:space="preserve">volvieron </w:t>
      </w:r>
      <w:r w:rsidR="00766637" w:rsidRPr="00392E0D">
        <w:rPr>
          <w:rFonts w:cs="Arial"/>
        </w:rPr>
        <w:t>lentamente a la línea de ba</w:t>
      </w:r>
      <w:r w:rsidR="00B4785F" w:rsidRPr="00392E0D">
        <w:rPr>
          <w:rFonts w:cs="Arial"/>
        </w:rPr>
        <w:t>se después de compensar la luz.</w:t>
      </w:r>
    </w:p>
    <w:p w14:paraId="26512E9D" w14:textId="77777777" w:rsidR="00766637" w:rsidRPr="00392E0D" w:rsidRDefault="00766637" w:rsidP="00365133">
      <w:pPr>
        <w:ind w:firstLine="426"/>
        <w:rPr>
          <w:rFonts w:cs="Arial"/>
        </w:rPr>
      </w:pPr>
      <w:r w:rsidRPr="00392E0D">
        <w:rPr>
          <w:rFonts w:cs="Arial"/>
        </w:rPr>
        <w:t xml:space="preserve">El STR </w:t>
      </w:r>
      <w:r w:rsidR="00B4785F" w:rsidRPr="00392E0D">
        <w:rPr>
          <w:rFonts w:cs="Arial"/>
        </w:rPr>
        <w:t xml:space="preserve">registrado </w:t>
      </w:r>
      <w:r w:rsidRPr="00392E0D">
        <w:rPr>
          <w:rFonts w:cs="Arial"/>
        </w:rPr>
        <w:t xml:space="preserve">en retina proximal </w:t>
      </w:r>
      <w:r w:rsidR="00B4785F" w:rsidRPr="00392E0D">
        <w:rPr>
          <w:rFonts w:cs="Arial"/>
        </w:rPr>
        <w:t xml:space="preserve">puede ser distinguido </w:t>
      </w:r>
      <w:r w:rsidRPr="00392E0D">
        <w:rPr>
          <w:rFonts w:cs="Arial"/>
        </w:rPr>
        <w:t xml:space="preserve">de la </w:t>
      </w:r>
      <w:r w:rsidR="008747B5" w:rsidRPr="00392E0D">
        <w:rPr>
          <w:rFonts w:cs="Arial"/>
          <w:i/>
        </w:rPr>
        <w:t>onda M</w:t>
      </w:r>
      <w:r w:rsidR="00B4785F" w:rsidRPr="00392E0D">
        <w:rPr>
          <w:rFonts w:cs="Arial"/>
          <w:i/>
        </w:rPr>
        <w:t xml:space="preserve"> </w:t>
      </w:r>
      <w:r w:rsidR="001B0F4C" w:rsidRPr="00392E0D">
        <w:rPr>
          <w:rFonts w:cs="Arial"/>
        </w:rPr>
        <w:t>de la retina adaptada</w:t>
      </w:r>
      <w:r w:rsidRPr="00392E0D">
        <w:rPr>
          <w:rFonts w:cs="Arial"/>
        </w:rPr>
        <w:t xml:space="preserve"> a la luz de las</w:t>
      </w:r>
      <w:r w:rsidR="001B0F4C" w:rsidRPr="00392E0D">
        <w:rPr>
          <w:rFonts w:cs="Arial"/>
        </w:rPr>
        <w:t xml:space="preserve"> siguientes maneras: (1) Es bastón, en lugar de cono dominante</w:t>
      </w:r>
      <w:r w:rsidRPr="00392E0D">
        <w:rPr>
          <w:rFonts w:cs="Arial"/>
        </w:rPr>
        <w:t xml:space="preserve">, (2) carece de la prominente respuesta OFF de la </w:t>
      </w:r>
      <w:r w:rsidR="008747B5" w:rsidRPr="00392E0D">
        <w:rPr>
          <w:rFonts w:cs="Arial"/>
          <w:i/>
        </w:rPr>
        <w:t>onda M</w:t>
      </w:r>
      <w:r w:rsidRPr="00392E0D">
        <w:rPr>
          <w:rFonts w:cs="Arial"/>
        </w:rPr>
        <w:t xml:space="preserve">, y (3) se resume en una gran área de la retina y no muestra la selectividad para pequeños puntos que es característica de la </w:t>
      </w:r>
      <w:r w:rsidR="008747B5" w:rsidRPr="00392E0D">
        <w:rPr>
          <w:rFonts w:cs="Arial"/>
          <w:i/>
        </w:rPr>
        <w:t>onda M</w:t>
      </w:r>
      <w:r w:rsidRPr="00392E0D">
        <w:rPr>
          <w:rFonts w:cs="Arial"/>
        </w:rPr>
        <w:t xml:space="preserve">. </w:t>
      </w:r>
      <w:r w:rsidR="001B0F4C" w:rsidRPr="00392E0D">
        <w:rPr>
          <w:rFonts w:cs="Arial"/>
        </w:rPr>
        <w:t xml:space="preserve">Ya que se resume a través de un gran ERG </w:t>
      </w:r>
      <w:proofErr w:type="spellStart"/>
      <w:r w:rsidR="001B0F4C" w:rsidRPr="00392E0D">
        <w:rPr>
          <w:rFonts w:cs="Arial"/>
        </w:rPr>
        <w:t>retinal</w:t>
      </w:r>
      <w:proofErr w:type="spellEnd"/>
      <w:r w:rsidRPr="00392E0D">
        <w:rPr>
          <w:rFonts w:cs="Arial"/>
        </w:rPr>
        <w:t xml:space="preserve">, a diferencia de la </w:t>
      </w:r>
      <w:r w:rsidR="008747B5" w:rsidRPr="00392E0D">
        <w:rPr>
          <w:rFonts w:cs="Arial"/>
          <w:i/>
        </w:rPr>
        <w:t>onda M</w:t>
      </w:r>
      <w:r w:rsidRPr="00392E0D">
        <w:rPr>
          <w:rFonts w:cs="Arial"/>
        </w:rPr>
        <w:t xml:space="preserve">, el STR se puede </w:t>
      </w:r>
      <w:r w:rsidR="001B0F4C" w:rsidRPr="00392E0D">
        <w:rPr>
          <w:rFonts w:cs="Arial"/>
        </w:rPr>
        <w:t xml:space="preserve">registrar </w:t>
      </w:r>
      <w:r w:rsidRPr="00392E0D">
        <w:rPr>
          <w:rFonts w:cs="Arial"/>
        </w:rPr>
        <w:t xml:space="preserve">en el </w:t>
      </w:r>
      <w:r w:rsidR="00790773" w:rsidRPr="00392E0D">
        <w:rPr>
          <w:rFonts w:cs="Arial"/>
        </w:rPr>
        <w:t xml:space="preserve">ERG </w:t>
      </w:r>
      <w:r w:rsidRPr="00392E0D">
        <w:rPr>
          <w:rFonts w:cs="Arial"/>
        </w:rPr>
        <w:t xml:space="preserve">vítreo (y </w:t>
      </w:r>
      <w:r w:rsidR="00790773" w:rsidRPr="00392E0D">
        <w:rPr>
          <w:rFonts w:cs="Arial"/>
        </w:rPr>
        <w:t>corneal</w:t>
      </w:r>
      <w:r w:rsidRPr="00392E0D">
        <w:rPr>
          <w:rFonts w:cs="Arial"/>
        </w:rPr>
        <w:t>)</w:t>
      </w:r>
      <w:r w:rsidR="00790773" w:rsidRPr="00392E0D">
        <w:rPr>
          <w:rFonts w:cs="Arial"/>
        </w:rPr>
        <w:t xml:space="preserve">. La similitud de tiempos de inicio y curso de tiempo del </w:t>
      </w:r>
      <w:r w:rsidRPr="00392E0D">
        <w:rPr>
          <w:rFonts w:cs="Arial"/>
        </w:rPr>
        <w:t xml:space="preserve">STR </w:t>
      </w:r>
      <w:proofErr w:type="spellStart"/>
      <w:r w:rsidRPr="00392E0D">
        <w:rPr>
          <w:rFonts w:cs="Arial"/>
        </w:rPr>
        <w:t>retinal</w:t>
      </w:r>
      <w:proofErr w:type="spellEnd"/>
      <w:r w:rsidRPr="00392E0D">
        <w:rPr>
          <w:rFonts w:cs="Arial"/>
        </w:rPr>
        <w:t xml:space="preserve"> proximal y el potencial negativo en el </w:t>
      </w:r>
      <w:r w:rsidR="009B1BE9" w:rsidRPr="00392E0D">
        <w:rPr>
          <w:rFonts w:cs="Arial"/>
        </w:rPr>
        <w:t xml:space="preserve">ERG del </w:t>
      </w:r>
      <w:r w:rsidRPr="00392E0D">
        <w:rPr>
          <w:rFonts w:cs="Arial"/>
        </w:rPr>
        <w:t xml:space="preserve">gato se muestra en la figura 12.35. </w:t>
      </w:r>
      <w:r w:rsidR="00117856" w:rsidRPr="00392E0D">
        <w:rPr>
          <w:rFonts w:cs="Arial"/>
        </w:rPr>
        <w:t>Esto e</w:t>
      </w:r>
      <w:r w:rsidRPr="00392E0D">
        <w:rPr>
          <w:rFonts w:cs="Arial"/>
        </w:rPr>
        <w:t xml:space="preserve">ra posible para que coincida con la respuesta umbral </w:t>
      </w:r>
      <w:r w:rsidR="005F5CDA" w:rsidRPr="00392E0D">
        <w:rPr>
          <w:rFonts w:cs="Arial"/>
        </w:rPr>
        <w:t xml:space="preserve">negativa </w:t>
      </w:r>
      <w:r w:rsidRPr="00392E0D">
        <w:rPr>
          <w:rFonts w:cs="Arial"/>
        </w:rPr>
        <w:t xml:space="preserve">en el ERG </w:t>
      </w:r>
      <w:r w:rsidR="005F5CDA" w:rsidRPr="00392E0D">
        <w:rPr>
          <w:rFonts w:cs="Arial"/>
        </w:rPr>
        <w:t xml:space="preserve">por escalada del </w:t>
      </w:r>
      <w:r w:rsidRPr="00392E0D">
        <w:rPr>
          <w:rFonts w:cs="Arial"/>
        </w:rPr>
        <w:t>STR de retina proximal (fuera de línea en el ordenador) en</w:t>
      </w:r>
      <w:r w:rsidR="001B0F4C" w:rsidRPr="00392E0D">
        <w:rPr>
          <w:rFonts w:cs="Arial"/>
        </w:rPr>
        <w:t xml:space="preserve"> su </w:t>
      </w:r>
      <w:r w:rsidR="005F5CDA" w:rsidRPr="00392E0D">
        <w:rPr>
          <w:rFonts w:cs="Arial"/>
        </w:rPr>
        <w:t xml:space="preserve">registro de </w:t>
      </w:r>
      <w:r w:rsidR="001B0F4C" w:rsidRPr="00392E0D">
        <w:rPr>
          <w:rFonts w:cs="Arial"/>
        </w:rPr>
        <w:t>polaridad negativa.</w:t>
      </w:r>
    </w:p>
    <w:p w14:paraId="13760F29" w14:textId="722D5D2A" w:rsidR="00766637" w:rsidRPr="00392E0D" w:rsidRDefault="00766637" w:rsidP="00365133">
      <w:pPr>
        <w:ind w:firstLine="426"/>
        <w:rPr>
          <w:rFonts w:cs="Arial"/>
        </w:rPr>
      </w:pPr>
      <w:r w:rsidRPr="00392E0D">
        <w:rPr>
          <w:rFonts w:cs="Arial"/>
        </w:rPr>
        <w:t>Para los estímulos más fuertes, PII (</w:t>
      </w:r>
      <w:r w:rsidR="00F84FE1" w:rsidRPr="00392E0D">
        <w:rPr>
          <w:rFonts w:cs="Arial"/>
        </w:rPr>
        <w:t xml:space="preserve">el </w:t>
      </w:r>
      <w:r w:rsidRPr="00392E0D">
        <w:rPr>
          <w:rFonts w:cs="Arial"/>
        </w:rPr>
        <w:t xml:space="preserve">componente de corriente </w:t>
      </w:r>
      <w:r w:rsidR="00F84FE1" w:rsidRPr="00392E0D">
        <w:rPr>
          <w:rFonts w:cs="Arial"/>
        </w:rPr>
        <w:t>directa</w:t>
      </w:r>
      <w:r w:rsidRPr="00392E0D">
        <w:rPr>
          <w:rFonts w:cs="Arial"/>
        </w:rPr>
        <w:t xml:space="preserve"> y la </w:t>
      </w:r>
      <w:r w:rsidR="00F23A2C" w:rsidRPr="00F23A2C">
        <w:rPr>
          <w:rFonts w:cs="Arial"/>
          <w:i/>
        </w:rPr>
        <w:t>onda b</w:t>
      </w:r>
      <w:r w:rsidRPr="00392E0D">
        <w:rPr>
          <w:rFonts w:cs="Arial"/>
        </w:rPr>
        <w:t xml:space="preserve">) fue máxima </w:t>
      </w:r>
      <w:r w:rsidR="00702B2D" w:rsidRPr="00392E0D">
        <w:rPr>
          <w:rFonts w:cs="Arial"/>
        </w:rPr>
        <w:t>cerca</w:t>
      </w:r>
      <w:r w:rsidRPr="00392E0D">
        <w:rPr>
          <w:rFonts w:cs="Arial"/>
        </w:rPr>
        <w:t xml:space="preserve"> </w:t>
      </w:r>
      <w:r w:rsidR="00702B2D" w:rsidRPr="00392E0D">
        <w:rPr>
          <w:rFonts w:cs="Arial"/>
        </w:rPr>
        <w:t xml:space="preserve">de </w:t>
      </w:r>
      <w:r w:rsidRPr="00392E0D">
        <w:rPr>
          <w:rFonts w:cs="Arial"/>
        </w:rPr>
        <w:t xml:space="preserve">50% de profundidad de la retina alrededor de la INL, </w:t>
      </w:r>
      <w:r w:rsidR="00702B2D" w:rsidRPr="00392E0D">
        <w:rPr>
          <w:rFonts w:cs="Arial"/>
        </w:rPr>
        <w:t>como se encuentra bien documentado</w:t>
      </w:r>
      <w:r w:rsidRPr="00392E0D">
        <w:rPr>
          <w:rFonts w:cs="Arial"/>
        </w:rPr>
        <w:t>.</w:t>
      </w:r>
      <w:r w:rsidR="00702B2D" w:rsidRPr="00392E0D">
        <w:rPr>
          <w:rFonts w:cs="Arial"/>
        </w:rPr>
        <w:t xml:space="preserve"> P</w:t>
      </w:r>
      <w:r w:rsidRPr="00392E0D">
        <w:rPr>
          <w:rFonts w:cs="Arial"/>
        </w:rPr>
        <w:t>ara los estímul</w:t>
      </w:r>
      <w:r w:rsidR="00702B2D" w:rsidRPr="00392E0D">
        <w:rPr>
          <w:rFonts w:cs="Arial"/>
        </w:rPr>
        <w:t>os que son demasiado débiles para</w:t>
      </w:r>
      <w:r w:rsidRPr="00392E0D">
        <w:rPr>
          <w:rFonts w:cs="Arial"/>
        </w:rPr>
        <w:t xml:space="preserve"> obtener </w:t>
      </w:r>
      <w:r w:rsidR="00702B2D" w:rsidRPr="00392E0D">
        <w:rPr>
          <w:rFonts w:cs="Arial"/>
        </w:rPr>
        <w:t>PII</w:t>
      </w:r>
      <w:r w:rsidRPr="00392E0D">
        <w:rPr>
          <w:rFonts w:cs="Arial"/>
        </w:rPr>
        <w:t xml:space="preserve">, el STR invierte la polaridad en </w:t>
      </w:r>
      <w:r w:rsidR="00702B2D" w:rsidRPr="00392E0D">
        <w:rPr>
          <w:rFonts w:cs="Arial"/>
        </w:rPr>
        <w:t xml:space="preserve">la retina media </w:t>
      </w:r>
      <w:r w:rsidRPr="00392E0D">
        <w:rPr>
          <w:rFonts w:cs="Arial"/>
        </w:rPr>
        <w:t xml:space="preserve">(figura 12.35) y se </w:t>
      </w:r>
      <w:r w:rsidR="00702B2D" w:rsidRPr="00392E0D">
        <w:rPr>
          <w:rFonts w:cs="Arial"/>
        </w:rPr>
        <w:t xml:space="preserve">convierte </w:t>
      </w:r>
      <w:r w:rsidRPr="00392E0D">
        <w:rPr>
          <w:rFonts w:cs="Arial"/>
        </w:rPr>
        <w:t>en una señ</w:t>
      </w:r>
      <w:r w:rsidR="00702B2D" w:rsidRPr="00392E0D">
        <w:rPr>
          <w:rFonts w:cs="Arial"/>
        </w:rPr>
        <w:t xml:space="preserve">al con pendiente positiva en la retina media </w:t>
      </w:r>
      <w:r w:rsidRPr="00392E0D">
        <w:rPr>
          <w:rFonts w:cs="Arial"/>
        </w:rPr>
        <w:t>y la retina distal. Esta invers</w:t>
      </w:r>
      <w:r w:rsidR="00702B2D" w:rsidRPr="00392E0D">
        <w:rPr>
          <w:rFonts w:cs="Arial"/>
        </w:rPr>
        <w:t>ión sugiere una fuente próxima</w:t>
      </w:r>
      <w:r w:rsidRPr="00392E0D">
        <w:rPr>
          <w:rFonts w:cs="Arial"/>
        </w:rPr>
        <w:t xml:space="preserve">, y un fregadero distal, </w:t>
      </w:r>
      <w:r w:rsidR="00702B2D" w:rsidRPr="00392E0D">
        <w:rPr>
          <w:rFonts w:cs="Arial"/>
        </w:rPr>
        <w:t xml:space="preserve">para </w:t>
      </w:r>
      <w:r w:rsidRPr="00392E0D">
        <w:rPr>
          <w:rFonts w:cs="Arial"/>
        </w:rPr>
        <w:t xml:space="preserve">el punto de inversión, </w:t>
      </w:r>
      <w:r w:rsidR="00702B2D" w:rsidRPr="00392E0D">
        <w:rPr>
          <w:rFonts w:cs="Arial"/>
        </w:rPr>
        <w:t xml:space="preserve">el cual </w:t>
      </w:r>
      <w:r w:rsidRPr="00392E0D">
        <w:rPr>
          <w:rFonts w:cs="Arial"/>
        </w:rPr>
        <w:t xml:space="preserve">fue confirmado </w:t>
      </w:r>
      <w:r w:rsidR="00702B2D" w:rsidRPr="00392E0D">
        <w:rPr>
          <w:rFonts w:cs="Arial"/>
        </w:rPr>
        <w:t>por el análisis de la densidad de fuente de corriente. P</w:t>
      </w:r>
      <w:r w:rsidRPr="00392E0D">
        <w:rPr>
          <w:rFonts w:cs="Arial"/>
        </w:rPr>
        <w:t xml:space="preserve">ara estímulos más fuertes, las señales STR invertidas en </w:t>
      </w:r>
      <w:r w:rsidR="00702B2D" w:rsidRPr="00392E0D">
        <w:rPr>
          <w:rFonts w:cs="Arial"/>
        </w:rPr>
        <w:t xml:space="preserve">la retina media </w:t>
      </w:r>
      <w:r w:rsidRPr="00392E0D">
        <w:rPr>
          <w:rFonts w:cs="Arial"/>
        </w:rPr>
        <w:t xml:space="preserve">y la retina distal fueron </w:t>
      </w:r>
      <w:r w:rsidR="00702B2D" w:rsidRPr="00392E0D">
        <w:rPr>
          <w:rFonts w:cs="Arial"/>
        </w:rPr>
        <w:t>reemplazadas</w:t>
      </w:r>
      <w:r w:rsidRPr="00392E0D">
        <w:rPr>
          <w:rFonts w:cs="Arial"/>
        </w:rPr>
        <w:t xml:space="preserve"> por PII,</w:t>
      </w:r>
      <w:r w:rsidR="00702B2D" w:rsidRPr="00392E0D">
        <w:rPr>
          <w:rFonts w:cs="Arial"/>
        </w:rPr>
        <w:t xml:space="preserve"> que luego </w:t>
      </w:r>
      <w:r w:rsidR="0090131E" w:rsidRPr="00392E0D">
        <w:rPr>
          <w:rFonts w:cs="Arial"/>
        </w:rPr>
        <w:t>domina el ERG</w:t>
      </w:r>
      <w:r w:rsidR="001B0F4C" w:rsidRPr="00392E0D">
        <w:rPr>
          <w:rFonts w:cs="Arial"/>
        </w:rPr>
        <w:t>.</w:t>
      </w:r>
    </w:p>
    <w:p w14:paraId="33304E5E" w14:textId="77777777" w:rsidR="00766637" w:rsidRPr="00392E0D" w:rsidRDefault="00804207" w:rsidP="0080239C">
      <w:pPr>
        <w:pStyle w:val="Ttulo4"/>
        <w:ind w:firstLine="426"/>
      </w:pPr>
      <w:r w:rsidRPr="00392E0D">
        <w:t>La sensibilidad del</w:t>
      </w:r>
      <w:r w:rsidR="001B0F4C" w:rsidRPr="00392E0D">
        <w:t xml:space="preserve"> STR</w:t>
      </w:r>
    </w:p>
    <w:p w14:paraId="5F3B4802" w14:textId="6281E37F" w:rsidR="00F6771A" w:rsidRPr="00392E0D" w:rsidRDefault="009772C8" w:rsidP="00365133">
      <w:pPr>
        <w:ind w:firstLine="426"/>
        <w:rPr>
          <w:rFonts w:cs="Arial"/>
        </w:rPr>
      </w:pPr>
      <w:r w:rsidRPr="00392E0D">
        <w:rPr>
          <w:rFonts w:cs="Arial"/>
        </w:rPr>
        <w:t xml:space="preserve">El gráfico </w:t>
      </w:r>
      <w:r w:rsidR="00766637" w:rsidRPr="00392E0D">
        <w:rPr>
          <w:rFonts w:cs="Arial"/>
        </w:rPr>
        <w:t>en la figura 12.36 muestra amplitudes de pico, como una función de la intensidad del estímulo, de las respuestas negativas en la retina proxima</w:t>
      </w:r>
      <w:r w:rsidR="004A0294" w:rsidRPr="00392E0D">
        <w:rPr>
          <w:rFonts w:cs="Arial"/>
        </w:rPr>
        <w:t>l, donde el STR era máximo</w:t>
      </w:r>
      <w:r w:rsidR="00766637" w:rsidRPr="00392E0D">
        <w:rPr>
          <w:rFonts w:cs="Arial"/>
        </w:rPr>
        <w:t xml:space="preserve">, y ​​en </w:t>
      </w:r>
      <w:r w:rsidR="004A0294" w:rsidRPr="00392E0D">
        <w:rPr>
          <w:rFonts w:cs="Arial"/>
        </w:rPr>
        <w:t>la retina media, donde PII fue máximo</w:t>
      </w:r>
      <w:r w:rsidR="00766637" w:rsidRPr="00392E0D">
        <w:rPr>
          <w:rFonts w:cs="Arial"/>
        </w:rPr>
        <w:t xml:space="preserve">. El gráfico muestra que la primera respuesta </w:t>
      </w:r>
      <w:r w:rsidR="004A0294" w:rsidRPr="00392E0D">
        <w:rPr>
          <w:rFonts w:cs="Arial"/>
        </w:rPr>
        <w:t>medida</w:t>
      </w:r>
      <w:r w:rsidR="00766637" w:rsidRPr="00392E0D">
        <w:rPr>
          <w:rFonts w:cs="Arial"/>
        </w:rPr>
        <w:t xml:space="preserve"> para el STR (símbolos </w:t>
      </w:r>
      <w:r w:rsidR="004A0294" w:rsidRPr="00392E0D">
        <w:rPr>
          <w:rFonts w:cs="Arial"/>
        </w:rPr>
        <w:t>sólidos</w:t>
      </w:r>
      <w:r w:rsidR="00766637" w:rsidRPr="00392E0D">
        <w:rPr>
          <w:rFonts w:cs="Arial"/>
        </w:rPr>
        <w:t xml:space="preserve">) </w:t>
      </w:r>
      <w:r w:rsidR="004A0294" w:rsidRPr="00392E0D">
        <w:rPr>
          <w:rFonts w:cs="Arial"/>
        </w:rPr>
        <w:t>ocurrió</w:t>
      </w:r>
      <w:r w:rsidR="00766637" w:rsidRPr="00392E0D">
        <w:rPr>
          <w:rFonts w:cs="Arial"/>
        </w:rPr>
        <w:t xml:space="preserve"> para los estímulos sobre </w:t>
      </w:r>
      <w:r w:rsidR="004A0294" w:rsidRPr="00392E0D">
        <w:rPr>
          <w:rFonts w:cs="Arial"/>
        </w:rPr>
        <w:t xml:space="preserve">1.5log unidades </w:t>
      </w:r>
      <w:r w:rsidR="00766637" w:rsidRPr="00392E0D">
        <w:rPr>
          <w:rFonts w:cs="Arial"/>
        </w:rPr>
        <w:t xml:space="preserve">más débil que la primera respuesta </w:t>
      </w:r>
      <w:r w:rsidR="004A0294" w:rsidRPr="00392E0D">
        <w:rPr>
          <w:rFonts w:cs="Arial"/>
        </w:rPr>
        <w:t xml:space="preserve">medida </w:t>
      </w:r>
      <w:r w:rsidR="00766637" w:rsidRPr="00392E0D">
        <w:rPr>
          <w:rFonts w:cs="Arial"/>
        </w:rPr>
        <w:t>para PII (símbolos abiertos) en los mismos cuatro g</w:t>
      </w:r>
      <w:r w:rsidR="00CE6262" w:rsidRPr="00392E0D">
        <w:rPr>
          <w:rFonts w:cs="Arial"/>
        </w:rPr>
        <w:t xml:space="preserve">atos. El STR también saturado en </w:t>
      </w:r>
      <w:r w:rsidR="00766637" w:rsidRPr="00392E0D">
        <w:rPr>
          <w:rFonts w:cs="Arial"/>
        </w:rPr>
        <w:t xml:space="preserve">una intensidad menor, en torno </w:t>
      </w:r>
      <w:r w:rsidR="00CE6262" w:rsidRPr="00392E0D">
        <w:rPr>
          <w:rFonts w:cs="Arial"/>
        </w:rPr>
        <w:t xml:space="preserve">a </w:t>
      </w:r>
      <w:r w:rsidR="00766637" w:rsidRPr="00392E0D">
        <w:rPr>
          <w:rFonts w:cs="Arial"/>
        </w:rPr>
        <w:t>5.8logqdeg</w:t>
      </w:r>
      <w:r w:rsidR="00766637" w:rsidRPr="00392E0D">
        <w:rPr>
          <w:rFonts w:cs="Arial"/>
          <w:vertAlign w:val="superscript"/>
        </w:rPr>
        <w:t>-2</w:t>
      </w:r>
      <w:r w:rsidR="00766637" w:rsidRPr="00392E0D">
        <w:rPr>
          <w:rFonts w:cs="Arial"/>
        </w:rPr>
        <w:t>s</w:t>
      </w:r>
      <w:r w:rsidR="00766637" w:rsidRPr="00392E0D">
        <w:rPr>
          <w:rFonts w:cs="Arial"/>
          <w:vertAlign w:val="superscript"/>
        </w:rPr>
        <w:t>-1</w:t>
      </w:r>
      <w:r w:rsidR="00766637" w:rsidRPr="00392E0D">
        <w:rPr>
          <w:rFonts w:cs="Arial"/>
        </w:rPr>
        <w:t xml:space="preserve"> en </w:t>
      </w:r>
      <w:r w:rsidR="00CE6262" w:rsidRPr="00392E0D">
        <w:rPr>
          <w:rFonts w:cs="Arial"/>
        </w:rPr>
        <w:t>el gráfico</w:t>
      </w:r>
      <w:r w:rsidR="00766637" w:rsidRPr="00392E0D">
        <w:rPr>
          <w:rFonts w:cs="Arial"/>
        </w:rPr>
        <w:t xml:space="preserve">, </w:t>
      </w:r>
      <w:r w:rsidR="00257B16" w:rsidRPr="00392E0D">
        <w:rPr>
          <w:rFonts w:cs="Arial"/>
        </w:rPr>
        <w:t xml:space="preserve">que </w:t>
      </w:r>
      <w:r w:rsidR="00CE6262" w:rsidRPr="00392E0D">
        <w:rPr>
          <w:rFonts w:cs="Arial"/>
        </w:rPr>
        <w:t xml:space="preserve">era alrededor de 2.4log </w:t>
      </w:r>
      <w:r w:rsidR="00257B16" w:rsidRPr="00392E0D">
        <w:rPr>
          <w:rFonts w:cs="Arial"/>
        </w:rPr>
        <w:t>unidades menores</w:t>
      </w:r>
      <w:r w:rsidR="00CE6262" w:rsidRPr="00392E0D">
        <w:rPr>
          <w:rFonts w:cs="Arial"/>
        </w:rPr>
        <w:t xml:space="preserve"> que la saturación de bastones en la </w:t>
      </w:r>
      <w:r w:rsidR="00F23A2C" w:rsidRPr="00F23A2C">
        <w:rPr>
          <w:rFonts w:cs="Arial"/>
          <w:i/>
        </w:rPr>
        <w:t>onda b</w:t>
      </w:r>
      <w:r w:rsidR="00CE6262" w:rsidRPr="00392E0D">
        <w:rPr>
          <w:rFonts w:cs="Arial"/>
        </w:rPr>
        <w:t xml:space="preserve"> en el gato</w:t>
      </w:r>
      <w:r w:rsidR="00766637" w:rsidRPr="00392E0D">
        <w:rPr>
          <w:rFonts w:cs="Arial"/>
        </w:rPr>
        <w:t>. Los estudios de las sensibil</w:t>
      </w:r>
      <w:r w:rsidR="00257B16" w:rsidRPr="00392E0D">
        <w:rPr>
          <w:rFonts w:cs="Arial"/>
        </w:rPr>
        <w:t xml:space="preserve">idades relativas del </w:t>
      </w:r>
      <w:r w:rsidR="00766637" w:rsidRPr="00392E0D">
        <w:rPr>
          <w:rFonts w:cs="Arial"/>
        </w:rPr>
        <w:t xml:space="preserve">STR y </w:t>
      </w:r>
      <w:r w:rsidR="00257B16" w:rsidRPr="00392E0D">
        <w:rPr>
          <w:rFonts w:cs="Arial"/>
        </w:rPr>
        <w:t xml:space="preserve">del </w:t>
      </w:r>
      <w:r w:rsidR="00766637" w:rsidRPr="00392E0D">
        <w:rPr>
          <w:rFonts w:cs="Arial"/>
        </w:rPr>
        <w:t xml:space="preserve">PII en base a los ERG corneales de otras especies </w:t>
      </w:r>
      <w:r w:rsidR="00766637" w:rsidRPr="00392E0D">
        <w:rPr>
          <w:rFonts w:cs="Arial"/>
        </w:rPr>
        <w:lastRenderedPageBreak/>
        <w:t>mu</w:t>
      </w:r>
      <w:r w:rsidR="00257B16" w:rsidRPr="00392E0D">
        <w:rPr>
          <w:rFonts w:cs="Arial"/>
        </w:rPr>
        <w:t>estran que la sensibilidad del</w:t>
      </w:r>
      <w:r w:rsidR="00766637" w:rsidRPr="00392E0D">
        <w:rPr>
          <w:rFonts w:cs="Arial"/>
        </w:rPr>
        <w:t xml:space="preserve"> STR es similar en todas las especies en términos de la luminancia (</w:t>
      </w:r>
      <w:r w:rsidR="00257B16" w:rsidRPr="00392E0D">
        <w:rPr>
          <w:rFonts w:cs="Arial"/>
        </w:rPr>
        <w:t xml:space="preserve">alrededor de </w:t>
      </w:r>
      <w:r w:rsidR="00766637" w:rsidRPr="00392E0D">
        <w:rPr>
          <w:rFonts w:cs="Arial"/>
        </w:rPr>
        <w:t>6.6log</w:t>
      </w:r>
      <w:r w:rsidR="00257B16" w:rsidRPr="00392E0D">
        <w:rPr>
          <w:rFonts w:cs="Arial"/>
        </w:rPr>
        <w:t xml:space="preserve"> </w:t>
      </w:r>
      <w:proofErr w:type="spellStart"/>
      <w:r w:rsidR="00766637" w:rsidRPr="00392E0D">
        <w:rPr>
          <w:rFonts w:cs="Arial"/>
        </w:rPr>
        <w:t>sc</w:t>
      </w:r>
      <w:proofErr w:type="spellEnd"/>
      <w:r w:rsidR="00257B16" w:rsidRPr="00392E0D">
        <w:rPr>
          <w:rFonts w:cs="Arial"/>
        </w:rPr>
        <w:t xml:space="preserve"> </w:t>
      </w:r>
      <w:r w:rsidR="00BF5478">
        <w:rPr>
          <w:rFonts w:cs="Arial"/>
        </w:rPr>
        <w:t>cd.sr.m</w:t>
      </w:r>
      <w:r w:rsidR="00766637" w:rsidRPr="00392E0D">
        <w:rPr>
          <w:rFonts w:cs="Arial"/>
          <w:vertAlign w:val="superscript"/>
        </w:rPr>
        <w:t>-2</w:t>
      </w:r>
      <w:r w:rsidR="00766637" w:rsidRPr="00392E0D">
        <w:rPr>
          <w:rFonts w:cs="Arial"/>
        </w:rPr>
        <w:t xml:space="preserve">), aunque el tamaño de </w:t>
      </w:r>
      <w:r w:rsidR="00257B16" w:rsidRPr="00392E0D">
        <w:rPr>
          <w:rFonts w:cs="Arial"/>
        </w:rPr>
        <w:t xml:space="preserve">sus ojos y pupilas, </w:t>
      </w:r>
      <w:r w:rsidR="00766637" w:rsidRPr="00392E0D">
        <w:rPr>
          <w:rFonts w:cs="Arial"/>
        </w:rPr>
        <w:t xml:space="preserve">y sus distribuciones </w:t>
      </w:r>
      <w:proofErr w:type="spellStart"/>
      <w:r w:rsidR="00766637" w:rsidRPr="00392E0D">
        <w:rPr>
          <w:rFonts w:cs="Arial"/>
        </w:rPr>
        <w:t>fotorreceptoras</w:t>
      </w:r>
      <w:proofErr w:type="spellEnd"/>
      <w:r w:rsidR="00766637" w:rsidRPr="00392E0D">
        <w:rPr>
          <w:rFonts w:cs="Arial"/>
        </w:rPr>
        <w:t xml:space="preserve"> de la retina difieren. En todas las especies estudiadas, </w:t>
      </w:r>
      <w:r w:rsidR="00257B16" w:rsidRPr="00392E0D">
        <w:rPr>
          <w:rFonts w:cs="Arial"/>
        </w:rPr>
        <w:t xml:space="preserve">el </w:t>
      </w:r>
      <w:proofErr w:type="spellStart"/>
      <w:r w:rsidR="00257B16" w:rsidRPr="00392E0D">
        <w:rPr>
          <w:rFonts w:cs="Arial"/>
        </w:rPr>
        <w:t>nSTR</w:t>
      </w:r>
      <w:proofErr w:type="spellEnd"/>
      <w:r w:rsidR="00257B16" w:rsidRPr="00392E0D">
        <w:rPr>
          <w:rFonts w:cs="Arial"/>
        </w:rPr>
        <w:t xml:space="preserve"> fue más sensible que el</w:t>
      </w:r>
      <w:r w:rsidR="00766637" w:rsidRPr="00392E0D">
        <w:rPr>
          <w:rFonts w:cs="Arial"/>
        </w:rPr>
        <w:t xml:space="preserve"> PII.</w:t>
      </w:r>
    </w:p>
    <w:p w14:paraId="00466918" w14:textId="7FF122A4" w:rsidR="006172E4" w:rsidRPr="00392E0D" w:rsidRDefault="00F8724B" w:rsidP="0080239C">
      <w:pPr>
        <w:pStyle w:val="Ttulo3"/>
        <w:numPr>
          <w:ilvl w:val="2"/>
          <w:numId w:val="2"/>
        </w:numPr>
        <w:ind w:left="1134" w:hanging="774"/>
      </w:pPr>
      <w:bookmarkStart w:id="30" w:name="_Toc457470436"/>
      <w:r>
        <w:t>Un mecanismo de K</w:t>
      </w:r>
      <w:r>
        <w:rPr>
          <w:vertAlign w:val="superscript"/>
        </w:rPr>
        <w:t>+</w:t>
      </w:r>
      <w:r>
        <w:t xml:space="preserve"> en células de Müller para generación del</w:t>
      </w:r>
      <w:r w:rsidR="0080239C">
        <w:t xml:space="preserve"> “STR”</w:t>
      </w:r>
      <w:bookmarkEnd w:id="30"/>
    </w:p>
    <w:p w14:paraId="283A7491" w14:textId="77777777" w:rsidR="00320857" w:rsidRPr="00392E0D" w:rsidRDefault="00320857" w:rsidP="00365133">
      <w:pPr>
        <w:ind w:firstLine="426"/>
        <w:rPr>
          <w:rFonts w:cs="Arial"/>
        </w:rPr>
      </w:pPr>
      <w:r w:rsidRPr="00392E0D">
        <w:rPr>
          <w:rFonts w:cs="Arial"/>
        </w:rPr>
        <w:t xml:space="preserve">El STR, como la </w:t>
      </w:r>
      <w:r w:rsidR="008747B5" w:rsidRPr="00392E0D">
        <w:rPr>
          <w:rFonts w:cs="Arial"/>
          <w:i/>
        </w:rPr>
        <w:t>onda M</w:t>
      </w:r>
      <w:r w:rsidRPr="00392E0D">
        <w:rPr>
          <w:rFonts w:cs="Arial"/>
        </w:rPr>
        <w:t>, está asociada con respuesta</w:t>
      </w:r>
      <w:r w:rsidR="008747B5" w:rsidRPr="00392E0D">
        <w:rPr>
          <w:rFonts w:cs="Arial"/>
        </w:rPr>
        <w:t>s de las células de Müller a [K</w:t>
      </w:r>
      <w:r w:rsidR="008747B5" w:rsidRPr="00392E0D">
        <w:rPr>
          <w:rFonts w:cs="Arial"/>
          <w:vertAlign w:val="superscript"/>
        </w:rPr>
        <w:t>+</w:t>
      </w:r>
      <w:proofErr w:type="gramStart"/>
      <w:r w:rsidR="008747B5" w:rsidRPr="00392E0D">
        <w:rPr>
          <w:rFonts w:cs="Arial"/>
        </w:rPr>
        <w:t>]</w:t>
      </w:r>
      <w:r w:rsidRPr="00392E0D">
        <w:rPr>
          <w:rFonts w:cs="Arial"/>
          <w:vertAlign w:val="subscript"/>
        </w:rPr>
        <w:t>o</w:t>
      </w:r>
      <w:proofErr w:type="gramEnd"/>
      <w:r w:rsidR="008747B5" w:rsidRPr="00392E0D">
        <w:rPr>
          <w:rFonts w:cs="Arial"/>
        </w:rPr>
        <w:t xml:space="preserve"> liberado</w:t>
      </w:r>
      <w:r w:rsidRPr="00392E0D">
        <w:rPr>
          <w:rFonts w:cs="Arial"/>
        </w:rPr>
        <w:t xml:space="preserve"> por las neuronas de la retina pr</w:t>
      </w:r>
      <w:r w:rsidR="008747B5" w:rsidRPr="00392E0D">
        <w:rPr>
          <w:rFonts w:cs="Arial"/>
        </w:rPr>
        <w:t xml:space="preserve">oximal. </w:t>
      </w:r>
      <w:proofErr w:type="spellStart"/>
      <w:r w:rsidR="008747B5" w:rsidRPr="00392E0D">
        <w:rPr>
          <w:rFonts w:cs="Arial"/>
        </w:rPr>
        <w:t>Frishman</w:t>
      </w:r>
      <w:proofErr w:type="spellEnd"/>
      <w:r w:rsidR="008747B5" w:rsidRPr="00392E0D">
        <w:rPr>
          <w:rFonts w:cs="Arial"/>
        </w:rPr>
        <w:t xml:space="preserve"> y </w:t>
      </w:r>
      <w:proofErr w:type="spellStart"/>
      <w:r w:rsidR="008747B5" w:rsidRPr="00392E0D">
        <w:rPr>
          <w:rFonts w:cs="Arial"/>
        </w:rPr>
        <w:t>Steinberg</w:t>
      </w:r>
      <w:proofErr w:type="spellEnd"/>
      <w:r w:rsidRPr="00392E0D">
        <w:rPr>
          <w:rFonts w:cs="Arial"/>
        </w:rPr>
        <w:t xml:space="preserve"> midieron los cambios </w:t>
      </w:r>
      <w:r w:rsidR="008747B5" w:rsidRPr="00392E0D">
        <w:rPr>
          <w:rFonts w:cs="Arial"/>
        </w:rPr>
        <w:t xml:space="preserve">dependientes de luz </w:t>
      </w:r>
      <w:r w:rsidRPr="00392E0D">
        <w:rPr>
          <w:rFonts w:cs="Arial"/>
        </w:rPr>
        <w:t xml:space="preserve">en </w:t>
      </w:r>
      <w:r w:rsidR="008747B5" w:rsidRPr="00392E0D">
        <w:rPr>
          <w:rFonts w:cs="Arial"/>
        </w:rPr>
        <w:t>[K</w:t>
      </w:r>
      <w:r w:rsidR="008747B5" w:rsidRPr="00392E0D">
        <w:rPr>
          <w:rFonts w:cs="Arial"/>
          <w:vertAlign w:val="superscript"/>
        </w:rPr>
        <w:t>+</w:t>
      </w:r>
      <w:r w:rsidR="008747B5" w:rsidRPr="00392E0D">
        <w:rPr>
          <w:rFonts w:cs="Arial"/>
        </w:rPr>
        <w:t>]</w:t>
      </w:r>
      <w:r w:rsidR="008747B5" w:rsidRPr="00392E0D">
        <w:rPr>
          <w:rFonts w:cs="Arial"/>
          <w:vertAlign w:val="subscript"/>
        </w:rPr>
        <w:t>o</w:t>
      </w:r>
      <w:r w:rsidR="008747B5" w:rsidRPr="00392E0D">
        <w:rPr>
          <w:rFonts w:cs="Arial"/>
        </w:rPr>
        <w:t xml:space="preserve"> </w:t>
      </w:r>
      <w:r w:rsidRPr="00392E0D">
        <w:rPr>
          <w:rFonts w:cs="Arial"/>
        </w:rPr>
        <w:t xml:space="preserve">en retina de gato e identificaron un aumento proximal en </w:t>
      </w:r>
      <w:r w:rsidR="008747B5" w:rsidRPr="00392E0D">
        <w:rPr>
          <w:rFonts w:cs="Arial"/>
        </w:rPr>
        <w:t>[K</w:t>
      </w:r>
      <w:r w:rsidR="008747B5" w:rsidRPr="00392E0D">
        <w:rPr>
          <w:rFonts w:cs="Arial"/>
          <w:vertAlign w:val="superscript"/>
        </w:rPr>
        <w:t>+</w:t>
      </w:r>
      <w:r w:rsidR="008747B5" w:rsidRPr="00392E0D">
        <w:rPr>
          <w:rFonts w:cs="Arial"/>
        </w:rPr>
        <w:t>]</w:t>
      </w:r>
      <w:r w:rsidR="008747B5" w:rsidRPr="00392E0D">
        <w:rPr>
          <w:rFonts w:cs="Arial"/>
          <w:vertAlign w:val="subscript"/>
        </w:rPr>
        <w:t>o</w:t>
      </w:r>
      <w:r w:rsidR="008747B5" w:rsidRPr="00392E0D">
        <w:rPr>
          <w:rFonts w:cs="Arial"/>
        </w:rPr>
        <w:t xml:space="preserve"> </w:t>
      </w:r>
      <w:r w:rsidRPr="00392E0D">
        <w:rPr>
          <w:rFonts w:cs="Arial"/>
        </w:rPr>
        <w:t>c</w:t>
      </w:r>
      <w:r w:rsidR="008747B5" w:rsidRPr="00392E0D">
        <w:rPr>
          <w:rFonts w:cs="Arial"/>
        </w:rPr>
        <w:t>on similitudes funcionales obvias</w:t>
      </w:r>
      <w:r w:rsidRPr="00392E0D">
        <w:rPr>
          <w:rFonts w:cs="Arial"/>
        </w:rPr>
        <w:t xml:space="preserve"> para el STR: El rango dinámico de "umbral" </w:t>
      </w:r>
      <w:r w:rsidR="008747B5" w:rsidRPr="00392E0D">
        <w:rPr>
          <w:rFonts w:cs="Arial"/>
        </w:rPr>
        <w:t xml:space="preserve">para </w:t>
      </w:r>
      <w:r w:rsidRPr="00392E0D">
        <w:rPr>
          <w:rFonts w:cs="Arial"/>
        </w:rPr>
        <w:t xml:space="preserve">saturación del aumento de </w:t>
      </w:r>
      <w:r w:rsidR="008747B5" w:rsidRPr="00392E0D">
        <w:rPr>
          <w:rFonts w:cs="Arial"/>
        </w:rPr>
        <w:t>[K</w:t>
      </w:r>
      <w:r w:rsidR="008747B5" w:rsidRPr="00392E0D">
        <w:rPr>
          <w:rFonts w:cs="Arial"/>
          <w:vertAlign w:val="superscript"/>
        </w:rPr>
        <w:t>+</w:t>
      </w:r>
      <w:r w:rsidR="008747B5" w:rsidRPr="00392E0D">
        <w:rPr>
          <w:rFonts w:cs="Arial"/>
        </w:rPr>
        <w:t>]</w:t>
      </w:r>
      <w:r w:rsidR="008747B5" w:rsidRPr="00392E0D">
        <w:rPr>
          <w:rFonts w:cs="Arial"/>
          <w:vertAlign w:val="subscript"/>
        </w:rPr>
        <w:t>o</w:t>
      </w:r>
      <w:r w:rsidR="008747B5" w:rsidRPr="00392E0D">
        <w:rPr>
          <w:rFonts w:cs="Arial"/>
        </w:rPr>
        <w:t xml:space="preserve"> </w:t>
      </w:r>
      <w:r w:rsidRPr="00392E0D">
        <w:rPr>
          <w:rFonts w:cs="Arial"/>
        </w:rPr>
        <w:t xml:space="preserve">en la retina proximal </w:t>
      </w:r>
      <w:r w:rsidR="008747B5" w:rsidRPr="00392E0D">
        <w:rPr>
          <w:rFonts w:cs="Arial"/>
        </w:rPr>
        <w:t>era similar al</w:t>
      </w:r>
      <w:r w:rsidRPr="00392E0D">
        <w:rPr>
          <w:rFonts w:cs="Arial"/>
        </w:rPr>
        <w:t xml:space="preserve"> de los potenciales de campo (figura 12.37)</w:t>
      </w:r>
      <w:r w:rsidR="00CC4ED3" w:rsidRPr="00392E0D">
        <w:rPr>
          <w:rFonts w:cs="Arial"/>
        </w:rPr>
        <w:t>,</w:t>
      </w:r>
      <w:r w:rsidRPr="00392E0D">
        <w:rPr>
          <w:rFonts w:cs="Arial"/>
        </w:rPr>
        <w:t xml:space="preserve"> y los máximos de la profundidad de la retina </w:t>
      </w:r>
      <w:r w:rsidR="00CC4ED3" w:rsidRPr="00392E0D">
        <w:rPr>
          <w:rFonts w:cs="Arial"/>
        </w:rPr>
        <w:t xml:space="preserve">para los aumentos </w:t>
      </w:r>
      <w:r w:rsidRPr="00392E0D">
        <w:rPr>
          <w:rFonts w:cs="Arial"/>
        </w:rPr>
        <w:t xml:space="preserve">en </w:t>
      </w:r>
      <w:r w:rsidR="00CC4ED3" w:rsidRPr="00392E0D">
        <w:rPr>
          <w:rFonts w:cs="Arial"/>
        </w:rPr>
        <w:t>[K</w:t>
      </w:r>
      <w:r w:rsidR="00CC4ED3" w:rsidRPr="00392E0D">
        <w:rPr>
          <w:rFonts w:cs="Arial"/>
          <w:vertAlign w:val="superscript"/>
        </w:rPr>
        <w:t>+</w:t>
      </w:r>
      <w:r w:rsidR="00CC4ED3" w:rsidRPr="00392E0D">
        <w:rPr>
          <w:rFonts w:cs="Arial"/>
        </w:rPr>
        <w:t>]</w:t>
      </w:r>
      <w:r w:rsidR="00CC4ED3" w:rsidRPr="00392E0D">
        <w:rPr>
          <w:rFonts w:cs="Arial"/>
          <w:vertAlign w:val="subscript"/>
        </w:rPr>
        <w:t>o</w:t>
      </w:r>
      <w:r w:rsidR="00CC4ED3" w:rsidRPr="00392E0D">
        <w:rPr>
          <w:rFonts w:cs="Arial"/>
        </w:rPr>
        <w:t xml:space="preserve"> coincidieron con</w:t>
      </w:r>
      <w:r w:rsidRPr="00392E0D">
        <w:rPr>
          <w:rFonts w:cs="Arial"/>
        </w:rPr>
        <w:t xml:space="preserve"> </w:t>
      </w:r>
      <w:r w:rsidR="00CC4ED3" w:rsidRPr="00392E0D">
        <w:rPr>
          <w:rFonts w:cs="Arial"/>
        </w:rPr>
        <w:t xml:space="preserve">los </w:t>
      </w:r>
      <w:r w:rsidRPr="00392E0D">
        <w:rPr>
          <w:rFonts w:cs="Arial"/>
        </w:rPr>
        <w:t xml:space="preserve">de los potenciales de campo STR. Las comparaciones de la latencia y el tiempo de subida de la </w:t>
      </w:r>
      <w:r w:rsidR="0087515E" w:rsidRPr="00392E0D">
        <w:rPr>
          <w:rFonts w:cs="Arial"/>
        </w:rPr>
        <w:t>[K</w:t>
      </w:r>
      <w:r w:rsidR="0087515E" w:rsidRPr="00392E0D">
        <w:rPr>
          <w:rFonts w:cs="Arial"/>
          <w:vertAlign w:val="superscript"/>
        </w:rPr>
        <w:t>+</w:t>
      </w:r>
      <w:proofErr w:type="gramStart"/>
      <w:r w:rsidR="0087515E" w:rsidRPr="00392E0D">
        <w:rPr>
          <w:rFonts w:cs="Arial"/>
        </w:rPr>
        <w:t>]</w:t>
      </w:r>
      <w:r w:rsidR="0087515E" w:rsidRPr="00392E0D">
        <w:rPr>
          <w:rFonts w:cs="Arial"/>
          <w:vertAlign w:val="subscript"/>
        </w:rPr>
        <w:t>o</w:t>
      </w:r>
      <w:proofErr w:type="gramEnd"/>
      <w:r w:rsidR="0087515E" w:rsidRPr="00392E0D">
        <w:rPr>
          <w:rFonts w:cs="Arial"/>
        </w:rPr>
        <w:t xml:space="preserve"> incrementados</w:t>
      </w:r>
      <w:r w:rsidRPr="00392E0D">
        <w:rPr>
          <w:rFonts w:cs="Arial"/>
        </w:rPr>
        <w:t xml:space="preserve"> con la cinética de los potenciales de campo fueron limitados por el</w:t>
      </w:r>
      <w:r w:rsidR="0087515E" w:rsidRPr="00392E0D">
        <w:rPr>
          <w:rFonts w:cs="Arial"/>
        </w:rPr>
        <w:t xml:space="preserve"> tiempo de subida lento del </w:t>
      </w:r>
      <w:r w:rsidRPr="00392E0D">
        <w:rPr>
          <w:rFonts w:cs="Arial"/>
        </w:rPr>
        <w:t>electrodo</w:t>
      </w:r>
      <w:r w:rsidR="0087515E" w:rsidRPr="00392E0D">
        <w:rPr>
          <w:rFonts w:cs="Arial"/>
        </w:rPr>
        <w:t xml:space="preserve"> de K</w:t>
      </w:r>
      <w:r w:rsidR="0087515E" w:rsidRPr="00392E0D">
        <w:rPr>
          <w:rFonts w:cs="Arial"/>
          <w:vertAlign w:val="superscript"/>
        </w:rPr>
        <w:t>+</w:t>
      </w:r>
      <w:r w:rsidRPr="00392E0D">
        <w:rPr>
          <w:rFonts w:cs="Arial"/>
        </w:rPr>
        <w:t xml:space="preserve">. Por lo tanto, no fue posible determinar si una porción inicial de la respuesta fue directamente </w:t>
      </w:r>
      <w:r w:rsidR="005808D4" w:rsidRPr="00392E0D">
        <w:rPr>
          <w:rFonts w:cs="Arial"/>
        </w:rPr>
        <w:t xml:space="preserve">de origen </w:t>
      </w:r>
      <w:r w:rsidRPr="00392E0D">
        <w:rPr>
          <w:rFonts w:cs="Arial"/>
        </w:rPr>
        <w:t xml:space="preserve">neuronal, correspondiente al PNR. En tiempos </w:t>
      </w:r>
      <w:r w:rsidR="00587B3A" w:rsidRPr="00392E0D">
        <w:rPr>
          <w:rFonts w:cs="Arial"/>
        </w:rPr>
        <w:t xml:space="preserve">tardíos </w:t>
      </w:r>
      <w:r w:rsidRPr="00392E0D">
        <w:rPr>
          <w:rFonts w:cs="Arial"/>
        </w:rPr>
        <w:t xml:space="preserve">en la respuesta, </w:t>
      </w:r>
      <w:r w:rsidR="00587B3A" w:rsidRPr="00392E0D">
        <w:rPr>
          <w:rFonts w:cs="Arial"/>
        </w:rPr>
        <w:t>el aumento de [K</w:t>
      </w:r>
      <w:r w:rsidR="00587B3A" w:rsidRPr="00392E0D">
        <w:rPr>
          <w:rFonts w:cs="Arial"/>
          <w:vertAlign w:val="superscript"/>
        </w:rPr>
        <w:t>+</w:t>
      </w:r>
      <w:proofErr w:type="gramStart"/>
      <w:r w:rsidR="00587B3A" w:rsidRPr="00392E0D">
        <w:rPr>
          <w:rFonts w:cs="Arial"/>
        </w:rPr>
        <w:t>]</w:t>
      </w:r>
      <w:r w:rsidR="00587B3A" w:rsidRPr="00392E0D">
        <w:rPr>
          <w:rFonts w:cs="Arial"/>
          <w:vertAlign w:val="subscript"/>
        </w:rPr>
        <w:t>o</w:t>
      </w:r>
      <w:proofErr w:type="gramEnd"/>
      <w:r w:rsidR="00587B3A" w:rsidRPr="00392E0D">
        <w:rPr>
          <w:rFonts w:cs="Arial"/>
        </w:rPr>
        <w:t xml:space="preserve"> en</w:t>
      </w:r>
      <w:r w:rsidRPr="00392E0D">
        <w:rPr>
          <w:rFonts w:cs="Arial"/>
        </w:rPr>
        <w:t xml:space="preserve"> la r</w:t>
      </w:r>
      <w:r w:rsidR="00587B3A" w:rsidRPr="00392E0D">
        <w:rPr>
          <w:rFonts w:cs="Arial"/>
        </w:rPr>
        <w:t>etina proximal fue más sostenido</w:t>
      </w:r>
      <w:r w:rsidRPr="00392E0D">
        <w:rPr>
          <w:rFonts w:cs="Arial"/>
        </w:rPr>
        <w:t xml:space="preserve"> que los potenciales de campo locales, y el </w:t>
      </w:r>
      <w:r w:rsidR="00587B3A" w:rsidRPr="00392E0D">
        <w:rPr>
          <w:rFonts w:cs="Arial"/>
        </w:rPr>
        <w:t xml:space="preserve">ERG </w:t>
      </w:r>
      <w:r w:rsidRPr="00392E0D">
        <w:rPr>
          <w:rFonts w:cs="Arial"/>
        </w:rPr>
        <w:t>vítreo contenía una respuesta negativa lenta q</w:t>
      </w:r>
      <w:r w:rsidR="00CF28C7" w:rsidRPr="00392E0D">
        <w:rPr>
          <w:rFonts w:cs="Arial"/>
        </w:rPr>
        <w:t>ue coincidía con la duración del aumento proximal de [K</w:t>
      </w:r>
      <w:r w:rsidR="00CF28C7" w:rsidRPr="00392E0D">
        <w:rPr>
          <w:rFonts w:cs="Arial"/>
          <w:vertAlign w:val="superscript"/>
        </w:rPr>
        <w:t>+</w:t>
      </w:r>
      <w:r w:rsidR="00CF28C7" w:rsidRPr="00392E0D">
        <w:rPr>
          <w:rFonts w:cs="Arial"/>
        </w:rPr>
        <w:t>]</w:t>
      </w:r>
      <w:r w:rsidR="00CF28C7" w:rsidRPr="00392E0D">
        <w:rPr>
          <w:rFonts w:cs="Arial"/>
          <w:vertAlign w:val="subscript"/>
        </w:rPr>
        <w:t>o</w:t>
      </w:r>
      <w:r w:rsidRPr="00392E0D">
        <w:rPr>
          <w:rFonts w:cs="Arial"/>
        </w:rPr>
        <w:t>.</w:t>
      </w:r>
    </w:p>
    <w:p w14:paraId="6596B704" w14:textId="77777777" w:rsidR="00320857" w:rsidRPr="00392E0D" w:rsidRDefault="00320857" w:rsidP="00365133">
      <w:pPr>
        <w:ind w:firstLine="426"/>
        <w:rPr>
          <w:rFonts w:cs="Arial"/>
        </w:rPr>
      </w:pPr>
      <w:r w:rsidRPr="00392E0D">
        <w:rPr>
          <w:rFonts w:cs="Arial"/>
        </w:rPr>
        <w:t xml:space="preserve">Un </w:t>
      </w:r>
      <w:r w:rsidR="006040CD" w:rsidRPr="00392E0D">
        <w:rPr>
          <w:rFonts w:cs="Arial"/>
        </w:rPr>
        <w:t xml:space="preserve">papel causante </w:t>
      </w:r>
      <w:r w:rsidRPr="00392E0D">
        <w:rPr>
          <w:rFonts w:cs="Arial"/>
        </w:rPr>
        <w:t xml:space="preserve">para </w:t>
      </w:r>
      <w:r w:rsidR="006040CD" w:rsidRPr="00392E0D">
        <w:rPr>
          <w:rFonts w:cs="Arial"/>
        </w:rPr>
        <w:t xml:space="preserve">el incremento de </w:t>
      </w:r>
      <w:r w:rsidR="00115FDA" w:rsidRPr="00392E0D">
        <w:rPr>
          <w:rFonts w:cs="Arial"/>
        </w:rPr>
        <w:t>[K</w:t>
      </w:r>
      <w:r w:rsidR="00115FDA" w:rsidRPr="00392E0D">
        <w:rPr>
          <w:rFonts w:cs="Arial"/>
          <w:vertAlign w:val="superscript"/>
        </w:rPr>
        <w:t>+</w:t>
      </w:r>
      <w:r w:rsidR="00115FDA" w:rsidRPr="00392E0D">
        <w:rPr>
          <w:rFonts w:cs="Arial"/>
        </w:rPr>
        <w:t>]</w:t>
      </w:r>
      <w:r w:rsidR="00115FDA" w:rsidRPr="00392E0D">
        <w:rPr>
          <w:rFonts w:cs="Arial"/>
          <w:vertAlign w:val="subscript"/>
        </w:rPr>
        <w:t>o</w:t>
      </w:r>
      <w:r w:rsidR="00115FDA" w:rsidRPr="00392E0D">
        <w:rPr>
          <w:rFonts w:cs="Arial"/>
        </w:rPr>
        <w:t xml:space="preserve"> </w:t>
      </w:r>
      <w:r w:rsidR="006040CD" w:rsidRPr="00392E0D">
        <w:rPr>
          <w:rFonts w:cs="Arial"/>
        </w:rPr>
        <w:t>en la generación del STR negativo fue apoyado</w:t>
      </w:r>
      <w:r w:rsidRPr="00392E0D">
        <w:rPr>
          <w:rFonts w:cs="Arial"/>
        </w:rPr>
        <w:t xml:space="preserve"> por el hallazgo de que </w:t>
      </w:r>
      <w:r w:rsidR="006040CD" w:rsidRPr="00392E0D">
        <w:rPr>
          <w:rFonts w:cs="Arial"/>
        </w:rPr>
        <w:t>el Ba</w:t>
      </w:r>
      <w:r w:rsidR="006040CD" w:rsidRPr="00392E0D">
        <w:rPr>
          <w:rFonts w:cs="Arial"/>
          <w:vertAlign w:val="superscript"/>
        </w:rPr>
        <w:t>2</w:t>
      </w:r>
      <w:r w:rsidRPr="00392E0D">
        <w:rPr>
          <w:rFonts w:cs="Arial"/>
          <w:vertAlign w:val="superscript"/>
        </w:rPr>
        <w:t>+</w:t>
      </w:r>
      <w:r w:rsidRPr="00392E0D">
        <w:rPr>
          <w:rFonts w:cs="Arial"/>
        </w:rPr>
        <w:t xml:space="preserve">, un </w:t>
      </w:r>
      <w:r w:rsidR="006040CD" w:rsidRPr="00392E0D">
        <w:rPr>
          <w:rFonts w:cs="Arial"/>
        </w:rPr>
        <w:t xml:space="preserve">bloqueador de canal de conductancia </w:t>
      </w:r>
      <w:proofErr w:type="spellStart"/>
      <w:r w:rsidR="006040CD" w:rsidRPr="00392E0D">
        <w:rPr>
          <w:rFonts w:cs="Arial"/>
        </w:rPr>
        <w:t>Kir</w:t>
      </w:r>
      <w:proofErr w:type="spellEnd"/>
      <w:r w:rsidRPr="00392E0D">
        <w:rPr>
          <w:rFonts w:cs="Arial"/>
        </w:rPr>
        <w:t xml:space="preserve">, elimina el potencial del campo proximal en el gato y los potenciales negativos en el ERG, </w:t>
      </w:r>
      <w:r w:rsidR="006040CD" w:rsidRPr="00392E0D">
        <w:rPr>
          <w:rFonts w:cs="Arial"/>
        </w:rPr>
        <w:t xml:space="preserve">pero no eliminó inicialmente el </w:t>
      </w:r>
      <w:r w:rsidRPr="00392E0D">
        <w:rPr>
          <w:rFonts w:cs="Arial"/>
        </w:rPr>
        <w:t xml:space="preserve">aumento </w:t>
      </w:r>
      <w:r w:rsidR="006040CD" w:rsidRPr="00392E0D">
        <w:rPr>
          <w:rFonts w:cs="Arial"/>
        </w:rPr>
        <w:t>de [K</w:t>
      </w:r>
      <w:r w:rsidR="006040CD" w:rsidRPr="00392E0D">
        <w:rPr>
          <w:rFonts w:cs="Arial"/>
          <w:vertAlign w:val="superscript"/>
        </w:rPr>
        <w:t>+</w:t>
      </w:r>
      <w:r w:rsidR="006040CD" w:rsidRPr="00392E0D">
        <w:rPr>
          <w:rFonts w:cs="Arial"/>
        </w:rPr>
        <w:t>]</w:t>
      </w:r>
      <w:r w:rsidR="006040CD" w:rsidRPr="00392E0D">
        <w:rPr>
          <w:rFonts w:cs="Arial"/>
          <w:vertAlign w:val="subscript"/>
        </w:rPr>
        <w:t>o</w:t>
      </w:r>
      <w:r w:rsidR="006040CD" w:rsidRPr="00392E0D">
        <w:rPr>
          <w:rFonts w:cs="Arial"/>
        </w:rPr>
        <w:t xml:space="preserve"> evocado por luz.</w:t>
      </w:r>
      <w:r w:rsidRPr="00392E0D">
        <w:rPr>
          <w:rFonts w:cs="Arial"/>
        </w:rPr>
        <w:t xml:space="preserve"> La polaridad negativa de</w:t>
      </w:r>
      <w:r w:rsidR="00F44AD8" w:rsidRPr="00392E0D">
        <w:rPr>
          <w:rFonts w:cs="Arial"/>
        </w:rPr>
        <w:t>l</w:t>
      </w:r>
      <w:r w:rsidRPr="00392E0D">
        <w:rPr>
          <w:rFonts w:cs="Arial"/>
        </w:rPr>
        <w:t xml:space="preserve"> STR en el vítreo su</w:t>
      </w:r>
      <w:r w:rsidR="00F44AD8" w:rsidRPr="00392E0D">
        <w:rPr>
          <w:rFonts w:cs="Arial"/>
        </w:rPr>
        <w:t>giere una fuerte corriente de K</w:t>
      </w:r>
      <w:r w:rsidRPr="00392E0D">
        <w:rPr>
          <w:rFonts w:cs="Arial"/>
          <w:vertAlign w:val="superscript"/>
        </w:rPr>
        <w:t>+</w:t>
      </w:r>
      <w:r w:rsidRPr="00392E0D">
        <w:rPr>
          <w:rFonts w:cs="Arial"/>
        </w:rPr>
        <w:t xml:space="preserve"> dirigida hacia la retina distal en la célula Müller </w:t>
      </w:r>
      <w:r w:rsidR="00D733CC" w:rsidRPr="00392E0D">
        <w:rPr>
          <w:rFonts w:cs="Arial"/>
        </w:rPr>
        <w:t xml:space="preserve">de </w:t>
      </w:r>
      <w:r w:rsidRPr="00392E0D">
        <w:rPr>
          <w:rFonts w:cs="Arial"/>
        </w:rPr>
        <w:t xml:space="preserve">gato (similar a la de la </w:t>
      </w:r>
      <w:r w:rsidR="008747B5" w:rsidRPr="00392E0D">
        <w:rPr>
          <w:rFonts w:cs="Arial"/>
          <w:i/>
        </w:rPr>
        <w:t>onda M</w:t>
      </w:r>
      <w:r w:rsidRPr="00392E0D">
        <w:rPr>
          <w:rFonts w:cs="Arial"/>
        </w:rPr>
        <w:t xml:space="preserve"> y PIII actual; ver fig</w:t>
      </w:r>
      <w:r w:rsidR="00D733CC" w:rsidRPr="00392E0D">
        <w:rPr>
          <w:rFonts w:cs="Arial"/>
        </w:rPr>
        <w:t>ura 12.2). La distribución de conductividad de K</w:t>
      </w:r>
      <w:r w:rsidRPr="00392E0D">
        <w:rPr>
          <w:rFonts w:cs="Arial"/>
          <w:vertAlign w:val="superscript"/>
        </w:rPr>
        <w:t>+</w:t>
      </w:r>
      <w:r w:rsidRPr="00392E0D">
        <w:rPr>
          <w:rFonts w:cs="Arial"/>
        </w:rPr>
        <w:t xml:space="preserve"> en la célula Müller </w:t>
      </w:r>
      <w:r w:rsidR="00D733CC" w:rsidRPr="00392E0D">
        <w:rPr>
          <w:rFonts w:cs="Arial"/>
        </w:rPr>
        <w:t xml:space="preserve">de gato es consistente con una corriente distalmente dirigida </w:t>
      </w:r>
      <w:r w:rsidRPr="00392E0D">
        <w:rPr>
          <w:rFonts w:cs="Arial"/>
        </w:rPr>
        <w:t>porque el g</w:t>
      </w:r>
      <w:r w:rsidR="00D733CC" w:rsidRPr="00392E0D">
        <w:rPr>
          <w:rFonts w:cs="Arial"/>
        </w:rPr>
        <w:t xml:space="preserve">ato, con su retina </w:t>
      </w:r>
      <w:proofErr w:type="spellStart"/>
      <w:r w:rsidR="00D733CC" w:rsidRPr="00392E0D">
        <w:rPr>
          <w:rFonts w:cs="Arial"/>
        </w:rPr>
        <w:t>vascularizada</w:t>
      </w:r>
      <w:proofErr w:type="spellEnd"/>
      <w:r w:rsidRPr="00392E0D">
        <w:rPr>
          <w:rFonts w:cs="Arial"/>
        </w:rPr>
        <w:t xml:space="preserve">, tiene una célula de Müller con </w:t>
      </w:r>
      <w:r w:rsidR="00D733CC" w:rsidRPr="00392E0D">
        <w:rPr>
          <w:rFonts w:cs="Arial"/>
        </w:rPr>
        <w:t xml:space="preserve">altas </w:t>
      </w:r>
      <w:r w:rsidRPr="00392E0D">
        <w:rPr>
          <w:rFonts w:cs="Arial"/>
        </w:rPr>
        <w:t xml:space="preserve">conductancias </w:t>
      </w:r>
      <w:r w:rsidR="00D733CC" w:rsidRPr="00392E0D">
        <w:rPr>
          <w:rFonts w:cs="Arial"/>
        </w:rPr>
        <w:t xml:space="preserve">de </w:t>
      </w:r>
      <w:r w:rsidRPr="00392E0D">
        <w:rPr>
          <w:rFonts w:cs="Arial"/>
        </w:rPr>
        <w:t>K</w:t>
      </w:r>
      <w:r w:rsidR="00D733CC" w:rsidRPr="00392E0D">
        <w:rPr>
          <w:rFonts w:cs="Arial"/>
          <w:vertAlign w:val="superscript"/>
        </w:rPr>
        <w:t>+</w:t>
      </w:r>
      <w:r w:rsidR="00D733CC" w:rsidRPr="00392E0D">
        <w:rPr>
          <w:rFonts w:cs="Arial"/>
        </w:rPr>
        <w:t xml:space="preserve"> </w:t>
      </w:r>
      <w:r w:rsidRPr="00392E0D">
        <w:rPr>
          <w:rFonts w:cs="Arial"/>
        </w:rPr>
        <w:t>en ambos extremos (fi</w:t>
      </w:r>
      <w:r w:rsidR="00AC3E70" w:rsidRPr="00392E0D">
        <w:rPr>
          <w:rFonts w:cs="Arial"/>
        </w:rPr>
        <w:t>gura 12.21), siendo mayor en el extremo distal que en el extremo proximal</w:t>
      </w:r>
      <w:r w:rsidR="00D733CC" w:rsidRPr="00392E0D">
        <w:rPr>
          <w:rFonts w:cs="Arial"/>
        </w:rPr>
        <w:t>.</w:t>
      </w:r>
      <w:r w:rsidR="00AC3E70" w:rsidRPr="00392E0D">
        <w:rPr>
          <w:rFonts w:cs="Arial"/>
        </w:rPr>
        <w:t xml:space="preserve"> </w:t>
      </w:r>
      <w:r w:rsidRPr="00392E0D">
        <w:rPr>
          <w:rFonts w:cs="Arial"/>
        </w:rPr>
        <w:t>Como se</w:t>
      </w:r>
      <w:r w:rsidR="00CC5FB7" w:rsidRPr="00392E0D">
        <w:rPr>
          <w:rFonts w:cs="Arial"/>
        </w:rPr>
        <w:t xml:space="preserve"> ilustra por los efectos de Ba</w:t>
      </w:r>
      <w:r w:rsidR="00CC5FB7" w:rsidRPr="00392E0D">
        <w:rPr>
          <w:rFonts w:cs="Arial"/>
          <w:vertAlign w:val="superscript"/>
        </w:rPr>
        <w:t>2</w:t>
      </w:r>
      <w:r w:rsidRPr="00392E0D">
        <w:rPr>
          <w:rFonts w:cs="Arial"/>
          <w:vertAlign w:val="superscript"/>
        </w:rPr>
        <w:t>+</w:t>
      </w:r>
      <w:r w:rsidRPr="00392E0D">
        <w:rPr>
          <w:rFonts w:cs="Arial"/>
        </w:rPr>
        <w:t xml:space="preserve"> en la </w:t>
      </w:r>
      <w:r w:rsidR="008747B5" w:rsidRPr="00392E0D">
        <w:rPr>
          <w:rFonts w:cs="Arial"/>
          <w:i/>
        </w:rPr>
        <w:t>onda M</w:t>
      </w:r>
      <w:r w:rsidR="00CC5FB7" w:rsidRPr="00392E0D">
        <w:rPr>
          <w:rFonts w:cs="Arial"/>
        </w:rPr>
        <w:t xml:space="preserve"> del gato en</w:t>
      </w:r>
      <w:r w:rsidRPr="00392E0D">
        <w:rPr>
          <w:rFonts w:cs="Arial"/>
        </w:rPr>
        <w:t xml:space="preserve"> la figura 12.31, </w:t>
      </w:r>
      <w:r w:rsidR="00CC5FB7" w:rsidRPr="00392E0D">
        <w:rPr>
          <w:rFonts w:cs="Arial"/>
        </w:rPr>
        <w:t xml:space="preserve">el </w:t>
      </w:r>
      <w:r w:rsidRPr="00392E0D">
        <w:rPr>
          <w:rFonts w:cs="Arial"/>
        </w:rPr>
        <w:t>tratamiento de la retina adaptada a la oscuridad</w:t>
      </w:r>
      <w:r w:rsidR="00CC5FB7" w:rsidRPr="00392E0D">
        <w:rPr>
          <w:rFonts w:cs="Arial"/>
        </w:rPr>
        <w:t xml:space="preserve"> con Ba</w:t>
      </w:r>
      <w:r w:rsidR="00CC5FB7" w:rsidRPr="00392E0D">
        <w:rPr>
          <w:rFonts w:cs="Arial"/>
          <w:vertAlign w:val="superscript"/>
        </w:rPr>
        <w:t>2+</w:t>
      </w:r>
      <w:r w:rsidR="00CC5FB7" w:rsidRPr="00392E0D">
        <w:rPr>
          <w:rFonts w:cs="Arial"/>
        </w:rPr>
        <w:t xml:space="preserve"> </w:t>
      </w:r>
      <w:r w:rsidRPr="00392E0D">
        <w:rPr>
          <w:rFonts w:cs="Arial"/>
        </w:rPr>
        <w:t xml:space="preserve">también apareció para bloquear </w:t>
      </w:r>
      <w:r w:rsidR="007A1F73" w:rsidRPr="00392E0D">
        <w:rPr>
          <w:rFonts w:cs="Arial"/>
        </w:rPr>
        <w:t>el sifón de K</w:t>
      </w:r>
      <w:r w:rsidR="007A1F73" w:rsidRPr="00392E0D">
        <w:rPr>
          <w:rFonts w:cs="Arial"/>
          <w:vertAlign w:val="superscript"/>
        </w:rPr>
        <w:t>+</w:t>
      </w:r>
      <w:r w:rsidR="007A1F73" w:rsidRPr="00392E0D">
        <w:rPr>
          <w:rFonts w:cs="Arial"/>
        </w:rPr>
        <w:t xml:space="preserve"> </w:t>
      </w:r>
      <w:r w:rsidRPr="00392E0D">
        <w:rPr>
          <w:rFonts w:cs="Arial"/>
        </w:rPr>
        <w:t xml:space="preserve">por las células de Müller. Considerando que el </w:t>
      </w:r>
      <w:r w:rsidR="00D40199" w:rsidRPr="00392E0D">
        <w:rPr>
          <w:rFonts w:cs="Arial"/>
        </w:rPr>
        <w:t>aumento proximal de [K</w:t>
      </w:r>
      <w:r w:rsidR="00D40199" w:rsidRPr="00392E0D">
        <w:rPr>
          <w:rFonts w:cs="Arial"/>
          <w:vertAlign w:val="superscript"/>
        </w:rPr>
        <w:t>+</w:t>
      </w:r>
      <w:r w:rsidR="00D40199" w:rsidRPr="00392E0D">
        <w:rPr>
          <w:rFonts w:cs="Arial"/>
        </w:rPr>
        <w:t>]</w:t>
      </w:r>
      <w:r w:rsidR="00D40199" w:rsidRPr="00392E0D">
        <w:rPr>
          <w:rFonts w:cs="Arial"/>
          <w:vertAlign w:val="subscript"/>
        </w:rPr>
        <w:t>o</w:t>
      </w:r>
      <w:r w:rsidR="00D40199" w:rsidRPr="00392E0D">
        <w:rPr>
          <w:rFonts w:cs="Arial"/>
        </w:rPr>
        <w:t xml:space="preserve"> </w:t>
      </w:r>
      <w:r w:rsidRPr="00392E0D">
        <w:rPr>
          <w:rFonts w:cs="Arial"/>
        </w:rPr>
        <w:t xml:space="preserve">permaneció intacto, el </w:t>
      </w:r>
      <w:r w:rsidR="00D40199" w:rsidRPr="00392E0D">
        <w:rPr>
          <w:rFonts w:cs="Arial"/>
        </w:rPr>
        <w:t>incremento distal de [K</w:t>
      </w:r>
      <w:r w:rsidR="00D40199" w:rsidRPr="00392E0D">
        <w:rPr>
          <w:rFonts w:cs="Arial"/>
          <w:vertAlign w:val="superscript"/>
        </w:rPr>
        <w:t>+</w:t>
      </w:r>
      <w:r w:rsidR="00D40199" w:rsidRPr="00392E0D">
        <w:rPr>
          <w:rFonts w:cs="Arial"/>
        </w:rPr>
        <w:t>]</w:t>
      </w:r>
      <w:r w:rsidR="00D40199" w:rsidRPr="00392E0D">
        <w:rPr>
          <w:rFonts w:cs="Arial"/>
          <w:vertAlign w:val="subscript"/>
        </w:rPr>
        <w:t>o</w:t>
      </w:r>
      <w:r w:rsidR="00D40199" w:rsidRPr="00392E0D">
        <w:rPr>
          <w:rFonts w:cs="Arial"/>
        </w:rPr>
        <w:t xml:space="preserve"> fue eliminado por Ba</w:t>
      </w:r>
      <w:r w:rsidR="00D40199" w:rsidRPr="00392E0D">
        <w:rPr>
          <w:rFonts w:cs="Arial"/>
          <w:vertAlign w:val="superscript"/>
        </w:rPr>
        <w:t>2</w:t>
      </w:r>
      <w:r w:rsidRPr="00392E0D">
        <w:rPr>
          <w:rFonts w:cs="Arial"/>
          <w:vertAlign w:val="superscript"/>
        </w:rPr>
        <w:t>+</w:t>
      </w:r>
      <w:r w:rsidRPr="00392E0D">
        <w:rPr>
          <w:rFonts w:cs="Arial"/>
        </w:rPr>
        <w:t>, apoyando la idea</w:t>
      </w:r>
      <w:r w:rsidR="00724556" w:rsidRPr="00392E0D">
        <w:rPr>
          <w:rFonts w:cs="Arial"/>
        </w:rPr>
        <w:t xml:space="preserve"> que la liberación de K</w:t>
      </w:r>
      <w:r w:rsidR="00724556" w:rsidRPr="00392E0D">
        <w:rPr>
          <w:rFonts w:cs="Arial"/>
          <w:vertAlign w:val="superscript"/>
        </w:rPr>
        <w:t>+</w:t>
      </w:r>
      <w:r w:rsidR="00724556" w:rsidRPr="00392E0D">
        <w:rPr>
          <w:rFonts w:cs="Arial"/>
        </w:rPr>
        <w:t xml:space="preserve"> en la retina proximal fue acarreada (por sifón) normalmente a la retina distal vía la célula de Müller</w:t>
      </w:r>
      <w:r w:rsidRPr="00392E0D">
        <w:rPr>
          <w:rFonts w:cs="Arial"/>
        </w:rPr>
        <w:t>.</w:t>
      </w:r>
    </w:p>
    <w:p w14:paraId="61F80299" w14:textId="71232924" w:rsidR="00320857" w:rsidRPr="00392E0D" w:rsidRDefault="00F8724B" w:rsidP="00BE2E09">
      <w:pPr>
        <w:pStyle w:val="Ttulo3"/>
        <w:numPr>
          <w:ilvl w:val="2"/>
          <w:numId w:val="2"/>
        </w:numPr>
      </w:pPr>
      <w:bookmarkStart w:id="31" w:name="_Toc457470437"/>
      <w:r>
        <w:t>Orígenes neuronales del</w:t>
      </w:r>
      <w:r w:rsidR="00724556" w:rsidRPr="00392E0D">
        <w:t xml:space="preserve"> “STR”</w:t>
      </w:r>
      <w:bookmarkEnd w:id="31"/>
    </w:p>
    <w:p w14:paraId="028881E0" w14:textId="77777777" w:rsidR="00320857" w:rsidRPr="00392E0D" w:rsidRDefault="00320857" w:rsidP="00365133">
      <w:pPr>
        <w:ind w:firstLine="426"/>
        <w:rPr>
          <w:rFonts w:cs="Arial"/>
        </w:rPr>
      </w:pPr>
      <w:r w:rsidRPr="00392E0D">
        <w:rPr>
          <w:rFonts w:cs="Arial"/>
        </w:rPr>
        <w:t xml:space="preserve">Aunque no </w:t>
      </w:r>
      <w:r w:rsidR="0089400F" w:rsidRPr="00392E0D">
        <w:rPr>
          <w:rFonts w:cs="Arial"/>
        </w:rPr>
        <w:t xml:space="preserve">se saben </w:t>
      </w:r>
      <w:r w:rsidRPr="00392E0D">
        <w:rPr>
          <w:rFonts w:cs="Arial"/>
        </w:rPr>
        <w:t>las neuron</w:t>
      </w:r>
      <w:r w:rsidR="0089400F" w:rsidRPr="00392E0D">
        <w:rPr>
          <w:rFonts w:cs="Arial"/>
        </w:rPr>
        <w:t xml:space="preserve">as exactas que están involucradas en la generación del </w:t>
      </w:r>
      <w:proofErr w:type="spellStart"/>
      <w:r w:rsidR="0089400F" w:rsidRPr="00392E0D">
        <w:rPr>
          <w:rFonts w:cs="Arial"/>
        </w:rPr>
        <w:t>nSTR</w:t>
      </w:r>
      <w:proofErr w:type="spellEnd"/>
      <w:r w:rsidR="0089400F" w:rsidRPr="00392E0D">
        <w:rPr>
          <w:rFonts w:cs="Arial"/>
        </w:rPr>
        <w:t xml:space="preserve"> y </w:t>
      </w:r>
      <w:proofErr w:type="spellStart"/>
      <w:r w:rsidR="0089400F" w:rsidRPr="00392E0D">
        <w:rPr>
          <w:rFonts w:cs="Arial"/>
        </w:rPr>
        <w:t>p</w:t>
      </w:r>
      <w:r w:rsidRPr="00392E0D">
        <w:rPr>
          <w:rFonts w:cs="Arial"/>
        </w:rPr>
        <w:t>STR</w:t>
      </w:r>
      <w:proofErr w:type="spellEnd"/>
      <w:r w:rsidRPr="00392E0D">
        <w:rPr>
          <w:rFonts w:cs="Arial"/>
        </w:rPr>
        <w:t xml:space="preserve">, </w:t>
      </w:r>
      <w:r w:rsidR="0089400F" w:rsidRPr="00392E0D">
        <w:rPr>
          <w:rFonts w:cs="Arial"/>
        </w:rPr>
        <w:t xml:space="preserve">se tienen </w:t>
      </w:r>
      <w:r w:rsidRPr="00392E0D">
        <w:rPr>
          <w:rFonts w:cs="Arial"/>
        </w:rPr>
        <w:t>algunas ideas. Si la contribución neuronal (a trav</w:t>
      </w:r>
      <w:r w:rsidR="0089400F" w:rsidRPr="00392E0D">
        <w:rPr>
          <w:rFonts w:cs="Arial"/>
        </w:rPr>
        <w:t xml:space="preserve">és de la glía en el caso del </w:t>
      </w:r>
      <w:proofErr w:type="spellStart"/>
      <w:r w:rsidR="0089400F" w:rsidRPr="00392E0D">
        <w:rPr>
          <w:rFonts w:cs="Arial"/>
        </w:rPr>
        <w:t>nSTR</w:t>
      </w:r>
      <w:proofErr w:type="spellEnd"/>
      <w:r w:rsidR="0089400F" w:rsidRPr="00392E0D">
        <w:rPr>
          <w:rFonts w:cs="Arial"/>
        </w:rPr>
        <w:t>) está dominada</w:t>
      </w:r>
      <w:r w:rsidRPr="00392E0D">
        <w:rPr>
          <w:rFonts w:cs="Arial"/>
        </w:rPr>
        <w:t xml:space="preserve"> por las células amacrinas o ganglionares puede ser </w:t>
      </w:r>
      <w:r w:rsidR="0089400F" w:rsidRPr="00392E0D">
        <w:rPr>
          <w:rFonts w:cs="Arial"/>
        </w:rPr>
        <w:t>dependiente de cada especie</w:t>
      </w:r>
      <w:r w:rsidRPr="00392E0D">
        <w:rPr>
          <w:rFonts w:cs="Arial"/>
        </w:rPr>
        <w:t>. En</w:t>
      </w:r>
      <w:r w:rsidR="0089400F" w:rsidRPr="00392E0D">
        <w:rPr>
          <w:rFonts w:cs="Arial"/>
        </w:rPr>
        <w:t xml:space="preserve"> los monos, es probable que el </w:t>
      </w:r>
      <w:proofErr w:type="spellStart"/>
      <w:r w:rsidR="0089400F" w:rsidRPr="00392E0D">
        <w:rPr>
          <w:rFonts w:cs="Arial"/>
        </w:rPr>
        <w:t>n</w:t>
      </w:r>
      <w:r w:rsidR="00D141FE" w:rsidRPr="00392E0D">
        <w:rPr>
          <w:rFonts w:cs="Arial"/>
        </w:rPr>
        <w:t>STR</w:t>
      </w:r>
      <w:proofErr w:type="spellEnd"/>
      <w:r w:rsidR="00D141FE" w:rsidRPr="00392E0D">
        <w:rPr>
          <w:rFonts w:cs="Arial"/>
        </w:rPr>
        <w:t xml:space="preserve"> surja</w:t>
      </w:r>
      <w:r w:rsidRPr="00392E0D">
        <w:rPr>
          <w:rFonts w:cs="Arial"/>
        </w:rPr>
        <w:t xml:space="preserve"> principalmente de las células ganglionares. </w:t>
      </w:r>
      <w:r w:rsidR="00D141FE" w:rsidRPr="00392E0D">
        <w:rPr>
          <w:rFonts w:cs="Arial"/>
        </w:rPr>
        <w:t xml:space="preserve">Fue eliminado </w:t>
      </w:r>
      <w:r w:rsidRPr="00392E0D">
        <w:rPr>
          <w:rFonts w:cs="Arial"/>
        </w:rPr>
        <w:t xml:space="preserve">en ojos en los que se eliminaron todas las células ganglionares como consecuencia de </w:t>
      </w:r>
      <w:r w:rsidR="00D141FE" w:rsidRPr="00392E0D">
        <w:rPr>
          <w:rFonts w:cs="Arial"/>
        </w:rPr>
        <w:t xml:space="preserve">hipertensión </w:t>
      </w:r>
      <w:r w:rsidRPr="00392E0D">
        <w:rPr>
          <w:rFonts w:cs="Arial"/>
        </w:rPr>
        <w:t xml:space="preserve">ocular inducida por láser, así como </w:t>
      </w:r>
      <w:r w:rsidR="00345ED8" w:rsidRPr="00392E0D">
        <w:rPr>
          <w:rFonts w:cs="Arial"/>
        </w:rPr>
        <w:t xml:space="preserve">por TTX </w:t>
      </w:r>
      <w:proofErr w:type="spellStart"/>
      <w:r w:rsidR="00345ED8" w:rsidRPr="00392E0D">
        <w:rPr>
          <w:rFonts w:cs="Arial"/>
        </w:rPr>
        <w:t>intravitrealmente</w:t>
      </w:r>
      <w:proofErr w:type="spellEnd"/>
      <w:r w:rsidR="00345ED8" w:rsidRPr="00392E0D">
        <w:rPr>
          <w:rFonts w:cs="Arial"/>
        </w:rPr>
        <w:t xml:space="preserve"> inyectada </w:t>
      </w:r>
      <w:r w:rsidRPr="00392E0D">
        <w:rPr>
          <w:rFonts w:cs="Arial"/>
        </w:rPr>
        <w:t xml:space="preserve">para bloquear </w:t>
      </w:r>
      <w:r w:rsidR="00345ED8" w:rsidRPr="00392E0D">
        <w:rPr>
          <w:rFonts w:cs="Arial"/>
        </w:rPr>
        <w:t xml:space="preserve">la actividad </w:t>
      </w:r>
      <w:proofErr w:type="spellStart"/>
      <w:r w:rsidR="00345ED8" w:rsidRPr="00392E0D">
        <w:rPr>
          <w:rFonts w:cs="Arial"/>
        </w:rPr>
        <w:t>spiking</w:t>
      </w:r>
      <w:proofErr w:type="spellEnd"/>
      <w:r w:rsidR="00345ED8" w:rsidRPr="00392E0D">
        <w:rPr>
          <w:rFonts w:cs="Arial"/>
        </w:rPr>
        <w:t xml:space="preserve"> </w:t>
      </w:r>
      <w:r w:rsidRPr="00392E0D">
        <w:rPr>
          <w:rFonts w:cs="Arial"/>
        </w:rPr>
        <w:t xml:space="preserve">de esas neuronas. Por el contrario, en gatos y </w:t>
      </w:r>
      <w:r w:rsidR="00345ED8" w:rsidRPr="00392E0D">
        <w:rPr>
          <w:rFonts w:cs="Arial"/>
        </w:rPr>
        <w:t xml:space="preserve">humanos </w:t>
      </w:r>
      <w:r w:rsidRPr="00392E0D">
        <w:rPr>
          <w:rFonts w:cs="Arial"/>
        </w:rPr>
        <w:t xml:space="preserve">así como en ratones y ratas, la respuesta puede </w:t>
      </w:r>
      <w:r w:rsidR="00345ED8" w:rsidRPr="00392E0D">
        <w:rPr>
          <w:rFonts w:cs="Arial"/>
        </w:rPr>
        <w:t xml:space="preserve">estar basada en más células </w:t>
      </w:r>
      <w:r w:rsidRPr="00392E0D">
        <w:rPr>
          <w:rFonts w:cs="Arial"/>
        </w:rPr>
        <w:t xml:space="preserve">amacrinas y no </w:t>
      </w:r>
      <w:r w:rsidRPr="00392E0D">
        <w:rPr>
          <w:rFonts w:cs="Arial"/>
        </w:rPr>
        <w:lastRenderedPageBreak/>
        <w:t xml:space="preserve">totalmente dependiente de la actividad </w:t>
      </w:r>
      <w:proofErr w:type="spellStart"/>
      <w:r w:rsidR="00345ED8" w:rsidRPr="00392E0D">
        <w:rPr>
          <w:rFonts w:cs="Arial"/>
        </w:rPr>
        <w:t>spiking</w:t>
      </w:r>
      <w:proofErr w:type="spellEnd"/>
      <w:r w:rsidR="00345ED8" w:rsidRPr="00392E0D">
        <w:rPr>
          <w:rFonts w:cs="Arial"/>
        </w:rPr>
        <w:t xml:space="preserve"> </w:t>
      </w:r>
      <w:r w:rsidRPr="00392E0D">
        <w:rPr>
          <w:rFonts w:cs="Arial"/>
        </w:rPr>
        <w:t xml:space="preserve">de cualquiera de las células ganglionares </w:t>
      </w:r>
      <w:r w:rsidR="00345ED8" w:rsidRPr="00392E0D">
        <w:rPr>
          <w:rFonts w:cs="Arial"/>
        </w:rPr>
        <w:t>o amacrinas</w:t>
      </w:r>
      <w:r w:rsidRPr="00392E0D">
        <w:rPr>
          <w:rFonts w:cs="Arial"/>
        </w:rPr>
        <w:t xml:space="preserve">. A raíz de la degeneración de las células ganglionares debido a la sección </w:t>
      </w:r>
      <w:r w:rsidR="005E2ED6" w:rsidRPr="00392E0D">
        <w:rPr>
          <w:rFonts w:cs="Arial"/>
        </w:rPr>
        <w:t xml:space="preserve">o atrofia </w:t>
      </w:r>
      <w:r w:rsidRPr="00392E0D">
        <w:rPr>
          <w:rFonts w:cs="Arial"/>
        </w:rPr>
        <w:t xml:space="preserve">del nervio óptico, </w:t>
      </w:r>
      <w:r w:rsidR="005E2ED6" w:rsidRPr="00392E0D">
        <w:rPr>
          <w:rFonts w:cs="Arial"/>
        </w:rPr>
        <w:t xml:space="preserve">el </w:t>
      </w:r>
      <w:proofErr w:type="spellStart"/>
      <w:r w:rsidR="005E2ED6" w:rsidRPr="00392E0D">
        <w:rPr>
          <w:rFonts w:cs="Arial"/>
        </w:rPr>
        <w:t>n</w:t>
      </w:r>
      <w:r w:rsidRPr="00392E0D">
        <w:rPr>
          <w:rFonts w:cs="Arial"/>
        </w:rPr>
        <w:t>STR</w:t>
      </w:r>
      <w:proofErr w:type="spellEnd"/>
      <w:r w:rsidRPr="00392E0D">
        <w:rPr>
          <w:rFonts w:cs="Arial"/>
        </w:rPr>
        <w:t xml:space="preserve"> </w:t>
      </w:r>
      <w:r w:rsidR="005E2ED6" w:rsidRPr="00392E0D">
        <w:rPr>
          <w:rFonts w:cs="Arial"/>
        </w:rPr>
        <w:t>fue reducido, no eliminado</w:t>
      </w:r>
      <w:r w:rsidRPr="00392E0D">
        <w:rPr>
          <w:rFonts w:cs="Arial"/>
        </w:rPr>
        <w:t xml:space="preserve">. </w:t>
      </w:r>
      <w:r w:rsidR="005E2ED6" w:rsidRPr="00392E0D">
        <w:rPr>
          <w:rFonts w:cs="Arial"/>
        </w:rPr>
        <w:t xml:space="preserve">La </w:t>
      </w:r>
      <w:r w:rsidRPr="00392E0D">
        <w:rPr>
          <w:rFonts w:cs="Arial"/>
        </w:rPr>
        <w:t>TTX fue parcialmente eficaz en la eliminación en los estudios con animales.</w:t>
      </w:r>
    </w:p>
    <w:p w14:paraId="49EB1D21" w14:textId="77777777" w:rsidR="00320857" w:rsidRPr="00392E0D" w:rsidRDefault="001C5E00" w:rsidP="00365133">
      <w:pPr>
        <w:ind w:firstLine="426"/>
        <w:rPr>
          <w:rFonts w:cs="Arial"/>
        </w:rPr>
      </w:pPr>
      <w:r w:rsidRPr="00392E0D">
        <w:rPr>
          <w:rFonts w:cs="Arial"/>
        </w:rPr>
        <w:t>En contraste al</w:t>
      </w:r>
      <w:r w:rsidR="00E53BF3" w:rsidRPr="00392E0D">
        <w:rPr>
          <w:rFonts w:cs="Arial"/>
        </w:rPr>
        <w:t xml:space="preserve"> </w:t>
      </w:r>
      <w:proofErr w:type="spellStart"/>
      <w:r w:rsidR="00B95997" w:rsidRPr="00392E0D">
        <w:rPr>
          <w:rFonts w:cs="Arial"/>
        </w:rPr>
        <w:t>nSTR</w:t>
      </w:r>
      <w:proofErr w:type="spellEnd"/>
      <w:r w:rsidR="00B95997" w:rsidRPr="00392E0D">
        <w:rPr>
          <w:rFonts w:cs="Arial"/>
        </w:rPr>
        <w:t xml:space="preserve">, el </w:t>
      </w:r>
      <w:proofErr w:type="spellStart"/>
      <w:r w:rsidR="00B95997" w:rsidRPr="00392E0D">
        <w:rPr>
          <w:rFonts w:cs="Arial"/>
        </w:rPr>
        <w:t>p</w:t>
      </w:r>
      <w:r w:rsidR="00320857" w:rsidRPr="00392E0D">
        <w:rPr>
          <w:rFonts w:cs="Arial"/>
        </w:rPr>
        <w:t>STR</w:t>
      </w:r>
      <w:proofErr w:type="spellEnd"/>
      <w:r w:rsidR="00320857" w:rsidRPr="00392E0D">
        <w:rPr>
          <w:rFonts w:cs="Arial"/>
        </w:rPr>
        <w:t>, que es bastante prominente en ratas y</w:t>
      </w:r>
      <w:r w:rsidRPr="00392E0D">
        <w:rPr>
          <w:rFonts w:cs="Arial"/>
        </w:rPr>
        <w:t xml:space="preserve"> ratones, parece que se origina</w:t>
      </w:r>
      <w:r w:rsidR="00320857" w:rsidRPr="00392E0D">
        <w:rPr>
          <w:rFonts w:cs="Arial"/>
        </w:rPr>
        <w:t xml:space="preserve"> a partir de células ganglionares. Se eliminó tanto por la degeneración de las células ganglionares y por el bloqueo de </w:t>
      </w:r>
      <w:r w:rsidRPr="00392E0D">
        <w:rPr>
          <w:rFonts w:cs="Arial"/>
        </w:rPr>
        <w:t xml:space="preserve">actividad </w:t>
      </w:r>
      <w:proofErr w:type="spellStart"/>
      <w:r w:rsidRPr="00392E0D">
        <w:rPr>
          <w:rFonts w:cs="Arial"/>
        </w:rPr>
        <w:t>spiking</w:t>
      </w:r>
      <w:proofErr w:type="spellEnd"/>
      <w:r w:rsidR="00320857" w:rsidRPr="00392E0D">
        <w:rPr>
          <w:rFonts w:cs="Arial"/>
        </w:rPr>
        <w:t>.</w:t>
      </w:r>
    </w:p>
    <w:p w14:paraId="5BC96204" w14:textId="77777777" w:rsidR="00320857" w:rsidRDefault="00320857" w:rsidP="00365133">
      <w:pPr>
        <w:ind w:firstLine="426"/>
        <w:rPr>
          <w:rFonts w:cs="Arial"/>
        </w:rPr>
      </w:pPr>
      <w:r w:rsidRPr="00392E0D">
        <w:rPr>
          <w:rFonts w:cs="Arial"/>
        </w:rPr>
        <w:t>Una caracter</w:t>
      </w:r>
      <w:r w:rsidR="000252AC" w:rsidRPr="00392E0D">
        <w:rPr>
          <w:rFonts w:cs="Arial"/>
        </w:rPr>
        <w:t>ística de las respuestas mediadas por Müller/glía</w:t>
      </w:r>
      <w:r w:rsidRPr="00392E0D">
        <w:rPr>
          <w:rFonts w:cs="Arial"/>
        </w:rPr>
        <w:t xml:space="preserve"> en el ERG es su evolución en el </w:t>
      </w:r>
      <w:r w:rsidR="000252AC" w:rsidRPr="00392E0D">
        <w:rPr>
          <w:rFonts w:cs="Arial"/>
        </w:rPr>
        <w:t>temporal lenta</w:t>
      </w:r>
      <w:r w:rsidRPr="00392E0D">
        <w:rPr>
          <w:rFonts w:cs="Arial"/>
        </w:rPr>
        <w:t xml:space="preserve">. </w:t>
      </w:r>
      <w:r w:rsidR="000252AC" w:rsidRPr="00392E0D">
        <w:rPr>
          <w:rFonts w:cs="Arial"/>
        </w:rPr>
        <w:t xml:space="preserve">La </w:t>
      </w:r>
      <w:r w:rsidRPr="00392E0D">
        <w:rPr>
          <w:rFonts w:cs="Arial"/>
        </w:rPr>
        <w:t xml:space="preserve">mediación </w:t>
      </w:r>
      <w:proofErr w:type="spellStart"/>
      <w:r w:rsidR="000252AC" w:rsidRPr="00392E0D">
        <w:rPr>
          <w:rFonts w:cs="Arial"/>
        </w:rPr>
        <w:t>glial</w:t>
      </w:r>
      <w:proofErr w:type="spellEnd"/>
      <w:r w:rsidR="000252AC" w:rsidRPr="00392E0D">
        <w:rPr>
          <w:rFonts w:cs="Arial"/>
        </w:rPr>
        <w:t xml:space="preserve"> </w:t>
      </w:r>
      <w:r w:rsidRPr="00392E0D">
        <w:rPr>
          <w:rFonts w:cs="Arial"/>
        </w:rPr>
        <w:t xml:space="preserve">del STR sólo se ha demostrado en </w:t>
      </w:r>
      <w:r w:rsidR="000252AC" w:rsidRPr="00392E0D">
        <w:rPr>
          <w:rFonts w:cs="Arial"/>
        </w:rPr>
        <w:t xml:space="preserve">gato, pero el curso temporal del </w:t>
      </w:r>
      <w:r w:rsidRPr="00392E0D">
        <w:rPr>
          <w:rFonts w:cs="Arial"/>
        </w:rPr>
        <w:t>STR es lento en otras espe</w:t>
      </w:r>
      <w:r w:rsidR="00900E99" w:rsidRPr="00392E0D">
        <w:rPr>
          <w:rFonts w:cs="Arial"/>
        </w:rPr>
        <w:t xml:space="preserve">cies. La mediación </w:t>
      </w:r>
      <w:proofErr w:type="spellStart"/>
      <w:r w:rsidR="00900E99" w:rsidRPr="00392E0D">
        <w:rPr>
          <w:rFonts w:cs="Arial"/>
        </w:rPr>
        <w:t>glial</w:t>
      </w:r>
      <w:proofErr w:type="spellEnd"/>
      <w:r w:rsidR="00900E99" w:rsidRPr="00392E0D">
        <w:rPr>
          <w:rFonts w:cs="Arial"/>
        </w:rPr>
        <w:t xml:space="preserve"> del</w:t>
      </w:r>
      <w:r w:rsidR="000252AC" w:rsidRPr="00392E0D">
        <w:rPr>
          <w:rFonts w:cs="Arial"/>
        </w:rPr>
        <w:t xml:space="preserve"> </w:t>
      </w:r>
      <w:proofErr w:type="spellStart"/>
      <w:r w:rsidR="000252AC" w:rsidRPr="00392E0D">
        <w:rPr>
          <w:rFonts w:cs="Arial"/>
        </w:rPr>
        <w:t>n</w:t>
      </w:r>
      <w:r w:rsidRPr="00392E0D">
        <w:rPr>
          <w:rFonts w:cs="Arial"/>
        </w:rPr>
        <w:t>STR</w:t>
      </w:r>
      <w:proofErr w:type="spellEnd"/>
      <w:r w:rsidRPr="00392E0D">
        <w:rPr>
          <w:rFonts w:cs="Arial"/>
        </w:rPr>
        <w:t xml:space="preserve"> puede explicar la similitud de su evolución en el tiempo y l</w:t>
      </w:r>
      <w:r w:rsidR="00900E99" w:rsidRPr="00392E0D">
        <w:rPr>
          <w:rFonts w:cs="Arial"/>
        </w:rPr>
        <w:t>a amplitud a través de especies</w:t>
      </w:r>
      <w:r w:rsidRPr="00392E0D">
        <w:rPr>
          <w:rFonts w:cs="Arial"/>
        </w:rPr>
        <w:t xml:space="preserve"> independientemente de que las clases particulares de neuronas locales produce los cambios </w:t>
      </w:r>
      <w:r w:rsidR="00900E99" w:rsidRPr="00392E0D">
        <w:rPr>
          <w:rFonts w:cs="Arial"/>
        </w:rPr>
        <w:t>en [K</w:t>
      </w:r>
      <w:r w:rsidR="00900E99" w:rsidRPr="00392E0D">
        <w:rPr>
          <w:rFonts w:cs="Arial"/>
          <w:vertAlign w:val="superscript"/>
        </w:rPr>
        <w:t>+</w:t>
      </w:r>
      <w:proofErr w:type="gramStart"/>
      <w:r w:rsidR="00900E99" w:rsidRPr="00392E0D">
        <w:rPr>
          <w:rFonts w:cs="Arial"/>
        </w:rPr>
        <w:t>]</w:t>
      </w:r>
      <w:r w:rsidR="00900E99" w:rsidRPr="00392E0D">
        <w:rPr>
          <w:rFonts w:cs="Arial"/>
          <w:vertAlign w:val="subscript"/>
        </w:rPr>
        <w:t>o</w:t>
      </w:r>
      <w:proofErr w:type="gramEnd"/>
      <w:r w:rsidR="00900E99" w:rsidRPr="00392E0D">
        <w:rPr>
          <w:rFonts w:cs="Arial"/>
        </w:rPr>
        <w:t xml:space="preserve"> evocado por luz </w:t>
      </w:r>
      <w:r w:rsidRPr="00392E0D">
        <w:rPr>
          <w:rFonts w:cs="Arial"/>
        </w:rPr>
        <w:t xml:space="preserve">que generan la respuesta en retina proximal. La contribución relativa de diferentes clases neuronales podría depender de la densidad de la población de las clases particulares, </w:t>
      </w:r>
      <w:r w:rsidR="002E59C2" w:rsidRPr="00392E0D">
        <w:rPr>
          <w:rFonts w:cs="Arial"/>
        </w:rPr>
        <w:t xml:space="preserve">así como su relación local con la glía </w:t>
      </w:r>
      <w:proofErr w:type="spellStart"/>
      <w:r w:rsidR="002E59C2" w:rsidRPr="00392E0D">
        <w:rPr>
          <w:rFonts w:cs="Arial"/>
        </w:rPr>
        <w:t>retinal</w:t>
      </w:r>
      <w:proofErr w:type="spellEnd"/>
      <w:r w:rsidR="002E59C2" w:rsidRPr="00392E0D">
        <w:rPr>
          <w:rFonts w:cs="Arial"/>
        </w:rPr>
        <w:t>. Por ejemplo, la</w:t>
      </w:r>
      <w:r w:rsidR="00900E99" w:rsidRPr="00392E0D">
        <w:rPr>
          <w:rFonts w:cs="Arial"/>
        </w:rPr>
        <w:t xml:space="preserve"> retina</w:t>
      </w:r>
      <w:r w:rsidRPr="00392E0D">
        <w:rPr>
          <w:rFonts w:cs="Arial"/>
        </w:rPr>
        <w:t xml:space="preserve"> </w:t>
      </w:r>
      <w:r w:rsidR="002E59C2" w:rsidRPr="00392E0D">
        <w:rPr>
          <w:rFonts w:cs="Arial"/>
        </w:rPr>
        <w:t xml:space="preserve">de </w:t>
      </w:r>
      <w:r w:rsidRPr="00392E0D">
        <w:rPr>
          <w:rFonts w:cs="Arial"/>
        </w:rPr>
        <w:t>ratón t</w:t>
      </w:r>
      <w:r w:rsidR="00C0410A" w:rsidRPr="00392E0D">
        <w:rPr>
          <w:rFonts w:cs="Arial"/>
        </w:rPr>
        <w:t>iene una baja densidad</w:t>
      </w:r>
      <w:r w:rsidR="00B74914" w:rsidRPr="00392E0D">
        <w:rPr>
          <w:rFonts w:cs="Arial"/>
        </w:rPr>
        <w:t xml:space="preserve"> pico</w:t>
      </w:r>
      <w:r w:rsidR="00C0410A" w:rsidRPr="00392E0D">
        <w:rPr>
          <w:rFonts w:cs="Arial"/>
        </w:rPr>
        <w:t xml:space="preserve"> de células </w:t>
      </w:r>
      <w:r w:rsidRPr="00392E0D">
        <w:rPr>
          <w:rFonts w:cs="Arial"/>
        </w:rPr>
        <w:t>ganglio</w:t>
      </w:r>
      <w:r w:rsidR="00C0410A" w:rsidRPr="00392E0D">
        <w:rPr>
          <w:rFonts w:cs="Arial"/>
        </w:rPr>
        <w:t>nares</w:t>
      </w:r>
      <w:r w:rsidRPr="00392E0D">
        <w:rPr>
          <w:rFonts w:cs="Arial"/>
        </w:rPr>
        <w:t xml:space="preserve"> que</w:t>
      </w:r>
      <w:r w:rsidR="00B74914" w:rsidRPr="00392E0D">
        <w:rPr>
          <w:rFonts w:cs="Arial"/>
        </w:rPr>
        <w:t xml:space="preserve"> la retina de mono</w:t>
      </w:r>
      <w:r w:rsidRPr="00392E0D">
        <w:rPr>
          <w:rFonts w:cs="Arial"/>
        </w:rPr>
        <w:t xml:space="preserve">, y esto podría </w:t>
      </w:r>
      <w:r w:rsidR="00B74914" w:rsidRPr="00392E0D">
        <w:rPr>
          <w:rFonts w:cs="Arial"/>
        </w:rPr>
        <w:t>causar que el ERG generado proximalmente este más relacionado con células amacrinas</w:t>
      </w:r>
      <w:r w:rsidRPr="00392E0D">
        <w:rPr>
          <w:rFonts w:cs="Arial"/>
        </w:rPr>
        <w:t>.</w:t>
      </w:r>
    </w:p>
    <w:p w14:paraId="57C21AEE" w14:textId="77777777" w:rsidR="00BE2E09" w:rsidRPr="00392E0D" w:rsidRDefault="00BE2E09" w:rsidP="00365133">
      <w:pPr>
        <w:ind w:firstLine="426"/>
        <w:rPr>
          <w:rFonts w:cs="Arial"/>
        </w:rPr>
      </w:pPr>
    </w:p>
    <w:p w14:paraId="4C8FF061" w14:textId="3B033F73" w:rsidR="00320857" w:rsidRPr="00392E0D" w:rsidRDefault="00320857" w:rsidP="00BE2E09">
      <w:pPr>
        <w:pStyle w:val="Ttulo2"/>
        <w:numPr>
          <w:ilvl w:val="1"/>
          <w:numId w:val="2"/>
        </w:numPr>
      </w:pPr>
      <w:bookmarkStart w:id="32" w:name="_Toc457470438"/>
      <w:r w:rsidRPr="00392E0D">
        <w:t>Orígenes de los potenciales oscilatorios</w:t>
      </w:r>
      <w:bookmarkEnd w:id="32"/>
    </w:p>
    <w:p w14:paraId="4905A3DC" w14:textId="77777777" w:rsidR="00BE2E09" w:rsidRDefault="00BE2E09" w:rsidP="00365133">
      <w:pPr>
        <w:ind w:firstLine="426"/>
        <w:rPr>
          <w:rFonts w:cs="Arial"/>
        </w:rPr>
      </w:pPr>
    </w:p>
    <w:p w14:paraId="786C1AF7" w14:textId="1F5C0828" w:rsidR="00320857" w:rsidRPr="00392E0D" w:rsidRDefault="00320857" w:rsidP="00365133">
      <w:pPr>
        <w:ind w:firstLine="426"/>
        <w:rPr>
          <w:rFonts w:cs="Arial"/>
        </w:rPr>
      </w:pPr>
      <w:r w:rsidRPr="00392E0D">
        <w:rPr>
          <w:rFonts w:cs="Arial"/>
        </w:rPr>
        <w:t>Los potenciales oscilatorios (</w:t>
      </w:r>
      <w:r w:rsidR="007F2891" w:rsidRPr="00392E0D">
        <w:rPr>
          <w:rFonts w:cs="Arial"/>
        </w:rPr>
        <w:t>PO</w:t>
      </w:r>
      <w:r w:rsidRPr="00392E0D">
        <w:rPr>
          <w:rFonts w:cs="Arial"/>
        </w:rPr>
        <w:t xml:space="preserve">) del ERG consisten en una serie de </w:t>
      </w:r>
      <w:r w:rsidR="00B74914" w:rsidRPr="00392E0D">
        <w:rPr>
          <w:rFonts w:cs="Arial"/>
        </w:rPr>
        <w:t>ondas de alta frecuencia y</w:t>
      </w:r>
      <w:r w:rsidRPr="00392E0D">
        <w:rPr>
          <w:rFonts w:cs="Arial"/>
        </w:rPr>
        <w:t xml:space="preserve"> baja amplitud </w:t>
      </w:r>
      <w:r w:rsidR="00B74914" w:rsidRPr="00392E0D">
        <w:rPr>
          <w:rFonts w:cs="Arial"/>
        </w:rPr>
        <w:t>superpuestas</w:t>
      </w:r>
      <w:r w:rsidRPr="00392E0D">
        <w:rPr>
          <w:rFonts w:cs="Arial"/>
        </w:rPr>
        <w:t xml:space="preserve"> sobre la </w:t>
      </w:r>
      <w:r w:rsidR="00F23A2C" w:rsidRPr="00F23A2C">
        <w:rPr>
          <w:rFonts w:cs="Arial"/>
          <w:i/>
        </w:rPr>
        <w:t>onda b</w:t>
      </w:r>
      <w:r w:rsidRPr="00392E0D">
        <w:rPr>
          <w:rFonts w:cs="Arial"/>
        </w:rPr>
        <w:t xml:space="preserve"> que se producen en respuesta a un estímulo fuerte. </w:t>
      </w:r>
      <w:r w:rsidR="00B74914" w:rsidRPr="00392E0D">
        <w:rPr>
          <w:rFonts w:cs="Arial"/>
        </w:rPr>
        <w:t xml:space="preserve">Los </w:t>
      </w:r>
      <w:r w:rsidR="007F2891" w:rsidRPr="00392E0D">
        <w:rPr>
          <w:rFonts w:cs="Arial"/>
        </w:rPr>
        <w:t>PO</w:t>
      </w:r>
      <w:r w:rsidR="00B74914" w:rsidRPr="00392E0D">
        <w:rPr>
          <w:rFonts w:cs="Arial"/>
        </w:rPr>
        <w:t xml:space="preserve"> </w:t>
      </w:r>
      <w:r w:rsidRPr="00392E0D">
        <w:rPr>
          <w:rFonts w:cs="Arial"/>
        </w:rPr>
        <w:t xml:space="preserve">están presentes en condiciones de </w:t>
      </w:r>
      <w:r w:rsidR="00B74914" w:rsidRPr="00392E0D">
        <w:rPr>
          <w:rFonts w:cs="Arial"/>
        </w:rPr>
        <w:t>adaptación a la oscuridad y a la luz</w:t>
      </w:r>
      <w:r w:rsidRPr="00392E0D">
        <w:rPr>
          <w:rFonts w:cs="Arial"/>
        </w:rPr>
        <w:t xml:space="preserve">, con contribuciones </w:t>
      </w:r>
      <w:r w:rsidR="00B74914" w:rsidRPr="00392E0D">
        <w:rPr>
          <w:rFonts w:cs="Arial"/>
        </w:rPr>
        <w:t>de ambos sistemas de bastones y conos.</w:t>
      </w:r>
      <w:r w:rsidRPr="00392E0D">
        <w:rPr>
          <w:rFonts w:cs="Arial"/>
        </w:rPr>
        <w:t xml:space="preserve"> El número de los </w:t>
      </w:r>
      <w:r w:rsidR="007F2891" w:rsidRPr="00392E0D">
        <w:rPr>
          <w:rFonts w:cs="Arial"/>
        </w:rPr>
        <w:t>PO</w:t>
      </w:r>
      <w:r w:rsidR="00B74914" w:rsidRPr="00392E0D">
        <w:rPr>
          <w:rFonts w:cs="Arial"/>
        </w:rPr>
        <w:t xml:space="preserve"> </w:t>
      </w:r>
      <w:r w:rsidRPr="00392E0D">
        <w:rPr>
          <w:rFonts w:cs="Arial"/>
        </w:rPr>
        <w:t xml:space="preserve">que son inducidos por un destello de luz varía entre </w:t>
      </w:r>
      <w:r w:rsidR="00B74914" w:rsidRPr="00392E0D">
        <w:rPr>
          <w:rFonts w:cs="Arial"/>
        </w:rPr>
        <w:t>cuatro y diez</w:t>
      </w:r>
      <w:r w:rsidRPr="00392E0D">
        <w:rPr>
          <w:rFonts w:cs="Arial"/>
        </w:rPr>
        <w:t xml:space="preserve">, dependiendo de la especie y las condiciones de estímulo; la frecuencia de los </w:t>
      </w:r>
      <w:r w:rsidR="007F2891" w:rsidRPr="00392E0D">
        <w:rPr>
          <w:rFonts w:cs="Arial"/>
        </w:rPr>
        <w:t>PO</w:t>
      </w:r>
      <w:r w:rsidRPr="00392E0D">
        <w:rPr>
          <w:rFonts w:cs="Arial"/>
        </w:rPr>
        <w:t xml:space="preserve"> resultante </w:t>
      </w:r>
      <w:r w:rsidR="00B74914" w:rsidRPr="00392E0D">
        <w:rPr>
          <w:rFonts w:cs="Arial"/>
        </w:rPr>
        <w:t>también varía</w:t>
      </w:r>
      <w:r w:rsidRPr="00392E0D">
        <w:rPr>
          <w:rFonts w:cs="Arial"/>
        </w:rPr>
        <w:t>. L</w:t>
      </w:r>
      <w:r w:rsidR="007F2891" w:rsidRPr="00392E0D">
        <w:rPr>
          <w:rFonts w:cs="Arial"/>
        </w:rPr>
        <w:t xml:space="preserve">a figura 12.38 muestra el </w:t>
      </w:r>
      <w:r w:rsidRPr="00392E0D">
        <w:rPr>
          <w:rFonts w:cs="Arial"/>
        </w:rPr>
        <w:t xml:space="preserve">ERG </w:t>
      </w:r>
      <w:proofErr w:type="spellStart"/>
      <w:r w:rsidRPr="00392E0D">
        <w:rPr>
          <w:rFonts w:cs="Arial"/>
        </w:rPr>
        <w:t>fotópic</w:t>
      </w:r>
      <w:r w:rsidR="007F2891" w:rsidRPr="00392E0D">
        <w:rPr>
          <w:rFonts w:cs="Arial"/>
        </w:rPr>
        <w:t>o</w:t>
      </w:r>
      <w:proofErr w:type="spellEnd"/>
      <w:r w:rsidRPr="00392E0D">
        <w:rPr>
          <w:rFonts w:cs="Arial"/>
        </w:rPr>
        <w:t xml:space="preserve"> </w:t>
      </w:r>
      <w:r w:rsidR="007F2891" w:rsidRPr="00392E0D">
        <w:rPr>
          <w:rFonts w:cs="Arial"/>
        </w:rPr>
        <w:t xml:space="preserve">por flash </w:t>
      </w:r>
      <w:r w:rsidRPr="00392E0D">
        <w:rPr>
          <w:rFonts w:cs="Arial"/>
        </w:rPr>
        <w:t xml:space="preserve">de un mono macaco (arriba); al menos cinco </w:t>
      </w:r>
      <w:r w:rsidR="007F2891" w:rsidRPr="00392E0D">
        <w:rPr>
          <w:rFonts w:cs="Arial"/>
        </w:rPr>
        <w:t>PO</w:t>
      </w:r>
      <w:r w:rsidRPr="00392E0D">
        <w:rPr>
          <w:rFonts w:cs="Arial"/>
        </w:rPr>
        <w:t xml:space="preserve"> en frecuencia de aproximadamente 150 Hz se pueden ver mediante la filtración de la respuesta para extraer las señales de alta frecuencia. Por el contrario, la frecuencia de los PO en </w:t>
      </w:r>
      <w:r w:rsidR="007F2891" w:rsidRPr="00392E0D">
        <w:rPr>
          <w:rFonts w:cs="Arial"/>
        </w:rPr>
        <w:t xml:space="preserve">registros </w:t>
      </w:r>
      <w:proofErr w:type="spellStart"/>
      <w:r w:rsidRPr="00392E0D">
        <w:rPr>
          <w:rFonts w:cs="Arial"/>
        </w:rPr>
        <w:t>intrarretinianos</w:t>
      </w:r>
      <w:proofErr w:type="spellEnd"/>
      <w:r w:rsidRPr="00392E0D">
        <w:rPr>
          <w:rFonts w:cs="Arial"/>
        </w:rPr>
        <w:t xml:space="preserve"> en la retina de rana era sólo alrededor de 20 Hz en la figura 12.39. Existe un consenso a partir de experimentos en los anfibios y mamíferos, revisado brevemente a continuación, que los PO se generan en la retina proximal. </w:t>
      </w:r>
      <w:r w:rsidR="007F2891" w:rsidRPr="00392E0D">
        <w:rPr>
          <w:rFonts w:cs="Arial"/>
        </w:rPr>
        <w:t>Se plantean entonces t</w:t>
      </w:r>
      <w:r w:rsidRPr="00392E0D">
        <w:rPr>
          <w:rFonts w:cs="Arial"/>
        </w:rPr>
        <w:t>res grandes preguntas co</w:t>
      </w:r>
      <w:r w:rsidR="007F2891" w:rsidRPr="00392E0D">
        <w:rPr>
          <w:rFonts w:cs="Arial"/>
        </w:rPr>
        <w:t>n respecto a sus orígenes son la</w:t>
      </w:r>
      <w:r w:rsidRPr="00392E0D">
        <w:rPr>
          <w:rFonts w:cs="Arial"/>
        </w:rPr>
        <w:t>s siguientes:</w:t>
      </w:r>
    </w:p>
    <w:p w14:paraId="66537315" w14:textId="77777777" w:rsidR="00320857" w:rsidRPr="00C74278" w:rsidRDefault="00320857" w:rsidP="00365133">
      <w:pPr>
        <w:ind w:firstLine="426"/>
        <w:rPr>
          <w:rFonts w:cs="Arial"/>
          <w:i/>
        </w:rPr>
      </w:pPr>
      <w:r w:rsidRPr="00C74278">
        <w:rPr>
          <w:rFonts w:cs="Arial"/>
          <w:i/>
        </w:rPr>
        <w:t>1.</w:t>
      </w:r>
      <w:r w:rsidR="007F2891" w:rsidRPr="00C74278">
        <w:rPr>
          <w:rFonts w:cs="Arial"/>
          <w:i/>
        </w:rPr>
        <w:t xml:space="preserve"> ¿Tienen todos los PO el mismo origen</w:t>
      </w:r>
      <w:r w:rsidRPr="00C74278">
        <w:rPr>
          <w:rFonts w:cs="Arial"/>
          <w:i/>
        </w:rPr>
        <w:t>?</w:t>
      </w:r>
    </w:p>
    <w:p w14:paraId="2A72E87D" w14:textId="77777777" w:rsidR="00320857" w:rsidRPr="00C74278" w:rsidRDefault="00320857" w:rsidP="00365133">
      <w:pPr>
        <w:ind w:firstLine="426"/>
        <w:rPr>
          <w:rFonts w:cs="Arial"/>
          <w:i/>
        </w:rPr>
      </w:pPr>
      <w:r w:rsidRPr="00C74278">
        <w:rPr>
          <w:rFonts w:cs="Arial"/>
          <w:i/>
        </w:rPr>
        <w:t>2. ¿Qué células generan los PO?</w:t>
      </w:r>
    </w:p>
    <w:p w14:paraId="154DC08E" w14:textId="77777777" w:rsidR="00320857" w:rsidRPr="00C74278" w:rsidRDefault="00320857" w:rsidP="00365133">
      <w:pPr>
        <w:ind w:firstLine="426"/>
        <w:rPr>
          <w:rFonts w:cs="Arial"/>
          <w:i/>
        </w:rPr>
      </w:pPr>
      <w:r w:rsidRPr="00C74278">
        <w:rPr>
          <w:rFonts w:cs="Arial"/>
          <w:i/>
        </w:rPr>
        <w:t>3. ¿Qué mecanismos están implicados en la generación de los PO</w:t>
      </w:r>
      <w:r w:rsidR="007F2891" w:rsidRPr="00C74278">
        <w:rPr>
          <w:rFonts w:cs="Arial"/>
          <w:i/>
        </w:rPr>
        <w:t>?</w:t>
      </w:r>
    </w:p>
    <w:p w14:paraId="62E0C374" w14:textId="77777777" w:rsidR="00320857" w:rsidRPr="00392E0D" w:rsidRDefault="007F2891" w:rsidP="00C74278">
      <w:pPr>
        <w:pStyle w:val="Ttulo4"/>
        <w:ind w:firstLine="426"/>
      </w:pPr>
      <w:r w:rsidRPr="00392E0D">
        <w:t>¿Tienen todos los PO el mismo origen</w:t>
      </w:r>
      <w:r w:rsidR="00320857" w:rsidRPr="00392E0D">
        <w:t>?</w:t>
      </w:r>
    </w:p>
    <w:p w14:paraId="63B717FF" w14:textId="77777777" w:rsidR="00320857" w:rsidRPr="00392E0D" w:rsidRDefault="00320857" w:rsidP="00365133">
      <w:pPr>
        <w:ind w:firstLine="426"/>
        <w:rPr>
          <w:rFonts w:cs="Arial"/>
        </w:rPr>
      </w:pPr>
      <w:r w:rsidRPr="00392E0D">
        <w:rPr>
          <w:rFonts w:cs="Arial"/>
        </w:rPr>
        <w:t xml:space="preserve">En los anfibios, los diferentes </w:t>
      </w:r>
      <w:r w:rsidR="00941687" w:rsidRPr="00392E0D">
        <w:rPr>
          <w:rFonts w:cs="Arial"/>
        </w:rPr>
        <w:t>PO</w:t>
      </w:r>
      <w:r w:rsidRPr="00392E0D">
        <w:rPr>
          <w:rFonts w:cs="Arial"/>
        </w:rPr>
        <w:t xml:space="preserve"> no tienen </w:t>
      </w:r>
      <w:proofErr w:type="gramStart"/>
      <w:r w:rsidRPr="00392E0D">
        <w:rPr>
          <w:rFonts w:cs="Arial"/>
        </w:rPr>
        <w:t>el mismo origen</w:t>
      </w:r>
      <w:r w:rsidR="00C74278" w:rsidRPr="00C74278">
        <w:rPr>
          <w:rFonts w:cs="Arial"/>
        </w:rPr>
        <w:t xml:space="preserve"> </w:t>
      </w:r>
      <w:r w:rsidR="00C74278" w:rsidRPr="00392E0D">
        <w:rPr>
          <w:rFonts w:cs="Arial"/>
        </w:rPr>
        <w:t>todos</w:t>
      </w:r>
      <w:proofErr w:type="gramEnd"/>
      <w:r w:rsidRPr="00392E0D">
        <w:rPr>
          <w:rFonts w:cs="Arial"/>
        </w:rPr>
        <w:t xml:space="preserve">. </w:t>
      </w:r>
      <w:r w:rsidR="00CD0159" w:rsidRPr="00392E0D">
        <w:rPr>
          <w:rFonts w:cs="Arial"/>
        </w:rPr>
        <w:t>Los perfiles de profundidad</w:t>
      </w:r>
      <w:r w:rsidRPr="00392E0D">
        <w:rPr>
          <w:rFonts w:cs="Arial"/>
        </w:rPr>
        <w:t xml:space="preserve"> como el que se ilustra en la figura 12.39</w:t>
      </w:r>
      <w:r w:rsidR="00CD0159" w:rsidRPr="00392E0D">
        <w:rPr>
          <w:rFonts w:cs="Arial"/>
        </w:rPr>
        <w:t xml:space="preserve"> de retina de rana aislada</w:t>
      </w:r>
      <w:r w:rsidRPr="00392E0D">
        <w:rPr>
          <w:rFonts w:cs="Arial"/>
        </w:rPr>
        <w:t xml:space="preserve">, han demostrado que los PO anteriores </w:t>
      </w:r>
      <w:r w:rsidR="00FD1C4B" w:rsidRPr="00392E0D">
        <w:rPr>
          <w:rFonts w:cs="Arial"/>
        </w:rPr>
        <w:t>en la respuesta surgen cerca de la</w:t>
      </w:r>
      <w:r w:rsidRPr="00392E0D">
        <w:rPr>
          <w:rFonts w:cs="Arial"/>
        </w:rPr>
        <w:t xml:space="preserve"> IPL, mientras que </w:t>
      </w:r>
      <w:r w:rsidRPr="00392E0D">
        <w:rPr>
          <w:rFonts w:cs="Arial"/>
        </w:rPr>
        <w:lastRenderedPageBreak/>
        <w:t xml:space="preserve">los PO posteriores </w:t>
      </w:r>
      <w:r w:rsidR="00CD0159" w:rsidRPr="00392E0D">
        <w:rPr>
          <w:rFonts w:cs="Arial"/>
        </w:rPr>
        <w:t xml:space="preserve">surgen </w:t>
      </w:r>
      <w:r w:rsidRPr="00392E0D">
        <w:rPr>
          <w:rFonts w:cs="Arial"/>
        </w:rPr>
        <w:t xml:space="preserve">más distalmente, tal vez dentro de la INL. El hallazgo de que los diferentes </w:t>
      </w:r>
      <w:r w:rsidR="00CD0159" w:rsidRPr="00392E0D">
        <w:rPr>
          <w:rFonts w:cs="Arial"/>
        </w:rPr>
        <w:t xml:space="preserve">PO </w:t>
      </w:r>
      <w:r w:rsidRPr="00392E0D">
        <w:rPr>
          <w:rFonts w:cs="Arial"/>
        </w:rPr>
        <w:t xml:space="preserve">son diferencialmente sensibles a los agentes farmacológicos también es compatible con diferentes orígenes para los potenciales. Los estudios realizados por </w:t>
      </w:r>
      <w:proofErr w:type="spellStart"/>
      <w:r w:rsidRPr="00392E0D">
        <w:rPr>
          <w:rFonts w:cs="Arial"/>
        </w:rPr>
        <w:t>Wachme</w:t>
      </w:r>
      <w:r w:rsidR="00CD0159" w:rsidRPr="00392E0D">
        <w:rPr>
          <w:rFonts w:cs="Arial"/>
        </w:rPr>
        <w:t>ister</w:t>
      </w:r>
      <w:proofErr w:type="spellEnd"/>
      <w:r w:rsidR="00CD0159" w:rsidRPr="00392E0D">
        <w:rPr>
          <w:rFonts w:cs="Arial"/>
        </w:rPr>
        <w:t xml:space="preserve"> y colegas en la retina de la salamandra</w:t>
      </w:r>
      <w:r w:rsidRPr="00392E0D">
        <w:rPr>
          <w:rFonts w:cs="Arial"/>
        </w:rPr>
        <w:t xml:space="preserve">, donde los PO se encuentran a aproximadamente 15-30Hz, encontraron que los </w:t>
      </w:r>
      <w:r w:rsidR="00CD0159" w:rsidRPr="00392E0D">
        <w:rPr>
          <w:rFonts w:cs="Arial"/>
        </w:rPr>
        <w:t xml:space="preserve">PO </w:t>
      </w:r>
      <w:r w:rsidRPr="00392E0D">
        <w:rPr>
          <w:rFonts w:cs="Arial"/>
        </w:rPr>
        <w:t xml:space="preserve">anteriores están deprimidos por los antagonistas de GABA, el antagonista de la dopamina </w:t>
      </w:r>
      <w:r w:rsidRPr="00392E0D">
        <w:rPr>
          <w:rFonts w:cs="Arial"/>
          <w:i/>
        </w:rPr>
        <w:t>haloperidol</w:t>
      </w:r>
      <w:r w:rsidRPr="00392E0D">
        <w:rPr>
          <w:rFonts w:cs="Arial"/>
        </w:rPr>
        <w:t xml:space="preserve">, </w:t>
      </w:r>
      <w:r w:rsidR="00CD0159" w:rsidRPr="00392E0D">
        <w:rPr>
          <w:rFonts w:cs="Arial"/>
        </w:rPr>
        <w:t>β-</w:t>
      </w:r>
      <w:proofErr w:type="spellStart"/>
      <w:r w:rsidR="00CD0159" w:rsidRPr="00392E0D">
        <w:rPr>
          <w:rFonts w:cs="Arial"/>
        </w:rPr>
        <w:t>alanina</w:t>
      </w:r>
      <w:proofErr w:type="spellEnd"/>
      <w:r w:rsidR="00CD0159" w:rsidRPr="00392E0D">
        <w:rPr>
          <w:rFonts w:cs="Arial"/>
        </w:rPr>
        <w:t xml:space="preserve"> </w:t>
      </w:r>
      <w:r w:rsidRPr="00392E0D">
        <w:rPr>
          <w:rFonts w:cs="Arial"/>
        </w:rPr>
        <w:t xml:space="preserve">y la sustancia P. Los </w:t>
      </w:r>
      <w:r w:rsidR="00CD0159" w:rsidRPr="00392E0D">
        <w:rPr>
          <w:rFonts w:cs="Arial"/>
        </w:rPr>
        <w:t xml:space="preserve">PO </w:t>
      </w:r>
      <w:r w:rsidRPr="00392E0D">
        <w:rPr>
          <w:rFonts w:cs="Arial"/>
        </w:rPr>
        <w:t>posteriores se deprimen por la glicina estricnina antagonista y por etanol.</w:t>
      </w:r>
    </w:p>
    <w:p w14:paraId="02209032" w14:textId="77777777" w:rsidR="00320857" w:rsidRPr="00392E0D" w:rsidRDefault="00320857" w:rsidP="00365133">
      <w:pPr>
        <w:ind w:firstLine="426"/>
        <w:rPr>
          <w:rFonts w:cs="Arial"/>
        </w:rPr>
      </w:pPr>
      <w:r w:rsidRPr="00392E0D">
        <w:rPr>
          <w:rFonts w:cs="Arial"/>
        </w:rPr>
        <w:t xml:space="preserve">En los primates, los primeros estudios </w:t>
      </w:r>
      <w:proofErr w:type="spellStart"/>
      <w:r w:rsidRPr="00392E0D">
        <w:rPr>
          <w:rFonts w:cs="Arial"/>
        </w:rPr>
        <w:t>intrarretinianos</w:t>
      </w:r>
      <w:proofErr w:type="spellEnd"/>
      <w:r w:rsidRPr="00392E0D">
        <w:rPr>
          <w:rFonts w:cs="Arial"/>
        </w:rPr>
        <w:t xml:space="preserve"> utilizando estímulos </w:t>
      </w:r>
      <w:r w:rsidR="006F49E3" w:rsidRPr="00392E0D">
        <w:rPr>
          <w:rFonts w:cs="Arial"/>
        </w:rPr>
        <w:t xml:space="preserve">que provocarían </w:t>
      </w:r>
      <w:r w:rsidRPr="00392E0D">
        <w:rPr>
          <w:rFonts w:cs="Arial"/>
        </w:rPr>
        <w:t>respuestas tanto</w:t>
      </w:r>
      <w:r w:rsidR="006F49E3" w:rsidRPr="00392E0D">
        <w:rPr>
          <w:rFonts w:cs="Arial"/>
        </w:rPr>
        <w:t xml:space="preserve"> de conos como </w:t>
      </w:r>
      <w:r w:rsidRPr="00392E0D">
        <w:rPr>
          <w:rFonts w:cs="Arial"/>
        </w:rPr>
        <w:t>bastones no encontraron diferencias en los perfiles de profundidad de los diversos</w:t>
      </w:r>
      <w:r w:rsidR="00CD0159" w:rsidRPr="00392E0D">
        <w:rPr>
          <w:rFonts w:cs="Arial"/>
        </w:rPr>
        <w:t xml:space="preserve"> </w:t>
      </w:r>
      <w:r w:rsidRPr="00392E0D">
        <w:rPr>
          <w:rFonts w:cs="Arial"/>
        </w:rPr>
        <w:t>PO. Sin embargo, estos estudios no se combinaron con el uso de agentes farmacológicos (distinto</w:t>
      </w:r>
      <w:r w:rsidR="006F49E3" w:rsidRPr="00392E0D">
        <w:rPr>
          <w:rFonts w:cs="Arial"/>
        </w:rPr>
        <w:t xml:space="preserve">s que TTX, que no bloquean </w:t>
      </w:r>
      <w:proofErr w:type="spellStart"/>
      <w:r w:rsidR="006F49E3" w:rsidRPr="00392E0D">
        <w:rPr>
          <w:rFonts w:cs="Arial"/>
        </w:rPr>
        <w:t>OPs</w:t>
      </w:r>
      <w:proofErr w:type="spellEnd"/>
      <w:r w:rsidRPr="00392E0D">
        <w:rPr>
          <w:rFonts w:cs="Arial"/>
        </w:rPr>
        <w:t>). Sin embargo, teniendo en cuenta la complejidad de los circuitos internos de la retina, la similitud en los perfiles de profundidad no necesariamente significa que las mis</w:t>
      </w:r>
      <w:r w:rsidR="009C3895" w:rsidRPr="00392E0D">
        <w:rPr>
          <w:rFonts w:cs="Arial"/>
        </w:rPr>
        <w:t>mas neuronas estaban involucrada</w:t>
      </w:r>
      <w:r w:rsidRPr="00392E0D">
        <w:rPr>
          <w:rFonts w:cs="Arial"/>
        </w:rPr>
        <w:t xml:space="preserve">s en todos los casos. Por ejemplo, en </w:t>
      </w:r>
      <w:r w:rsidR="009C3895" w:rsidRPr="00392E0D">
        <w:rPr>
          <w:rFonts w:cs="Arial"/>
        </w:rPr>
        <w:t xml:space="preserve">el ERG </w:t>
      </w:r>
      <w:proofErr w:type="spellStart"/>
      <w:r w:rsidR="009C3895" w:rsidRPr="00392E0D">
        <w:rPr>
          <w:rFonts w:cs="Arial"/>
        </w:rPr>
        <w:t>fotópico</w:t>
      </w:r>
      <w:proofErr w:type="spellEnd"/>
      <w:r w:rsidR="009C3895" w:rsidRPr="00392E0D">
        <w:rPr>
          <w:rFonts w:cs="Arial"/>
        </w:rPr>
        <w:t xml:space="preserve"> por respuesta a estímulos flash breves, los</w:t>
      </w:r>
      <w:r w:rsidRPr="00392E0D">
        <w:rPr>
          <w:rFonts w:cs="Arial"/>
        </w:rPr>
        <w:t xml:space="preserve"> principales </w:t>
      </w:r>
      <w:r w:rsidR="009C3895" w:rsidRPr="00392E0D">
        <w:rPr>
          <w:rFonts w:cs="Arial"/>
        </w:rPr>
        <w:t xml:space="preserve">PO son sensibles al APB, </w:t>
      </w:r>
      <w:r w:rsidRPr="00392E0D">
        <w:rPr>
          <w:rFonts w:cs="Arial"/>
        </w:rPr>
        <w:t xml:space="preserve">que indica un origen </w:t>
      </w:r>
      <w:r w:rsidR="009C3895" w:rsidRPr="00392E0D">
        <w:rPr>
          <w:rFonts w:cs="Arial"/>
        </w:rPr>
        <w:t>en vías ON</w:t>
      </w:r>
      <w:r w:rsidRPr="00392E0D">
        <w:rPr>
          <w:rFonts w:cs="Arial"/>
        </w:rPr>
        <w:t xml:space="preserve">, pero los posteriores, en particular cuando se aumenta la duración del estímulo, no </w:t>
      </w:r>
      <w:r w:rsidR="009C3895" w:rsidRPr="00392E0D">
        <w:rPr>
          <w:rFonts w:cs="Arial"/>
        </w:rPr>
        <w:t xml:space="preserve">lo </w:t>
      </w:r>
      <w:r w:rsidRPr="00392E0D">
        <w:rPr>
          <w:rFonts w:cs="Arial"/>
        </w:rPr>
        <w:t>so</w:t>
      </w:r>
      <w:r w:rsidR="009C3895" w:rsidRPr="00392E0D">
        <w:rPr>
          <w:rFonts w:cs="Arial"/>
        </w:rPr>
        <w:t>n, lo que indica un origen en la</w:t>
      </w:r>
      <w:r w:rsidRPr="00392E0D">
        <w:rPr>
          <w:rFonts w:cs="Arial"/>
        </w:rPr>
        <w:t xml:space="preserve"> vía OFF. Tal diferencia podría aparecer como una diferencia en la profundidad de la respuesta máxima en </w:t>
      </w:r>
      <w:r w:rsidR="00FD1C4B" w:rsidRPr="00392E0D">
        <w:rPr>
          <w:rFonts w:cs="Arial"/>
        </w:rPr>
        <w:t>los registros en</w:t>
      </w:r>
      <w:r w:rsidRPr="00392E0D">
        <w:rPr>
          <w:rFonts w:cs="Arial"/>
        </w:rPr>
        <w:t xml:space="preserve"> la IPL, </w:t>
      </w:r>
      <w:r w:rsidR="00FD1C4B" w:rsidRPr="00392E0D">
        <w:rPr>
          <w:rFonts w:cs="Arial"/>
        </w:rPr>
        <w:t>como las sinapsis vía ON que ocurren</w:t>
      </w:r>
      <w:r w:rsidRPr="00392E0D">
        <w:rPr>
          <w:rFonts w:cs="Arial"/>
        </w:rPr>
        <w:t xml:space="preserve"> más proximal</w:t>
      </w:r>
      <w:r w:rsidR="00FD1C4B" w:rsidRPr="00392E0D">
        <w:rPr>
          <w:rFonts w:cs="Arial"/>
        </w:rPr>
        <w:t>mente</w:t>
      </w:r>
      <w:r w:rsidRPr="00392E0D">
        <w:rPr>
          <w:rFonts w:cs="Arial"/>
        </w:rPr>
        <w:t xml:space="preserve"> </w:t>
      </w:r>
      <w:r w:rsidR="00CD0159" w:rsidRPr="00392E0D">
        <w:rPr>
          <w:rFonts w:cs="Arial"/>
        </w:rPr>
        <w:t>que la</w:t>
      </w:r>
      <w:r w:rsidRPr="00392E0D">
        <w:rPr>
          <w:rFonts w:cs="Arial"/>
        </w:rPr>
        <w:t xml:space="preserve"> vía sinapsis OFF.</w:t>
      </w:r>
    </w:p>
    <w:p w14:paraId="364879A0" w14:textId="77777777" w:rsidR="00320857" w:rsidRPr="00392E0D" w:rsidRDefault="00FD1C4B" w:rsidP="007D2924">
      <w:pPr>
        <w:pStyle w:val="Ttulo4"/>
        <w:ind w:firstLine="426"/>
      </w:pPr>
      <w:r w:rsidRPr="00392E0D">
        <w:t>¿Qué células generan los PO?</w:t>
      </w:r>
    </w:p>
    <w:p w14:paraId="156EB018" w14:textId="77777777" w:rsidR="00320857" w:rsidRPr="00392E0D" w:rsidRDefault="00320857" w:rsidP="00365133">
      <w:pPr>
        <w:ind w:firstLine="426"/>
        <w:rPr>
          <w:rFonts w:cs="Arial"/>
        </w:rPr>
      </w:pPr>
      <w:r w:rsidRPr="00392E0D">
        <w:rPr>
          <w:rFonts w:cs="Arial"/>
        </w:rPr>
        <w:t>Las observaciones descri</w:t>
      </w:r>
      <w:r w:rsidR="00E258F8" w:rsidRPr="00392E0D">
        <w:rPr>
          <w:rFonts w:cs="Arial"/>
        </w:rPr>
        <w:t>p</w:t>
      </w:r>
      <w:r w:rsidRPr="00392E0D">
        <w:rPr>
          <w:rFonts w:cs="Arial"/>
        </w:rPr>
        <w:t xml:space="preserve">tas anteriormente indican que las neuronas proximales son importantes para la generación de PO. </w:t>
      </w:r>
      <w:r w:rsidR="00E258F8" w:rsidRPr="00392E0D">
        <w:rPr>
          <w:rFonts w:cs="Arial"/>
        </w:rPr>
        <w:t xml:space="preserve">La </w:t>
      </w:r>
      <w:r w:rsidRPr="00392E0D">
        <w:rPr>
          <w:rFonts w:cs="Arial"/>
        </w:rPr>
        <w:t>evidencia clínica y experimental temprana mostró que los PO son post</w:t>
      </w:r>
      <w:r w:rsidR="00E258F8" w:rsidRPr="00392E0D">
        <w:rPr>
          <w:rFonts w:cs="Arial"/>
        </w:rPr>
        <w:t xml:space="preserve"> receptores</w:t>
      </w:r>
      <w:r w:rsidRPr="00392E0D">
        <w:rPr>
          <w:rFonts w:cs="Arial"/>
        </w:rPr>
        <w:t xml:space="preserve"> en origen. Ellos se suprimen en los casos de oclusión de la arteria central de la retina y la oclusión experimental de la arteria central d</w:t>
      </w:r>
      <w:r w:rsidR="00E00860" w:rsidRPr="00392E0D">
        <w:rPr>
          <w:rFonts w:cs="Arial"/>
        </w:rPr>
        <w:t>e la retina en mono.</w:t>
      </w:r>
      <w:r w:rsidRPr="00392E0D">
        <w:rPr>
          <w:rFonts w:cs="Arial"/>
        </w:rPr>
        <w:t xml:space="preserve"> </w:t>
      </w:r>
      <w:r w:rsidR="00E00860" w:rsidRPr="00392E0D">
        <w:rPr>
          <w:rFonts w:cs="Arial"/>
        </w:rPr>
        <w:t xml:space="preserve">Los PO </w:t>
      </w:r>
      <w:r w:rsidRPr="00392E0D">
        <w:rPr>
          <w:rFonts w:cs="Arial"/>
        </w:rPr>
        <w:t xml:space="preserve">(pero no </w:t>
      </w:r>
      <w:r w:rsidR="00E00860" w:rsidRPr="00392E0D">
        <w:rPr>
          <w:rFonts w:cs="Arial"/>
        </w:rPr>
        <w:t>señales receptoras</w:t>
      </w:r>
      <w:r w:rsidRPr="00392E0D">
        <w:rPr>
          <w:rFonts w:cs="Arial"/>
        </w:rPr>
        <w:t>) también se suprim</w:t>
      </w:r>
      <w:r w:rsidR="00E00860" w:rsidRPr="00392E0D">
        <w:rPr>
          <w:rFonts w:cs="Arial"/>
        </w:rPr>
        <w:t>ieron en retina humana extirpada</w:t>
      </w:r>
      <w:r w:rsidRPr="00392E0D">
        <w:rPr>
          <w:rFonts w:cs="Arial"/>
        </w:rPr>
        <w:t xml:space="preserve"> mediante la aplicación de aspartato o glutamato para bloquear la transmisión sináptica </w:t>
      </w:r>
      <w:r w:rsidR="00E00860" w:rsidRPr="00392E0D">
        <w:rPr>
          <w:rFonts w:cs="Arial"/>
        </w:rPr>
        <w:t xml:space="preserve">del </w:t>
      </w:r>
      <w:proofErr w:type="spellStart"/>
      <w:r w:rsidR="00E00860" w:rsidRPr="00392E0D">
        <w:rPr>
          <w:rFonts w:cs="Arial"/>
        </w:rPr>
        <w:t>fotorreceptor</w:t>
      </w:r>
      <w:proofErr w:type="spellEnd"/>
      <w:r w:rsidR="00E00860" w:rsidRPr="00392E0D">
        <w:rPr>
          <w:rFonts w:cs="Arial"/>
        </w:rPr>
        <w:t>.</w:t>
      </w:r>
      <w:r w:rsidRPr="00392E0D">
        <w:rPr>
          <w:rFonts w:cs="Arial"/>
        </w:rPr>
        <w:t xml:space="preserve"> </w:t>
      </w:r>
      <w:r w:rsidR="00E00860" w:rsidRPr="00392E0D">
        <w:rPr>
          <w:rFonts w:cs="Arial"/>
        </w:rPr>
        <w:t xml:space="preserve">Las </w:t>
      </w:r>
      <w:r w:rsidRPr="00392E0D">
        <w:rPr>
          <w:rFonts w:cs="Arial"/>
        </w:rPr>
        <w:t xml:space="preserve">células epiteliales </w:t>
      </w:r>
      <w:r w:rsidR="00E00860" w:rsidRPr="00392E0D">
        <w:rPr>
          <w:rFonts w:cs="Arial"/>
        </w:rPr>
        <w:t>pigmentarias también pueden ser excluida</w:t>
      </w:r>
      <w:r w:rsidRPr="00392E0D">
        <w:rPr>
          <w:rFonts w:cs="Arial"/>
        </w:rPr>
        <w:t xml:space="preserve">s como generadores de los PO. </w:t>
      </w:r>
      <w:r w:rsidR="006C3D43" w:rsidRPr="00392E0D">
        <w:rPr>
          <w:rFonts w:cs="Arial"/>
        </w:rPr>
        <w:t>Se observaron ondas no rítmicas</w:t>
      </w:r>
      <w:r w:rsidR="00E00860" w:rsidRPr="00392E0D">
        <w:rPr>
          <w:rFonts w:cs="Arial"/>
        </w:rPr>
        <w:t xml:space="preserve"> en las respuestas evocadas por luz</w:t>
      </w:r>
      <w:r w:rsidRPr="00392E0D">
        <w:rPr>
          <w:rFonts w:cs="Arial"/>
        </w:rPr>
        <w:t xml:space="preserve"> de estas células, y </w:t>
      </w:r>
      <w:r w:rsidR="00E00860" w:rsidRPr="00392E0D">
        <w:rPr>
          <w:rFonts w:cs="Arial"/>
        </w:rPr>
        <w:t xml:space="preserve">los </w:t>
      </w:r>
      <w:r w:rsidRPr="00392E0D">
        <w:rPr>
          <w:rFonts w:cs="Arial"/>
        </w:rPr>
        <w:t>PO están claramente observados en la retina aislada separada del RPE (véase la figura 12.39).</w:t>
      </w:r>
    </w:p>
    <w:p w14:paraId="52663F57" w14:textId="77777777" w:rsidR="00320857" w:rsidRPr="00392E0D" w:rsidRDefault="00320857" w:rsidP="00365133">
      <w:pPr>
        <w:ind w:firstLine="426"/>
        <w:rPr>
          <w:rFonts w:cs="Arial"/>
        </w:rPr>
      </w:pPr>
      <w:r w:rsidRPr="00392E0D">
        <w:rPr>
          <w:rFonts w:cs="Arial"/>
        </w:rPr>
        <w:t>La mayoría del trabajo indica que los PO se originan en las proximidades de la IPL. En todas estas especies, los perfiles de profundidad que se han medido proporcionan evidencia de esta capa de origen, y un análisi</w:t>
      </w:r>
      <w:r w:rsidR="005E5046" w:rsidRPr="00392E0D">
        <w:rPr>
          <w:rFonts w:cs="Arial"/>
        </w:rPr>
        <w:t xml:space="preserve">s de la densidad de corriente de la fuente en </w:t>
      </w:r>
      <w:r w:rsidRPr="00392E0D">
        <w:rPr>
          <w:rFonts w:cs="Arial"/>
        </w:rPr>
        <w:t>pri</w:t>
      </w:r>
      <w:r w:rsidR="005E5046" w:rsidRPr="00392E0D">
        <w:rPr>
          <w:rFonts w:cs="Arial"/>
        </w:rPr>
        <w:t xml:space="preserve">mates también apunta a la IPL. </w:t>
      </w:r>
      <w:r w:rsidRPr="00392E0D">
        <w:rPr>
          <w:rFonts w:cs="Arial"/>
        </w:rPr>
        <w:t>Como se ha descri</w:t>
      </w:r>
      <w:r w:rsidR="005E5046" w:rsidRPr="00392E0D">
        <w:rPr>
          <w:rFonts w:cs="Arial"/>
        </w:rPr>
        <w:t>p</w:t>
      </w:r>
      <w:r w:rsidRPr="00392E0D">
        <w:rPr>
          <w:rFonts w:cs="Arial"/>
        </w:rPr>
        <w:t xml:space="preserve">to anteriormente para los anfibios, </w:t>
      </w:r>
      <w:r w:rsidR="005E5046" w:rsidRPr="00392E0D">
        <w:rPr>
          <w:rFonts w:cs="Arial"/>
        </w:rPr>
        <w:t xml:space="preserve">la </w:t>
      </w:r>
      <w:r w:rsidRPr="00392E0D">
        <w:rPr>
          <w:rFonts w:cs="Arial"/>
        </w:rPr>
        <w:t>aplicación de agentes farmacológicos que bloquean la activ</w:t>
      </w:r>
      <w:r w:rsidR="005E5046" w:rsidRPr="00392E0D">
        <w:rPr>
          <w:rFonts w:cs="Arial"/>
        </w:rPr>
        <w:t>idad interna de la retina quitan</w:t>
      </w:r>
      <w:r w:rsidRPr="00392E0D">
        <w:rPr>
          <w:rFonts w:cs="Arial"/>
        </w:rPr>
        <w:t xml:space="preserve"> </w:t>
      </w:r>
      <w:r w:rsidR="005E5046" w:rsidRPr="00392E0D">
        <w:rPr>
          <w:rFonts w:cs="Arial"/>
        </w:rPr>
        <w:t xml:space="preserve">también </w:t>
      </w:r>
      <w:r w:rsidRPr="00392E0D">
        <w:rPr>
          <w:rFonts w:cs="Arial"/>
        </w:rPr>
        <w:t xml:space="preserve">PO en los mamíferos. Por ejemplo, </w:t>
      </w:r>
      <w:r w:rsidR="005E5046" w:rsidRPr="00392E0D">
        <w:rPr>
          <w:rFonts w:cs="Arial"/>
        </w:rPr>
        <w:t xml:space="preserve">la </w:t>
      </w:r>
      <w:r w:rsidRPr="00392E0D">
        <w:rPr>
          <w:rFonts w:cs="Arial"/>
        </w:rPr>
        <w:t xml:space="preserve">glicina, un neurotransmisor inhibidor que se localiza en la IPL, suprime selectivamente </w:t>
      </w:r>
      <w:r w:rsidR="005E5046" w:rsidRPr="00392E0D">
        <w:rPr>
          <w:rFonts w:cs="Arial"/>
        </w:rPr>
        <w:t>PO in vivo (</w:t>
      </w:r>
      <w:proofErr w:type="spellStart"/>
      <w:r w:rsidR="005E5046" w:rsidRPr="00392E0D">
        <w:rPr>
          <w:rFonts w:cs="Arial"/>
        </w:rPr>
        <w:t>rabbit</w:t>
      </w:r>
      <w:proofErr w:type="spellEnd"/>
      <w:r w:rsidRPr="00392E0D">
        <w:rPr>
          <w:rFonts w:cs="Arial"/>
        </w:rPr>
        <w:t xml:space="preserve">) e in vitro (conejo, </w:t>
      </w:r>
      <w:r w:rsidR="005E5046" w:rsidRPr="00392E0D">
        <w:rPr>
          <w:rFonts w:cs="Arial"/>
        </w:rPr>
        <w:t>humano</w:t>
      </w:r>
      <w:r w:rsidRPr="00392E0D">
        <w:rPr>
          <w:rFonts w:cs="Arial"/>
        </w:rPr>
        <w:t xml:space="preserve">), </w:t>
      </w:r>
      <w:r w:rsidR="005E5046" w:rsidRPr="00392E0D">
        <w:rPr>
          <w:rFonts w:cs="Arial"/>
        </w:rPr>
        <w:t>y esta supresión es antagonizada</w:t>
      </w:r>
      <w:r w:rsidRPr="00392E0D">
        <w:rPr>
          <w:rFonts w:cs="Arial"/>
        </w:rPr>
        <w:t xml:space="preserve"> por la estricnina. </w:t>
      </w:r>
      <w:r w:rsidR="005E5046" w:rsidRPr="00392E0D">
        <w:rPr>
          <w:rFonts w:cs="Arial"/>
        </w:rPr>
        <w:t xml:space="preserve">El </w:t>
      </w:r>
      <w:r w:rsidRPr="00392E0D">
        <w:rPr>
          <w:rFonts w:cs="Arial"/>
        </w:rPr>
        <w:t xml:space="preserve">GABA (así como </w:t>
      </w:r>
      <w:r w:rsidR="005E5046" w:rsidRPr="00392E0D">
        <w:rPr>
          <w:rFonts w:cs="Arial"/>
        </w:rPr>
        <w:t xml:space="preserve">la </w:t>
      </w:r>
      <w:r w:rsidRPr="00392E0D">
        <w:rPr>
          <w:rFonts w:cs="Arial"/>
        </w:rPr>
        <w:t xml:space="preserve">glicina) también elimina </w:t>
      </w:r>
      <w:r w:rsidR="005E5046" w:rsidRPr="00392E0D">
        <w:rPr>
          <w:rFonts w:cs="Arial"/>
        </w:rPr>
        <w:t>PO</w:t>
      </w:r>
      <w:r w:rsidRPr="00392E0D">
        <w:rPr>
          <w:rFonts w:cs="Arial"/>
        </w:rPr>
        <w:t xml:space="preserve"> en </w:t>
      </w:r>
      <w:r w:rsidR="00AD057B" w:rsidRPr="00392E0D">
        <w:rPr>
          <w:rFonts w:cs="Arial"/>
        </w:rPr>
        <w:t xml:space="preserve">el </w:t>
      </w:r>
      <w:r w:rsidRPr="00392E0D">
        <w:rPr>
          <w:rFonts w:cs="Arial"/>
        </w:rPr>
        <w:t xml:space="preserve">ERG </w:t>
      </w:r>
      <w:proofErr w:type="spellStart"/>
      <w:r w:rsidR="00AD057B" w:rsidRPr="00392E0D">
        <w:rPr>
          <w:rFonts w:cs="Arial"/>
        </w:rPr>
        <w:t>fotópico</w:t>
      </w:r>
      <w:proofErr w:type="spellEnd"/>
      <w:r w:rsidR="00AD057B" w:rsidRPr="00392E0D">
        <w:rPr>
          <w:rFonts w:cs="Arial"/>
        </w:rPr>
        <w:t xml:space="preserve"> </w:t>
      </w:r>
      <w:r w:rsidRPr="00392E0D">
        <w:rPr>
          <w:rFonts w:cs="Arial"/>
        </w:rPr>
        <w:t xml:space="preserve">de monos, como lo hace </w:t>
      </w:r>
      <w:r w:rsidR="00AD057B" w:rsidRPr="00392E0D">
        <w:rPr>
          <w:rFonts w:cs="Arial"/>
        </w:rPr>
        <w:t xml:space="preserve">el </w:t>
      </w:r>
      <w:r w:rsidRPr="00392E0D">
        <w:rPr>
          <w:rFonts w:cs="Arial"/>
        </w:rPr>
        <w:t>PDA. Por otra part</w:t>
      </w:r>
      <w:r w:rsidR="00AD057B" w:rsidRPr="00392E0D">
        <w:rPr>
          <w:rFonts w:cs="Arial"/>
        </w:rPr>
        <w:t>e, la eliminación genética del</w:t>
      </w:r>
      <w:r w:rsidRPr="00392E0D">
        <w:rPr>
          <w:rFonts w:cs="Arial"/>
        </w:rPr>
        <w:t xml:space="preserve"> principal receptor de GABA en el IPL, el receptor GABA</w:t>
      </w:r>
      <w:r w:rsidRPr="00392E0D">
        <w:rPr>
          <w:rFonts w:cs="Arial"/>
          <w:vertAlign w:val="subscript"/>
        </w:rPr>
        <w:t>C</w:t>
      </w:r>
      <w:r w:rsidRPr="00392E0D">
        <w:rPr>
          <w:rFonts w:cs="Arial"/>
        </w:rPr>
        <w:t xml:space="preserve">, mejora </w:t>
      </w:r>
      <w:r w:rsidR="00AD057B" w:rsidRPr="00392E0D">
        <w:rPr>
          <w:rFonts w:cs="Arial"/>
        </w:rPr>
        <w:t xml:space="preserve">los PO </w:t>
      </w:r>
      <w:r w:rsidRPr="00392E0D">
        <w:rPr>
          <w:rFonts w:cs="Arial"/>
        </w:rPr>
        <w:t>en GABA</w:t>
      </w:r>
      <w:r w:rsidRPr="00392E0D">
        <w:rPr>
          <w:rFonts w:cs="Arial"/>
          <w:vertAlign w:val="subscript"/>
        </w:rPr>
        <w:t>C</w:t>
      </w:r>
      <w:r w:rsidR="00AD057B" w:rsidRPr="00392E0D">
        <w:rPr>
          <w:rFonts w:cs="Arial"/>
        </w:rPr>
        <w:t xml:space="preserve"> (--/--</w:t>
      </w:r>
      <w:r w:rsidRPr="00392E0D">
        <w:rPr>
          <w:rFonts w:cs="Arial"/>
        </w:rPr>
        <w:t xml:space="preserve">) </w:t>
      </w:r>
      <w:r w:rsidR="00AD057B" w:rsidRPr="00392E0D">
        <w:rPr>
          <w:rFonts w:cs="Arial"/>
        </w:rPr>
        <w:t xml:space="preserve">de </w:t>
      </w:r>
      <w:r w:rsidRPr="00392E0D">
        <w:rPr>
          <w:rFonts w:cs="Arial"/>
        </w:rPr>
        <w:t>ratones en comparación con ratones de tipo salvaje.</w:t>
      </w:r>
    </w:p>
    <w:p w14:paraId="3798D668" w14:textId="77777777" w:rsidR="00320857" w:rsidRDefault="00320857" w:rsidP="00365133">
      <w:pPr>
        <w:ind w:firstLine="426"/>
        <w:rPr>
          <w:rFonts w:cs="Arial"/>
        </w:rPr>
      </w:pPr>
      <w:r w:rsidRPr="00392E0D">
        <w:rPr>
          <w:rFonts w:cs="Arial"/>
        </w:rPr>
        <w:t xml:space="preserve">El papel de las células ganglionares de la retina en la generación de </w:t>
      </w:r>
      <w:r w:rsidR="00FC7AF8" w:rsidRPr="00392E0D">
        <w:rPr>
          <w:rFonts w:cs="Arial"/>
        </w:rPr>
        <w:t>PO</w:t>
      </w:r>
      <w:r w:rsidRPr="00392E0D">
        <w:rPr>
          <w:rFonts w:cs="Arial"/>
        </w:rPr>
        <w:t xml:space="preserve"> ha sido polémica. Bajo algunas condiciones de estímulo, </w:t>
      </w:r>
      <w:r w:rsidR="00FC7AF8" w:rsidRPr="00392E0D">
        <w:rPr>
          <w:rFonts w:cs="Arial"/>
        </w:rPr>
        <w:t xml:space="preserve">los </w:t>
      </w:r>
      <w:r w:rsidRPr="00392E0D">
        <w:rPr>
          <w:rFonts w:cs="Arial"/>
        </w:rPr>
        <w:t xml:space="preserve">PO </w:t>
      </w:r>
      <w:r w:rsidR="00FC7AF8" w:rsidRPr="00392E0D">
        <w:rPr>
          <w:rFonts w:cs="Arial"/>
        </w:rPr>
        <w:t xml:space="preserve">se </w:t>
      </w:r>
      <w:r w:rsidRPr="00392E0D">
        <w:rPr>
          <w:rFonts w:cs="Arial"/>
        </w:rPr>
        <w:t xml:space="preserve">mantienen normales en casos de atrofia </w:t>
      </w:r>
      <w:r w:rsidR="00FC7AF8" w:rsidRPr="00392E0D">
        <w:rPr>
          <w:rFonts w:cs="Arial"/>
        </w:rPr>
        <w:t xml:space="preserve">antigua </w:t>
      </w:r>
      <w:r w:rsidRPr="00392E0D">
        <w:rPr>
          <w:rFonts w:cs="Arial"/>
        </w:rPr>
        <w:t xml:space="preserve">del nervio óptico y después de la sección del nervio óptico en el conejo, </w:t>
      </w:r>
      <w:r w:rsidR="00FC7AF8" w:rsidRPr="00392E0D">
        <w:rPr>
          <w:rFonts w:cs="Arial"/>
        </w:rPr>
        <w:t>las condiciones</w:t>
      </w:r>
      <w:r w:rsidRPr="00392E0D">
        <w:rPr>
          <w:rFonts w:cs="Arial"/>
        </w:rPr>
        <w:t xml:space="preserve"> </w:t>
      </w:r>
      <w:r w:rsidR="00FC7AF8" w:rsidRPr="00392E0D">
        <w:rPr>
          <w:rFonts w:cs="Arial"/>
        </w:rPr>
        <w:t xml:space="preserve">que deberían resultar en la </w:t>
      </w:r>
      <w:r w:rsidRPr="00392E0D">
        <w:rPr>
          <w:rFonts w:cs="Arial"/>
        </w:rPr>
        <w:t xml:space="preserve">degeneración de las células </w:t>
      </w:r>
      <w:r w:rsidRPr="00392E0D">
        <w:rPr>
          <w:rFonts w:cs="Arial"/>
        </w:rPr>
        <w:lastRenderedPageBreak/>
        <w:t xml:space="preserve">ganglionares. Por otro lado, en estudios de Ogden, la sección del nervio óptico en primates </w:t>
      </w:r>
      <w:r w:rsidR="00FC7AF8" w:rsidRPr="00392E0D">
        <w:rPr>
          <w:rFonts w:cs="Arial"/>
        </w:rPr>
        <w:t xml:space="preserve">resultó en </w:t>
      </w:r>
      <w:r w:rsidRPr="00392E0D">
        <w:rPr>
          <w:rFonts w:cs="Arial"/>
        </w:rPr>
        <w:t>la degeneración de las células ganglionares y la desaparición de los PO</w:t>
      </w:r>
      <w:r w:rsidR="00FC7AF8" w:rsidRPr="00392E0D">
        <w:rPr>
          <w:rFonts w:cs="Arial"/>
        </w:rPr>
        <w:t xml:space="preserve">, </w:t>
      </w:r>
      <w:r w:rsidRPr="00392E0D">
        <w:rPr>
          <w:rFonts w:cs="Arial"/>
        </w:rPr>
        <w:t xml:space="preserve">y la estimulación </w:t>
      </w:r>
      <w:proofErr w:type="spellStart"/>
      <w:r w:rsidRPr="00392E0D">
        <w:rPr>
          <w:rFonts w:cs="Arial"/>
        </w:rPr>
        <w:t>antidrómica</w:t>
      </w:r>
      <w:proofErr w:type="spellEnd"/>
      <w:r w:rsidRPr="00392E0D">
        <w:rPr>
          <w:rFonts w:cs="Arial"/>
        </w:rPr>
        <w:t xml:space="preserve"> del nervio óptico primate resultó en una reducción en </w:t>
      </w:r>
      <w:r w:rsidR="00FC7AF8" w:rsidRPr="00392E0D">
        <w:rPr>
          <w:rFonts w:cs="Arial"/>
        </w:rPr>
        <w:t xml:space="preserve">la amplitud de los OP. </w:t>
      </w:r>
      <w:r w:rsidRPr="00392E0D">
        <w:rPr>
          <w:rFonts w:cs="Arial"/>
        </w:rPr>
        <w:t xml:space="preserve">Además, en el </w:t>
      </w:r>
      <w:r w:rsidR="00FC7AF8" w:rsidRPr="00392E0D">
        <w:rPr>
          <w:rFonts w:cs="Arial"/>
        </w:rPr>
        <w:t xml:space="preserve">ERG </w:t>
      </w:r>
      <w:proofErr w:type="spellStart"/>
      <w:r w:rsidR="00FC7AF8" w:rsidRPr="00392E0D">
        <w:rPr>
          <w:rFonts w:cs="Arial"/>
        </w:rPr>
        <w:t>fotópico</w:t>
      </w:r>
      <w:proofErr w:type="spellEnd"/>
      <w:r w:rsidR="00FC7AF8" w:rsidRPr="00392E0D">
        <w:rPr>
          <w:rFonts w:cs="Arial"/>
        </w:rPr>
        <w:t xml:space="preserve"> primate</w:t>
      </w:r>
      <w:r w:rsidRPr="00392E0D">
        <w:rPr>
          <w:rFonts w:cs="Arial"/>
        </w:rPr>
        <w:t xml:space="preserve"> que se obtu</w:t>
      </w:r>
      <w:r w:rsidR="00FC7AF8" w:rsidRPr="00392E0D">
        <w:rPr>
          <w:rFonts w:cs="Arial"/>
        </w:rPr>
        <w:t xml:space="preserve">vo mediante el uso de un paradigma multifocal de secuencia lenta, tanto la TTX como el glaucoma </w:t>
      </w:r>
      <w:r w:rsidRPr="00392E0D">
        <w:rPr>
          <w:rFonts w:cs="Arial"/>
        </w:rPr>
        <w:t>experimental</w:t>
      </w:r>
      <w:r w:rsidR="00FC7AF8" w:rsidRPr="00392E0D">
        <w:rPr>
          <w:rFonts w:cs="Arial"/>
        </w:rPr>
        <w:t xml:space="preserve"> eliminaron o redujeron los PO</w:t>
      </w:r>
      <w:r w:rsidRPr="00392E0D">
        <w:rPr>
          <w:rFonts w:cs="Arial"/>
        </w:rPr>
        <w:t>. Es posible en primates que los PO de alta frecuencia en</w:t>
      </w:r>
      <w:r w:rsidR="00FC7AF8" w:rsidRPr="00392E0D">
        <w:rPr>
          <w:rFonts w:cs="Arial"/>
        </w:rPr>
        <w:t xml:space="preserve"> condiciones totalmente fotópicas refleje</w:t>
      </w:r>
      <w:r w:rsidRPr="00392E0D">
        <w:rPr>
          <w:rFonts w:cs="Arial"/>
        </w:rPr>
        <w:t xml:space="preserve">n la actividad en los axones de células ganglionares y la manifestación de un componente de la cabeza del nervio óptico del ERG, mientras que en condiciones en las que las señales de </w:t>
      </w:r>
      <w:r w:rsidR="00FC7AF8" w:rsidRPr="00392E0D">
        <w:rPr>
          <w:rFonts w:cs="Arial"/>
        </w:rPr>
        <w:t>bastón</w:t>
      </w:r>
      <w:r w:rsidRPr="00392E0D">
        <w:rPr>
          <w:rFonts w:cs="Arial"/>
        </w:rPr>
        <w:t xml:space="preserve"> también están involucrados, la contribución de las células ganglionares es menos prominente.</w:t>
      </w:r>
    </w:p>
    <w:p w14:paraId="7D661989" w14:textId="77777777" w:rsidR="009032D5" w:rsidRPr="00392E0D" w:rsidRDefault="009032D5" w:rsidP="00365133">
      <w:pPr>
        <w:ind w:firstLine="426"/>
        <w:rPr>
          <w:rFonts w:cs="Arial"/>
        </w:rPr>
      </w:pPr>
    </w:p>
    <w:p w14:paraId="50EEA118" w14:textId="77777777" w:rsidR="00FC7AF8" w:rsidRPr="00392E0D" w:rsidRDefault="00FC7AF8" w:rsidP="007D2924">
      <w:pPr>
        <w:pStyle w:val="Ttulo4"/>
        <w:ind w:firstLine="426"/>
      </w:pPr>
      <w:r w:rsidRPr="00392E0D">
        <w:t>¿Qué mecanismos están involucrados en la generación de PO?</w:t>
      </w:r>
    </w:p>
    <w:p w14:paraId="6DA6E72A" w14:textId="77777777" w:rsidR="007D2924" w:rsidRDefault="007D2924" w:rsidP="007D2924">
      <w:pPr>
        <w:pStyle w:val="Prrafodelista"/>
        <w:ind w:left="786"/>
        <w:rPr>
          <w:rFonts w:cs="Arial"/>
          <w:b/>
          <w:i/>
        </w:rPr>
      </w:pPr>
    </w:p>
    <w:p w14:paraId="36FF211B" w14:textId="77777777" w:rsidR="00320857" w:rsidRPr="00392E0D" w:rsidRDefault="003D5F93" w:rsidP="007D2924">
      <w:pPr>
        <w:pStyle w:val="Ttulo5"/>
        <w:numPr>
          <w:ilvl w:val="0"/>
          <w:numId w:val="4"/>
        </w:numPr>
        <w:ind w:hanging="294"/>
      </w:pPr>
      <w:r w:rsidRPr="00392E0D">
        <w:t>C</w:t>
      </w:r>
      <w:r w:rsidR="00A016F5" w:rsidRPr="00392E0D">
        <w:t>ircuitos de retroalimentación neuronal</w:t>
      </w:r>
      <w:r w:rsidRPr="00392E0D">
        <w:t xml:space="preserve"> de interacción/inhibición</w:t>
      </w:r>
    </w:p>
    <w:p w14:paraId="74A5E38B" w14:textId="77777777" w:rsidR="00320857" w:rsidRPr="00392E0D" w:rsidRDefault="003D5F93" w:rsidP="00365133">
      <w:pPr>
        <w:ind w:firstLine="426"/>
        <w:rPr>
          <w:rFonts w:cs="Arial"/>
        </w:rPr>
      </w:pPr>
      <w:r w:rsidRPr="00392E0D">
        <w:rPr>
          <w:rFonts w:cs="Arial"/>
        </w:rPr>
        <w:t>Se piensa que dos mecanismos están involucrados en la generación de PO</w:t>
      </w:r>
      <w:r w:rsidR="00320857" w:rsidRPr="00392E0D">
        <w:rPr>
          <w:rFonts w:cs="Arial"/>
        </w:rPr>
        <w:t xml:space="preserve">: interacciones </w:t>
      </w:r>
      <w:r w:rsidRPr="00392E0D">
        <w:rPr>
          <w:rFonts w:cs="Arial"/>
        </w:rPr>
        <w:t>circuitos de retroalimentación/interacciones neuronales</w:t>
      </w:r>
      <w:r w:rsidR="00320857" w:rsidRPr="00392E0D">
        <w:rPr>
          <w:rFonts w:cs="Arial"/>
        </w:rPr>
        <w:t xml:space="preserve"> y las propiedades </w:t>
      </w:r>
      <w:r w:rsidRPr="00392E0D">
        <w:rPr>
          <w:rFonts w:cs="Arial"/>
        </w:rPr>
        <w:t xml:space="preserve">intrínsecas de </w:t>
      </w:r>
      <w:r w:rsidR="00320857" w:rsidRPr="00392E0D">
        <w:rPr>
          <w:rFonts w:cs="Arial"/>
        </w:rPr>
        <w:t>membrana de las células. El caso para el mecanismo de retroalimentación inhibidor es apoyado por la participación de receptores de neurotransmisores para GABA y glicina, que son prominentes en los circuitos de retroalimentación de la retina interna. Las uniones comunicantes entre las neuronas de la retina interna también están inv</w:t>
      </w:r>
      <w:r w:rsidR="00BF7D4D" w:rsidRPr="00392E0D">
        <w:rPr>
          <w:rFonts w:cs="Arial"/>
        </w:rPr>
        <w:t xml:space="preserve">olucrados. Cuando la </w:t>
      </w:r>
      <w:proofErr w:type="spellStart"/>
      <w:r w:rsidR="000D3097" w:rsidRPr="00392E0D">
        <w:rPr>
          <w:rFonts w:cs="Arial"/>
        </w:rPr>
        <w:t>C</w:t>
      </w:r>
      <w:r w:rsidR="00BF7D4D" w:rsidRPr="00392E0D">
        <w:rPr>
          <w:rFonts w:cs="Arial"/>
        </w:rPr>
        <w:t>onexina</w:t>
      </w:r>
      <w:proofErr w:type="spellEnd"/>
      <w:r w:rsidR="000D3097" w:rsidRPr="00392E0D">
        <w:rPr>
          <w:rFonts w:cs="Arial"/>
        </w:rPr>
        <w:t xml:space="preserve"> 36</w:t>
      </w:r>
      <w:r w:rsidR="00320857" w:rsidRPr="00392E0D">
        <w:rPr>
          <w:rFonts w:cs="Arial"/>
        </w:rPr>
        <w:t>, ​​que forma uniones comunicantes entre células amacrinas y células ganglionares de la re</w:t>
      </w:r>
      <w:r w:rsidR="000D3097" w:rsidRPr="00392E0D">
        <w:rPr>
          <w:rFonts w:cs="Arial"/>
        </w:rPr>
        <w:t>tina interna, está noqueada, los PO están reducidos</w:t>
      </w:r>
      <w:r w:rsidR="00320857" w:rsidRPr="00392E0D">
        <w:rPr>
          <w:rFonts w:cs="Arial"/>
        </w:rPr>
        <w:t>.</w:t>
      </w:r>
      <w:r w:rsidR="000D3097" w:rsidRPr="00392E0D">
        <w:rPr>
          <w:rFonts w:cs="Arial"/>
        </w:rPr>
        <w:t xml:space="preserve"> R</w:t>
      </w:r>
      <w:r w:rsidR="00320857" w:rsidRPr="00392E0D">
        <w:rPr>
          <w:rFonts w:cs="Arial"/>
        </w:rPr>
        <w:t xml:space="preserve">ecientemente se ha propuesto un modelo de retroalimentación para dar cuenta de la </w:t>
      </w:r>
      <w:r w:rsidR="000D3097" w:rsidRPr="00392E0D">
        <w:rPr>
          <w:rFonts w:cs="Arial"/>
        </w:rPr>
        <w:t xml:space="preserve">actividad de </w:t>
      </w:r>
      <w:r w:rsidR="00320857" w:rsidRPr="00392E0D">
        <w:rPr>
          <w:rFonts w:cs="Arial"/>
        </w:rPr>
        <w:t>alta fre</w:t>
      </w:r>
      <w:r w:rsidR="000D3097" w:rsidRPr="00392E0D">
        <w:rPr>
          <w:rFonts w:cs="Arial"/>
        </w:rPr>
        <w:t>cuencia oscilatoria, o "rítmica</w:t>
      </w:r>
      <w:r w:rsidR="00320857" w:rsidRPr="00392E0D">
        <w:rPr>
          <w:rFonts w:cs="Arial"/>
        </w:rPr>
        <w:t>"</w:t>
      </w:r>
      <w:r w:rsidR="000D3097" w:rsidRPr="00392E0D">
        <w:rPr>
          <w:rFonts w:cs="Arial"/>
        </w:rPr>
        <w:t xml:space="preserve">, </w:t>
      </w:r>
      <w:r w:rsidR="00320857" w:rsidRPr="00392E0D">
        <w:rPr>
          <w:rFonts w:cs="Arial"/>
        </w:rPr>
        <w:t>que se ha observado</w:t>
      </w:r>
      <w:r w:rsidR="000D3097" w:rsidRPr="00392E0D">
        <w:rPr>
          <w:rFonts w:cs="Arial"/>
        </w:rPr>
        <w:t xml:space="preserve"> en registros de </w:t>
      </w:r>
      <w:r w:rsidR="00320857" w:rsidRPr="00392E0D">
        <w:rPr>
          <w:rFonts w:cs="Arial"/>
        </w:rPr>
        <w:t>células ganglionares</w:t>
      </w:r>
      <w:r w:rsidR="000D3097" w:rsidRPr="00392E0D">
        <w:rPr>
          <w:rFonts w:cs="Arial"/>
        </w:rPr>
        <w:t xml:space="preserve"> de mamíferos</w:t>
      </w:r>
      <w:r w:rsidR="00320857" w:rsidRPr="00392E0D">
        <w:rPr>
          <w:rFonts w:cs="Arial"/>
        </w:rPr>
        <w:t>.</w:t>
      </w:r>
      <w:r w:rsidR="000D3097" w:rsidRPr="00392E0D">
        <w:rPr>
          <w:rFonts w:cs="Arial"/>
        </w:rPr>
        <w:t xml:space="preserve"> S</w:t>
      </w:r>
      <w:r w:rsidR="00320857" w:rsidRPr="00392E0D">
        <w:rPr>
          <w:rFonts w:cs="Arial"/>
        </w:rPr>
        <w:t xml:space="preserve">obre la base de los patrones de acoplamiento </w:t>
      </w:r>
      <w:r w:rsidR="000D3097" w:rsidRPr="00392E0D">
        <w:rPr>
          <w:rFonts w:cs="Arial"/>
        </w:rPr>
        <w:t xml:space="preserve">de </w:t>
      </w:r>
      <w:r w:rsidR="00320857" w:rsidRPr="00392E0D">
        <w:rPr>
          <w:rFonts w:cs="Arial"/>
        </w:rPr>
        <w:t xml:space="preserve">trazador en estudios anatómicos, </w:t>
      </w:r>
      <w:proofErr w:type="spellStart"/>
      <w:r w:rsidR="00320857" w:rsidRPr="00392E0D">
        <w:rPr>
          <w:rFonts w:cs="Arial"/>
        </w:rPr>
        <w:t>Kenyon</w:t>
      </w:r>
      <w:proofErr w:type="spellEnd"/>
      <w:r w:rsidR="00320857" w:rsidRPr="00392E0D">
        <w:rPr>
          <w:rFonts w:cs="Arial"/>
        </w:rPr>
        <w:t xml:space="preserve"> et al.</w:t>
      </w:r>
      <w:r w:rsidR="000D3097" w:rsidRPr="00392E0D">
        <w:rPr>
          <w:rFonts w:cs="Arial"/>
        </w:rPr>
        <w:t xml:space="preserve"> </w:t>
      </w:r>
      <w:proofErr w:type="gramStart"/>
      <w:r w:rsidR="000D3097" w:rsidRPr="00392E0D">
        <w:rPr>
          <w:rFonts w:cs="Arial"/>
        </w:rPr>
        <w:t>propusieron</w:t>
      </w:r>
      <w:proofErr w:type="gramEnd"/>
      <w:r w:rsidR="00320857" w:rsidRPr="00392E0D">
        <w:rPr>
          <w:rFonts w:cs="Arial"/>
        </w:rPr>
        <w:t xml:space="preserve"> un circuito que incluye retroalimentación negativa procedente de células amacrinas de axones </w:t>
      </w:r>
      <w:r w:rsidR="008533C9" w:rsidRPr="00392E0D">
        <w:rPr>
          <w:rFonts w:cs="Arial"/>
        </w:rPr>
        <w:t>transportadores que son excitados</w:t>
      </w:r>
      <w:r w:rsidR="00320857" w:rsidRPr="00392E0D">
        <w:rPr>
          <w:rFonts w:cs="Arial"/>
        </w:rPr>
        <w:t xml:space="preserve"> a través de las sinapsis eléctricas con las células ganglionares vecinas. Estos autores también permiten que las propiedades de la membrana</w:t>
      </w:r>
      <w:r w:rsidR="008533C9" w:rsidRPr="00392E0D">
        <w:rPr>
          <w:rFonts w:cs="Arial"/>
        </w:rPr>
        <w:t xml:space="preserve"> de células amacrinas de campo amplio (</w:t>
      </w:r>
      <w:proofErr w:type="spellStart"/>
      <w:r w:rsidR="008533C9" w:rsidRPr="00392E0D">
        <w:rPr>
          <w:rFonts w:cs="Arial"/>
        </w:rPr>
        <w:t>spiking</w:t>
      </w:r>
      <w:proofErr w:type="spellEnd"/>
      <w:r w:rsidR="008533C9" w:rsidRPr="00392E0D">
        <w:rPr>
          <w:rFonts w:cs="Arial"/>
        </w:rPr>
        <w:t>) podrían estar involucradas</w:t>
      </w:r>
      <w:r w:rsidR="00320857" w:rsidRPr="00392E0D">
        <w:rPr>
          <w:rFonts w:cs="Arial"/>
        </w:rPr>
        <w:t>.</w:t>
      </w:r>
    </w:p>
    <w:p w14:paraId="1B174A6D" w14:textId="77777777" w:rsidR="00320857" w:rsidRPr="00392E0D" w:rsidRDefault="00320857" w:rsidP="007D2924">
      <w:pPr>
        <w:pStyle w:val="Ttulo5"/>
        <w:numPr>
          <w:ilvl w:val="0"/>
          <w:numId w:val="4"/>
        </w:numPr>
        <w:ind w:hanging="294"/>
      </w:pPr>
      <w:r w:rsidRPr="00392E0D">
        <w:t>PO en las respuestas intracelulares de las neuronas</w:t>
      </w:r>
    </w:p>
    <w:p w14:paraId="678F060C" w14:textId="77777777" w:rsidR="00320857" w:rsidRPr="00392E0D" w:rsidRDefault="00320857" w:rsidP="00365133">
      <w:pPr>
        <w:ind w:firstLine="426"/>
        <w:rPr>
          <w:rFonts w:cs="Arial"/>
        </w:rPr>
      </w:pPr>
      <w:r w:rsidRPr="00392E0D">
        <w:rPr>
          <w:rFonts w:cs="Arial"/>
        </w:rPr>
        <w:t xml:space="preserve">En registros intracelulares de la retina a partir de muchas especies diferentes, </w:t>
      </w:r>
      <w:r w:rsidR="00D54083" w:rsidRPr="00392E0D">
        <w:rPr>
          <w:rFonts w:cs="Arial"/>
        </w:rPr>
        <w:t xml:space="preserve">las </w:t>
      </w:r>
      <w:r w:rsidRPr="00392E0D">
        <w:rPr>
          <w:rFonts w:cs="Arial"/>
        </w:rPr>
        <w:t xml:space="preserve">oscilaciones de alta frecuencia raramente se han observado en las respuestas de las neuronas más distales: </w:t>
      </w:r>
      <w:r w:rsidR="00D54083" w:rsidRPr="00392E0D">
        <w:rPr>
          <w:rFonts w:cs="Arial"/>
        </w:rPr>
        <w:t>bastones, conos, células horizontales</w:t>
      </w:r>
      <w:r w:rsidRPr="00392E0D">
        <w:rPr>
          <w:rFonts w:cs="Arial"/>
        </w:rPr>
        <w:t xml:space="preserve"> y células bipolares. </w:t>
      </w:r>
      <w:r w:rsidR="00D54083" w:rsidRPr="00392E0D">
        <w:rPr>
          <w:rFonts w:cs="Arial"/>
        </w:rPr>
        <w:t>Las oscilaciones oscura</w:t>
      </w:r>
      <w:r w:rsidRPr="00392E0D">
        <w:rPr>
          <w:rFonts w:cs="Arial"/>
        </w:rPr>
        <w:t>s se han descri</w:t>
      </w:r>
      <w:r w:rsidR="00D54083" w:rsidRPr="00392E0D">
        <w:rPr>
          <w:rFonts w:cs="Arial"/>
        </w:rPr>
        <w:t>p</w:t>
      </w:r>
      <w:r w:rsidRPr="00392E0D">
        <w:rPr>
          <w:rFonts w:cs="Arial"/>
        </w:rPr>
        <w:t xml:space="preserve">to en </w:t>
      </w:r>
      <w:r w:rsidR="00D54083" w:rsidRPr="00392E0D">
        <w:rPr>
          <w:rFonts w:cs="Arial"/>
        </w:rPr>
        <w:t>bastones y células horizontales,</w:t>
      </w:r>
      <w:r w:rsidRPr="00392E0D">
        <w:rPr>
          <w:rFonts w:cs="Arial"/>
        </w:rPr>
        <w:t xml:space="preserve"> pero estos son abolidos por</w:t>
      </w:r>
      <w:r w:rsidR="00C84646" w:rsidRPr="00392E0D">
        <w:rPr>
          <w:rFonts w:cs="Arial"/>
        </w:rPr>
        <w:t xml:space="preserve"> el</w:t>
      </w:r>
      <w:r w:rsidRPr="00392E0D">
        <w:rPr>
          <w:rFonts w:cs="Arial"/>
        </w:rPr>
        <w:t xml:space="preserve"> inicio de la iluminación. </w:t>
      </w:r>
      <w:r w:rsidR="00C84646" w:rsidRPr="00392E0D">
        <w:rPr>
          <w:rFonts w:cs="Arial"/>
        </w:rPr>
        <w:t>Un ligero</w:t>
      </w:r>
      <w:r w:rsidRPr="00392E0D">
        <w:rPr>
          <w:rFonts w:cs="Arial"/>
        </w:rPr>
        <w:t xml:space="preserve"> "</w:t>
      </w:r>
      <w:r w:rsidR="00C84646" w:rsidRPr="00392E0D">
        <w:rPr>
          <w:rFonts w:cs="Arial"/>
        </w:rPr>
        <w:t>zumbido</w:t>
      </w:r>
      <w:r w:rsidRPr="00392E0D">
        <w:rPr>
          <w:rFonts w:cs="Arial"/>
        </w:rPr>
        <w:t xml:space="preserve">" a veces se observa en </w:t>
      </w:r>
      <w:r w:rsidR="00C84646" w:rsidRPr="00392E0D">
        <w:rPr>
          <w:rFonts w:cs="Arial"/>
        </w:rPr>
        <w:t>el pico de las respuestas ON de estas células</w:t>
      </w:r>
      <w:r w:rsidRPr="00392E0D">
        <w:rPr>
          <w:rFonts w:cs="Arial"/>
        </w:rPr>
        <w:t>, pero tenía sólo dos o tres ciclos a lo sumo, su dura</w:t>
      </w:r>
      <w:r w:rsidR="00C84646" w:rsidRPr="00392E0D">
        <w:rPr>
          <w:rFonts w:cs="Arial"/>
        </w:rPr>
        <w:t xml:space="preserve">ción era corta y su amplitud </w:t>
      </w:r>
      <w:r w:rsidRPr="00392E0D">
        <w:rPr>
          <w:rFonts w:cs="Arial"/>
        </w:rPr>
        <w:t xml:space="preserve">pequeña. </w:t>
      </w:r>
      <w:r w:rsidR="00C84646" w:rsidRPr="00392E0D">
        <w:rPr>
          <w:rFonts w:cs="Arial"/>
        </w:rPr>
        <w:t>Para</w:t>
      </w:r>
      <w:r w:rsidRPr="00392E0D">
        <w:rPr>
          <w:rFonts w:cs="Arial"/>
        </w:rPr>
        <w:t xml:space="preserve"> una despolarización y una hiperpolarización </w:t>
      </w:r>
      <w:r w:rsidR="00C84646" w:rsidRPr="00392E0D">
        <w:rPr>
          <w:rFonts w:cs="Arial"/>
        </w:rPr>
        <w:t xml:space="preserve">de una célula bipolar </w:t>
      </w:r>
      <w:r w:rsidRPr="00392E0D">
        <w:rPr>
          <w:rFonts w:cs="Arial"/>
        </w:rPr>
        <w:t xml:space="preserve">en la retina </w:t>
      </w:r>
      <w:r w:rsidR="00C84646" w:rsidRPr="00392E0D">
        <w:rPr>
          <w:rFonts w:cs="Arial"/>
        </w:rPr>
        <w:t xml:space="preserve">de </w:t>
      </w:r>
      <w:r w:rsidRPr="00392E0D">
        <w:rPr>
          <w:rFonts w:cs="Arial"/>
        </w:rPr>
        <w:t xml:space="preserve">tortuga, </w:t>
      </w:r>
      <w:proofErr w:type="spellStart"/>
      <w:r w:rsidRPr="00392E0D">
        <w:rPr>
          <w:rFonts w:cs="Arial"/>
        </w:rPr>
        <w:t>Marchiafava</w:t>
      </w:r>
      <w:proofErr w:type="spellEnd"/>
      <w:r w:rsidRPr="00392E0D">
        <w:rPr>
          <w:rFonts w:cs="Arial"/>
        </w:rPr>
        <w:t xml:space="preserve"> y Torre mostraron una a dos oscilaciones en alrededor de 20 Hz.</w:t>
      </w:r>
    </w:p>
    <w:p w14:paraId="74E7DB04" w14:textId="77777777" w:rsidR="00320857" w:rsidRPr="00392E0D" w:rsidRDefault="00320857" w:rsidP="00365133">
      <w:pPr>
        <w:ind w:firstLine="426"/>
        <w:rPr>
          <w:rFonts w:cs="Arial"/>
        </w:rPr>
      </w:pPr>
      <w:r w:rsidRPr="00392E0D">
        <w:rPr>
          <w:rFonts w:cs="Arial"/>
        </w:rPr>
        <w:t xml:space="preserve">Las oscilaciones en las respuestas </w:t>
      </w:r>
      <w:r w:rsidR="00C84646" w:rsidRPr="00392E0D">
        <w:rPr>
          <w:rFonts w:cs="Arial"/>
        </w:rPr>
        <w:t xml:space="preserve">registradas </w:t>
      </w:r>
      <w:r w:rsidRPr="00392E0D">
        <w:rPr>
          <w:rFonts w:cs="Arial"/>
        </w:rPr>
        <w:t xml:space="preserve">de forma intracelular de las células </w:t>
      </w:r>
      <w:proofErr w:type="spellStart"/>
      <w:r w:rsidRPr="00392E0D">
        <w:rPr>
          <w:rFonts w:cs="Arial"/>
        </w:rPr>
        <w:t>interplexiform</w:t>
      </w:r>
      <w:r w:rsidR="00C84646" w:rsidRPr="00392E0D">
        <w:rPr>
          <w:rFonts w:cs="Arial"/>
        </w:rPr>
        <w:t>es</w:t>
      </w:r>
      <w:proofErr w:type="spellEnd"/>
      <w:r w:rsidR="00C84646" w:rsidRPr="00392E0D">
        <w:rPr>
          <w:rFonts w:cs="Arial"/>
        </w:rPr>
        <w:t xml:space="preserve"> que están orientada</w:t>
      </w:r>
      <w:r w:rsidRPr="00392E0D">
        <w:rPr>
          <w:rFonts w:cs="Arial"/>
        </w:rPr>
        <w:t xml:space="preserve">s radialmente y </w:t>
      </w:r>
      <w:r w:rsidR="00F85293" w:rsidRPr="00392E0D">
        <w:rPr>
          <w:rFonts w:cs="Arial"/>
        </w:rPr>
        <w:t>retroalimentadas</w:t>
      </w:r>
      <w:r w:rsidRPr="00392E0D">
        <w:rPr>
          <w:rFonts w:cs="Arial"/>
        </w:rPr>
        <w:t xml:space="preserve"> desde IPL a OPL se han reportado en sólo d</w:t>
      </w:r>
      <w:r w:rsidR="00F85293" w:rsidRPr="00392E0D">
        <w:rPr>
          <w:rFonts w:cs="Arial"/>
        </w:rPr>
        <w:t>os estudios. Hashimoto et al.</w:t>
      </w:r>
      <w:r w:rsidRPr="00392E0D">
        <w:rPr>
          <w:rFonts w:cs="Arial"/>
        </w:rPr>
        <w:t xml:space="preserve"> </w:t>
      </w:r>
      <w:proofErr w:type="gramStart"/>
      <w:r w:rsidRPr="00392E0D">
        <w:rPr>
          <w:rFonts w:cs="Arial"/>
        </w:rPr>
        <w:t>mostraron</w:t>
      </w:r>
      <w:proofErr w:type="gramEnd"/>
      <w:r w:rsidRPr="00392E0D">
        <w:rPr>
          <w:rFonts w:cs="Arial"/>
        </w:rPr>
        <w:t xml:space="preserve"> una respuesta de una </w:t>
      </w:r>
      <w:r w:rsidR="00F85293" w:rsidRPr="00392E0D">
        <w:rPr>
          <w:rFonts w:cs="Arial"/>
        </w:rPr>
        <w:t>despolarización celular</w:t>
      </w:r>
      <w:r w:rsidRPr="00392E0D">
        <w:rPr>
          <w:rFonts w:cs="Arial"/>
        </w:rPr>
        <w:t xml:space="preserve"> con tres a cuatro oscilaciones </w:t>
      </w:r>
      <w:r w:rsidR="00F85293" w:rsidRPr="00392E0D">
        <w:rPr>
          <w:rFonts w:cs="Arial"/>
        </w:rPr>
        <w:t>producid</w:t>
      </w:r>
      <w:r w:rsidRPr="00392E0D">
        <w:rPr>
          <w:rFonts w:cs="Arial"/>
        </w:rPr>
        <w:t>a</w:t>
      </w:r>
      <w:r w:rsidR="00F85293" w:rsidRPr="00392E0D">
        <w:rPr>
          <w:rFonts w:cs="Arial"/>
        </w:rPr>
        <w:t>s en</w:t>
      </w:r>
      <w:r w:rsidRPr="00392E0D">
        <w:rPr>
          <w:rFonts w:cs="Arial"/>
        </w:rPr>
        <w:t xml:space="preserve"> alrededor de 40 Hz en la retina </w:t>
      </w:r>
      <w:r w:rsidR="00F85293" w:rsidRPr="00392E0D">
        <w:rPr>
          <w:rFonts w:cs="Arial"/>
        </w:rPr>
        <w:t xml:space="preserve">de </w:t>
      </w:r>
      <w:proofErr w:type="spellStart"/>
      <w:r w:rsidRPr="00392E0D">
        <w:rPr>
          <w:rFonts w:cs="Arial"/>
        </w:rPr>
        <w:t>dace</w:t>
      </w:r>
      <w:proofErr w:type="spellEnd"/>
      <w:r w:rsidR="00F85293" w:rsidRPr="00392E0D">
        <w:rPr>
          <w:rFonts w:cs="Arial"/>
        </w:rPr>
        <w:t xml:space="preserve"> (pez pequeño)</w:t>
      </w:r>
      <w:r w:rsidR="000C448F" w:rsidRPr="00392E0D">
        <w:rPr>
          <w:rFonts w:cs="Arial"/>
        </w:rPr>
        <w:t>. En la salamandra</w:t>
      </w:r>
      <w:r w:rsidRPr="00392E0D">
        <w:rPr>
          <w:rFonts w:cs="Arial"/>
        </w:rPr>
        <w:t xml:space="preserve">, R. F. Miller (comunicación personal) encontró las respuestas </w:t>
      </w:r>
      <w:r w:rsidR="000C448F" w:rsidRPr="00392E0D">
        <w:rPr>
          <w:rFonts w:cs="Arial"/>
        </w:rPr>
        <w:t>para ser mucho más lentas</w:t>
      </w:r>
      <w:r w:rsidRPr="00392E0D">
        <w:rPr>
          <w:rFonts w:cs="Arial"/>
        </w:rPr>
        <w:t>.</w:t>
      </w:r>
    </w:p>
    <w:p w14:paraId="7DCA0E6D" w14:textId="77777777" w:rsidR="00320857" w:rsidRPr="00392E0D" w:rsidRDefault="00320857" w:rsidP="00365133">
      <w:pPr>
        <w:ind w:firstLine="426"/>
        <w:rPr>
          <w:rFonts w:cs="Arial"/>
        </w:rPr>
      </w:pPr>
      <w:r w:rsidRPr="00392E0D">
        <w:rPr>
          <w:rFonts w:cs="Arial"/>
        </w:rPr>
        <w:lastRenderedPageBreak/>
        <w:t xml:space="preserve">En contraste con los otros tipos de células, hay numerosas cuentas de oscilaciones en las respuestas de células amacrinas, en particular de los estudios </w:t>
      </w:r>
      <w:r w:rsidR="0061671C" w:rsidRPr="00392E0D">
        <w:rPr>
          <w:rFonts w:cs="Arial"/>
        </w:rPr>
        <w:t xml:space="preserve">en retina </w:t>
      </w:r>
      <w:r w:rsidRPr="00392E0D">
        <w:rPr>
          <w:rFonts w:cs="Arial"/>
        </w:rPr>
        <w:t>de tortugas y peces. Las oscilaciones de despo</w:t>
      </w:r>
      <w:r w:rsidR="0061671C" w:rsidRPr="00392E0D">
        <w:rPr>
          <w:rFonts w:cs="Arial"/>
        </w:rPr>
        <w:t>larización de las células amacrinas ON sostenidas fueron estudiada</w:t>
      </w:r>
      <w:r w:rsidRPr="00392E0D">
        <w:rPr>
          <w:rFonts w:cs="Arial"/>
        </w:rPr>
        <w:t xml:space="preserve">s intensivamente por el laboratorio de </w:t>
      </w:r>
      <w:proofErr w:type="spellStart"/>
      <w:r w:rsidRPr="00392E0D">
        <w:rPr>
          <w:rFonts w:cs="Arial"/>
        </w:rPr>
        <w:t>Naka</w:t>
      </w:r>
      <w:proofErr w:type="spellEnd"/>
      <w:r w:rsidRPr="00392E0D">
        <w:rPr>
          <w:rFonts w:cs="Arial"/>
        </w:rPr>
        <w:t xml:space="preserve"> (véase la figura 12.40). </w:t>
      </w:r>
      <w:r w:rsidR="0061671C" w:rsidRPr="00392E0D">
        <w:rPr>
          <w:rFonts w:cs="Arial"/>
        </w:rPr>
        <w:t>Las o</w:t>
      </w:r>
      <w:r w:rsidRPr="00392E0D">
        <w:rPr>
          <w:rFonts w:cs="Arial"/>
        </w:rPr>
        <w:t>scilaciones en estas células podría</w:t>
      </w:r>
      <w:r w:rsidR="0061671C" w:rsidRPr="00392E0D">
        <w:rPr>
          <w:rFonts w:cs="Arial"/>
        </w:rPr>
        <w:t>n</w:t>
      </w:r>
      <w:r w:rsidRPr="00392E0D">
        <w:rPr>
          <w:rFonts w:cs="Arial"/>
        </w:rPr>
        <w:t xml:space="preserve"> contar más de diez, y </w:t>
      </w:r>
      <w:r w:rsidR="0061671C" w:rsidRPr="00392E0D">
        <w:rPr>
          <w:rFonts w:cs="Arial"/>
        </w:rPr>
        <w:t>ellos surgieron en</w:t>
      </w:r>
      <w:r w:rsidRPr="00392E0D">
        <w:rPr>
          <w:rFonts w:cs="Arial"/>
        </w:rPr>
        <w:t xml:space="preserve"> una frecuencia de 30-50Hz, que es similar a la frecuencia de </w:t>
      </w:r>
      <w:r w:rsidR="0061671C" w:rsidRPr="00392E0D">
        <w:rPr>
          <w:rFonts w:cs="Arial"/>
        </w:rPr>
        <w:t xml:space="preserve">PO en el </w:t>
      </w:r>
      <w:r w:rsidRPr="00392E0D">
        <w:rPr>
          <w:rFonts w:cs="Arial"/>
        </w:rPr>
        <w:t xml:space="preserve">ERG </w:t>
      </w:r>
      <w:r w:rsidR="0061671C" w:rsidRPr="00392E0D">
        <w:rPr>
          <w:rFonts w:cs="Arial"/>
        </w:rPr>
        <w:t xml:space="preserve">de carpa </w:t>
      </w:r>
      <w:r w:rsidRPr="00392E0D">
        <w:rPr>
          <w:rFonts w:cs="Arial"/>
        </w:rPr>
        <w:t>(40</w:t>
      </w:r>
      <w:r w:rsidR="0061671C" w:rsidRPr="00392E0D">
        <w:rPr>
          <w:rFonts w:cs="Arial"/>
        </w:rPr>
        <w:t xml:space="preserve"> </w:t>
      </w:r>
      <w:r w:rsidRPr="00392E0D">
        <w:rPr>
          <w:rFonts w:cs="Arial"/>
        </w:rPr>
        <w:t xml:space="preserve">Hz). </w:t>
      </w:r>
      <w:r w:rsidR="0061671C" w:rsidRPr="00392E0D">
        <w:rPr>
          <w:rFonts w:cs="Arial"/>
        </w:rPr>
        <w:t>Las células amacrinas ON/</w:t>
      </w:r>
      <w:r w:rsidRPr="00392E0D">
        <w:rPr>
          <w:rFonts w:cs="Arial"/>
        </w:rPr>
        <w:t xml:space="preserve">OFF </w:t>
      </w:r>
      <w:r w:rsidR="0061671C" w:rsidRPr="00392E0D">
        <w:rPr>
          <w:rFonts w:cs="Arial"/>
        </w:rPr>
        <w:t xml:space="preserve">despolarizadas </w:t>
      </w:r>
      <w:r w:rsidRPr="00392E0D">
        <w:rPr>
          <w:rFonts w:cs="Arial"/>
        </w:rPr>
        <w:t xml:space="preserve">muestran oscilaciones en la misma frecuencia, pero su apariencia es menos fiable. Por último, las células amacrinas </w:t>
      </w:r>
      <w:proofErr w:type="spellStart"/>
      <w:r w:rsidR="0010536A" w:rsidRPr="00392E0D">
        <w:rPr>
          <w:rFonts w:cs="Arial"/>
        </w:rPr>
        <w:t>hiperpolarizadas</w:t>
      </w:r>
      <w:proofErr w:type="spellEnd"/>
      <w:r w:rsidRPr="00392E0D">
        <w:rPr>
          <w:rFonts w:cs="Arial"/>
        </w:rPr>
        <w:t xml:space="preserve"> no muestran oscilaciones en el inicio de la iluminación, pero pueden contribuir a los </w:t>
      </w:r>
      <w:r w:rsidR="0010536A" w:rsidRPr="00392E0D">
        <w:rPr>
          <w:rFonts w:cs="Arial"/>
        </w:rPr>
        <w:t>PO en el desplazamiento luminoso</w:t>
      </w:r>
      <w:r w:rsidRPr="00392E0D">
        <w:rPr>
          <w:rFonts w:cs="Arial"/>
        </w:rPr>
        <w:t>.</w:t>
      </w:r>
    </w:p>
    <w:p w14:paraId="4B98740B" w14:textId="77777777" w:rsidR="00320857" w:rsidRPr="00392E0D" w:rsidRDefault="00320857" w:rsidP="00365133">
      <w:pPr>
        <w:ind w:firstLine="426"/>
        <w:rPr>
          <w:rFonts w:cs="Arial"/>
        </w:rPr>
      </w:pPr>
      <w:r w:rsidRPr="00392E0D">
        <w:rPr>
          <w:rFonts w:cs="Arial"/>
        </w:rPr>
        <w:t xml:space="preserve">Recientemente, los estudios de células amacrinas </w:t>
      </w:r>
      <w:r w:rsidR="001424A5" w:rsidRPr="00392E0D">
        <w:rPr>
          <w:rFonts w:cs="Arial"/>
        </w:rPr>
        <w:t xml:space="preserve">de campo amplio </w:t>
      </w:r>
      <w:r w:rsidRPr="00392E0D">
        <w:rPr>
          <w:rFonts w:cs="Arial"/>
        </w:rPr>
        <w:t>aisla</w:t>
      </w:r>
      <w:r w:rsidR="001424A5" w:rsidRPr="00392E0D">
        <w:rPr>
          <w:rFonts w:cs="Arial"/>
        </w:rPr>
        <w:t>da</w:t>
      </w:r>
      <w:r w:rsidRPr="00392E0D">
        <w:rPr>
          <w:rFonts w:cs="Arial"/>
        </w:rPr>
        <w:t xml:space="preserve">s de la </w:t>
      </w:r>
      <w:r w:rsidR="001424A5" w:rsidRPr="00392E0D">
        <w:rPr>
          <w:rFonts w:cs="Arial"/>
        </w:rPr>
        <w:t xml:space="preserve">retina blanca baja </w:t>
      </w:r>
      <w:r w:rsidRPr="00392E0D">
        <w:rPr>
          <w:rFonts w:cs="Arial"/>
        </w:rPr>
        <w:t xml:space="preserve">han proporcionado una fuerte evidencia de la implicación de los mecanismos intrínsecos de membrana en la generación de los </w:t>
      </w:r>
      <w:r w:rsidR="001424A5" w:rsidRPr="00392E0D">
        <w:rPr>
          <w:rFonts w:cs="Arial"/>
        </w:rPr>
        <w:t xml:space="preserve">PO </w:t>
      </w:r>
      <w:r w:rsidRPr="00392E0D">
        <w:rPr>
          <w:rFonts w:cs="Arial"/>
        </w:rPr>
        <w:t xml:space="preserve">de alta frecuencia. </w:t>
      </w:r>
      <w:r w:rsidR="001424A5" w:rsidRPr="00392E0D">
        <w:rPr>
          <w:rFonts w:cs="Arial"/>
        </w:rPr>
        <w:t xml:space="preserve">Las células amacrinas de campo amplio </w:t>
      </w:r>
      <w:proofErr w:type="spellStart"/>
      <w:r w:rsidRPr="00392E0D">
        <w:rPr>
          <w:rFonts w:cs="Arial"/>
        </w:rPr>
        <w:t>GABAérgicas</w:t>
      </w:r>
      <w:proofErr w:type="spellEnd"/>
      <w:r w:rsidRPr="00392E0D">
        <w:rPr>
          <w:rFonts w:cs="Arial"/>
        </w:rPr>
        <w:t xml:space="preserve"> </w:t>
      </w:r>
      <w:r w:rsidR="001424A5" w:rsidRPr="00392E0D">
        <w:rPr>
          <w:rFonts w:cs="Arial"/>
        </w:rPr>
        <w:t xml:space="preserve">simples </w:t>
      </w:r>
      <w:r w:rsidRPr="00392E0D">
        <w:rPr>
          <w:rFonts w:cs="Arial"/>
        </w:rPr>
        <w:t>f</w:t>
      </w:r>
      <w:r w:rsidR="001424A5" w:rsidRPr="00392E0D">
        <w:rPr>
          <w:rFonts w:cs="Arial"/>
        </w:rPr>
        <w:t>ueron mostrada</w:t>
      </w:r>
      <w:r w:rsidRPr="00392E0D">
        <w:rPr>
          <w:rFonts w:cs="Arial"/>
        </w:rPr>
        <w:t>s para generar potenciales de membrana oscilatorios (OMP) en respuesta a la despo</w:t>
      </w:r>
      <w:r w:rsidR="001424A5" w:rsidRPr="00392E0D">
        <w:rPr>
          <w:rFonts w:cs="Arial"/>
        </w:rPr>
        <w:t>larización extrínseca. Los OMP</w:t>
      </w:r>
      <w:r w:rsidRPr="00392E0D">
        <w:rPr>
          <w:rFonts w:cs="Arial"/>
        </w:rPr>
        <w:t xml:space="preserve"> aumenta</w:t>
      </w:r>
      <w:r w:rsidR="001424A5" w:rsidRPr="00392E0D">
        <w:rPr>
          <w:rFonts w:cs="Arial"/>
        </w:rPr>
        <w:t>ban</w:t>
      </w:r>
      <w:r w:rsidRPr="00392E0D">
        <w:rPr>
          <w:rFonts w:cs="Arial"/>
        </w:rPr>
        <w:t xml:space="preserve"> en frecuencia a medida que la despolarización era aumentada, llegando a más de 100 Hz para una fuerte despolarización (véa</w:t>
      </w:r>
      <w:r w:rsidR="001424A5" w:rsidRPr="00392E0D">
        <w:rPr>
          <w:rFonts w:cs="Arial"/>
        </w:rPr>
        <w:t>se la figura 12.41). El a</w:t>
      </w:r>
      <w:r w:rsidRPr="00392E0D">
        <w:rPr>
          <w:rFonts w:cs="Arial"/>
        </w:rPr>
        <w:t>nálisis del mec</w:t>
      </w:r>
      <w:r w:rsidR="001424A5" w:rsidRPr="00392E0D">
        <w:rPr>
          <w:rFonts w:cs="Arial"/>
        </w:rPr>
        <w:t>anismo de generación de los OMP</w:t>
      </w:r>
      <w:r w:rsidRPr="00392E0D">
        <w:rPr>
          <w:rFonts w:cs="Arial"/>
        </w:rPr>
        <w:t xml:space="preserve"> en estas células aisladas indicó que las oscilaciones surgieron de "una compleja interacción entre las corrientes </w:t>
      </w:r>
      <w:r w:rsidR="00965B2F" w:rsidRPr="00392E0D">
        <w:rPr>
          <w:rFonts w:cs="Arial"/>
        </w:rPr>
        <w:t xml:space="preserve">y voltajes </w:t>
      </w:r>
      <w:r w:rsidRPr="00392E0D">
        <w:rPr>
          <w:rFonts w:cs="Arial"/>
        </w:rPr>
        <w:t>de calcio dependientes de voltaje y corrientes de potasio d</w:t>
      </w:r>
      <w:r w:rsidR="001424A5" w:rsidRPr="00392E0D">
        <w:rPr>
          <w:rFonts w:cs="Arial"/>
        </w:rPr>
        <w:t>ependientes de calcio".</w:t>
      </w:r>
      <w:r w:rsidRPr="00392E0D">
        <w:rPr>
          <w:rFonts w:cs="Arial"/>
        </w:rPr>
        <w:t xml:space="preserve"> Estas oscilaciones pueden ser la fuente de las oscilaciones que han sido repo</w:t>
      </w:r>
      <w:r w:rsidR="00965B2F" w:rsidRPr="00392E0D">
        <w:rPr>
          <w:rFonts w:cs="Arial"/>
        </w:rPr>
        <w:t>rtada</w:t>
      </w:r>
      <w:r w:rsidRPr="00392E0D">
        <w:rPr>
          <w:rFonts w:cs="Arial"/>
        </w:rPr>
        <w:t>s en algunas células ganglionares.</w:t>
      </w:r>
    </w:p>
    <w:p w14:paraId="32A89AFF" w14:textId="54510D23" w:rsidR="00965B2F" w:rsidRPr="00761C11" w:rsidRDefault="00761C11" w:rsidP="00761C11">
      <w:pPr>
        <w:pStyle w:val="Ttulo3"/>
        <w:numPr>
          <w:ilvl w:val="2"/>
          <w:numId w:val="2"/>
        </w:numPr>
      </w:pPr>
      <w:bookmarkStart w:id="33" w:name="_Toc457470439"/>
      <w:r>
        <w:t>Resumen</w:t>
      </w:r>
      <w:bookmarkEnd w:id="33"/>
    </w:p>
    <w:p w14:paraId="094EE9AE" w14:textId="77777777" w:rsidR="00320857" w:rsidRPr="00392E0D" w:rsidRDefault="00320857" w:rsidP="00365133">
      <w:pPr>
        <w:ind w:firstLine="426"/>
        <w:rPr>
          <w:rFonts w:cs="Arial"/>
        </w:rPr>
      </w:pPr>
      <w:r w:rsidRPr="00392E0D">
        <w:rPr>
          <w:rFonts w:cs="Arial"/>
        </w:rPr>
        <w:t xml:space="preserve">Hay consenso en que los </w:t>
      </w:r>
      <w:r w:rsidR="00965B2F" w:rsidRPr="00392E0D">
        <w:rPr>
          <w:rFonts w:cs="Arial"/>
        </w:rPr>
        <w:t xml:space="preserve">PO </w:t>
      </w:r>
      <w:r w:rsidRPr="00392E0D">
        <w:rPr>
          <w:rFonts w:cs="Arial"/>
        </w:rPr>
        <w:t xml:space="preserve">de alta frecuencia se originan en la retina interna y la evidencia, principalmente de anfibios, que todos los </w:t>
      </w:r>
      <w:r w:rsidR="00965B2F" w:rsidRPr="00392E0D">
        <w:rPr>
          <w:rFonts w:cs="Arial"/>
        </w:rPr>
        <w:t xml:space="preserve">PO </w:t>
      </w:r>
      <w:r w:rsidRPr="00392E0D">
        <w:rPr>
          <w:rFonts w:cs="Arial"/>
        </w:rPr>
        <w:t xml:space="preserve">de una misma serie no siempre </w:t>
      </w:r>
      <w:proofErr w:type="gramStart"/>
      <w:r w:rsidRPr="00392E0D">
        <w:rPr>
          <w:rFonts w:cs="Arial"/>
        </w:rPr>
        <w:t>surgen</w:t>
      </w:r>
      <w:proofErr w:type="gramEnd"/>
      <w:r w:rsidRPr="00392E0D">
        <w:rPr>
          <w:rFonts w:cs="Arial"/>
        </w:rPr>
        <w:t xml:space="preserve"> de las mismas c</w:t>
      </w:r>
      <w:r w:rsidR="00965B2F" w:rsidRPr="00392E0D">
        <w:rPr>
          <w:rFonts w:cs="Arial"/>
        </w:rPr>
        <w:t>élulas. El origen celular exacto</w:t>
      </w:r>
      <w:r w:rsidRPr="00392E0D">
        <w:rPr>
          <w:rFonts w:cs="Arial"/>
        </w:rPr>
        <w:t xml:space="preserve"> y el mecanismo de generación pueden depender de la especie y las condiciones de estímulo. Hay evidencia de la implicación de los circuitos de retroalimentación, así como los mecanismos de membrana intrínsecas de las células amacrinas.</w:t>
      </w:r>
    </w:p>
    <w:p w14:paraId="33675ECD" w14:textId="488F380E" w:rsidR="00320857" w:rsidRPr="00392E0D" w:rsidRDefault="00761C11" w:rsidP="00761C11">
      <w:pPr>
        <w:pStyle w:val="Ttulo2"/>
        <w:numPr>
          <w:ilvl w:val="1"/>
          <w:numId w:val="2"/>
        </w:numPr>
      </w:pPr>
      <w:bookmarkStart w:id="34" w:name="_Toc457470440"/>
      <w:r>
        <w:t xml:space="preserve">Respuesta potencial extracelular </w:t>
      </w:r>
      <w:proofErr w:type="spellStart"/>
      <w:r>
        <w:t>retinal</w:t>
      </w:r>
      <w:proofErr w:type="spellEnd"/>
      <w:r>
        <w:t xml:space="preserve"> no evocada por luz</w:t>
      </w:r>
      <w:bookmarkEnd w:id="34"/>
    </w:p>
    <w:p w14:paraId="1FACA6DB" w14:textId="04301637" w:rsidR="00320857" w:rsidRPr="00392E0D" w:rsidRDefault="00320857" w:rsidP="00761C11">
      <w:pPr>
        <w:pStyle w:val="Ttulo3"/>
        <w:numPr>
          <w:ilvl w:val="2"/>
          <w:numId w:val="2"/>
        </w:numPr>
      </w:pPr>
      <w:bookmarkStart w:id="35" w:name="_Toc457470441"/>
      <w:r w:rsidRPr="00392E0D">
        <w:t>Potenciales evocados por estimulación del nervio óptico</w:t>
      </w:r>
      <w:bookmarkEnd w:id="35"/>
    </w:p>
    <w:p w14:paraId="3D89E4DE" w14:textId="77777777" w:rsidR="00320857" w:rsidRPr="00392E0D" w:rsidRDefault="00320857" w:rsidP="00365133">
      <w:pPr>
        <w:ind w:firstLine="426"/>
        <w:rPr>
          <w:rFonts w:cs="Arial"/>
        </w:rPr>
      </w:pPr>
      <w:r w:rsidRPr="00392E0D">
        <w:rPr>
          <w:rFonts w:cs="Arial"/>
        </w:rPr>
        <w:t xml:space="preserve">La contribución de las células ganglionares </w:t>
      </w:r>
      <w:r w:rsidR="00E82122" w:rsidRPr="00392E0D">
        <w:rPr>
          <w:rFonts w:cs="Arial"/>
        </w:rPr>
        <w:t>y de la retina interna al ERG ha sido explorada</w:t>
      </w:r>
      <w:r w:rsidRPr="00392E0D">
        <w:rPr>
          <w:rFonts w:cs="Arial"/>
        </w:rPr>
        <w:t xml:space="preserve"> por la activación de las células a través de la estimulación eléctrica del nervio</w:t>
      </w:r>
      <w:r w:rsidR="00E82122" w:rsidRPr="00392E0D">
        <w:rPr>
          <w:rFonts w:cs="Arial"/>
        </w:rPr>
        <w:t xml:space="preserve"> óptico. Ogden y Brown estimularon</w:t>
      </w:r>
      <w:r w:rsidRPr="00392E0D">
        <w:rPr>
          <w:rFonts w:cs="Arial"/>
        </w:rPr>
        <w:t xml:space="preserve"> el nervio óptico en primates y encontraron un potencial </w:t>
      </w:r>
      <w:proofErr w:type="spellStart"/>
      <w:r w:rsidR="00E82122" w:rsidRPr="00392E0D">
        <w:rPr>
          <w:rFonts w:cs="Arial"/>
        </w:rPr>
        <w:t>retinal</w:t>
      </w:r>
      <w:proofErr w:type="spellEnd"/>
      <w:r w:rsidR="00E82122" w:rsidRPr="00392E0D">
        <w:rPr>
          <w:rFonts w:cs="Arial"/>
        </w:rPr>
        <w:t xml:space="preserve"> de campo </w:t>
      </w:r>
      <w:r w:rsidRPr="00392E0D">
        <w:rPr>
          <w:rFonts w:cs="Arial"/>
        </w:rPr>
        <w:t>con una amplitud máxima positiva en el IPL y una negatividad menor en la capa de células ganglionares</w:t>
      </w:r>
      <w:r w:rsidR="00E82122" w:rsidRPr="00392E0D">
        <w:rPr>
          <w:rFonts w:cs="Arial"/>
        </w:rPr>
        <w:t xml:space="preserve">. Esta respuesta, denominada </w:t>
      </w:r>
      <w:r w:rsidR="00E82122" w:rsidRPr="00392E0D">
        <w:rPr>
          <w:rFonts w:cs="Arial"/>
          <w:i/>
        </w:rPr>
        <w:t>onda P</w:t>
      </w:r>
      <w:r w:rsidRPr="00392E0D">
        <w:rPr>
          <w:rFonts w:cs="Arial"/>
        </w:rPr>
        <w:t xml:space="preserve">, </w:t>
      </w:r>
      <w:r w:rsidR="00E82122" w:rsidRPr="00392E0D">
        <w:rPr>
          <w:rFonts w:cs="Arial"/>
        </w:rPr>
        <w:t>también fue observada</w:t>
      </w:r>
      <w:r w:rsidRPr="00392E0D">
        <w:rPr>
          <w:rFonts w:cs="Arial"/>
        </w:rPr>
        <w:t xml:space="preserve"> </w:t>
      </w:r>
      <w:r w:rsidR="00E82122" w:rsidRPr="00392E0D">
        <w:rPr>
          <w:rFonts w:cs="Arial"/>
        </w:rPr>
        <w:t xml:space="preserve">por </w:t>
      </w:r>
      <w:proofErr w:type="spellStart"/>
      <w:r w:rsidR="00E82122" w:rsidRPr="00392E0D">
        <w:rPr>
          <w:rFonts w:cs="Arial"/>
        </w:rPr>
        <w:t>Gouras</w:t>
      </w:r>
      <w:proofErr w:type="spellEnd"/>
      <w:r w:rsidR="00E82122" w:rsidRPr="00392E0D">
        <w:rPr>
          <w:rFonts w:cs="Arial"/>
        </w:rPr>
        <w:t xml:space="preserve"> </w:t>
      </w:r>
      <w:r w:rsidRPr="00392E0D">
        <w:rPr>
          <w:rFonts w:cs="Arial"/>
        </w:rPr>
        <w:t xml:space="preserve">en los primates, pero se encontró con un punto de inversión en el IPL y el mayor positividad en el INL. Un perfil de respuesta similar </w:t>
      </w:r>
      <w:r w:rsidR="00544281" w:rsidRPr="00392E0D">
        <w:rPr>
          <w:rFonts w:cs="Arial"/>
        </w:rPr>
        <w:t xml:space="preserve">fue encontrado </w:t>
      </w:r>
      <w:r w:rsidRPr="00392E0D">
        <w:rPr>
          <w:rFonts w:cs="Arial"/>
        </w:rPr>
        <w:t xml:space="preserve">por Miller et al. </w:t>
      </w:r>
      <w:proofErr w:type="gramStart"/>
      <w:r w:rsidRPr="00392E0D">
        <w:rPr>
          <w:rFonts w:cs="Arial"/>
        </w:rPr>
        <w:t>en</w:t>
      </w:r>
      <w:proofErr w:type="gramEnd"/>
      <w:r w:rsidRPr="00392E0D">
        <w:rPr>
          <w:rFonts w:cs="Arial"/>
        </w:rPr>
        <w:t xml:space="preserve"> </w:t>
      </w:r>
      <w:r w:rsidR="00544281" w:rsidRPr="00392E0D">
        <w:rPr>
          <w:rFonts w:cs="Arial"/>
        </w:rPr>
        <w:t>la salamandra</w:t>
      </w:r>
      <w:r w:rsidRPr="00392E0D">
        <w:rPr>
          <w:rFonts w:cs="Arial"/>
        </w:rPr>
        <w:t>.</w:t>
      </w:r>
    </w:p>
    <w:p w14:paraId="6E1DF329" w14:textId="77777777" w:rsidR="00320857" w:rsidRPr="00392E0D" w:rsidRDefault="00320857" w:rsidP="00365133">
      <w:pPr>
        <w:ind w:firstLine="426"/>
        <w:rPr>
          <w:rFonts w:cs="Arial"/>
        </w:rPr>
      </w:pPr>
      <w:r w:rsidRPr="00392E0D">
        <w:rPr>
          <w:rFonts w:cs="Arial"/>
        </w:rPr>
        <w:t xml:space="preserve">El origen de la </w:t>
      </w:r>
      <w:r w:rsidR="00E82122" w:rsidRPr="00392E0D">
        <w:rPr>
          <w:rFonts w:cs="Arial"/>
          <w:i/>
        </w:rPr>
        <w:t>onda P</w:t>
      </w:r>
      <w:r w:rsidRPr="00392E0D">
        <w:rPr>
          <w:rFonts w:cs="Arial"/>
        </w:rPr>
        <w:t xml:space="preserve"> </w:t>
      </w:r>
      <w:proofErr w:type="spellStart"/>
      <w:r w:rsidRPr="00392E0D">
        <w:rPr>
          <w:rFonts w:cs="Arial"/>
        </w:rPr>
        <w:t>intrarretiniana</w:t>
      </w:r>
      <w:proofErr w:type="spellEnd"/>
      <w:r w:rsidRPr="00392E0D">
        <w:rPr>
          <w:rFonts w:cs="Arial"/>
        </w:rPr>
        <w:t xml:space="preserve"> es incierto. </w:t>
      </w:r>
      <w:proofErr w:type="spellStart"/>
      <w:r w:rsidRPr="00392E0D">
        <w:rPr>
          <w:rFonts w:cs="Arial"/>
        </w:rPr>
        <w:t>Gouras</w:t>
      </w:r>
      <w:proofErr w:type="spellEnd"/>
      <w:r w:rsidRPr="00392E0D">
        <w:rPr>
          <w:rFonts w:cs="Arial"/>
        </w:rPr>
        <w:t xml:space="preserve"> sugirió que la </w:t>
      </w:r>
      <w:r w:rsidR="00E82122" w:rsidRPr="00392E0D">
        <w:rPr>
          <w:rFonts w:cs="Arial"/>
          <w:i/>
        </w:rPr>
        <w:t>onda P</w:t>
      </w:r>
      <w:r w:rsidRPr="00392E0D">
        <w:rPr>
          <w:rFonts w:cs="Arial"/>
        </w:rPr>
        <w:t xml:space="preserve"> en el mono surge directamente de los picos de las células gangli</w:t>
      </w:r>
      <w:r w:rsidR="000D323E" w:rsidRPr="00392E0D">
        <w:rPr>
          <w:rFonts w:cs="Arial"/>
        </w:rPr>
        <w:t xml:space="preserve">onares </w:t>
      </w:r>
      <w:proofErr w:type="spellStart"/>
      <w:r w:rsidR="000D323E" w:rsidRPr="00392E0D">
        <w:rPr>
          <w:rFonts w:cs="Arial"/>
        </w:rPr>
        <w:t>antidrómicamente</w:t>
      </w:r>
      <w:proofErr w:type="spellEnd"/>
      <w:r w:rsidR="000D323E" w:rsidRPr="00392E0D">
        <w:rPr>
          <w:rFonts w:cs="Arial"/>
        </w:rPr>
        <w:t xml:space="preserve"> activada</w:t>
      </w:r>
      <w:r w:rsidRPr="00392E0D">
        <w:rPr>
          <w:rFonts w:cs="Arial"/>
        </w:rPr>
        <w:t xml:space="preserve">s. Otra posibilidad es que es el resultado de la activación de las neuronas de la </w:t>
      </w:r>
      <w:r w:rsidRPr="00392E0D">
        <w:rPr>
          <w:rFonts w:cs="Arial"/>
        </w:rPr>
        <w:lastRenderedPageBreak/>
        <w:t>retina interna a través de fibras ef</w:t>
      </w:r>
      <w:r w:rsidR="000D323E" w:rsidRPr="00392E0D">
        <w:rPr>
          <w:rFonts w:cs="Arial"/>
        </w:rPr>
        <w:t>erentes en el nervio óptico,</w:t>
      </w:r>
      <w:r w:rsidRPr="00392E0D">
        <w:rPr>
          <w:rFonts w:cs="Arial"/>
        </w:rPr>
        <w:t xml:space="preserve"> pero esto ocurriría sólo en las especies en las que la inervación eferente </w:t>
      </w:r>
      <w:proofErr w:type="spellStart"/>
      <w:r w:rsidR="000D323E" w:rsidRPr="00392E0D">
        <w:rPr>
          <w:rFonts w:cs="Arial"/>
        </w:rPr>
        <w:t>retinal</w:t>
      </w:r>
      <w:proofErr w:type="spellEnd"/>
      <w:r w:rsidR="000D323E" w:rsidRPr="00392E0D">
        <w:rPr>
          <w:rFonts w:cs="Arial"/>
        </w:rPr>
        <w:t xml:space="preserve"> haya sido demostrada</w:t>
      </w:r>
      <w:r w:rsidRPr="00392E0D">
        <w:rPr>
          <w:rFonts w:cs="Arial"/>
        </w:rPr>
        <w:t xml:space="preserve"> claramente. Otros investigadores han sugerido un papel </w:t>
      </w:r>
      <w:r w:rsidR="000D323E" w:rsidRPr="00392E0D">
        <w:rPr>
          <w:rFonts w:cs="Arial"/>
        </w:rPr>
        <w:t xml:space="preserve">de las células de Müller </w:t>
      </w:r>
      <w:r w:rsidRPr="00392E0D">
        <w:rPr>
          <w:rFonts w:cs="Arial"/>
        </w:rPr>
        <w:t xml:space="preserve">para </w:t>
      </w:r>
      <w:r w:rsidR="000D323E" w:rsidRPr="00392E0D">
        <w:rPr>
          <w:rFonts w:cs="Arial"/>
        </w:rPr>
        <w:t>el amortiguamiento espacial de K</w:t>
      </w:r>
      <w:r w:rsidR="000D323E" w:rsidRPr="00392E0D">
        <w:rPr>
          <w:rFonts w:cs="Arial"/>
          <w:vertAlign w:val="superscript"/>
        </w:rPr>
        <w:t>+</w:t>
      </w:r>
      <w:r w:rsidR="000D323E" w:rsidRPr="00392E0D">
        <w:rPr>
          <w:rFonts w:cs="Arial"/>
        </w:rPr>
        <w:t xml:space="preserve"> </w:t>
      </w:r>
      <w:r w:rsidRPr="00392E0D">
        <w:rPr>
          <w:rFonts w:cs="Arial"/>
        </w:rPr>
        <w:t xml:space="preserve">liberado por </w:t>
      </w:r>
      <w:r w:rsidR="000D323E" w:rsidRPr="00392E0D">
        <w:rPr>
          <w:rFonts w:cs="Arial"/>
        </w:rPr>
        <w:t xml:space="preserve">células ganglionares o una </w:t>
      </w:r>
      <w:r w:rsidRPr="00392E0D">
        <w:rPr>
          <w:rFonts w:cs="Arial"/>
        </w:rPr>
        <w:t xml:space="preserve">actividad de las neuronas de la retina que son </w:t>
      </w:r>
      <w:r w:rsidR="000D323E" w:rsidRPr="00392E0D">
        <w:rPr>
          <w:rFonts w:cs="Arial"/>
        </w:rPr>
        <w:t>pos sinápticas</w:t>
      </w:r>
      <w:r w:rsidRPr="00392E0D">
        <w:rPr>
          <w:rFonts w:cs="Arial"/>
        </w:rPr>
        <w:t xml:space="preserve"> </w:t>
      </w:r>
      <w:r w:rsidR="000D323E" w:rsidRPr="00392E0D">
        <w:rPr>
          <w:rFonts w:cs="Arial"/>
        </w:rPr>
        <w:t>a las células ganglionares. P</w:t>
      </w:r>
      <w:r w:rsidRPr="00392E0D">
        <w:rPr>
          <w:rFonts w:cs="Arial"/>
        </w:rPr>
        <w:t xml:space="preserve">ueden existir también otros mecanismos por los que la actividad en los axones de células ganglionares </w:t>
      </w:r>
      <w:r w:rsidR="000D323E" w:rsidRPr="00392E0D">
        <w:rPr>
          <w:rFonts w:cs="Arial"/>
        </w:rPr>
        <w:t>puede</w:t>
      </w:r>
      <w:r w:rsidRPr="00392E0D">
        <w:rPr>
          <w:rFonts w:cs="Arial"/>
        </w:rPr>
        <w:t xml:space="preserve"> inducir respuestas en otras partes de la retina, tales como "arcos azules". Es posible que múltiples mecanismos contri</w:t>
      </w:r>
      <w:r w:rsidR="000D323E" w:rsidRPr="00392E0D">
        <w:rPr>
          <w:rFonts w:cs="Arial"/>
        </w:rPr>
        <w:t>buya</w:t>
      </w:r>
      <w:r w:rsidRPr="00392E0D">
        <w:rPr>
          <w:rFonts w:cs="Arial"/>
        </w:rPr>
        <w:t xml:space="preserve">n a la </w:t>
      </w:r>
      <w:r w:rsidR="00E82122" w:rsidRPr="00392E0D">
        <w:rPr>
          <w:rFonts w:cs="Arial"/>
          <w:i/>
        </w:rPr>
        <w:t>onda P</w:t>
      </w:r>
      <w:r w:rsidRPr="00392E0D">
        <w:rPr>
          <w:rFonts w:cs="Arial"/>
        </w:rPr>
        <w:t xml:space="preserve">, y el tamaño de la contribución de </w:t>
      </w:r>
      <w:r w:rsidR="000D323E" w:rsidRPr="00392E0D">
        <w:rPr>
          <w:rFonts w:cs="Arial"/>
        </w:rPr>
        <w:t xml:space="preserve">cualquier </w:t>
      </w:r>
      <w:r w:rsidRPr="00392E0D">
        <w:rPr>
          <w:rFonts w:cs="Arial"/>
        </w:rPr>
        <w:t xml:space="preserve">mecanismo particular puede depender de la especie </w:t>
      </w:r>
      <w:r w:rsidR="000D323E" w:rsidRPr="00392E0D">
        <w:rPr>
          <w:rFonts w:cs="Arial"/>
        </w:rPr>
        <w:t xml:space="preserve">y la metodología experimental. Hay también desacuerdo en cuanto a si </w:t>
      </w:r>
      <w:r w:rsidRPr="00392E0D">
        <w:rPr>
          <w:rFonts w:cs="Arial"/>
        </w:rPr>
        <w:t xml:space="preserve">la </w:t>
      </w:r>
      <w:r w:rsidR="00E82122" w:rsidRPr="00392E0D">
        <w:rPr>
          <w:rFonts w:cs="Arial"/>
          <w:i/>
        </w:rPr>
        <w:t>onda P</w:t>
      </w:r>
      <w:r w:rsidRPr="00392E0D">
        <w:rPr>
          <w:rFonts w:cs="Arial"/>
        </w:rPr>
        <w:t xml:space="preserve"> puede ser </w:t>
      </w:r>
      <w:r w:rsidR="000D323E" w:rsidRPr="00392E0D">
        <w:rPr>
          <w:rFonts w:cs="Arial"/>
        </w:rPr>
        <w:t xml:space="preserve">registrada </w:t>
      </w:r>
      <w:proofErr w:type="spellStart"/>
      <w:r w:rsidR="000D323E" w:rsidRPr="00392E0D">
        <w:rPr>
          <w:rFonts w:cs="Arial"/>
        </w:rPr>
        <w:t>transretinalmente</w:t>
      </w:r>
      <w:proofErr w:type="spellEnd"/>
      <w:r w:rsidR="000D323E" w:rsidRPr="00392E0D">
        <w:rPr>
          <w:rFonts w:cs="Arial"/>
        </w:rPr>
        <w:t>. L</w:t>
      </w:r>
      <w:r w:rsidRPr="00392E0D">
        <w:rPr>
          <w:rFonts w:cs="Arial"/>
        </w:rPr>
        <w:t>os primeros estudios en primates no</w:t>
      </w:r>
      <w:r w:rsidR="000D323E" w:rsidRPr="00392E0D">
        <w:rPr>
          <w:rFonts w:cs="Arial"/>
        </w:rPr>
        <w:t xml:space="preserve"> pudieron</w:t>
      </w:r>
      <w:r w:rsidRPr="00392E0D">
        <w:rPr>
          <w:rFonts w:cs="Arial"/>
        </w:rPr>
        <w:t xml:space="preserve"> encontrar tal contribución, pero una negatividad sustancial en el vítreo se observó en </w:t>
      </w:r>
      <w:r w:rsidR="000D323E" w:rsidRPr="00392E0D">
        <w:rPr>
          <w:rFonts w:cs="Arial"/>
        </w:rPr>
        <w:t>la salamandra</w:t>
      </w:r>
      <w:r w:rsidRPr="00392E0D">
        <w:rPr>
          <w:rFonts w:cs="Arial"/>
        </w:rPr>
        <w:t xml:space="preserve">. Teniendo en cuenta la reciente asociación de la </w:t>
      </w:r>
      <w:proofErr w:type="spellStart"/>
      <w:r w:rsidRPr="00392E0D">
        <w:rPr>
          <w:rFonts w:cs="Arial"/>
        </w:rPr>
        <w:t>PhNR</w:t>
      </w:r>
      <w:proofErr w:type="spellEnd"/>
      <w:r w:rsidRPr="00392E0D">
        <w:rPr>
          <w:rFonts w:cs="Arial"/>
        </w:rPr>
        <w:t xml:space="preserve"> y el STR con las células ganglionares en los primates, es posible que estos potenciales y la </w:t>
      </w:r>
      <w:r w:rsidR="00E82122" w:rsidRPr="00392E0D">
        <w:rPr>
          <w:rFonts w:cs="Arial"/>
          <w:i/>
        </w:rPr>
        <w:t>onda P</w:t>
      </w:r>
      <w:r w:rsidRPr="00392E0D">
        <w:rPr>
          <w:rFonts w:cs="Arial"/>
        </w:rPr>
        <w:t xml:space="preserve"> </w:t>
      </w:r>
      <w:r w:rsidR="000D323E" w:rsidRPr="00392E0D">
        <w:rPr>
          <w:rFonts w:cs="Arial"/>
        </w:rPr>
        <w:t>tengan</w:t>
      </w:r>
      <w:r w:rsidRPr="00392E0D">
        <w:rPr>
          <w:rFonts w:cs="Arial"/>
        </w:rPr>
        <w:t xml:space="preserve"> orígenes comunes.</w:t>
      </w:r>
    </w:p>
    <w:p w14:paraId="0E0655EC" w14:textId="0266AD3D" w:rsidR="00320857" w:rsidRPr="00392E0D" w:rsidRDefault="008F3DCB" w:rsidP="008F3DCB">
      <w:pPr>
        <w:pStyle w:val="Ttulo3"/>
        <w:numPr>
          <w:ilvl w:val="2"/>
          <w:numId w:val="2"/>
        </w:numPr>
      </w:pPr>
      <w:bookmarkStart w:id="36" w:name="_Toc457470442"/>
      <w:r>
        <w:t>Propagación de la depresión</w:t>
      </w:r>
      <w:bookmarkEnd w:id="36"/>
    </w:p>
    <w:p w14:paraId="241AF31C" w14:textId="77777777" w:rsidR="00320857" w:rsidRPr="00392E0D" w:rsidRDefault="00320857" w:rsidP="00365133">
      <w:pPr>
        <w:ind w:firstLine="426"/>
        <w:rPr>
          <w:rFonts w:cs="Arial"/>
        </w:rPr>
      </w:pPr>
      <w:r w:rsidRPr="00392E0D">
        <w:rPr>
          <w:rFonts w:cs="Arial"/>
        </w:rPr>
        <w:t>El fenómeno de propagación de la depresión (SD), descri</w:t>
      </w:r>
      <w:r w:rsidR="000D323E" w:rsidRPr="00392E0D">
        <w:rPr>
          <w:rFonts w:cs="Arial"/>
        </w:rPr>
        <w:t>pta</w:t>
      </w:r>
      <w:r w:rsidRPr="00392E0D">
        <w:rPr>
          <w:rFonts w:cs="Arial"/>
        </w:rPr>
        <w:t xml:space="preserve"> por primera vez po</w:t>
      </w:r>
      <w:r w:rsidR="000D323E" w:rsidRPr="00392E0D">
        <w:rPr>
          <w:rFonts w:cs="Arial"/>
        </w:rPr>
        <w:t xml:space="preserve">r </w:t>
      </w:r>
      <w:proofErr w:type="spellStart"/>
      <w:r w:rsidR="000D323E" w:rsidRPr="00392E0D">
        <w:rPr>
          <w:rFonts w:cs="Arial"/>
        </w:rPr>
        <w:t>Leaõ</w:t>
      </w:r>
      <w:proofErr w:type="spellEnd"/>
      <w:r w:rsidRPr="00392E0D">
        <w:rPr>
          <w:rFonts w:cs="Arial"/>
        </w:rPr>
        <w:t xml:space="preserve"> en la corteza cerebral, se compone de una depresión de propagación lenta y transitoria de la actividad neuronal, y se asocia con una serie de eventos fisiológicos, incluyendo un potencial de campo</w:t>
      </w:r>
      <w:r w:rsidR="00172261" w:rsidRPr="00392E0D">
        <w:rPr>
          <w:rFonts w:cs="Arial"/>
        </w:rPr>
        <w:t xml:space="preserve"> </w:t>
      </w:r>
      <w:r w:rsidRPr="00392E0D">
        <w:rPr>
          <w:rFonts w:cs="Arial"/>
        </w:rPr>
        <w:t>local</w:t>
      </w:r>
      <w:r w:rsidR="00172261" w:rsidRPr="00392E0D">
        <w:rPr>
          <w:rFonts w:cs="Arial"/>
        </w:rPr>
        <w:t xml:space="preserve"> grande</w:t>
      </w:r>
      <w:r w:rsidRPr="00392E0D">
        <w:rPr>
          <w:rFonts w:cs="Arial"/>
        </w:rPr>
        <w:t xml:space="preserve">. </w:t>
      </w:r>
      <w:proofErr w:type="spellStart"/>
      <w:r w:rsidRPr="00392E0D">
        <w:rPr>
          <w:rFonts w:cs="Arial"/>
        </w:rPr>
        <w:t>Gouras</w:t>
      </w:r>
      <w:proofErr w:type="spellEnd"/>
      <w:r w:rsidRPr="00392E0D">
        <w:rPr>
          <w:rFonts w:cs="Arial"/>
        </w:rPr>
        <w:t xml:space="preserve"> describe </w:t>
      </w:r>
      <w:r w:rsidR="00172261" w:rsidRPr="00392E0D">
        <w:rPr>
          <w:rFonts w:cs="Arial"/>
        </w:rPr>
        <w:t xml:space="preserve">la </w:t>
      </w:r>
      <w:r w:rsidRPr="00392E0D">
        <w:rPr>
          <w:rFonts w:cs="Arial"/>
        </w:rPr>
        <w:t xml:space="preserve">SD en las retinas de anfibios, y desde entonces se ha observado en las retinas de muchas especies, incluyendo </w:t>
      </w:r>
      <w:r w:rsidR="00172261" w:rsidRPr="00392E0D">
        <w:rPr>
          <w:rFonts w:cs="Arial"/>
        </w:rPr>
        <w:t>mamíferos</w:t>
      </w:r>
      <w:r w:rsidRPr="00392E0D">
        <w:rPr>
          <w:rFonts w:cs="Arial"/>
        </w:rPr>
        <w:t xml:space="preserve">. La retina en la que SD ha sido más ampliamente estudiado es la retina de pollo (para una revisión, véase </w:t>
      </w:r>
      <w:proofErr w:type="spellStart"/>
      <w:r w:rsidRPr="00392E0D">
        <w:rPr>
          <w:rFonts w:cs="Arial"/>
        </w:rPr>
        <w:t>Martins</w:t>
      </w:r>
      <w:proofErr w:type="spellEnd"/>
      <w:r w:rsidR="00172261" w:rsidRPr="00392E0D">
        <w:rPr>
          <w:rFonts w:cs="Arial"/>
        </w:rPr>
        <w:t>-Ferreira et al.</w:t>
      </w:r>
      <w:r w:rsidRPr="00392E0D">
        <w:rPr>
          <w:rFonts w:cs="Arial"/>
        </w:rPr>
        <w:t>), en e</w:t>
      </w:r>
      <w:r w:rsidR="00172261" w:rsidRPr="00392E0D">
        <w:rPr>
          <w:rFonts w:cs="Arial"/>
        </w:rPr>
        <w:t>l que el fenómeno es pronunciado</w:t>
      </w:r>
      <w:r w:rsidRPr="00392E0D">
        <w:rPr>
          <w:rFonts w:cs="Arial"/>
        </w:rPr>
        <w:t xml:space="preserve"> y señales ópticas intrínsecas </w:t>
      </w:r>
      <w:r w:rsidR="00172261" w:rsidRPr="00392E0D">
        <w:rPr>
          <w:rFonts w:cs="Arial"/>
        </w:rPr>
        <w:t xml:space="preserve">prominentes </w:t>
      </w:r>
      <w:r w:rsidRPr="00392E0D">
        <w:rPr>
          <w:rFonts w:cs="Arial"/>
        </w:rPr>
        <w:t>acompañan a la SD.</w:t>
      </w:r>
    </w:p>
    <w:p w14:paraId="38ED51BD" w14:textId="77777777" w:rsidR="00320857" w:rsidRPr="00392E0D" w:rsidRDefault="00320857" w:rsidP="00365133">
      <w:pPr>
        <w:ind w:firstLine="426"/>
        <w:rPr>
          <w:rFonts w:cs="Arial"/>
        </w:rPr>
      </w:pPr>
      <w:r w:rsidRPr="00392E0D">
        <w:rPr>
          <w:rFonts w:cs="Arial"/>
        </w:rPr>
        <w:t xml:space="preserve">El potencial del campo asociado con SD </w:t>
      </w:r>
      <w:r w:rsidR="00172261" w:rsidRPr="00392E0D">
        <w:rPr>
          <w:rFonts w:cs="Arial"/>
        </w:rPr>
        <w:t xml:space="preserve">de </w:t>
      </w:r>
      <w:r w:rsidRPr="00392E0D">
        <w:rPr>
          <w:rFonts w:cs="Arial"/>
        </w:rPr>
        <w:t>retina tiene una amplitud máxima en la retina proximal, po</w:t>
      </w:r>
      <w:r w:rsidR="00172261" w:rsidRPr="00392E0D">
        <w:rPr>
          <w:rFonts w:cs="Arial"/>
        </w:rPr>
        <w:t>siblemente en los membrana limitante interna. D</w:t>
      </w:r>
      <w:r w:rsidRPr="00392E0D">
        <w:rPr>
          <w:rFonts w:cs="Arial"/>
        </w:rPr>
        <w:t xml:space="preserve">entro de la retina proximal, este potencial es </w:t>
      </w:r>
      <w:r w:rsidR="00172261" w:rsidRPr="00392E0D">
        <w:rPr>
          <w:rFonts w:cs="Arial"/>
        </w:rPr>
        <w:t>de pendiente negativa</w:t>
      </w:r>
      <w:r w:rsidRPr="00392E0D">
        <w:rPr>
          <w:rFonts w:cs="Arial"/>
        </w:rPr>
        <w:t xml:space="preserve">, pero el potencial </w:t>
      </w:r>
      <w:r w:rsidR="00F21BE9" w:rsidRPr="00392E0D">
        <w:rPr>
          <w:rFonts w:cs="Arial"/>
        </w:rPr>
        <w:t xml:space="preserve">de </w:t>
      </w:r>
      <w:r w:rsidRPr="00392E0D">
        <w:rPr>
          <w:rFonts w:cs="Arial"/>
        </w:rPr>
        <w:t xml:space="preserve">SD </w:t>
      </w:r>
      <w:r w:rsidR="00F21BE9" w:rsidRPr="00392E0D">
        <w:rPr>
          <w:rFonts w:cs="Arial"/>
        </w:rPr>
        <w:t>registrado</w:t>
      </w:r>
      <w:r w:rsidR="00172261" w:rsidRPr="00392E0D">
        <w:rPr>
          <w:rFonts w:cs="Arial"/>
        </w:rPr>
        <w:t xml:space="preserve"> </w:t>
      </w:r>
      <w:proofErr w:type="spellStart"/>
      <w:r w:rsidR="00172261" w:rsidRPr="00392E0D">
        <w:rPr>
          <w:rFonts w:cs="Arial"/>
        </w:rPr>
        <w:t>transretinalmente</w:t>
      </w:r>
      <w:proofErr w:type="spellEnd"/>
      <w:r w:rsidR="00172261" w:rsidRPr="00392E0D">
        <w:rPr>
          <w:rFonts w:cs="Arial"/>
        </w:rPr>
        <w:t xml:space="preserve"> </w:t>
      </w:r>
      <w:r w:rsidR="00F21BE9" w:rsidRPr="00392E0D">
        <w:rPr>
          <w:rFonts w:cs="Arial"/>
        </w:rPr>
        <w:t>puede ser predominantemente negativo</w:t>
      </w:r>
      <w:r w:rsidRPr="00392E0D">
        <w:rPr>
          <w:rFonts w:cs="Arial"/>
        </w:rPr>
        <w:t xml:space="preserve"> o positiv</w:t>
      </w:r>
      <w:r w:rsidR="00F21BE9" w:rsidRPr="00392E0D">
        <w:rPr>
          <w:rFonts w:cs="Arial"/>
        </w:rPr>
        <w:t>o</w:t>
      </w:r>
      <w:r w:rsidRPr="00392E0D">
        <w:rPr>
          <w:rFonts w:cs="Arial"/>
        </w:rPr>
        <w:t xml:space="preserve">, dependiendo </w:t>
      </w:r>
      <w:r w:rsidR="00F21BE9" w:rsidRPr="00392E0D">
        <w:rPr>
          <w:rFonts w:cs="Arial"/>
        </w:rPr>
        <w:t>de la especie. La SD t</w:t>
      </w:r>
      <w:r w:rsidRPr="00392E0D">
        <w:rPr>
          <w:rFonts w:cs="Arial"/>
        </w:rPr>
        <w:t xml:space="preserve">ambién está asociada con un gran aumento de </w:t>
      </w:r>
      <w:r w:rsidR="00F21BE9" w:rsidRPr="00392E0D">
        <w:rPr>
          <w:rFonts w:cs="Arial"/>
        </w:rPr>
        <w:t>[K</w:t>
      </w:r>
      <w:r w:rsidR="00F21BE9" w:rsidRPr="00392E0D">
        <w:rPr>
          <w:rFonts w:cs="Arial"/>
          <w:vertAlign w:val="superscript"/>
        </w:rPr>
        <w:t>+</w:t>
      </w:r>
      <w:proofErr w:type="gramStart"/>
      <w:r w:rsidR="00F21BE9" w:rsidRPr="00392E0D">
        <w:rPr>
          <w:rFonts w:cs="Arial"/>
        </w:rPr>
        <w:t>]</w:t>
      </w:r>
      <w:r w:rsidR="00F21BE9" w:rsidRPr="00392E0D">
        <w:rPr>
          <w:rFonts w:cs="Arial"/>
          <w:vertAlign w:val="subscript"/>
        </w:rPr>
        <w:t>o</w:t>
      </w:r>
      <w:proofErr w:type="gramEnd"/>
      <w:r w:rsidR="00F21BE9" w:rsidRPr="00392E0D">
        <w:rPr>
          <w:rFonts w:cs="Arial"/>
        </w:rPr>
        <w:t xml:space="preserve"> </w:t>
      </w:r>
      <w:r w:rsidRPr="00392E0D">
        <w:rPr>
          <w:rFonts w:cs="Arial"/>
        </w:rPr>
        <w:t xml:space="preserve">en el IPL, y no hay evidencia para sugerir que los potenciales SD están relacionados con el almacenamiento en búfer espacial de este aumento de </w:t>
      </w:r>
      <w:r w:rsidR="00F21BE9" w:rsidRPr="00392E0D">
        <w:rPr>
          <w:rFonts w:cs="Arial"/>
        </w:rPr>
        <w:t>[K</w:t>
      </w:r>
      <w:r w:rsidR="00F21BE9" w:rsidRPr="00392E0D">
        <w:rPr>
          <w:rFonts w:cs="Arial"/>
          <w:vertAlign w:val="superscript"/>
        </w:rPr>
        <w:t>+</w:t>
      </w:r>
      <w:r w:rsidR="00F21BE9" w:rsidRPr="00392E0D">
        <w:rPr>
          <w:rFonts w:cs="Arial"/>
        </w:rPr>
        <w:t>]</w:t>
      </w:r>
      <w:r w:rsidR="00F21BE9" w:rsidRPr="00392E0D">
        <w:rPr>
          <w:rFonts w:cs="Arial"/>
          <w:vertAlign w:val="subscript"/>
        </w:rPr>
        <w:t>o</w:t>
      </w:r>
      <w:r w:rsidR="00EB7FF4" w:rsidRPr="00392E0D">
        <w:rPr>
          <w:rFonts w:cs="Arial"/>
        </w:rPr>
        <w:t xml:space="preserve"> por células </w:t>
      </w:r>
      <w:proofErr w:type="spellStart"/>
      <w:r w:rsidR="00EB7FF4" w:rsidRPr="00392E0D">
        <w:rPr>
          <w:rFonts w:cs="Arial"/>
        </w:rPr>
        <w:t>gliales</w:t>
      </w:r>
      <w:proofErr w:type="spellEnd"/>
      <w:r w:rsidR="00EB7FF4" w:rsidRPr="00392E0D">
        <w:rPr>
          <w:rFonts w:cs="Arial"/>
        </w:rPr>
        <w:t xml:space="preserve">. La propagación de </w:t>
      </w:r>
      <w:r w:rsidRPr="00392E0D">
        <w:rPr>
          <w:rFonts w:cs="Arial"/>
        </w:rPr>
        <w:t>SD también depende de</w:t>
      </w:r>
      <w:r w:rsidR="00EB7FF4" w:rsidRPr="00392E0D">
        <w:rPr>
          <w:rFonts w:cs="Arial"/>
        </w:rPr>
        <w:t>l</w:t>
      </w:r>
      <w:r w:rsidRPr="00392E0D">
        <w:rPr>
          <w:rFonts w:cs="Arial"/>
        </w:rPr>
        <w:t xml:space="preserve"> acoplamiento intercelular a través de uniones</w:t>
      </w:r>
      <w:r w:rsidR="00F72468" w:rsidRPr="00392E0D">
        <w:rPr>
          <w:rFonts w:cs="Arial"/>
        </w:rPr>
        <w:t xml:space="preserve"> gap</w:t>
      </w:r>
      <w:r w:rsidRPr="00392E0D">
        <w:rPr>
          <w:rFonts w:cs="Arial"/>
        </w:rPr>
        <w:t xml:space="preserve">; </w:t>
      </w:r>
      <w:r w:rsidR="00F72468" w:rsidRPr="00392E0D">
        <w:rPr>
          <w:rFonts w:cs="Arial"/>
        </w:rPr>
        <w:t xml:space="preserve">las ondas </w:t>
      </w:r>
      <w:r w:rsidRPr="00392E0D">
        <w:rPr>
          <w:rFonts w:cs="Arial"/>
        </w:rPr>
        <w:t>SD en retina de po</w:t>
      </w:r>
      <w:r w:rsidR="00F72468" w:rsidRPr="00392E0D">
        <w:rPr>
          <w:rFonts w:cs="Arial"/>
        </w:rPr>
        <w:t>llo fueron bloqueada</w:t>
      </w:r>
      <w:r w:rsidRPr="00392E0D">
        <w:rPr>
          <w:rFonts w:cs="Arial"/>
        </w:rPr>
        <w:t xml:space="preserve">s por los inhibidores comunes de </w:t>
      </w:r>
      <w:r w:rsidR="00F72468" w:rsidRPr="00392E0D">
        <w:rPr>
          <w:rFonts w:cs="Arial"/>
        </w:rPr>
        <w:t xml:space="preserve">las uniones gap </w:t>
      </w:r>
      <w:r w:rsidRPr="00392E0D">
        <w:rPr>
          <w:rFonts w:cs="Arial"/>
        </w:rPr>
        <w:t>en la retina.</w:t>
      </w:r>
    </w:p>
    <w:p w14:paraId="03658DF7" w14:textId="77777777" w:rsidR="00320857" w:rsidRPr="00392E0D" w:rsidRDefault="00320857" w:rsidP="00365133">
      <w:pPr>
        <w:ind w:firstLine="426"/>
        <w:rPr>
          <w:rFonts w:cs="Arial"/>
        </w:rPr>
      </w:pPr>
      <w:r w:rsidRPr="00392E0D">
        <w:rPr>
          <w:rFonts w:cs="Arial"/>
        </w:rPr>
        <w:t>La frecuencia de ocurrencia de SD de la retina se puede aumentar por una lesión en una región de la retina, la estimulación mecánica de la retina, la anoxia, la aplicación de a</w:t>
      </w:r>
      <w:r w:rsidR="00FF777E" w:rsidRPr="00392E0D">
        <w:rPr>
          <w:rFonts w:cs="Arial"/>
        </w:rPr>
        <w:t>ltas concentraciones de iones K</w:t>
      </w:r>
      <w:r w:rsidRPr="00392E0D">
        <w:rPr>
          <w:rFonts w:cs="Arial"/>
          <w:vertAlign w:val="superscript"/>
        </w:rPr>
        <w:t>+</w:t>
      </w:r>
      <w:r w:rsidR="00FF777E" w:rsidRPr="00392E0D">
        <w:rPr>
          <w:rFonts w:cs="Arial"/>
        </w:rPr>
        <w:t xml:space="preserve"> o bajas concentraciones de iones Cl</w:t>
      </w:r>
      <w:r w:rsidR="00FF777E" w:rsidRPr="00392E0D">
        <w:rPr>
          <w:rFonts w:cs="Arial"/>
          <w:vertAlign w:val="superscript"/>
        </w:rPr>
        <w:t>-</w:t>
      </w:r>
      <w:r w:rsidRPr="00392E0D">
        <w:rPr>
          <w:rFonts w:cs="Arial"/>
        </w:rPr>
        <w:t>, la aplicación de los aminoácidos excitadores glutamato o aspart</w:t>
      </w:r>
      <w:r w:rsidR="00FF777E" w:rsidRPr="00392E0D">
        <w:rPr>
          <w:rFonts w:cs="Arial"/>
        </w:rPr>
        <w:t>ato, compensación luminosa</w:t>
      </w:r>
      <w:r w:rsidRPr="00392E0D">
        <w:rPr>
          <w:rFonts w:cs="Arial"/>
        </w:rPr>
        <w:t xml:space="preserve"> y la estimulación </w:t>
      </w:r>
      <w:proofErr w:type="spellStart"/>
      <w:r w:rsidRPr="00392E0D">
        <w:rPr>
          <w:rFonts w:cs="Arial"/>
        </w:rPr>
        <w:t>antidrómica</w:t>
      </w:r>
      <w:proofErr w:type="spellEnd"/>
      <w:r w:rsidRPr="00392E0D">
        <w:rPr>
          <w:rFonts w:cs="Arial"/>
        </w:rPr>
        <w:t xml:space="preserve"> del nervio óptico.</w:t>
      </w:r>
    </w:p>
    <w:p w14:paraId="6A03E916" w14:textId="77777777" w:rsidR="00320857" w:rsidRPr="00392E0D" w:rsidRDefault="00320857" w:rsidP="00365133">
      <w:pPr>
        <w:ind w:firstLine="426"/>
        <w:rPr>
          <w:rFonts w:cs="Arial"/>
        </w:rPr>
      </w:pPr>
      <w:r w:rsidRPr="00392E0D">
        <w:rPr>
          <w:rFonts w:cs="Arial"/>
        </w:rPr>
        <w:t>Debido al gran número de condiciones patológicas qu</w:t>
      </w:r>
      <w:r w:rsidR="00FF777E" w:rsidRPr="00392E0D">
        <w:rPr>
          <w:rFonts w:cs="Arial"/>
        </w:rPr>
        <w:t xml:space="preserve">e facilitan o inician </w:t>
      </w:r>
      <w:proofErr w:type="spellStart"/>
      <w:r w:rsidR="00FF777E" w:rsidRPr="00392E0D">
        <w:rPr>
          <w:rFonts w:cs="Arial"/>
        </w:rPr>
        <w:t>SDs</w:t>
      </w:r>
      <w:proofErr w:type="spellEnd"/>
      <w:r w:rsidRPr="00392E0D">
        <w:rPr>
          <w:rFonts w:cs="Arial"/>
        </w:rPr>
        <w:t xml:space="preserve">, parece razonable suponer que la SD </w:t>
      </w:r>
      <w:r w:rsidR="00FF777E" w:rsidRPr="00392E0D">
        <w:rPr>
          <w:rFonts w:cs="Arial"/>
        </w:rPr>
        <w:t>estará a veces asociada</w:t>
      </w:r>
      <w:r w:rsidRPr="00392E0D">
        <w:rPr>
          <w:rFonts w:cs="Arial"/>
        </w:rPr>
        <w:t xml:space="preserve"> con trastornos del ojo o de la retina en los seres humanos. Dos d</w:t>
      </w:r>
      <w:r w:rsidR="00FF777E" w:rsidRPr="00392E0D">
        <w:rPr>
          <w:rFonts w:cs="Arial"/>
        </w:rPr>
        <w:t xml:space="preserve">ificultades para observar las </w:t>
      </w:r>
      <w:proofErr w:type="spellStart"/>
      <w:r w:rsidR="00FF777E" w:rsidRPr="00392E0D">
        <w:rPr>
          <w:rFonts w:cs="Arial"/>
        </w:rPr>
        <w:t>SDs</w:t>
      </w:r>
      <w:proofErr w:type="spellEnd"/>
      <w:r w:rsidRPr="00392E0D">
        <w:rPr>
          <w:rFonts w:cs="Arial"/>
        </w:rPr>
        <w:t xml:space="preserve"> en los seres humanos son que (1) la SD de la retina puede ser un evento transitorio, por lo que el clínico debe </w:t>
      </w:r>
      <w:r w:rsidR="00FF777E" w:rsidRPr="00392E0D">
        <w:rPr>
          <w:rFonts w:cs="Arial"/>
        </w:rPr>
        <w:t>ser registrado en un ERG o mirando en</w:t>
      </w:r>
      <w:r w:rsidRPr="00392E0D">
        <w:rPr>
          <w:rFonts w:cs="Arial"/>
        </w:rPr>
        <w:t xml:space="preserve"> </w:t>
      </w:r>
      <w:r w:rsidR="00FF777E" w:rsidRPr="00392E0D">
        <w:rPr>
          <w:rFonts w:cs="Arial"/>
        </w:rPr>
        <w:t xml:space="preserve">el ojo </w:t>
      </w:r>
      <w:r w:rsidRPr="00392E0D">
        <w:rPr>
          <w:rFonts w:cs="Arial"/>
        </w:rPr>
        <w:t>por el cambio de color de</w:t>
      </w:r>
      <w:r w:rsidR="00FF777E" w:rsidRPr="00392E0D">
        <w:rPr>
          <w:rFonts w:cs="Arial"/>
        </w:rPr>
        <w:t xml:space="preserve"> la retina asociada con la SD</w:t>
      </w:r>
      <w:r w:rsidRPr="00392E0D">
        <w:rPr>
          <w:rFonts w:cs="Arial"/>
        </w:rPr>
        <w:t xml:space="preserve"> en el momento adecuado y (2) no es seguro si una SD de la retina local po</w:t>
      </w:r>
      <w:r w:rsidR="00FF777E" w:rsidRPr="00392E0D">
        <w:rPr>
          <w:rFonts w:cs="Arial"/>
        </w:rPr>
        <w:t>dría ser detectada</w:t>
      </w:r>
      <w:r w:rsidRPr="00392E0D">
        <w:rPr>
          <w:rFonts w:cs="Arial"/>
        </w:rPr>
        <w:t xml:space="preserve"> por el </w:t>
      </w:r>
      <w:proofErr w:type="spellStart"/>
      <w:r w:rsidRPr="00392E0D">
        <w:rPr>
          <w:rFonts w:cs="Arial"/>
        </w:rPr>
        <w:t>electrorreti</w:t>
      </w:r>
      <w:r w:rsidR="00FF777E" w:rsidRPr="00392E0D">
        <w:rPr>
          <w:rFonts w:cs="Arial"/>
        </w:rPr>
        <w:t>nograma</w:t>
      </w:r>
      <w:proofErr w:type="spellEnd"/>
      <w:r w:rsidR="00FF777E" w:rsidRPr="00392E0D">
        <w:rPr>
          <w:rFonts w:cs="Arial"/>
        </w:rPr>
        <w:t xml:space="preserve"> no invasivo</w:t>
      </w:r>
      <w:r w:rsidRPr="00392E0D">
        <w:rPr>
          <w:rFonts w:cs="Arial"/>
        </w:rPr>
        <w:t>.</w:t>
      </w:r>
    </w:p>
    <w:p w14:paraId="3311DF36" w14:textId="77777777" w:rsidR="00320857" w:rsidRPr="00392E0D" w:rsidRDefault="00320857" w:rsidP="00365133">
      <w:pPr>
        <w:ind w:firstLine="426"/>
        <w:rPr>
          <w:rFonts w:cs="Arial"/>
        </w:rPr>
      </w:pPr>
      <w:r w:rsidRPr="00392E0D">
        <w:rPr>
          <w:rFonts w:cs="Arial"/>
        </w:rPr>
        <w:lastRenderedPageBreak/>
        <w:t xml:space="preserve">En el cerebro, existe evidencia de que </w:t>
      </w:r>
      <w:r w:rsidR="00CE2174" w:rsidRPr="00392E0D">
        <w:rPr>
          <w:rFonts w:cs="Arial"/>
        </w:rPr>
        <w:t>la SD está implicada</w:t>
      </w:r>
      <w:r w:rsidRPr="00392E0D">
        <w:rPr>
          <w:rFonts w:cs="Arial"/>
        </w:rPr>
        <w:t xml:space="preserve"> en la migraña y otros trastornos neurológicos, y puede ocurrir en co</w:t>
      </w:r>
      <w:r w:rsidR="00CE2174" w:rsidRPr="00392E0D">
        <w:rPr>
          <w:rFonts w:cs="Arial"/>
        </w:rPr>
        <w:t xml:space="preserve">njunción con cirugía </w:t>
      </w:r>
      <w:proofErr w:type="spellStart"/>
      <w:r w:rsidR="00CE2174" w:rsidRPr="00392E0D">
        <w:rPr>
          <w:rFonts w:cs="Arial"/>
        </w:rPr>
        <w:t>estereotá</w:t>
      </w:r>
      <w:r w:rsidRPr="00392E0D">
        <w:rPr>
          <w:rFonts w:cs="Arial"/>
        </w:rPr>
        <w:t>c</w:t>
      </w:r>
      <w:r w:rsidR="00CE2174" w:rsidRPr="00392E0D">
        <w:rPr>
          <w:rFonts w:cs="Arial"/>
        </w:rPr>
        <w:t>tic</w:t>
      </w:r>
      <w:r w:rsidRPr="00392E0D">
        <w:rPr>
          <w:rFonts w:cs="Arial"/>
        </w:rPr>
        <w:t>a</w:t>
      </w:r>
      <w:proofErr w:type="spellEnd"/>
      <w:r w:rsidRPr="00392E0D">
        <w:rPr>
          <w:rFonts w:cs="Arial"/>
        </w:rPr>
        <w:t xml:space="preserve">. </w:t>
      </w:r>
      <w:proofErr w:type="spellStart"/>
      <w:r w:rsidRPr="00392E0D">
        <w:rPr>
          <w:rFonts w:cs="Arial"/>
        </w:rPr>
        <w:t>Somjen</w:t>
      </w:r>
      <w:proofErr w:type="spellEnd"/>
      <w:r w:rsidRPr="00392E0D">
        <w:rPr>
          <w:rFonts w:cs="Arial"/>
        </w:rPr>
        <w:t xml:space="preserve"> y </w:t>
      </w:r>
      <w:proofErr w:type="spellStart"/>
      <w:r w:rsidRPr="00392E0D">
        <w:rPr>
          <w:rFonts w:cs="Arial"/>
        </w:rPr>
        <w:t>Aitkin</w:t>
      </w:r>
      <w:proofErr w:type="spellEnd"/>
      <w:r w:rsidRPr="00392E0D">
        <w:rPr>
          <w:rFonts w:cs="Arial"/>
        </w:rPr>
        <w:t xml:space="preserve"> han sugerido que la SD se considera un tipo transitorio y </w:t>
      </w:r>
      <w:r w:rsidR="007C1995" w:rsidRPr="00392E0D">
        <w:rPr>
          <w:rFonts w:cs="Arial"/>
        </w:rPr>
        <w:t>propagada</w:t>
      </w:r>
      <w:r w:rsidRPr="00392E0D">
        <w:rPr>
          <w:rFonts w:cs="Arial"/>
        </w:rPr>
        <w:t xml:space="preserve"> de la depresión cortical que se inicia en un punto, mientras que otro tipo de depresión es difusa y </w:t>
      </w:r>
      <w:r w:rsidR="00CE2174" w:rsidRPr="00392E0D">
        <w:rPr>
          <w:rFonts w:cs="Arial"/>
        </w:rPr>
        <w:t>no propagada</w:t>
      </w:r>
      <w:r w:rsidRPr="00392E0D">
        <w:rPr>
          <w:rFonts w:cs="Arial"/>
        </w:rPr>
        <w:t xml:space="preserve">. El último </w:t>
      </w:r>
      <w:r w:rsidR="00CE2174" w:rsidRPr="00392E0D">
        <w:rPr>
          <w:rFonts w:cs="Arial"/>
        </w:rPr>
        <w:t xml:space="preserve">tipo </w:t>
      </w:r>
      <w:r w:rsidRPr="00392E0D">
        <w:rPr>
          <w:rFonts w:cs="Arial"/>
        </w:rPr>
        <w:t xml:space="preserve">incluiría posiblemente depresiones que surgen durante la hipoxia cerebral transitoria (por asfixia o para </w:t>
      </w:r>
      <w:r w:rsidR="00CE2174" w:rsidRPr="00392E0D">
        <w:rPr>
          <w:rFonts w:cs="Arial"/>
        </w:rPr>
        <w:t xml:space="preserve">indicar </w:t>
      </w:r>
      <w:r w:rsidRPr="00392E0D">
        <w:rPr>
          <w:rFonts w:cs="Arial"/>
        </w:rPr>
        <w:t xml:space="preserve">insuficiencia </w:t>
      </w:r>
      <w:r w:rsidR="00CE2174" w:rsidRPr="00392E0D">
        <w:rPr>
          <w:rFonts w:cs="Arial"/>
        </w:rPr>
        <w:t>de</w:t>
      </w:r>
      <w:r w:rsidRPr="00392E0D">
        <w:rPr>
          <w:rFonts w:cs="Arial"/>
        </w:rPr>
        <w:t xml:space="preserve"> circulación cerebral) y duran</w:t>
      </w:r>
      <w:r w:rsidR="007C1995" w:rsidRPr="00392E0D">
        <w:rPr>
          <w:rFonts w:cs="Arial"/>
        </w:rPr>
        <w:t>te las conmociones cerebrales. Los e</w:t>
      </w:r>
      <w:r w:rsidRPr="00392E0D">
        <w:rPr>
          <w:rFonts w:cs="Arial"/>
        </w:rPr>
        <w:t>ventos relacionados con cualquiera de las categorías de depresiones corticales (</w:t>
      </w:r>
      <w:r w:rsidR="007C1995" w:rsidRPr="00392E0D">
        <w:rPr>
          <w:rFonts w:cs="Arial"/>
        </w:rPr>
        <w:t>propagada</w:t>
      </w:r>
      <w:r w:rsidRPr="00392E0D">
        <w:rPr>
          <w:rFonts w:cs="Arial"/>
        </w:rPr>
        <w:t xml:space="preserve"> y difusa) también podrían ocurrir en la retina.</w:t>
      </w:r>
    </w:p>
    <w:p w14:paraId="4FACFBE0" w14:textId="77777777" w:rsidR="00320857" w:rsidRPr="00392E0D" w:rsidRDefault="007C1995" w:rsidP="008F3DCB">
      <w:pPr>
        <w:pStyle w:val="Ttulo6"/>
        <w:ind w:firstLine="426"/>
      </w:pPr>
      <w:r w:rsidRPr="00392E0D">
        <w:t>RECONOCIMIENTO</w:t>
      </w:r>
    </w:p>
    <w:p w14:paraId="3A479160" w14:textId="77777777" w:rsidR="006172E4" w:rsidRDefault="00320857" w:rsidP="00365133">
      <w:pPr>
        <w:ind w:firstLine="426"/>
        <w:rPr>
          <w:rFonts w:cs="Arial"/>
        </w:rPr>
      </w:pPr>
      <w:r w:rsidRPr="00392E0D">
        <w:rPr>
          <w:rFonts w:cs="Arial"/>
        </w:rPr>
        <w:t xml:space="preserve">Agradezco a Chester </w:t>
      </w:r>
      <w:proofErr w:type="spellStart"/>
      <w:r w:rsidRPr="00392E0D">
        <w:rPr>
          <w:rFonts w:cs="Arial"/>
        </w:rPr>
        <w:t>Karwoski</w:t>
      </w:r>
      <w:proofErr w:type="spellEnd"/>
      <w:r w:rsidRPr="00392E0D">
        <w:rPr>
          <w:rFonts w:cs="Arial"/>
        </w:rPr>
        <w:t xml:space="preserve">, Ed </w:t>
      </w:r>
      <w:proofErr w:type="spellStart"/>
      <w:r w:rsidRPr="00392E0D">
        <w:rPr>
          <w:rFonts w:cs="Arial"/>
        </w:rPr>
        <w:t>Griff</w:t>
      </w:r>
      <w:proofErr w:type="spellEnd"/>
      <w:r w:rsidRPr="00392E0D">
        <w:rPr>
          <w:rFonts w:cs="Arial"/>
        </w:rPr>
        <w:t xml:space="preserve">, y Eric </w:t>
      </w:r>
      <w:proofErr w:type="spellStart"/>
      <w:r w:rsidRPr="00392E0D">
        <w:rPr>
          <w:rFonts w:cs="Arial"/>
        </w:rPr>
        <w:t>Newman</w:t>
      </w:r>
      <w:proofErr w:type="spellEnd"/>
      <w:r w:rsidRPr="00392E0D">
        <w:rPr>
          <w:rFonts w:cs="Arial"/>
        </w:rPr>
        <w:t xml:space="preserve"> para la primera edición de este capítulo, que forma la base de la actual, y para John G. </w:t>
      </w:r>
      <w:proofErr w:type="spellStart"/>
      <w:r w:rsidRPr="00392E0D">
        <w:rPr>
          <w:rFonts w:cs="Arial"/>
        </w:rPr>
        <w:t>Robson</w:t>
      </w:r>
      <w:proofErr w:type="spellEnd"/>
      <w:r w:rsidRPr="00392E0D">
        <w:rPr>
          <w:rFonts w:cs="Arial"/>
        </w:rPr>
        <w:t xml:space="preserve"> útil para los debates y sugerencias.</w:t>
      </w:r>
    </w:p>
    <w:p w14:paraId="66A0D0E9" w14:textId="17D13CD6" w:rsidR="00DE638B" w:rsidRDefault="00DE638B" w:rsidP="00DE638B">
      <w:pPr>
        <w:pStyle w:val="Ttulo1"/>
        <w:numPr>
          <w:ilvl w:val="0"/>
          <w:numId w:val="2"/>
        </w:numPr>
      </w:pPr>
      <w:bookmarkStart w:id="37" w:name="_Toc457470443"/>
      <w:r>
        <w:t>Adquisición de Datos</w:t>
      </w:r>
      <w:bookmarkEnd w:id="37"/>
    </w:p>
    <w:p w14:paraId="427B6DF6" w14:textId="77777777" w:rsidR="00DE638B" w:rsidRDefault="00DE638B" w:rsidP="00DE638B">
      <w:pPr>
        <w:pStyle w:val="Ttulo2"/>
      </w:pPr>
    </w:p>
    <w:p w14:paraId="14363EC0" w14:textId="35258191" w:rsidR="001E199B" w:rsidRDefault="004D58FB" w:rsidP="00DE638B">
      <w:pPr>
        <w:pStyle w:val="Ttulo2"/>
        <w:numPr>
          <w:ilvl w:val="1"/>
          <w:numId w:val="2"/>
        </w:numPr>
      </w:pPr>
      <w:bookmarkStart w:id="38" w:name="_Toc457470444"/>
      <w:r>
        <w:t xml:space="preserve">Introducción a los ISCEV </w:t>
      </w:r>
      <w:proofErr w:type="spellStart"/>
      <w:r>
        <w:t>Standards</w:t>
      </w:r>
      <w:proofErr w:type="spellEnd"/>
      <w:r w:rsidR="000002F1">
        <w:t xml:space="preserve"> (</w:t>
      </w:r>
      <w:r w:rsidR="000002F1" w:rsidRPr="000002F1">
        <w:rPr>
          <w:i/>
          <w:highlight w:val="yellow"/>
        </w:rPr>
        <w:t>VER ULTIMAS CONSIDERACIONES EN LA PAGINA DE ISCEV</w:t>
      </w:r>
      <w:r w:rsidR="000002F1">
        <w:t>)</w:t>
      </w:r>
      <w:bookmarkEnd w:id="38"/>
    </w:p>
    <w:p w14:paraId="00121110" w14:textId="77777777" w:rsidR="001E199B" w:rsidRDefault="001E199B" w:rsidP="001E199B"/>
    <w:p w14:paraId="502546F6" w14:textId="77777777" w:rsidR="00841F0E" w:rsidRDefault="00841F0E" w:rsidP="00B04D9F">
      <w:pPr>
        <w:ind w:firstLine="426"/>
      </w:pPr>
      <w:r>
        <w:t xml:space="preserve">Los clínicos </w:t>
      </w:r>
      <w:proofErr w:type="spellStart"/>
      <w:r w:rsidR="00D029FD">
        <w:t>electrofisiólogos</w:t>
      </w:r>
      <w:proofErr w:type="spellEnd"/>
      <w:r w:rsidR="00D029FD">
        <w:t xml:space="preserve"> </w:t>
      </w:r>
      <w:r>
        <w:t xml:space="preserve">deben ser conscientes de que existen normas o directrices internacionales </w:t>
      </w:r>
      <w:r w:rsidR="00F91BC9">
        <w:t>para la mayor respuesta clínica electrofisiológica</w:t>
      </w:r>
      <w:r w:rsidR="00105409">
        <w:t>.</w:t>
      </w:r>
      <w:r w:rsidR="00B04D9F">
        <w:t xml:space="preserve"> Estas normas, establecidas y sancionada</w:t>
      </w:r>
      <w:r>
        <w:t xml:space="preserve">s por la Sociedad Internacional de Electrofisiología Clínica de la Visión (ISCEV), describen un conjunto de estímulos básicos que dan lugar a respuestas estándar que deben ser registrados cuando </w:t>
      </w:r>
      <w:r w:rsidR="00B04D9F">
        <w:t xml:space="preserve">se realizan clínicamente </w:t>
      </w:r>
      <w:r>
        <w:t xml:space="preserve">pruebas electrofisiológicas. Otras respuestas o protocolos se pueden añadir libremente a discreción del examinador, pero las respuestas estándar siempre deben ser </w:t>
      </w:r>
      <w:r w:rsidR="00A7745C">
        <w:t>incluidas</w:t>
      </w:r>
      <w:r>
        <w:t>. Esto asegura que las pruebas electrofisiológicas siempre producirá</w:t>
      </w:r>
      <w:r w:rsidR="00B04D9F">
        <w:t>n</w:t>
      </w:r>
      <w:r>
        <w:t xml:space="preserve"> un núcleo de datos que son reconocibles y comparables en todas partes, ya sea con fines clínicos o de investigación. Este programa de normalización ha tenido un gran éxito. La mayoría de las publicaciones sobre la electrofisiología clínica en los últimos años </w:t>
      </w:r>
      <w:r w:rsidR="001D72C3">
        <w:t>muestra o hace</w:t>
      </w:r>
      <w:r>
        <w:t xml:space="preserve"> referencia a las respuestas generales, </w:t>
      </w:r>
      <w:r w:rsidR="001D72C3">
        <w:t xml:space="preserve">y </w:t>
      </w:r>
      <w:r>
        <w:t xml:space="preserve">los principales fabricantes de equipos </w:t>
      </w:r>
      <w:proofErr w:type="spellStart"/>
      <w:r>
        <w:t>electrorretinográfico</w:t>
      </w:r>
      <w:r w:rsidR="001D72C3">
        <w:t>s</w:t>
      </w:r>
      <w:proofErr w:type="spellEnd"/>
      <w:r>
        <w:t xml:space="preserve"> clínicos han incorporado las normas</w:t>
      </w:r>
      <w:r w:rsidR="00F45EEF">
        <w:t xml:space="preserve"> en sus protocolos de estímulo. </w:t>
      </w:r>
      <w:r>
        <w:t xml:space="preserve">También hay un conjunto de directrices útiles de </w:t>
      </w:r>
      <w:r w:rsidR="0085317B">
        <w:t>calibración,</w:t>
      </w:r>
      <w:r>
        <w:t xml:space="preserve"> que dan consejos sobre la evaluación y calibración de equipos para pruebas electrofisiológicas.</w:t>
      </w:r>
    </w:p>
    <w:p w14:paraId="41203564" w14:textId="77777777" w:rsidR="001E199B" w:rsidRDefault="00841F0E" w:rsidP="00B04D9F">
      <w:pPr>
        <w:ind w:firstLine="426"/>
      </w:pPr>
      <w:r>
        <w:t xml:space="preserve">Las pruebas electrofisiológicas clínicas </w:t>
      </w:r>
      <w:r w:rsidR="00F45EEF">
        <w:t xml:space="preserve">se volvieron </w:t>
      </w:r>
      <w:r>
        <w:t>práctica</w:t>
      </w:r>
      <w:r w:rsidR="00F45EEF">
        <w:t>s</w:t>
      </w:r>
      <w:r>
        <w:t xml:space="preserve"> en el medio del siglo XX, pero una amplia variedad de procedimientos fueron utilizados por diferentes laboratorios para obtener respuestas. Parte de esta variabilidad relacionada con cambios en la tecnología, como amplificadores y equipos de grabación mejorado con la llegada de los transistores y los ordenadores posteriores. Por los años 1970 y 1980, </w:t>
      </w:r>
      <w:r w:rsidR="00021032">
        <w:t xml:space="preserve">se establecieron los procedimientos para </w:t>
      </w:r>
      <w:r>
        <w:t xml:space="preserve">las principales pruebas electrofisiológicas (ERG, EOG, VEP), pero la lectura de la literatura electrofisiológica clínica seguía siendo un reto importante debido a que las pruebas se realizaron bajo condiciones </w:t>
      </w:r>
      <w:r w:rsidR="00E757C2">
        <w:t xml:space="preserve">muy </w:t>
      </w:r>
      <w:r>
        <w:t xml:space="preserve">diferentes. El ERG, por ejemplo, fue </w:t>
      </w:r>
      <w:r w:rsidR="00394149">
        <w:t xml:space="preserve">registrado </w:t>
      </w:r>
      <w:r>
        <w:t xml:space="preserve">en diferentes unidades después de diferentes períodos </w:t>
      </w:r>
      <w:r>
        <w:lastRenderedPageBreak/>
        <w:t xml:space="preserve">de adaptación a la oscuridad, con diferentes tipos de lentes, con diferentes </w:t>
      </w:r>
      <w:r w:rsidR="00B231BC">
        <w:t>ajustes de filtración eléctrica</w:t>
      </w:r>
      <w:r>
        <w:t xml:space="preserve">, con diferentes intensidades y duraciones de destellos de luz, y con diferentes colores de luz. </w:t>
      </w:r>
      <w:r w:rsidR="00B231BC">
        <w:t>C</w:t>
      </w:r>
      <w:r>
        <w:t xml:space="preserve">omparar los datos entre los informes </w:t>
      </w:r>
      <w:r w:rsidR="00B231BC">
        <w:t>de investigación o clínicos era muy difícil, y esto impidió</w:t>
      </w:r>
      <w:r>
        <w:t xml:space="preserve"> tanto la atención clínica y la interpretación de la investigación clínica.</w:t>
      </w:r>
    </w:p>
    <w:p w14:paraId="0BAD25A2" w14:textId="77777777" w:rsidR="00562E92" w:rsidRDefault="00B231BC" w:rsidP="00B04D9F">
      <w:pPr>
        <w:ind w:firstLine="426"/>
      </w:pPr>
      <w:r>
        <w:t xml:space="preserve">La </w:t>
      </w:r>
      <w:r w:rsidR="0057786D">
        <w:t>ISCEV había reconocido la necesidad de la normalización en su fundación en 1961, pe</w:t>
      </w:r>
      <w:r>
        <w:t xml:space="preserve">ro </w:t>
      </w:r>
      <w:r w:rsidR="0057786D">
        <w:t xml:space="preserve">discusiones </w:t>
      </w:r>
      <w:r>
        <w:t xml:space="preserve">serias </w:t>
      </w:r>
      <w:r w:rsidR="0057786D">
        <w:t xml:space="preserve">de normalización </w:t>
      </w:r>
      <w:r>
        <w:t xml:space="preserve">no tuvieron lugar </w:t>
      </w:r>
      <w:r w:rsidR="0057786D">
        <w:t xml:space="preserve">hasta 1987, cuando la Fundación Nacional de la </w:t>
      </w:r>
      <w:r w:rsidR="00562E92">
        <w:t>R</w:t>
      </w:r>
      <w:r w:rsidR="0057786D">
        <w:t xml:space="preserve">etinitis </w:t>
      </w:r>
      <w:proofErr w:type="spellStart"/>
      <w:r w:rsidR="00562E92">
        <w:t>P</w:t>
      </w:r>
      <w:r w:rsidR="0057786D">
        <w:t>igmentosa</w:t>
      </w:r>
      <w:proofErr w:type="spellEnd"/>
      <w:r w:rsidR="0057786D">
        <w:t xml:space="preserve"> (ahora llamada Fundación </w:t>
      </w:r>
      <w:r w:rsidR="00562E92">
        <w:t xml:space="preserve">de </w:t>
      </w:r>
      <w:r w:rsidR="0057786D">
        <w:t>Lucha contra la Ceguera) se unió con ISCEV para formar un comité internacional que recopiló puntos de vista y prácticas de todo el mundo y e</w:t>
      </w:r>
      <w:r w:rsidR="00562E92">
        <w:t xml:space="preserve">scribió el primer estándar, para </w:t>
      </w:r>
      <w:r w:rsidR="0057786D">
        <w:t>electrofisi</w:t>
      </w:r>
      <w:r w:rsidR="00562E92">
        <w:t>ología clínica (ERG), en 1989.</w:t>
      </w:r>
    </w:p>
    <w:p w14:paraId="0C896556" w14:textId="77777777" w:rsidR="0057786D" w:rsidRDefault="00562E92" w:rsidP="00B04D9F">
      <w:pPr>
        <w:ind w:firstLine="426"/>
      </w:pPr>
      <w:r>
        <w:t>U</w:t>
      </w:r>
      <w:r w:rsidR="0057786D">
        <w:t xml:space="preserve">na vez publicada, la norma ERG tuvo un impacto inmediato. </w:t>
      </w:r>
      <w:r w:rsidR="006050B7">
        <w:t>En</w:t>
      </w:r>
      <w:r w:rsidR="0057786D">
        <w:t xml:space="preserve"> pocos años, la mayoría de los </w:t>
      </w:r>
      <w:proofErr w:type="spellStart"/>
      <w:r w:rsidR="00360861">
        <w:t>papers</w:t>
      </w:r>
      <w:proofErr w:type="spellEnd"/>
      <w:r w:rsidR="0057786D">
        <w:t xml:space="preserve"> de electr</w:t>
      </w:r>
      <w:r w:rsidR="00360861">
        <w:t>ofisiología clínica incorporaron</w:t>
      </w:r>
      <w:r w:rsidR="0057786D">
        <w:t xml:space="preserve"> </w:t>
      </w:r>
      <w:r w:rsidR="00360861">
        <w:t xml:space="preserve">las pruebas del estándar </w:t>
      </w:r>
      <w:r w:rsidR="0094781E">
        <w:t>ERG o describieron</w:t>
      </w:r>
      <w:r w:rsidR="0057786D">
        <w:t xml:space="preserve"> las variaciones en la técnica en relación con las normas ISCEV. Los datos de los diferentes pacientes y de los procedimientos de todo el mundo se convirtieron inmediatamente comprensible</w:t>
      </w:r>
      <w:r w:rsidR="0094781E">
        <w:t>s</w:t>
      </w:r>
      <w:r w:rsidR="0057786D">
        <w:t xml:space="preserve"> y comparable</w:t>
      </w:r>
      <w:r w:rsidR="0094781E">
        <w:t>s</w:t>
      </w:r>
      <w:r w:rsidR="0057786D">
        <w:t xml:space="preserve">. Este éxito </w:t>
      </w:r>
      <w:r w:rsidR="009D1F75">
        <w:t xml:space="preserve">inspiró a la </w:t>
      </w:r>
      <w:r w:rsidR="0057786D">
        <w:t>ISCEV para desarrollar normas para el EOG y VEP y luego a escribir directrices para los procedimientos más nuevos, el patrón ERG (PERG) y multifocal ERG (</w:t>
      </w:r>
      <w:proofErr w:type="spellStart"/>
      <w:r w:rsidR="0057786D">
        <w:t>mfERG</w:t>
      </w:r>
      <w:proofErr w:type="spellEnd"/>
      <w:r w:rsidR="0057786D">
        <w:t>). Debido a que todas las normas se basan en una calibración precisa de los estímulos de luz y del aparato de control, ISCEV formuló un conjunto de directrices de calibración para resumir las mejores técnicas disponibles.</w:t>
      </w:r>
    </w:p>
    <w:p w14:paraId="0E015189" w14:textId="77777777" w:rsidR="0057786D" w:rsidRDefault="0057786D" w:rsidP="00B04D9F">
      <w:pPr>
        <w:ind w:firstLine="426"/>
      </w:pPr>
      <w:r>
        <w:t xml:space="preserve">Es importante reconocer tanto </w:t>
      </w:r>
      <w:r w:rsidR="00BF58EF">
        <w:t>el poder</w:t>
      </w:r>
      <w:r>
        <w:t xml:space="preserve"> y la limitación de estas normas ISCEV. Las normas proporcionan un núcleo básico de pruebas que se pueden realizar con la instrumentación de fácil acceso y que son relevantes para las indicaciones clínicas más comunes para cada prueba. Sin embargo, las normas no pueden cubrir todas las posibles situaciones clínicas, todas las variantes del procedimiento de prueba, o todas las opciones dentro de la tecnología de las pruebas. La introducción a cada una de las normas o directrices reconoce que</w:t>
      </w:r>
      <w:r w:rsidR="00ED3F8A">
        <w:t xml:space="preserve"> hay muchas otras pruebas, o </w:t>
      </w:r>
      <w:r>
        <w:t>prueba</w:t>
      </w:r>
      <w:r w:rsidR="00ED3F8A">
        <w:t>s</w:t>
      </w:r>
      <w:r>
        <w:t xml:space="preserve"> más especializada</w:t>
      </w:r>
      <w:r w:rsidR="00ED3F8A">
        <w:t>s</w:t>
      </w:r>
      <w:r>
        <w:t>, que podría</w:t>
      </w:r>
      <w:r w:rsidR="00ED3F8A">
        <w:t>n</w:t>
      </w:r>
      <w:r>
        <w:t xml:space="preserve"> llevarse a cabo, y de hecho que debe</w:t>
      </w:r>
      <w:r w:rsidR="00ED3F8A">
        <w:t>rían</w:t>
      </w:r>
      <w:r>
        <w:t xml:space="preserve"> realizarse en determinadas situaciones clínicas. Las respuestas de normalización deben obtenerse como parte de prácticamente todas las sesiones de prueba</w:t>
      </w:r>
      <w:r w:rsidR="00BA2915">
        <w:t>s electrofisiológicas, pero no para</w:t>
      </w:r>
      <w:r>
        <w:t xml:space="preserve"> la exclusión de otros procedimientos que los médicos o laboratorios individuales pueden optar por hacer, ya sea de forma rutinaria o como un complemento para pacientes específicos. Por otra parte, la existencia de normas no debe obstaculizar la innovación con respecto al desarrollo de nuevos procedimientos que pueden llegar a convertirse en normas.</w:t>
      </w:r>
    </w:p>
    <w:p w14:paraId="63A1BE92" w14:textId="421A5D21" w:rsidR="0057786D" w:rsidRDefault="00BA2915" w:rsidP="00B04D9F">
      <w:pPr>
        <w:ind w:firstLine="426"/>
      </w:pPr>
      <w:r>
        <w:t>El estándar</w:t>
      </w:r>
      <w:r w:rsidR="0057786D">
        <w:t xml:space="preserve"> ERG fue el primero en ser escrito, y define cinco formas de </w:t>
      </w:r>
      <w:r w:rsidR="00F23A2C" w:rsidRPr="00F23A2C">
        <w:rPr>
          <w:i/>
        </w:rPr>
        <w:t>onda b</w:t>
      </w:r>
      <w:r w:rsidR="0057786D">
        <w:t>ásicas: respuesta</w:t>
      </w:r>
      <w:r>
        <w:t xml:space="preserve"> de</w:t>
      </w:r>
      <w:r w:rsidR="0057786D">
        <w:t xml:space="preserve"> </w:t>
      </w:r>
      <w:r>
        <w:t xml:space="preserve">bastón </w:t>
      </w:r>
      <w:r w:rsidR="0057786D">
        <w:t xml:space="preserve">adaptada a la oscuridad, máxima respuesta adaptada a la oscuridad, la respuesta oscilatoria, respuesta de los conos </w:t>
      </w:r>
      <w:r>
        <w:t>adaptados a la luz</w:t>
      </w:r>
      <w:r w:rsidR="0057786D">
        <w:t xml:space="preserve">, y la respuesta </w:t>
      </w:r>
      <w:r>
        <w:t>parpadeante de conos</w:t>
      </w:r>
      <w:r w:rsidR="0057786D">
        <w:t xml:space="preserve">. Estos sirven para separar </w:t>
      </w:r>
      <w:r w:rsidR="002B7710">
        <w:t>las funciones de bastón y cono</w:t>
      </w:r>
      <w:r w:rsidR="0057786D">
        <w:t xml:space="preserve">, para documentar interior contra la función de la retina externa, y para permitir la evaluación de la sincronización de forma de onda. </w:t>
      </w:r>
      <w:r w:rsidR="005474D9">
        <w:t xml:space="preserve">El estándar </w:t>
      </w:r>
      <w:r w:rsidR="0057786D">
        <w:t xml:space="preserve">ERG sólo utiliza los estímulos de luz blanca, aunque algunos laboratorios utilizan estímulos de colores también. </w:t>
      </w:r>
      <w:r w:rsidR="005474D9">
        <w:t>Los procedimientos adicionales de ERG</w:t>
      </w:r>
      <w:r w:rsidR="0057786D">
        <w:t xml:space="preserve">, tales como seguir las respuestas durante </w:t>
      </w:r>
      <w:r w:rsidR="005474D9">
        <w:t xml:space="preserve">la adaptación a la oscuridad </w:t>
      </w:r>
      <w:r w:rsidR="0057786D">
        <w:t xml:space="preserve">o </w:t>
      </w:r>
      <w:r w:rsidR="005474D9">
        <w:t xml:space="preserve">las respuestas de registro para destellos de alta intensidad </w:t>
      </w:r>
      <w:r w:rsidR="0057786D">
        <w:t>para mostrar la actividad de los fotorreceptores con mayor exactitud, no se incluyen en la actualidad y queda a discreción de los laboratorios individuales. En la práctica clínica, las cinco respuestas estándar</w:t>
      </w:r>
      <w:r w:rsidR="00F84AC1">
        <w:t xml:space="preserve"> se satisfarán para responder más </w:t>
      </w:r>
      <w:r w:rsidR="00F84AC1">
        <w:lastRenderedPageBreak/>
        <w:t>preguntas diagnósticas</w:t>
      </w:r>
      <w:r w:rsidR="0057786D">
        <w:t xml:space="preserve">, </w:t>
      </w:r>
      <w:r w:rsidR="00F84AC1">
        <w:t xml:space="preserve">pero serán </w:t>
      </w:r>
      <w:r w:rsidR="006F67AE">
        <w:t xml:space="preserve">enmendadas </w:t>
      </w:r>
      <w:r w:rsidR="0057786D">
        <w:t xml:space="preserve">como </w:t>
      </w:r>
      <w:r w:rsidR="00064A0F">
        <w:t xml:space="preserve">muestra </w:t>
      </w:r>
      <w:r w:rsidR="0057786D">
        <w:t xml:space="preserve">la investigación que las respuestas adicionales o </w:t>
      </w:r>
      <w:r w:rsidR="003268D1">
        <w:t>modificadas</w:t>
      </w:r>
      <w:r w:rsidR="0057786D">
        <w:t xml:space="preserve"> son clínicamente importantes.</w:t>
      </w:r>
    </w:p>
    <w:p w14:paraId="4F18E405" w14:textId="77777777" w:rsidR="0057786D" w:rsidRDefault="006F67AE" w:rsidP="00B04D9F">
      <w:pPr>
        <w:ind w:firstLine="426"/>
      </w:pPr>
      <w:r>
        <w:t xml:space="preserve">El estándar </w:t>
      </w:r>
      <w:r w:rsidR="0057786D">
        <w:t xml:space="preserve">EOG muestra la técnica básica para </w:t>
      </w:r>
      <w:r w:rsidR="00677736">
        <w:t xml:space="preserve">registrar </w:t>
      </w:r>
      <w:r w:rsidR="0057786D">
        <w:t xml:space="preserve">el potencial </w:t>
      </w:r>
      <w:r w:rsidR="00C827EA">
        <w:t xml:space="preserve">permanente a través </w:t>
      </w:r>
      <w:r w:rsidR="0057786D">
        <w:t xml:space="preserve">de la RPE indirectamente, como los cambios de voltaje entre los electrodos </w:t>
      </w:r>
      <w:r w:rsidR="00C827EA">
        <w:t xml:space="preserve">de párpado </w:t>
      </w:r>
      <w:r w:rsidR="0057786D">
        <w:t>cuando el ojo mira alternativamente a la izquierda y</w:t>
      </w:r>
      <w:r w:rsidR="00C827EA">
        <w:t xml:space="preserve"> </w:t>
      </w:r>
      <w:r w:rsidR="0057786D">
        <w:t xml:space="preserve">a la derecha. La respuesta de EOG, o respuesta a </w:t>
      </w:r>
      <w:r w:rsidR="00C827EA">
        <w:t>la luz, representa el aumento en este</w:t>
      </w:r>
      <w:r w:rsidR="0057786D">
        <w:t xml:space="preserve"> </w:t>
      </w:r>
      <w:r w:rsidR="00C827EA">
        <w:t xml:space="preserve">voltaje </w:t>
      </w:r>
      <w:r w:rsidR="0057786D">
        <w:t xml:space="preserve">a la luz relativa a la oscuridad. </w:t>
      </w:r>
      <w:r w:rsidR="00C827EA">
        <w:t xml:space="preserve">Debido </w:t>
      </w:r>
      <w:r w:rsidR="003D3C08">
        <w:t xml:space="preserve">a </w:t>
      </w:r>
      <w:r w:rsidR="00C827EA">
        <w:t xml:space="preserve">que </w:t>
      </w:r>
      <w:r w:rsidR="0057786D">
        <w:t xml:space="preserve">ha habido dos formas establecidas de </w:t>
      </w:r>
      <w:r w:rsidR="003D3C08">
        <w:t xml:space="preserve">ajustar </w:t>
      </w:r>
      <w:r w:rsidR="0057786D">
        <w:t xml:space="preserve">una línea de base oscura, el estándar permite ya sea para </w:t>
      </w:r>
      <w:r w:rsidR="003D3C08">
        <w:t xml:space="preserve">el registro </w:t>
      </w:r>
      <w:r w:rsidR="0057786D">
        <w:t xml:space="preserve">de un canal oscuro (después de la iluminación de la habitación) o para </w:t>
      </w:r>
      <w:r w:rsidR="003D3C08">
        <w:t>la adaptación a la oscuridad</w:t>
      </w:r>
      <w:r w:rsidR="0057786D">
        <w:t xml:space="preserve"> </w:t>
      </w:r>
      <w:r w:rsidR="003D3C08">
        <w:t>a través de una duración temporal para un nivel de línea de base estable</w:t>
      </w:r>
      <w:r w:rsidR="0057786D">
        <w:t>.</w:t>
      </w:r>
    </w:p>
    <w:p w14:paraId="08F06CC3" w14:textId="77777777" w:rsidR="0057786D" w:rsidRDefault="0057786D" w:rsidP="00B04D9F">
      <w:pPr>
        <w:ind w:firstLine="426"/>
      </w:pPr>
      <w:r>
        <w:t>El establecimi</w:t>
      </w:r>
      <w:r w:rsidR="00F70534">
        <w:t>ento de un estándar VEP efectivo</w:t>
      </w:r>
      <w:r>
        <w:t xml:space="preserve"> ha sido un reto debido a la amplia variedad de condiciones de </w:t>
      </w:r>
      <w:r w:rsidR="00F70534">
        <w:t xml:space="preserve">registro </w:t>
      </w:r>
      <w:r w:rsidR="00861E91">
        <w:t>clínico</w:t>
      </w:r>
      <w:r>
        <w:t xml:space="preserve"> que </w:t>
      </w:r>
      <w:r w:rsidR="00861E91">
        <w:t xml:space="preserve">son utilizadas </w:t>
      </w:r>
      <w:r>
        <w:t xml:space="preserve">por diferentes laboratorios para diferentes cuestiones clínicas. Debido a que es poco práctico para una norma </w:t>
      </w:r>
      <w:r w:rsidR="00861E91">
        <w:t xml:space="preserve">tener </w:t>
      </w:r>
      <w:r>
        <w:t>demasiadas variaciones, ISCEV se instaló en una configuración básica de electrodos en el cuero cabelludo (</w:t>
      </w:r>
      <w:proofErr w:type="spellStart"/>
      <w:r>
        <w:t>inion</w:t>
      </w:r>
      <w:proofErr w:type="spellEnd"/>
      <w:r>
        <w:t xml:space="preserve"> central) y tres configuraciones de estímulos comunes (flash, patrón</w:t>
      </w:r>
      <w:r w:rsidR="004252D2" w:rsidRPr="004252D2">
        <w:t xml:space="preserve"> </w:t>
      </w:r>
      <w:r w:rsidR="004252D2">
        <w:t>alternado, patrones ON/OFF</w:t>
      </w:r>
      <w:r>
        <w:t xml:space="preserve">). En función de las indicaciones clínicas, al menos una de estas respuestas estándar debe ser incluida como una parte de cada examen VEP, aunque </w:t>
      </w:r>
      <w:r w:rsidR="00070922">
        <w:t xml:space="preserve">también se utilizan </w:t>
      </w:r>
      <w:r>
        <w:t>otras localizaciones de los electrodos u otros estímulos.</w:t>
      </w:r>
    </w:p>
    <w:p w14:paraId="0A891942" w14:textId="77777777" w:rsidR="0057786D" w:rsidRDefault="0057786D" w:rsidP="00B04D9F">
      <w:pPr>
        <w:ind w:firstLine="426"/>
      </w:pPr>
      <w:r>
        <w:t>A medida que el PERG f</w:t>
      </w:r>
      <w:r w:rsidR="00652382">
        <w:t>ue desarrollado y su uso aumentó</w:t>
      </w:r>
      <w:r>
        <w:t>, ISCEV</w:t>
      </w:r>
      <w:r w:rsidR="00652382">
        <w:t xml:space="preserve"> eligió</w:t>
      </w:r>
      <w:r>
        <w:t xml:space="preserve"> publicar un conjunto de directrices que representaban las buenas prácticas establecidas por los laboratorios. Después de varios años de experiencia, las expectativas clínicas fueron suficientemente </w:t>
      </w:r>
      <w:r w:rsidR="00F16580">
        <w:t xml:space="preserve">codificadas </w:t>
      </w:r>
      <w:r>
        <w:t xml:space="preserve">que las normas podrían ser escritas. En este mismo espíritu, las directrices han </w:t>
      </w:r>
      <w:r w:rsidR="00652382">
        <w:t xml:space="preserve">sido </w:t>
      </w:r>
      <w:r w:rsidR="00BD5CC9">
        <w:t>preparadas para el</w:t>
      </w:r>
      <w:r w:rsidR="00652382">
        <w:t xml:space="preserve"> </w:t>
      </w:r>
      <w:proofErr w:type="spellStart"/>
      <w:r w:rsidR="00652382">
        <w:t>mfERG</w:t>
      </w:r>
      <w:proofErr w:type="spellEnd"/>
      <w:r>
        <w:t xml:space="preserve">, que es un procedimiento aún más reciente que está ganando aceptación rápidamente y está demostrando tener muchas aplicaciones en oftalmología clínica. Estas directrices proporcionan información sobre cómo </w:t>
      </w:r>
      <w:r w:rsidR="00BD5CC9">
        <w:t>registrar un</w:t>
      </w:r>
      <w:r>
        <w:t xml:space="preserve"> </w:t>
      </w:r>
      <w:proofErr w:type="spellStart"/>
      <w:r w:rsidR="00BD5CC9">
        <w:t>mfERG</w:t>
      </w:r>
      <w:proofErr w:type="spellEnd"/>
      <w:r w:rsidR="00BD5CC9">
        <w:t xml:space="preserve"> básico de buena</w:t>
      </w:r>
      <w:r>
        <w:t xml:space="preserve"> calidad y evitar artefactos. Reflejan los procedimientos que son seguidos por muchos de los principales laboratorios de todo el mundo, aunque todavía es demasiado pronto para establecer normas vinculantes.</w:t>
      </w:r>
    </w:p>
    <w:p w14:paraId="489AB718" w14:textId="77777777" w:rsidR="0057786D" w:rsidRDefault="0057786D" w:rsidP="00B04D9F">
      <w:pPr>
        <w:ind w:firstLine="426"/>
      </w:pPr>
      <w:r>
        <w:t xml:space="preserve">Las directrices de calibración que ha preparado ISCEV están destinadas a ayudar a los </w:t>
      </w:r>
      <w:proofErr w:type="spellStart"/>
      <w:r>
        <w:t>electrofisiólogos</w:t>
      </w:r>
      <w:proofErr w:type="spellEnd"/>
      <w:r>
        <w:t xml:space="preserve"> en los aspectos prácticos de la normalización de estímulo y equipos de </w:t>
      </w:r>
      <w:r w:rsidR="00BD5CC9">
        <w:t>registro</w:t>
      </w:r>
      <w:r>
        <w:t xml:space="preserve">. </w:t>
      </w:r>
      <w:r w:rsidR="00BD5CC9">
        <w:t xml:space="preserve">Estas </w:t>
      </w:r>
      <w:r>
        <w:t xml:space="preserve">incluyen recomendaciones sobre cómo medir la luminancia del estímulo, comprobar electrodos, calibrar los amplificadores, y así sucesivamente. </w:t>
      </w:r>
      <w:r w:rsidR="00937AEC">
        <w:t xml:space="preserve">Dichos </w:t>
      </w:r>
      <w:r>
        <w:t xml:space="preserve">procedimientos son necesarios para todos los tipos de registros electrofisiológicos, ya que una pantalla de respuestas estándar tiene poco significado a menos que las condiciones de estímulo y de </w:t>
      </w:r>
      <w:r w:rsidR="00937AEC">
        <w:t>registro fuera</w:t>
      </w:r>
      <w:r>
        <w:t>n re</w:t>
      </w:r>
      <w:r w:rsidR="00937AEC">
        <w:t>almente lo que estaban destinada</w:t>
      </w:r>
      <w:r>
        <w:t>s a ser.</w:t>
      </w:r>
    </w:p>
    <w:p w14:paraId="726EDD72" w14:textId="77777777" w:rsidR="0022158B" w:rsidRDefault="0022158B" w:rsidP="00B04D9F">
      <w:pPr>
        <w:ind w:firstLine="426"/>
      </w:pPr>
    </w:p>
    <w:p w14:paraId="2232546E" w14:textId="36FC05A6" w:rsidR="0022158B" w:rsidRDefault="0022158B" w:rsidP="0022158B">
      <w:pPr>
        <w:pStyle w:val="Ttulo2"/>
        <w:numPr>
          <w:ilvl w:val="1"/>
          <w:numId w:val="2"/>
        </w:numPr>
      </w:pPr>
      <w:bookmarkStart w:id="39" w:name="_Toc457470445"/>
      <w:r>
        <w:t>El estándar EOG</w:t>
      </w:r>
      <w:r w:rsidR="000002F1">
        <w:t xml:space="preserve"> (</w:t>
      </w:r>
      <w:r w:rsidR="000002F1" w:rsidRPr="000002F1">
        <w:rPr>
          <w:i/>
          <w:highlight w:val="yellow"/>
        </w:rPr>
        <w:t>VER EN PAGINA ULTIMA ACTUALIZACION</w:t>
      </w:r>
      <w:r w:rsidR="000002F1">
        <w:t>)</w:t>
      </w:r>
      <w:bookmarkEnd w:id="39"/>
    </w:p>
    <w:p w14:paraId="7FDDB6BB" w14:textId="77777777" w:rsidR="0022158B" w:rsidRDefault="0022158B" w:rsidP="0022158B"/>
    <w:p w14:paraId="77B81BAA" w14:textId="77777777" w:rsidR="0022158B" w:rsidRDefault="0022158B" w:rsidP="00A87149">
      <w:pPr>
        <w:ind w:firstLine="426"/>
      </w:pPr>
      <w:r w:rsidRPr="0022158B">
        <w:t xml:space="preserve">Normas de </w:t>
      </w:r>
      <w:r w:rsidR="00A87149">
        <w:t xml:space="preserve">metodología </w:t>
      </w:r>
      <w:r w:rsidRPr="0022158B">
        <w:t>y presentación de informes en electrofisiología clínica son importantes para que las medidas clínic</w:t>
      </w:r>
      <w:r w:rsidR="00BE15D7">
        <w:t>as de la función visual se pueda</w:t>
      </w:r>
      <w:r w:rsidRPr="0022158B">
        <w:t>n obten</w:t>
      </w:r>
      <w:r w:rsidR="00BE15D7">
        <w:t>er con precisión, y se compare</w:t>
      </w:r>
      <w:r w:rsidRPr="0022158B">
        <w:t xml:space="preserve">n con precisión, en cualquier parte del mundo. En 1989 la </w:t>
      </w:r>
      <w:r w:rsidR="00BE15D7">
        <w:t>ISCEV</w:t>
      </w:r>
      <w:r w:rsidRPr="0022158B">
        <w:t xml:space="preserve"> desarrolló u</w:t>
      </w:r>
      <w:r w:rsidR="00BE15D7">
        <w:t>n Estándar Internacional para el</w:t>
      </w:r>
      <w:r w:rsidRPr="0022158B">
        <w:t xml:space="preserve"> </w:t>
      </w:r>
      <w:proofErr w:type="spellStart"/>
      <w:r w:rsidRPr="0022158B">
        <w:t>Electrorretino</w:t>
      </w:r>
      <w:r w:rsidR="00A87149">
        <w:t>grama</w:t>
      </w:r>
      <w:proofErr w:type="spellEnd"/>
      <w:r w:rsidR="00A87149">
        <w:t xml:space="preserve"> (ERG) (revisada en </w:t>
      </w:r>
      <w:r w:rsidR="00A87149">
        <w:lastRenderedPageBreak/>
        <w:t>1994)</w:t>
      </w:r>
      <w:r w:rsidRPr="0022158B">
        <w:t xml:space="preserve"> y </w:t>
      </w:r>
      <w:r w:rsidR="009736C7">
        <w:t>sobre la década</w:t>
      </w:r>
      <w:r w:rsidRPr="0022158B">
        <w:t xml:space="preserve"> siguiente, normas o directrices s</w:t>
      </w:r>
      <w:r w:rsidR="005E469D">
        <w:t xml:space="preserve">e publicaron para </w:t>
      </w:r>
      <w:proofErr w:type="spellStart"/>
      <w:r w:rsidR="005E469D">
        <w:t>electrooculograma</w:t>
      </w:r>
      <w:proofErr w:type="spellEnd"/>
      <w:r w:rsidR="005E469D">
        <w:t xml:space="preserve"> </w:t>
      </w:r>
      <w:r w:rsidR="00A87149">
        <w:t>(EOG)</w:t>
      </w:r>
      <w:r w:rsidRPr="0022158B">
        <w:t xml:space="preserve">, </w:t>
      </w:r>
      <w:proofErr w:type="spellStart"/>
      <w:r w:rsidRPr="0022158B">
        <w:t>ele</w:t>
      </w:r>
      <w:r w:rsidR="00A87149">
        <w:t>ctrorretinograma</w:t>
      </w:r>
      <w:proofErr w:type="spellEnd"/>
      <w:r w:rsidR="00A87149">
        <w:t xml:space="preserve"> patrón (PERG)</w:t>
      </w:r>
      <w:r w:rsidRPr="0022158B">
        <w:t xml:space="preserve">, </w:t>
      </w:r>
      <w:r w:rsidR="005E469D">
        <w:t xml:space="preserve">potencial evocado de corteza visual </w:t>
      </w:r>
      <w:r w:rsidR="00A87149">
        <w:t>(VECP)</w:t>
      </w:r>
      <w:r w:rsidRPr="0022158B">
        <w:t xml:space="preserve"> y la calibración de</w:t>
      </w:r>
      <w:r w:rsidR="00A87149">
        <w:t xml:space="preserve"> equipamiento </w:t>
      </w:r>
      <w:r w:rsidRPr="0022158B">
        <w:t xml:space="preserve">electrofisiológico. Estas normas y directrices muestran cómo llevar a cabo los procedimientos básicos fundamentales para cada tipo de investigación electrofisiológica, </w:t>
      </w:r>
      <w:r w:rsidR="00A05DFC">
        <w:t>de</w:t>
      </w:r>
      <w:r w:rsidR="005E469D">
        <w:t xml:space="preserve"> una manera </w:t>
      </w:r>
      <w:r w:rsidRPr="0022158B">
        <w:t xml:space="preserve">que </w:t>
      </w:r>
      <w:r w:rsidR="005E469D">
        <w:t xml:space="preserve">dará </w:t>
      </w:r>
      <w:r w:rsidRPr="0022158B">
        <w:t>resultados reproducibles y reconocibles en cualquier lugar. Sin embargo, los laboratorios individuales pueden optar por complementar las respuestas estándar con procedimientos especializados adicionales, o modificar un protocolo para satisfacer las necesidades especiales de un paciente en particular.</w:t>
      </w:r>
    </w:p>
    <w:p w14:paraId="6D0A5326" w14:textId="77777777" w:rsidR="0022158B" w:rsidRDefault="0022158B" w:rsidP="00A87149">
      <w:pPr>
        <w:ind w:firstLine="426"/>
      </w:pPr>
      <w:r>
        <w:t xml:space="preserve">El EOG es una prueba ampliamente </w:t>
      </w:r>
      <w:r w:rsidR="00A87149">
        <w:t>utilizada</w:t>
      </w:r>
      <w:r>
        <w:t xml:space="preserve"> que mide la respuesta a la luz del epitelio pigmentario de la retina (RPE), un cambio lento en la tensión de la membrana basal RPE. Esta señal requiere recepción de luz por la retina, y está mediada por un mensajero químico que probablemente proviene de los fotorreceptores. El EOG requiere integridad de las membranas del </w:t>
      </w:r>
      <w:r w:rsidR="004718DB">
        <w:t>RPE</w:t>
      </w:r>
      <w:r>
        <w:t xml:space="preserve">, pero no es una prueba pura de la función </w:t>
      </w:r>
      <w:r w:rsidR="004718DB">
        <w:t xml:space="preserve">del </w:t>
      </w:r>
      <w:r>
        <w:t xml:space="preserve">RPE dado que se requiere </w:t>
      </w:r>
      <w:proofErr w:type="spellStart"/>
      <w:r>
        <w:t>fotorrecepción</w:t>
      </w:r>
      <w:proofErr w:type="spellEnd"/>
      <w:r>
        <w:t xml:space="preserve"> </w:t>
      </w:r>
      <w:proofErr w:type="spellStart"/>
      <w:r>
        <w:t>retinal</w:t>
      </w:r>
      <w:proofErr w:type="spellEnd"/>
      <w:r>
        <w:t xml:space="preserve"> y dado que la respuesta a la luz no se sabe que se correlaciona con cualquier RPE específico o función de la retina (incluido el transporte de agua RPE, la regeneración </w:t>
      </w:r>
      <w:r w:rsidR="004718DB">
        <w:t>pigmento visual y la visión). El</w:t>
      </w:r>
      <w:r>
        <w:t xml:space="preserve"> EOG es más específic</w:t>
      </w:r>
      <w:r w:rsidR="004718DB">
        <w:t>o</w:t>
      </w:r>
      <w:r>
        <w:t xml:space="preserve"> como marcador para la distrofia </w:t>
      </w:r>
      <w:proofErr w:type="spellStart"/>
      <w:r>
        <w:t>viteliforme</w:t>
      </w:r>
      <w:proofErr w:type="spellEnd"/>
      <w:r>
        <w:t xml:space="preserve"> de </w:t>
      </w:r>
      <w:proofErr w:type="spellStart"/>
      <w:r>
        <w:t>Best</w:t>
      </w:r>
      <w:proofErr w:type="spellEnd"/>
      <w:r>
        <w:t xml:space="preserve">, una distrofia macular de herencia dominante, donde se ha encontrado una </w:t>
      </w:r>
      <w:r w:rsidR="001A110F">
        <w:t xml:space="preserve">severa </w:t>
      </w:r>
      <w:r>
        <w:t xml:space="preserve">respuesta </w:t>
      </w:r>
      <w:r w:rsidR="001A110F">
        <w:t xml:space="preserve">a la </w:t>
      </w:r>
      <w:r>
        <w:t xml:space="preserve">depresión </w:t>
      </w:r>
      <w:r w:rsidR="001A110F">
        <w:t xml:space="preserve">luminosa más consistente </w:t>
      </w:r>
      <w:r>
        <w:t xml:space="preserve">con la anormalidad genética que </w:t>
      </w:r>
      <w:r w:rsidR="001A110F">
        <w:t xml:space="preserve">con </w:t>
      </w:r>
      <w:r>
        <w:t>lesiones en el fon</w:t>
      </w:r>
      <w:r w:rsidR="001A110F">
        <w:t>do de ojo. El valor medido del</w:t>
      </w:r>
      <w:r>
        <w:t xml:space="preserve"> EOG (la relación de amplitud</w:t>
      </w:r>
      <w:r w:rsidR="00D90133">
        <w:t xml:space="preserve"> de pico lumínico </w:t>
      </w:r>
      <w:r>
        <w:t>ya sea a través de la oscuridad o la amplitud de la línea de base oscura) puede variar s</w:t>
      </w:r>
      <w:r w:rsidR="007C3EFD">
        <w:t>egún las condiciones de luz y</w:t>
      </w:r>
      <w:r>
        <w:t xml:space="preserve"> oscuridad, </w:t>
      </w:r>
      <w:r w:rsidR="007C3EFD">
        <w:t xml:space="preserve">y el estándar </w:t>
      </w:r>
      <w:r>
        <w:t>EOG define una gama de condi</w:t>
      </w:r>
      <w:r w:rsidR="00E84BF7">
        <w:t xml:space="preserve">ciones de estímulo que hará </w:t>
      </w:r>
      <w:r>
        <w:t xml:space="preserve">los resultados </w:t>
      </w:r>
      <w:r w:rsidR="00E84BF7">
        <w:t xml:space="preserve">lo </w:t>
      </w:r>
      <w:r>
        <w:t>más consistente</w:t>
      </w:r>
      <w:r w:rsidR="00E84BF7">
        <w:t>s</w:t>
      </w:r>
      <w:r>
        <w:t xml:space="preserve"> posible. Debido a </w:t>
      </w:r>
      <w:r w:rsidR="00E84BF7">
        <w:t xml:space="preserve">que </w:t>
      </w:r>
      <w:r>
        <w:t xml:space="preserve">las características esenciales de una respuesta EOG pueden ser obtenidas de diversas maneras, </w:t>
      </w:r>
      <w:r w:rsidR="00E84BF7">
        <w:t xml:space="preserve">el estándar </w:t>
      </w:r>
      <w:r>
        <w:t xml:space="preserve">permite el uso de cualquiera de las pupilas dilatadas o no dilatadas, y la medición </w:t>
      </w:r>
      <w:r w:rsidR="007D75BD">
        <w:t>o del</w:t>
      </w:r>
      <w:r>
        <w:t xml:space="preserve"> canal oscuro o </w:t>
      </w:r>
      <w:r w:rsidR="007D75BD">
        <w:t xml:space="preserve">de la </w:t>
      </w:r>
      <w:r>
        <w:t>lín</w:t>
      </w:r>
      <w:r w:rsidR="007D75BD">
        <w:t>ea de base oscura</w:t>
      </w:r>
      <w:r>
        <w:t xml:space="preserve">. Cada laboratorio debe elegir una de estas metodologías y establecer un conjunto de valores normales bajo sus propias condiciones de </w:t>
      </w:r>
      <w:r w:rsidR="007D75BD">
        <w:t>registro</w:t>
      </w:r>
      <w:r>
        <w:t>.</w:t>
      </w:r>
    </w:p>
    <w:p w14:paraId="4024C587" w14:textId="77777777" w:rsidR="0022158B" w:rsidRDefault="00767C9A" w:rsidP="00A87149">
      <w:pPr>
        <w:ind w:firstLine="426"/>
      </w:pPr>
      <w:r>
        <w:t xml:space="preserve">Los estándares </w:t>
      </w:r>
      <w:r w:rsidR="0022158B">
        <w:t xml:space="preserve">para las pruebas electrofisiológicas ISCEV han tenido un gran éxito en la mejora de la calidad y la comparabilidad de la información de datos en la literatura clínica y el EOG no es una excepción. Sin embargo, </w:t>
      </w:r>
      <w:r>
        <w:t xml:space="preserve">todos estos estándares están sujetos </w:t>
      </w:r>
      <w:r w:rsidR="0022158B">
        <w:t xml:space="preserve">a revisión cada cuatro años para asegurar que </w:t>
      </w:r>
      <w:r>
        <w:t xml:space="preserve">están clínicamente actualizadas </w:t>
      </w:r>
      <w:r w:rsidR="0022158B">
        <w:t>y relevante</w:t>
      </w:r>
      <w:r>
        <w:t>s</w:t>
      </w:r>
      <w:r w:rsidR="0022158B">
        <w:t xml:space="preserve">. Una cuidadosa revisión </w:t>
      </w:r>
      <w:r>
        <w:t xml:space="preserve">del estándar </w:t>
      </w:r>
      <w:r w:rsidR="0022158B">
        <w:t xml:space="preserve">EOG fue realizado por ISCEV en 1996-7, pero no se recomienda ningún cambio, y </w:t>
      </w:r>
      <w:r w:rsidR="003E2DE1">
        <w:t>el estándar fue aprobado</w:t>
      </w:r>
      <w:r w:rsidR="0022158B">
        <w:t xml:space="preserve"> de nuevo en la reunión de ISCEV </w:t>
      </w:r>
      <w:r w:rsidR="003E2DE1">
        <w:t xml:space="preserve">en </w:t>
      </w:r>
      <w:proofErr w:type="spellStart"/>
      <w:r w:rsidR="0022158B">
        <w:t>Asilomar</w:t>
      </w:r>
      <w:proofErr w:type="spellEnd"/>
      <w:r w:rsidR="0022158B">
        <w:t>, California, el 24 de julio de 1997.</w:t>
      </w:r>
    </w:p>
    <w:p w14:paraId="5DBA9519" w14:textId="77777777" w:rsidR="0022158B" w:rsidRDefault="0022158B" w:rsidP="00A87149">
      <w:pPr>
        <w:ind w:firstLine="426"/>
      </w:pPr>
      <w:r>
        <w:t xml:space="preserve">Por lo tanto, el </w:t>
      </w:r>
      <w:r w:rsidR="003E2DE1">
        <w:t xml:space="preserve">estándar </w:t>
      </w:r>
      <w:r>
        <w:t xml:space="preserve">EOG ISCEV para </w:t>
      </w:r>
      <w:proofErr w:type="spellStart"/>
      <w:r>
        <w:t>Electrooculografía</w:t>
      </w:r>
      <w:proofErr w:type="spellEnd"/>
      <w:r>
        <w:t xml:space="preserve"> clínica perman</w:t>
      </w:r>
      <w:r w:rsidR="003E2DE1">
        <w:t>ece activo tal como está escrito</w:t>
      </w:r>
      <w:r>
        <w:t xml:space="preserve"> por otros cuatro años.</w:t>
      </w:r>
    </w:p>
    <w:p w14:paraId="59F6BDBE" w14:textId="77777777" w:rsidR="000002F1" w:rsidRDefault="000002F1" w:rsidP="00A87149">
      <w:pPr>
        <w:ind w:firstLine="426"/>
      </w:pPr>
    </w:p>
    <w:p w14:paraId="69D9FDCF" w14:textId="54944A08" w:rsidR="00E95F9A" w:rsidRDefault="00E95F9A" w:rsidP="00E95F9A">
      <w:pPr>
        <w:pStyle w:val="Ttulo2"/>
        <w:numPr>
          <w:ilvl w:val="1"/>
          <w:numId w:val="2"/>
        </w:numPr>
      </w:pPr>
      <w:bookmarkStart w:id="40" w:name="_Toc457470446"/>
      <w:r>
        <w:t xml:space="preserve">Estándar para </w:t>
      </w:r>
      <w:proofErr w:type="spellStart"/>
      <w:r>
        <w:t>Electrorretinografía</w:t>
      </w:r>
      <w:proofErr w:type="spellEnd"/>
      <w:r>
        <w:t xml:space="preserve"> Clínica</w:t>
      </w:r>
      <w:r w:rsidR="00D1004A">
        <w:t xml:space="preserve"> (</w:t>
      </w:r>
      <w:r w:rsidR="00D1004A" w:rsidRPr="00D1004A">
        <w:rPr>
          <w:i/>
          <w:highlight w:val="yellow"/>
        </w:rPr>
        <w:t>2003, REVISAR</w:t>
      </w:r>
      <w:r w:rsidR="00D1004A">
        <w:rPr>
          <w:i/>
          <w:highlight w:val="yellow"/>
        </w:rPr>
        <w:t xml:space="preserve"> CONDICIÓN</w:t>
      </w:r>
      <w:r w:rsidR="00D1004A" w:rsidRPr="00D1004A">
        <w:rPr>
          <w:i/>
          <w:highlight w:val="yellow"/>
        </w:rPr>
        <w:t xml:space="preserve"> ACTUAL</w:t>
      </w:r>
      <w:r w:rsidR="00D1004A">
        <w:t>)</w:t>
      </w:r>
      <w:bookmarkEnd w:id="40"/>
    </w:p>
    <w:p w14:paraId="6AEADB98" w14:textId="77777777" w:rsidR="00E95F9A" w:rsidRDefault="00E95F9A" w:rsidP="00E95F9A"/>
    <w:p w14:paraId="4EF7378D" w14:textId="5BC9C725" w:rsidR="00E95F9A" w:rsidRDefault="00E95F9A" w:rsidP="00B15847">
      <w:pPr>
        <w:pStyle w:val="Ttulo3"/>
        <w:numPr>
          <w:ilvl w:val="2"/>
          <w:numId w:val="2"/>
        </w:numPr>
      </w:pPr>
      <w:bookmarkStart w:id="41" w:name="_Toc457470447"/>
      <w:r>
        <w:lastRenderedPageBreak/>
        <w:t>Introducción</w:t>
      </w:r>
      <w:bookmarkEnd w:id="41"/>
    </w:p>
    <w:p w14:paraId="7D1AF443" w14:textId="77777777" w:rsidR="00B15847" w:rsidRDefault="00B15847" w:rsidP="00661473">
      <w:pPr>
        <w:ind w:firstLine="0"/>
      </w:pPr>
    </w:p>
    <w:p w14:paraId="0E199897" w14:textId="77777777" w:rsidR="00661473" w:rsidRDefault="00661473" w:rsidP="00661473">
      <w:r>
        <w:t xml:space="preserve">El </w:t>
      </w:r>
      <w:proofErr w:type="spellStart"/>
      <w:r>
        <w:t>electrorretinograma</w:t>
      </w:r>
      <w:proofErr w:type="spellEnd"/>
      <w:r>
        <w:t xml:space="preserve"> de campo completo (ERG) es un examen electrofisiológico ocular ampliamente utilizado. En 1989 se estandarizó un protocolo básico </w:t>
      </w:r>
      <w:r w:rsidR="00CB60D3">
        <w:t>para que los ERG se puedan</w:t>
      </w:r>
      <w:r>
        <w:t xml:space="preserve"> </w:t>
      </w:r>
      <w:r w:rsidR="00CB60D3">
        <w:t xml:space="preserve">registrar </w:t>
      </w:r>
      <w:r>
        <w:t>comparativamente en todo el mundo. Esta norma se actualizó por última vez en 1999</w:t>
      </w:r>
      <w:r w:rsidR="00B00E07">
        <w:t xml:space="preserve"> (</w:t>
      </w:r>
      <w:r w:rsidR="00B00E07" w:rsidRPr="00B00E07">
        <w:rPr>
          <w:i/>
          <w:highlight w:val="yellow"/>
        </w:rPr>
        <w:t>CORREGIR AÑO</w:t>
      </w:r>
      <w:r w:rsidR="00B00E07">
        <w:t>)</w:t>
      </w:r>
      <w:r>
        <w:t>.</w:t>
      </w:r>
      <w:r w:rsidR="00B00E07">
        <w:t xml:space="preserve"> Fueron presentados cinco estándares de </w:t>
      </w:r>
      <w:proofErr w:type="spellStart"/>
      <w:r w:rsidR="00B00E07">
        <w:t>ERGs</w:t>
      </w:r>
      <w:proofErr w:type="spellEnd"/>
      <w:r w:rsidR="00B00E07">
        <w:t xml:space="preserve"> obtenidos comúnmente</w:t>
      </w:r>
      <w:r>
        <w:t>:</w:t>
      </w:r>
    </w:p>
    <w:p w14:paraId="06FFA237" w14:textId="77777777" w:rsidR="00605DB9" w:rsidRDefault="00661473" w:rsidP="00605DB9">
      <w:pPr>
        <w:pStyle w:val="Prrafodelista"/>
        <w:numPr>
          <w:ilvl w:val="0"/>
          <w:numId w:val="5"/>
        </w:numPr>
      </w:pPr>
      <w:r>
        <w:t xml:space="preserve">ERG a un destello débil (que surge de </w:t>
      </w:r>
      <w:r w:rsidR="006257D3">
        <w:t>los bastones</w:t>
      </w:r>
      <w:r>
        <w:t>) en</w:t>
      </w:r>
      <w:r w:rsidR="00605DB9">
        <w:t xml:space="preserve"> el ojo adaptado a la oscuridad</w:t>
      </w:r>
      <w:r w:rsidR="006257D3">
        <w:t>.</w:t>
      </w:r>
    </w:p>
    <w:p w14:paraId="17FEC4CA" w14:textId="77777777" w:rsidR="00605DB9" w:rsidRDefault="00661473" w:rsidP="00605DB9">
      <w:pPr>
        <w:pStyle w:val="Prrafodelista"/>
        <w:numPr>
          <w:ilvl w:val="0"/>
          <w:numId w:val="5"/>
        </w:numPr>
      </w:pPr>
      <w:r>
        <w:t xml:space="preserve">ERG a un destello </w:t>
      </w:r>
      <w:r w:rsidR="00AF49DC">
        <w:t xml:space="preserve">fuerte </w:t>
      </w:r>
      <w:r>
        <w:t>en</w:t>
      </w:r>
      <w:r w:rsidR="00605DB9">
        <w:t xml:space="preserve"> el ojo adaptado a la oscuridad</w:t>
      </w:r>
      <w:r w:rsidR="006257D3">
        <w:t>.</w:t>
      </w:r>
    </w:p>
    <w:p w14:paraId="23D044B0" w14:textId="77777777" w:rsidR="00605DB9" w:rsidRDefault="00661473" w:rsidP="00605DB9">
      <w:pPr>
        <w:pStyle w:val="Prrafodelista"/>
        <w:numPr>
          <w:ilvl w:val="0"/>
          <w:numId w:val="5"/>
        </w:numPr>
      </w:pPr>
      <w:r>
        <w:t>Los potenciales oscilatorios</w:t>
      </w:r>
      <w:r w:rsidR="006257D3">
        <w:t>.</w:t>
      </w:r>
    </w:p>
    <w:p w14:paraId="07E7DC79" w14:textId="77777777" w:rsidR="00605DB9" w:rsidRDefault="00661473" w:rsidP="00605DB9">
      <w:pPr>
        <w:pStyle w:val="Prrafodelista"/>
        <w:numPr>
          <w:ilvl w:val="0"/>
          <w:numId w:val="5"/>
        </w:numPr>
      </w:pPr>
      <w:r>
        <w:t>ERG a un destello fuerte (que surge de los conos) en el ojo adaptado a la luz</w:t>
      </w:r>
      <w:r w:rsidR="006257D3">
        <w:t>.</w:t>
      </w:r>
    </w:p>
    <w:p w14:paraId="6501BAD6" w14:textId="77777777" w:rsidR="00661473" w:rsidRDefault="00661473" w:rsidP="00605DB9">
      <w:pPr>
        <w:pStyle w:val="Prrafodelista"/>
        <w:numPr>
          <w:ilvl w:val="0"/>
          <w:numId w:val="5"/>
        </w:numPr>
      </w:pPr>
      <w:r>
        <w:t xml:space="preserve">Los ERG a un estímulo </w:t>
      </w:r>
      <w:r w:rsidR="00605DB9">
        <w:t>repetido rápidamente (parpadeo)</w:t>
      </w:r>
      <w:r w:rsidR="006257D3">
        <w:t>.</w:t>
      </w:r>
    </w:p>
    <w:p w14:paraId="0E699C61" w14:textId="77777777" w:rsidR="00661473" w:rsidRDefault="00661473" w:rsidP="00661473">
      <w:r>
        <w:t xml:space="preserve">Este documento es una versión actualizada </w:t>
      </w:r>
      <w:r w:rsidR="00614C5C">
        <w:t>del estándar</w:t>
      </w:r>
      <w:r>
        <w:t>. No hay grandes cambios en los ERG básicos, pero los lectores deben tener en cuenta el rango de inten</w:t>
      </w:r>
      <w:r w:rsidR="004E14CF">
        <w:t>sidad del "flash estándar (SF)"</w:t>
      </w:r>
      <w:r>
        <w:t xml:space="preserve"> que había sido impreso de manera di</w:t>
      </w:r>
      <w:r w:rsidR="004E14CF">
        <w:t>ferente en la versión de 1999. También se sugiere a los usuarios u</w:t>
      </w:r>
      <w:r>
        <w:t xml:space="preserve">n </w:t>
      </w:r>
      <w:r w:rsidR="004E14CF">
        <w:t xml:space="preserve">ERG </w:t>
      </w:r>
      <w:r>
        <w:t xml:space="preserve">adicional adaptado a la oscuridad </w:t>
      </w:r>
      <w:r w:rsidR="004E14CF">
        <w:t>para</w:t>
      </w:r>
      <w:r>
        <w:t xml:space="preserve"> u</w:t>
      </w:r>
      <w:r w:rsidR="004E14CF">
        <w:t>n estímulo de mayor intensidad</w:t>
      </w:r>
      <w:r>
        <w:t xml:space="preserve">, ya que ahora está siendo utilizado ampliamente y tiene valor diagnóstico. Sin embargo, aún no se ha caracterizado suficientemente para ser considerado una parte requerida </w:t>
      </w:r>
      <w:r w:rsidR="004E14CF">
        <w:t>del estándar</w:t>
      </w:r>
      <w:r>
        <w:t>. Debido a que el estímulo para este ERG adicional es más brillante que el SF,</w:t>
      </w:r>
      <w:r w:rsidR="004E14CF">
        <w:t xml:space="preserve"> ya no usamos el término "máximo</w:t>
      </w:r>
      <w:r>
        <w:t>" para el ERG ad</w:t>
      </w:r>
      <w:r w:rsidR="004E14CF">
        <w:t>aptado</w:t>
      </w:r>
      <w:r>
        <w:t xml:space="preserve"> a la oscuridad a una SF.</w:t>
      </w:r>
    </w:p>
    <w:p w14:paraId="04A0F9A7" w14:textId="55077BDA" w:rsidR="00661473" w:rsidRDefault="00661473" w:rsidP="00661473">
      <w:r>
        <w:t xml:space="preserve">Esta norma pretende ser una guía </w:t>
      </w:r>
      <w:r w:rsidR="004E14CF">
        <w:t xml:space="preserve">para practicar </w:t>
      </w:r>
      <w:r>
        <w:t xml:space="preserve">y </w:t>
      </w:r>
      <w:r w:rsidR="004E14CF">
        <w:t xml:space="preserve">asistir </w:t>
      </w:r>
      <w:r>
        <w:t xml:space="preserve">en la interpretación de los ERG. Los cinco ERG básicos representan el mínimo de lo que una evaluación </w:t>
      </w:r>
      <w:r w:rsidR="004E14CF">
        <w:t xml:space="preserve">de ERG </w:t>
      </w:r>
      <w:r>
        <w:t xml:space="preserve">debe incluir. </w:t>
      </w:r>
      <w:r w:rsidR="00270396">
        <w:t xml:space="preserve">El estándar </w:t>
      </w:r>
      <w:r>
        <w:t xml:space="preserve">describe los procedimientos técnicos </w:t>
      </w:r>
      <w:r w:rsidR="00270396">
        <w:t xml:space="preserve">simples </w:t>
      </w:r>
      <w:r>
        <w:t xml:space="preserve">que permiten a los ERG reproducibles ser registrados bajo algunas condiciones definidas, a partir de pacientes de todas las edades (incluyendo niños). Diferentes procedimientos pueden proporcionar ERG equivalentes. Es responsabilidad de los usuarios de técnicas alternativas demostrar que sus procedimientos, de hecho, producen señales que son equivalentes en </w:t>
      </w:r>
      <w:r w:rsidRPr="00270396">
        <w:rPr>
          <w:i/>
        </w:rPr>
        <w:t xml:space="preserve">forma de </w:t>
      </w:r>
      <w:r w:rsidR="00F23A2C" w:rsidRPr="00F23A2C">
        <w:rPr>
          <w:i/>
        </w:rPr>
        <w:t>onda b</w:t>
      </w:r>
      <w:r>
        <w:t xml:space="preserve">ásica, la </w:t>
      </w:r>
      <w:r w:rsidRPr="00270396">
        <w:rPr>
          <w:i/>
        </w:rPr>
        <w:t>amplitud</w:t>
      </w:r>
      <w:r>
        <w:t xml:space="preserve"> y la </w:t>
      </w:r>
      <w:r w:rsidRPr="00270396">
        <w:rPr>
          <w:i/>
        </w:rPr>
        <w:t>importancia fisiológica</w:t>
      </w:r>
      <w:r>
        <w:t xml:space="preserve"> </w:t>
      </w:r>
      <w:r w:rsidR="00270396">
        <w:t>del estándar</w:t>
      </w:r>
      <w:r>
        <w:t>.</w:t>
      </w:r>
    </w:p>
    <w:p w14:paraId="2E9628ED" w14:textId="77777777" w:rsidR="00661473" w:rsidRDefault="00133446" w:rsidP="00661473">
      <w:r>
        <w:t xml:space="preserve">Lo que se busca es </w:t>
      </w:r>
      <w:r w:rsidR="00661473">
        <w:t xml:space="preserve">que el método estándar y ERG estándar se </w:t>
      </w:r>
      <w:r w:rsidR="00AD0025">
        <w:t xml:space="preserve">utilicen </w:t>
      </w:r>
      <w:r w:rsidR="00661473">
        <w:t>ampliamente, pero no a la exclusión de otros ERG o pruebas adicionales que los laboratorios individuales pueden elegir o seguir utilizando. También hay tipos especializados de ERG, que pueden proporcionar información adicional sobre la f</w:t>
      </w:r>
      <w:r w:rsidR="00AD0025">
        <w:t>unción retiniana (ver tabla 2.</w:t>
      </w:r>
      <w:r w:rsidR="00661473">
        <w:t xml:space="preserve">3.1), que no están cubiertos por </w:t>
      </w:r>
      <w:r w:rsidR="00AD0025">
        <w:t>este estándar</w:t>
      </w:r>
      <w:r w:rsidR="00F439F1">
        <w:t xml:space="preserve">. Además han sido publicadas </w:t>
      </w:r>
      <w:r w:rsidR="00F04453">
        <w:t xml:space="preserve">por la ISCEV </w:t>
      </w:r>
      <w:r w:rsidR="00F439F1">
        <w:t>otras d</w:t>
      </w:r>
      <w:r w:rsidR="00661473">
        <w:t>irectrices para la calibración de los equipos electrofisiológico</w:t>
      </w:r>
      <w:r w:rsidR="00F04453">
        <w:t>s</w:t>
      </w:r>
      <w:r w:rsidR="00661473">
        <w:t>, direct</w:t>
      </w:r>
      <w:r w:rsidR="007D4628">
        <w:t>rices para la grabación del ERG</w:t>
      </w:r>
      <w:r w:rsidR="00661473">
        <w:t xml:space="preserve"> multi</w:t>
      </w:r>
      <w:r w:rsidR="007D4628">
        <w:t>focal, y las normas para la ERG</w:t>
      </w:r>
      <w:r w:rsidR="00661473">
        <w:t xml:space="preserve"> patrón, </w:t>
      </w:r>
      <w:proofErr w:type="spellStart"/>
      <w:r w:rsidR="00661473">
        <w:t>electrooculograma</w:t>
      </w:r>
      <w:proofErr w:type="spellEnd"/>
      <w:r w:rsidR="00661473">
        <w:t xml:space="preserve"> y potenciales evocados visuales.</w:t>
      </w:r>
    </w:p>
    <w:p w14:paraId="51ACDAD9" w14:textId="77777777" w:rsidR="00661473" w:rsidRDefault="00661473" w:rsidP="00661473">
      <w:r>
        <w:t xml:space="preserve">Debido al rápido ritmo de cambio de las técnicas de ERG, </w:t>
      </w:r>
      <w:r w:rsidR="00F04453">
        <w:t>este estándar</w:t>
      </w:r>
      <w:r>
        <w:t xml:space="preserve"> se </w:t>
      </w:r>
      <w:r w:rsidR="00F04453">
        <w:t xml:space="preserve">revisa </w:t>
      </w:r>
      <w:r>
        <w:t xml:space="preserve">cada cuatro años. </w:t>
      </w:r>
      <w:r w:rsidR="00E81E22">
        <w:t>Las recomendaciones encontradas en la bibliografía (</w:t>
      </w:r>
      <w:r w:rsidR="00E81E22" w:rsidRPr="00E81E22">
        <w:rPr>
          <w:i/>
          <w:highlight w:val="yellow"/>
        </w:rPr>
        <w:t>REFERENCIA AL APARTADO DE ESTANDAR ERG EN EL LIBRO</w:t>
      </w:r>
      <w:r w:rsidR="00E81E22">
        <w:t xml:space="preserve">), </w:t>
      </w:r>
      <w:r w:rsidR="00F04453">
        <w:t xml:space="preserve">apuntan a que un </w:t>
      </w:r>
      <w:r>
        <w:t xml:space="preserve">equipo de </w:t>
      </w:r>
      <w:r w:rsidR="00E81E22">
        <w:t xml:space="preserve">registro </w:t>
      </w:r>
      <w:r>
        <w:t xml:space="preserve">comercial debe tener la capacidad de </w:t>
      </w:r>
      <w:r w:rsidR="00E81E22">
        <w:t xml:space="preserve">registrar </w:t>
      </w:r>
      <w:r>
        <w:t xml:space="preserve">los ERG en condiciones que están fuera </w:t>
      </w:r>
      <w:r w:rsidR="00D7514F">
        <w:t xml:space="preserve">del estándar </w:t>
      </w:r>
      <w:r>
        <w:t>actual</w:t>
      </w:r>
      <w:r w:rsidR="00D7514F">
        <w:t xml:space="preserve"> (</w:t>
      </w:r>
      <w:r w:rsidR="00D7514F" w:rsidRPr="00D7514F">
        <w:rPr>
          <w:i/>
          <w:highlight w:val="yellow"/>
        </w:rPr>
        <w:t>REVISAR EL ESTÁNDAR ACTUAL A VER SI ES ASI O NO</w:t>
      </w:r>
      <w:r w:rsidR="00D7514F">
        <w:t xml:space="preserve">) pero que sin embargo son </w:t>
      </w:r>
      <w:r>
        <w:t>ampliamente utilizado</w:t>
      </w:r>
      <w:r w:rsidR="00D7514F">
        <w:t>s</w:t>
      </w:r>
      <w:r>
        <w:t xml:space="preserve"> o </w:t>
      </w:r>
      <w:r w:rsidR="00D7514F">
        <w:t>puede</w:t>
      </w:r>
      <w:r>
        <w:t xml:space="preserve">n ser necesarios en el </w:t>
      </w:r>
      <w:r>
        <w:lastRenderedPageBreak/>
        <w:t xml:space="preserve">futuro. </w:t>
      </w:r>
      <w:r w:rsidR="001E61BC">
        <w:t>La descripción del estándar actual y recomendado, se desglosará de la siguiente forma</w:t>
      </w:r>
      <w:r>
        <w:t>:</w:t>
      </w:r>
    </w:p>
    <w:p w14:paraId="6F548CFF" w14:textId="77777777" w:rsidR="00661473" w:rsidRDefault="001E61BC" w:rsidP="001E61BC">
      <w:pPr>
        <w:pStyle w:val="Prrafodelista"/>
        <w:numPr>
          <w:ilvl w:val="0"/>
          <w:numId w:val="4"/>
        </w:numPr>
      </w:pPr>
      <w:r>
        <w:t>T</w:t>
      </w:r>
      <w:r w:rsidR="00661473">
        <w:t>ecnología básica</w:t>
      </w:r>
    </w:p>
    <w:p w14:paraId="19B20E7F" w14:textId="77777777" w:rsidR="001E61BC" w:rsidRDefault="001E61BC" w:rsidP="001E61BC">
      <w:pPr>
        <w:pStyle w:val="Prrafodelista"/>
        <w:numPr>
          <w:ilvl w:val="0"/>
          <w:numId w:val="7"/>
        </w:numPr>
        <w:ind w:left="1134"/>
      </w:pPr>
      <w:r>
        <w:t>D</w:t>
      </w:r>
      <w:r w:rsidR="00661473">
        <w:t>ifusión de la luz</w:t>
      </w:r>
    </w:p>
    <w:p w14:paraId="5EE2DB5A" w14:textId="77777777" w:rsidR="001E61BC" w:rsidRDefault="001E61BC" w:rsidP="001E61BC">
      <w:pPr>
        <w:pStyle w:val="Prrafodelista"/>
        <w:numPr>
          <w:ilvl w:val="0"/>
          <w:numId w:val="7"/>
        </w:numPr>
        <w:ind w:left="1134"/>
      </w:pPr>
      <w:r>
        <w:t>E</w:t>
      </w:r>
      <w:r w:rsidR="00661473">
        <w:t>lectrodos</w:t>
      </w:r>
    </w:p>
    <w:p w14:paraId="4005F4E5" w14:textId="77777777" w:rsidR="001E61BC" w:rsidRDefault="00661473" w:rsidP="001E61BC">
      <w:pPr>
        <w:pStyle w:val="Prrafodelista"/>
        <w:numPr>
          <w:ilvl w:val="0"/>
          <w:numId w:val="7"/>
        </w:numPr>
        <w:ind w:left="1134"/>
      </w:pPr>
      <w:r>
        <w:t>Fuentes de luz</w:t>
      </w:r>
    </w:p>
    <w:p w14:paraId="3F90CFEE" w14:textId="77777777" w:rsidR="001E61BC" w:rsidRDefault="001E61BC" w:rsidP="001E61BC">
      <w:pPr>
        <w:pStyle w:val="Prrafodelista"/>
        <w:numPr>
          <w:ilvl w:val="0"/>
          <w:numId w:val="7"/>
        </w:numPr>
        <w:ind w:left="1134"/>
      </w:pPr>
      <w:r>
        <w:t>A</w:t>
      </w:r>
      <w:r w:rsidR="00661473">
        <w:t>juste de luz y calibración</w:t>
      </w:r>
    </w:p>
    <w:p w14:paraId="3185B607" w14:textId="77777777" w:rsidR="00661473" w:rsidRDefault="001E61BC" w:rsidP="001E61BC">
      <w:pPr>
        <w:pStyle w:val="Prrafodelista"/>
        <w:numPr>
          <w:ilvl w:val="0"/>
          <w:numId w:val="7"/>
        </w:numPr>
        <w:ind w:left="1134"/>
      </w:pPr>
      <w:r>
        <w:t>A</w:t>
      </w:r>
      <w:r w:rsidR="00661473">
        <w:t>paratos electrónicos de control</w:t>
      </w:r>
    </w:p>
    <w:p w14:paraId="71A4F8D7" w14:textId="77777777" w:rsidR="00661473" w:rsidRDefault="001E61BC" w:rsidP="001E61BC">
      <w:pPr>
        <w:pStyle w:val="Prrafodelista"/>
        <w:numPr>
          <w:ilvl w:val="0"/>
          <w:numId w:val="4"/>
        </w:numPr>
      </w:pPr>
      <w:r>
        <w:t>P</w:t>
      </w:r>
      <w:r w:rsidR="00661473">
        <w:t>rotocolo clínico</w:t>
      </w:r>
    </w:p>
    <w:p w14:paraId="60EB4930" w14:textId="77777777" w:rsidR="00661473" w:rsidRDefault="00661473" w:rsidP="001E61BC">
      <w:pPr>
        <w:pStyle w:val="Prrafodelista"/>
        <w:numPr>
          <w:ilvl w:val="0"/>
          <w:numId w:val="8"/>
        </w:numPr>
        <w:ind w:left="1134"/>
      </w:pPr>
      <w:r>
        <w:t>Preparación del paciente</w:t>
      </w:r>
    </w:p>
    <w:p w14:paraId="3D63A4A8" w14:textId="77777777" w:rsidR="00661473" w:rsidRDefault="00661473" w:rsidP="001E61BC">
      <w:pPr>
        <w:pStyle w:val="Prrafodelista"/>
        <w:numPr>
          <w:ilvl w:val="0"/>
          <w:numId w:val="4"/>
        </w:numPr>
      </w:pPr>
      <w:r>
        <w:t>ERG específicos</w:t>
      </w:r>
    </w:p>
    <w:p w14:paraId="32B0A24A" w14:textId="77777777" w:rsidR="001E61BC" w:rsidRDefault="00661473" w:rsidP="001E61BC">
      <w:pPr>
        <w:pStyle w:val="Prrafodelista"/>
        <w:numPr>
          <w:ilvl w:val="0"/>
          <w:numId w:val="8"/>
        </w:numPr>
        <w:ind w:left="1134"/>
      </w:pPr>
      <w:r>
        <w:t xml:space="preserve">ERG </w:t>
      </w:r>
      <w:r w:rsidR="001E61BC">
        <w:t>de bastón</w:t>
      </w:r>
    </w:p>
    <w:p w14:paraId="3D4EC1E1" w14:textId="77777777" w:rsidR="00661473" w:rsidRDefault="00661473" w:rsidP="001E61BC">
      <w:pPr>
        <w:pStyle w:val="Prrafodelista"/>
        <w:numPr>
          <w:ilvl w:val="0"/>
          <w:numId w:val="8"/>
        </w:numPr>
        <w:ind w:left="1134"/>
      </w:pPr>
      <w:r>
        <w:t xml:space="preserve">ERG </w:t>
      </w:r>
      <w:r w:rsidR="001E61BC">
        <w:t xml:space="preserve">estándar </w:t>
      </w:r>
      <w:r>
        <w:t>combinado</w:t>
      </w:r>
    </w:p>
    <w:p w14:paraId="1170BC24" w14:textId="77777777" w:rsidR="00661473" w:rsidRDefault="001E61BC" w:rsidP="001E61BC">
      <w:pPr>
        <w:pStyle w:val="Prrafodelista"/>
        <w:numPr>
          <w:ilvl w:val="0"/>
          <w:numId w:val="9"/>
        </w:numPr>
        <w:ind w:left="1134"/>
      </w:pPr>
      <w:r>
        <w:t>P</w:t>
      </w:r>
      <w:r w:rsidR="00661473">
        <w:t>otencial oscilatorio</w:t>
      </w:r>
    </w:p>
    <w:p w14:paraId="2CEE7E08" w14:textId="77777777" w:rsidR="00661473" w:rsidRDefault="001E61BC" w:rsidP="001E61BC">
      <w:pPr>
        <w:pStyle w:val="Prrafodelista"/>
        <w:numPr>
          <w:ilvl w:val="0"/>
          <w:numId w:val="9"/>
        </w:numPr>
        <w:ind w:left="1134"/>
      </w:pPr>
      <w:r>
        <w:t>ERG de cono con flash simple</w:t>
      </w:r>
    </w:p>
    <w:p w14:paraId="5465C149" w14:textId="77777777" w:rsidR="00661473" w:rsidRDefault="001E61BC" w:rsidP="001E61BC">
      <w:pPr>
        <w:pStyle w:val="Prrafodelista"/>
        <w:numPr>
          <w:ilvl w:val="0"/>
          <w:numId w:val="9"/>
        </w:numPr>
        <w:ind w:left="1134"/>
      </w:pPr>
      <w:r>
        <w:t xml:space="preserve">ERG </w:t>
      </w:r>
      <w:r w:rsidR="001320A9">
        <w:t>con parpadeo 30Hz</w:t>
      </w:r>
    </w:p>
    <w:p w14:paraId="5EB4F931" w14:textId="77777777" w:rsidR="00661473" w:rsidRDefault="00661473" w:rsidP="001E61BC">
      <w:pPr>
        <w:pStyle w:val="Prrafodelista"/>
        <w:numPr>
          <w:ilvl w:val="0"/>
          <w:numId w:val="4"/>
        </w:numPr>
      </w:pPr>
      <w:r>
        <w:t>ERG medición y presentación de informes</w:t>
      </w:r>
    </w:p>
    <w:p w14:paraId="5FC8A750" w14:textId="77777777" w:rsidR="00B15847" w:rsidRDefault="001E61BC" w:rsidP="001E61BC">
      <w:pPr>
        <w:pStyle w:val="Prrafodelista"/>
        <w:numPr>
          <w:ilvl w:val="0"/>
          <w:numId w:val="4"/>
        </w:numPr>
      </w:pPr>
      <w:r>
        <w:t>Registro de ERG pediátrico</w:t>
      </w:r>
    </w:p>
    <w:p w14:paraId="2FC79216" w14:textId="77777777" w:rsidR="000226CA" w:rsidRDefault="009109D4" w:rsidP="009109D4">
      <w:pPr>
        <w:ind w:firstLine="0"/>
        <w:jc w:val="center"/>
      </w:pPr>
      <w:r>
        <w:rPr>
          <w:noProof/>
          <w:lang w:eastAsia="es-AR"/>
        </w:rPr>
        <w:drawing>
          <wp:inline distT="0" distB="0" distL="0" distR="0" wp14:anchorId="69D1932D" wp14:editId="28080BA0">
            <wp:extent cx="3970020" cy="2537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8104" cy="2542241"/>
                    </a:xfrm>
                    <a:prstGeom prst="rect">
                      <a:avLst/>
                    </a:prstGeom>
                  </pic:spPr>
                </pic:pic>
              </a:graphicData>
            </a:graphic>
          </wp:inline>
        </w:drawing>
      </w:r>
    </w:p>
    <w:p w14:paraId="163C30A9" w14:textId="77777777" w:rsidR="009109D4" w:rsidRPr="009109D4" w:rsidRDefault="009109D4" w:rsidP="009109D4">
      <w:pPr>
        <w:ind w:firstLine="0"/>
        <w:jc w:val="center"/>
        <w:rPr>
          <w:sz w:val="18"/>
          <w:szCs w:val="18"/>
        </w:rPr>
      </w:pPr>
      <w:r w:rsidRPr="009109D4">
        <w:rPr>
          <w:i/>
          <w:sz w:val="18"/>
          <w:szCs w:val="18"/>
        </w:rPr>
        <w:t>Tabla 2.3.1.</w:t>
      </w:r>
      <w:r w:rsidRPr="009109D4">
        <w:rPr>
          <w:sz w:val="18"/>
          <w:szCs w:val="18"/>
        </w:rPr>
        <w:t xml:space="preserve"> Tipos especializados de ERG</w:t>
      </w:r>
    </w:p>
    <w:p w14:paraId="1E236EA1" w14:textId="5C25B86A" w:rsidR="00087720" w:rsidRDefault="00087720" w:rsidP="002066F0">
      <w:pPr>
        <w:pStyle w:val="Ttulo3"/>
        <w:numPr>
          <w:ilvl w:val="2"/>
          <w:numId w:val="2"/>
        </w:numPr>
      </w:pPr>
      <w:bookmarkStart w:id="42" w:name="_Toc457470448"/>
      <w:r>
        <w:t>Tecnología básica</w:t>
      </w:r>
      <w:bookmarkEnd w:id="42"/>
    </w:p>
    <w:p w14:paraId="5057E8E9" w14:textId="77777777" w:rsidR="00087720" w:rsidRDefault="00087720" w:rsidP="00087720">
      <w:pPr>
        <w:pStyle w:val="Ttulo4"/>
      </w:pPr>
      <w:r>
        <w:t>Difusión de la luz</w:t>
      </w:r>
    </w:p>
    <w:p w14:paraId="578F04FD" w14:textId="77777777" w:rsidR="00087720" w:rsidRDefault="003A6FE9" w:rsidP="000B17B6">
      <w:r>
        <w:t>Debe ser utilizada l</w:t>
      </w:r>
      <w:r w:rsidR="00087720">
        <w:t>a estimulación d</w:t>
      </w:r>
      <w:r w:rsidR="00087720" w:rsidRPr="00087720">
        <w:t>e campo completo (</w:t>
      </w:r>
      <w:proofErr w:type="spellStart"/>
      <w:r w:rsidR="00087720" w:rsidRPr="00087720">
        <w:t>Ganzfeld</w:t>
      </w:r>
      <w:proofErr w:type="spellEnd"/>
      <w:r w:rsidR="00087720" w:rsidRPr="00087720">
        <w:t xml:space="preserve">). Con </w:t>
      </w:r>
      <w:r>
        <w:t>destellos locales</w:t>
      </w:r>
      <w:r w:rsidR="00087720" w:rsidRPr="00087720">
        <w:t xml:space="preserve">, el área de la iluminación de la retina no es uniforme, y su extensión es desconocida (aunque destellos focales pueden ser utilizados para ciertas pruebas </w:t>
      </w:r>
      <w:r w:rsidR="0054029B">
        <w:t xml:space="preserve">de ERG </w:t>
      </w:r>
      <w:r w:rsidR="00087720" w:rsidRPr="00087720">
        <w:t xml:space="preserve">especializadas). </w:t>
      </w:r>
      <w:r w:rsidR="0054029B">
        <w:t xml:space="preserve">Los </w:t>
      </w:r>
      <w:r w:rsidR="00087720" w:rsidRPr="00087720">
        <w:t xml:space="preserve">estimuladores de cúpula </w:t>
      </w:r>
      <w:r w:rsidR="0054029B">
        <w:t>de campo completo son generalmente preferibles para</w:t>
      </w:r>
      <w:r w:rsidR="00087720" w:rsidRPr="00087720">
        <w:t xml:space="preserve"> los difusores oculares (por ejemplo, 100 dioptrías o lentes de contacto</w:t>
      </w:r>
      <w:r w:rsidR="0054029B" w:rsidRPr="0054029B">
        <w:t xml:space="preserve"> </w:t>
      </w:r>
      <w:r w:rsidR="0054029B" w:rsidRPr="00087720">
        <w:t>opalescentes</w:t>
      </w:r>
      <w:r w:rsidR="00087720" w:rsidRPr="00087720">
        <w:t>) ya que es difícil con este último para medir el grado y la intensidad de la iluminación de la retina. Es responsabilidad de los fab</w:t>
      </w:r>
      <w:r w:rsidR="000B17B6">
        <w:t>ricantes y usuarios de lentes difusora</w:t>
      </w:r>
      <w:r w:rsidR="00087720" w:rsidRPr="00087720">
        <w:t>s para verificar la verdadera estimulación de campo completo de la fuerza determinable.</w:t>
      </w:r>
    </w:p>
    <w:p w14:paraId="24BF4FA7" w14:textId="77777777" w:rsidR="000B17B6" w:rsidRDefault="000B17B6" w:rsidP="000B17B6">
      <w:pPr>
        <w:pStyle w:val="Ttulo4"/>
      </w:pPr>
      <w:r>
        <w:lastRenderedPageBreak/>
        <w:t>Electrodos</w:t>
      </w:r>
    </w:p>
    <w:p w14:paraId="5A5F892A" w14:textId="77777777" w:rsidR="000B17B6" w:rsidRDefault="000B17B6" w:rsidP="000B17B6">
      <w:pPr>
        <w:pStyle w:val="Ttulo5"/>
      </w:pPr>
      <w:r>
        <w:t>Electrodos de registro</w:t>
      </w:r>
    </w:p>
    <w:p w14:paraId="1E1E05BF" w14:textId="77777777" w:rsidR="009032D5" w:rsidRPr="009032D5" w:rsidRDefault="009032D5" w:rsidP="00330018">
      <w:pPr>
        <w:pStyle w:val="Sinespaciado"/>
      </w:pPr>
      <w:r w:rsidRPr="009032D5">
        <w:t xml:space="preserve">Los electrodos que están en contacto </w:t>
      </w:r>
      <w:r w:rsidR="001C7337">
        <w:t xml:space="preserve">con </w:t>
      </w:r>
      <w:r w:rsidRPr="009032D5">
        <w:t xml:space="preserve">la córnea o la conjuntiva bulbar </w:t>
      </w:r>
      <w:r w:rsidR="001C7337">
        <w:t xml:space="preserve">inmediata </w:t>
      </w:r>
      <w:r w:rsidRPr="009032D5">
        <w:t xml:space="preserve">son muy recomendables para </w:t>
      </w:r>
      <w:r w:rsidR="001C7337">
        <w:t>el registro básico</w:t>
      </w:r>
      <w:r w:rsidRPr="009032D5">
        <w:t xml:space="preserve"> de campo completo. Estos incluyen electrodos </w:t>
      </w:r>
      <w:r w:rsidR="00086AF1">
        <w:t>lentes de contacto</w:t>
      </w:r>
      <w:r w:rsidRPr="009032D5">
        <w:t xml:space="preserve">, fibras </w:t>
      </w:r>
      <w:r w:rsidR="00293268" w:rsidRPr="009032D5">
        <w:t xml:space="preserve">y láminas </w:t>
      </w:r>
      <w:r w:rsidRPr="009032D5">
        <w:t xml:space="preserve">conductoras, electrodos de bucle conjuntivales y mechas corneales. Para la mayoría de los usuarios, los electrodos de lentes de contacto proporcionarán la mayor amplitud y </w:t>
      </w:r>
      <w:r w:rsidR="00293268">
        <w:t xml:space="preserve">registros </w:t>
      </w:r>
      <w:r w:rsidRPr="009032D5">
        <w:t xml:space="preserve">más estables; tales electrodos deben ser transparentes en el centro con una abertura óptica lo más grande posible, e incorporar un dispositivo para sostener </w:t>
      </w:r>
      <w:r w:rsidR="00293268">
        <w:t>los párpados separados</w:t>
      </w:r>
      <w:r w:rsidRPr="009032D5">
        <w:t xml:space="preserve">. La superficie de la córnea debe ser protegida durante el uso con una solución no irritante y no alergénico </w:t>
      </w:r>
      <w:r w:rsidR="008C5F86">
        <w:t xml:space="preserve">conductiva iónica </w:t>
      </w:r>
      <w:r w:rsidRPr="009032D5">
        <w:t xml:space="preserve">que </w:t>
      </w:r>
      <w:r w:rsidR="003260CB">
        <w:t>es relativamente no viscosa</w:t>
      </w:r>
      <w:r w:rsidRPr="009032D5">
        <w:t xml:space="preserve"> (por ejemplo, no más viscoso que e</w:t>
      </w:r>
      <w:r>
        <w:t>l 0,5% de celulosa de metilo). Las s</w:t>
      </w:r>
      <w:r w:rsidRPr="009032D5">
        <w:t>oluciones más viscosas pueden atenuar la amplitud de la señal. Otros tipos de electrodos corneales y conjuntivales</w:t>
      </w:r>
      <w:r w:rsidR="003260CB">
        <w:t xml:space="preserve"> requieren más habilidad de uso</w:t>
      </w:r>
      <w:r w:rsidRPr="009032D5">
        <w:t xml:space="preserve"> pero pueden tener ciertas ventajas. Los usuarios deben ser conscientes de que la amplitud de la señal se reduce a medida que el punto de contacto ocular se aleja desde el vértice de la córnea. </w:t>
      </w:r>
      <w:r w:rsidR="003260CB">
        <w:t>La anestesia tópica</w:t>
      </w:r>
      <w:r w:rsidR="000D435B">
        <w:t xml:space="preserve"> (</w:t>
      </w:r>
      <w:r w:rsidR="000D435B" w:rsidRPr="000D435B">
        <w:rPr>
          <w:i/>
          <w:highlight w:val="yellow"/>
        </w:rPr>
        <w:t>AGREGAR REFERENCIA AL TIPO DE ANESTESIA Y ALGÚN EJEMPLO</w:t>
      </w:r>
      <w:r w:rsidR="000D435B">
        <w:t>)</w:t>
      </w:r>
      <w:r w:rsidR="003260CB">
        <w:t xml:space="preserve"> es necesaria</w:t>
      </w:r>
      <w:r w:rsidRPr="009032D5">
        <w:t xml:space="preserve"> para los electrodos de lentes de contacto, pero puede no ser necesario para otros tipos de electrodos corneales y conjuntivales. </w:t>
      </w:r>
      <w:r w:rsidR="00420924">
        <w:t>A su vez, es indispensable conocer y dominar los requisitos técnicos del</w:t>
      </w:r>
      <w:r w:rsidRPr="009032D5">
        <w:t xml:space="preserve"> electrodo elegido, para asegurar un buen contacto ocular, impedancia de</w:t>
      </w:r>
      <w:r w:rsidR="00420924">
        <w:t xml:space="preserve"> electrodo adecuada</w:t>
      </w:r>
      <w:r w:rsidRPr="009032D5">
        <w:t xml:space="preserve">, formas de onda comparables a los ERG estándar, y para definir tanto los valores normales y </w:t>
      </w:r>
      <w:r w:rsidR="00420924">
        <w:t xml:space="preserve">la </w:t>
      </w:r>
      <w:r w:rsidRPr="009032D5">
        <w:t>variabilidad (que puede ser diferente con diferentes electrodo</w:t>
      </w:r>
      <w:r>
        <w:t xml:space="preserve">s) para </w:t>
      </w:r>
      <w:r w:rsidR="00420924">
        <w:t>cada sitio en el cual se utilice el equipo</w:t>
      </w:r>
      <w:r>
        <w:t>. Los e</w:t>
      </w:r>
      <w:r w:rsidRPr="009032D5">
        <w:t>lectrodos de piel no se recomiendan generalmente como electrodos de registro activos.</w:t>
      </w:r>
    </w:p>
    <w:p w14:paraId="00CF4309" w14:textId="77777777" w:rsidR="009032D5" w:rsidRPr="009032D5" w:rsidRDefault="00CA1AEF" w:rsidP="009032D5">
      <w:pPr>
        <w:pStyle w:val="Ttulo5"/>
      </w:pPr>
      <w:r>
        <w:t>E</w:t>
      </w:r>
      <w:r w:rsidR="009032D5" w:rsidRPr="009032D5">
        <w:t>lectrodos de referencia</w:t>
      </w:r>
    </w:p>
    <w:p w14:paraId="2A4B7129" w14:textId="77777777" w:rsidR="009032D5" w:rsidRPr="009032D5" w:rsidRDefault="009032D5" w:rsidP="00330018">
      <w:pPr>
        <w:pStyle w:val="Sinespaciado"/>
      </w:pPr>
      <w:r w:rsidRPr="009032D5">
        <w:t>Los electrodos de referencia se pueden incorporar en el conjunto lente</w:t>
      </w:r>
      <w:r w:rsidR="006565CA">
        <w:t xml:space="preserve"> de contacto</w:t>
      </w:r>
      <w:r w:rsidRPr="009032D5">
        <w:t xml:space="preserve">-espéculo para hacer contacto con la conjuntiva (“electrodos bipolares"). Esta es la configuración más estable eléctricamente. Alternativamente, los electrodos se pueden colocar cerca de cada borde orbital temporalmente como una referencia para el ojo correspondiente. La frente también se ha utilizado como un sitio </w:t>
      </w:r>
      <w:r w:rsidR="006565CA">
        <w:t xml:space="preserve">para el </w:t>
      </w:r>
      <w:r w:rsidRPr="009032D5">
        <w:t>electrodo de referencia, aunque</w:t>
      </w:r>
      <w:r w:rsidR="006565CA">
        <w:t xml:space="preserve"> existe un riesgo teórico </w:t>
      </w:r>
      <w:r w:rsidR="00E52828">
        <w:t xml:space="preserve">de </w:t>
      </w:r>
      <w:r w:rsidRPr="009032D5">
        <w:t>contaminación</w:t>
      </w:r>
      <w:r w:rsidR="006565CA">
        <w:t xml:space="preserve"> </w:t>
      </w:r>
      <w:r w:rsidR="00E52828" w:rsidRPr="009032D5">
        <w:t xml:space="preserve">de la señal </w:t>
      </w:r>
      <w:r w:rsidR="00E52828">
        <w:t>por efecto ocular cruzado</w:t>
      </w:r>
      <w:r w:rsidRPr="009032D5">
        <w:t xml:space="preserve"> </w:t>
      </w:r>
      <w:r w:rsidR="006565CA">
        <w:t>o por</w:t>
      </w:r>
      <w:r w:rsidRPr="009032D5">
        <w:t xml:space="preserve"> p</w:t>
      </w:r>
      <w:r w:rsidR="00E52828">
        <w:t>otenciales corticales evocados.</w:t>
      </w:r>
    </w:p>
    <w:p w14:paraId="2B40F0E9" w14:textId="77777777" w:rsidR="009032D5" w:rsidRPr="009032D5" w:rsidRDefault="009032D5" w:rsidP="003F40C0">
      <w:pPr>
        <w:pStyle w:val="Ttulo5"/>
      </w:pPr>
      <w:r>
        <w:t>E</w:t>
      </w:r>
      <w:r w:rsidRPr="009032D5">
        <w:t>lectrodos de tierra</w:t>
      </w:r>
    </w:p>
    <w:p w14:paraId="7566F6C4" w14:textId="77777777" w:rsidR="009032D5" w:rsidRPr="009032D5" w:rsidRDefault="00417771" w:rsidP="00330018">
      <w:pPr>
        <w:pStyle w:val="Sinespaciado"/>
      </w:pPr>
      <w:r>
        <w:t>Un electrodo de piel separado</w:t>
      </w:r>
      <w:r w:rsidR="009032D5" w:rsidRPr="009032D5">
        <w:t xml:space="preserve"> debe estar unido a un punto indiferente y conectado a tierra. Las ubicaciones típi</w:t>
      </w:r>
      <w:r w:rsidR="009032D5">
        <w:t>cas son en la frente o el oído.</w:t>
      </w:r>
    </w:p>
    <w:p w14:paraId="0A15B6C7" w14:textId="77777777" w:rsidR="009032D5" w:rsidRPr="009032D5" w:rsidRDefault="009032D5" w:rsidP="003F40C0">
      <w:pPr>
        <w:pStyle w:val="Ttulo5"/>
      </w:pPr>
      <w:r>
        <w:t>C</w:t>
      </w:r>
      <w:r w:rsidRPr="009032D5">
        <w:t>aracterísticas de los electrodos de referencia</w:t>
      </w:r>
      <w:r w:rsidR="008737AB">
        <w:t xml:space="preserve"> de</w:t>
      </w:r>
      <w:r w:rsidRPr="009032D5">
        <w:t xml:space="preserve"> piel</w:t>
      </w:r>
    </w:p>
    <w:p w14:paraId="7E11AC02" w14:textId="77777777" w:rsidR="009032D5" w:rsidRPr="009032D5" w:rsidRDefault="009032D5" w:rsidP="00330018">
      <w:pPr>
        <w:pStyle w:val="Sinespaciado"/>
      </w:pPr>
      <w:r w:rsidRPr="009032D5">
        <w:t xml:space="preserve">La piel debe ser preparada por </w:t>
      </w:r>
      <w:r w:rsidR="004569A6">
        <w:t xml:space="preserve">limpieza </w:t>
      </w:r>
      <w:r w:rsidRPr="009032D5">
        <w:t xml:space="preserve">y </w:t>
      </w:r>
      <w:r w:rsidR="004569A6">
        <w:t xml:space="preserve">utilizar </w:t>
      </w:r>
      <w:r w:rsidRPr="009032D5">
        <w:t>una pasta o gel conductor adecuado para asegurar</w:t>
      </w:r>
      <w:r>
        <w:t xml:space="preserve"> una buena conexión eléctrica. Los e</w:t>
      </w:r>
      <w:r w:rsidRPr="009032D5">
        <w:t xml:space="preserve">lectrodos de piel </w:t>
      </w:r>
      <w:r w:rsidR="00B7539F">
        <w:t xml:space="preserve">utilizados </w:t>
      </w:r>
      <w:r w:rsidRPr="009032D5">
        <w:t xml:space="preserve">como referencia o tierra deben tener </w:t>
      </w:r>
      <w:r w:rsidR="00B7539F">
        <w:t xml:space="preserve">una impedancia de </w:t>
      </w:r>
      <w:r w:rsidRPr="009032D5">
        <w:t>5 k</w:t>
      </w:r>
      <w:r w:rsidR="00B7539F">
        <w:rPr>
          <w:rFonts w:cs="Arial"/>
        </w:rPr>
        <w:t>Ω</w:t>
      </w:r>
      <w:r w:rsidRPr="009032D5">
        <w:t xml:space="preserve"> o menos </w:t>
      </w:r>
      <w:r>
        <w:t>medida entre 10 y 100Hz</w:t>
      </w:r>
      <w:r w:rsidRPr="009032D5">
        <w:t>. Si se utiliza más de un electrodo de la piel (por ejemplo, para la referencia y tierra) todos ellos debe</w:t>
      </w:r>
      <w:r>
        <w:t>n tener una impedancia similar.</w:t>
      </w:r>
    </w:p>
    <w:p w14:paraId="0700C004" w14:textId="77777777" w:rsidR="009032D5" w:rsidRPr="009032D5" w:rsidRDefault="00D124E5" w:rsidP="003F40C0">
      <w:pPr>
        <w:pStyle w:val="Ttulo5"/>
      </w:pPr>
      <w:r>
        <w:t>Es</w:t>
      </w:r>
      <w:r w:rsidR="009032D5" w:rsidRPr="009032D5">
        <w:t>tabilidad del electrodo</w:t>
      </w:r>
    </w:p>
    <w:p w14:paraId="42D31386" w14:textId="77777777" w:rsidR="009032D5" w:rsidRPr="009032D5" w:rsidRDefault="004D1BBF" w:rsidP="00330018">
      <w:pPr>
        <w:pStyle w:val="Sinespaciado"/>
      </w:pPr>
      <w:r>
        <w:t xml:space="preserve">El voltaje </w:t>
      </w:r>
      <w:r w:rsidR="009032D5" w:rsidRPr="009032D5">
        <w:t xml:space="preserve">de la línea de base en la ausencia de estimulación de la luz debe ser estable, </w:t>
      </w:r>
      <w:r w:rsidR="004C446C">
        <w:t>cualquiera sea el sistema de electrodo de referencia y corneal que se use</w:t>
      </w:r>
      <w:r w:rsidR="009032D5" w:rsidRPr="009032D5">
        <w:t xml:space="preserve">. </w:t>
      </w:r>
      <w:r w:rsidR="004C446C">
        <w:t>Puede ser necesario que a</w:t>
      </w:r>
      <w:r w:rsidR="009032D5" w:rsidRPr="009032D5">
        <w:t xml:space="preserve">lgunos sistemas de electrodos de referencia </w:t>
      </w:r>
      <w:r w:rsidR="004C446C">
        <w:t>sean hechos</w:t>
      </w:r>
      <w:r w:rsidR="009032D5" w:rsidRPr="009032D5">
        <w:t xml:space="preserve"> de material no </w:t>
      </w:r>
      <w:proofErr w:type="spellStart"/>
      <w:r w:rsidR="009032D5" w:rsidRPr="009032D5">
        <w:t>polarizable</w:t>
      </w:r>
      <w:proofErr w:type="spellEnd"/>
      <w:r w:rsidR="009032D5" w:rsidRPr="009032D5">
        <w:t xml:space="preserve"> pa</w:t>
      </w:r>
      <w:r w:rsidR="009032D5">
        <w:t>ra lograr dicha estabilidad.</w:t>
      </w:r>
    </w:p>
    <w:p w14:paraId="36A0CCC1" w14:textId="77777777" w:rsidR="009032D5" w:rsidRPr="009032D5" w:rsidRDefault="009032D5" w:rsidP="003F40C0">
      <w:pPr>
        <w:pStyle w:val="Ttulo5"/>
      </w:pPr>
      <w:r>
        <w:t>Li</w:t>
      </w:r>
      <w:r w:rsidRPr="009032D5">
        <w:t>mpieza del electrodo</w:t>
      </w:r>
    </w:p>
    <w:p w14:paraId="51DBD01E" w14:textId="77777777" w:rsidR="000B17B6" w:rsidRDefault="009C65E4" w:rsidP="00330018">
      <w:pPr>
        <w:pStyle w:val="Sinespaciado"/>
      </w:pPr>
      <w:r>
        <w:t xml:space="preserve">El registro del ERG </w:t>
      </w:r>
      <w:r w:rsidR="009032D5" w:rsidRPr="009032D5">
        <w:t xml:space="preserve">consiste en la exposición de electrodos corneales </w:t>
      </w:r>
      <w:r>
        <w:t xml:space="preserve">a </w:t>
      </w:r>
      <w:r w:rsidR="009032D5" w:rsidRPr="009032D5">
        <w:t xml:space="preserve">las lágrimas y la exposición de los electrodos de piel a la sangre si no ha habido ninguna abrasión de la superficie de la piel. </w:t>
      </w:r>
      <w:r w:rsidR="002A62A9">
        <w:t>Se aconseja que los electrodos (si no son</w:t>
      </w:r>
      <w:r w:rsidR="009032D5" w:rsidRPr="009032D5">
        <w:t xml:space="preserve"> desechable) </w:t>
      </w:r>
      <w:r w:rsidR="002A62A9">
        <w:t>sean</w:t>
      </w:r>
      <w:r w:rsidR="009032D5" w:rsidRPr="009032D5">
        <w:t xml:space="preserve"> adecuadamente limpiados y esterilizados después de cada uso para evitar la transmisión </w:t>
      </w:r>
      <w:r w:rsidR="009032D5" w:rsidRPr="009032D5">
        <w:lastRenderedPageBreak/>
        <w:t>de agentes infecciosos. El protocolo de limpieza debe seguir las recomendaciones del fabricante y las normas nacionales vigentes para los dispositivos que entran en contacto con la piel y las lágrimas.</w:t>
      </w:r>
    </w:p>
    <w:p w14:paraId="78CBFE17" w14:textId="77777777" w:rsidR="00330018" w:rsidRDefault="00330018" w:rsidP="00330018">
      <w:pPr>
        <w:pStyle w:val="Ttulo4"/>
      </w:pPr>
      <w:r>
        <w:t>Fuentes lumínicas</w:t>
      </w:r>
    </w:p>
    <w:p w14:paraId="44DFA779" w14:textId="77777777" w:rsidR="00330018" w:rsidRDefault="00CA1AEF" w:rsidP="00330018">
      <w:pPr>
        <w:pStyle w:val="Ttulo5"/>
      </w:pPr>
      <w:r>
        <w:t>D</w:t>
      </w:r>
      <w:r w:rsidR="00330018">
        <w:t>uración del estímulo</w:t>
      </w:r>
    </w:p>
    <w:p w14:paraId="5328B52E" w14:textId="77777777" w:rsidR="00330018" w:rsidRDefault="00CA1AEF" w:rsidP="00330018">
      <w:pPr>
        <w:pStyle w:val="Sinespaciado"/>
      </w:pPr>
      <w:r>
        <w:t xml:space="preserve">El estándar </w:t>
      </w:r>
      <w:r w:rsidR="00330018">
        <w:t>se basa en estímulos de duración considerablemente más corto</w:t>
      </w:r>
      <w:r>
        <w:t>s</w:t>
      </w:r>
      <w:r w:rsidR="00330018">
        <w:t xml:space="preserve"> que el tiempo de integración de cualquier </w:t>
      </w:r>
      <w:proofErr w:type="spellStart"/>
      <w:r w:rsidR="00330018">
        <w:t>fotorreceptor</w:t>
      </w:r>
      <w:proofErr w:type="spellEnd"/>
      <w:r w:rsidR="00330018">
        <w:t>. Por lo tanto, el estímulo de luz debe consistir de destellos que tienen una duración máxima de alrededor de 5 ms.</w:t>
      </w:r>
    </w:p>
    <w:p w14:paraId="5BBB98F3" w14:textId="77777777" w:rsidR="00330018" w:rsidRDefault="00330018" w:rsidP="00330018">
      <w:pPr>
        <w:pStyle w:val="Ttulo5"/>
      </w:pPr>
      <w:r>
        <w:t>Longitud de onda estímulo</w:t>
      </w:r>
    </w:p>
    <w:p w14:paraId="46E78A0E" w14:textId="77777777" w:rsidR="00330018" w:rsidRDefault="00330018" w:rsidP="00330018">
      <w:pPr>
        <w:pStyle w:val="Sinespaciado"/>
      </w:pPr>
      <w:r>
        <w:t>La mayoría de los estímulos en el uso de flash tienen una tempe</w:t>
      </w:r>
      <w:r w:rsidR="005D5FFE">
        <w:t xml:space="preserve">ratura de color cerca de 7000 </w:t>
      </w:r>
      <w:proofErr w:type="spellStart"/>
      <w:r w:rsidR="005D5FFE">
        <w:t>°</w:t>
      </w:r>
      <w:r>
        <w:t>K</w:t>
      </w:r>
      <w:proofErr w:type="spellEnd"/>
      <w:r>
        <w:t>, y se deben usar con domos o difusores que son visiblemente blanco</w:t>
      </w:r>
      <w:r w:rsidR="005D5FFE">
        <w:t>s</w:t>
      </w:r>
      <w:r>
        <w:t xml:space="preserve">. Los filtros de color se pueden utilizar para mejorar la separación </w:t>
      </w:r>
      <w:r w:rsidR="005D5FFE">
        <w:t>de</w:t>
      </w:r>
      <w:r w:rsidR="00AE3E9A">
        <w:t xml:space="preserve"> los ERG</w:t>
      </w:r>
      <w:r w:rsidR="005D5FFE">
        <w:t xml:space="preserve"> </w:t>
      </w:r>
      <w:r>
        <w:t xml:space="preserve">de conos y </w:t>
      </w:r>
      <w:r w:rsidR="00AE3E9A">
        <w:t xml:space="preserve">ERG de </w:t>
      </w:r>
      <w:r>
        <w:t xml:space="preserve">bastones, pero esto no es parte </w:t>
      </w:r>
      <w:r w:rsidR="005D5FFE">
        <w:t xml:space="preserve">del estándar </w:t>
      </w:r>
      <w:r>
        <w:t>[Nota 1].</w:t>
      </w:r>
    </w:p>
    <w:p w14:paraId="3BA80484" w14:textId="77777777" w:rsidR="00330018" w:rsidRDefault="00330018" w:rsidP="00330018">
      <w:pPr>
        <w:pStyle w:val="Ttulo5"/>
      </w:pPr>
      <w:r>
        <w:t xml:space="preserve">La fuerza de estímulo </w:t>
      </w:r>
      <w:r w:rsidR="000B19F8">
        <w:t>de flash estándar</w:t>
      </w:r>
    </w:p>
    <w:p w14:paraId="37C21618" w14:textId="77777777" w:rsidR="00330018" w:rsidRDefault="00330018" w:rsidP="00C17B94">
      <w:pPr>
        <w:pStyle w:val="Sinespaciado"/>
      </w:pPr>
      <w:r w:rsidRPr="00D929A6">
        <w:rPr>
          <w:i/>
        </w:rPr>
        <w:t>Un flash estándar (SF)</w:t>
      </w:r>
      <w:r>
        <w:t xml:space="preserve"> se define como </w:t>
      </w:r>
      <w:r w:rsidR="00C17B94">
        <w:t>un estímulo</w:t>
      </w:r>
      <w:r w:rsidR="00B1341E">
        <w:t xml:space="preserve"> cuya</w:t>
      </w:r>
      <w:r w:rsidR="00C17B94">
        <w:t xml:space="preserve"> fuerza </w:t>
      </w:r>
      <w:r>
        <w:t xml:space="preserve">(en energía luminosa por metro cuadrado) en la superficie </w:t>
      </w:r>
      <w:r w:rsidR="00D929A6">
        <w:t xml:space="preserve">de un estimulador </w:t>
      </w:r>
      <w:proofErr w:type="spellStart"/>
      <w:r w:rsidR="00B1341E">
        <w:t>Ganzfeld</w:t>
      </w:r>
      <w:proofErr w:type="spellEnd"/>
      <w:r w:rsidR="00B1341E">
        <w:t xml:space="preserve"> es de</w:t>
      </w:r>
      <w:r w:rsidR="00C17B94">
        <w:t xml:space="preserve"> 1,5-3,0 cd·s·</w:t>
      </w:r>
      <w:r>
        <w:t>m</w:t>
      </w:r>
      <w:r w:rsidRPr="00C17B94">
        <w:rPr>
          <w:vertAlign w:val="superscript"/>
        </w:rPr>
        <w:t>-2</w:t>
      </w:r>
      <w:r>
        <w:t xml:space="preserve"> (</w:t>
      </w:r>
      <w:r w:rsidR="00C17B94">
        <w:t>candelas-segundo</w:t>
      </w:r>
      <w:r>
        <w:t xml:space="preserve"> por metro cuadrado) [Nota 2]. Esto</w:t>
      </w:r>
      <w:r w:rsidR="00B1341E">
        <w:t xml:space="preserve"> es equivalente a la </w:t>
      </w:r>
      <w:proofErr w:type="spellStart"/>
      <w:r w:rsidR="00B1341E">
        <w:t>luminancia</w:t>
      </w:r>
      <w:r>
        <w:t>·</w:t>
      </w:r>
      <w:r w:rsidR="00B1341E">
        <w:t>tiempo</w:t>
      </w:r>
      <w:proofErr w:type="spellEnd"/>
      <w:r w:rsidR="00B1341E">
        <w:t>, medido como cd·m</w:t>
      </w:r>
      <w:r w:rsidR="00B1341E" w:rsidRPr="00B1341E">
        <w:rPr>
          <w:vertAlign w:val="superscript"/>
        </w:rPr>
        <w:t>-2</w:t>
      </w:r>
      <w:r w:rsidR="00B1341E">
        <w:t>·</w:t>
      </w:r>
      <w:r>
        <w:t xml:space="preserve">s. </w:t>
      </w:r>
      <w:r w:rsidR="009952FF">
        <w:t>Se debe tener en cuenta que esta</w:t>
      </w:r>
      <w:r>
        <w:t>s son unidades fotométricas y que 3,4</w:t>
      </w:r>
      <w:r w:rsidR="009952FF">
        <w:t>3 cd·</w:t>
      </w:r>
      <w:r>
        <w:t>m</w:t>
      </w:r>
      <w:r w:rsidRPr="009952FF">
        <w:rPr>
          <w:vertAlign w:val="superscript"/>
        </w:rPr>
        <w:t>-2</w:t>
      </w:r>
      <w:r w:rsidR="009952FF">
        <w:t xml:space="preserve"> = 1f</w:t>
      </w:r>
      <w:r>
        <w:t>L (pie-Lambert).</w:t>
      </w:r>
    </w:p>
    <w:p w14:paraId="2BD65DE7" w14:textId="77777777" w:rsidR="00330018" w:rsidRDefault="00330018" w:rsidP="00330018">
      <w:pPr>
        <w:pStyle w:val="Ttulo5"/>
      </w:pPr>
      <w:r>
        <w:t>Iluminación de fondo</w:t>
      </w:r>
    </w:p>
    <w:p w14:paraId="59DD2FD2" w14:textId="77777777" w:rsidR="00330018" w:rsidRDefault="00330018" w:rsidP="00330018">
      <w:pPr>
        <w:pStyle w:val="Sinespaciado"/>
      </w:pPr>
      <w:r>
        <w:t xml:space="preserve">Además de producir destellos, el estimulador debe ser capaz de producir una luminancia constante y uniforme </w:t>
      </w:r>
      <w:r w:rsidR="00277C2F">
        <w:t>de fondo de 17-34 cd·</w:t>
      </w:r>
      <w:r>
        <w:t>m</w:t>
      </w:r>
      <w:r w:rsidRPr="00277C2F">
        <w:rPr>
          <w:vertAlign w:val="superscript"/>
        </w:rPr>
        <w:t>-2</w:t>
      </w:r>
      <w:r w:rsidR="00277C2F">
        <w:t xml:space="preserve"> (5 a 10 </w:t>
      </w:r>
      <w:proofErr w:type="spellStart"/>
      <w:r w:rsidR="00277C2F">
        <w:t>f</w:t>
      </w:r>
      <w:r>
        <w:t>L</w:t>
      </w:r>
      <w:proofErr w:type="spellEnd"/>
      <w:r>
        <w:t>) a través del campo comple</w:t>
      </w:r>
      <w:r w:rsidR="00277C2F">
        <w:t>to. Para este estándar se utiliza</w:t>
      </w:r>
      <w:r w:rsidR="00277C2F" w:rsidRPr="00277C2F">
        <w:t xml:space="preserve"> </w:t>
      </w:r>
      <w:r w:rsidR="00277C2F">
        <w:t>un fondo blanco</w:t>
      </w:r>
      <w:r>
        <w:t xml:space="preserve">, </w:t>
      </w:r>
      <w:r w:rsidR="00277C2F">
        <w:t xml:space="preserve">aunque también pueden ser utilizados </w:t>
      </w:r>
      <w:r>
        <w:t>fondos de color para propósitos especiales.</w:t>
      </w:r>
    </w:p>
    <w:p w14:paraId="15808161" w14:textId="77777777" w:rsidR="002844C1" w:rsidRDefault="002844C1" w:rsidP="002844C1">
      <w:pPr>
        <w:pStyle w:val="Ttulo4"/>
      </w:pPr>
      <w:r>
        <w:t>Calibración y ajuste de luz</w:t>
      </w:r>
    </w:p>
    <w:p w14:paraId="7DF023E7" w14:textId="77777777" w:rsidR="002844C1" w:rsidRDefault="00B53392" w:rsidP="002844C1">
      <w:pPr>
        <w:pStyle w:val="Ttulo5"/>
      </w:pPr>
      <w:r>
        <w:t>A</w:t>
      </w:r>
      <w:r w:rsidR="002844C1">
        <w:t xml:space="preserve">juste </w:t>
      </w:r>
      <w:r w:rsidR="006B3478">
        <w:t xml:space="preserve">de la intensidad del </w:t>
      </w:r>
      <w:r>
        <w:t xml:space="preserve">estímulo </w:t>
      </w:r>
      <w:r w:rsidR="006B3478">
        <w:t xml:space="preserve">y del </w:t>
      </w:r>
      <w:r w:rsidR="002844C1">
        <w:t>fondo</w:t>
      </w:r>
    </w:p>
    <w:p w14:paraId="009E4191" w14:textId="77777777" w:rsidR="002844C1" w:rsidRDefault="002844C1" w:rsidP="002844C1">
      <w:pPr>
        <w:pStyle w:val="Sinespaciado"/>
      </w:pPr>
      <w:r>
        <w:t xml:space="preserve">Se deben proporcionar métodos para modificar tanto la intensidad del estímulo y </w:t>
      </w:r>
      <w:r w:rsidR="006B3478">
        <w:t>d</w:t>
      </w:r>
      <w:r>
        <w:t>el fondo. Se recomienda que un sistema de registro sea capaz de atenuar la fuerza de</w:t>
      </w:r>
      <w:r w:rsidR="00E845CB">
        <w:t xml:space="preserve">l flash del SF </w:t>
      </w:r>
      <w:r>
        <w:t>en un intervalo de al menos 3</w:t>
      </w:r>
      <w:r w:rsidR="007F36AB">
        <w:t xml:space="preserve"> log (unidades)</w:t>
      </w:r>
      <w:r>
        <w:t xml:space="preserve">, de forma continua o en pasos de no más de </w:t>
      </w:r>
      <w:r w:rsidR="007F36AB">
        <w:t>0,</w:t>
      </w:r>
      <w:r>
        <w:t>3</w:t>
      </w:r>
      <w:r w:rsidR="007F36AB">
        <w:t xml:space="preserve"> </w:t>
      </w:r>
      <w:r>
        <w:t xml:space="preserve">log. El método de atenuación no debe cambiar la composición de la longitud de onda </w:t>
      </w:r>
      <w:r w:rsidR="007F36AB">
        <w:t>ya sea d</w:t>
      </w:r>
      <w:r>
        <w:t xml:space="preserve">el flash o </w:t>
      </w:r>
      <w:r w:rsidR="007F36AB">
        <w:t xml:space="preserve">de </w:t>
      </w:r>
      <w:r>
        <w:t xml:space="preserve">la luminancia de fondo. </w:t>
      </w:r>
      <w:r w:rsidR="007636A0">
        <w:t>Esto concluye en que l</w:t>
      </w:r>
      <w:r>
        <w:t>os requisitos de estímulo y fondo para una amplia</w:t>
      </w:r>
      <w:r w:rsidR="007636A0">
        <w:t xml:space="preserve"> gama de otras pruebas ERG serán más extensos y más rigurosos</w:t>
      </w:r>
      <w:r>
        <w:t xml:space="preserve">, </w:t>
      </w:r>
      <w:r w:rsidR="007636A0">
        <w:t xml:space="preserve">tratando de mantener siempre el mínimo estándar </w:t>
      </w:r>
      <w:r>
        <w:t>[Nota 3].</w:t>
      </w:r>
    </w:p>
    <w:p w14:paraId="524619D6" w14:textId="77777777" w:rsidR="002844C1" w:rsidRDefault="00796537" w:rsidP="002844C1">
      <w:pPr>
        <w:pStyle w:val="Ttulo5"/>
      </w:pPr>
      <w:r>
        <w:t>Calibración del estímulo y del fondo</w:t>
      </w:r>
    </w:p>
    <w:p w14:paraId="665A0F7E" w14:textId="77777777" w:rsidR="002844C1" w:rsidRDefault="002844C1" w:rsidP="002844C1">
      <w:pPr>
        <w:pStyle w:val="Sinespaciado"/>
      </w:pPr>
      <w:r>
        <w:t>La fue</w:t>
      </w:r>
      <w:r w:rsidR="00C54719">
        <w:t xml:space="preserve">rza del estímulo (en </w:t>
      </w:r>
      <w:proofErr w:type="spellStart"/>
      <w:r w:rsidR="00C54719">
        <w:t>luminancia·</w:t>
      </w:r>
      <w:r>
        <w:t>tiempo</w:t>
      </w:r>
      <w:proofErr w:type="spellEnd"/>
      <w:r>
        <w:t xml:space="preserve">) producida por cada destello dentro de la </w:t>
      </w:r>
      <w:r w:rsidR="000B5306">
        <w:t xml:space="preserve">cavidad </w:t>
      </w:r>
      <w:r>
        <w:t xml:space="preserve">de estímulo de campo completo debe ser documentada por el usuario o fabricante, a ser posible con un fotómetro de integración (medidor de luminancia) </w:t>
      </w:r>
      <w:r w:rsidR="000B5306">
        <w:t xml:space="preserve">que </w:t>
      </w:r>
      <w:r>
        <w:t xml:space="preserve">se coloca en el lugar del ojo. La salida de luz por destello de la mayoría de </w:t>
      </w:r>
      <w:r w:rsidR="000B5306">
        <w:t xml:space="preserve">los </w:t>
      </w:r>
      <w:r>
        <w:t>estroboscopios varía con la frecuencia de repetición de</w:t>
      </w:r>
      <w:r w:rsidR="000B5306">
        <w:t>l</w:t>
      </w:r>
      <w:r>
        <w:t xml:space="preserve"> destello; por lo tanto, para los estímulos individuales y repetitivos </w:t>
      </w:r>
      <w:r w:rsidR="000B5306">
        <w:t xml:space="preserve">tendrán que hacerse </w:t>
      </w:r>
      <w:r>
        <w:t xml:space="preserve">calibraciones separadas. El fotómetro también debe registrar la luminancia de fondo de la superficie de la </w:t>
      </w:r>
      <w:r w:rsidR="00456919">
        <w:t xml:space="preserve">cavidad </w:t>
      </w:r>
      <w:r>
        <w:t>del estímulo, en un modo no-integración. El fotómetro debe cumplir con las normas internacionales para las mediciones fotométricas en base a la función de eficiencia luminosa fotópica (curva de luminosidad fotópica), y debe ser capaz de registrar la salida total de destellos muy breves. Los usuarios deben consultar las directrices ISCEV para la calibración de los equipos electrofisiológico</w:t>
      </w:r>
      <w:r w:rsidR="00456919">
        <w:t>s</w:t>
      </w:r>
      <w:r>
        <w:t xml:space="preserve"> para un tratamiento más detallado de los procedimientos de calibración. </w:t>
      </w:r>
      <w:r w:rsidR="00456919">
        <w:t xml:space="preserve">Es recomendable entonces que </w:t>
      </w:r>
      <w:r>
        <w:t>los fabricante</w:t>
      </w:r>
      <w:r w:rsidR="00456919">
        <w:t>s de estimuladores suministre</w:t>
      </w:r>
      <w:r>
        <w:t>n un fotómetro adecuado con sus equipos.</w:t>
      </w:r>
    </w:p>
    <w:p w14:paraId="28113788" w14:textId="77777777" w:rsidR="002844C1" w:rsidRDefault="002844C1" w:rsidP="002844C1">
      <w:pPr>
        <w:pStyle w:val="Ttulo5"/>
      </w:pPr>
      <w:proofErr w:type="spellStart"/>
      <w:r>
        <w:lastRenderedPageBreak/>
        <w:t>Recalibración</w:t>
      </w:r>
      <w:proofErr w:type="spellEnd"/>
    </w:p>
    <w:p w14:paraId="378C1F51" w14:textId="77777777" w:rsidR="002844C1" w:rsidRDefault="00B4010C" w:rsidP="002844C1">
      <w:pPr>
        <w:pStyle w:val="Sinespaciado"/>
      </w:pPr>
      <w:r>
        <w:t>(</w:t>
      </w:r>
      <w:r w:rsidR="002844C1" w:rsidRPr="00B4010C">
        <w:rPr>
          <w:i/>
          <w:highlight w:val="yellow"/>
        </w:rPr>
        <w:t>Ver las directr</w:t>
      </w:r>
      <w:r w:rsidRPr="00B4010C">
        <w:rPr>
          <w:i/>
          <w:highlight w:val="yellow"/>
        </w:rPr>
        <w:t>ices ISCEV para la calibración</w:t>
      </w:r>
      <w:r>
        <w:t xml:space="preserve">) </w:t>
      </w:r>
      <w:r w:rsidR="002844C1">
        <w:t>La salida de luz de la cúpula varía con el tiempo de los cambios en el tubo de flash, la fuente de alimentación del tubo, la tensión de línea, las bombillas de luz de fo</w:t>
      </w:r>
      <w:r>
        <w:t>ndo, los sistemas de atenuación</w:t>
      </w:r>
      <w:r w:rsidR="002844C1">
        <w:t xml:space="preserve"> o la pintura en la cúpula. Esto puede ser especialmente crítico para </w:t>
      </w:r>
      <w:r>
        <w:t xml:space="preserve">la iluminación de fondo </w:t>
      </w:r>
      <w:r w:rsidR="002844C1">
        <w:t>proporcionada por las fuentes incandescentes. La responsabilidad de la estabilidad electrónica y advertencias sobre las fuentes de inestabilidad debe recaer en l</w:t>
      </w:r>
      <w:r>
        <w:t>os fabricantes de los equipos; s</w:t>
      </w:r>
      <w:r w:rsidR="002844C1">
        <w:t xml:space="preserve">in embargo, en la actualidad esto no puede presumirse. Un transformador estabilizador reducirá al mínimo las variaciones de voltaje de línea si son un problema. La frecuencia con la que se requiere una </w:t>
      </w:r>
      <w:proofErr w:type="spellStart"/>
      <w:r w:rsidR="002844C1">
        <w:t>recalibración</w:t>
      </w:r>
      <w:proofErr w:type="spellEnd"/>
      <w:r w:rsidR="002844C1">
        <w:t xml:space="preserve"> de destellos y fondos variará de un sistema a otro, y podría ser tan alta como semanal para algunas unidades. </w:t>
      </w:r>
      <w:r w:rsidR="00532613">
        <w:t>Se recomienda el uso de unidades de calibración automáticas.</w:t>
      </w:r>
    </w:p>
    <w:p w14:paraId="159A4823" w14:textId="77777777" w:rsidR="002844C1" w:rsidRDefault="002844C1" w:rsidP="002844C1"/>
    <w:p w14:paraId="5ACE14CB" w14:textId="77777777" w:rsidR="002844C1" w:rsidRDefault="002844C1" w:rsidP="002844C1">
      <w:pPr>
        <w:pStyle w:val="Ttulo4"/>
      </w:pPr>
      <w:r>
        <w:t>Equipo de grabación de electrodos</w:t>
      </w:r>
    </w:p>
    <w:p w14:paraId="2F00A4C9" w14:textId="77777777" w:rsidR="002844C1" w:rsidRDefault="002844C1" w:rsidP="002844C1">
      <w:pPr>
        <w:pStyle w:val="Ttulo5"/>
      </w:pPr>
      <w:r>
        <w:t>Amplificación</w:t>
      </w:r>
    </w:p>
    <w:p w14:paraId="46BE8238" w14:textId="77777777" w:rsidR="002844C1" w:rsidRDefault="002844C1" w:rsidP="00073129">
      <w:pPr>
        <w:pStyle w:val="Sinespaciado"/>
      </w:pPr>
      <w:r>
        <w:t xml:space="preserve">Se recomienda que el </w:t>
      </w:r>
      <w:proofErr w:type="spellStart"/>
      <w:r w:rsidR="00B0200F">
        <w:t>pasabanda</w:t>
      </w:r>
      <w:proofErr w:type="spellEnd"/>
      <w:r w:rsidR="00B0200F">
        <w:t xml:space="preserve"> </w:t>
      </w:r>
      <w:r>
        <w:t>del amplific</w:t>
      </w:r>
      <w:r w:rsidR="00537F44">
        <w:t>ador y preamplificadores incluya</w:t>
      </w:r>
      <w:r>
        <w:t xml:space="preserve"> al meno</w:t>
      </w:r>
      <w:r w:rsidR="00537F44">
        <w:t>s el rango de 0,3 a 300 Hz y sea</w:t>
      </w:r>
      <w:r>
        <w:t xml:space="preserve"> ajustable para registro de potenciales oscilatorios y requisitos especiales. </w:t>
      </w:r>
      <w:r w:rsidR="00537F44">
        <w:t xml:space="preserve">Además, se recomienda </w:t>
      </w:r>
      <w:r>
        <w:t>que la impedancia de entrada de los preamplificadores de ser al menos de 10 M</w:t>
      </w:r>
      <w:r w:rsidR="00537F44">
        <w:rPr>
          <w:rFonts w:cs="Arial"/>
        </w:rPr>
        <w:t>Ω</w:t>
      </w:r>
      <w:r w:rsidR="00537F44">
        <w:t>. Los a</w:t>
      </w:r>
      <w:r>
        <w:t>mplificadores deben ser generalmente de</w:t>
      </w:r>
      <w:r w:rsidR="00537F44">
        <w:t xml:space="preserve"> CA (corriente alterna) acoplada</w:t>
      </w:r>
      <w:r>
        <w:t xml:space="preserve"> (es decir, acoplamiento capacitivo) y capaz de manejar los potenciales de compensación que pueden ser producidos por los electrodos [Nota 4].</w:t>
      </w:r>
    </w:p>
    <w:p w14:paraId="159677F6" w14:textId="77777777" w:rsidR="002844C1" w:rsidRDefault="00537F44" w:rsidP="002844C1">
      <w:pPr>
        <w:pStyle w:val="Ttulo5"/>
      </w:pPr>
      <w:r>
        <w:t>A</w:t>
      </w:r>
      <w:r w:rsidR="002844C1">
        <w:t>islamiento del paciente</w:t>
      </w:r>
    </w:p>
    <w:p w14:paraId="4884D522" w14:textId="77777777" w:rsidR="002844C1" w:rsidRDefault="00ED3241" w:rsidP="00073129">
      <w:pPr>
        <w:pStyle w:val="Sinespaciado"/>
      </w:pPr>
      <w:r>
        <w:t>Se recomienda que el paciente este aislado</w:t>
      </w:r>
      <w:r w:rsidR="002844C1">
        <w:t xml:space="preserve"> eléctricamente de acuerdo con las normas vigentes en materia de seguridad de los sistemas de </w:t>
      </w:r>
      <w:r>
        <w:t xml:space="preserve">registro </w:t>
      </w:r>
      <w:r w:rsidR="002844C1">
        <w:t>biológicos clínicos en el país del usuario.</w:t>
      </w:r>
    </w:p>
    <w:p w14:paraId="2AF15F1B" w14:textId="77777777" w:rsidR="002844C1" w:rsidRDefault="002844C1" w:rsidP="002844C1">
      <w:pPr>
        <w:pStyle w:val="Ttulo5"/>
      </w:pPr>
      <w:r>
        <w:t>Visualización de los datos y de promedio</w:t>
      </w:r>
    </w:p>
    <w:p w14:paraId="08DA5BEA" w14:textId="77777777" w:rsidR="002844C1" w:rsidRDefault="002844C1" w:rsidP="00073129">
      <w:pPr>
        <w:pStyle w:val="Sinespaciado"/>
      </w:pPr>
      <w:r>
        <w:t>Es muy recomendable que el equipo que proporciona el registro final sea capaz de representar, sin atenuación, la banda pasa</w:t>
      </w:r>
      <w:r w:rsidR="00881D0D">
        <w:t>nte del amplificador completo. Una b</w:t>
      </w:r>
      <w:r>
        <w:t xml:space="preserve">uena resolución se puede lograr con los osciloscopios o sistemas asistidos por </w:t>
      </w:r>
      <w:r w:rsidR="00881D0D">
        <w:t xml:space="preserve">computadora </w:t>
      </w:r>
      <w:r>
        <w:t xml:space="preserve">(digitalización), pero no con dispositivos de almacenamiento móviles directos. Para evitar una pérdida de información, </w:t>
      </w:r>
      <w:r w:rsidR="00881D0D">
        <w:t xml:space="preserve">los </w:t>
      </w:r>
      <w:r>
        <w:t xml:space="preserve">digitalizadores deben muestrear </w:t>
      </w:r>
      <w:r w:rsidR="00881D0D">
        <w:t xml:space="preserve">el </w:t>
      </w:r>
      <w:r>
        <w:t xml:space="preserve">ERG a una velocidad de 1 kHz o superior por canal. Con los sistemas asistidos por </w:t>
      </w:r>
      <w:r w:rsidR="00881D0D">
        <w:t>computadora</w:t>
      </w:r>
      <w:r>
        <w:t xml:space="preserve">, es importante que las formas de onda </w:t>
      </w:r>
      <w:r w:rsidR="00C51D0D">
        <w:t xml:space="preserve">del </w:t>
      </w:r>
      <w:r>
        <w:t xml:space="preserve">ERG se </w:t>
      </w:r>
      <w:r w:rsidR="00C51D0D">
        <w:t>muestren</w:t>
      </w:r>
      <w:r>
        <w:t xml:space="preserve"> </w:t>
      </w:r>
      <w:r w:rsidR="00C51D0D">
        <w:t>inmediatamente de modo que el operador pueda</w:t>
      </w:r>
      <w:r>
        <w:t xml:space="preserve"> supervisar continuamente la estabilidad y hacer ajustes durante el procedimiento de prueba. </w:t>
      </w:r>
      <w:r w:rsidR="00C51D0D">
        <w:t>Las unidades de registro</w:t>
      </w:r>
      <w:r>
        <w:t xml:space="preserve"> que digitalizan las señales ERG </w:t>
      </w:r>
      <w:r w:rsidR="00BF35F9">
        <w:t>pueden promediarlas</w:t>
      </w:r>
      <w:r w:rsidR="00BF35F9" w:rsidRPr="00BF35F9">
        <w:t xml:space="preserve"> </w:t>
      </w:r>
      <w:r w:rsidR="00BF35F9">
        <w:t>usualmente</w:t>
      </w:r>
      <w:r>
        <w:t xml:space="preserve">, </w:t>
      </w:r>
      <w:r w:rsidR="00BF35F9">
        <w:t>las cuales pueden a veces ser útiles</w:t>
      </w:r>
      <w:r>
        <w:t>.</w:t>
      </w:r>
    </w:p>
    <w:p w14:paraId="3C04CFF6" w14:textId="77777777" w:rsidR="000010DA" w:rsidRDefault="000010DA" w:rsidP="000010DA">
      <w:pPr>
        <w:pStyle w:val="Sinespaciado"/>
        <w:ind w:left="0" w:firstLine="0"/>
      </w:pPr>
    </w:p>
    <w:p w14:paraId="1FAAF3CD" w14:textId="7D72C5C7" w:rsidR="000010DA" w:rsidRDefault="000010DA" w:rsidP="0048304E">
      <w:pPr>
        <w:pStyle w:val="Ttulo3"/>
        <w:numPr>
          <w:ilvl w:val="2"/>
          <w:numId w:val="2"/>
        </w:numPr>
      </w:pPr>
      <w:bookmarkStart w:id="43" w:name="_Toc457470449"/>
      <w:r>
        <w:t>Protocolo clínico</w:t>
      </w:r>
      <w:bookmarkEnd w:id="43"/>
    </w:p>
    <w:p w14:paraId="7C57B45E" w14:textId="77777777" w:rsidR="0048304E" w:rsidRDefault="0048304E" w:rsidP="0048304E">
      <w:pPr>
        <w:pStyle w:val="Ttulo4"/>
      </w:pPr>
      <w:r>
        <w:t>Preparación del paciente</w:t>
      </w:r>
    </w:p>
    <w:p w14:paraId="4BAF837E" w14:textId="77777777" w:rsidR="00BA75EC" w:rsidRDefault="00BA75EC" w:rsidP="00BA75EC">
      <w:pPr>
        <w:pStyle w:val="Ttulo5"/>
      </w:pPr>
      <w:r>
        <w:t>Dilatación de la pupila</w:t>
      </w:r>
    </w:p>
    <w:p w14:paraId="275450AB" w14:textId="77777777" w:rsidR="00BA75EC" w:rsidRDefault="00BA75EC" w:rsidP="00BA75EC">
      <w:pPr>
        <w:pStyle w:val="Sinespaciado"/>
      </w:pPr>
      <w:r>
        <w:t>Es recomendable que los alumnos se dilatan al máximo para todas las grabaciones ERG en esta norma y que tamaño de la pupila ser observadas.</w:t>
      </w:r>
    </w:p>
    <w:p w14:paraId="68A76611" w14:textId="77777777" w:rsidR="00BA75EC" w:rsidRDefault="00BA75EC" w:rsidP="00BA75EC">
      <w:pPr>
        <w:pStyle w:val="Ttulo5"/>
      </w:pPr>
      <w:r>
        <w:t>Adaptación previa a la luz o la oscuridad</w:t>
      </w:r>
    </w:p>
    <w:p w14:paraId="790391FC" w14:textId="77777777" w:rsidR="00BA75EC" w:rsidRDefault="00BA75EC" w:rsidP="00BA75EC">
      <w:pPr>
        <w:pStyle w:val="Sinespaciado"/>
      </w:pPr>
      <w:r>
        <w:t xml:space="preserve">Las condiciones de grabación se describen a continuación especifican 20 minutos de adaptación a la oscuridad antes de la grabación de la barra ERG, y 10 minutos de </w:t>
      </w:r>
      <w:r>
        <w:lastRenderedPageBreak/>
        <w:t>adaptación a la luz antes de grabar cono ERG. La elección de si para empezar escotópica o condiciones fotópicas es de hasta el usuario, siempre y cuando se cumplan estos requisitos de adaptación. Si se usan electrodos de lentes de contacto, el tiempo de uso puede ser minimizado mediante la adaptación oscura primero, y la inserción de los electrodos bajo luz roja tenue al final del período de adaptación. Sin embargo, se debe tener cuidado para evitar demasiado brillante una luz roja, y un 5 minutos adicionales de adaptación a la oscuridad puede ser necesaria para la recuperación después de la inserción de la lente.</w:t>
      </w:r>
    </w:p>
    <w:p w14:paraId="19045B66" w14:textId="77777777" w:rsidR="00BA75EC" w:rsidRDefault="00BA75EC" w:rsidP="00BA75EC">
      <w:pPr>
        <w:pStyle w:val="Ttulo5"/>
      </w:pPr>
      <w:r>
        <w:t>Pre-exposición a la luz</w:t>
      </w:r>
    </w:p>
    <w:p w14:paraId="57330C6E" w14:textId="77777777" w:rsidR="00BA75EC" w:rsidRDefault="00BA75EC" w:rsidP="00BA75EC">
      <w:pPr>
        <w:pStyle w:val="Sinespaciado"/>
      </w:pPr>
      <w:r>
        <w:t>Aconsejamos que la angiografía con fluoresceína o la fotografía del fondo evitarse antes de la prueba ERG, pero si se han realizado estos exámenes, es necesario un período de adaptación a la oscuridad de por lo menos una hora. Por lo general es preferible registrar los ERG escotópica a débiles destellos antes de que los mixtos y cono ERG a más intensos destellos, para minimizar la adaptación a la luz, y para reducir el tiempo que el paciente lleva un electrodo.</w:t>
      </w:r>
    </w:p>
    <w:p w14:paraId="5C70B086" w14:textId="77777777" w:rsidR="00BA75EC" w:rsidRDefault="00BA75EC" w:rsidP="00BA75EC">
      <w:pPr>
        <w:pStyle w:val="Ttulo5"/>
      </w:pPr>
      <w:r>
        <w:t>Fijación</w:t>
      </w:r>
    </w:p>
    <w:p w14:paraId="6A30F957" w14:textId="77777777" w:rsidR="0048304E" w:rsidRDefault="00BA75EC" w:rsidP="00BA75EC">
      <w:pPr>
        <w:pStyle w:val="Sinespaciado"/>
      </w:pPr>
      <w:r>
        <w:t>Un punto de fijación debe ser incorporado en las cúpulas de estímulo. Un ojo estable es importante por lo que los movimientos oculares no alteran la posición del electrodo corneal óptimo, producen artefactos eléctricos, o permitir el bloqueo de la luz por el electrodo o el párpado. Los pacientes que no pueden ver un blanco de fijación pueden ser instruidos para mirar hacia adelante y mantener sus ojos fijos. Los pacientes deben ser monitorizados para evaluar el cumplimiento, y representan dificultades en la apertura de los ojos o la fijación.</w:t>
      </w:r>
    </w:p>
    <w:p w14:paraId="73DA77B0" w14:textId="77777777" w:rsidR="00BA75EC" w:rsidRDefault="00BA75EC" w:rsidP="00BA75EC"/>
    <w:p w14:paraId="1F2E8929" w14:textId="198C31D0" w:rsidR="00441718" w:rsidRDefault="00441718" w:rsidP="00441718">
      <w:pPr>
        <w:pStyle w:val="Ttulo3"/>
        <w:numPr>
          <w:ilvl w:val="2"/>
          <w:numId w:val="2"/>
        </w:numPr>
      </w:pPr>
      <w:bookmarkStart w:id="44" w:name="_Toc457470450"/>
      <w:r>
        <w:t>ERG específicos</w:t>
      </w:r>
      <w:bookmarkEnd w:id="44"/>
    </w:p>
    <w:p w14:paraId="5750A4DD" w14:textId="77777777" w:rsidR="00A61B16" w:rsidRPr="00A61B16" w:rsidRDefault="00A61B16" w:rsidP="00A61B16">
      <w:pPr>
        <w:pStyle w:val="Ttulo4"/>
        <w:rPr>
          <w:lang w:val="en-US"/>
        </w:rPr>
      </w:pPr>
      <w:r w:rsidRPr="00A61B16">
        <w:rPr>
          <w:lang w:val="en-US"/>
        </w:rPr>
        <w:t>ERG</w:t>
      </w:r>
      <w:r w:rsidR="00E70A7D">
        <w:rPr>
          <w:lang w:val="en-US"/>
        </w:rPr>
        <w:t xml:space="preserve"> </w:t>
      </w:r>
      <w:r w:rsidR="004C13CE">
        <w:rPr>
          <w:lang w:val="en-US"/>
        </w:rPr>
        <w:t xml:space="preserve">de </w:t>
      </w:r>
      <w:proofErr w:type="spellStart"/>
      <w:r w:rsidR="004C13CE">
        <w:rPr>
          <w:lang w:val="en-US"/>
        </w:rPr>
        <w:t>bastones</w:t>
      </w:r>
      <w:proofErr w:type="spellEnd"/>
    </w:p>
    <w:p w14:paraId="4BD18A40" w14:textId="77777777" w:rsidR="00A61B16" w:rsidRPr="00A61B16" w:rsidRDefault="00A61B16" w:rsidP="00A61B16">
      <w:r w:rsidRPr="00A61B16">
        <w:t xml:space="preserve">Se recomienda que el paciente </w:t>
      </w:r>
      <w:r w:rsidR="00A40BD6">
        <w:t xml:space="preserve">se adapte a la oscuridad </w:t>
      </w:r>
      <w:r w:rsidRPr="00A61B16">
        <w:t xml:space="preserve">durante al menos 20 minutos antes de </w:t>
      </w:r>
      <w:r w:rsidR="00A40BD6">
        <w:t xml:space="preserve">registrar el ERG del sistema de bastones </w:t>
      </w:r>
      <w:r w:rsidR="00A40BD6" w:rsidRPr="00A61B16">
        <w:t>(</w:t>
      </w:r>
      <w:r w:rsidRPr="00A61B16">
        <w:t xml:space="preserve">y más si el paciente había estado expuesto a la luz inusualmente brillante). </w:t>
      </w:r>
      <w:r w:rsidR="00A40BD6">
        <w:t xml:space="preserve">El ERG de bastones </w:t>
      </w:r>
      <w:r w:rsidRPr="00A61B16">
        <w:t>debe ser la primera señal de medida después de adaptación a la oscuridad, ya que es el más sensible a la adaptación a</w:t>
      </w:r>
      <w:r w:rsidR="00A40BD6">
        <w:t xml:space="preserve"> la luz. El estímulo recomendado es </w:t>
      </w:r>
      <w:r w:rsidRPr="00A61B16">
        <w:t xml:space="preserve">un destello blanco tenue de </w:t>
      </w:r>
      <w:r w:rsidR="00A40BD6">
        <w:t xml:space="preserve">fuerza </w:t>
      </w:r>
      <w:r w:rsidRPr="00A61B16">
        <w:t>2.5</w:t>
      </w:r>
      <w:r w:rsidR="00A40BD6">
        <w:t xml:space="preserve"> unidades </w:t>
      </w:r>
      <w:r w:rsidRPr="00A61B16">
        <w:t xml:space="preserve">log </w:t>
      </w:r>
      <w:r w:rsidR="00A40BD6">
        <w:t xml:space="preserve">por debajo del </w:t>
      </w:r>
      <w:r w:rsidRPr="00A61B16">
        <w:t xml:space="preserve">SF blanco (véase más arriba); </w:t>
      </w:r>
      <w:r w:rsidR="00B72465">
        <w:t xml:space="preserve">se recomienda </w:t>
      </w:r>
      <w:r w:rsidRPr="00A61B16">
        <w:t xml:space="preserve">un intervalo mínimo de 2 segundos entre los parpadeos. Un estímulo azul es igualmente apropiado si </w:t>
      </w:r>
      <w:r w:rsidR="00A32684">
        <w:t>se equipara</w:t>
      </w:r>
      <w:r w:rsidRPr="00A61B16">
        <w:t xml:space="preserve"> c</w:t>
      </w:r>
      <w:r>
        <w:t>on el estándar blanco [Nota 1].</w:t>
      </w:r>
    </w:p>
    <w:p w14:paraId="40B19C88" w14:textId="77777777" w:rsidR="00A61B16" w:rsidRPr="00A61B16" w:rsidRDefault="00E70A7D" w:rsidP="00A61B16">
      <w:pPr>
        <w:pStyle w:val="Ttulo4"/>
      </w:pPr>
      <w:r>
        <w:t>ERG estándar</w:t>
      </w:r>
      <w:r w:rsidR="00A61B16" w:rsidRPr="00A61B16">
        <w:t xml:space="preserve"> combinado</w:t>
      </w:r>
    </w:p>
    <w:p w14:paraId="78CEDABB" w14:textId="77777777" w:rsidR="00A61B16" w:rsidRPr="00A61B16" w:rsidRDefault="00CE3A11" w:rsidP="00D446C8">
      <w:r>
        <w:t xml:space="preserve">El estándar </w:t>
      </w:r>
      <w:r w:rsidR="00A61B16" w:rsidRPr="00A61B16">
        <w:t>ERG de los sistemas de conos y basto</w:t>
      </w:r>
      <w:r w:rsidR="00FC58A2">
        <w:t>nes combinados se produce por el</w:t>
      </w:r>
      <w:r w:rsidR="00A61B16" w:rsidRPr="00A61B16">
        <w:t xml:space="preserve"> SF blanco en el ojo adaptado a la oscuridad. </w:t>
      </w:r>
      <w:r>
        <w:t xml:space="preserve">Se recomienda en este caso, </w:t>
      </w:r>
      <w:r w:rsidR="00A61B16" w:rsidRPr="00A61B16">
        <w:t>un intervalo de al menos 10 segundos entre los estímulos. Este ERG se produce normalmente por una combinación de sis</w:t>
      </w:r>
      <w:r w:rsidR="00D446C8">
        <w:t>temas de conos y bastones.</w:t>
      </w:r>
    </w:p>
    <w:p w14:paraId="32AA2328" w14:textId="77777777" w:rsidR="00A61B16" w:rsidRPr="00A61B16" w:rsidRDefault="00A61B16" w:rsidP="00D446C8">
      <w:pPr>
        <w:pStyle w:val="Ttulo4"/>
      </w:pPr>
      <w:r w:rsidRPr="00A61B16">
        <w:t xml:space="preserve">ERG </w:t>
      </w:r>
      <w:r w:rsidR="00CE3A11">
        <w:t xml:space="preserve">de mayor intensidad </w:t>
      </w:r>
      <w:r w:rsidRPr="00A61B16">
        <w:t>(sólo sugerido)</w:t>
      </w:r>
    </w:p>
    <w:p w14:paraId="44138CAC" w14:textId="6D1E8AC9" w:rsidR="00A61B16" w:rsidRPr="00A61B16" w:rsidRDefault="00A61B16" w:rsidP="00D446C8">
      <w:r w:rsidRPr="00A61B16">
        <w:t xml:space="preserve">Desde la publicación de la última versión </w:t>
      </w:r>
      <w:r w:rsidR="00CE3A11">
        <w:t xml:space="preserve">del estándar </w:t>
      </w:r>
      <w:r w:rsidRPr="00A61B16">
        <w:t xml:space="preserve">ERG, los orígenes de los componentes del ERG se </w:t>
      </w:r>
      <w:r w:rsidR="005E2BFA">
        <w:t xml:space="preserve">entienden </w:t>
      </w:r>
      <w:r w:rsidRPr="00A61B16">
        <w:t xml:space="preserve">mejor. Se ha hecho evidente que sólo </w:t>
      </w:r>
      <w:r w:rsidR="00D54C69">
        <w:t>los primeros 10-</w:t>
      </w:r>
      <w:r w:rsidRPr="00A61B16">
        <w:t>20</w:t>
      </w:r>
      <w:r w:rsidR="00D54C69">
        <w:t xml:space="preserve"> </w:t>
      </w:r>
      <w:proofErr w:type="spellStart"/>
      <w:r w:rsidR="00D54C69">
        <w:t>mSeg</w:t>
      </w:r>
      <w:proofErr w:type="spellEnd"/>
      <w:r w:rsidRPr="00A61B16">
        <w:t xml:space="preserve"> de la </w:t>
      </w:r>
      <w:r w:rsidR="00F23A2C" w:rsidRPr="00F23A2C">
        <w:rPr>
          <w:i/>
        </w:rPr>
        <w:t>onda a</w:t>
      </w:r>
      <w:r w:rsidRPr="00A61B16">
        <w:t xml:space="preserve"> reflejan la actividad de los fotorreceptores. Varios laboratorios han encontrado que la </w:t>
      </w:r>
      <w:r w:rsidR="00F23A2C" w:rsidRPr="00F23A2C">
        <w:rPr>
          <w:i/>
        </w:rPr>
        <w:t>onda a</w:t>
      </w:r>
      <w:r w:rsidR="00D54C69">
        <w:rPr>
          <w:i/>
        </w:rPr>
        <w:t xml:space="preserve"> </w:t>
      </w:r>
      <w:r w:rsidR="00D54C69">
        <w:t>en la adaptación</w:t>
      </w:r>
      <w:r w:rsidRPr="00A61B16">
        <w:t xml:space="preserve"> a la oscuridad se muestra más claramente con el uso de un estímulo más brillante</w:t>
      </w:r>
      <w:r w:rsidR="00D54C69">
        <w:t xml:space="preserve"> que el SF (aproximadamente 10 </w:t>
      </w:r>
      <w:proofErr w:type="spellStart"/>
      <w:r w:rsidR="00D54C69">
        <w:t>cd·s</w:t>
      </w:r>
      <w:proofErr w:type="spellEnd"/>
      <w:r w:rsidR="00D54C69">
        <w:t>/</w:t>
      </w:r>
      <w:r w:rsidRPr="00A61B16">
        <w:t>m</w:t>
      </w:r>
      <w:r w:rsidRPr="00D54C69">
        <w:rPr>
          <w:vertAlign w:val="superscript"/>
        </w:rPr>
        <w:t>2</w:t>
      </w:r>
      <w:r w:rsidR="00D54C69">
        <w:t xml:space="preserve">). La medición </w:t>
      </w:r>
      <w:r w:rsidRPr="00A61B16">
        <w:t xml:space="preserve">tanto </w:t>
      </w:r>
      <w:r w:rsidR="00D54C69">
        <w:t xml:space="preserve">de la amplitud de la </w:t>
      </w:r>
      <w:r w:rsidR="00F23A2C" w:rsidRPr="00F23A2C">
        <w:rPr>
          <w:i/>
        </w:rPr>
        <w:t>onda a</w:t>
      </w:r>
      <w:r w:rsidR="00D54C69">
        <w:rPr>
          <w:i/>
        </w:rPr>
        <w:t xml:space="preserve"> </w:t>
      </w:r>
      <w:r w:rsidR="00D54C69">
        <w:t>como del</w:t>
      </w:r>
      <w:r w:rsidRPr="00A61B16">
        <w:t xml:space="preserve"> tiempo implícito es </w:t>
      </w:r>
      <w:r w:rsidRPr="00A61B16">
        <w:lastRenderedPageBreak/>
        <w:t>más sencillo ya que no es generalmente un solo pico muy bien definido. No existe aún la suficiente experiencia o universalidad de uso para ordenar este ERG como una parte necesaria de</w:t>
      </w:r>
      <w:r w:rsidR="00A77BD8">
        <w:t xml:space="preserve">l estándar </w:t>
      </w:r>
      <w:r w:rsidRPr="00A61B16">
        <w:t xml:space="preserve">ERG, pero los usuarios deben ser conscientes de su creciente aceptación </w:t>
      </w:r>
      <w:r w:rsidR="00A77BD8">
        <w:t>y valor, y considerar adicionarlo a sus protocolos después del estándar del ERG combinado</w:t>
      </w:r>
      <w:r w:rsidRPr="00A61B16">
        <w:t xml:space="preserve">. Se recomienda un intervalo de 20 </w:t>
      </w:r>
      <w:r w:rsidR="00F17D93">
        <w:t xml:space="preserve">segundos </w:t>
      </w:r>
      <w:r w:rsidRPr="00A61B16">
        <w:t>entr</w:t>
      </w:r>
      <w:r w:rsidR="00D446C8">
        <w:t>e destellos de esta intensidad.</w:t>
      </w:r>
    </w:p>
    <w:p w14:paraId="3D0885D7" w14:textId="77777777" w:rsidR="00A61B16" w:rsidRPr="00A61B16" w:rsidRDefault="00D446C8" w:rsidP="00D446C8">
      <w:pPr>
        <w:pStyle w:val="Ttulo4"/>
      </w:pPr>
      <w:r w:rsidRPr="00A61B16">
        <w:t>Potenciales</w:t>
      </w:r>
      <w:r w:rsidR="00A61B16" w:rsidRPr="00A61B16">
        <w:t xml:space="preserve"> oscilatorios</w:t>
      </w:r>
    </w:p>
    <w:p w14:paraId="0B035D67" w14:textId="77777777" w:rsidR="00F15FC7" w:rsidRDefault="00D446C8" w:rsidP="00D446C8">
      <w:r>
        <w:t>Los p</w:t>
      </w:r>
      <w:r w:rsidRPr="00A61B16">
        <w:t>otenciales</w:t>
      </w:r>
      <w:r w:rsidR="00A61B16" w:rsidRPr="00A61B16">
        <w:t xml:space="preserve"> oscilatorios se obtienen generalmente de ojo adaptado a la oscuridad, usando el mismo blanco SF. También se pueden registrar desde el ojo adaptado a la luz. </w:t>
      </w:r>
      <w:r w:rsidR="00CA34F0">
        <w:t>El filtro pasa</w:t>
      </w:r>
      <w:r w:rsidR="00A61B16" w:rsidRPr="00A61B16">
        <w:t xml:space="preserve"> alto </w:t>
      </w:r>
      <w:r w:rsidR="00AE7060">
        <w:t xml:space="preserve">debe ser reseteado </w:t>
      </w:r>
      <w:r w:rsidR="00CA34F0">
        <w:t>a 75/</w:t>
      </w:r>
      <w:r w:rsidR="00A61B16" w:rsidRPr="00A61B16">
        <w:t xml:space="preserve">100 Hz, de modo que un </w:t>
      </w:r>
      <w:r w:rsidR="0091405B">
        <w:t xml:space="preserve">pasa banda </w:t>
      </w:r>
      <w:r w:rsidR="00A61B16" w:rsidRPr="00A61B16">
        <w:t xml:space="preserve">global de 75 a 100 Hz en el extremo inferior y 300 Hz o superior al que se alcanza el extremo superior. Los filtros deben atenuar </w:t>
      </w:r>
      <w:r w:rsidR="0001347B">
        <w:t xml:space="preserve">lo suficiente </w:t>
      </w:r>
      <w:r w:rsidR="00A61B16" w:rsidRPr="00A61B16">
        <w:t>para lograr este resultado. Los usuarios deben ser conscientes de que hay varios tipos de filtros electrónicos y digitales, que pueden tener diferentes efectos sobre las señales fisiológicas (por ejemplo, cambios de fase o de timbre). Más información sobre la selección y el uso del filtro se presenta en las directr</w:t>
      </w:r>
      <w:r w:rsidR="00F15FC7">
        <w:t>ices ISCEV para la calibración.</w:t>
      </w:r>
    </w:p>
    <w:p w14:paraId="1B22F929" w14:textId="77777777" w:rsidR="00A61B16" w:rsidRPr="00A61B16" w:rsidRDefault="00A61B16" w:rsidP="00D446C8">
      <w:r w:rsidRPr="00A61B16">
        <w:t xml:space="preserve">Los potenciales oscilatorios varían con la tasa de repetición del </w:t>
      </w:r>
      <w:r w:rsidR="00F15FC7">
        <w:t xml:space="preserve">estímulo y el cambio después del </w:t>
      </w:r>
      <w:r w:rsidRPr="00A61B16">
        <w:t>primer estímulo. Para estandarizar los potenciales oscilatorios, se recomienda que los estímulos blanco</w:t>
      </w:r>
      <w:r w:rsidR="0001581A">
        <w:t>s</w:t>
      </w:r>
      <w:r w:rsidRPr="00A61B16">
        <w:t xml:space="preserve"> SF</w:t>
      </w:r>
      <w:r w:rsidR="0001581A">
        <w:t xml:space="preserve"> se den 15 segundos</w:t>
      </w:r>
      <w:r w:rsidRPr="00A61B16">
        <w:t xml:space="preserve"> </w:t>
      </w:r>
      <w:r w:rsidR="0001581A">
        <w:t xml:space="preserve">aparte </w:t>
      </w:r>
      <w:r w:rsidRPr="00A61B16">
        <w:t>de los ojos adaptados a la oscuridad (1,5 s</w:t>
      </w:r>
      <w:r w:rsidR="0001581A">
        <w:t>egundos</w:t>
      </w:r>
      <w:r w:rsidRPr="00A61B16">
        <w:t xml:space="preserve"> </w:t>
      </w:r>
      <w:r w:rsidR="0001581A">
        <w:t xml:space="preserve">aparte </w:t>
      </w:r>
      <w:r w:rsidRPr="00A61B16">
        <w:t>de los ojos adaptado</w:t>
      </w:r>
      <w:r w:rsidR="0001581A">
        <w:t>s</w:t>
      </w:r>
      <w:r w:rsidRPr="00A61B16">
        <w:t xml:space="preserve"> a la luz), y que se sólo </w:t>
      </w:r>
      <w:r w:rsidR="00A033F8">
        <w:t xml:space="preserve">las </w:t>
      </w:r>
      <w:r w:rsidRPr="00A61B16">
        <w:t xml:space="preserve">segundas o posteriores formas de onda </w:t>
      </w:r>
      <w:r w:rsidR="00A033F8">
        <w:t>son conservadas o promediada</w:t>
      </w:r>
      <w:r w:rsidR="00B81C6E">
        <w:t>s. Deben informarse</w:t>
      </w:r>
      <w:r w:rsidR="00D446C8">
        <w:t xml:space="preserve"> las condiciones de adaptación.</w:t>
      </w:r>
    </w:p>
    <w:p w14:paraId="27BD4AF9" w14:textId="77777777" w:rsidR="00A61B16" w:rsidRPr="00A61B16" w:rsidRDefault="000372C0" w:rsidP="00D446C8">
      <w:pPr>
        <w:pStyle w:val="Ttulo4"/>
      </w:pPr>
      <w:r>
        <w:t>ERG de cono</w:t>
      </w:r>
      <w:r w:rsidR="00D446C8">
        <w:t xml:space="preserve"> por flash simple</w:t>
      </w:r>
    </w:p>
    <w:p w14:paraId="23F20B53" w14:textId="77777777" w:rsidR="00A61B16" w:rsidRPr="00A61B16" w:rsidRDefault="00B81C6E" w:rsidP="00D446C8">
      <w:r>
        <w:t xml:space="preserve">Se propone el </w:t>
      </w:r>
      <w:r w:rsidR="00A61B16" w:rsidRPr="00A61B16">
        <w:t xml:space="preserve">SF blanco como el estímulo, y </w:t>
      </w:r>
      <w:r w:rsidR="001A3295">
        <w:t xml:space="preserve">se recomienda </w:t>
      </w:r>
      <w:r w:rsidR="00A61B16" w:rsidRPr="00A61B16">
        <w:t xml:space="preserve">que para lograr </w:t>
      </w:r>
      <w:r w:rsidR="000372C0">
        <w:t xml:space="preserve">los </w:t>
      </w:r>
      <w:r w:rsidR="001A3295" w:rsidRPr="00A61B16">
        <w:t>ERG</w:t>
      </w:r>
      <w:r w:rsidR="00151C00">
        <w:t xml:space="preserve"> del sistema de cono</w:t>
      </w:r>
      <w:r w:rsidR="00920F2E">
        <w:t xml:space="preserve"> estable y reproducible,</w:t>
      </w:r>
      <w:r w:rsidR="00A61B16" w:rsidRPr="00A61B16">
        <w:t xml:space="preserve"> </w:t>
      </w:r>
      <w:r w:rsidR="00920F2E">
        <w:t>los bastones son suprimido</w:t>
      </w:r>
      <w:r w:rsidR="00A61B16" w:rsidRPr="00A61B16">
        <w:t>s por un fondo con una luminancia de 17 a 34</w:t>
      </w:r>
      <w:r w:rsidR="0082467B">
        <w:t xml:space="preserve"> cd·</w:t>
      </w:r>
      <w:r w:rsidR="00A61B16" w:rsidRPr="00A61B16">
        <w:t>m</w:t>
      </w:r>
      <w:r w:rsidR="00A61B16" w:rsidRPr="0082467B">
        <w:rPr>
          <w:vertAlign w:val="superscript"/>
        </w:rPr>
        <w:t>-2</w:t>
      </w:r>
      <w:r w:rsidR="00A61B16" w:rsidRPr="00A61B16">
        <w:t xml:space="preserve"> (5 a 10</w:t>
      </w:r>
      <w:r w:rsidR="0082467B">
        <w:t xml:space="preserve"> </w:t>
      </w:r>
      <w:proofErr w:type="spellStart"/>
      <w:r w:rsidR="0082467B">
        <w:t>f</w:t>
      </w:r>
      <w:r w:rsidR="00A61B16" w:rsidRPr="00A61B16">
        <w:t>L</w:t>
      </w:r>
      <w:proofErr w:type="spellEnd"/>
      <w:r w:rsidR="00A61B16" w:rsidRPr="00A61B16">
        <w:t>) medida en la superficie</w:t>
      </w:r>
      <w:r w:rsidR="00920F2E">
        <w:t xml:space="preserve"> del estimulador de campo completo</w:t>
      </w:r>
      <w:r w:rsidR="00A61B16" w:rsidRPr="00A61B16">
        <w:t xml:space="preserve">. </w:t>
      </w:r>
      <w:r w:rsidR="00EB16E7">
        <w:t xml:space="preserve">Se recomienda que el valor más alto del fondo sea elegido si el estímulo flash está en el extremo más superior del rango de SF admisible y el valor más bajo del fondo escogido si el estímulo flash está en el extremo más inferior del rango. </w:t>
      </w:r>
      <w:r w:rsidR="00A61B16" w:rsidRPr="00A61B16">
        <w:t xml:space="preserve">Se recomienda que los pacientes </w:t>
      </w:r>
      <w:r w:rsidR="00151C00">
        <w:t xml:space="preserve">adaptados a la luz para la luminancia de fondo por </w:t>
      </w:r>
      <w:r w:rsidR="00A61B16" w:rsidRPr="00A61B16">
        <w:t xml:space="preserve">al menos 10 minutos antes de </w:t>
      </w:r>
      <w:r w:rsidR="00151C00">
        <w:t xml:space="preserve">registrar </w:t>
      </w:r>
      <w:r w:rsidR="00A61B16" w:rsidRPr="00A61B16">
        <w:t xml:space="preserve">el </w:t>
      </w:r>
      <w:r w:rsidR="00151C00" w:rsidRPr="00A61B16">
        <w:t xml:space="preserve">ERG </w:t>
      </w:r>
      <w:r w:rsidR="00151C00">
        <w:t xml:space="preserve">de </w:t>
      </w:r>
      <w:r w:rsidR="00A61B16" w:rsidRPr="00A61B16">
        <w:t xml:space="preserve">cono, ya que los </w:t>
      </w:r>
      <w:r w:rsidR="00151C00" w:rsidRPr="00A61B16">
        <w:t xml:space="preserve">ERG </w:t>
      </w:r>
      <w:r w:rsidR="00151C00">
        <w:t xml:space="preserve">de </w:t>
      </w:r>
      <w:r w:rsidR="00A61B16" w:rsidRPr="00A61B16">
        <w:t>conos puede</w:t>
      </w:r>
      <w:r w:rsidR="00151C00">
        <w:t>n</w:t>
      </w:r>
      <w:r w:rsidR="00A61B16" w:rsidRPr="00A61B16">
        <w:t xml:space="preserve"> aumentar durante este período. Los estímulos no debe</w:t>
      </w:r>
      <w:r w:rsidR="00151C00">
        <w:t>n repetirse en</w:t>
      </w:r>
      <w:r w:rsidR="00A61B16" w:rsidRPr="00A61B16">
        <w:t xml:space="preserve"> intervalos </w:t>
      </w:r>
      <w:r w:rsidR="00151C00">
        <w:t xml:space="preserve">menores </w:t>
      </w:r>
      <w:r w:rsidR="00A61B16" w:rsidRPr="00A61B16">
        <w:t>de 0,5 s</w:t>
      </w:r>
      <w:r w:rsidR="00151C00">
        <w:t>egundos</w:t>
      </w:r>
      <w:r w:rsidR="00A61B16" w:rsidRPr="00A61B16">
        <w:t>.</w:t>
      </w:r>
      <w:r w:rsidR="00151C00">
        <w:t xml:space="preserve"> Tener</w:t>
      </w:r>
      <w:r w:rsidR="00A61B16" w:rsidRPr="00A61B16">
        <w:t xml:space="preserve"> en cuenta que el término "</w:t>
      </w:r>
      <w:r w:rsidR="000372C0">
        <w:t>ERG de cono por flash simple</w:t>
      </w:r>
      <w:r w:rsidR="00A61B16" w:rsidRPr="00A61B16">
        <w:t>" se utiliza para distinguir esta señal de</w:t>
      </w:r>
      <w:r w:rsidR="00B5692A">
        <w:t xml:space="preserve"> los ERG </w:t>
      </w:r>
      <w:r w:rsidR="00BA177A">
        <w:t>por parpadeo</w:t>
      </w:r>
      <w:r w:rsidR="00A61B16" w:rsidRPr="00A61B16">
        <w:t xml:space="preserve">; </w:t>
      </w:r>
      <w:r w:rsidR="00B5692A">
        <w:t xml:space="preserve">esto no imposibilita promediar </w:t>
      </w:r>
      <w:r w:rsidR="00A61B16" w:rsidRPr="00A61B16">
        <w:t>(si es necesario) para m</w:t>
      </w:r>
      <w:r w:rsidR="00D446C8">
        <w:t>ejorar la relación señal-ruido.</w:t>
      </w:r>
    </w:p>
    <w:p w14:paraId="17A932F7" w14:textId="77777777" w:rsidR="00A61B16" w:rsidRPr="00A61B16" w:rsidRDefault="00D446C8" w:rsidP="00D446C8">
      <w:pPr>
        <w:pStyle w:val="Ttulo4"/>
      </w:pPr>
      <w:proofErr w:type="spellStart"/>
      <w:r>
        <w:t>ERGs</w:t>
      </w:r>
      <w:proofErr w:type="spellEnd"/>
      <w:r>
        <w:t xml:space="preserve"> por parpadeo de 30 Hz</w:t>
      </w:r>
    </w:p>
    <w:p w14:paraId="5114EFF7" w14:textId="77777777" w:rsidR="00A61B16" w:rsidRPr="00A61B16" w:rsidRDefault="00D446C8" w:rsidP="00D446C8">
      <w:r>
        <w:t xml:space="preserve">Los </w:t>
      </w:r>
      <w:r w:rsidR="00A61B16" w:rsidRPr="00A61B16">
        <w:t xml:space="preserve">ERG </w:t>
      </w:r>
      <w:r>
        <w:t>por parpadeo también representan</w:t>
      </w:r>
      <w:r w:rsidR="00A61B16" w:rsidRPr="00A61B16">
        <w:t xml:space="preserve"> el sistema de conos, y se obtiene</w:t>
      </w:r>
      <w:r w:rsidR="006459CE">
        <w:t>n</w:t>
      </w:r>
      <w:r w:rsidR="00A61B16" w:rsidRPr="00A61B16">
        <w:t xml:space="preserve"> aplicando estímulos SF, en las mismas condiciones de adaptación </w:t>
      </w:r>
      <w:r w:rsidR="00BA177A">
        <w:t>a la luz como el ERG de cono por flash simple</w:t>
      </w:r>
      <w:r w:rsidR="00A61B16" w:rsidRPr="00A61B16">
        <w:t xml:space="preserve">. </w:t>
      </w:r>
      <w:r w:rsidR="00BA177A">
        <w:t xml:space="preserve">El registro </w:t>
      </w:r>
      <w:r w:rsidR="00A61B16" w:rsidRPr="00A61B16">
        <w:t xml:space="preserve">del </w:t>
      </w:r>
      <w:r w:rsidR="00BA177A" w:rsidRPr="00A61B16">
        <w:t xml:space="preserve">ERG </w:t>
      </w:r>
      <w:r w:rsidR="00BA177A">
        <w:t xml:space="preserve">por </w:t>
      </w:r>
      <w:r w:rsidR="00A61B16" w:rsidRPr="00A61B16">
        <w:t xml:space="preserve">parpadeo en el estado </w:t>
      </w:r>
      <w:r w:rsidR="00BA177A">
        <w:t xml:space="preserve">de adaptación a la luz </w:t>
      </w:r>
      <w:r w:rsidR="00A61B16" w:rsidRPr="00A61B16">
        <w:t xml:space="preserve">reduce la incomodidad y permite </w:t>
      </w:r>
      <w:r w:rsidR="00BA177A">
        <w:t xml:space="preserve">a </w:t>
      </w:r>
      <w:r w:rsidR="00BA177A" w:rsidRPr="00A61B16">
        <w:t>la adaptación fotópica normalizarse</w:t>
      </w:r>
      <w:r w:rsidR="00A61B16" w:rsidRPr="00A61B16">
        <w:t xml:space="preserve">. Es muy recomendable que los </w:t>
      </w:r>
      <w:r w:rsidR="00BA177A">
        <w:t>flashes se presenten</w:t>
      </w:r>
      <w:r w:rsidR="00A61B16" w:rsidRPr="00A61B16">
        <w:t xml:space="preserve"> a una velocidad de aproximadamente 30 estímulos por segundo, y la tasa que se elija debe ser constante para el laboratorio. </w:t>
      </w:r>
      <w:r w:rsidR="00B2143F">
        <w:t>El primer</w:t>
      </w:r>
      <w:r w:rsidR="00A61B16" w:rsidRPr="00A61B16">
        <w:t xml:space="preserve"> ERG </w:t>
      </w:r>
      <w:r w:rsidR="00B2143F">
        <w:t xml:space="preserve">para el estímulo parpadeante </w:t>
      </w:r>
      <w:r w:rsidR="00A61B16" w:rsidRPr="00A61B16">
        <w:t>será una forma de onda de</w:t>
      </w:r>
      <w:r w:rsidR="00B2143F">
        <w:t xml:space="preserve"> estímulo flash; p</w:t>
      </w:r>
      <w:r w:rsidR="00A61B16" w:rsidRPr="00A61B16">
        <w:t xml:space="preserve">or lo tanto, las primeras </w:t>
      </w:r>
      <w:r w:rsidR="00D501DC">
        <w:t xml:space="preserve">pocas </w:t>
      </w:r>
      <w:r w:rsidR="00A61B16" w:rsidRPr="00A61B16">
        <w:t>formas de onda deben desecharse de manera que se alcancen las condiciones estables. Algunos tubos de fl</w:t>
      </w:r>
      <w:r w:rsidR="00D501DC">
        <w:t>ash no producen salida completa</w:t>
      </w:r>
      <w:r w:rsidR="00A61B16" w:rsidRPr="00A61B16">
        <w:t xml:space="preserve"> </w:t>
      </w:r>
      <w:r w:rsidR="00A61B16" w:rsidRPr="00A61B16">
        <w:lastRenderedPageBreak/>
        <w:t xml:space="preserve">mientras </w:t>
      </w:r>
      <w:r w:rsidR="00D501DC">
        <w:t>parpadean</w:t>
      </w:r>
      <w:r w:rsidR="00A61B16" w:rsidRPr="00A61B16">
        <w:t>, y la calibración separada o un cambio en la filtración de densidad neutra puede ser necesaria para mantener lo</w:t>
      </w:r>
      <w:r>
        <w:t xml:space="preserve"> más cerca posible </w:t>
      </w:r>
      <w:r w:rsidR="00D501DC">
        <w:t>al estándar</w:t>
      </w:r>
      <w:r>
        <w:t>.</w:t>
      </w:r>
    </w:p>
    <w:p w14:paraId="2B46C673" w14:textId="77777777" w:rsidR="00A61B16" w:rsidRPr="00D446C8" w:rsidRDefault="006459CE" w:rsidP="006459CE">
      <w:pPr>
        <w:pStyle w:val="Ttulo4"/>
      </w:pPr>
      <w:r w:rsidRPr="00D446C8">
        <w:t>Mediciones</w:t>
      </w:r>
      <w:r>
        <w:t xml:space="preserve"> y registro del ERG</w:t>
      </w:r>
    </w:p>
    <w:p w14:paraId="5537FCF2" w14:textId="77777777" w:rsidR="00A61B16" w:rsidRPr="00A61B16" w:rsidRDefault="006459CE" w:rsidP="006459CE">
      <w:pPr>
        <w:pStyle w:val="Ttulo5"/>
      </w:pPr>
      <w:r>
        <w:t>La medición del</w:t>
      </w:r>
      <w:r w:rsidR="00A61B16" w:rsidRPr="00A61B16">
        <w:t xml:space="preserve"> ERG</w:t>
      </w:r>
    </w:p>
    <w:p w14:paraId="5FEFC194" w14:textId="67C02848" w:rsidR="00A61B16" w:rsidRPr="00A61B16" w:rsidRDefault="00A61B16" w:rsidP="006459CE">
      <w:pPr>
        <w:pStyle w:val="Sinespaciado"/>
      </w:pPr>
      <w:r w:rsidRPr="00A61B16">
        <w:t xml:space="preserve">En general, la amplitud de la </w:t>
      </w:r>
      <w:r w:rsidR="00F23A2C" w:rsidRPr="00F23A2C">
        <w:rPr>
          <w:i/>
        </w:rPr>
        <w:t>onda b</w:t>
      </w:r>
      <w:r w:rsidRPr="00A61B16">
        <w:t xml:space="preserve"> y </w:t>
      </w:r>
      <w:r w:rsidR="000E2BCE">
        <w:t xml:space="preserve">el tiempo de pico </w:t>
      </w:r>
      <w:r w:rsidRPr="00A61B16">
        <w:t xml:space="preserve">(tiempo implícito) deben medirse para todos los ERG (excepto potenciales oscilatorios), y la </w:t>
      </w:r>
      <w:r w:rsidR="00F23A2C" w:rsidRPr="00F23A2C">
        <w:rPr>
          <w:i/>
        </w:rPr>
        <w:t>onda a</w:t>
      </w:r>
      <w:r w:rsidRPr="00A61B16">
        <w:t xml:space="preserve"> también debe medirse cuando </w:t>
      </w:r>
      <w:r w:rsidR="000E2BCE">
        <w:t xml:space="preserve">es reconocible </w:t>
      </w:r>
      <w:r w:rsidRPr="00A61B16">
        <w:t xml:space="preserve">como un componente distinto. De acuerdo con la convención actual, la amplitud de la </w:t>
      </w:r>
      <w:r w:rsidR="00F23A2C" w:rsidRPr="00F23A2C">
        <w:rPr>
          <w:i/>
        </w:rPr>
        <w:t>onda a</w:t>
      </w:r>
      <w:r w:rsidRPr="00A61B16">
        <w:t xml:space="preserve"> se mide desde la línea de base a</w:t>
      </w:r>
      <w:r w:rsidR="00FA2A48">
        <w:t>l</w:t>
      </w:r>
      <w:r w:rsidRPr="00A61B16">
        <w:t xml:space="preserve"> </w:t>
      </w:r>
      <w:r w:rsidR="00FA2A48">
        <w:t xml:space="preserve">canal de </w:t>
      </w:r>
      <w:r w:rsidR="00F23A2C" w:rsidRPr="00F23A2C">
        <w:rPr>
          <w:i/>
        </w:rPr>
        <w:t>onda a</w:t>
      </w:r>
      <w:r w:rsidRPr="00A61B16">
        <w:t xml:space="preserve">, la amplitud de la </w:t>
      </w:r>
      <w:r w:rsidR="00F23A2C" w:rsidRPr="00F23A2C">
        <w:rPr>
          <w:i/>
        </w:rPr>
        <w:t>onda b</w:t>
      </w:r>
      <w:r w:rsidR="00FA2A48">
        <w:t xml:space="preserve"> se mide desde el canal de </w:t>
      </w:r>
      <w:r w:rsidR="00F23A2C" w:rsidRPr="00F23A2C">
        <w:rPr>
          <w:i/>
        </w:rPr>
        <w:t>onda a</w:t>
      </w:r>
      <w:r w:rsidR="00FA2A48">
        <w:t xml:space="preserve"> al</w:t>
      </w:r>
      <w:r w:rsidR="00BD32FD">
        <w:t xml:space="preserve"> pico de </w:t>
      </w:r>
      <w:r w:rsidR="00F23A2C" w:rsidRPr="00F23A2C">
        <w:rPr>
          <w:i/>
        </w:rPr>
        <w:t>onda b</w:t>
      </w:r>
      <w:r w:rsidRPr="00A61B16">
        <w:t xml:space="preserve">, y </w:t>
      </w:r>
      <w:r w:rsidR="00BD32FD">
        <w:t xml:space="preserve">el tiempo de pico de la </w:t>
      </w:r>
      <w:r w:rsidR="00F23A2C" w:rsidRPr="00F23A2C">
        <w:rPr>
          <w:i/>
        </w:rPr>
        <w:t>onda b</w:t>
      </w:r>
      <w:r w:rsidR="00BD32FD">
        <w:t xml:space="preserve"> es medido </w:t>
      </w:r>
      <w:r w:rsidRPr="00BD32FD">
        <w:t>desde</w:t>
      </w:r>
      <w:r w:rsidR="00BD32FD">
        <w:t xml:space="preserve"> el momento del </w:t>
      </w:r>
      <w:r w:rsidRPr="00A61B16">
        <w:t xml:space="preserve">flash </w:t>
      </w:r>
      <w:r w:rsidR="00BD32FD">
        <w:t xml:space="preserve">hasta </w:t>
      </w:r>
      <w:r w:rsidRPr="00A61B16">
        <w:t>el pico de la</w:t>
      </w:r>
      <w:r w:rsidR="00D446C8">
        <w:t xml:space="preserve"> onda (véase la figura 20.3.1).</w:t>
      </w:r>
    </w:p>
    <w:p w14:paraId="0BE239AA" w14:textId="77777777" w:rsidR="00A61B16" w:rsidRPr="00A61B16" w:rsidRDefault="00D446C8" w:rsidP="006459CE">
      <w:pPr>
        <w:pStyle w:val="Ttulo5"/>
      </w:pPr>
      <w:r w:rsidRPr="00A61B16">
        <w:t>Potenciales</w:t>
      </w:r>
      <w:r w:rsidR="00A61B16" w:rsidRPr="00A61B16">
        <w:t xml:space="preserve"> oscilatorios</w:t>
      </w:r>
    </w:p>
    <w:p w14:paraId="00CADBA5" w14:textId="77777777" w:rsidR="00A61B16" w:rsidRPr="00A61B16" w:rsidRDefault="00A61B16" w:rsidP="006459CE">
      <w:pPr>
        <w:pStyle w:val="Sinespaciado"/>
      </w:pPr>
      <w:r w:rsidRPr="00A61B16">
        <w:t xml:space="preserve">Existe un considerable debate en la literatura acerca de cómo medir y describir los potenciales oscilatorios [Nota 5]. Su </w:t>
      </w:r>
      <w:r w:rsidR="00FE2D4E">
        <w:t xml:space="preserve">apariencia </w:t>
      </w:r>
      <w:r w:rsidRPr="00A61B16">
        <w:t>es altamente dependiente de las condiciones de estímulo, la adaptación y las características del filtro amplificador, pero la mayoría de los autores describen tres picos principales a menudo seguido</w:t>
      </w:r>
      <w:r w:rsidR="00FE2D4E">
        <w:t>s</w:t>
      </w:r>
      <w:r w:rsidRPr="00A61B16">
        <w:t xml:space="preserve"> por un cuarto más pequeño. </w:t>
      </w:r>
      <w:r w:rsidR="00FE2D4E">
        <w:t>Simplemente</w:t>
      </w:r>
      <w:r w:rsidRPr="00A61B16">
        <w:t xml:space="preserve"> observar la presencia de estos picos, y su relativa normalidad a los estándares de laboratorio, puede ser adecuado para muchos propósitos clínicos </w:t>
      </w:r>
      <w:r w:rsidR="006E4344">
        <w:t>actualmente.</w:t>
      </w:r>
    </w:p>
    <w:p w14:paraId="0158F4DB" w14:textId="77777777" w:rsidR="00A61B16" w:rsidRPr="00A61B16" w:rsidRDefault="00D446C8" w:rsidP="006459CE">
      <w:pPr>
        <w:pStyle w:val="Ttulo5"/>
      </w:pPr>
      <w:r>
        <w:t>Promediado</w:t>
      </w:r>
    </w:p>
    <w:p w14:paraId="4CB6139B" w14:textId="77777777" w:rsidR="00A61B16" w:rsidRPr="00A61B16" w:rsidRDefault="00D446C8" w:rsidP="006459CE">
      <w:pPr>
        <w:pStyle w:val="Sinespaciado"/>
      </w:pPr>
      <w:r>
        <w:t>El p</w:t>
      </w:r>
      <w:r w:rsidR="00A61B16" w:rsidRPr="00A61B16">
        <w:t xml:space="preserve">romediado no es normalmente requerido para registrar los ERG cuantificables con los tipos recomendados de electrodos. Con un promedio de un número limitado de ERG puede disminuir la variabilidad y ayudar a reducir el ruido de fondo si está presente. </w:t>
      </w:r>
      <w:r w:rsidR="008C2120">
        <w:t>El p</w:t>
      </w:r>
      <w:r w:rsidR="00A61B16" w:rsidRPr="00A61B16">
        <w:t>romedi</w:t>
      </w:r>
      <w:r w:rsidR="008C2120">
        <w:t>ado</w:t>
      </w:r>
      <w:r w:rsidR="00A61B16" w:rsidRPr="00A61B16">
        <w:t xml:space="preserve"> también se puede usar para identificar y medir los ERG patológicos muy débiles. </w:t>
      </w:r>
      <w:r w:rsidR="008C2120">
        <w:t>El r</w:t>
      </w:r>
      <w:r w:rsidRPr="00A61B16">
        <w:t>echazo</w:t>
      </w:r>
      <w:r w:rsidR="00A61B16" w:rsidRPr="00A61B16">
        <w:t xml:space="preserve"> de artefactos debe ser una parte de cualquier sistema de </w:t>
      </w:r>
      <w:proofErr w:type="spellStart"/>
      <w:r w:rsidR="008C2120">
        <w:t>promediación</w:t>
      </w:r>
      <w:proofErr w:type="spellEnd"/>
      <w:r w:rsidR="008C2120">
        <w:t>. L</w:t>
      </w:r>
      <w:r w:rsidR="00A61B16" w:rsidRPr="00A61B16">
        <w:t>as tasas de repetición de señal no deben</w:t>
      </w:r>
      <w:r w:rsidR="008C2120">
        <w:t xml:space="preserve"> exceder las recomendaciones del estándar </w:t>
      </w:r>
      <w:r>
        <w:t>para cada tipo de ERG.</w:t>
      </w:r>
    </w:p>
    <w:p w14:paraId="001B006F" w14:textId="77777777" w:rsidR="00A61B16" w:rsidRPr="00A61B16" w:rsidRDefault="00A2272C" w:rsidP="006459CE">
      <w:pPr>
        <w:pStyle w:val="Ttulo5"/>
        <w:rPr>
          <w:lang w:val="en-US"/>
        </w:rPr>
      </w:pPr>
      <w:proofErr w:type="spellStart"/>
      <w:r>
        <w:rPr>
          <w:lang w:val="en-US"/>
        </w:rPr>
        <w:t>Valores</w:t>
      </w:r>
      <w:proofErr w:type="spellEnd"/>
      <w:r>
        <w:rPr>
          <w:lang w:val="en-US"/>
        </w:rPr>
        <w:t xml:space="preserve"> </w:t>
      </w:r>
      <w:proofErr w:type="spellStart"/>
      <w:r>
        <w:rPr>
          <w:lang w:val="en-US"/>
        </w:rPr>
        <w:t>normales</w:t>
      </w:r>
      <w:proofErr w:type="spellEnd"/>
    </w:p>
    <w:p w14:paraId="26EC4265" w14:textId="25564E47" w:rsidR="00A61B16" w:rsidRPr="00A61B16" w:rsidRDefault="00A61B16" w:rsidP="006459CE">
      <w:pPr>
        <w:pStyle w:val="Sinespaciado"/>
      </w:pPr>
      <w:r w:rsidRPr="00A61B16">
        <w:t>Es recomendable que cada la</w:t>
      </w:r>
      <w:r w:rsidR="008C2120">
        <w:t>boratorio establezca o confirme</w:t>
      </w:r>
      <w:r w:rsidRPr="00A61B16">
        <w:t xml:space="preserve"> los valore</w:t>
      </w:r>
      <w:r w:rsidR="008C2120">
        <w:t>s normales para su propio equipamiento</w:t>
      </w:r>
      <w:r w:rsidRPr="00A61B16">
        <w:t xml:space="preserve"> y población de pacientes prestando atención a un tamaño de muestra adecuado. Todos los informes ERG (ya sea por los registros locales, publicación, o incluso para los ERG no estándar) debe</w:t>
      </w:r>
      <w:r w:rsidR="008C2120">
        <w:t>n</w:t>
      </w:r>
      <w:r w:rsidRPr="00A61B16">
        <w:t xml:space="preserve"> incluir los valores normales y los </w:t>
      </w:r>
      <w:r w:rsidRPr="008C2120">
        <w:rPr>
          <w:i/>
        </w:rPr>
        <w:t>límites de la normalidad</w:t>
      </w:r>
      <w:r w:rsidRPr="00A61B16">
        <w:t xml:space="preserve">. Algunos fabricantes distribuyen sus normas para protocolos estándar, y varias series </w:t>
      </w:r>
      <w:r w:rsidR="003A0207">
        <w:t>que dan</w:t>
      </w:r>
      <w:r w:rsidRPr="00A61B16">
        <w:t xml:space="preserve"> datos normativos</w:t>
      </w:r>
      <w:r w:rsidR="003A0207" w:rsidRPr="003A0207">
        <w:t xml:space="preserve"> </w:t>
      </w:r>
      <w:r w:rsidR="003A0207" w:rsidRPr="00A61B16">
        <w:t xml:space="preserve">han sido </w:t>
      </w:r>
      <w:r w:rsidR="003A0207">
        <w:t>publicadas recientemente</w:t>
      </w:r>
      <w:r w:rsidRPr="00A61B16">
        <w:t xml:space="preserve">. Sin embargo, las normas para la amplitud ERG pueden tener que ser </w:t>
      </w:r>
      <w:r w:rsidR="003A0207">
        <w:t>escaladas</w:t>
      </w:r>
      <w:r w:rsidRPr="00A61B16">
        <w:t xml:space="preserve"> arriba o hacia abajo dependiendo</w:t>
      </w:r>
      <w:r w:rsidR="003A0207">
        <w:t xml:space="preserve"> en donde descansa el electrodo del usuario, si </w:t>
      </w:r>
      <w:r w:rsidRPr="00A61B16">
        <w:t xml:space="preserve">en la córnea o la conjuntiva. </w:t>
      </w:r>
      <w:r w:rsidR="00060338">
        <w:t xml:space="preserve">Se debe tener </w:t>
      </w:r>
      <w:r w:rsidRPr="00A61B16">
        <w:t xml:space="preserve">en cuenta </w:t>
      </w:r>
      <w:r w:rsidR="00060338">
        <w:t xml:space="preserve">además </w:t>
      </w:r>
      <w:r w:rsidRPr="00A61B16">
        <w:t xml:space="preserve">que los parámetros ERG cambian rápidamente durante la infancia y modestamente con la edad a partir de entonces. Debido a que algunos parámetros ERG (tales como la amplitud de la </w:t>
      </w:r>
      <w:r w:rsidR="00F23A2C" w:rsidRPr="00F23A2C">
        <w:rPr>
          <w:i/>
        </w:rPr>
        <w:t>onda b</w:t>
      </w:r>
      <w:r w:rsidRPr="00A61B16">
        <w:t xml:space="preserve">) no están necesariamente </w:t>
      </w:r>
      <w:r w:rsidR="00060338">
        <w:t>distribuidos en forma normal</w:t>
      </w:r>
      <w:r w:rsidRPr="00A61B16">
        <w:t>, los cálculos de desviación estándar pueden ser engañosos. Para describir los límites de la normalidad, se recomienda lista</w:t>
      </w:r>
      <w:r w:rsidR="00494C95">
        <w:t>r el valor de la mediana (no</w:t>
      </w:r>
      <w:r w:rsidRPr="00A61B16">
        <w:t xml:space="preserve"> la media), y los valores reales de cada lado de la mediana que enmarquen 95% de los ERG normales (en otras palabras, los límites de confianza del 95% determinadas por directa tabulación de los ERG). A pesar de </w:t>
      </w:r>
      <w:r w:rsidR="00494C95">
        <w:t xml:space="preserve">que </w:t>
      </w:r>
      <w:r w:rsidRPr="00A61B16">
        <w:t>l</w:t>
      </w:r>
      <w:r w:rsidR="00494C95">
        <w:t>as variaciones circadianas del</w:t>
      </w:r>
      <w:r w:rsidRPr="00A61B16">
        <w:t xml:space="preserve"> ERG parecen ser pequeñas en condiciones ordinarias de </w:t>
      </w:r>
      <w:r w:rsidR="00494C95">
        <w:t>registro</w:t>
      </w:r>
      <w:r w:rsidRPr="00A61B16">
        <w:t xml:space="preserve">, se recomienda que el tiempo </w:t>
      </w:r>
      <w:r w:rsidR="00494C95">
        <w:t xml:space="preserve">de registro del ERG </w:t>
      </w:r>
      <w:r w:rsidRPr="00A61B16">
        <w:t xml:space="preserve">se </w:t>
      </w:r>
      <w:r w:rsidR="00494C95">
        <w:t xml:space="preserve">observe </w:t>
      </w:r>
      <w:r w:rsidRPr="00A61B16">
        <w:t>en todos los registros, ya que podría ser relevante para ciertas enfer</w:t>
      </w:r>
      <w:r w:rsidR="00D446C8">
        <w:t>medades o mediciones repetidas.</w:t>
      </w:r>
    </w:p>
    <w:p w14:paraId="50BBECA4" w14:textId="77777777" w:rsidR="00A61B16" w:rsidRPr="00A61B16" w:rsidRDefault="00AC13E9" w:rsidP="006459CE">
      <w:pPr>
        <w:pStyle w:val="Ttulo5"/>
        <w:rPr>
          <w:lang w:val="en-US"/>
        </w:rPr>
      </w:pPr>
      <w:proofErr w:type="spellStart"/>
      <w:r>
        <w:rPr>
          <w:lang w:val="en-US"/>
        </w:rPr>
        <w:t>Informando</w:t>
      </w:r>
      <w:proofErr w:type="spellEnd"/>
      <w:r>
        <w:rPr>
          <w:lang w:val="en-US"/>
        </w:rPr>
        <w:t xml:space="preserve"> el ERG</w:t>
      </w:r>
    </w:p>
    <w:p w14:paraId="54723089" w14:textId="77777777" w:rsidR="00441718" w:rsidRDefault="00A61B16" w:rsidP="006459CE">
      <w:pPr>
        <w:pStyle w:val="Sinespaciado"/>
      </w:pPr>
      <w:r w:rsidRPr="00A61B16">
        <w:t xml:space="preserve">La estandarización de los informes </w:t>
      </w:r>
      <w:r w:rsidR="00AC13E9">
        <w:t xml:space="preserve">de </w:t>
      </w:r>
      <w:r w:rsidRPr="00A61B16">
        <w:t xml:space="preserve">ERG es fundamental para el objetivo de contar con datos comparables en todo el mundo. </w:t>
      </w:r>
      <w:r w:rsidR="00AC13E9">
        <w:t xml:space="preserve">Por ello es recomendable </w:t>
      </w:r>
      <w:r w:rsidRPr="00A61B16">
        <w:t>que los informes o com</w:t>
      </w:r>
      <w:r w:rsidR="00AC13E9">
        <w:t>unicaciones de datos ERG incluya</w:t>
      </w:r>
      <w:r w:rsidRPr="00A61B16">
        <w:t xml:space="preserve">n formas de onda representativas de </w:t>
      </w:r>
      <w:r w:rsidRPr="00A61B16">
        <w:lastRenderedPageBreak/>
        <w:t xml:space="preserve">cada uno </w:t>
      </w:r>
      <w:r w:rsidR="00AC13E9">
        <w:t>de los ERG estándar representado</w:t>
      </w:r>
      <w:r w:rsidRPr="00A61B16">
        <w:t xml:space="preserve">s con amplitud y calibraciones de tiempo y etiquetados con respecto a </w:t>
      </w:r>
      <w:r w:rsidR="00C5713E">
        <w:t xml:space="preserve">las variables de estímulo </w:t>
      </w:r>
      <w:r w:rsidRPr="00A61B16">
        <w:t xml:space="preserve">y el estado </w:t>
      </w:r>
      <w:r w:rsidR="00C5713E">
        <w:t xml:space="preserve">de adaptación a la luz o </w:t>
      </w:r>
      <w:r w:rsidRPr="00A61B16">
        <w:t xml:space="preserve">a la oscuridad. </w:t>
      </w:r>
      <w:r w:rsidR="00971A93">
        <w:t xml:space="preserve">Además, se sugiere </w:t>
      </w:r>
      <w:r w:rsidRPr="00A61B16">
        <w:t xml:space="preserve">que cuando se utilizan estímulos individuales de </w:t>
      </w:r>
      <w:r w:rsidR="00971A93">
        <w:t>flash sin promediado, se muestre</w:t>
      </w:r>
      <w:r w:rsidRPr="00A61B16">
        <w:t>n dos formas de onda de cada ERG para demostrar el grado de consistencia o variabilidad. L</w:t>
      </w:r>
      <w:r w:rsidR="00971A93">
        <w:t>a fuerza de la estimulación (cd·s·</w:t>
      </w:r>
      <w:r w:rsidRPr="00A61B16">
        <w:t>m</w:t>
      </w:r>
      <w:r w:rsidRPr="00971A93">
        <w:rPr>
          <w:vertAlign w:val="superscript"/>
        </w:rPr>
        <w:t>-2</w:t>
      </w:r>
      <w:r w:rsidRPr="00A61B16">
        <w:t>) y el n</w:t>
      </w:r>
      <w:r w:rsidR="00971A93">
        <w:t>ivel de adaptación a la luz (cd·</w:t>
      </w:r>
      <w:r w:rsidRPr="00A61B16">
        <w:t>m</w:t>
      </w:r>
      <w:r w:rsidRPr="00971A93">
        <w:rPr>
          <w:vertAlign w:val="superscript"/>
        </w:rPr>
        <w:t>-2</w:t>
      </w:r>
      <w:r w:rsidRPr="00A61B16">
        <w:t xml:space="preserve">) se debe dar en valores absolutos. </w:t>
      </w:r>
      <w:r w:rsidRPr="00A2272C">
        <w:rPr>
          <w:i/>
        </w:rPr>
        <w:t xml:space="preserve">Las formas de presentación de informes deben indicar si las técnicas de </w:t>
      </w:r>
      <w:r w:rsidR="00A2272C">
        <w:rPr>
          <w:i/>
        </w:rPr>
        <w:t xml:space="preserve">registro </w:t>
      </w:r>
      <w:r w:rsidRPr="00A2272C">
        <w:rPr>
          <w:i/>
        </w:rPr>
        <w:t xml:space="preserve">cumplen con </w:t>
      </w:r>
      <w:r w:rsidR="00A2272C">
        <w:rPr>
          <w:i/>
        </w:rPr>
        <w:t xml:space="preserve">el estándar </w:t>
      </w:r>
      <w:r w:rsidRPr="00A2272C">
        <w:rPr>
          <w:i/>
        </w:rPr>
        <w:t>internacional</w:t>
      </w:r>
      <w:r w:rsidRPr="00A61B16">
        <w:t xml:space="preserve">. </w:t>
      </w:r>
      <w:r w:rsidR="00A2272C">
        <w:t xml:space="preserve">Se recomienda </w:t>
      </w:r>
      <w:r w:rsidRPr="00A61B16">
        <w:t>que las medici</w:t>
      </w:r>
      <w:r w:rsidR="007D5999">
        <w:t>ones de los pacientes se enumere</w:t>
      </w:r>
      <w:r w:rsidRPr="00A61B16">
        <w:t xml:space="preserve">n junto con los valores normales y sus varianzas (que se facilitará en todos los informes). Por último, los informes deben tener en cuenta el momento de la prueba, el diámetro pupilar, y </w:t>
      </w:r>
      <w:r w:rsidR="007D5999">
        <w:t>cualquier condición que no está especificada</w:t>
      </w:r>
      <w:r w:rsidRPr="00A61B16">
        <w:t xml:space="preserve"> por el estándar, incluyendo el tipo y la posición del electrodo, sedación o anestesia, y el nivel de cumplimiento.</w:t>
      </w:r>
    </w:p>
    <w:p w14:paraId="3BBCD342" w14:textId="17907431" w:rsidR="00B348F1" w:rsidRDefault="00B348F1" w:rsidP="00F331E2">
      <w:pPr>
        <w:pStyle w:val="Ttulo3"/>
        <w:numPr>
          <w:ilvl w:val="2"/>
          <w:numId w:val="2"/>
        </w:numPr>
      </w:pPr>
      <w:bookmarkStart w:id="45" w:name="_Toc457470451"/>
      <w:r>
        <w:t>Registro de ERG pediátrico</w:t>
      </w:r>
      <w:bookmarkEnd w:id="45"/>
    </w:p>
    <w:p w14:paraId="56015C7F" w14:textId="77777777" w:rsidR="00E04D43" w:rsidRDefault="00E04D43" w:rsidP="00B348F1">
      <w:r>
        <w:t>El ERG puede ser registrado de infantes y chicos jóvenes pero se deben tener en cuenta algunos cuidados</w:t>
      </w:r>
      <w:r w:rsidR="00B754BB">
        <w:t xml:space="preserve"> puesto que se trata con </w:t>
      </w:r>
      <w:r>
        <w:t>ojos inmaduros y cooperación limitada</w:t>
      </w:r>
      <w:r w:rsidR="00B754BB">
        <w:t>.</w:t>
      </w:r>
    </w:p>
    <w:p w14:paraId="0D4665F5" w14:textId="77777777" w:rsidR="00B754BB" w:rsidRDefault="00B754BB" w:rsidP="00B754BB">
      <w:pPr>
        <w:pStyle w:val="Ttulo4"/>
      </w:pPr>
      <w:r>
        <w:t>Sedación o anestesia</w:t>
      </w:r>
    </w:p>
    <w:p w14:paraId="60C2181B" w14:textId="77777777" w:rsidR="00B754BB" w:rsidRDefault="00B754BB" w:rsidP="00B754BB">
      <w:r w:rsidRPr="00B754BB">
        <w:t>La mayoría de los sujetos pediátricos pueden ser estudiados sin sedación o anestesia genera</w:t>
      </w:r>
      <w:r w:rsidR="008A66D6">
        <w:t>l (anestesia tópica es necesaria</w:t>
      </w:r>
      <w:r w:rsidRPr="00B754BB">
        <w:t xml:space="preserve"> para los elec</w:t>
      </w:r>
      <w:r w:rsidR="008A66D6">
        <w:t>trodos de lentes de contacto). L</w:t>
      </w:r>
      <w:r w:rsidRPr="00B754BB">
        <w:t xml:space="preserve">os bebés pequeños pueden ser restringidos si es necesario. </w:t>
      </w:r>
      <w:r>
        <w:t>Los niños no obedientes</w:t>
      </w:r>
      <w:r w:rsidRPr="00B754BB">
        <w:t xml:space="preserve"> (especialmente los de edades comprendidas entre 2-6 </w:t>
      </w:r>
      <w:r>
        <w:t xml:space="preserve">años </w:t>
      </w:r>
      <w:r w:rsidRPr="00B754BB">
        <w:t xml:space="preserve">para los cuales puede ser difícil </w:t>
      </w:r>
      <w:r>
        <w:t xml:space="preserve">la </w:t>
      </w:r>
      <w:r w:rsidRPr="00B754BB">
        <w:t>contención) pueden llegar a cumplir con sedación oral o ansiolítico. Las directrices médicas se deben seguir con respecto a las indicaciones, riesgos, requisitos de control médic</w:t>
      </w:r>
      <w:r w:rsidR="009A2A49">
        <w:t>o y la elección de un sedante/</w:t>
      </w:r>
      <w:r w:rsidRPr="00B754BB">
        <w:t xml:space="preserve">relajante versus anestesia general. Teniendo en cuenta la variabilidad de los </w:t>
      </w:r>
      <w:r w:rsidR="009A2A49">
        <w:t>registros pediátricos, existirá</w:t>
      </w:r>
      <w:r w:rsidRPr="00B754BB">
        <w:t xml:space="preserve"> por lo general poco efecto sobre la amplitud ERG o </w:t>
      </w:r>
      <w:r w:rsidR="004B5A40">
        <w:t xml:space="preserve">la </w:t>
      </w:r>
      <w:r w:rsidRPr="00B754BB">
        <w:t>forma de onda con sedac</w:t>
      </w:r>
      <w:r w:rsidR="00D90321">
        <w:t>ión o anestesia breve muy ligera</w:t>
      </w:r>
      <w:r w:rsidRPr="00B754BB">
        <w:t>, a</w:t>
      </w:r>
      <w:r w:rsidR="00D90321">
        <w:t xml:space="preserve"> pesar de la anestesia completa</w:t>
      </w:r>
      <w:r w:rsidRPr="00B754BB">
        <w:t xml:space="preserve"> pueden modificar el ERG.</w:t>
      </w:r>
    </w:p>
    <w:p w14:paraId="1123B52E" w14:textId="77777777" w:rsidR="002F0CB3" w:rsidRDefault="00C72A40" w:rsidP="00C72A40">
      <w:pPr>
        <w:pStyle w:val="Ttulo4"/>
      </w:pPr>
      <w:r>
        <w:t>Electrodos</w:t>
      </w:r>
    </w:p>
    <w:p w14:paraId="21EA525F" w14:textId="77777777" w:rsidR="002F0CB3" w:rsidRDefault="00C72A40" w:rsidP="002F0CB3">
      <w:r>
        <w:t>El</w:t>
      </w:r>
      <w:r w:rsidR="002F0CB3">
        <w:t>ectrodos de lentes de contacto son aplicables a los bebés y niños pequeños, pero se requerirán tamaños pediátricos co</w:t>
      </w:r>
      <w:r w:rsidR="00D90321">
        <w:t>n modelos que contienen espéculo</w:t>
      </w:r>
      <w:r w:rsidR="007B78C4">
        <w:rPr>
          <w:rStyle w:val="Refdenotaalpie"/>
        </w:rPr>
        <w:footnoteReference w:id="1"/>
      </w:r>
      <w:r w:rsidR="00D90321">
        <w:t xml:space="preserve"> </w:t>
      </w:r>
      <w:r w:rsidR="002F0CB3">
        <w:t xml:space="preserve">y se debe tener cuidado para minimizar </w:t>
      </w:r>
      <w:r w:rsidR="00D90321">
        <w:t xml:space="preserve">el trauma corneal </w:t>
      </w:r>
      <w:r w:rsidR="002F0CB3">
        <w:t xml:space="preserve">y psicológico. </w:t>
      </w:r>
      <w:r w:rsidR="00D90321">
        <w:t xml:space="preserve">Lentes sin contacto </w:t>
      </w:r>
      <w:r w:rsidR="002F0CB3">
        <w:t>y electrodos de piel varían en su aplicabilidad a los niños, y su mayo</w:t>
      </w:r>
      <w:r w:rsidR="00D90321">
        <w:t>r comodidad a menudo compensado</w:t>
      </w:r>
      <w:r w:rsidR="002F0CB3">
        <w:t xml:space="preserve"> ​​por un mayor movimiento o pequeñas se</w:t>
      </w:r>
      <w:r w:rsidR="00D90321">
        <w:t>ñales que crean dificultades con</w:t>
      </w:r>
      <w:r w:rsidR="002F0CB3">
        <w:t xml:space="preserve"> ruido eléctrico o artefactos. Se requiere especial cuidado con los niños para controlar la posición del electrodo y el cumplimiento con el fin de evitar </w:t>
      </w:r>
      <w:r w:rsidR="00D90321">
        <w:t xml:space="preserve">registros </w:t>
      </w:r>
      <w:r w:rsidR="002F0CB3">
        <w:t>de artefactos.</w:t>
      </w:r>
    </w:p>
    <w:p w14:paraId="3566C3E1" w14:textId="77777777" w:rsidR="002F0CB3" w:rsidRDefault="00C72A40" w:rsidP="00C72A40">
      <w:pPr>
        <w:pStyle w:val="Ttulo4"/>
      </w:pPr>
      <w:r>
        <w:t>V</w:t>
      </w:r>
      <w:r w:rsidR="002F0CB3">
        <w:t>alores normales y de medición</w:t>
      </w:r>
    </w:p>
    <w:p w14:paraId="42755F83" w14:textId="77777777" w:rsidR="002F0CB3" w:rsidRDefault="002F0CB3" w:rsidP="00D32AA7">
      <w:r>
        <w:t xml:space="preserve">El ERG madura durante la infancia, y las señales de recién nacidos y lactantes se debe interpretar con mucha cautela. Más tarde </w:t>
      </w:r>
      <w:r w:rsidR="0042535F">
        <w:t xml:space="preserve">los </w:t>
      </w:r>
      <w:r>
        <w:t xml:space="preserve">ERG </w:t>
      </w:r>
      <w:r w:rsidR="0042535F">
        <w:t xml:space="preserve">de infantes </w:t>
      </w:r>
      <w:r>
        <w:t xml:space="preserve">y jóvenes se acercan a la forma de onda y el tamaño adulto. Los ERG pediátricos idealmente deben ser comparados con los de sujetos normales de la misma edad, a pesar de que puede haber pocos datos </w:t>
      </w:r>
      <w:r w:rsidR="0042535F">
        <w:t>normales</w:t>
      </w:r>
      <w:r>
        <w:t xml:space="preserve"> disponibles. Debido a que el movimiento y la mala fijación pueden </w:t>
      </w:r>
      <w:r w:rsidR="002E5810">
        <w:t xml:space="preserve">generar </w:t>
      </w:r>
      <w:r>
        <w:t xml:space="preserve">registros pediátricos variable en amplitud y forma de onda, se recomienda que </w:t>
      </w:r>
      <w:r w:rsidR="00731001">
        <w:t xml:space="preserve">se registren </w:t>
      </w:r>
      <w:r>
        <w:t xml:space="preserve">varias repeticiones de cada ERG </w:t>
      </w:r>
      <w:r w:rsidR="00731001">
        <w:t xml:space="preserve">a fin </w:t>
      </w:r>
      <w:r>
        <w:t xml:space="preserve">de reconocer las formas de onda reproducibles y elegir los mejores ejemplos. Los protocolos estándar pueden necesitar de vez en cuando </w:t>
      </w:r>
      <w:r w:rsidR="00D32AA7">
        <w:t xml:space="preserve">ser abreviados </w:t>
      </w:r>
      <w:r>
        <w:t>a fin de obtener los ERG más crítico</w:t>
      </w:r>
      <w:r w:rsidR="00D32AA7">
        <w:t xml:space="preserve">s a la pregunta </w:t>
      </w:r>
      <w:r w:rsidR="00D32AA7">
        <w:lastRenderedPageBreak/>
        <w:t>diagnóstica bajo investigación. Los estímulos m</w:t>
      </w:r>
      <w:r>
        <w:t xml:space="preserve">ás intensos a veces </w:t>
      </w:r>
      <w:r w:rsidR="00D32AA7">
        <w:t xml:space="preserve">pueden ayudar a revelar </w:t>
      </w:r>
      <w:r>
        <w:t>ERG poco desarrollados. Los informes deben tener en cuenta el grado de cooperación y de los medicamentos que se usan.</w:t>
      </w:r>
    </w:p>
    <w:p w14:paraId="2BDDF716" w14:textId="77777777" w:rsidR="002F0CB3" w:rsidRDefault="00D32AA7" w:rsidP="00D32AA7">
      <w:pPr>
        <w:pStyle w:val="Ttulo4"/>
      </w:pPr>
      <w:r>
        <w:t>N</w:t>
      </w:r>
      <w:r w:rsidR="002F0CB3">
        <w:t>otas</w:t>
      </w:r>
    </w:p>
    <w:p w14:paraId="7D5CE04E" w14:textId="77777777" w:rsidR="002F0CB3" w:rsidRDefault="004A55CB" w:rsidP="002F0CB3">
      <w:r>
        <w:t xml:space="preserve">1. </w:t>
      </w:r>
      <w:r w:rsidR="00BE2509">
        <w:t xml:space="preserve">Los </w:t>
      </w:r>
      <w:r w:rsidR="002F0CB3">
        <w:t xml:space="preserve">estímulos cromáticos ofrecen ciertas ventajas </w:t>
      </w:r>
      <w:r w:rsidR="00BE2509">
        <w:t>en la separación de los ERG de cono y de bastón</w:t>
      </w:r>
      <w:r w:rsidR="002F0CB3">
        <w:t>, pero la calibración de los estímulos de color y la relación d</w:t>
      </w:r>
      <w:r w:rsidR="005F1D20">
        <w:t>e los ERG producidos por ellos para</w:t>
      </w:r>
      <w:r w:rsidR="002F0CB3">
        <w:t xml:space="preserve"> </w:t>
      </w:r>
      <w:r w:rsidR="005F1D20">
        <w:t xml:space="preserve">el estándar </w:t>
      </w:r>
      <w:r w:rsidR="002F0CB3">
        <w:t xml:space="preserve">ERG requiere procedimientos especiales. </w:t>
      </w:r>
      <w:r w:rsidR="00E75D86">
        <w:t xml:space="preserve">Se recomienda </w:t>
      </w:r>
      <w:r w:rsidR="002F0CB3">
        <w:t xml:space="preserve">que los destellos blancos se </w:t>
      </w:r>
      <w:r w:rsidR="00E75D86">
        <w:t xml:space="preserve">utilicen </w:t>
      </w:r>
      <w:r w:rsidR="002F0CB3">
        <w:t xml:space="preserve">para los ERG estándar, ya sea </w:t>
      </w:r>
      <w:r w:rsidR="003A56DC">
        <w:t>que además se usen o no otros estímulos.</w:t>
      </w:r>
    </w:p>
    <w:p w14:paraId="6F15FDF4" w14:textId="77777777" w:rsidR="002F0CB3" w:rsidRDefault="002F0CB3" w:rsidP="00AE6880">
      <w:r>
        <w:t>2. Los estímulos blanco producido</w:t>
      </w:r>
      <w:r w:rsidR="00554D2B">
        <w:t>s</w:t>
      </w:r>
      <w:r>
        <w:t xml:space="preserve"> por una combinación de fuentes de banda </w:t>
      </w:r>
      <w:r w:rsidR="00554D2B">
        <w:t>angosta</w:t>
      </w:r>
      <w:r>
        <w:t xml:space="preserve">, tales como diodos </w:t>
      </w:r>
      <w:r w:rsidR="00554D2B">
        <w:t>emisores de luz (</w:t>
      </w:r>
      <w:proofErr w:type="spellStart"/>
      <w:r w:rsidR="00554D2B">
        <w:t>LEDs</w:t>
      </w:r>
      <w:proofErr w:type="spellEnd"/>
      <w:r w:rsidR="00554D2B">
        <w:t xml:space="preserve">) </w:t>
      </w:r>
      <w:r>
        <w:t xml:space="preserve">rojos, verdes y azules, pueden no ser equivalentes a la luz blanca de banda ancha como un estímulo para los bastones y conos. Los fabricantes deben garantizar que </w:t>
      </w:r>
      <w:r w:rsidR="00AE6880">
        <w:t xml:space="preserve">los filtros </w:t>
      </w:r>
      <w:proofErr w:type="spellStart"/>
      <w:r w:rsidR="00AE6880">
        <w:t>fotópicos</w:t>
      </w:r>
      <w:proofErr w:type="spellEnd"/>
      <w:r w:rsidR="00AE6880">
        <w:t xml:space="preserve"> y </w:t>
      </w:r>
      <w:proofErr w:type="spellStart"/>
      <w:r w:rsidR="00AE6880">
        <w:t>escotópicos</w:t>
      </w:r>
      <w:proofErr w:type="spellEnd"/>
      <w:r w:rsidR="00AE6880">
        <w:t xml:space="preserve"> apropiados </w:t>
      </w:r>
      <w:r>
        <w:t>están incorporados en sus sistemas de estimulación y de calibración de man</w:t>
      </w:r>
      <w:r w:rsidR="00AE6880">
        <w:t>era que la salida de</w:t>
      </w:r>
      <w:r w:rsidR="00271CA0">
        <w:t>l</w:t>
      </w:r>
      <w:r w:rsidR="00AE6880">
        <w:t xml:space="preserve"> estímulo sea</w:t>
      </w:r>
      <w:r>
        <w:t xml:space="preserve"> </w:t>
      </w:r>
      <w:r w:rsidR="00AE6880">
        <w:t xml:space="preserve">de una intensidad equivalente al estándar </w:t>
      </w:r>
      <w:r>
        <w:t xml:space="preserve">para todas las condiciones. </w:t>
      </w:r>
      <w:r w:rsidR="00271CA0">
        <w:t xml:space="preserve">La </w:t>
      </w:r>
      <w:r>
        <w:t xml:space="preserve">calibración </w:t>
      </w:r>
      <w:r w:rsidR="00271CA0">
        <w:t xml:space="preserve">escotópica </w:t>
      </w:r>
      <w:r>
        <w:t xml:space="preserve">separada puede ser necesario </w:t>
      </w:r>
      <w:r w:rsidR="00271CA0">
        <w:t xml:space="preserve">para </w:t>
      </w:r>
      <w:r>
        <w:t xml:space="preserve">estos sistemas LED, y </w:t>
      </w:r>
      <w:r w:rsidR="00271CA0">
        <w:t xml:space="preserve">así entonces </w:t>
      </w:r>
      <w:r>
        <w:t xml:space="preserve">el estímulo adecuado para provocar </w:t>
      </w:r>
      <w:r w:rsidR="00271CA0">
        <w:t xml:space="preserve">ERG de bastón </w:t>
      </w:r>
      <w:r>
        <w:t>será 2.5</w:t>
      </w:r>
      <w:r w:rsidR="00271CA0">
        <w:t xml:space="preserve"> unidades </w:t>
      </w:r>
      <w:r>
        <w:t xml:space="preserve">log </w:t>
      </w:r>
      <w:r w:rsidR="005A3362">
        <w:t>por debajo de un flash estándar calibrado</w:t>
      </w:r>
      <w:r>
        <w:t xml:space="preserve"> </w:t>
      </w:r>
      <w:proofErr w:type="spellStart"/>
      <w:r w:rsidR="005A3362">
        <w:t>escotópicamente</w:t>
      </w:r>
      <w:proofErr w:type="spellEnd"/>
      <w:r>
        <w:t>.</w:t>
      </w:r>
    </w:p>
    <w:p w14:paraId="39BC6FF4" w14:textId="77777777" w:rsidR="002F0CB3" w:rsidRDefault="002F0CB3" w:rsidP="002F0CB3">
      <w:r>
        <w:t xml:space="preserve">3. </w:t>
      </w:r>
      <w:r w:rsidR="00366064">
        <w:t xml:space="preserve">Se recomienda </w:t>
      </w:r>
      <w:r>
        <w:t xml:space="preserve">que la fuente </w:t>
      </w:r>
      <w:r w:rsidR="00366064">
        <w:t xml:space="preserve">flash </w:t>
      </w:r>
      <w:r>
        <w:t xml:space="preserve">de los instrumentos comerciales sea capaz de </w:t>
      </w:r>
      <w:r w:rsidR="00366064">
        <w:t xml:space="preserve">generaciones fuertes </w:t>
      </w:r>
      <w:r>
        <w:t>de al menos 2</w:t>
      </w:r>
      <w:r w:rsidR="00271CA0">
        <w:t xml:space="preserve"> </w:t>
      </w:r>
      <w:r w:rsidR="00366064">
        <w:t xml:space="preserve">unidades log por encima del SF y sea atenuable a </w:t>
      </w:r>
      <w:r>
        <w:t>través de 6</w:t>
      </w:r>
      <w:r w:rsidR="00366064">
        <w:t xml:space="preserve"> unidades </w:t>
      </w:r>
      <w:r>
        <w:t xml:space="preserve">log por debajo </w:t>
      </w:r>
      <w:r w:rsidR="00366064">
        <w:t xml:space="preserve">del </w:t>
      </w:r>
      <w:r>
        <w:t xml:space="preserve">SF. Independientemente de si la atenuación se logra mediante filtros o medios electrónicos, </w:t>
      </w:r>
      <w:r w:rsidR="003621E5">
        <w:t xml:space="preserve">se recomienda </w:t>
      </w:r>
      <w:r>
        <w:t>fuertemente que la</w:t>
      </w:r>
      <w:r w:rsidR="003621E5">
        <w:t>s unidades comerciales incorpore</w:t>
      </w:r>
      <w:r>
        <w:t>n</w:t>
      </w:r>
      <w:r w:rsidR="000534BD">
        <w:t xml:space="preserve"> </w:t>
      </w:r>
      <w:r w:rsidR="00530DA0">
        <w:t>una media adicional de inserción de filtros de densidad neutral y color</w:t>
      </w:r>
      <w:r>
        <w:t xml:space="preserve">. Estas capacidades permitirán a los </w:t>
      </w:r>
      <w:proofErr w:type="spellStart"/>
      <w:r>
        <w:t>electrofisiólogos</w:t>
      </w:r>
      <w:proofErr w:type="spellEnd"/>
      <w:r>
        <w:t xml:space="preserve"> llevar a cabo una variedad de protocolos útil más allá </w:t>
      </w:r>
      <w:r w:rsidR="00621B5A">
        <w:t>de la norma, y ​​conocer los</w:t>
      </w:r>
      <w:r>
        <w:t xml:space="preserve"> posibles cambios futuros en la </w:t>
      </w:r>
      <w:r w:rsidR="00621B5A">
        <w:t>misma</w:t>
      </w:r>
      <w:r>
        <w:t xml:space="preserve">. También </w:t>
      </w:r>
      <w:r w:rsidR="00621B5A">
        <w:t xml:space="preserve">se sugiere </w:t>
      </w:r>
      <w:r>
        <w:t xml:space="preserve">que la luminancia de fondo sea ajustable para realizar </w:t>
      </w:r>
      <w:proofErr w:type="spellStart"/>
      <w:r>
        <w:t>electrooculografía</w:t>
      </w:r>
      <w:proofErr w:type="spellEnd"/>
      <w:r>
        <w:t xml:space="preserve"> con el mismo equipo. </w:t>
      </w:r>
      <w:r w:rsidR="00621B5A">
        <w:t xml:space="preserve">Las </w:t>
      </w:r>
      <w:r>
        <w:t xml:space="preserve">unidades comerciales también deben permitir la inserción de filtros de colores </w:t>
      </w:r>
      <w:r w:rsidR="00621B5A">
        <w:t xml:space="preserve">y </w:t>
      </w:r>
      <w:r>
        <w:t>n</w:t>
      </w:r>
      <w:r w:rsidR="00621B5A">
        <w:t>eutros</w:t>
      </w:r>
      <w:r>
        <w:t xml:space="preserve"> en el sistema de iluminación de fondo para satisfacer una variedad de necesidades.</w:t>
      </w:r>
    </w:p>
    <w:p w14:paraId="0D1FB64A" w14:textId="77777777" w:rsidR="002F0CB3" w:rsidRDefault="002F0CB3" w:rsidP="002F0CB3">
      <w:r>
        <w:t xml:space="preserve">4. </w:t>
      </w:r>
      <w:r w:rsidR="00297077">
        <w:t xml:space="preserve">La amplificación de </w:t>
      </w:r>
      <w:r>
        <w:t xml:space="preserve">DC (corriente continua) puede producir señales idénticas a las de la amplificación de CA, pero es extremadamente difícil de usar debido a la deriva en la línea de base y </w:t>
      </w:r>
      <w:r w:rsidR="00205368">
        <w:t xml:space="preserve">al </w:t>
      </w:r>
      <w:r>
        <w:t xml:space="preserve">desplazamiento </w:t>
      </w:r>
      <w:r w:rsidR="00205368">
        <w:t xml:space="preserve">de </w:t>
      </w:r>
      <w:r>
        <w:t xml:space="preserve">potenciales; se recomienda encarecidamente </w:t>
      </w:r>
      <w:r w:rsidR="00205368">
        <w:t xml:space="preserve">el registro </w:t>
      </w:r>
      <w:r>
        <w:t>de CA a excepción de los laboratorios con requisitos especiales y experiencia.</w:t>
      </w:r>
    </w:p>
    <w:p w14:paraId="14A0F5C6" w14:textId="77777777" w:rsidR="00B754BB" w:rsidRDefault="004A55CB" w:rsidP="002F0CB3">
      <w:r>
        <w:t xml:space="preserve">5. </w:t>
      </w:r>
      <w:r w:rsidR="002F0CB3">
        <w:t xml:space="preserve">Un índice general de la amplitud del potencial oscilatorio se puede obtener mediante la suma de las mediciones de los tres picos principales, preferentemente de líneas que abarcan las bases </w:t>
      </w:r>
      <w:r w:rsidR="00925CA6">
        <w:t>de los canales adyacentes, pero alternativamente</w:t>
      </w:r>
      <w:r w:rsidR="002F0CB3">
        <w:t xml:space="preserve"> desde los canales adyacentes directamente (para permitir el uso de </w:t>
      </w:r>
      <w:r w:rsidR="00E4735A">
        <w:t xml:space="preserve">cursores medidores </w:t>
      </w:r>
      <w:r w:rsidR="002F0CB3">
        <w:t xml:space="preserve">con sistemas </w:t>
      </w:r>
      <w:r w:rsidR="00297077">
        <w:t>digitalizados)</w:t>
      </w:r>
      <w:r w:rsidR="002F0CB3">
        <w:t>. Algunos autores aconsejan la medición de los diferentes picos.</w:t>
      </w:r>
    </w:p>
    <w:p w14:paraId="7E016BF1" w14:textId="068D6810" w:rsidR="00A815B6" w:rsidRDefault="004A55CB" w:rsidP="004A55CB">
      <w:pPr>
        <w:pStyle w:val="Ttulo2"/>
      </w:pPr>
      <w:bookmarkStart w:id="46" w:name="_Toc457470452"/>
      <w:r>
        <w:t xml:space="preserve">2.4. </w:t>
      </w:r>
      <w:r w:rsidR="00F331E2">
        <w:t xml:space="preserve">Estándar para </w:t>
      </w:r>
      <w:proofErr w:type="spellStart"/>
      <w:r w:rsidR="00F331E2">
        <w:t>electrorretinografía</w:t>
      </w:r>
      <w:proofErr w:type="spellEnd"/>
      <w:r w:rsidR="00F331E2">
        <w:t xml:space="preserve"> patrón</w:t>
      </w:r>
      <w:bookmarkEnd w:id="46"/>
    </w:p>
    <w:p w14:paraId="1796F38A" w14:textId="0BFE14E6" w:rsidR="00F331E2" w:rsidRDefault="004A55CB" w:rsidP="009713F0">
      <w:pPr>
        <w:pStyle w:val="Ttulo3"/>
        <w:ind w:left="0" w:firstLine="454"/>
      </w:pPr>
      <w:bookmarkStart w:id="47" w:name="_Toc457470453"/>
      <w:r>
        <w:t xml:space="preserve">2.4.1. </w:t>
      </w:r>
      <w:r w:rsidR="00F331E2">
        <w:t>Introducción</w:t>
      </w:r>
      <w:bookmarkEnd w:id="47"/>
    </w:p>
    <w:p w14:paraId="1509B9B2" w14:textId="77777777" w:rsidR="0021387C" w:rsidRDefault="0021387C" w:rsidP="0021387C">
      <w:r>
        <w:t xml:space="preserve">El </w:t>
      </w:r>
      <w:proofErr w:type="spellStart"/>
      <w:r>
        <w:t>electrorretinograma</w:t>
      </w:r>
      <w:proofErr w:type="spellEnd"/>
      <w:r>
        <w:t xml:space="preserve"> patrón (PERG) es un </w:t>
      </w:r>
      <w:proofErr w:type="spellStart"/>
      <w:r>
        <w:t>biopotencial</w:t>
      </w:r>
      <w:proofErr w:type="spellEnd"/>
      <w:r>
        <w:t xml:space="preserve"> de la retina que es evocado cuando un estímulo patrón temporal </w:t>
      </w:r>
      <w:r w:rsidR="00011F6A">
        <w:t xml:space="preserve">modulado </w:t>
      </w:r>
      <w:r>
        <w:t>de luminancia total constante (tabler</w:t>
      </w:r>
      <w:r w:rsidR="00011F6A">
        <w:t>o de ajedrez o rejilla) es visto</w:t>
      </w:r>
      <w:r>
        <w:t xml:space="preserve">. El PERG es </w:t>
      </w:r>
      <w:r w:rsidR="00011F6A">
        <w:t xml:space="preserve">evocado </w:t>
      </w:r>
      <w:r>
        <w:t>más a menudo por la inversión</w:t>
      </w:r>
      <w:r w:rsidR="00011F6A">
        <w:t xml:space="preserve"> </w:t>
      </w:r>
      <w:r w:rsidR="00011F6A">
        <w:lastRenderedPageBreak/>
        <w:t>alternada</w:t>
      </w:r>
      <w:r>
        <w:t xml:space="preserve"> de un </w:t>
      </w:r>
      <w:r w:rsidR="00011F6A">
        <w:t xml:space="preserve">patrón tipo </w:t>
      </w:r>
      <w:r>
        <w:t xml:space="preserve">tablero de ajedrez. Puede ser alterado </w:t>
      </w:r>
      <w:r w:rsidR="00355441">
        <w:t xml:space="preserve">selectivamente </w:t>
      </w:r>
      <w:r>
        <w:t xml:space="preserve">en la disfunción de la mácula o </w:t>
      </w:r>
      <w:r w:rsidR="00355441">
        <w:t xml:space="preserve">de </w:t>
      </w:r>
      <w:r>
        <w:t>la retina interna, que no afectan de manera significativa el ERG</w:t>
      </w:r>
      <w:r w:rsidR="00F328DE" w:rsidRPr="00F328DE">
        <w:t xml:space="preserve"> </w:t>
      </w:r>
      <w:r w:rsidR="00F328DE">
        <w:t>convencional de campo completo</w:t>
      </w:r>
      <w:r>
        <w:t xml:space="preserve">. El PERG recibe la atención clínica y de investigación tanto en la práctica neurológica </w:t>
      </w:r>
      <w:r w:rsidR="00F328DE">
        <w:t>y oftalmológica. Sin embargo, el PERG es una señal muy pequeña</w:t>
      </w:r>
      <w:r>
        <w:t>, tí</w:t>
      </w:r>
      <w:r w:rsidR="00F328DE">
        <w:t xml:space="preserve">picamente en la región de 0.5 – 8 </w:t>
      </w:r>
      <w:r w:rsidR="00F328DE">
        <w:rPr>
          <w:rFonts w:cs="Arial"/>
        </w:rPr>
        <w:t>µ</w:t>
      </w:r>
      <w:r>
        <w:t xml:space="preserve">V dependiendo de las características de estímulo, y </w:t>
      </w:r>
      <w:r w:rsidR="00F328DE">
        <w:t xml:space="preserve">el registro de </w:t>
      </w:r>
      <w:r>
        <w:t xml:space="preserve">PERG es técnicamente más exigente que el ERG convencional. </w:t>
      </w:r>
      <w:r w:rsidR="00F328DE">
        <w:t>Los registros publicado</w:t>
      </w:r>
      <w:r>
        <w:t>s en la literatura varían consider</w:t>
      </w:r>
      <w:r w:rsidR="00F328DE">
        <w:t>ablemente en la calidad técnica</w:t>
      </w:r>
      <w:r>
        <w:t xml:space="preserve"> así como la técnica</w:t>
      </w:r>
      <w:r w:rsidR="00F328DE">
        <w:t>,</w:t>
      </w:r>
      <w:r>
        <w:t xml:space="preserve"> y los nuevos usuarios pueden tener dificultades para elegir qué técnica utilizar.</w:t>
      </w:r>
    </w:p>
    <w:p w14:paraId="31259CDC" w14:textId="275E7901" w:rsidR="0021387C" w:rsidRDefault="0021387C" w:rsidP="0021387C">
      <w:r>
        <w:t>La Sociedad Internacional de Electrofisiología Clínica de la Visión (ISCEV) siente que ahora hay un cuerpo suficiente de conocimiento y experiencia clínica para proponer un est</w:t>
      </w:r>
      <w:r w:rsidR="00D96FE1">
        <w:t>ándar para la realización de un PERG básico</w:t>
      </w:r>
      <w:r>
        <w:t>. En este documento se evolucionó a pa</w:t>
      </w:r>
      <w:r w:rsidR="00F328DE">
        <w:t>rtir de las "Directrices PERG"</w:t>
      </w:r>
      <w:r>
        <w:t xml:space="preserve"> y pretende ser una guía </w:t>
      </w:r>
      <w:r w:rsidR="0066572E">
        <w:t>para practicar</w:t>
      </w:r>
      <w:r>
        <w:t xml:space="preserve"> y </w:t>
      </w:r>
      <w:r w:rsidR="0066572E">
        <w:t xml:space="preserve">asistir </w:t>
      </w:r>
      <w:r>
        <w:t xml:space="preserve">en la interpretación de </w:t>
      </w:r>
      <w:r w:rsidR="0066572E">
        <w:t>los PERG</w:t>
      </w:r>
      <w:r>
        <w:t xml:space="preserve">. </w:t>
      </w:r>
      <w:r w:rsidR="0066572E">
        <w:t>El PERG transitorio</w:t>
      </w:r>
      <w:r>
        <w:t xml:space="preserve"> como se describe a continuación representa el mínimo de lo que </w:t>
      </w:r>
      <w:r w:rsidR="0066572E">
        <w:t>debe incluir una evaluación de PERG</w:t>
      </w:r>
      <w:r>
        <w:t xml:space="preserve">. La norma describe los procedimientos técnicos sencillos que permiten </w:t>
      </w:r>
      <w:proofErr w:type="spellStart"/>
      <w:r>
        <w:t>PERGs</w:t>
      </w:r>
      <w:proofErr w:type="spellEnd"/>
      <w:r>
        <w:t xml:space="preserve"> reproducibles que debe</w:t>
      </w:r>
      <w:r w:rsidR="0066572E">
        <w:t>n</w:t>
      </w:r>
      <w:r>
        <w:t xml:space="preserve"> </w:t>
      </w:r>
      <w:r w:rsidR="0066572E">
        <w:t xml:space="preserve">registrarse bajo algunas </w:t>
      </w:r>
      <w:r>
        <w:t xml:space="preserve">condiciones definidas. Diferentes procedimientos pueden dar respuestas PERG equivalentes. Es responsabilidad de los usuarios de técnicas alternativas demostrar que sus procedimientos, de hecho, producen señales que son equivalentes en forma de </w:t>
      </w:r>
      <w:r w:rsidR="00F23A2C" w:rsidRPr="00F23A2C">
        <w:rPr>
          <w:i/>
        </w:rPr>
        <w:t>onda b</w:t>
      </w:r>
      <w:r>
        <w:t>ásica, amplitud y la impor</w:t>
      </w:r>
      <w:r w:rsidR="00E16437">
        <w:t>tancia fisiológica de la norma.</w:t>
      </w:r>
    </w:p>
    <w:p w14:paraId="0AFF6A6F" w14:textId="77777777" w:rsidR="0021387C" w:rsidRDefault="00B46756" w:rsidP="0021387C">
      <w:r>
        <w:t xml:space="preserve">El estándar </w:t>
      </w:r>
      <w:r w:rsidR="0021387C">
        <w:t>se basa en equipos analíticos y capacidades que se encuentran actualmente en la mayoría de l</w:t>
      </w:r>
      <w:r>
        <w:t>as clínicas oftalmológicas o neurofisiológica</w:t>
      </w:r>
      <w:r w:rsidR="0021387C">
        <w:t>s</w:t>
      </w:r>
      <w:r>
        <w:t xml:space="preserve"> de </w:t>
      </w:r>
      <w:proofErr w:type="spellStart"/>
      <w:r>
        <w:t>electrodiagnóstico</w:t>
      </w:r>
      <w:proofErr w:type="spellEnd"/>
      <w:r w:rsidR="0021387C">
        <w:t xml:space="preserve">. </w:t>
      </w:r>
      <w:r>
        <w:t xml:space="preserve">Entonces, se </w:t>
      </w:r>
      <w:r w:rsidR="0021387C">
        <w:t>aborda</w:t>
      </w:r>
      <w:r>
        <w:t>rán a continuación</w:t>
      </w:r>
      <w:r w:rsidR="0021387C">
        <w:t xml:space="preserve"> las condiciones de </w:t>
      </w:r>
      <w:r>
        <w:t xml:space="preserve">registro </w:t>
      </w:r>
      <w:r w:rsidR="0021387C">
        <w:t xml:space="preserve">y </w:t>
      </w:r>
      <w:r w:rsidR="00FF38FE">
        <w:t>la tecnología específica para el</w:t>
      </w:r>
      <w:r w:rsidR="0021387C">
        <w:t xml:space="preserve"> PERG, </w:t>
      </w:r>
      <w:r w:rsidR="00FF38FE">
        <w:t xml:space="preserve">suponiendo se poseen </w:t>
      </w:r>
      <w:r w:rsidR="0021387C">
        <w:t xml:space="preserve">conocimientos básicos y habilidades en electrofisiología clínica. Aunque gran parte </w:t>
      </w:r>
      <w:r w:rsidR="00FF38FE">
        <w:t xml:space="preserve">de estas condiciones </w:t>
      </w:r>
      <w:r w:rsidR="0021387C">
        <w:t xml:space="preserve">se aplicarán por igual a adultos y niños, </w:t>
      </w:r>
      <w:r w:rsidR="00FF38FE">
        <w:t xml:space="preserve">el estándar </w:t>
      </w:r>
      <w:r w:rsidR="0021387C">
        <w:t xml:space="preserve">no es necesariamente </w:t>
      </w:r>
      <w:r w:rsidR="00FF38FE">
        <w:t>apropiado</w:t>
      </w:r>
      <w:r w:rsidR="0021387C">
        <w:t xml:space="preserve"> para aplicaciones pediátricas. </w:t>
      </w:r>
      <w:r w:rsidR="00FF38FE">
        <w:t xml:space="preserve">Así mismo, el mismo deberá ser revisado </w:t>
      </w:r>
      <w:r w:rsidR="0021387C">
        <w:t xml:space="preserve">por </w:t>
      </w:r>
      <w:r w:rsidR="002164EB">
        <w:t xml:space="preserve">la </w:t>
      </w:r>
      <w:r w:rsidR="0021387C">
        <w:t>ISCEV cada cuatro años.</w:t>
      </w:r>
    </w:p>
    <w:p w14:paraId="03A2D4E2" w14:textId="4E1E17C3" w:rsidR="0021387C" w:rsidRDefault="004A55CB" w:rsidP="009713F0">
      <w:pPr>
        <w:pStyle w:val="Ttulo3"/>
        <w:ind w:left="360"/>
      </w:pPr>
      <w:bookmarkStart w:id="48" w:name="_Toc457470454"/>
      <w:r>
        <w:t xml:space="preserve">2.4.2. </w:t>
      </w:r>
      <w:r w:rsidR="00194C8B">
        <w:t>N</w:t>
      </w:r>
      <w:r w:rsidR="0021387C">
        <w:t>omenclatura de forma de onda y la medición</w:t>
      </w:r>
      <w:bookmarkEnd w:id="48"/>
    </w:p>
    <w:p w14:paraId="18CD8A31" w14:textId="77777777" w:rsidR="0021387C" w:rsidRDefault="0021387C" w:rsidP="0021387C">
      <w:r>
        <w:t xml:space="preserve">La forma de onda </w:t>
      </w:r>
      <w:r w:rsidR="002640F8">
        <w:t>del PERG evocado</w:t>
      </w:r>
      <w:r>
        <w:t xml:space="preserve"> por estímulos patrón </w:t>
      </w:r>
      <w:r w:rsidR="002640F8">
        <w:t xml:space="preserve">invertidos </w:t>
      </w:r>
      <w:r>
        <w:t>depende de la frecuencia temporal de los estímulos. Por convención, la positividad se muestra arriba.</w:t>
      </w:r>
    </w:p>
    <w:p w14:paraId="203B3419" w14:textId="77777777" w:rsidR="0021387C" w:rsidRDefault="0021387C" w:rsidP="004A55CB">
      <w:pPr>
        <w:pStyle w:val="Ttulo4"/>
      </w:pPr>
      <w:r>
        <w:t>PERG</w:t>
      </w:r>
      <w:r w:rsidR="00194C8B">
        <w:t xml:space="preserve"> transitorio</w:t>
      </w:r>
    </w:p>
    <w:p w14:paraId="1A4A62B3" w14:textId="77777777" w:rsidR="0021387C" w:rsidRDefault="0021387C" w:rsidP="0021387C">
      <w:r>
        <w:t xml:space="preserve">A bajas frecuencias temporales (6 </w:t>
      </w:r>
      <w:r w:rsidR="002640F8">
        <w:t xml:space="preserve">inversiones </w:t>
      </w:r>
      <w:r>
        <w:t>por segundo o menos, equivalente a 3</w:t>
      </w:r>
      <w:r w:rsidR="002640F8">
        <w:t xml:space="preserve"> Hz o menos) se obtiene un PERG transitorio</w:t>
      </w:r>
      <w:r>
        <w:t xml:space="preserve"> (figura 20.4.1). La forma de onda se caracteriza por un pequeño componente negativo inicial (N), en aproximadamente 35 ms, que se refiere como N35. Esto es seguido por un componente </w:t>
      </w:r>
      <w:r w:rsidR="002640F8">
        <w:t xml:space="preserve">positivo más tardío </w:t>
      </w:r>
      <w:r>
        <w:t>y más grande (P) (45</w:t>
      </w:r>
      <w:r w:rsidR="002640F8">
        <w:t xml:space="preserve"> – </w:t>
      </w:r>
      <w:r>
        <w:t>60</w:t>
      </w:r>
      <w:r w:rsidR="002640F8">
        <w:t xml:space="preserve"> </w:t>
      </w:r>
      <w:r>
        <w:t>ms) que normalmente se denota como P50. Esta porción positiva de la forma de onda es segu</w:t>
      </w:r>
      <w:r w:rsidR="002640F8">
        <w:t>ida</w:t>
      </w:r>
      <w:r>
        <w:t xml:space="preserve"> po</w:t>
      </w:r>
      <w:r w:rsidR="002640F8">
        <w:t xml:space="preserve">r un gran componente negativo de </w:t>
      </w:r>
      <w:r>
        <w:t>aproximadamente 90</w:t>
      </w:r>
      <w:r w:rsidR="002640F8">
        <w:t xml:space="preserve"> – </w:t>
      </w:r>
      <w:r>
        <w:t>100</w:t>
      </w:r>
      <w:r w:rsidR="002640F8">
        <w:t xml:space="preserve"> </w:t>
      </w:r>
      <w:r>
        <w:t>ms (N95).</w:t>
      </w:r>
    </w:p>
    <w:p w14:paraId="32B928AC" w14:textId="77777777" w:rsidR="0021387C" w:rsidRDefault="002640F8" w:rsidP="0021387C">
      <w:r>
        <w:t>Para el PERG transitorio</w:t>
      </w:r>
      <w:r w:rsidR="0021387C">
        <w:t>, las mediciones de amplitud se</w:t>
      </w:r>
      <w:r>
        <w:t xml:space="preserve"> realizan entre picos y valles: l</w:t>
      </w:r>
      <w:r w:rsidR="0021387C">
        <w:t>a amplitud P50 se mide desde el punto más bajo de</w:t>
      </w:r>
      <w:r>
        <w:t>l</w:t>
      </w:r>
      <w:r w:rsidR="0021387C">
        <w:t xml:space="preserve"> N35 a la cima de P50. En algunos pacientes, el N35 no está bien definido; en estos casos </w:t>
      </w:r>
      <w:r>
        <w:t xml:space="preserve">el </w:t>
      </w:r>
      <w:r w:rsidR="0021387C">
        <w:t xml:space="preserve">N35 se sustituye por el promedio entre el </w:t>
      </w:r>
      <w:r w:rsidR="00481560">
        <w:t>tiempo cero y la aparición del</w:t>
      </w:r>
      <w:r w:rsidR="0021387C">
        <w:t xml:space="preserve"> P50. La amplitud N95 se mide desde el pico de P50 </w:t>
      </w:r>
      <w:r w:rsidR="00E306E6">
        <w:t xml:space="preserve">a la depresión </w:t>
      </w:r>
      <w:r w:rsidR="0021387C">
        <w:t>de</w:t>
      </w:r>
      <w:r w:rsidR="00481560">
        <w:t>l</w:t>
      </w:r>
      <w:r w:rsidR="0021387C">
        <w:t xml:space="preserve"> N95. Se debe reconocer </w:t>
      </w:r>
      <w:r w:rsidR="00583E6C">
        <w:t xml:space="preserve">que </w:t>
      </w:r>
      <w:r w:rsidR="0021387C">
        <w:t xml:space="preserve">medida de esta manera, </w:t>
      </w:r>
      <w:r w:rsidR="00481560">
        <w:t xml:space="preserve">el </w:t>
      </w:r>
      <w:r w:rsidR="0021387C">
        <w:t>N95 incluye la amplitud P50.</w:t>
      </w:r>
    </w:p>
    <w:p w14:paraId="045A1871" w14:textId="77777777" w:rsidR="0021387C" w:rsidRDefault="00194C8B" w:rsidP="0021387C">
      <w:r>
        <w:lastRenderedPageBreak/>
        <w:t>Las m</w:t>
      </w:r>
      <w:r w:rsidR="0021387C">
        <w:t xml:space="preserve">ediciones de latencia se deben tomar desde la aparición del estímulo al pico del componente </w:t>
      </w:r>
      <w:r w:rsidR="00554F98">
        <w:t>de interés</w:t>
      </w:r>
      <w:r w:rsidR="0021387C">
        <w:t xml:space="preserve">; los trabajadores sin experiencia deben tener en cuenta que el punto más alto de amplitud absoluta de una forma de onda no siempre será apropiado para la definición del pico si hay contaminación de la actividad muscular u otros artefactos. El pico debe ser designado </w:t>
      </w:r>
      <w:r>
        <w:t xml:space="preserve">donde </w:t>
      </w:r>
      <w:r w:rsidR="0021387C">
        <w:t xml:space="preserve">aparecería en una forma de onda suavizada o </w:t>
      </w:r>
      <w:r>
        <w:t>idealizada</w:t>
      </w:r>
      <w:r w:rsidR="0021387C">
        <w:t>.</w:t>
      </w:r>
    </w:p>
    <w:p w14:paraId="0F68653F" w14:textId="77777777" w:rsidR="0021387C" w:rsidRDefault="00936CD2" w:rsidP="004A55CB">
      <w:pPr>
        <w:pStyle w:val="Ttulo4"/>
      </w:pPr>
      <w:r>
        <w:t>E</w:t>
      </w:r>
      <w:r w:rsidR="0021387C">
        <w:t xml:space="preserve">stado estacionario </w:t>
      </w:r>
      <w:r>
        <w:t xml:space="preserve">del </w:t>
      </w:r>
      <w:r w:rsidR="0021387C">
        <w:t>PERG</w:t>
      </w:r>
    </w:p>
    <w:p w14:paraId="3300CC39" w14:textId="77777777" w:rsidR="00F331E2" w:rsidRDefault="0021387C" w:rsidP="0021387C">
      <w:r>
        <w:t>A frecuencias temporales</w:t>
      </w:r>
      <w:r w:rsidR="00554F98" w:rsidRPr="00554F98">
        <w:t xml:space="preserve"> </w:t>
      </w:r>
      <w:r w:rsidR="00554F98">
        <w:t xml:space="preserve">más altas, es decir, por encima de 10 </w:t>
      </w:r>
      <w:proofErr w:type="spellStart"/>
      <w:r w:rsidR="004C5DE2">
        <w:t>inv</w:t>
      </w:r>
      <w:proofErr w:type="spellEnd"/>
      <w:r w:rsidR="00554F98">
        <w:t>/</w:t>
      </w:r>
      <w:r>
        <w:t xml:space="preserve">s (5 Hz), las formas de onda sucesivas se superponen y se evoca un </w:t>
      </w:r>
      <w:r w:rsidR="00554F98">
        <w:t xml:space="preserve">PERG </w:t>
      </w:r>
      <w:r>
        <w:t>"estado estacionario". La forma de onda se convierte en más o menos sinusoidal, y se requiere el análisis de Fourier para determinar la amplitud y desplazamiento de fase temporal (con relación al estímulo).</w:t>
      </w:r>
    </w:p>
    <w:p w14:paraId="40A7723C" w14:textId="65554BED" w:rsidR="0021387C" w:rsidRDefault="004A55CB" w:rsidP="004A55CB">
      <w:pPr>
        <w:pStyle w:val="Ttulo3"/>
      </w:pPr>
      <w:bookmarkStart w:id="49" w:name="_Toc457470455"/>
      <w:r>
        <w:t xml:space="preserve">2.4.3. </w:t>
      </w:r>
      <w:r w:rsidR="00F07416">
        <w:t>Tecnología básica</w:t>
      </w:r>
      <w:bookmarkEnd w:id="49"/>
    </w:p>
    <w:p w14:paraId="72D6453B" w14:textId="77777777" w:rsidR="00F07416" w:rsidRDefault="00F07416" w:rsidP="004A55CB">
      <w:pPr>
        <w:pStyle w:val="Ttulo4"/>
      </w:pPr>
      <w:r>
        <w:t>Electrodos</w:t>
      </w:r>
    </w:p>
    <w:p w14:paraId="212AD5AE" w14:textId="77777777" w:rsidR="00F07416" w:rsidRDefault="00F07416" w:rsidP="004A55CB">
      <w:pPr>
        <w:pStyle w:val="Ttulo5"/>
      </w:pPr>
      <w:r>
        <w:t>Electrodos de registro</w:t>
      </w:r>
    </w:p>
    <w:p w14:paraId="035447C3" w14:textId="77777777" w:rsidR="00114403" w:rsidRDefault="00B51927" w:rsidP="00936CD2">
      <w:pPr>
        <w:pStyle w:val="Sinespaciado"/>
      </w:pPr>
      <w:r>
        <w:t xml:space="preserve">En la mayoría de los casos se recomienda la utilización de </w:t>
      </w:r>
      <w:r w:rsidR="00114403">
        <w:t xml:space="preserve">electrodos que están en contacto </w:t>
      </w:r>
      <w:r>
        <w:t xml:space="preserve">con </w:t>
      </w:r>
      <w:r w:rsidR="00114403">
        <w:t xml:space="preserve">la córnea o </w:t>
      </w:r>
      <w:r>
        <w:t xml:space="preserve">cercanos a </w:t>
      </w:r>
      <w:r w:rsidR="00114403">
        <w:t xml:space="preserve">la conjuntiva bulbar. Esto no incluye los electrodos de lentes de contacto o cualquier </w:t>
      </w:r>
      <w:r w:rsidR="00936CD2">
        <w:t>otro electrodo</w:t>
      </w:r>
      <w:r w:rsidR="00A62536">
        <w:t xml:space="preserve"> que degradan</w:t>
      </w:r>
      <w:r w:rsidR="00114403">
        <w:t xml:space="preserve"> la calidad de imagen en la retina. Finas fibras conductoras, láminas y </w:t>
      </w:r>
      <w:r w:rsidR="00053D49">
        <w:t>lazos</w:t>
      </w:r>
      <w:r w:rsidR="00114403">
        <w:t xml:space="preserve"> </w:t>
      </w:r>
      <w:r w:rsidR="00053D49">
        <w:t xml:space="preserve">se pueden colocar </w:t>
      </w:r>
      <w:r w:rsidR="00114403">
        <w:t xml:space="preserve">por lo general sin anestesia tópica. </w:t>
      </w:r>
      <w:r w:rsidR="0060045B">
        <w:t xml:space="preserve">Quienes realicen </w:t>
      </w:r>
      <w:r w:rsidR="00114403">
        <w:t xml:space="preserve">la prueba </w:t>
      </w:r>
      <w:r w:rsidR="000F74DD">
        <w:t>deben</w:t>
      </w:r>
      <w:r w:rsidR="00114403">
        <w:t xml:space="preserve"> ser consciente</w:t>
      </w:r>
      <w:r w:rsidR="000F74DD">
        <w:t>s</w:t>
      </w:r>
      <w:r w:rsidR="00114403">
        <w:t xml:space="preserve"> de las posibles causas del artefacto. </w:t>
      </w:r>
      <w:r w:rsidR="00554F98">
        <w:t>La</w:t>
      </w:r>
      <w:r w:rsidR="00114403">
        <w:t xml:space="preserve"> integridad</w:t>
      </w:r>
      <w:r w:rsidR="0060045B">
        <w:t xml:space="preserve"> del electrodo debe ser revisada</w:t>
      </w:r>
      <w:r w:rsidR="00114403">
        <w:t xml:space="preserve"> antes de la inserción, para cumplir las directrices para cada tipo de electrodo. </w:t>
      </w:r>
      <w:r w:rsidR="00114403" w:rsidRPr="0060045B">
        <w:rPr>
          <w:i/>
        </w:rPr>
        <w:t>Nota</w:t>
      </w:r>
      <w:r w:rsidR="00114403">
        <w:t xml:space="preserve">: Algunos instrumentos pueden causar daño al paciente cuando la impedancia se mide </w:t>
      </w:r>
      <w:r w:rsidR="00114403" w:rsidRPr="0060045B">
        <w:rPr>
          <w:i/>
        </w:rPr>
        <w:t>in situ</w:t>
      </w:r>
      <w:r w:rsidR="00114403">
        <w:t xml:space="preserve">. Los electrodos deben ser cuidadosamente posicionados para </w:t>
      </w:r>
      <w:r w:rsidR="0060045B">
        <w:t xml:space="preserve">minimizar </w:t>
      </w:r>
      <w:r w:rsidR="00114403">
        <w:t>la inestabilidad (una fuente importante de artefacto o interferencia).</w:t>
      </w:r>
    </w:p>
    <w:p w14:paraId="5351A542" w14:textId="77777777" w:rsidR="00114403" w:rsidRDefault="00936CD2" w:rsidP="00B51927">
      <w:pPr>
        <w:pStyle w:val="Sinespaciado"/>
        <w:numPr>
          <w:ilvl w:val="0"/>
          <w:numId w:val="16"/>
        </w:numPr>
      </w:pPr>
      <w:r>
        <w:t>E</w:t>
      </w:r>
      <w:r w:rsidR="00114403">
        <w:t>lectrodos de fibra deben ser colocados en el fondo de saco inferior. Cubriendo el electrodo a través de las pestañas inferiores en el canto medial, o cinta adhesiva a la mejilla, puede ayudar a estabilizarlo.</w:t>
      </w:r>
    </w:p>
    <w:p w14:paraId="7E3DAF44" w14:textId="77777777" w:rsidR="00114403" w:rsidRDefault="00936CD2" w:rsidP="00B51927">
      <w:pPr>
        <w:pStyle w:val="Sinespaciado"/>
        <w:numPr>
          <w:ilvl w:val="0"/>
          <w:numId w:val="16"/>
        </w:numPr>
      </w:pPr>
      <w:r>
        <w:t>E</w:t>
      </w:r>
      <w:r w:rsidR="00114403">
        <w:t xml:space="preserve">lectrodos de láminas deben colocarse directamente bajo el centro de la pupila de modo que haya un mínimo o ningún movimiento del electrodo cuando el paciente parpadea. Esto se logra mejor por tener la </w:t>
      </w:r>
      <w:r w:rsidR="009029CB">
        <w:t xml:space="preserve">lámina curva </w:t>
      </w:r>
      <w:r w:rsidR="00114403">
        <w:t>sobre las pestañas inferi</w:t>
      </w:r>
      <w:r w:rsidR="009029CB">
        <w:t>ores sin hacer contacto con ellas</w:t>
      </w:r>
      <w:r w:rsidR="00114403">
        <w:t xml:space="preserve">, </w:t>
      </w:r>
      <w:r w:rsidR="009029CB">
        <w:t xml:space="preserve">y a continuación inmovilizar el </w:t>
      </w:r>
      <w:r w:rsidR="00AC676E">
        <w:t xml:space="preserve">cable </w:t>
      </w:r>
      <w:r w:rsidR="00114403">
        <w:t xml:space="preserve">a la mejilla. La unión del electrodo y el </w:t>
      </w:r>
      <w:r w:rsidR="00AC676E">
        <w:t xml:space="preserve">cable </w:t>
      </w:r>
      <w:r w:rsidR="00114403">
        <w:t>debe formar una línea lo más recta posible y no debe tocar la piel.</w:t>
      </w:r>
    </w:p>
    <w:p w14:paraId="1F79AFD4" w14:textId="77777777" w:rsidR="00E65CBA" w:rsidRDefault="00936CD2" w:rsidP="008761D3">
      <w:pPr>
        <w:pStyle w:val="Sinespaciado"/>
        <w:numPr>
          <w:ilvl w:val="0"/>
          <w:numId w:val="16"/>
        </w:numPr>
      </w:pPr>
      <w:r>
        <w:t>E</w:t>
      </w:r>
      <w:r w:rsidR="00114403">
        <w:t xml:space="preserve">lectrodos </w:t>
      </w:r>
      <w:r>
        <w:t xml:space="preserve">de lazo </w:t>
      </w:r>
      <w:r w:rsidR="00114403">
        <w:t xml:space="preserve">deben estar conectados en el fondo de saco inferior. Los </w:t>
      </w:r>
      <w:r w:rsidR="009029CB">
        <w:t xml:space="preserve">lazos </w:t>
      </w:r>
      <w:r w:rsidR="00114403">
        <w:t xml:space="preserve">se deben doblar por lo que las ventanas de contacto en un cable con aislamiento se sitúan </w:t>
      </w:r>
      <w:r w:rsidR="00AC676E">
        <w:t xml:space="preserve">por otra parte </w:t>
      </w:r>
      <w:r w:rsidR="00114403">
        <w:t xml:space="preserve">en la conjuntiva bulbar, unos 5 mm bajo el limbo. </w:t>
      </w:r>
      <w:r>
        <w:t>Electrodos</w:t>
      </w:r>
      <w:r w:rsidR="00114403">
        <w:t xml:space="preserve"> de </w:t>
      </w:r>
      <w:r>
        <w:t xml:space="preserve">lazo </w:t>
      </w:r>
      <w:r w:rsidR="00114403">
        <w:t xml:space="preserve">no deben tocar la córnea. Para lograr esto, las extremidades del </w:t>
      </w:r>
      <w:r w:rsidR="00AC676E">
        <w:t xml:space="preserve">lazo </w:t>
      </w:r>
      <w:r w:rsidR="00114403">
        <w:t xml:space="preserve">deben </w:t>
      </w:r>
      <w:r w:rsidR="00AC676E">
        <w:t xml:space="preserve">divergir </w:t>
      </w:r>
      <w:r w:rsidR="00114403">
        <w:t>ampliamente (15</w:t>
      </w:r>
      <w:r w:rsidR="00AC676E">
        <w:t xml:space="preserve"> – 20 </w:t>
      </w:r>
      <w:r w:rsidR="00114403">
        <w:t xml:space="preserve">mm) antes de entrar en el fondo de saco. El </w:t>
      </w:r>
      <w:r w:rsidR="00AC676E">
        <w:t xml:space="preserve">cable </w:t>
      </w:r>
      <w:r w:rsidR="00114403">
        <w:t>luego se pega en la mejilla.</w:t>
      </w:r>
    </w:p>
    <w:p w14:paraId="1A5B0FB1" w14:textId="77777777" w:rsidR="00114403" w:rsidRDefault="00114403" w:rsidP="00114403">
      <w:r>
        <w:t xml:space="preserve">Las técnicas apropiadas para tipos de electrodos individuales son muy importantes para lograr </w:t>
      </w:r>
      <w:r w:rsidR="007B66F4">
        <w:t xml:space="preserve">registros </w:t>
      </w:r>
      <w:r>
        <w:t xml:space="preserve">estables y reproducibles </w:t>
      </w:r>
      <w:r w:rsidR="007B66F4">
        <w:t xml:space="preserve">de </w:t>
      </w:r>
      <w:r>
        <w:t xml:space="preserve">PERG. Las fuentes adicionales deben ser </w:t>
      </w:r>
      <w:r w:rsidR="00E65CBA">
        <w:t>consultadas</w:t>
      </w:r>
      <w:r>
        <w:t xml:space="preserve"> en relación con el electrodo específico utilizado.</w:t>
      </w:r>
    </w:p>
    <w:p w14:paraId="3275AB34" w14:textId="77777777" w:rsidR="00114403" w:rsidRDefault="00E65CBA" w:rsidP="00E65CBA">
      <w:pPr>
        <w:pStyle w:val="Ttulo5"/>
      </w:pPr>
      <w:r>
        <w:t>E</w:t>
      </w:r>
      <w:r w:rsidR="00114403">
        <w:t>lectrodos de referencia</w:t>
      </w:r>
    </w:p>
    <w:p w14:paraId="6735C2AE" w14:textId="77777777" w:rsidR="00114403" w:rsidRDefault="00E65CBA" w:rsidP="00E65CBA">
      <w:pPr>
        <w:pStyle w:val="Sinespaciado"/>
      </w:pPr>
      <w:r>
        <w:t>Electrodos de referencia de</w:t>
      </w:r>
      <w:r w:rsidR="00114403">
        <w:t xml:space="preserve"> super</w:t>
      </w:r>
      <w:r>
        <w:t xml:space="preserve">ficie deben ser colocados en la parte </w:t>
      </w:r>
      <w:r w:rsidR="00114403">
        <w:t xml:space="preserve">exterior </w:t>
      </w:r>
      <w:r>
        <w:t xml:space="preserve">del ojo </w:t>
      </w:r>
      <w:proofErr w:type="spellStart"/>
      <w:r w:rsidR="00114403">
        <w:t>ipsilateral</w:t>
      </w:r>
      <w:proofErr w:type="spellEnd"/>
      <w:r>
        <w:t xml:space="preserve"> (del mismo lado)</w:t>
      </w:r>
      <w:r w:rsidR="00114403">
        <w:t>. Mastoides, lóbulo de la oreja o en la frente puede</w:t>
      </w:r>
      <w:r w:rsidR="007B66F4">
        <w:t>n</w:t>
      </w:r>
      <w:r w:rsidR="00114403">
        <w:t xml:space="preserve"> resultar en la contaminación </w:t>
      </w:r>
      <w:r w:rsidR="007B66F4">
        <w:t xml:space="preserve">del </w:t>
      </w:r>
      <w:r w:rsidR="00114403">
        <w:t xml:space="preserve">PERG de potenciales corticales o el otro ojo. Si se realiza </w:t>
      </w:r>
      <w:r>
        <w:lastRenderedPageBreak/>
        <w:t xml:space="preserve">el registro de </w:t>
      </w:r>
      <w:r w:rsidR="00114403">
        <w:t>PERG monocular, el electrodo en el ojo ocluido puede ser usado como una referencia.</w:t>
      </w:r>
    </w:p>
    <w:p w14:paraId="147A706B" w14:textId="77777777" w:rsidR="00114403" w:rsidRDefault="00E65CBA" w:rsidP="00E65CBA">
      <w:pPr>
        <w:pStyle w:val="Ttulo5"/>
      </w:pPr>
      <w:r>
        <w:t>Electrodos</w:t>
      </w:r>
      <w:r w:rsidR="00114403">
        <w:t xml:space="preserve"> de tierra</w:t>
      </w:r>
    </w:p>
    <w:p w14:paraId="38377F3B" w14:textId="77777777" w:rsidR="00114403" w:rsidRDefault="00114403" w:rsidP="00E65CBA">
      <w:pPr>
        <w:pStyle w:val="Sinespaciado"/>
      </w:pPr>
      <w:r>
        <w:t xml:space="preserve">Un </w:t>
      </w:r>
      <w:r w:rsidR="007B66F4">
        <w:t>electrodo de superficie separado</w:t>
      </w:r>
      <w:r>
        <w:t xml:space="preserve"> debe estar unido y conectado al amplificador de "entrada de tierra"; la frente sería una ubicación típica.</w:t>
      </w:r>
    </w:p>
    <w:p w14:paraId="4418C36A" w14:textId="77777777" w:rsidR="00114403" w:rsidRDefault="00E65CBA" w:rsidP="00E65CBA">
      <w:pPr>
        <w:pStyle w:val="Ttulo5"/>
      </w:pPr>
      <w:r>
        <w:t>Características</w:t>
      </w:r>
      <w:r w:rsidR="00114403">
        <w:t xml:space="preserve"> de los electrodos de superficie</w:t>
      </w:r>
    </w:p>
    <w:p w14:paraId="050D9034" w14:textId="77777777" w:rsidR="00114403" w:rsidRDefault="00114403" w:rsidP="00E65CBA">
      <w:pPr>
        <w:pStyle w:val="Sinespaciado"/>
      </w:pPr>
      <w:r>
        <w:t xml:space="preserve">La impedancia entre los electrodos de la piel usados ​​para referencia y tierra, medidos sobre el </w:t>
      </w:r>
      <w:r w:rsidR="00902C31">
        <w:t>sujeto</w:t>
      </w:r>
      <w:r>
        <w:t>, debe ser inferior a 5 k</w:t>
      </w:r>
      <w:r w:rsidR="00902C31">
        <w:rPr>
          <w:rFonts w:cs="Arial"/>
        </w:rPr>
        <w:t>Ω</w:t>
      </w:r>
      <w:r w:rsidR="00C05F28">
        <w:t>. La piel debe estar preparada</w:t>
      </w:r>
      <w:r>
        <w:t xml:space="preserve"> con un agente de limpieza adecuado, y una pasta conductora adecuada </w:t>
      </w:r>
      <w:r w:rsidR="00C05F28">
        <w:t xml:space="preserve">que </w:t>
      </w:r>
      <w:r>
        <w:t xml:space="preserve">se debe utilizar para asegurar una buena conexión eléctrica. Dado que el electrodo en el ojo tendrá una impedancia muy baja, </w:t>
      </w:r>
      <w:r w:rsidR="00495660">
        <w:t xml:space="preserve">la </w:t>
      </w:r>
      <w:r>
        <w:t xml:space="preserve">baja impedancia del electrodo de referencia es especialmente importante para el rechazo óptimo de interferencias </w:t>
      </w:r>
      <w:r w:rsidR="00495660">
        <w:t>eléctricas (modo común)</w:t>
      </w:r>
      <w:r>
        <w:t>.</w:t>
      </w:r>
    </w:p>
    <w:p w14:paraId="7461D46F" w14:textId="77777777" w:rsidR="00114403" w:rsidRDefault="00E65CBA" w:rsidP="00E65CBA">
      <w:pPr>
        <w:pStyle w:val="Ttulo5"/>
      </w:pPr>
      <w:r>
        <w:t>Limpieza</w:t>
      </w:r>
      <w:r w:rsidR="00114403">
        <w:t xml:space="preserve"> </w:t>
      </w:r>
      <w:r w:rsidR="004A55CB">
        <w:t>y esterilización del electrodo</w:t>
      </w:r>
    </w:p>
    <w:p w14:paraId="681F9358" w14:textId="77777777" w:rsidR="00114403" w:rsidRPr="006C3C03" w:rsidRDefault="00114403" w:rsidP="00E65CBA">
      <w:pPr>
        <w:pStyle w:val="Sinespaciado"/>
        <w:rPr>
          <w:i/>
        </w:rPr>
      </w:pPr>
      <w:r w:rsidRPr="006C3C03">
        <w:rPr>
          <w:i/>
          <w:highlight w:val="yellow"/>
        </w:rPr>
        <w:t xml:space="preserve">Ver </w:t>
      </w:r>
      <w:r w:rsidR="00495660" w:rsidRPr="006C3C03">
        <w:rPr>
          <w:i/>
          <w:highlight w:val="yellow"/>
        </w:rPr>
        <w:t xml:space="preserve">el </w:t>
      </w:r>
      <w:r w:rsidRPr="006C3C03">
        <w:rPr>
          <w:i/>
          <w:highlight w:val="yellow"/>
        </w:rPr>
        <w:t>estándar de campo completo de flash ERG</w:t>
      </w:r>
      <w:r w:rsidR="00495660" w:rsidRPr="006C3C03">
        <w:rPr>
          <w:i/>
          <w:highlight w:val="yellow"/>
        </w:rPr>
        <w:t xml:space="preserve"> de la ISCEV</w:t>
      </w:r>
      <w:r w:rsidRPr="006C3C03">
        <w:rPr>
          <w:i/>
          <w:highlight w:val="yellow"/>
        </w:rPr>
        <w:t>.</w:t>
      </w:r>
    </w:p>
    <w:p w14:paraId="1E647BE6" w14:textId="77777777" w:rsidR="00114403" w:rsidRDefault="00E65CBA" w:rsidP="00E65CBA">
      <w:pPr>
        <w:pStyle w:val="Ttulo4"/>
      </w:pPr>
      <w:r>
        <w:t>P</w:t>
      </w:r>
      <w:r w:rsidR="00114403">
        <w:t>arámetros del estímulo</w:t>
      </w:r>
    </w:p>
    <w:p w14:paraId="0FF1F3BC" w14:textId="77777777" w:rsidR="00114403" w:rsidRDefault="006C3C03" w:rsidP="00114403">
      <w:r>
        <w:t>Este estándar</w:t>
      </w:r>
      <w:r w:rsidR="00114403">
        <w:t xml:space="preserve"> describe solamente un protocolo básico para </w:t>
      </w:r>
      <w:r>
        <w:t xml:space="preserve">el registro de </w:t>
      </w:r>
      <w:r w:rsidR="00114403">
        <w:t>PERG. Los laboratorios pueden optar por probar más condiciones o parámetros que se describen en este documento.</w:t>
      </w:r>
    </w:p>
    <w:p w14:paraId="50202A38" w14:textId="77777777" w:rsidR="00114403" w:rsidRDefault="00E65CBA" w:rsidP="00E65CBA">
      <w:pPr>
        <w:pStyle w:val="Ttulo5"/>
      </w:pPr>
      <w:r>
        <w:t>Dimensiones de campo y verificación</w:t>
      </w:r>
    </w:p>
    <w:p w14:paraId="7D0085A6" w14:textId="77777777" w:rsidR="00114403" w:rsidRDefault="00E65CBA" w:rsidP="00E65CBA">
      <w:pPr>
        <w:pStyle w:val="Sinespaciado"/>
      </w:pPr>
      <w:r>
        <w:t>Para el "PERG básico</w:t>
      </w:r>
      <w:r w:rsidR="00114403">
        <w:t xml:space="preserve">", se recomienda utilizar un tablero de ajedrez </w:t>
      </w:r>
      <w:r w:rsidR="006C3C03">
        <w:t xml:space="preserve">reversible </w:t>
      </w:r>
      <w:r w:rsidR="00114403">
        <w:t>en blanco y negro con un tamañ</w:t>
      </w:r>
      <w:r w:rsidR="006C3C03">
        <w:t>o de campo de estímulo entre 10° y 16</w:t>
      </w:r>
      <w:r w:rsidR="00114403">
        <w:t>°, y un tamaño de comprobación de aproxima</w:t>
      </w:r>
      <w:r w:rsidR="006C3C03">
        <w:t>damente 0.8</w:t>
      </w:r>
      <w:r w:rsidR="00114403">
        <w:t>°. Para algunas aplicaciones, tales com</w:t>
      </w:r>
      <w:r w:rsidR="00282C4F">
        <w:t>o la evaluación de glaucoma, puede ser más apropiada una mayor extensión de 30°</w:t>
      </w:r>
      <w:r w:rsidR="00114403">
        <w:t>.</w:t>
      </w:r>
    </w:p>
    <w:p w14:paraId="1814334F" w14:textId="77777777" w:rsidR="00114403" w:rsidRDefault="00114403" w:rsidP="00E65CBA">
      <w:pPr>
        <w:pStyle w:val="Ttulo5"/>
      </w:pPr>
      <w:r>
        <w:t>Contraste</w:t>
      </w:r>
    </w:p>
    <w:p w14:paraId="5A0116DE" w14:textId="77777777" w:rsidR="00114403" w:rsidRDefault="006D4BC9" w:rsidP="00E65CBA">
      <w:pPr>
        <w:pStyle w:val="Sinespaciado"/>
      </w:pPr>
      <w:r>
        <w:t>Para el "PERG básico</w:t>
      </w:r>
      <w:r w:rsidR="00114403">
        <w:t>" el contraste entre los cuadrados blancos y negros debe ser máxima (cerca del 100%) y no menos del 80%.</w:t>
      </w:r>
    </w:p>
    <w:p w14:paraId="76D73330" w14:textId="77777777" w:rsidR="00114403" w:rsidRDefault="00E65CBA" w:rsidP="00E65CBA">
      <w:pPr>
        <w:pStyle w:val="Ttulo5"/>
      </w:pPr>
      <w:r>
        <w:t>Luminancia</w:t>
      </w:r>
    </w:p>
    <w:p w14:paraId="38D3B1E6" w14:textId="77777777" w:rsidR="00114403" w:rsidRDefault="00E65CBA" w:rsidP="00E65CBA">
      <w:pPr>
        <w:pStyle w:val="Sinespaciado"/>
      </w:pPr>
      <w:r>
        <w:t>Los PERG</w:t>
      </w:r>
      <w:r w:rsidR="00114403">
        <w:t xml:space="preserve"> son difíciles de </w:t>
      </w:r>
      <w:r>
        <w:t>registrar</w:t>
      </w:r>
      <w:r w:rsidR="00114403">
        <w:t xml:space="preserve"> con baja luminancia del estímulo, y se recomienda un nivel de luminancia fotópica de las áreas blancas mayor que 80</w:t>
      </w:r>
      <w:r w:rsidR="006D4BC9">
        <w:t xml:space="preserve"> </w:t>
      </w:r>
      <w:r w:rsidR="00114403">
        <w:t>c.d.m</w:t>
      </w:r>
      <w:r w:rsidR="00114403" w:rsidRPr="006D4BC9">
        <w:rPr>
          <w:vertAlign w:val="superscript"/>
        </w:rPr>
        <w:t>-2</w:t>
      </w:r>
      <w:r w:rsidR="00114403">
        <w:t xml:space="preserve">. </w:t>
      </w:r>
      <w:r w:rsidR="00FB0D74">
        <w:t>Luminancia</w:t>
      </w:r>
      <w:r w:rsidR="00114403">
        <w:t xml:space="preserve"> de la pantalla en general no debe variar durante </w:t>
      </w:r>
      <w:r w:rsidR="00F64C52">
        <w:t xml:space="preserve">la </w:t>
      </w:r>
      <w:r w:rsidR="006D4BC9">
        <w:t xml:space="preserve">inversión </w:t>
      </w:r>
      <w:r w:rsidR="00114403">
        <w:t>del tablero de ajedrez.</w:t>
      </w:r>
    </w:p>
    <w:p w14:paraId="2C5C88F7" w14:textId="77777777" w:rsidR="00114403" w:rsidRDefault="00114403" w:rsidP="00FB0D74">
      <w:pPr>
        <w:pStyle w:val="Ttulo5"/>
      </w:pPr>
      <w:r>
        <w:t>Cuadros por segundo</w:t>
      </w:r>
    </w:p>
    <w:p w14:paraId="74FF3F59" w14:textId="77777777" w:rsidR="00114403" w:rsidRDefault="00FB0D74" w:rsidP="00FB0D74">
      <w:pPr>
        <w:pStyle w:val="Sinespaciado"/>
      </w:pPr>
      <w:r>
        <w:t xml:space="preserve">Los </w:t>
      </w:r>
      <w:r w:rsidR="00114403">
        <w:t xml:space="preserve">CRT </w:t>
      </w:r>
      <w:r>
        <w:t>(tubos de rayos catódico</w:t>
      </w:r>
      <w:r w:rsidR="00EC2155">
        <w:t>s</w:t>
      </w:r>
      <w:r>
        <w:t xml:space="preserve">) </w:t>
      </w:r>
      <w:r w:rsidR="00F64C52">
        <w:t xml:space="preserve">de trama base </w:t>
      </w:r>
      <w:r w:rsidR="00114403">
        <w:t xml:space="preserve">se utilizan normalmente para presentar los estímulos patrones. La velocidad de fotogramas </w:t>
      </w:r>
      <w:r w:rsidR="00F64C52">
        <w:t xml:space="preserve">del </w:t>
      </w:r>
      <w:r w:rsidR="00114403">
        <w:t xml:space="preserve">CRT es un parámetro </w:t>
      </w:r>
      <w:r w:rsidR="00F64C52">
        <w:t xml:space="preserve">de estímulo </w:t>
      </w:r>
      <w:r>
        <w:t xml:space="preserve">significativo </w:t>
      </w:r>
      <w:r w:rsidR="00F64C52">
        <w:t xml:space="preserve">para </w:t>
      </w:r>
      <w:proofErr w:type="spellStart"/>
      <w:r w:rsidR="00F64C52">
        <w:t>PERUs</w:t>
      </w:r>
      <w:proofErr w:type="spellEnd"/>
      <w:r w:rsidR="00F64C52">
        <w:t xml:space="preserve"> (</w:t>
      </w:r>
      <w:r w:rsidR="00F64C52" w:rsidRPr="00F64C52">
        <w:rPr>
          <w:i/>
          <w:highlight w:val="yellow"/>
        </w:rPr>
        <w:t xml:space="preserve">averiguar </w:t>
      </w:r>
      <w:proofErr w:type="spellStart"/>
      <w:r w:rsidR="00F64C52" w:rsidRPr="00F64C52">
        <w:rPr>
          <w:i/>
          <w:highlight w:val="yellow"/>
        </w:rPr>
        <w:t>que</w:t>
      </w:r>
      <w:proofErr w:type="spellEnd"/>
      <w:r w:rsidR="00F64C52" w:rsidRPr="00F64C52">
        <w:rPr>
          <w:i/>
          <w:highlight w:val="yellow"/>
        </w:rPr>
        <w:t xml:space="preserve"> es esto</w:t>
      </w:r>
      <w:r w:rsidR="00F64C52">
        <w:t>)</w:t>
      </w:r>
      <w:r w:rsidR="00114403">
        <w:t xml:space="preserve">, y </w:t>
      </w:r>
      <w:r w:rsidR="00F64C52">
        <w:t xml:space="preserve">se recomienda </w:t>
      </w:r>
      <w:r w:rsidR="00114403">
        <w:t>una frecuencia de 75 Hz o superior.</w:t>
      </w:r>
    </w:p>
    <w:p w14:paraId="7F2E2E71" w14:textId="77777777" w:rsidR="00114403" w:rsidRDefault="00FB0D74" w:rsidP="00FB0D74">
      <w:pPr>
        <w:pStyle w:val="Ttulo5"/>
      </w:pPr>
      <w:r>
        <w:t>Iluminación</w:t>
      </w:r>
      <w:r w:rsidR="00114403">
        <w:t xml:space="preserve"> de fondo</w:t>
      </w:r>
    </w:p>
    <w:p w14:paraId="29B8A1A9" w14:textId="77777777" w:rsidR="00114403" w:rsidRDefault="00114403" w:rsidP="00FB0D74">
      <w:pPr>
        <w:pStyle w:val="Sinespaciado"/>
      </w:pPr>
      <w:r>
        <w:t xml:space="preserve">La luminancia </w:t>
      </w:r>
      <w:r w:rsidR="00F64C52">
        <w:t xml:space="preserve">del fondo </w:t>
      </w:r>
      <w:r>
        <w:t>más allá del campo de</w:t>
      </w:r>
      <w:r w:rsidR="00F64C52">
        <w:t>l</w:t>
      </w:r>
      <w:r>
        <w:t xml:space="preserve"> tablero de ajedrez no es crítica cuando se uti</w:t>
      </w:r>
      <w:r w:rsidR="00E47BC1">
        <w:t>liza la técnica de PERG sugerida, siempre y cuando se utilice la</w:t>
      </w:r>
      <w:r>
        <w:t xml:space="preserve"> iluminación de la habitación oscura o corriente; iluminación ambiental debe ser </w:t>
      </w:r>
      <w:r w:rsidR="00E47BC1">
        <w:t xml:space="preserve">la misma </w:t>
      </w:r>
      <w:r>
        <w:t xml:space="preserve">para </w:t>
      </w:r>
      <w:r w:rsidR="004C5DE2">
        <w:t>todos</w:t>
      </w:r>
      <w:r>
        <w:t xml:space="preserve"> </w:t>
      </w:r>
      <w:r w:rsidR="00E47BC1">
        <w:t>los registros</w:t>
      </w:r>
      <w:r>
        <w:t>. Se debe tener cuidado para mantener las luces brillantes fuera de la vista directa de los sujetos.</w:t>
      </w:r>
    </w:p>
    <w:p w14:paraId="2B1E8692" w14:textId="77777777" w:rsidR="00114403" w:rsidRDefault="00FB0D74" w:rsidP="00FB0D74">
      <w:pPr>
        <w:pStyle w:val="Ttulo5"/>
      </w:pPr>
      <w:r>
        <w:t>Registro transitorio y en estado estacionario</w:t>
      </w:r>
    </w:p>
    <w:p w14:paraId="4D1D4F07" w14:textId="77777777" w:rsidR="00114403" w:rsidRDefault="00114403" w:rsidP="00FB0D74">
      <w:pPr>
        <w:pStyle w:val="Sinespaciado"/>
      </w:pPr>
      <w:r>
        <w:t>Como protocolo "PERG</w:t>
      </w:r>
      <w:r w:rsidR="005469D9" w:rsidRPr="005469D9">
        <w:t xml:space="preserve"> </w:t>
      </w:r>
      <w:r w:rsidR="005469D9">
        <w:t>básico</w:t>
      </w:r>
      <w:r>
        <w:t>", se recomienda q</w:t>
      </w:r>
      <w:r w:rsidR="005469D9">
        <w:t>ue los laboratorios registren el PERG transitorio</w:t>
      </w:r>
      <w:r>
        <w:t xml:space="preserve">, ya que permite la separación </w:t>
      </w:r>
      <w:r w:rsidR="005469D9">
        <w:t xml:space="preserve">de los componentes </w:t>
      </w:r>
      <w:r>
        <w:t>P50 y N95.</w:t>
      </w:r>
    </w:p>
    <w:p w14:paraId="786D9E06" w14:textId="77777777" w:rsidR="00114403" w:rsidRDefault="00114403" w:rsidP="00FB0D74">
      <w:pPr>
        <w:pStyle w:val="Sinespaciado"/>
      </w:pPr>
      <w:r>
        <w:lastRenderedPageBreak/>
        <w:t xml:space="preserve">También hay situaciones en las que es útil el estado estacionario PERG; algunos laboratorios </w:t>
      </w:r>
      <w:r w:rsidR="005469D9">
        <w:t xml:space="preserve">lo </w:t>
      </w:r>
      <w:r>
        <w:t xml:space="preserve">favorecen para estudios de glaucoma. Dado que se requiere poco más de tiempo, los laboratorios deben considerar </w:t>
      </w:r>
      <w:r w:rsidR="004C5DE2">
        <w:t xml:space="preserve">también </w:t>
      </w:r>
      <w:r>
        <w:t xml:space="preserve">el registro. Tenga en cuenta, sin embargo, que la interpretación correcta de </w:t>
      </w:r>
      <w:r w:rsidR="004C5DE2">
        <w:t>los PERG</w:t>
      </w:r>
      <w:r>
        <w:t xml:space="preserve"> de estado estable requiere la medición de la amplitud y el desplazamiento de fase (en relación con el estímulo) del segundo armónico me</w:t>
      </w:r>
      <w:r w:rsidR="00474695">
        <w:t>diante el análisis de Fourier. Una</w:t>
      </w:r>
      <w:r>
        <w:t xml:space="preserve"> primera armónica </w:t>
      </w:r>
      <w:r w:rsidR="00474695">
        <w:t>significativa</w:t>
      </w:r>
      <w:r>
        <w:t xml:space="preserve"> indica problemas técnicos. No se recomienda </w:t>
      </w:r>
      <w:r w:rsidR="004C5DE2">
        <w:t xml:space="preserve">el registro de PERG en </w:t>
      </w:r>
      <w:r>
        <w:t>estado estacionario sin instrumentación para dicho análisis, y advertimos que la estimulación de estado estable en las tasas de inversión por debajo</w:t>
      </w:r>
      <w:r w:rsidR="004C5DE2">
        <w:t xml:space="preserve"> de nuestra recomendación (16inv/</w:t>
      </w:r>
      <w:r>
        <w:t>s) requiere un equipo especial para modular contraste sinusoidal.</w:t>
      </w:r>
    </w:p>
    <w:p w14:paraId="20544E42" w14:textId="77777777" w:rsidR="00114403" w:rsidRDefault="00622EB0" w:rsidP="00622EB0">
      <w:pPr>
        <w:pStyle w:val="Ttulo5"/>
      </w:pPr>
      <w:r>
        <w:t>Tasa</w:t>
      </w:r>
      <w:r w:rsidR="00114403">
        <w:t xml:space="preserve"> de reversión</w:t>
      </w:r>
    </w:p>
    <w:p w14:paraId="5D4AFA0A" w14:textId="77777777" w:rsidR="00114403" w:rsidRDefault="00114403" w:rsidP="00622EB0">
      <w:pPr>
        <w:pStyle w:val="Sinespaciado"/>
      </w:pPr>
      <w:r>
        <w:t>Para PERG</w:t>
      </w:r>
      <w:r w:rsidR="004C5DE2">
        <w:t xml:space="preserve"> transitoria recomendamos 2</w:t>
      </w:r>
      <w:r w:rsidR="00540279">
        <w:t xml:space="preserve"> – 6 </w:t>
      </w:r>
      <w:r w:rsidR="004C5DE2">
        <w:t>in</w:t>
      </w:r>
      <w:r>
        <w:t>versiones por segundo (1</w:t>
      </w:r>
      <w:r w:rsidR="004C5DE2">
        <w:t xml:space="preserve"> – </w:t>
      </w:r>
      <w:r>
        <w:t>3</w:t>
      </w:r>
      <w:r w:rsidR="004C5DE2">
        <w:t xml:space="preserve"> </w:t>
      </w:r>
      <w:r>
        <w:t>Hz); para el estado estac</w:t>
      </w:r>
      <w:r w:rsidR="004C5DE2">
        <w:t>ionario PERG, recomendamos 16 in</w:t>
      </w:r>
      <w:r>
        <w:t>versiones por segundo (8 Hz).</w:t>
      </w:r>
    </w:p>
    <w:p w14:paraId="20673717" w14:textId="77777777" w:rsidR="00114403" w:rsidRDefault="00622EB0" w:rsidP="00622EB0">
      <w:pPr>
        <w:pStyle w:val="Ttulo5"/>
      </w:pPr>
      <w:proofErr w:type="spellStart"/>
      <w:r>
        <w:t>Recalibración</w:t>
      </w:r>
      <w:proofErr w:type="spellEnd"/>
    </w:p>
    <w:p w14:paraId="32B91E96" w14:textId="77777777" w:rsidR="00F07416" w:rsidRDefault="00F663B2" w:rsidP="00622EB0">
      <w:pPr>
        <w:pStyle w:val="Sinespaciado"/>
      </w:pPr>
      <w:r>
        <w:t xml:space="preserve">Se aconseja </w:t>
      </w:r>
      <w:proofErr w:type="spellStart"/>
      <w:r w:rsidR="00114403">
        <w:t>recalibración</w:t>
      </w:r>
      <w:proofErr w:type="spellEnd"/>
      <w:r w:rsidR="00114403">
        <w:t xml:space="preserve"> </w:t>
      </w:r>
      <w:r>
        <w:t xml:space="preserve">regular del </w:t>
      </w:r>
      <w:r w:rsidR="00114403">
        <w:t>estímulo.</w:t>
      </w:r>
    </w:p>
    <w:p w14:paraId="02D720EF" w14:textId="77777777" w:rsidR="00644B4A" w:rsidRDefault="00644B4A" w:rsidP="00622EB0">
      <w:pPr>
        <w:pStyle w:val="Ttulo4"/>
      </w:pPr>
      <w:r>
        <w:t>Equipamiento de registro</w:t>
      </w:r>
    </w:p>
    <w:p w14:paraId="12172C65" w14:textId="77777777" w:rsidR="0001091A" w:rsidRDefault="0001091A" w:rsidP="00622EB0">
      <w:pPr>
        <w:pStyle w:val="Ttulo5"/>
      </w:pPr>
      <w:r>
        <w:t>Sistemas de amplificación</w:t>
      </w:r>
    </w:p>
    <w:p w14:paraId="1E0EE1AF" w14:textId="77777777" w:rsidR="0001091A" w:rsidRDefault="0001091A" w:rsidP="00622EB0">
      <w:pPr>
        <w:pStyle w:val="Sinespaciado"/>
      </w:pPr>
      <w:r>
        <w:t>Se recomiendan amplificadores de CA acoplada con una impedancia de entrada mínima de 10 M</w:t>
      </w:r>
      <w:r w:rsidR="00540279">
        <w:rPr>
          <w:rFonts w:cs="Arial"/>
        </w:rPr>
        <w:t>Ω</w:t>
      </w:r>
      <w:r>
        <w:t xml:space="preserve">. Los sistemas de amplificación deben estar aislados eléctricamente del paciente de acuerdo con las normas actuales para la seguridad de los sistemas de </w:t>
      </w:r>
      <w:r w:rsidR="00471B90">
        <w:t xml:space="preserve">registro </w:t>
      </w:r>
      <w:r>
        <w:t xml:space="preserve">biológicos utilizados clínicamente. </w:t>
      </w:r>
      <w:r w:rsidR="00471B90">
        <w:t xml:space="preserve">Además, se recomienda que la </w:t>
      </w:r>
      <w:r>
        <w:t xml:space="preserve">respuesta en frecuencia de los amplificadores </w:t>
      </w:r>
      <w:r w:rsidR="00471B90">
        <w:t xml:space="preserve">pasa banda </w:t>
      </w:r>
      <w:r>
        <w:t>debe incluir el rango de 1</w:t>
      </w:r>
      <w:r w:rsidR="00471B90">
        <w:t xml:space="preserve"> – </w:t>
      </w:r>
      <w:r>
        <w:t>100</w:t>
      </w:r>
      <w:r w:rsidR="00471B90">
        <w:t xml:space="preserve"> </w:t>
      </w:r>
      <w:r>
        <w:t xml:space="preserve">Hz, y que los filtros </w:t>
      </w:r>
      <w:r w:rsidR="00471B90">
        <w:t>tipo “</w:t>
      </w:r>
      <w:proofErr w:type="spellStart"/>
      <w:r w:rsidR="00471B90">
        <w:t>notch</w:t>
      </w:r>
      <w:proofErr w:type="spellEnd"/>
      <w:r w:rsidR="00471B90">
        <w:t>”</w:t>
      </w:r>
      <w:r>
        <w:t xml:space="preserve"> (que suprimen las señales en la frecuencia de la línea de corriente alterna) no se utilizarán.</w:t>
      </w:r>
    </w:p>
    <w:p w14:paraId="3BF4A987" w14:textId="77777777" w:rsidR="0001091A" w:rsidRDefault="0001091A" w:rsidP="00622EB0">
      <w:pPr>
        <w:pStyle w:val="Sinespaciado"/>
      </w:pPr>
      <w:r>
        <w:t>Algunos usuarios pueden encontrar interferencias electromagnéticas grave</w:t>
      </w:r>
      <w:r w:rsidR="00471B90">
        <w:t>s</w:t>
      </w:r>
      <w:r>
        <w:t xml:space="preserve"> que hace</w:t>
      </w:r>
      <w:r w:rsidR="00471B90">
        <w:t>n</w:t>
      </w:r>
      <w:r>
        <w:t xml:space="preserve"> que sea difícil obtener respuestas con estas recomendaciones de filtros. </w:t>
      </w:r>
      <w:r w:rsidR="00F434ED">
        <w:t xml:space="preserve">Idealmente, cada interferencia debe ser </w:t>
      </w:r>
      <w:r>
        <w:t xml:space="preserve">eliminada mediante el blindaje o la modificación </w:t>
      </w:r>
      <w:r w:rsidR="00F434ED">
        <w:t>del equipamiento</w:t>
      </w:r>
      <w:r>
        <w:t xml:space="preserve">; </w:t>
      </w:r>
      <w:r w:rsidR="00F434ED">
        <w:t xml:space="preserve">el reordenamiento </w:t>
      </w:r>
      <w:r>
        <w:t>de los cables de</w:t>
      </w:r>
      <w:r w:rsidR="00F434ED">
        <w:t>l</w:t>
      </w:r>
      <w:r>
        <w:t xml:space="preserve"> electrodo puede </w:t>
      </w:r>
      <w:r w:rsidR="00F434ED">
        <w:t>resultar beneficioso</w:t>
      </w:r>
      <w:r>
        <w:t>.</w:t>
      </w:r>
    </w:p>
    <w:p w14:paraId="3418674D" w14:textId="77777777" w:rsidR="0001091A" w:rsidRDefault="0001091A" w:rsidP="00622EB0">
      <w:pPr>
        <w:pStyle w:val="Sinespaciado"/>
      </w:pPr>
      <w:r>
        <w:t xml:space="preserve">Los laboratorios que utilizan el filtrado más fuerte o un filtro </w:t>
      </w:r>
      <w:r w:rsidR="008C3498">
        <w:t>“</w:t>
      </w:r>
      <w:proofErr w:type="spellStart"/>
      <w:r w:rsidR="008C3498">
        <w:t>notch</w:t>
      </w:r>
      <w:proofErr w:type="spellEnd"/>
      <w:r w:rsidR="008C3498">
        <w:t xml:space="preserve">” </w:t>
      </w:r>
      <w:r>
        <w:t xml:space="preserve">deben reconocer que sus respuestas pueden no ser comparables con los de otros laboratorios, y tener en cuenta en los informes </w:t>
      </w:r>
      <w:r w:rsidR="008C3498">
        <w:t xml:space="preserve">el filtrado adicional </w:t>
      </w:r>
      <w:r>
        <w:t>que se aplicó.</w:t>
      </w:r>
    </w:p>
    <w:p w14:paraId="273FC4D9" w14:textId="77777777" w:rsidR="0001091A" w:rsidRDefault="004A55CB" w:rsidP="00622EB0">
      <w:pPr>
        <w:pStyle w:val="Ttulo5"/>
      </w:pPr>
      <w:proofErr w:type="spellStart"/>
      <w:r>
        <w:t>Promediación</w:t>
      </w:r>
      <w:proofErr w:type="spellEnd"/>
      <w:r>
        <w:t xml:space="preserve"> y análisis de señal</w:t>
      </w:r>
    </w:p>
    <w:p w14:paraId="546F846F" w14:textId="77777777" w:rsidR="0001091A" w:rsidRDefault="0001091A" w:rsidP="00622EB0">
      <w:pPr>
        <w:pStyle w:val="Sinespaciado"/>
      </w:pPr>
      <w:r>
        <w:t xml:space="preserve">Debido a la pequeña amplitud </w:t>
      </w:r>
      <w:r w:rsidR="008C3498">
        <w:t>del</w:t>
      </w:r>
      <w:r>
        <w:t xml:space="preserve"> PERG, </w:t>
      </w:r>
      <w:r w:rsidR="008C3498">
        <w:t xml:space="preserve">promediar </w:t>
      </w:r>
      <w:r>
        <w:t xml:space="preserve">la señal </w:t>
      </w:r>
      <w:r w:rsidR="008C3498">
        <w:t>es siempre necesario. Para PERG</w:t>
      </w:r>
      <w:r>
        <w:t xml:space="preserve"> transitorios el período de análisis (tiempo de barrido) debe ser de 150 ms o mayor. Será necesario un programa de análisis </w:t>
      </w:r>
      <w:r w:rsidR="008C3498">
        <w:t xml:space="preserve">de Fourier si los PERG en </w:t>
      </w:r>
      <w:r>
        <w:t xml:space="preserve">estado estacionario son </w:t>
      </w:r>
      <w:r w:rsidR="00397C85">
        <w:t>registrados</w:t>
      </w:r>
      <w:r>
        <w:t>, y el período de análisis debe ser un múltiplo del intervalo de estímulo (por ejemplo 8).</w:t>
      </w:r>
    </w:p>
    <w:p w14:paraId="55387ABA" w14:textId="77777777" w:rsidR="0001091A" w:rsidRDefault="00622EB0" w:rsidP="00622EB0">
      <w:pPr>
        <w:pStyle w:val="Ttulo5"/>
      </w:pPr>
      <w:r>
        <w:t>Rechazo</w:t>
      </w:r>
      <w:r w:rsidR="0001091A">
        <w:t xml:space="preserve"> de artefactos</w:t>
      </w:r>
    </w:p>
    <w:p w14:paraId="72C91AB1" w14:textId="77777777" w:rsidR="0001091A" w:rsidRDefault="00397C85" w:rsidP="00622EB0">
      <w:pPr>
        <w:pStyle w:val="Sinespaciado"/>
      </w:pPr>
      <w:r>
        <w:t xml:space="preserve">El rechazo computarizado </w:t>
      </w:r>
      <w:r w:rsidR="0001091A">
        <w:t xml:space="preserve">de artefactos es esencial, y se recomienda </w:t>
      </w:r>
      <w:r>
        <w:t xml:space="preserve">fijarlo </w:t>
      </w:r>
      <w:r w:rsidR="0001091A">
        <w:t xml:space="preserve">en no más de 100 </w:t>
      </w:r>
      <w:proofErr w:type="spellStart"/>
      <w:r w:rsidR="0001091A">
        <w:t>mV</w:t>
      </w:r>
      <w:proofErr w:type="spellEnd"/>
      <w:r w:rsidR="0001091A">
        <w:t xml:space="preserve"> pico a pico, y</w:t>
      </w:r>
      <w:r>
        <w:t xml:space="preserve"> preferiblemente</w:t>
      </w:r>
      <w:r w:rsidR="0001091A">
        <w:t xml:space="preserve"> menos. Los amplificadores deben regresar a la línea de base rápidamente tras señales de artefactos para evitar el alm</w:t>
      </w:r>
      <w:r>
        <w:t>acenamiento inadvertido de datos no fisiológico</w:t>
      </w:r>
      <w:r w:rsidR="0001091A">
        <w:t>s.</w:t>
      </w:r>
    </w:p>
    <w:p w14:paraId="2811F270" w14:textId="77777777" w:rsidR="0001091A" w:rsidRDefault="00622EB0" w:rsidP="00622EB0">
      <w:pPr>
        <w:pStyle w:val="Ttulo5"/>
      </w:pPr>
      <w:r>
        <w:t>Sistemas</w:t>
      </w:r>
      <w:r w:rsidR="0001091A">
        <w:t xml:space="preserve"> de visualización de datos</w:t>
      </w:r>
    </w:p>
    <w:p w14:paraId="538E6929" w14:textId="77777777" w:rsidR="0001091A" w:rsidRDefault="00397C85" w:rsidP="00622EB0">
      <w:pPr>
        <w:pStyle w:val="Sinespaciado"/>
      </w:pPr>
      <w:r>
        <w:t>Los s</w:t>
      </w:r>
      <w:r w:rsidR="00622EB0">
        <w:t>istemas</w:t>
      </w:r>
      <w:r w:rsidR="0001091A">
        <w:t xml:space="preserve"> de visualización deben tener una resolución adecuada para representar con precisión las características de esta señal de </w:t>
      </w:r>
      <w:r>
        <w:t xml:space="preserve">pequeña </w:t>
      </w:r>
      <w:r w:rsidR="0001091A">
        <w:t xml:space="preserve">amplitud. Las condiciones óptimas permiten la visualización simultánea de la señal de entrada y </w:t>
      </w:r>
      <w:r w:rsidR="0060666F">
        <w:t>la media</w:t>
      </w:r>
      <w:r w:rsidR="0001091A">
        <w:t xml:space="preserve">. En ausencia de una visualización simultánea, el sistema debe permitir una rápida alternancia entre la visualización de la señal de entrada y la visualización normal. Por lo </w:t>
      </w:r>
      <w:r w:rsidR="0001091A">
        <w:lastRenderedPageBreak/>
        <w:t xml:space="preserve">tanto la calidad de la señal de entrada se puede controlar adecuadamente. Incluso con un sistema de rechazo de artefactos computarizado, es importante la señal de entrada </w:t>
      </w:r>
      <w:r w:rsidR="0060666F">
        <w:t xml:space="preserve">sea monitoreada </w:t>
      </w:r>
      <w:r w:rsidR="0001091A">
        <w:t>para la estabilidad de línea de base y la ausencia de bloqueo amplificador.</w:t>
      </w:r>
    </w:p>
    <w:p w14:paraId="196525C2" w14:textId="3711113F" w:rsidR="0001091A" w:rsidRDefault="00622EB0" w:rsidP="004A55CB">
      <w:pPr>
        <w:pStyle w:val="Ttulo3"/>
        <w:numPr>
          <w:ilvl w:val="2"/>
          <w:numId w:val="12"/>
        </w:numPr>
        <w:ind w:left="1134"/>
      </w:pPr>
      <w:bookmarkStart w:id="50" w:name="_Toc457470456"/>
      <w:r>
        <w:t>Protocolo</w:t>
      </w:r>
      <w:r w:rsidR="0001091A">
        <w:t xml:space="preserve"> clínico</w:t>
      </w:r>
      <w:bookmarkEnd w:id="50"/>
    </w:p>
    <w:p w14:paraId="5866517A" w14:textId="77777777" w:rsidR="0001091A" w:rsidRDefault="0001091A" w:rsidP="00622EB0">
      <w:pPr>
        <w:pStyle w:val="Ttulo4"/>
      </w:pPr>
      <w:r>
        <w:t>Preparación del paciente</w:t>
      </w:r>
    </w:p>
    <w:p w14:paraId="68509287" w14:textId="77777777" w:rsidR="0001091A" w:rsidRDefault="00622EB0" w:rsidP="00622EB0">
      <w:pPr>
        <w:pStyle w:val="Ttulo5"/>
      </w:pPr>
      <w:r>
        <w:t>Posicionamiento</w:t>
      </w:r>
    </w:p>
    <w:p w14:paraId="761243BE" w14:textId="77777777" w:rsidR="0001091A" w:rsidRDefault="0001091A" w:rsidP="00622EB0">
      <w:pPr>
        <w:pStyle w:val="Sinespaciado"/>
      </w:pPr>
      <w:r>
        <w:t xml:space="preserve">El paciente debe colocarse lo </w:t>
      </w:r>
      <w:r w:rsidR="0060666F">
        <w:t xml:space="preserve">más cómodo posible y apoyado contra un </w:t>
      </w:r>
      <w:proofErr w:type="spellStart"/>
      <w:r w:rsidR="0060666F">
        <w:t>posacabeza</w:t>
      </w:r>
      <w:proofErr w:type="spellEnd"/>
      <w:r>
        <w:t>.</w:t>
      </w:r>
    </w:p>
    <w:p w14:paraId="35BDD625" w14:textId="77777777" w:rsidR="0001091A" w:rsidRDefault="00622EB0" w:rsidP="00622EB0">
      <w:pPr>
        <w:pStyle w:val="Ttulo5"/>
      </w:pPr>
      <w:r>
        <w:t>Pupilas</w:t>
      </w:r>
    </w:p>
    <w:p w14:paraId="4ECD28AD" w14:textId="77777777" w:rsidR="0001091A" w:rsidRDefault="0001091A" w:rsidP="00622EB0">
      <w:pPr>
        <w:pStyle w:val="Sinespaciado"/>
      </w:pPr>
      <w:r>
        <w:t xml:space="preserve">El PERG debe registrarse sin dilatación de las pupilas, para preservar el </w:t>
      </w:r>
      <w:r w:rsidR="00225D18">
        <w:t xml:space="preserve">acomodamiento </w:t>
      </w:r>
      <w:r>
        <w:t xml:space="preserve">y la calidad de imagen </w:t>
      </w:r>
      <w:proofErr w:type="spellStart"/>
      <w:r>
        <w:t>retinal</w:t>
      </w:r>
      <w:proofErr w:type="spellEnd"/>
      <w:r>
        <w:t>.</w:t>
      </w:r>
    </w:p>
    <w:p w14:paraId="2F9E4985" w14:textId="77777777" w:rsidR="0001091A" w:rsidRDefault="0001091A" w:rsidP="00622EB0">
      <w:pPr>
        <w:pStyle w:val="Ttulo5"/>
      </w:pPr>
      <w:r>
        <w:t>Fijación</w:t>
      </w:r>
    </w:p>
    <w:p w14:paraId="66773088" w14:textId="77777777" w:rsidR="0001091A" w:rsidRDefault="0001091A" w:rsidP="00622EB0">
      <w:pPr>
        <w:pStyle w:val="Sinespaciado"/>
      </w:pPr>
      <w:r>
        <w:t xml:space="preserve">Un </w:t>
      </w:r>
      <w:r w:rsidR="00225D18">
        <w:t>punto de</w:t>
      </w:r>
      <w:r>
        <w:t xml:space="preserve"> fijación en el centro de la pantalla es esencial. Si hay alguna duda sobre la calidad de la fijaci</w:t>
      </w:r>
      <w:r w:rsidR="00225D18">
        <w:t>ón en un paciente individual,</w:t>
      </w:r>
      <w:r>
        <w:t xml:space="preserve"> un método eficaz </w:t>
      </w:r>
      <w:r w:rsidR="00225D18">
        <w:t xml:space="preserve">es </w:t>
      </w:r>
      <w:r>
        <w:t xml:space="preserve">dar al paciente un puntero y </w:t>
      </w:r>
      <w:r w:rsidR="00225D18">
        <w:t xml:space="preserve">hacerlos apuntar al </w:t>
      </w:r>
      <w:r>
        <w:t>centro de la pantalla en todo momento.</w:t>
      </w:r>
    </w:p>
    <w:p w14:paraId="058DBA9C" w14:textId="77777777" w:rsidR="0001091A" w:rsidRDefault="00225D18" w:rsidP="00622EB0">
      <w:pPr>
        <w:pStyle w:val="Sinespaciado"/>
      </w:pPr>
      <w:r>
        <w:t>El p</w:t>
      </w:r>
      <w:r w:rsidR="00622EB0">
        <w:t>arpadeo</w:t>
      </w:r>
      <w:r w:rsidR="0001091A">
        <w:t xml:space="preserve"> excesivo durante </w:t>
      </w:r>
      <w:r>
        <w:t xml:space="preserve">el registro </w:t>
      </w:r>
      <w:r w:rsidR="0001091A">
        <w:t xml:space="preserve">debe ser </w:t>
      </w:r>
      <w:r>
        <w:t>rechazado</w:t>
      </w:r>
      <w:r w:rsidR="0001091A">
        <w:t xml:space="preserve">, </w:t>
      </w:r>
      <w:r w:rsidR="00434C0E">
        <w:t xml:space="preserve">dando lugar a </w:t>
      </w:r>
      <w:r w:rsidR="0001091A">
        <w:t xml:space="preserve">pausas </w:t>
      </w:r>
      <w:r w:rsidR="00434C0E">
        <w:t xml:space="preserve">que </w:t>
      </w:r>
      <w:r w:rsidR="0001091A">
        <w:t>pueden ser ventajosas.</w:t>
      </w:r>
    </w:p>
    <w:p w14:paraId="293CA70C" w14:textId="77777777" w:rsidR="0001091A" w:rsidRDefault="0001091A" w:rsidP="00622EB0">
      <w:pPr>
        <w:pStyle w:val="Ttulo5"/>
      </w:pPr>
      <w:r>
        <w:t>Refracción</w:t>
      </w:r>
    </w:p>
    <w:p w14:paraId="16E14FED" w14:textId="77777777" w:rsidR="0001091A" w:rsidRDefault="0001091A" w:rsidP="00622EB0">
      <w:pPr>
        <w:pStyle w:val="Sinespaciado"/>
      </w:pPr>
      <w:r>
        <w:t>Debido a la naturaleza del estímulo, el examen PERG se debe realizar con la agudeza visual óptima a la distancia de prueba. Los pacientes deben usar la corrección óptica adecuada para las distancias de prueba.</w:t>
      </w:r>
    </w:p>
    <w:p w14:paraId="5CC40565" w14:textId="77777777" w:rsidR="0001091A" w:rsidRDefault="00434C0E" w:rsidP="00622EB0">
      <w:pPr>
        <w:pStyle w:val="Ttulo5"/>
      </w:pPr>
      <w:r>
        <w:t>Registros m</w:t>
      </w:r>
      <w:r w:rsidR="0001091A">
        <w:t>onocul</w:t>
      </w:r>
      <w:r>
        <w:t>ar y binocular</w:t>
      </w:r>
    </w:p>
    <w:p w14:paraId="670FECC6" w14:textId="77777777" w:rsidR="0001091A" w:rsidRDefault="0001091A" w:rsidP="00622EB0">
      <w:pPr>
        <w:pStyle w:val="Sinespaciado"/>
      </w:pPr>
      <w:r>
        <w:t>La correcta posición de electrodos de registro y de referencia permitirá</w:t>
      </w:r>
      <w:r w:rsidR="00812515">
        <w:t xml:space="preserve"> el registro</w:t>
      </w:r>
      <w:r>
        <w:t xml:space="preserve"> monocular o binocular </w:t>
      </w:r>
      <w:r w:rsidR="00812515">
        <w:t xml:space="preserve">del </w:t>
      </w:r>
      <w:r>
        <w:t xml:space="preserve">PERG. </w:t>
      </w:r>
      <w:r w:rsidR="00812515">
        <w:t>El r</w:t>
      </w:r>
      <w:r w:rsidR="00622EB0">
        <w:t xml:space="preserve">egistro </w:t>
      </w:r>
      <w:r>
        <w:t xml:space="preserve">binocular </w:t>
      </w:r>
      <w:r w:rsidR="00812515">
        <w:t xml:space="preserve">del </w:t>
      </w:r>
      <w:r>
        <w:t>PERG se</w:t>
      </w:r>
      <w:r w:rsidR="00812515">
        <w:t xml:space="preserve"> recomienda para el "PERG básico</w:t>
      </w:r>
      <w:r>
        <w:t xml:space="preserve">" porque en general es más estable, se reduce el tiempo de examen y permite la fijación por el mejor ojo en los casos de pérdida de visión asimétrica. </w:t>
      </w:r>
      <w:r w:rsidR="00622EB0">
        <w:t xml:space="preserve">La </w:t>
      </w:r>
      <w:r>
        <w:t>estimulación monocular se requiere para registrar simultáneamente el PERG y la VEP.</w:t>
      </w:r>
    </w:p>
    <w:p w14:paraId="68FB5626" w14:textId="77777777" w:rsidR="0001091A" w:rsidRDefault="00812515" w:rsidP="00622EB0">
      <w:pPr>
        <w:pStyle w:val="Ttulo5"/>
      </w:pPr>
      <w:r>
        <w:t>Registro</w:t>
      </w:r>
    </w:p>
    <w:p w14:paraId="0D24D111" w14:textId="77777777" w:rsidR="0001091A" w:rsidRDefault="0001091A" w:rsidP="00622EB0">
      <w:pPr>
        <w:pStyle w:val="Sinespaciado"/>
      </w:pPr>
      <w:r>
        <w:t xml:space="preserve">Por lo general, </w:t>
      </w:r>
      <w:r w:rsidR="00812515">
        <w:t xml:space="preserve">deben </w:t>
      </w:r>
      <w:r w:rsidR="00BB08A8">
        <w:t>promediarse</w:t>
      </w:r>
      <w:r w:rsidR="00812515">
        <w:t xml:space="preserve"> </w:t>
      </w:r>
      <w:r>
        <w:t xml:space="preserve">150 respuestas, </w:t>
      </w:r>
      <w:r w:rsidR="00084F3D">
        <w:t xml:space="preserve">y </w:t>
      </w:r>
      <w:r w:rsidR="00FF2F76">
        <w:t>pueden ser necesarias más con un caso “ruidoso”</w:t>
      </w:r>
      <w:r>
        <w:t xml:space="preserve">. </w:t>
      </w:r>
      <w:r w:rsidR="00084F3D">
        <w:t>Se deben obtener a</w:t>
      </w:r>
      <w:r>
        <w:t xml:space="preserve">l menos dos grabaciones completas de cada </w:t>
      </w:r>
      <w:r w:rsidR="00084F3D">
        <w:t xml:space="preserve">condición de </w:t>
      </w:r>
      <w:r>
        <w:t>estímulo para confirmar l</w:t>
      </w:r>
      <w:r w:rsidR="00084F3D">
        <w:t xml:space="preserve">as respuestas (es decir, una </w:t>
      </w:r>
      <w:r>
        <w:t>replicación).</w:t>
      </w:r>
    </w:p>
    <w:p w14:paraId="587523CF" w14:textId="77777777" w:rsidR="0001091A" w:rsidRDefault="00622EB0" w:rsidP="00622EB0">
      <w:pPr>
        <w:pStyle w:val="Ttulo4"/>
      </w:pPr>
      <w:r>
        <w:t>Informes</w:t>
      </w:r>
      <w:r w:rsidR="0001091A">
        <w:t xml:space="preserve"> PERG</w:t>
      </w:r>
    </w:p>
    <w:p w14:paraId="20EBA39A" w14:textId="77777777" w:rsidR="0001091A" w:rsidRDefault="00622EB0" w:rsidP="00622EB0">
      <w:pPr>
        <w:pStyle w:val="Ttulo5"/>
      </w:pPr>
      <w:r>
        <w:t>Informes</w:t>
      </w:r>
    </w:p>
    <w:p w14:paraId="0AF017E6" w14:textId="77777777" w:rsidR="0001091A" w:rsidRDefault="0001091A" w:rsidP="00622EB0">
      <w:pPr>
        <w:pStyle w:val="Sinespaciado"/>
      </w:pPr>
      <w:r>
        <w:t xml:space="preserve">Se recomienda que todos los informes </w:t>
      </w:r>
      <w:r w:rsidR="002B4949">
        <w:t>contengan las</w:t>
      </w:r>
      <w:r>
        <w:t xml:space="preserve"> mediciones de</w:t>
      </w:r>
      <w:r w:rsidR="002B4949">
        <w:t xml:space="preserve"> amplitud del</w:t>
      </w:r>
      <w:r>
        <w:t xml:space="preserve"> P50 y N95 (véase más arriba), y la latencia </w:t>
      </w:r>
      <w:r w:rsidR="007030CB">
        <w:t xml:space="preserve">del </w:t>
      </w:r>
      <w:r>
        <w:t xml:space="preserve">P50 (el pico </w:t>
      </w:r>
      <w:r w:rsidR="007030CB">
        <w:t xml:space="preserve">del </w:t>
      </w:r>
      <w:r>
        <w:t xml:space="preserve">N95 es a menudo bastante amplio </w:t>
      </w:r>
      <w:r w:rsidR="002B28BB">
        <w:t xml:space="preserve">excluyendo </w:t>
      </w:r>
      <w:r>
        <w:t>la medición precisa de la latencia de este compon</w:t>
      </w:r>
      <w:r w:rsidR="00280BC3">
        <w:t xml:space="preserve">ente). Si se llevan a cabo </w:t>
      </w:r>
      <w:proofErr w:type="spellStart"/>
      <w:r w:rsidR="00280BC3">
        <w:t>PERGs</w:t>
      </w:r>
      <w:proofErr w:type="spellEnd"/>
      <w:r>
        <w:t xml:space="preserve"> de estado estacionario, deberá declararse el desplazamiento de amplitud y fase de la segunda armónica. Todos los informes deben contener también los parámetros del estímulo y los valores normales para el laboratorio en cuestión. Siempre que sea posible, </w:t>
      </w:r>
      <w:r w:rsidR="00280BC3">
        <w:t>los registros de resultados de PERG deben incluir las formas de onda representativas con las calibraciones de amplitud y tiempo apropiadas.</w:t>
      </w:r>
    </w:p>
    <w:p w14:paraId="37D19AF0" w14:textId="77777777" w:rsidR="0001091A" w:rsidRDefault="00622EB0" w:rsidP="00622EB0">
      <w:pPr>
        <w:pStyle w:val="Ttulo5"/>
      </w:pPr>
      <w:r>
        <w:lastRenderedPageBreak/>
        <w:t>Normas</w:t>
      </w:r>
      <w:r w:rsidR="0001091A">
        <w:t xml:space="preserve"> clínicas</w:t>
      </w:r>
    </w:p>
    <w:p w14:paraId="7F31AE7E" w14:textId="77777777" w:rsidR="00644B4A" w:rsidRDefault="0001091A" w:rsidP="00622EB0">
      <w:pPr>
        <w:pStyle w:val="Sinespaciado"/>
      </w:pPr>
      <w:r>
        <w:t xml:space="preserve">Cada laboratorio debe establecer los valores normales para su propio equipo y población de pacientes. Debe tenerse en cuenta que hay cambios </w:t>
      </w:r>
      <w:r w:rsidR="00280BC3">
        <w:t xml:space="preserve">en el </w:t>
      </w:r>
      <w:r>
        <w:t>PERG con la edad.</w:t>
      </w:r>
    </w:p>
    <w:p w14:paraId="300018A7" w14:textId="373FD175" w:rsidR="00BC65C7" w:rsidRDefault="00BD0879" w:rsidP="003A5204">
      <w:pPr>
        <w:pStyle w:val="Ttulo2"/>
        <w:numPr>
          <w:ilvl w:val="1"/>
          <w:numId w:val="12"/>
        </w:numPr>
      </w:pPr>
      <w:bookmarkStart w:id="51" w:name="_Toc457470457"/>
      <w:r w:rsidRPr="00BD0879">
        <w:t xml:space="preserve">Directrices para el </w:t>
      </w:r>
      <w:proofErr w:type="spellStart"/>
      <w:r w:rsidRPr="00BD0879">
        <w:t>electrorret</w:t>
      </w:r>
      <w:r>
        <w:t>inograma</w:t>
      </w:r>
      <w:proofErr w:type="spellEnd"/>
      <w:r>
        <w:t xml:space="preserve"> multifocal básico (</w:t>
      </w:r>
      <w:proofErr w:type="spellStart"/>
      <w:r>
        <w:t>mf</w:t>
      </w:r>
      <w:r w:rsidRPr="00BD0879">
        <w:t>ERG</w:t>
      </w:r>
      <w:proofErr w:type="spellEnd"/>
      <w:r w:rsidRPr="00BD0879">
        <w:t>)</w:t>
      </w:r>
      <w:bookmarkEnd w:id="51"/>
    </w:p>
    <w:p w14:paraId="0EBE8255" w14:textId="5481B6FC" w:rsidR="00BC65C7" w:rsidRDefault="00BC65C7" w:rsidP="003A5204">
      <w:pPr>
        <w:pStyle w:val="Ttulo3"/>
        <w:numPr>
          <w:ilvl w:val="2"/>
          <w:numId w:val="14"/>
        </w:numPr>
      </w:pPr>
      <w:bookmarkStart w:id="52" w:name="_Toc457470458"/>
      <w:r>
        <w:t>Introducción</w:t>
      </w:r>
      <w:bookmarkEnd w:id="52"/>
    </w:p>
    <w:p w14:paraId="3D9AAB2E" w14:textId="77777777" w:rsidR="00C46755" w:rsidRDefault="00C46755" w:rsidP="00C46755">
      <w:r>
        <w:t xml:space="preserve">El </w:t>
      </w:r>
      <w:proofErr w:type="spellStart"/>
      <w:r>
        <w:t>electrorretinograma</w:t>
      </w:r>
      <w:proofErr w:type="spellEnd"/>
      <w:r>
        <w:t xml:space="preserve"> de campo completo (ERG) es un ensayo clínico estándar para evaluar la función de la retina en su conjunto. El </w:t>
      </w:r>
      <w:proofErr w:type="spellStart"/>
      <w:r>
        <w:t>electrorretinograma</w:t>
      </w:r>
      <w:proofErr w:type="spellEnd"/>
      <w:r>
        <w:t xml:space="preserve"> </w:t>
      </w:r>
      <w:r w:rsidR="002559E8">
        <w:t xml:space="preserve">multifocal </w:t>
      </w:r>
      <w:r>
        <w:t>(</w:t>
      </w:r>
      <w:proofErr w:type="spellStart"/>
      <w:r>
        <w:t>mfERG</w:t>
      </w:r>
      <w:proofErr w:type="spellEnd"/>
      <w:r>
        <w:t xml:space="preserve">) es una nueva técnica que permite el análisis de la función de la retina local. Si bien la tecnología de </w:t>
      </w:r>
      <w:r w:rsidR="00F36B6F">
        <w:t xml:space="preserve">estos registros </w:t>
      </w:r>
      <w:r>
        <w:t xml:space="preserve">y el conocimiento de la fisiología de estas respuestas están evolucionando, hay suficiente experiencia para proponer directrices básicas para el uso de este procedimiento. </w:t>
      </w:r>
      <w:r w:rsidR="00752067">
        <w:t xml:space="preserve">De esta forma </w:t>
      </w:r>
      <w:r w:rsidR="00063490">
        <w:t xml:space="preserve">se buscaron </w:t>
      </w:r>
      <w:r w:rsidR="00F36B6F">
        <w:t xml:space="preserve">elaborar </w:t>
      </w:r>
      <w:r w:rsidR="00752067">
        <w:t xml:space="preserve">un conjunto de </w:t>
      </w:r>
      <w:r>
        <w:t xml:space="preserve">directrices para el registro </w:t>
      </w:r>
      <w:r w:rsidR="00F36B6F">
        <w:t xml:space="preserve">del </w:t>
      </w:r>
      <w:proofErr w:type="spellStart"/>
      <w:r w:rsidR="00752067">
        <w:t>mfERG</w:t>
      </w:r>
      <w:proofErr w:type="spellEnd"/>
      <w:r w:rsidR="00752067">
        <w:t xml:space="preserve"> que ayuden</w:t>
      </w:r>
      <w:r>
        <w:t xml:space="preserve"> en la obtención de registros estables e interpretables, y reducir </w:t>
      </w:r>
      <w:r w:rsidR="00752067">
        <w:t xml:space="preserve">así </w:t>
      </w:r>
      <w:r>
        <w:t>al mínimo los artefactos.</w:t>
      </w:r>
      <w:r w:rsidR="00752067">
        <w:t xml:space="preserve"> Para ello </w:t>
      </w:r>
      <w:r w:rsidR="00063490">
        <w:t xml:space="preserve">fue necesario realizar muchas pruebas e investigaciones con el fin de obtener resultados que permitieran validar de alguna manera dichas directrices. Así mismo, se continúa con la </w:t>
      </w:r>
      <w:r w:rsidR="00752067">
        <w:t xml:space="preserve">investigación constante </w:t>
      </w:r>
      <w:r>
        <w:t>sobre las aplicaciones y la t</w:t>
      </w:r>
      <w:r w:rsidR="00063490">
        <w:t>ecnología de esta nueva técnica manteniéndola siempre actualizada en base a pruebas</w:t>
      </w:r>
      <w:r w:rsidR="00AD083B">
        <w:t xml:space="preserve">, </w:t>
      </w:r>
      <w:r w:rsidR="00063490">
        <w:t xml:space="preserve">las cuales </w:t>
      </w:r>
      <w:r w:rsidR="00AD083B">
        <w:t>deberán ser revisada</w:t>
      </w:r>
      <w:r>
        <w:t>s ​​</w:t>
      </w:r>
      <w:r w:rsidR="00AD083B">
        <w:t>cada</w:t>
      </w:r>
      <w:r w:rsidR="00063490">
        <w:t xml:space="preserve"> cuatro (4)</w:t>
      </w:r>
      <w:r w:rsidR="00AD083B">
        <w:t xml:space="preserve"> años </w:t>
      </w:r>
      <w:r>
        <w:t>en consonancia con las recomendaciones de práctica</w:t>
      </w:r>
      <w:r w:rsidR="00AD083B">
        <w:t xml:space="preserve"> de la</w:t>
      </w:r>
      <w:r w:rsidR="00752067">
        <w:t xml:space="preserve"> ISCEV.</w:t>
      </w:r>
    </w:p>
    <w:p w14:paraId="71A5D54E" w14:textId="3BE59EC4" w:rsidR="00C46755" w:rsidRDefault="00C46755" w:rsidP="003A5204">
      <w:pPr>
        <w:pStyle w:val="Ttulo3"/>
        <w:numPr>
          <w:ilvl w:val="2"/>
          <w:numId w:val="14"/>
        </w:numPr>
      </w:pPr>
      <w:bookmarkStart w:id="53" w:name="_Toc457470459"/>
      <w:r>
        <w:t xml:space="preserve">Descripción del </w:t>
      </w:r>
      <w:proofErr w:type="spellStart"/>
      <w:r>
        <w:t>electrorretinograma</w:t>
      </w:r>
      <w:proofErr w:type="spellEnd"/>
      <w:r>
        <w:t xml:space="preserve"> multifocal</w:t>
      </w:r>
      <w:bookmarkEnd w:id="53"/>
    </w:p>
    <w:p w14:paraId="01F50A20" w14:textId="77777777" w:rsidR="003A5204" w:rsidRDefault="00C46755" w:rsidP="003A5204">
      <w:r>
        <w:t xml:space="preserve">El </w:t>
      </w:r>
      <w:proofErr w:type="spellStart"/>
      <w:r>
        <w:t>mfERG</w:t>
      </w:r>
      <w:proofErr w:type="spellEnd"/>
      <w:r>
        <w:t xml:space="preserve"> es una </w:t>
      </w:r>
      <w:r w:rsidR="003C6D74">
        <w:t>técnica para la evaluación de</w:t>
      </w:r>
      <w:r>
        <w:t xml:space="preserve"> ERG locales de diferentes regiones de la retina posterior. </w:t>
      </w:r>
      <w:r w:rsidR="003A5204">
        <w:t>Las</w:t>
      </w:r>
      <w:r>
        <w:t xml:space="preserve"> respuestas eléctricas del ojo se registran con un electrodo de la córnea al igual que en </w:t>
      </w:r>
      <w:r w:rsidR="003C6D74">
        <w:t xml:space="preserve">el registro </w:t>
      </w:r>
      <w:r>
        <w:t>de</w:t>
      </w:r>
      <w:r w:rsidR="003C6D74">
        <w:t>l</w:t>
      </w:r>
      <w:r>
        <w:t xml:space="preserve"> ERG convencional, pero la naturaleza </w:t>
      </w:r>
      <w:r w:rsidR="003C6D74">
        <w:t xml:space="preserve">especial </w:t>
      </w:r>
      <w:r>
        <w:t xml:space="preserve">del estímulo y el análisis </w:t>
      </w:r>
      <w:r w:rsidR="003C6D74">
        <w:t xml:space="preserve">producen </w:t>
      </w:r>
      <w:r>
        <w:t xml:space="preserve">un mapa topográfico de las respuestas ERG. Para la rutina </w:t>
      </w:r>
      <w:proofErr w:type="spellStart"/>
      <w:r>
        <w:t>mfERG</w:t>
      </w:r>
      <w:proofErr w:type="spellEnd"/>
      <w:r>
        <w:t xml:space="preserve">, la retina se estimula con un monitor de ordenador u otro dispositivo que genera un patrón de elementos (por lo general hexágonos), cada uno de los cuales tiene una probabilidad del 50% de ser iluminada </w:t>
      </w:r>
      <w:r w:rsidR="00F70341">
        <w:t xml:space="preserve">cada vez que cambia el cuadro </w:t>
      </w:r>
      <w:r w:rsidR="003A1F9C">
        <w:t>(figura 2.5</w:t>
      </w:r>
      <w:r>
        <w:t>.1). El patrón parece parpadear al azar, pero cada elemento sigue una secuencia fija, predeterminada (actualmente un "m secuencia") de manera que la luminancia global de la imagen en el tiempo es relativamente estable (</w:t>
      </w:r>
      <w:proofErr w:type="spellStart"/>
      <w:r>
        <w:t>equiluminant</w:t>
      </w:r>
      <w:proofErr w:type="spellEnd"/>
      <w:r>
        <w:t xml:space="preserve">). Mediante la correlación de la señal de ERG continuo con el encendido o apagado fases de cada elemento de estímulo, la señal de ERG focal asociada con cada elemento se calcula. Los datos se pueden mostrar de diversas maneras, tales como una matriz </w:t>
      </w:r>
      <w:proofErr w:type="gramStart"/>
      <w:r>
        <w:t>topográfico</w:t>
      </w:r>
      <w:proofErr w:type="gramEnd"/>
      <w:r>
        <w:t xml:space="preserve"> o una trama tridimensional. Las interacciones entre las respuestas como resultado de la adaptación o no lineales propiedades de respuesta también se pueden analizar. Los diferentes patrones de estímulo y secuencias de parpadeo se pueden utilizar pa</w:t>
      </w:r>
      <w:r w:rsidR="003A5204">
        <w:t>ra aplicaciones especializadas.</w:t>
      </w:r>
    </w:p>
    <w:p w14:paraId="3092199C" w14:textId="77777777" w:rsidR="00F70341" w:rsidRDefault="00F70341" w:rsidP="00F70341">
      <w:pPr>
        <w:jc w:val="center"/>
      </w:pPr>
      <w:r>
        <w:rPr>
          <w:noProof/>
          <w:lang w:eastAsia="es-AR"/>
        </w:rPr>
        <w:lastRenderedPageBreak/>
        <w:drawing>
          <wp:inline distT="0" distB="0" distL="0" distR="0" wp14:anchorId="57B2D0A4" wp14:editId="01FB036A">
            <wp:extent cx="4549140" cy="3791979"/>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1801" cy="3794197"/>
                    </a:xfrm>
                    <a:prstGeom prst="rect">
                      <a:avLst/>
                    </a:prstGeom>
                  </pic:spPr>
                </pic:pic>
              </a:graphicData>
            </a:graphic>
          </wp:inline>
        </w:drawing>
      </w:r>
    </w:p>
    <w:p w14:paraId="6FED410D" w14:textId="77777777" w:rsidR="00F70341" w:rsidRPr="00F70341" w:rsidRDefault="00F70341" w:rsidP="00B2440B">
      <w:pPr>
        <w:pStyle w:val="Subttulo"/>
      </w:pPr>
      <w:r w:rsidRPr="00F70341">
        <w:t>Figura</w:t>
      </w:r>
      <w:r>
        <w:t xml:space="preserve"> 2.5.1. </w:t>
      </w:r>
      <w:r w:rsidRPr="009D2760">
        <w:t>Estímulo patrón representa</w:t>
      </w:r>
      <w:r w:rsidR="00D26F45" w:rsidRPr="009D2760">
        <w:t xml:space="preserve">tivo hexagonal con 103 elementos del </w:t>
      </w:r>
      <w:proofErr w:type="spellStart"/>
      <w:r w:rsidR="00D26F45" w:rsidRPr="009D2760">
        <w:t>mfERG</w:t>
      </w:r>
      <w:proofErr w:type="spellEnd"/>
      <w:r w:rsidR="00D26F45" w:rsidRPr="009D2760">
        <w:t>, de los cuales solo la mitad son iluminados cada vez.</w:t>
      </w:r>
    </w:p>
    <w:p w14:paraId="7BE57639" w14:textId="77777777" w:rsidR="00C46755" w:rsidRDefault="00C46755" w:rsidP="003A5204">
      <w:r>
        <w:t xml:space="preserve">Es importante tener en cuenta que los trazados de la </w:t>
      </w:r>
      <w:proofErr w:type="spellStart"/>
      <w:r>
        <w:t>mfERG</w:t>
      </w:r>
      <w:proofErr w:type="spellEnd"/>
      <w:r>
        <w:t xml:space="preserve"> no son "respuestas" en el sentido de las respuestas eléctricas directas de una región local de la r</w:t>
      </w:r>
      <w:r w:rsidR="003A5204">
        <w:t xml:space="preserve">etina. Las formas de onda de </w:t>
      </w:r>
      <w:proofErr w:type="spellStart"/>
      <w:r w:rsidR="003A5204">
        <w:t>mf</w:t>
      </w:r>
      <w:r>
        <w:t>ERG</w:t>
      </w:r>
      <w:proofErr w:type="spellEnd"/>
      <w:r>
        <w:t xml:space="preserve"> son una extracción </w:t>
      </w:r>
      <w:r w:rsidR="003A5204">
        <w:t>matemática</w:t>
      </w:r>
      <w:r>
        <w:t xml:space="preserve"> de las señales que se correlacionan con el tiempo </w:t>
      </w:r>
      <w:r w:rsidR="00C2661D">
        <w:t xml:space="preserve">en </w:t>
      </w:r>
      <w:r>
        <w:t xml:space="preserve">que una porción de la pantalla de estímulo se ilumina. </w:t>
      </w:r>
      <w:r w:rsidR="003A5204">
        <w:t xml:space="preserve">Por lo tanto, las señales de </w:t>
      </w:r>
      <w:proofErr w:type="spellStart"/>
      <w:r w:rsidR="003A5204">
        <w:t>mf</w:t>
      </w:r>
      <w:r>
        <w:t>ERG</w:t>
      </w:r>
      <w:proofErr w:type="spellEnd"/>
      <w:r>
        <w:t xml:space="preserve"> pueden estar influenciadas por efectos de adaptación (de los estímulos anteriores) y por los efectos de la luz dispersa en</w:t>
      </w:r>
      <w:r w:rsidR="003A5204">
        <w:t xml:space="preserve"> otras zonas del fondo del ojo.</w:t>
      </w:r>
    </w:p>
    <w:p w14:paraId="2CF55521" w14:textId="77777777" w:rsidR="00C46755" w:rsidRDefault="003A5204" w:rsidP="003A5204">
      <w:pPr>
        <w:pStyle w:val="Ttulo4"/>
      </w:pPr>
      <w:r>
        <w:t>Las formas de onda</w:t>
      </w:r>
    </w:p>
    <w:p w14:paraId="5ACFA688" w14:textId="77777777" w:rsidR="00C46755" w:rsidRDefault="00C46755" w:rsidP="003A5204">
      <w:pPr>
        <w:pStyle w:val="Ttulo5"/>
      </w:pPr>
      <w:r>
        <w:t>Nomenclatura de picos</w:t>
      </w:r>
    </w:p>
    <w:p w14:paraId="6B349D8C" w14:textId="4FE2AD9D" w:rsidR="00C46755" w:rsidRDefault="00C46755" w:rsidP="003A5204">
      <w:pPr>
        <w:pStyle w:val="Sinespaciado"/>
      </w:pPr>
      <w:r>
        <w:t xml:space="preserve">La forma de onda típica de la respuesta </w:t>
      </w:r>
      <w:proofErr w:type="spellStart"/>
      <w:r>
        <w:t>mfERG</w:t>
      </w:r>
      <w:proofErr w:type="spellEnd"/>
      <w:r>
        <w:t xml:space="preserve"> primaria (también llamada </w:t>
      </w:r>
      <w:r w:rsidR="003A1F9C">
        <w:t>respuesta de primer</w:t>
      </w:r>
      <w:r>
        <w:t xml:space="preserve"> </w:t>
      </w:r>
      <w:r w:rsidR="003A1F9C">
        <w:t xml:space="preserve">orden </w:t>
      </w:r>
      <w:r>
        <w:t xml:space="preserve">o </w:t>
      </w:r>
      <w:proofErr w:type="spellStart"/>
      <w:r w:rsidR="003A1F9C">
        <w:t>kernel</w:t>
      </w:r>
      <w:proofErr w:type="spellEnd"/>
      <w:r w:rsidR="003A1F9C">
        <w:t xml:space="preserve"> de </w:t>
      </w:r>
      <w:r>
        <w:t xml:space="preserve">primer orden </w:t>
      </w:r>
      <w:r w:rsidRPr="003A1F9C">
        <w:rPr>
          <w:i/>
        </w:rPr>
        <w:t>K</w:t>
      </w:r>
      <w:r w:rsidRPr="003A1F9C">
        <w:rPr>
          <w:i/>
          <w:vertAlign w:val="subscript"/>
        </w:rPr>
        <w:t>1</w:t>
      </w:r>
      <w:r>
        <w:t xml:space="preserve">) es una </w:t>
      </w:r>
      <w:r w:rsidR="00F23A2C" w:rsidRPr="00F23A2C">
        <w:rPr>
          <w:i/>
        </w:rPr>
        <w:t>onda b</w:t>
      </w:r>
      <w:r>
        <w:t xml:space="preserve">ifásica, con una deflexión </w:t>
      </w:r>
      <w:r w:rsidR="003A1F9C">
        <w:t>negativa inicial seguida de un pico positivo (figura 2.5</w:t>
      </w:r>
      <w:r>
        <w:t xml:space="preserve">.2). Puede haber una segunda desviación negativa después del pico. La designación preferida es etiquetar estos tres picos, respectivamente N1, P1 y N2. Hay algo de homología entre esta forma de onda </w:t>
      </w:r>
      <w:r w:rsidR="007D543C">
        <w:t>y el</w:t>
      </w:r>
      <w:r>
        <w:t xml:space="preserve"> ERG convencional, pero son probablemente no idéntico</w:t>
      </w:r>
      <w:r w:rsidR="007D543C">
        <w:t>s</w:t>
      </w:r>
      <w:r>
        <w:t xml:space="preserve"> (véase más adelante). Por lo tanto no se recomiendan las desig</w:t>
      </w:r>
      <w:r w:rsidR="003A5204">
        <w:t>naciones "</w:t>
      </w:r>
      <w:r w:rsidR="00F23A2C" w:rsidRPr="00F23A2C">
        <w:rPr>
          <w:i/>
        </w:rPr>
        <w:t>onda a</w:t>
      </w:r>
      <w:r w:rsidR="003A5204">
        <w:t>" y "</w:t>
      </w:r>
      <w:r w:rsidR="00F23A2C" w:rsidRPr="00F23A2C">
        <w:rPr>
          <w:i/>
        </w:rPr>
        <w:t>onda b</w:t>
      </w:r>
      <w:r w:rsidR="003A5204">
        <w:t>".</w:t>
      </w:r>
    </w:p>
    <w:p w14:paraId="5C8D0483" w14:textId="77777777" w:rsidR="003A1F9C" w:rsidRDefault="003A1F9C" w:rsidP="003A1F9C">
      <w:pPr>
        <w:pStyle w:val="Sinespaciado"/>
        <w:jc w:val="center"/>
      </w:pPr>
      <w:r>
        <w:rPr>
          <w:noProof/>
          <w:lang w:eastAsia="es-AR"/>
        </w:rPr>
        <w:lastRenderedPageBreak/>
        <w:drawing>
          <wp:inline distT="0" distB="0" distL="0" distR="0" wp14:anchorId="1800FE66" wp14:editId="792C3DBB">
            <wp:extent cx="1748677" cy="2002155"/>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8495" cy="2024846"/>
                    </a:xfrm>
                    <a:prstGeom prst="rect">
                      <a:avLst/>
                    </a:prstGeom>
                  </pic:spPr>
                </pic:pic>
              </a:graphicData>
            </a:graphic>
          </wp:inline>
        </w:drawing>
      </w:r>
    </w:p>
    <w:p w14:paraId="28F2EAC9" w14:textId="77777777" w:rsidR="003A1F9C" w:rsidRPr="003A1F9C" w:rsidRDefault="003A1F9C" w:rsidP="00B2440B">
      <w:pPr>
        <w:pStyle w:val="Subttulo"/>
      </w:pPr>
      <w:r>
        <w:t xml:space="preserve">Figura 2.5.2. </w:t>
      </w:r>
      <w:r w:rsidRPr="009D2760">
        <w:t xml:space="preserve">Diagrama de una respuesta </w:t>
      </w:r>
      <w:proofErr w:type="spellStart"/>
      <w:r w:rsidRPr="009D2760">
        <w:t>mfERG</w:t>
      </w:r>
      <w:proofErr w:type="spellEnd"/>
      <w:r w:rsidRPr="009D2760">
        <w:t xml:space="preserve"> que muestra la designación de las mayores formas de onda y el método recomendado para medir amplitud y tiempo implícito (tiempo de pico).</w:t>
      </w:r>
    </w:p>
    <w:p w14:paraId="0A25E8A8" w14:textId="77777777" w:rsidR="00C46755" w:rsidRDefault="003A5204" w:rsidP="003A5204">
      <w:pPr>
        <w:pStyle w:val="Ttulo5"/>
      </w:pPr>
      <w:r>
        <w:t>Origen</w:t>
      </w:r>
      <w:r w:rsidR="00C46755">
        <w:t xml:space="preserve"> celular</w:t>
      </w:r>
    </w:p>
    <w:p w14:paraId="6B5B1B05" w14:textId="060FB8C1" w:rsidR="00C46755" w:rsidRDefault="00C46755" w:rsidP="003A5204">
      <w:pPr>
        <w:pStyle w:val="Sinespaciado"/>
      </w:pPr>
      <w:r>
        <w:t xml:space="preserve">Los estudios en humanos han demostrado que la respuesta N1 incluye contribuciones celulares de los mismos componentes que </w:t>
      </w:r>
      <w:r w:rsidR="00C938D2">
        <w:t xml:space="preserve">la </w:t>
      </w:r>
      <w:r w:rsidR="00F23A2C" w:rsidRPr="00F23A2C">
        <w:rPr>
          <w:i/>
        </w:rPr>
        <w:t>onda a</w:t>
      </w:r>
      <w:r w:rsidR="00C938D2">
        <w:rPr>
          <w:i/>
        </w:rPr>
        <w:t xml:space="preserve"> </w:t>
      </w:r>
      <w:r>
        <w:t>del campo completo de</w:t>
      </w:r>
      <w:r w:rsidR="00C938D2">
        <w:t>l</w:t>
      </w:r>
      <w:r>
        <w:t xml:space="preserve"> ERG</w:t>
      </w:r>
      <w:r w:rsidR="00C938D2">
        <w:t xml:space="preserve"> de cono</w:t>
      </w:r>
      <w:r>
        <w:t xml:space="preserve">, y la respuesta P1 incluye contribuciones de los componentes de la </w:t>
      </w:r>
      <w:r w:rsidR="00F23A2C" w:rsidRPr="00F23A2C">
        <w:rPr>
          <w:i/>
        </w:rPr>
        <w:t>onda b</w:t>
      </w:r>
      <w:r>
        <w:t xml:space="preserve"> </w:t>
      </w:r>
      <w:r w:rsidR="00C938D2">
        <w:t xml:space="preserve">de </w:t>
      </w:r>
      <w:r>
        <w:t>cono y potenciales oscilatorios. Sin embargo, este conjunto de conocimientos es aún incomplet</w:t>
      </w:r>
      <w:r w:rsidR="00C938D2">
        <w:t>o</w:t>
      </w:r>
      <w:r>
        <w:t xml:space="preserve">, y sería prematuro asumir </w:t>
      </w:r>
      <w:r w:rsidR="00C938D2">
        <w:t xml:space="preserve">alguna simple </w:t>
      </w:r>
      <w:r>
        <w:t xml:space="preserve">correlación entre la forma de onda </w:t>
      </w:r>
      <w:proofErr w:type="spellStart"/>
      <w:r>
        <w:t>mfERG</w:t>
      </w:r>
      <w:proofErr w:type="spellEnd"/>
      <w:r>
        <w:t xml:space="preserve"> y clases partic</w:t>
      </w:r>
      <w:r w:rsidR="003A5204">
        <w:t>ulares de células de la retina.</w:t>
      </w:r>
    </w:p>
    <w:p w14:paraId="21286C2E" w14:textId="0CC11CE8" w:rsidR="00C46755" w:rsidRDefault="003A5204" w:rsidP="00E740FF">
      <w:pPr>
        <w:pStyle w:val="Ttulo3"/>
        <w:numPr>
          <w:ilvl w:val="2"/>
          <w:numId w:val="14"/>
        </w:numPr>
      </w:pPr>
      <w:bookmarkStart w:id="54" w:name="_Toc457470460"/>
      <w:r>
        <w:t>Tecnología básica</w:t>
      </w:r>
      <w:bookmarkEnd w:id="54"/>
    </w:p>
    <w:p w14:paraId="26CAE0C7" w14:textId="77777777" w:rsidR="00C46755" w:rsidRDefault="00E740FF" w:rsidP="00E740FF">
      <w:pPr>
        <w:pStyle w:val="Ttulo4"/>
      </w:pPr>
      <w:r>
        <w:t>Electrodos</w:t>
      </w:r>
    </w:p>
    <w:p w14:paraId="501DF162" w14:textId="77777777" w:rsidR="00C46755" w:rsidRDefault="00E740FF" w:rsidP="00E740FF">
      <w:pPr>
        <w:pStyle w:val="Ttulo5"/>
      </w:pPr>
      <w:r>
        <w:t>Electrodos</w:t>
      </w:r>
      <w:r w:rsidR="00C46755">
        <w:t xml:space="preserve"> de registro</w:t>
      </w:r>
    </w:p>
    <w:p w14:paraId="27C21432" w14:textId="77777777" w:rsidR="00C46755" w:rsidRDefault="00C46755" w:rsidP="009713F0">
      <w:pPr>
        <w:pStyle w:val="Sinespaciado"/>
      </w:pPr>
      <w:r>
        <w:t xml:space="preserve">Los electrodos que están en contacto </w:t>
      </w:r>
      <w:r w:rsidR="003B110B">
        <w:t xml:space="preserve">con </w:t>
      </w:r>
      <w:r>
        <w:t xml:space="preserve">la córnea o </w:t>
      </w:r>
      <w:r w:rsidR="003B110B">
        <w:t xml:space="preserve">en las inmediaciones de </w:t>
      </w:r>
      <w:r>
        <w:t xml:space="preserve">la conjuntiva bulbar son muy recomendables para </w:t>
      </w:r>
      <w:r w:rsidR="003B110B">
        <w:t xml:space="preserve">el registro de </w:t>
      </w:r>
      <w:proofErr w:type="spellStart"/>
      <w:r>
        <w:t>mfERG</w:t>
      </w:r>
      <w:proofErr w:type="spellEnd"/>
      <w:r>
        <w:t xml:space="preserve"> al igual que para el ERG de campo completo. Las mi</w:t>
      </w:r>
      <w:r w:rsidR="00A958DF">
        <w:t xml:space="preserve">smas recomendaciones que en el estándar </w:t>
      </w:r>
      <w:r>
        <w:t xml:space="preserve">ERG suficiente, con la condición de que la abertura óptica o lente corneal deben ser claros para permitir una buena </w:t>
      </w:r>
      <w:r w:rsidR="00A958DF">
        <w:t>agudeza visual y</w:t>
      </w:r>
      <w:r w:rsidR="00E740FF">
        <w:t xml:space="preserve"> refracción.</w:t>
      </w:r>
    </w:p>
    <w:p w14:paraId="5B8D829A" w14:textId="77777777" w:rsidR="00C46755" w:rsidRDefault="00E740FF" w:rsidP="00E740FF">
      <w:pPr>
        <w:pStyle w:val="Ttulo5"/>
      </w:pPr>
      <w:r>
        <w:t>E</w:t>
      </w:r>
      <w:r w:rsidR="005941CE">
        <w:t>l</w:t>
      </w:r>
      <w:r w:rsidR="00C46755">
        <w:t>ectrodos de referencia y de tierra</w:t>
      </w:r>
    </w:p>
    <w:p w14:paraId="5ED82FE0" w14:textId="77777777" w:rsidR="00C46755" w:rsidRDefault="00C46755" w:rsidP="009713F0">
      <w:pPr>
        <w:pStyle w:val="Sinespaciado"/>
      </w:pPr>
      <w:r>
        <w:t xml:space="preserve">La aplicación correcta de los electrodos conductivos adecuadamente es esencial para </w:t>
      </w:r>
      <w:r w:rsidR="005941CE">
        <w:t xml:space="preserve">el registro de </w:t>
      </w:r>
      <w:proofErr w:type="spellStart"/>
      <w:r>
        <w:t>mfERG</w:t>
      </w:r>
      <w:proofErr w:type="spellEnd"/>
      <w:r>
        <w:t xml:space="preserve"> estable. </w:t>
      </w:r>
      <w:r w:rsidR="007F3DEE">
        <w:t>En este caso es recomendable seguir las indicaciones de la ISCEV para el registro de ERG de campo completo y/o PERG.</w:t>
      </w:r>
    </w:p>
    <w:p w14:paraId="26B18DBA" w14:textId="77777777" w:rsidR="00C46755" w:rsidRDefault="00E740FF" w:rsidP="009713F0">
      <w:pPr>
        <w:pStyle w:val="Ttulo5"/>
      </w:pPr>
      <w:r>
        <w:t>Características</w:t>
      </w:r>
      <w:r w:rsidR="00C46755">
        <w:t xml:space="preserve"> de los electrodos, la estabilidad y la limpieza</w:t>
      </w:r>
    </w:p>
    <w:p w14:paraId="0496DAE3" w14:textId="77777777" w:rsidR="00C46755" w:rsidRDefault="007F3DEE" w:rsidP="009713F0">
      <w:pPr>
        <w:pStyle w:val="Sinespaciado"/>
      </w:pPr>
      <w:r>
        <w:t>Dependiendo de la técnica utilizada y el protocolo diseñado, esto será abordado más adelante al momento de escoger los electrodos adecuados para tal fin.</w:t>
      </w:r>
    </w:p>
    <w:p w14:paraId="2A57E06D" w14:textId="77777777" w:rsidR="00C46755" w:rsidRDefault="00E740FF" w:rsidP="009713F0">
      <w:pPr>
        <w:pStyle w:val="Ttulo4"/>
      </w:pPr>
      <w:r>
        <w:t>Estímulo</w:t>
      </w:r>
    </w:p>
    <w:p w14:paraId="084984A7" w14:textId="77777777" w:rsidR="00C46755" w:rsidRDefault="00E740FF" w:rsidP="009713F0">
      <w:pPr>
        <w:pStyle w:val="Ttulo5"/>
      </w:pPr>
      <w:r>
        <w:t>Fuente</w:t>
      </w:r>
      <w:r w:rsidR="00C46755">
        <w:t xml:space="preserve"> de estímulo</w:t>
      </w:r>
    </w:p>
    <w:p w14:paraId="07729FFC" w14:textId="77777777" w:rsidR="00C46755" w:rsidRDefault="00C46755" w:rsidP="009713F0">
      <w:pPr>
        <w:pStyle w:val="Sinespaciado"/>
      </w:pPr>
      <w:r>
        <w:t>El estímulo es generalmente entregado por un tubo de rayos catódico</w:t>
      </w:r>
      <w:r w:rsidR="003D50EE">
        <w:t>s (CRT), es decir, un monitor. También se utilizan o</w:t>
      </w:r>
      <w:r>
        <w:t>tros dispositivos como proyectores LCD, matrices de LED y oftalmoscopios láser de barrido. Estos modos alternativos de estimulación pueden producir diferentes formas de onda pero muchos de los principios de la estimulación se describe</w:t>
      </w:r>
      <w:r w:rsidR="003D50EE">
        <w:t>n</w:t>
      </w:r>
      <w:r>
        <w:t xml:space="preserve"> a continuación</w:t>
      </w:r>
      <w:r w:rsidR="003D50EE">
        <w:t>.</w:t>
      </w:r>
    </w:p>
    <w:p w14:paraId="53704B8E" w14:textId="77777777" w:rsidR="00C46755" w:rsidRDefault="009713F0" w:rsidP="009713F0">
      <w:pPr>
        <w:pStyle w:val="Ttulo5"/>
      </w:pPr>
      <w:r>
        <w:lastRenderedPageBreak/>
        <w:t>Propiedades</w:t>
      </w:r>
      <w:r w:rsidR="00C46755">
        <w:t xml:space="preserve"> de la pantalla</w:t>
      </w:r>
    </w:p>
    <w:p w14:paraId="160F6B98" w14:textId="77777777" w:rsidR="00C46755" w:rsidRDefault="00C46755" w:rsidP="009713F0">
      <w:pPr>
        <w:pStyle w:val="Ttulo6"/>
      </w:pPr>
      <w:r>
        <w:t>Frecuencia de imágenes</w:t>
      </w:r>
    </w:p>
    <w:p w14:paraId="689F53FF" w14:textId="77777777" w:rsidR="00C46755" w:rsidRDefault="008C6A5A" w:rsidP="009713F0">
      <w:pPr>
        <w:pStyle w:val="Sinespaciado"/>
      </w:pPr>
      <w:r>
        <w:t>Se ha usado</w:t>
      </w:r>
      <w:r w:rsidR="00291D6D">
        <w:t xml:space="preserve"> ampliamente u</w:t>
      </w:r>
      <w:r w:rsidR="00C46755">
        <w:t xml:space="preserve">na frecuencia de cuadro </w:t>
      </w:r>
      <w:r w:rsidR="00291D6D">
        <w:t>para CRT de 75 Hz</w:t>
      </w:r>
      <w:r w:rsidR="00C46755">
        <w:t xml:space="preserve">. </w:t>
      </w:r>
      <w:r w:rsidR="00291D6D">
        <w:t xml:space="preserve">Debe tenerse en cuenta </w:t>
      </w:r>
      <w:r w:rsidR="00C46755">
        <w:t xml:space="preserve">que el uso de una frecuencia diferente requiere un ajuste del protocolo de estímulo y puede alterar las señales registradas. La frecuencia de imagen nunca debe ser la frecuencia de </w:t>
      </w:r>
      <w:r>
        <w:t xml:space="preserve">la corriente de línea </w:t>
      </w:r>
      <w:r w:rsidR="00C46755">
        <w:t xml:space="preserve">(50 o 60 Hz), </w:t>
      </w:r>
      <w:r>
        <w:t xml:space="preserve">la cual </w:t>
      </w:r>
      <w:r w:rsidR="00C46755">
        <w:t>puede causar artefactos de interferencia.</w:t>
      </w:r>
    </w:p>
    <w:p w14:paraId="43665D2A" w14:textId="77777777" w:rsidR="00C46755" w:rsidRDefault="00C46755" w:rsidP="009713F0">
      <w:pPr>
        <w:pStyle w:val="Ttulo6"/>
      </w:pPr>
      <w:r>
        <w:t>Luminancia.</w:t>
      </w:r>
    </w:p>
    <w:p w14:paraId="4910F3F1" w14:textId="77777777" w:rsidR="00C46755" w:rsidRDefault="00C46755" w:rsidP="009713F0">
      <w:pPr>
        <w:pStyle w:val="Sinespaciado"/>
      </w:pPr>
      <w:r>
        <w:t>La luminancia de los elementos de estímulo en la pantalla CRT debe ser 100</w:t>
      </w:r>
      <w:r w:rsidR="008C6A5A">
        <w:t xml:space="preserve"> – </w:t>
      </w:r>
      <w:r>
        <w:t>200</w:t>
      </w:r>
      <w:r w:rsidR="008C6A5A">
        <w:t xml:space="preserve"> cd/</w:t>
      </w:r>
      <w:r>
        <w:t>m</w:t>
      </w:r>
      <w:r w:rsidRPr="008C6A5A">
        <w:rPr>
          <w:vertAlign w:val="superscript"/>
        </w:rPr>
        <w:t>2</w:t>
      </w:r>
      <w:r>
        <w:t xml:space="preserve"> </w:t>
      </w:r>
      <w:r w:rsidR="00291D6D">
        <w:t>en el estado iluminado y &lt;1</w:t>
      </w:r>
      <w:r w:rsidR="008C6A5A">
        <w:t xml:space="preserve"> cd</w:t>
      </w:r>
      <w:r w:rsidR="00291D6D">
        <w:t>/</w:t>
      </w:r>
      <w:r>
        <w:t>m</w:t>
      </w:r>
      <w:r w:rsidRPr="008C6A5A">
        <w:rPr>
          <w:vertAlign w:val="superscript"/>
        </w:rPr>
        <w:t>2</w:t>
      </w:r>
      <w:r>
        <w:t xml:space="preserve"> en el estado oscuro. Esto significa que la luminancia </w:t>
      </w:r>
      <w:r w:rsidR="008C6A5A">
        <w:t xml:space="preserve">media </w:t>
      </w:r>
      <w:r>
        <w:t>de la pantalla durante el ensayo será 50</w:t>
      </w:r>
      <w:r w:rsidR="008C6A5A">
        <w:t xml:space="preserve"> – </w:t>
      </w:r>
      <w:r>
        <w:t>100</w:t>
      </w:r>
      <w:r w:rsidR="008C6A5A">
        <w:t xml:space="preserve"> cd/</w:t>
      </w:r>
      <w:r>
        <w:t>m</w:t>
      </w:r>
      <w:r w:rsidRPr="008C6A5A">
        <w:rPr>
          <w:vertAlign w:val="superscript"/>
        </w:rPr>
        <w:t>2</w:t>
      </w:r>
      <w:r>
        <w:t>.</w:t>
      </w:r>
    </w:p>
    <w:p w14:paraId="2A6B3CAB" w14:textId="77777777" w:rsidR="00C46755" w:rsidRDefault="00C46755" w:rsidP="009713F0">
      <w:pPr>
        <w:pStyle w:val="Ttulo6"/>
      </w:pPr>
      <w:r>
        <w:t>Calibración.</w:t>
      </w:r>
    </w:p>
    <w:p w14:paraId="6F0336F9" w14:textId="77777777" w:rsidR="00BC65C7" w:rsidRDefault="00C46755" w:rsidP="00061A0F">
      <w:pPr>
        <w:pStyle w:val="Sinespaciado"/>
      </w:pPr>
      <w:r>
        <w:t xml:space="preserve">La luminancia de </w:t>
      </w:r>
      <w:r w:rsidR="009B203A">
        <w:t xml:space="preserve">los </w:t>
      </w:r>
      <w:r>
        <w:t xml:space="preserve">elementos </w:t>
      </w:r>
      <w:r w:rsidR="009B203A">
        <w:t>claro</w:t>
      </w:r>
      <w:r w:rsidR="00061A0F">
        <w:t>s</w:t>
      </w:r>
      <w:r w:rsidR="009B203A">
        <w:t xml:space="preserve"> y oscuros </w:t>
      </w:r>
      <w:r>
        <w:t>de</w:t>
      </w:r>
      <w:r w:rsidR="009713F0">
        <w:t>l</w:t>
      </w:r>
      <w:r>
        <w:t xml:space="preserve"> </w:t>
      </w:r>
      <w:r w:rsidR="009713F0">
        <w:t>estímulo</w:t>
      </w:r>
      <w:r>
        <w:t xml:space="preserve">, se debe medir con un calibrador apropiado o medidor de punto. Muchas pantallas de los monitores no son de un brillo uniforme en toda la pantalla, </w:t>
      </w:r>
      <w:r w:rsidR="00061A0F">
        <w:t xml:space="preserve">por lo que </w:t>
      </w:r>
      <w:r>
        <w:t xml:space="preserve">variaciones de hasta el 15% se consideran aceptables. Si </w:t>
      </w:r>
      <w:r w:rsidR="00061A0F">
        <w:t xml:space="preserve">se presenta </w:t>
      </w:r>
      <w:r>
        <w:t xml:space="preserve">una mayor variación, </w:t>
      </w:r>
      <w:r w:rsidR="00061A0F">
        <w:t xml:space="preserve">puede que sea necesario ajustar el tamaño del estímulo </w:t>
      </w:r>
      <w:r>
        <w:t>para asegurar efectos equivalentes en diferentes regiones de la retina. Las técnicas para la calibración de</w:t>
      </w:r>
      <w:r w:rsidR="00061A0F">
        <w:t>l</w:t>
      </w:r>
      <w:r>
        <w:t xml:space="preserve"> estímulo y el registro de parámetros se describen en las </w:t>
      </w:r>
      <w:r w:rsidR="00061A0F">
        <w:t>d</w:t>
      </w:r>
      <w:r>
        <w:t xml:space="preserve">irectrices </w:t>
      </w:r>
      <w:r w:rsidR="00061A0F">
        <w:t xml:space="preserve">de la </w:t>
      </w:r>
      <w:r>
        <w:t>ISCEV</w:t>
      </w:r>
      <w:r w:rsidR="00061A0F">
        <w:t xml:space="preserve"> para tal fin</w:t>
      </w:r>
      <w:r>
        <w:t xml:space="preserve">. </w:t>
      </w:r>
      <w:r w:rsidR="00061A0F">
        <w:t xml:space="preserve">Por lo tanto, al momento de elaborar el protocolo básico será tenido en cuenta este punto. </w:t>
      </w:r>
    </w:p>
    <w:p w14:paraId="6960D9E7" w14:textId="77777777" w:rsidR="00061A0F" w:rsidRDefault="00DB4836" w:rsidP="00DB4836">
      <w:pPr>
        <w:pStyle w:val="Ttulo5"/>
      </w:pPr>
      <w:r>
        <w:t>Parámetros del estímulo</w:t>
      </w:r>
    </w:p>
    <w:p w14:paraId="43945F0A" w14:textId="77777777" w:rsidR="00DB4836" w:rsidRDefault="00DB4836" w:rsidP="00DB4836">
      <w:pPr>
        <w:pStyle w:val="Ttulo6"/>
      </w:pPr>
      <w:r>
        <w:t>Patrón de estímulo</w:t>
      </w:r>
    </w:p>
    <w:p w14:paraId="2E0EE098" w14:textId="77777777" w:rsidR="00DB4836" w:rsidRDefault="00DB4836" w:rsidP="00DB4836">
      <w:pPr>
        <w:pStyle w:val="Sinespaciado"/>
      </w:pPr>
      <w:r>
        <w:t xml:space="preserve">El patrón </w:t>
      </w:r>
      <w:r w:rsidR="00FE3062">
        <w:t xml:space="preserve">por defecto </w:t>
      </w:r>
      <w:r>
        <w:t>de estímulo hexagonal fue diseñado para compensar las diferencias locales en la densidad de la señal (y la densidad de cono) a través de la retina. Por lo tanto, los hex</w:t>
      </w:r>
      <w:r w:rsidR="00FE3062">
        <w:t>ágonos centrales son más pequeño</w:t>
      </w:r>
      <w:r>
        <w:t xml:space="preserve">s que </w:t>
      </w:r>
      <w:r w:rsidR="00FE3062">
        <w:t>los más periféricos</w:t>
      </w:r>
      <w:r>
        <w:t>. Los diferentes patrones (por ejemplo, hexágonos de igual tamaño) se pueden generar y pueden ser útiles en casos especiales, tales como pacientes con fijación excéntrica o cuando se utilizan secu</w:t>
      </w:r>
      <w:r w:rsidR="00FE3062">
        <w:t>encias de parpadeo especializada</w:t>
      </w:r>
      <w:r>
        <w:t>s.</w:t>
      </w:r>
    </w:p>
    <w:p w14:paraId="0BCAF885" w14:textId="77777777" w:rsidR="00DB4836" w:rsidRDefault="00DB4836" w:rsidP="00A828F2">
      <w:pPr>
        <w:pStyle w:val="Ttulo6"/>
      </w:pPr>
      <w:r>
        <w:t>Secuencia</w:t>
      </w:r>
      <w:r w:rsidR="00A828F2">
        <w:t xml:space="preserve"> de parpadeo</w:t>
      </w:r>
    </w:p>
    <w:p w14:paraId="04ACBCDE" w14:textId="77777777" w:rsidR="00DB4836" w:rsidRDefault="00DB4836" w:rsidP="00DB4836">
      <w:pPr>
        <w:pStyle w:val="Sinespaciado"/>
      </w:pPr>
      <w:r>
        <w:t>Instrumentos</w:t>
      </w:r>
      <w:r w:rsidR="00FE3062">
        <w:t xml:space="preserve"> comerciales </w:t>
      </w:r>
      <w:r w:rsidR="00795150">
        <w:t xml:space="preserve">de </w:t>
      </w:r>
      <w:proofErr w:type="spellStart"/>
      <w:r w:rsidR="00FE3062">
        <w:t>mf</w:t>
      </w:r>
      <w:r>
        <w:t>ERG</w:t>
      </w:r>
      <w:proofErr w:type="spellEnd"/>
      <w:r>
        <w:t xml:space="preserve"> utilizan una secuencia </w:t>
      </w:r>
      <w:r w:rsidR="00795150">
        <w:t>“</w:t>
      </w:r>
      <w:r>
        <w:t>m</w:t>
      </w:r>
      <w:r w:rsidR="00795150">
        <w:t>”</w:t>
      </w:r>
      <w:r>
        <w:t xml:space="preserve"> para controlar el orden de parpadeo de los elementos de estímulo (entre claro y oscuro). Esta secuencia se recomienda para las </w:t>
      </w:r>
      <w:r w:rsidR="00795150">
        <w:t>rutina de testeo</w:t>
      </w:r>
      <w:r>
        <w:t xml:space="preserve">. </w:t>
      </w:r>
      <w:r w:rsidR="00795150">
        <w:t xml:space="preserve">Existen de esta manera, </w:t>
      </w:r>
      <w:r>
        <w:t xml:space="preserve">diferentes secuencias, </w:t>
      </w:r>
      <w:r w:rsidR="00795150">
        <w:t xml:space="preserve">con </w:t>
      </w:r>
      <w:r>
        <w:t xml:space="preserve">inclusión de </w:t>
      </w:r>
      <w:r w:rsidR="00795150">
        <w:t>cuadros claros u oscuros</w:t>
      </w:r>
      <w:r>
        <w:t xml:space="preserve">, </w:t>
      </w:r>
      <w:r w:rsidR="00795150">
        <w:t xml:space="preserve">que </w:t>
      </w:r>
      <w:r>
        <w:t xml:space="preserve">son </w:t>
      </w:r>
      <w:r w:rsidR="00795150">
        <w:t xml:space="preserve">útiles en </w:t>
      </w:r>
      <w:r>
        <w:t>aplicaciones especializadas</w:t>
      </w:r>
      <w:r w:rsidR="00795150">
        <w:t>.</w:t>
      </w:r>
    </w:p>
    <w:p w14:paraId="71D64D1D" w14:textId="77777777" w:rsidR="00DB4836" w:rsidRDefault="00A828F2" w:rsidP="00A828F2">
      <w:pPr>
        <w:pStyle w:val="Ttulo6"/>
      </w:pPr>
      <w:r>
        <w:t>Tamaño del estímulo</w:t>
      </w:r>
    </w:p>
    <w:p w14:paraId="455941C7" w14:textId="77777777" w:rsidR="00DB4836" w:rsidRDefault="00DB4836" w:rsidP="00A828F2">
      <w:pPr>
        <w:pStyle w:val="Sinespaciado"/>
      </w:pPr>
      <w:r>
        <w:t xml:space="preserve">El patrón general de estímulo debe </w:t>
      </w:r>
      <w:r w:rsidR="00870E56">
        <w:t>abarcar</w:t>
      </w:r>
      <w:r>
        <w:t xml:space="preserve"> un ángulo visual de 20</w:t>
      </w:r>
      <w:r w:rsidR="00870E56">
        <w:t xml:space="preserve"> – 30 </w:t>
      </w:r>
      <w:r>
        <w:t>grados a cada lado de la fijación. La región de estímulo se puede dividir en un número diferente de hexágonos, y la elección depende de equilibrar la necesidad de resolució</w:t>
      </w:r>
      <w:r w:rsidR="00A34784">
        <w:t>n espacial, la relación señal-</w:t>
      </w:r>
      <w:r>
        <w:t>ruido, la duración de</w:t>
      </w:r>
      <w:r w:rsidR="00A34784">
        <w:t>l</w:t>
      </w:r>
      <w:r>
        <w:t xml:space="preserve"> </w:t>
      </w:r>
      <w:r w:rsidR="00A34784">
        <w:t>registro</w:t>
      </w:r>
      <w:r>
        <w:t xml:space="preserve">, etc. (véase la discusión </w:t>
      </w:r>
      <w:r w:rsidR="00A34784">
        <w:t xml:space="preserve">debajo en </w:t>
      </w:r>
      <w:r w:rsidR="00A34784" w:rsidRPr="00A34784">
        <w:rPr>
          <w:i/>
        </w:rPr>
        <w:t>Protocolo C</w:t>
      </w:r>
      <w:r w:rsidRPr="00A34784">
        <w:rPr>
          <w:i/>
        </w:rPr>
        <w:t>línico</w:t>
      </w:r>
      <w:r>
        <w:t xml:space="preserve">). Los patrones estándar </w:t>
      </w:r>
      <w:r w:rsidR="00A34784">
        <w:t>de</w:t>
      </w:r>
      <w:r>
        <w:t xml:space="preserve"> uso más frecuente en la actualidad incorporan 61, 103 o 241 elementos de estímu</w:t>
      </w:r>
      <w:r w:rsidR="00A828F2">
        <w:t>lo.</w:t>
      </w:r>
    </w:p>
    <w:p w14:paraId="0C3D4D08" w14:textId="77777777" w:rsidR="00DB4836" w:rsidRDefault="00A828F2" w:rsidP="00A828F2">
      <w:pPr>
        <w:pStyle w:val="Ttulo6"/>
      </w:pPr>
      <w:r>
        <w:t>El contraste y el fondo</w:t>
      </w:r>
    </w:p>
    <w:p w14:paraId="26C0E84D" w14:textId="77777777" w:rsidR="00DB4836" w:rsidRDefault="00DB4836" w:rsidP="00A828F2">
      <w:pPr>
        <w:pStyle w:val="Sinespaciado"/>
      </w:pPr>
      <w:r>
        <w:t xml:space="preserve">Contraste entre los elementos </w:t>
      </w:r>
      <w:r w:rsidR="00A828F2">
        <w:t xml:space="preserve">iluminados y oscuros </w:t>
      </w:r>
      <w:r>
        <w:t>de</w:t>
      </w:r>
      <w:r w:rsidR="00A828F2">
        <w:t>l</w:t>
      </w:r>
      <w:r>
        <w:t xml:space="preserve"> </w:t>
      </w:r>
      <w:r w:rsidR="00A828F2">
        <w:t xml:space="preserve">estímulo </w:t>
      </w:r>
      <w:r>
        <w:t>debe ser 90%</w:t>
      </w:r>
      <w:r w:rsidR="00A34784">
        <w:t xml:space="preserve"> o mayor. La región de fondo del </w:t>
      </w:r>
      <w:r>
        <w:t>CRT (más allá del área de hexágonos de</w:t>
      </w:r>
      <w:r w:rsidR="00A34784">
        <w:t>l</w:t>
      </w:r>
      <w:r>
        <w:t xml:space="preserve"> estímulo) debe tener una luminancia igual a la luminancia media de la matriz </w:t>
      </w:r>
      <w:r w:rsidR="00A828F2">
        <w:t>de estímulo.</w:t>
      </w:r>
    </w:p>
    <w:p w14:paraId="519C94E2" w14:textId="77777777" w:rsidR="00DB4836" w:rsidRDefault="00A828F2" w:rsidP="00A828F2">
      <w:pPr>
        <w:pStyle w:val="Ttulo6"/>
      </w:pPr>
      <w:r>
        <w:t>Objetivos de fijación</w:t>
      </w:r>
    </w:p>
    <w:p w14:paraId="7F0883CE" w14:textId="77777777" w:rsidR="00DB4836" w:rsidRDefault="00A828F2" w:rsidP="00A828F2">
      <w:pPr>
        <w:pStyle w:val="Sinespaciado"/>
      </w:pPr>
      <w:r>
        <w:t>La f</w:t>
      </w:r>
      <w:r w:rsidR="00DB4836">
        <w:t xml:space="preserve">ijación estable es esencial para obtener </w:t>
      </w:r>
      <w:r>
        <w:t xml:space="preserve">registros de </w:t>
      </w:r>
      <w:proofErr w:type="spellStart"/>
      <w:r>
        <w:t>mf</w:t>
      </w:r>
      <w:r w:rsidR="00DB4836">
        <w:t>ERG</w:t>
      </w:r>
      <w:proofErr w:type="spellEnd"/>
      <w:r w:rsidR="00DB4836">
        <w:t xml:space="preserve"> fiables. </w:t>
      </w:r>
      <w:r>
        <w:t xml:space="preserve">Los </w:t>
      </w:r>
      <w:r w:rsidR="00DB4836">
        <w:t xml:space="preserve">puntos </w:t>
      </w:r>
      <w:r w:rsidR="00B876D7">
        <w:t xml:space="preserve">o cruces </w:t>
      </w:r>
      <w:r w:rsidR="00DB4836">
        <w:t xml:space="preserve">de fijación centrales están disponibles con la mayoría de los programas de estímulo. Deben cubrir lo menos posible del elemento </w:t>
      </w:r>
      <w:r w:rsidR="00B876D7">
        <w:t xml:space="preserve">central </w:t>
      </w:r>
      <w:r w:rsidR="00DB4836">
        <w:t xml:space="preserve">de estímulo para evitar la </w:t>
      </w:r>
      <w:r w:rsidR="00DB4836">
        <w:lastRenderedPageBreak/>
        <w:t xml:space="preserve">disminución de la respuesta (pero </w:t>
      </w:r>
      <w:r w:rsidR="00B409CF">
        <w:t>puede ser necesario</w:t>
      </w:r>
      <w:r w:rsidR="00DB4836">
        <w:t xml:space="preserve"> </w:t>
      </w:r>
      <w:r w:rsidR="00B409CF">
        <w:t xml:space="preserve">ampliarlo </w:t>
      </w:r>
      <w:r w:rsidR="00DB4836">
        <w:t xml:space="preserve">para </w:t>
      </w:r>
      <w:r>
        <w:t>los pacientes con baja visión).</w:t>
      </w:r>
    </w:p>
    <w:p w14:paraId="04B570A6" w14:textId="77777777" w:rsidR="00DB4836" w:rsidRDefault="00A828F2" w:rsidP="00A828F2">
      <w:pPr>
        <w:pStyle w:val="Ttulo4"/>
      </w:pPr>
      <w:r>
        <w:t>El equipo de grabación</w:t>
      </w:r>
    </w:p>
    <w:p w14:paraId="3FAF38B1" w14:textId="77777777" w:rsidR="00DB4836" w:rsidRDefault="00DB4836" w:rsidP="00A828F2">
      <w:pPr>
        <w:pStyle w:val="Ttulo5"/>
      </w:pPr>
      <w:r>
        <w:t>Amplificadores y filtros</w:t>
      </w:r>
    </w:p>
    <w:p w14:paraId="401EB478" w14:textId="409D09E4" w:rsidR="00DB4836" w:rsidRDefault="00B409CF" w:rsidP="00A828F2">
      <w:pPr>
        <w:pStyle w:val="Sinespaciado"/>
      </w:pPr>
      <w:r>
        <w:t>Los a</w:t>
      </w:r>
      <w:r w:rsidR="00DB4836">
        <w:t xml:space="preserve">mplificadores deben </w:t>
      </w:r>
      <w:r>
        <w:t xml:space="preserve">acoplar la </w:t>
      </w:r>
      <w:r w:rsidR="00DB4836">
        <w:t>corriente alterna (AC) y deben ser capace</w:t>
      </w:r>
      <w:r>
        <w:t xml:space="preserve">s de ajustar ganancia y </w:t>
      </w:r>
      <w:r w:rsidR="00DB4836">
        <w:t xml:space="preserve">filtros. Una ganancia de 100.000 o 200.000 es </w:t>
      </w:r>
      <w:r>
        <w:t>la más utilizada</w:t>
      </w:r>
      <w:r w:rsidR="00DB4836">
        <w:t xml:space="preserve">; la ganancia debe producir señales reconocibles sin saturar los amplificadores. El filtro </w:t>
      </w:r>
      <w:r>
        <w:t>pasa banda</w:t>
      </w:r>
      <w:r w:rsidR="00DB4836">
        <w:t xml:space="preserve"> el</w:t>
      </w:r>
      <w:r>
        <w:t>imina el ruido eléctrico extraño</w:t>
      </w:r>
      <w:r w:rsidR="00DB4836">
        <w:t xml:space="preserve"> preservando al mismo tiempo las formas de onda de</w:t>
      </w:r>
      <w:r w:rsidR="00B90D91">
        <w:t xml:space="preserve"> interés. Para uso general, la gama de</w:t>
      </w:r>
      <w:r w:rsidR="00DB4836">
        <w:t xml:space="preserve"> filtro</w:t>
      </w:r>
      <w:r w:rsidR="00B90D91">
        <w:t>s</w:t>
      </w:r>
      <w:r w:rsidR="00DB4836">
        <w:t xml:space="preserve"> </w:t>
      </w:r>
      <w:r w:rsidR="00B90D91">
        <w:t xml:space="preserve">más adecuada es </w:t>
      </w:r>
      <w:r w:rsidR="00DB4836">
        <w:t>de 3</w:t>
      </w:r>
      <w:r w:rsidR="00B90D91">
        <w:t xml:space="preserve"> – </w:t>
      </w:r>
      <w:r w:rsidR="00DB4836">
        <w:t>300</w:t>
      </w:r>
      <w:r w:rsidR="00B90D91">
        <w:t xml:space="preserve"> </w:t>
      </w:r>
      <w:r w:rsidR="00DB4836">
        <w:t>Hz o 10</w:t>
      </w:r>
      <w:r w:rsidR="00B90D91">
        <w:t xml:space="preserve"> – </w:t>
      </w:r>
      <w:r w:rsidR="00DB4836">
        <w:t>300</w:t>
      </w:r>
      <w:r w:rsidR="00B90D91">
        <w:t xml:space="preserve"> </w:t>
      </w:r>
      <w:r w:rsidR="00DB4836">
        <w:t>Hz. Los usuarios deben ser conscientes de que los ajustes de</w:t>
      </w:r>
      <w:r w:rsidR="00B90D91">
        <w:t>l</w:t>
      </w:r>
      <w:r w:rsidR="00DB4836">
        <w:t xml:space="preserve"> filtro pueden influir en las formas de onda que contienen componentes cerca de los extremos </w:t>
      </w:r>
      <w:r w:rsidR="00B90D91">
        <w:t>de corte del mismo</w:t>
      </w:r>
      <w:r w:rsidR="00DB4836">
        <w:t>. L</w:t>
      </w:r>
      <w:r w:rsidR="00B90D91">
        <w:t>a configuración del filtro debe</w:t>
      </w:r>
      <w:r w:rsidR="00DB4836">
        <w:t xml:space="preserve"> ser </w:t>
      </w:r>
      <w:r w:rsidR="00B90D91">
        <w:t xml:space="preserve">la misma </w:t>
      </w:r>
      <w:r w:rsidR="00DB4836">
        <w:t xml:space="preserve">para todos los sujetos estudiados por un laboratorio </w:t>
      </w:r>
      <w:r w:rsidR="00B90D91">
        <w:t>para que las formas de onda sean</w:t>
      </w:r>
      <w:r w:rsidR="00DB4836">
        <w:t xml:space="preserve"> comparables. </w:t>
      </w:r>
      <w:r w:rsidR="00A828F2">
        <w:t xml:space="preserve">Los </w:t>
      </w:r>
      <w:r w:rsidR="00DB4836">
        <w:t xml:space="preserve">filtros </w:t>
      </w:r>
      <w:r w:rsidR="00454A2F">
        <w:t>“</w:t>
      </w:r>
      <w:proofErr w:type="spellStart"/>
      <w:r w:rsidR="00454A2F">
        <w:t>notch</w:t>
      </w:r>
      <w:proofErr w:type="spellEnd"/>
      <w:r w:rsidR="00454A2F">
        <w:t>”</w:t>
      </w:r>
      <w:r w:rsidR="00DB4836">
        <w:t xml:space="preserve"> de </w:t>
      </w:r>
      <w:r w:rsidR="00454A2F">
        <w:t xml:space="preserve">frecuencia de </w:t>
      </w:r>
      <w:r w:rsidR="00DB4836">
        <w:t xml:space="preserve">línea </w:t>
      </w:r>
      <w:r w:rsidR="00454A2F">
        <w:t>deben evitarse</w:t>
      </w:r>
      <w:r w:rsidR="00DB4836">
        <w:t xml:space="preserve">. Un </w:t>
      </w:r>
      <w:r w:rsidR="00053B47">
        <w:t>cono de enmascaramiento</w:t>
      </w:r>
      <w:r w:rsidR="00454A2F">
        <w:t xml:space="preserve"> </w:t>
      </w:r>
      <w:r w:rsidR="00DB4836">
        <w:t>(proporcionado por algunos fabricantes) puede redu</w:t>
      </w:r>
      <w:r w:rsidR="00A828F2">
        <w:t>cir la interferencia eléctrica.</w:t>
      </w:r>
    </w:p>
    <w:p w14:paraId="74FE3516" w14:textId="77777777" w:rsidR="00DB4836" w:rsidRDefault="00454A2F" w:rsidP="00A828F2">
      <w:pPr>
        <w:pStyle w:val="Ttulo5"/>
      </w:pPr>
      <w:r>
        <w:t>Análisis de señal</w:t>
      </w:r>
    </w:p>
    <w:p w14:paraId="5747707F" w14:textId="77777777" w:rsidR="00DB4836" w:rsidRDefault="00A828F2" w:rsidP="00A828F2">
      <w:pPr>
        <w:pStyle w:val="Ttulo6"/>
      </w:pPr>
      <w:r>
        <w:t>Rechazo de artefactos</w:t>
      </w:r>
    </w:p>
    <w:p w14:paraId="6AB39A5E" w14:textId="77777777" w:rsidR="00DB4836" w:rsidRDefault="00454A2F" w:rsidP="00A828F2">
      <w:pPr>
        <w:pStyle w:val="Sinespaciado"/>
      </w:pPr>
      <w:r>
        <w:t xml:space="preserve">Ya que el parpadeo </w:t>
      </w:r>
      <w:r w:rsidR="00DB4836">
        <w:t xml:space="preserve">y otros movimientos pueden distorsionar las formas de onda registradas, hay programas de "rechazo de artefactos" para eliminar algunos de los picos o derivas obvias </w:t>
      </w:r>
      <w:r w:rsidR="00107D35">
        <w:t>siendo añadidas</w:t>
      </w:r>
      <w:r w:rsidR="00DB4836">
        <w:t xml:space="preserve"> al registro acumulativo. </w:t>
      </w:r>
      <w:r w:rsidR="00A828F2">
        <w:t xml:space="preserve">El </w:t>
      </w:r>
      <w:r w:rsidR="00DB4836">
        <w:t xml:space="preserve">rechazo de artefactos a menudo se utiliza para "limpiar" un registro, pero </w:t>
      </w:r>
      <w:r w:rsidR="00107D35">
        <w:t xml:space="preserve">en general </w:t>
      </w:r>
      <w:r w:rsidR="00DB4836">
        <w:t>no debe ser ap</w:t>
      </w:r>
      <w:r w:rsidR="00A828F2">
        <w:t>licado varias veces.</w:t>
      </w:r>
    </w:p>
    <w:p w14:paraId="0735E703" w14:textId="77777777" w:rsidR="00DB4836" w:rsidRDefault="00A828F2" w:rsidP="00A828F2">
      <w:pPr>
        <w:pStyle w:val="Ttulo6"/>
      </w:pPr>
      <w:r>
        <w:t>Promediado con vecinos</w:t>
      </w:r>
    </w:p>
    <w:p w14:paraId="39EC0FEB" w14:textId="77777777" w:rsidR="00DB4836" w:rsidRDefault="00DB4836" w:rsidP="00A828F2">
      <w:pPr>
        <w:pStyle w:val="Sinespaciado"/>
      </w:pPr>
      <w:r>
        <w:t>Con el fin de suavizar las formas de onda y reducir el ruido, los programas comerciales pueden promediar la respuesta de cada elemento de</w:t>
      </w:r>
      <w:r w:rsidR="002F7D86">
        <w:t>l</w:t>
      </w:r>
      <w:r>
        <w:t xml:space="preserve"> e</w:t>
      </w:r>
      <w:r w:rsidR="00106039">
        <w:t xml:space="preserve">stímulo con un porcentaje de </w:t>
      </w:r>
      <w:r>
        <w:t>señal de cada uno de los elementos adyacentes. Esto puede ser útil con los registros ruidosos, pero difuminar</w:t>
      </w:r>
      <w:r w:rsidR="00106039">
        <w:t>á</w:t>
      </w:r>
      <w:r>
        <w:t xml:space="preserve"> los bordes de</w:t>
      </w:r>
      <w:r w:rsidR="00106039">
        <w:t xml:space="preserve"> las regiones pequeñas o críticas de disfunción, p</w:t>
      </w:r>
      <w:r>
        <w:t xml:space="preserve">or lo </w:t>
      </w:r>
      <w:r w:rsidR="00106039">
        <w:t xml:space="preserve">que </w:t>
      </w:r>
      <w:r>
        <w:t xml:space="preserve">debe utilizarse con cuidado. Con el </w:t>
      </w:r>
      <w:commentRangeStart w:id="55"/>
      <w:r>
        <w:t>sistema VERIS</w:t>
      </w:r>
      <w:commentRangeEnd w:id="55"/>
      <w:r w:rsidR="00106039">
        <w:rPr>
          <w:rStyle w:val="Refdecomentario"/>
        </w:rPr>
        <w:commentReference w:id="55"/>
      </w:r>
      <w:r>
        <w:t xml:space="preserve"> </w:t>
      </w:r>
      <w:r w:rsidR="00106039">
        <w:t xml:space="preserve">se puede ajustar </w:t>
      </w:r>
      <w:r>
        <w:t xml:space="preserve">el porcentaje de respuestas </w:t>
      </w:r>
      <w:r w:rsidR="00106039">
        <w:t xml:space="preserve">de los </w:t>
      </w:r>
      <w:r>
        <w:t xml:space="preserve">vecinos para </w:t>
      </w:r>
      <w:r w:rsidR="00106039">
        <w:t>ser promediados</w:t>
      </w:r>
      <w:r>
        <w:t xml:space="preserve">. </w:t>
      </w:r>
      <w:r w:rsidR="00106039">
        <w:t xml:space="preserve">Una configuración </w:t>
      </w:r>
      <w:r>
        <w:t>de</w:t>
      </w:r>
      <w:r w:rsidR="00106039">
        <w:t>l</w:t>
      </w:r>
      <w:r>
        <w:t xml:space="preserve"> 16% significa que el 50% de cada traza proviene de elementos de estímulo adyacentes, </w:t>
      </w:r>
      <w:r w:rsidR="00080A50">
        <w:t xml:space="preserve">por lo que es recomendado </w:t>
      </w:r>
      <w:r>
        <w:t>el uso de no más de</w:t>
      </w:r>
      <w:r w:rsidR="00080A50">
        <w:t>l</w:t>
      </w:r>
      <w:r>
        <w:t xml:space="preserve"> 16% de manera que no más </w:t>
      </w:r>
      <w:r w:rsidR="00080A50">
        <w:t>del 50% de cada traza provenga</w:t>
      </w:r>
      <w:r>
        <w:t xml:space="preserve"> de las zonas adyacentes. El </w:t>
      </w:r>
      <w:commentRangeStart w:id="56"/>
      <w:r>
        <w:t xml:space="preserve">sistema de </w:t>
      </w:r>
      <w:proofErr w:type="spellStart"/>
      <w:r>
        <w:t>Roland</w:t>
      </w:r>
      <w:commentRangeEnd w:id="56"/>
      <w:proofErr w:type="spellEnd"/>
      <w:r w:rsidR="00080A50">
        <w:rPr>
          <w:rStyle w:val="Refdecomentario"/>
        </w:rPr>
        <w:commentReference w:id="56"/>
      </w:r>
      <w:r>
        <w:t xml:space="preserve"> suaviza digitalmente los datos almacenados, y se debe u</w:t>
      </w:r>
      <w:r w:rsidR="00A828F2">
        <w:t xml:space="preserve">tilizar con </w:t>
      </w:r>
      <w:r w:rsidR="00080A50">
        <w:t xml:space="preserve">similar </w:t>
      </w:r>
      <w:r w:rsidR="00A828F2">
        <w:t>precaución.</w:t>
      </w:r>
    </w:p>
    <w:p w14:paraId="302B7C32" w14:textId="77777777" w:rsidR="00DB4836" w:rsidRDefault="00A828F2" w:rsidP="00A828F2">
      <w:pPr>
        <w:pStyle w:val="Ttulo5"/>
      </w:pPr>
      <w:r>
        <w:t>Opciones de pantalla</w:t>
      </w:r>
    </w:p>
    <w:p w14:paraId="0F484B21" w14:textId="77777777" w:rsidR="00DB4836" w:rsidRDefault="00A828F2" w:rsidP="00A828F2">
      <w:pPr>
        <w:pStyle w:val="Ttulo6"/>
      </w:pPr>
      <w:r>
        <w:t>Matrices de rastreo</w:t>
      </w:r>
    </w:p>
    <w:p w14:paraId="6376F6F8" w14:textId="218F8168" w:rsidR="00DB4836" w:rsidRDefault="00DB4836" w:rsidP="00A828F2">
      <w:pPr>
        <w:pStyle w:val="Sinespaciado"/>
      </w:pPr>
      <w:r>
        <w:t xml:space="preserve">Todos los programas comerciales pueden producir </w:t>
      </w:r>
      <w:r w:rsidR="00080A50">
        <w:t xml:space="preserve">un arreglo </w:t>
      </w:r>
      <w:r>
        <w:t xml:space="preserve">de </w:t>
      </w:r>
      <w:r w:rsidR="00E45545">
        <w:t>traza</w:t>
      </w:r>
      <w:r w:rsidR="00080A50">
        <w:t xml:space="preserve">s </w:t>
      </w:r>
      <w:proofErr w:type="spellStart"/>
      <w:r>
        <w:t>mfERG</w:t>
      </w:r>
      <w:proofErr w:type="spellEnd"/>
      <w:r>
        <w:t xml:space="preserve"> de diferentes re</w:t>
      </w:r>
      <w:r w:rsidR="00080A50">
        <w:t>giones de la retina (figura 2.5</w:t>
      </w:r>
      <w:r>
        <w:t xml:space="preserve">.3). Esta es la pantalla básica </w:t>
      </w:r>
      <w:proofErr w:type="spellStart"/>
      <w:r>
        <w:t>mfERG</w:t>
      </w:r>
      <w:proofErr w:type="spellEnd"/>
      <w:r>
        <w:t xml:space="preserve"> y debe ser una parte de todos los protocolos de pantalla estándar. Es útil para </w:t>
      </w:r>
      <w:r w:rsidR="00080A50">
        <w:t xml:space="preserve">observar </w:t>
      </w:r>
      <w:r>
        <w:t>áreas de variación y</w:t>
      </w:r>
      <w:r w:rsidR="00A828F2">
        <w:t xml:space="preserve"> anormalidad.</w:t>
      </w:r>
    </w:p>
    <w:p w14:paraId="65ED7AF5" w14:textId="77777777" w:rsidR="00DB4836" w:rsidRDefault="00A828F2" w:rsidP="00A828F2">
      <w:pPr>
        <w:pStyle w:val="Ttulo6"/>
      </w:pPr>
      <w:r>
        <w:t>Promedios de grupo</w:t>
      </w:r>
    </w:p>
    <w:p w14:paraId="6292F44D" w14:textId="5991EA93" w:rsidR="00DB4836" w:rsidRDefault="00A828F2" w:rsidP="00A828F2">
      <w:pPr>
        <w:pStyle w:val="Sinespaciado"/>
      </w:pPr>
      <w:r>
        <w:t xml:space="preserve">Los </w:t>
      </w:r>
      <w:r w:rsidR="00DB4836">
        <w:t xml:space="preserve">programas de análisis pueden promediar juntos las respuestas de cualquier número designado de trazas. Esto puede ser útil para comparar cuadrantes, áreas </w:t>
      </w:r>
      <w:proofErr w:type="spellStart"/>
      <w:r w:rsidR="00DB4836">
        <w:t>hemiretinal</w:t>
      </w:r>
      <w:r w:rsidR="00E45545">
        <w:t>es</w:t>
      </w:r>
      <w:proofErr w:type="spellEnd"/>
      <w:r w:rsidR="00DB4836">
        <w:t xml:space="preserve"> o anillos sucesivos desde el centro hacia la periferia. Este último puede ser útil para los pacientes que tienen </w:t>
      </w:r>
      <w:r w:rsidR="00E45545">
        <w:t xml:space="preserve">una </w:t>
      </w:r>
      <w:r w:rsidR="00DB4836">
        <w:t>enferme</w:t>
      </w:r>
      <w:r w:rsidR="00E45545">
        <w:t>dad que es radialmente simétrica</w:t>
      </w:r>
      <w:r w:rsidR="00DB4836">
        <w:t xml:space="preserve"> o difusa. Las respuestas de los elementos de</w:t>
      </w:r>
      <w:r w:rsidR="00E45545">
        <w:t>l</w:t>
      </w:r>
      <w:r w:rsidR="00DB4836">
        <w:t xml:space="preserve"> estímulo </w:t>
      </w:r>
      <w:r w:rsidR="00E45545">
        <w:t xml:space="preserve">relativas </w:t>
      </w:r>
      <w:r w:rsidR="00DB4836">
        <w:t>a un área local de interés t</w:t>
      </w:r>
      <w:r w:rsidR="00E45545">
        <w:t>ambién se pueden promediar junta</w:t>
      </w:r>
      <w:r w:rsidR="00DB4836">
        <w:t xml:space="preserve">s para </w:t>
      </w:r>
      <w:r w:rsidR="00E45545">
        <w:t xml:space="preserve">compararlas </w:t>
      </w:r>
      <w:r w:rsidR="00DB4836">
        <w:t>con una superficie similar en las</w:t>
      </w:r>
      <w:r>
        <w:t xml:space="preserve"> normales.</w:t>
      </w:r>
    </w:p>
    <w:p w14:paraId="3AB30C02" w14:textId="7E6302AA" w:rsidR="00DB4836" w:rsidRDefault="00A828F2" w:rsidP="00A828F2">
      <w:pPr>
        <w:pStyle w:val="Ttulo6"/>
      </w:pPr>
      <w:r>
        <w:lastRenderedPageBreak/>
        <w:t>Gráficos de la densidad de respuesta topográfica</w:t>
      </w:r>
      <w:r w:rsidR="00B643AD">
        <w:t xml:space="preserve"> (3</w:t>
      </w:r>
      <w:r>
        <w:t>D)</w:t>
      </w:r>
    </w:p>
    <w:p w14:paraId="7BFE9311" w14:textId="12614298" w:rsidR="0068064E" w:rsidRDefault="00DB4836" w:rsidP="007D53E5">
      <w:pPr>
        <w:pStyle w:val="Sinespaciado"/>
      </w:pPr>
      <w:r>
        <w:t xml:space="preserve">Estos gráficos muestran la intensidad de señal total por unidad de superficie de la retina (la combinación </w:t>
      </w:r>
      <w:r w:rsidR="00B643AD">
        <w:t xml:space="preserve">de los componentes </w:t>
      </w:r>
      <w:r>
        <w:t xml:space="preserve">N y P) en una figura de 3 dimensiones. Esto a veces es útil como un resumen o la demostración de ciertos tipos de patología, pero hay grandes peligros que </w:t>
      </w:r>
      <w:r w:rsidR="00B643AD">
        <w:t>necesitan ser entendidos. Estos gráficos 3</w:t>
      </w:r>
      <w:r>
        <w:t xml:space="preserve">D suelen incorporar ambas desviaciones negativas y positivas, por lo que la información de forma de onda </w:t>
      </w:r>
      <w:r w:rsidR="00B643AD">
        <w:t xml:space="preserve">se pierde </w:t>
      </w:r>
      <w:r>
        <w:t>y los componentes irrelevantes (ruido) puede</w:t>
      </w:r>
      <w:r w:rsidR="00B643AD">
        <w:t>n</w:t>
      </w:r>
      <w:r>
        <w:t xml:space="preserve"> mejorarse (véase el Apéndice: ejemplos de reconocimiento de artefactos de ruido eléctrico y señales débiles). La generación de </w:t>
      </w:r>
      <w:r w:rsidR="00B643AD">
        <w:t>los gráficos</w:t>
      </w:r>
      <w:r>
        <w:t xml:space="preserve"> 3-D por lo general implica la interpolación de las respuestas para crear la apariencia de una superficie continua, y como resultado la resolución espacial puede ser </w:t>
      </w:r>
      <w:r w:rsidR="00A828F2">
        <w:t>modificada</w:t>
      </w:r>
      <w:r>
        <w:t xml:space="preserve">. Finalmente, la aparición de la trama 3D a partir de </w:t>
      </w:r>
      <w:r w:rsidR="00B643AD">
        <w:t xml:space="preserve">un registro </w:t>
      </w:r>
      <w:r>
        <w:t>dado depende de si las plantillas de escalamiento</w:t>
      </w:r>
      <w:r w:rsidR="00B643AD">
        <w:t xml:space="preserve"> fueron obtenidas</w:t>
      </w:r>
      <w:r>
        <w:t xml:space="preserve"> </w:t>
      </w:r>
      <w:r w:rsidR="00B643AD">
        <w:t xml:space="preserve">usando un </w:t>
      </w:r>
      <w:r>
        <w:t>promed</w:t>
      </w:r>
      <w:r w:rsidR="00B643AD">
        <w:t xml:space="preserve">io de los datos del sujeto </w:t>
      </w:r>
      <w:r>
        <w:t xml:space="preserve">o de los controles, y de la duración de las formas de onda mostradas. Una comparación de </w:t>
      </w:r>
      <w:r w:rsidR="00B643AD">
        <w:t>gráficos a escala</w:t>
      </w:r>
      <w:r>
        <w:t xml:space="preserve"> entre pacientes puede inducir a error a menos que los parámetros y datos de referencia </w:t>
      </w:r>
      <w:r w:rsidR="00B643AD">
        <w:t xml:space="preserve">sean </w:t>
      </w:r>
      <w:r>
        <w:t xml:space="preserve">consistentes para todos los sujetos. </w:t>
      </w:r>
      <w:r w:rsidR="00B643AD">
        <w:t xml:space="preserve">Es por esto que se recomienda </w:t>
      </w:r>
      <w:r>
        <w:t xml:space="preserve">que </w:t>
      </w:r>
      <w:r w:rsidR="00B643AD">
        <w:t>los gráficos 3D no sean</w:t>
      </w:r>
      <w:r>
        <w:t xml:space="preserve"> utilizados por </w:t>
      </w:r>
      <w:r w:rsidR="00B643AD">
        <w:t xml:space="preserve">sí mismos para mostrar los datos de </w:t>
      </w:r>
      <w:proofErr w:type="spellStart"/>
      <w:r w:rsidR="00B643AD">
        <w:t>mf</w:t>
      </w:r>
      <w:r>
        <w:t>ERG</w:t>
      </w:r>
      <w:proofErr w:type="spellEnd"/>
      <w:r>
        <w:t xml:space="preserve">; siempre deben ir acompañados de </w:t>
      </w:r>
      <w:r w:rsidR="00B643AD">
        <w:t xml:space="preserve">una matriz </w:t>
      </w:r>
      <w:r>
        <w:t>de rastreo correspondiente.</w:t>
      </w:r>
    </w:p>
    <w:p w14:paraId="387BC75D" w14:textId="4E88926C" w:rsidR="0068064E" w:rsidRDefault="0068064E" w:rsidP="00EB47BB">
      <w:pPr>
        <w:pStyle w:val="Ttulo3"/>
        <w:numPr>
          <w:ilvl w:val="2"/>
          <w:numId w:val="14"/>
        </w:numPr>
      </w:pPr>
      <w:bookmarkStart w:id="57" w:name="_Toc457470461"/>
      <w:r>
        <w:t>Protocolo</w:t>
      </w:r>
      <w:r w:rsidR="00902769">
        <w:t xml:space="preserve"> clínico</w:t>
      </w:r>
      <w:bookmarkEnd w:id="57"/>
    </w:p>
    <w:p w14:paraId="206B9FD6" w14:textId="5482A940" w:rsidR="0068064E" w:rsidRDefault="00902769" w:rsidP="00EB47BB">
      <w:pPr>
        <w:pStyle w:val="Ttulo4"/>
      </w:pPr>
      <w:r>
        <w:t>Preparación del paciente</w:t>
      </w:r>
    </w:p>
    <w:p w14:paraId="5BDF9435" w14:textId="77777777" w:rsidR="0068064E" w:rsidRDefault="0068064E" w:rsidP="00EB47BB">
      <w:pPr>
        <w:pStyle w:val="Ttulo5"/>
      </w:pPr>
      <w:r>
        <w:t>Alumnos</w:t>
      </w:r>
    </w:p>
    <w:p w14:paraId="25B2075A" w14:textId="7FC9EE31" w:rsidR="0068064E" w:rsidRDefault="0066784E" w:rsidP="007D53E5">
      <w:pPr>
        <w:pStyle w:val="Sinespaciado"/>
      </w:pPr>
      <w:r>
        <w:t>Las pupilas</w:t>
      </w:r>
      <w:r w:rsidR="0068064E">
        <w:t xml:space="preserve"> deben</w:t>
      </w:r>
      <w:r w:rsidR="00902769">
        <w:t xml:space="preserve"> estar completamente dilatadas.</w:t>
      </w:r>
    </w:p>
    <w:p w14:paraId="39D0C523" w14:textId="0820812C" w:rsidR="0068064E" w:rsidRDefault="007D53E5" w:rsidP="007D53E5">
      <w:pPr>
        <w:pStyle w:val="Ttulo5"/>
      </w:pPr>
      <w:r>
        <w:t>E</w:t>
      </w:r>
      <w:r w:rsidR="0068064E">
        <w:t>lectrodos</w:t>
      </w:r>
    </w:p>
    <w:p w14:paraId="215001E2" w14:textId="02B2F5FC" w:rsidR="0068064E" w:rsidRDefault="0068064E" w:rsidP="007D53E5">
      <w:pPr>
        <w:pStyle w:val="Sinespaciado"/>
      </w:pPr>
      <w:r>
        <w:t xml:space="preserve">Estos deben ser aplicados cuidadosamente de acuerdo con las instrucciones </w:t>
      </w:r>
      <w:r w:rsidR="0066784E">
        <w:t xml:space="preserve">del estándar para registro de </w:t>
      </w:r>
      <w:r>
        <w:t>ERG</w:t>
      </w:r>
      <w:r w:rsidR="0066784E">
        <w:t xml:space="preserve"> de campo completo o </w:t>
      </w:r>
      <w:r>
        <w:t>PERG.</w:t>
      </w:r>
      <w:r w:rsidR="0066784E">
        <w:t xml:space="preserve"> Un contacto pobre o inestable del electrodo </w:t>
      </w:r>
      <w:r>
        <w:t>es una causa importante de</w:t>
      </w:r>
      <w:r w:rsidR="00902769">
        <w:t xml:space="preserve"> registros de mala calidad.</w:t>
      </w:r>
    </w:p>
    <w:p w14:paraId="1564EE6E" w14:textId="01402E58" w:rsidR="0068064E" w:rsidRDefault="007D53E5" w:rsidP="007D53E5">
      <w:pPr>
        <w:pStyle w:val="Ttulo5"/>
      </w:pPr>
      <w:r>
        <w:t>C</w:t>
      </w:r>
      <w:r w:rsidR="0068064E">
        <w:t>olocación del paciente</w:t>
      </w:r>
    </w:p>
    <w:p w14:paraId="2E164F4C" w14:textId="791285E1" w:rsidR="0068064E" w:rsidRDefault="0068064E" w:rsidP="007D53E5">
      <w:pPr>
        <w:pStyle w:val="Sinespaciado"/>
      </w:pPr>
      <w:r>
        <w:t xml:space="preserve">Los sujetos deben sentarse cómodamente delante de la pantalla o instrumento. La distancia de visualización variará con el tamaño de pantalla, con el fin de controlar el área (ángulo visual) de la retina </w:t>
      </w:r>
      <w:r w:rsidR="00E24AC5">
        <w:t>a estimular</w:t>
      </w:r>
      <w:r>
        <w:t xml:space="preserve">. </w:t>
      </w:r>
      <w:r w:rsidR="00D221FC">
        <w:t xml:space="preserve">Es recomendable revisar las directrices de la ISCEV para </w:t>
      </w:r>
      <w:r>
        <w:t>la medición del ángulo visual y</w:t>
      </w:r>
      <w:r w:rsidR="00902769">
        <w:t xml:space="preserve"> la distancia de visualización.</w:t>
      </w:r>
    </w:p>
    <w:p w14:paraId="28ECE416" w14:textId="5BE7BF87" w:rsidR="0068064E" w:rsidRDefault="00902769" w:rsidP="007D53E5">
      <w:pPr>
        <w:pStyle w:val="Ttulo5"/>
      </w:pPr>
      <w:r>
        <w:t>Moni</w:t>
      </w:r>
      <w:r w:rsidR="0068064E">
        <w:t>toreo de fijación</w:t>
      </w:r>
    </w:p>
    <w:p w14:paraId="76CCFE34" w14:textId="527E2659" w:rsidR="0068064E" w:rsidRDefault="00D221FC" w:rsidP="007D53E5">
      <w:pPr>
        <w:pStyle w:val="Sinespaciado"/>
      </w:pPr>
      <w:r>
        <w:t xml:space="preserve">Ya que una </w:t>
      </w:r>
      <w:r w:rsidR="0068064E">
        <w:t xml:space="preserve">buena fijación es esencial, la </w:t>
      </w:r>
      <w:r>
        <w:t xml:space="preserve">misma </w:t>
      </w:r>
      <w:r w:rsidR="0068064E">
        <w:t xml:space="preserve">debe controlarse de alguna manera, ya sea por observación directa del paciente o por el uso de la monitorización de instrumentación </w:t>
      </w:r>
      <w:r w:rsidR="00902769">
        <w:t>disponible en algunas unidades.</w:t>
      </w:r>
    </w:p>
    <w:p w14:paraId="31411464" w14:textId="77777777" w:rsidR="0068064E" w:rsidRDefault="0068064E" w:rsidP="007D53E5">
      <w:pPr>
        <w:pStyle w:val="Ttulo5"/>
      </w:pPr>
      <w:r>
        <w:t>Refracción</w:t>
      </w:r>
    </w:p>
    <w:p w14:paraId="388EC3C7" w14:textId="65B53015" w:rsidR="0068064E" w:rsidRDefault="0068064E" w:rsidP="007D53E5">
      <w:pPr>
        <w:pStyle w:val="Sinespaciado"/>
      </w:pPr>
      <w:r>
        <w:t xml:space="preserve">Los fabricantes recomiendan actualmente la refracción </w:t>
      </w:r>
      <w:r w:rsidR="003235C6">
        <w:t xml:space="preserve">por </w:t>
      </w:r>
      <w:r>
        <w:t xml:space="preserve">agudeza óptima. Las lentes se colocan típicamente en un soporte situado en frente del ojo. Debido a que las lentes alteran </w:t>
      </w:r>
      <w:r w:rsidR="003235C6">
        <w:t>la magnificación relativa</w:t>
      </w:r>
      <w:r>
        <w:t xml:space="preserve"> del estímulo, la distancia de visión debe ser </w:t>
      </w:r>
      <w:r w:rsidR="00902769">
        <w:t>ajustada</w:t>
      </w:r>
      <w:r>
        <w:t xml:space="preserve"> para compensar, de acuerdo con la escala o las directrices proporcionadas por el fabricante. También debe tenerse cuidado para evitar la inducción de un escotoma anular con una lente más. Existe cierta controversia sobre si la agudeza es fundamental para el </w:t>
      </w:r>
      <w:proofErr w:type="spellStart"/>
      <w:r>
        <w:t>mfERG</w:t>
      </w:r>
      <w:proofErr w:type="spellEnd"/>
      <w:r>
        <w:t>, a</w:t>
      </w:r>
      <w:r w:rsidR="003235C6">
        <w:t>l menos dentro de un rango de ±</w:t>
      </w:r>
      <w:r>
        <w:t xml:space="preserve">6D de emetropía, por lo que algunos expertos consideran innecesaria la refracción dentro de estos límites. No está claro si estos datos de ojos normales se aplican a todos los ojos </w:t>
      </w:r>
      <w:r w:rsidR="00902769">
        <w:t>patológicos</w:t>
      </w:r>
      <w:r>
        <w:t xml:space="preserve"> ya que una pequeña lesión de la </w:t>
      </w:r>
      <w:r w:rsidR="003235C6">
        <w:t xml:space="preserve">retina podría </w:t>
      </w:r>
      <w:r w:rsidR="001D7125">
        <w:t xml:space="preserve">estar </w:t>
      </w:r>
      <w:r w:rsidR="003235C6">
        <w:t>menos definida</w:t>
      </w:r>
      <w:r>
        <w:t xml:space="preserve"> en el </w:t>
      </w:r>
      <w:proofErr w:type="spellStart"/>
      <w:r>
        <w:t>mfERG</w:t>
      </w:r>
      <w:proofErr w:type="spellEnd"/>
      <w:r>
        <w:t xml:space="preserve"> si los límites </w:t>
      </w:r>
      <w:r w:rsidR="001D7125">
        <w:t xml:space="preserve">del elemento </w:t>
      </w:r>
      <w:r w:rsidR="00902769">
        <w:t>de</w:t>
      </w:r>
      <w:r w:rsidR="003235C6">
        <w:t>l</w:t>
      </w:r>
      <w:r w:rsidR="00902769">
        <w:t xml:space="preserve"> estímulo </w:t>
      </w:r>
      <w:r w:rsidR="001D7125">
        <w:t>fueron borrados erróneamente</w:t>
      </w:r>
      <w:r w:rsidR="00902769">
        <w:t>.</w:t>
      </w:r>
    </w:p>
    <w:p w14:paraId="57F983E1" w14:textId="2A3E12DD" w:rsidR="0068064E" w:rsidRDefault="001D7125" w:rsidP="007D53E5">
      <w:pPr>
        <w:pStyle w:val="Ttulo5"/>
      </w:pPr>
      <w:r>
        <w:lastRenderedPageBreak/>
        <w:t>Registro m</w:t>
      </w:r>
      <w:r w:rsidR="0068064E">
        <w:t xml:space="preserve">onocular vs. </w:t>
      </w:r>
      <w:proofErr w:type="gramStart"/>
      <w:r w:rsidR="0068064E">
        <w:t>binocular</w:t>
      </w:r>
      <w:proofErr w:type="gramEnd"/>
    </w:p>
    <w:p w14:paraId="6DAABF79" w14:textId="330C3B40" w:rsidR="0068064E" w:rsidRDefault="001D7125" w:rsidP="007D53E5">
      <w:pPr>
        <w:pStyle w:val="Sinespaciado"/>
      </w:pPr>
      <w:r>
        <w:t>El registro m</w:t>
      </w:r>
      <w:r w:rsidR="0068064E">
        <w:t xml:space="preserve">onocular o binocular es posible, pero es </w:t>
      </w:r>
      <w:r w:rsidR="00DA2493">
        <w:t xml:space="preserve">obligatorio en aquellos registrados </w:t>
      </w:r>
      <w:r w:rsidR="0068064E">
        <w:t>binocularmente para asegurarse de qu</w:t>
      </w:r>
      <w:r w:rsidR="00DA2493">
        <w:t>e las señales no se ven alterada</w:t>
      </w:r>
      <w:r w:rsidR="0068064E">
        <w:t xml:space="preserve">s por el descentramiento de uno de los ojos o por los efectos asimétricos de las lentes refractivas o </w:t>
      </w:r>
      <w:r w:rsidR="00EF25D2">
        <w:t>de registro</w:t>
      </w:r>
      <w:r w:rsidR="00902769">
        <w:t>.</w:t>
      </w:r>
    </w:p>
    <w:p w14:paraId="3E53754C" w14:textId="556F0634" w:rsidR="0068064E" w:rsidRDefault="00902769" w:rsidP="007D53E5">
      <w:pPr>
        <w:pStyle w:val="Ttulo4"/>
      </w:pPr>
      <w:r>
        <w:t>Adaptación</w:t>
      </w:r>
    </w:p>
    <w:p w14:paraId="22C7B04A" w14:textId="229B3670" w:rsidR="0068064E" w:rsidRDefault="007D53E5" w:rsidP="007D53E5">
      <w:pPr>
        <w:pStyle w:val="Ttulo5"/>
      </w:pPr>
      <w:r>
        <w:t>Adaptación previa</w:t>
      </w:r>
      <w:r w:rsidR="0068064E">
        <w:t xml:space="preserve"> (antes del ensayo)</w:t>
      </w:r>
    </w:p>
    <w:p w14:paraId="0914CED6" w14:textId="615D70C7" w:rsidR="0068064E" w:rsidRDefault="0068064E" w:rsidP="007D53E5">
      <w:pPr>
        <w:pStyle w:val="Sinespaciado"/>
      </w:pPr>
      <w:r>
        <w:t xml:space="preserve">Los sujetos deben estar en </w:t>
      </w:r>
      <w:r w:rsidR="00961EC8">
        <w:t xml:space="preserve">un ambiente de luz ordinaria </w:t>
      </w:r>
      <w:r>
        <w:t xml:space="preserve">durante 15 minutos antes de la prueba, suponiendo que no hay exposición previa </w:t>
      </w:r>
      <w:r w:rsidR="00961EC8">
        <w:t>a sol brillante o fotografía de fondo, de lo contrario puede ser necesaria una a</w:t>
      </w:r>
      <w:r w:rsidR="00902769">
        <w:t>daptación</w:t>
      </w:r>
      <w:r>
        <w:t xml:space="preserve"> más </w:t>
      </w:r>
      <w:r w:rsidR="00961EC8">
        <w:t>larga</w:t>
      </w:r>
      <w:r>
        <w:t xml:space="preserve"> </w:t>
      </w:r>
      <w:r w:rsidR="00961EC8">
        <w:t xml:space="preserve">después de dicha exposición. Un ERG </w:t>
      </w:r>
      <w:r>
        <w:t xml:space="preserve">de campo completo </w:t>
      </w:r>
      <w:r w:rsidR="00961EC8">
        <w:t xml:space="preserve">previo </w:t>
      </w:r>
      <w:r>
        <w:t xml:space="preserve">con </w:t>
      </w:r>
      <w:r w:rsidR="00961EC8">
        <w:t xml:space="preserve">registros </w:t>
      </w:r>
      <w:proofErr w:type="spellStart"/>
      <w:r w:rsidR="00961EC8">
        <w:t>fotópicos</w:t>
      </w:r>
      <w:proofErr w:type="spellEnd"/>
      <w:r>
        <w:t xml:space="preserve"> es aceptable siempre y cuando la exposición (en especial el parpadeo) </w:t>
      </w:r>
      <w:r w:rsidR="00902769">
        <w:t>no fue inusualmente prolongado.</w:t>
      </w:r>
    </w:p>
    <w:p w14:paraId="7E4F9585" w14:textId="053DD463" w:rsidR="0068064E" w:rsidRDefault="00902769" w:rsidP="007D53E5">
      <w:pPr>
        <w:pStyle w:val="Ttulo5"/>
      </w:pPr>
      <w:r>
        <w:t>Iluminación</w:t>
      </w:r>
      <w:r w:rsidR="0068064E">
        <w:t xml:space="preserve"> de la sala</w:t>
      </w:r>
    </w:p>
    <w:p w14:paraId="71CE544D" w14:textId="110B4CFD" w:rsidR="0068064E" w:rsidRDefault="00902769" w:rsidP="007D53E5">
      <w:pPr>
        <w:pStyle w:val="Sinespaciado"/>
      </w:pPr>
      <w:r>
        <w:t>L</w:t>
      </w:r>
      <w:r w:rsidR="009E0573">
        <w:t>as l</w:t>
      </w:r>
      <w:r>
        <w:t>uces</w:t>
      </w:r>
      <w:r w:rsidR="0068064E">
        <w:t xml:space="preserve"> de la habitación debe</w:t>
      </w:r>
      <w:r w:rsidR="00053B47">
        <w:t>n estar encendidas</w:t>
      </w:r>
      <w:r w:rsidR="0068064E">
        <w:t xml:space="preserve">, </w:t>
      </w:r>
      <w:r w:rsidR="00053B47">
        <w:t xml:space="preserve">y </w:t>
      </w:r>
      <w:r w:rsidR="0068064E">
        <w:t xml:space="preserve">producir </w:t>
      </w:r>
      <w:r w:rsidR="00053B47">
        <w:t xml:space="preserve">idealmente </w:t>
      </w:r>
      <w:r w:rsidR="0068064E">
        <w:t xml:space="preserve">la iluminación en </w:t>
      </w:r>
      <w:r w:rsidR="00053B47">
        <w:t xml:space="preserve">el sujeto cercano </w:t>
      </w:r>
      <w:r w:rsidR="0068064E">
        <w:t>a la pantalla de estímulo. Un cono de enmascaramiento (proporcionado por algunos fabricantes)</w:t>
      </w:r>
      <w:r>
        <w:t xml:space="preserve"> puede reducir la luz parásita.</w:t>
      </w:r>
    </w:p>
    <w:p w14:paraId="6E92734D" w14:textId="1F1AD69C" w:rsidR="0068064E" w:rsidRDefault="00902769" w:rsidP="007D53E5">
      <w:pPr>
        <w:pStyle w:val="Ttulo4"/>
      </w:pPr>
      <w:r>
        <w:t>Secuencia de grabación</w:t>
      </w:r>
    </w:p>
    <w:p w14:paraId="537427A5" w14:textId="682077D4" w:rsidR="0068064E" w:rsidRDefault="00902769" w:rsidP="007D53E5">
      <w:pPr>
        <w:pStyle w:val="Ttulo5"/>
      </w:pPr>
      <w:r>
        <w:t>Estímulo</w:t>
      </w:r>
    </w:p>
    <w:p w14:paraId="2A21C0CE" w14:textId="388C0999" w:rsidR="0068064E" w:rsidRDefault="00902769" w:rsidP="007D53E5">
      <w:pPr>
        <w:pStyle w:val="Ttulo6"/>
      </w:pPr>
      <w:r>
        <w:t>Tamaño</w:t>
      </w:r>
    </w:p>
    <w:p w14:paraId="34D22AF4" w14:textId="06607AB1" w:rsidR="0068064E" w:rsidRDefault="0068064E" w:rsidP="007D53E5">
      <w:pPr>
        <w:pStyle w:val="Sinespaciado"/>
      </w:pPr>
      <w:r>
        <w:t>20</w:t>
      </w:r>
      <w:r w:rsidR="00F15897">
        <w:t xml:space="preserve"> – 30 </w:t>
      </w:r>
      <w:r>
        <w:t xml:space="preserve">grados de ángulo </w:t>
      </w:r>
      <w:r w:rsidR="00902769">
        <w:t xml:space="preserve">visual a cada lado de </w:t>
      </w:r>
      <w:r w:rsidR="00F15897">
        <w:t xml:space="preserve">la </w:t>
      </w:r>
      <w:r w:rsidR="00902769">
        <w:t>fijación.</w:t>
      </w:r>
    </w:p>
    <w:p w14:paraId="7DC6AAFA" w14:textId="77777777" w:rsidR="0068064E" w:rsidRDefault="0068064E" w:rsidP="007D53E5">
      <w:pPr>
        <w:pStyle w:val="Ttulo6"/>
      </w:pPr>
      <w:r>
        <w:t>Número de elementos</w:t>
      </w:r>
    </w:p>
    <w:p w14:paraId="3D6D82C9" w14:textId="2D54BCB7" w:rsidR="0068064E" w:rsidRDefault="00223802" w:rsidP="007D53E5">
      <w:pPr>
        <w:pStyle w:val="Sinespaciado"/>
      </w:pPr>
      <w:r>
        <w:t>M</w:t>
      </w:r>
      <w:r w:rsidR="0068064E">
        <w:t xml:space="preserve">ás a menudo </w:t>
      </w:r>
      <w:r>
        <w:t xml:space="preserve">son </w:t>
      </w:r>
      <w:r w:rsidR="0068064E">
        <w:t>61 o 103 para uso r</w:t>
      </w:r>
      <w:r>
        <w:t xml:space="preserve">utinario; 241 elementos para </w:t>
      </w:r>
      <w:r w:rsidR="0068064E">
        <w:t>localización más crítica.</w:t>
      </w:r>
    </w:p>
    <w:p w14:paraId="2D3F2DB1" w14:textId="1311CAC1" w:rsidR="0068064E" w:rsidRDefault="0068064E" w:rsidP="007D53E5">
      <w:pPr>
        <w:pStyle w:val="Ttulo6"/>
      </w:pPr>
      <w:r>
        <w:t>Duración de</w:t>
      </w:r>
      <w:r w:rsidR="00223802">
        <w:t>l registro</w:t>
      </w:r>
    </w:p>
    <w:p w14:paraId="0A295D28" w14:textId="7F0E598A" w:rsidR="0068064E" w:rsidRDefault="0068064E" w:rsidP="007D53E5">
      <w:pPr>
        <w:pStyle w:val="Sinespaciado"/>
      </w:pPr>
      <w:r>
        <w:t xml:space="preserve">El tiempo total es típicamente de </w:t>
      </w:r>
      <w:r w:rsidR="00F01AEE">
        <w:t xml:space="preserve">unos </w:t>
      </w:r>
      <w:r>
        <w:t xml:space="preserve">4 minutos para 61 elementos, o de 8 minutos para 103 elementos (aunque estos tiempos pueden ser ajustados por laboratorios con experiencia de acuerdo a las necesidades clínicas). El tiempo de </w:t>
      </w:r>
      <w:r w:rsidR="00F01AEE">
        <w:t xml:space="preserve">registro </w:t>
      </w:r>
      <w:r>
        <w:t>total se divide en segmentos más cortos (por ejemplo, 15</w:t>
      </w:r>
      <w:r w:rsidR="00F01AEE">
        <w:t xml:space="preserve"> – </w:t>
      </w:r>
      <w:r>
        <w:t>30</w:t>
      </w:r>
      <w:r w:rsidR="00F01AEE">
        <w:t xml:space="preserve"> </w:t>
      </w:r>
      <w:r>
        <w:t>s</w:t>
      </w:r>
      <w:r w:rsidR="00F01AEE">
        <w:t>egundos</w:t>
      </w:r>
      <w:r>
        <w:t xml:space="preserve">) de manera que los sujetos pueden descansar entre </w:t>
      </w:r>
      <w:r w:rsidR="00F01AEE">
        <w:t xml:space="preserve">cada serie del registro </w:t>
      </w:r>
      <w:r>
        <w:t>si es necesario, y también para que un registro pobre (de ruido, movi</w:t>
      </w:r>
      <w:r w:rsidR="00DC3B79">
        <w:t>miento u otros artefactos) pueda</w:t>
      </w:r>
      <w:r>
        <w:t xml:space="preserve"> ser desechado y </w:t>
      </w:r>
      <w:r w:rsidR="0059006E">
        <w:t xml:space="preserve">realizar una nueva corrida </w:t>
      </w:r>
      <w:r>
        <w:t xml:space="preserve">sin perder </w:t>
      </w:r>
      <w:r w:rsidR="0059006E">
        <w:t>datos anteriores</w:t>
      </w:r>
      <w:r>
        <w:t xml:space="preserve">. Estos tiempos de grabación pueden ser alargados de acuerdo con la estabilidad </w:t>
      </w:r>
      <w:r w:rsidR="00192820">
        <w:t xml:space="preserve">del </w:t>
      </w:r>
      <w:r>
        <w:t>paciente y la cantidad de i</w:t>
      </w:r>
      <w:r w:rsidR="00902769">
        <w:t>nterferencia eléctrica (ruido).</w:t>
      </w:r>
    </w:p>
    <w:p w14:paraId="1E894BD9" w14:textId="5A8708C5" w:rsidR="0068064E" w:rsidRDefault="00902769" w:rsidP="007D53E5">
      <w:pPr>
        <w:pStyle w:val="Ttulo5"/>
      </w:pPr>
      <w:r>
        <w:t>Elecciones</w:t>
      </w:r>
    </w:p>
    <w:p w14:paraId="000BB4D1" w14:textId="46DCCA19" w:rsidR="0068064E" w:rsidRDefault="0068064E" w:rsidP="007D53E5">
      <w:pPr>
        <w:pStyle w:val="Sinespaciado"/>
      </w:pPr>
      <w:r>
        <w:t xml:space="preserve">La elección de la matriz de estímulo y tiempo de grabación es un compromiso entre la estabilidad de la grabación y la resolución topográfica de los datos. </w:t>
      </w:r>
      <w:r w:rsidR="00192820">
        <w:t>Los e</w:t>
      </w:r>
      <w:r w:rsidR="00902769">
        <w:t>lementos</w:t>
      </w:r>
      <w:r>
        <w:t xml:space="preserve"> de estímulo grandes (por ejemplo 61) proporcionan señales con menos ruido, pero son menos sensibles a pequeñas zonas de disfunción retiniana. </w:t>
      </w:r>
      <w:r w:rsidR="00CF376F">
        <w:t>En cambio, e</w:t>
      </w:r>
      <w:r w:rsidR="00902769">
        <w:t>lementos</w:t>
      </w:r>
      <w:r>
        <w:t xml:space="preserve"> de estímulo más pe</w:t>
      </w:r>
      <w:r w:rsidR="00CF376F">
        <w:t>queño</w:t>
      </w:r>
      <w:r>
        <w:t>s (por ejemplo 103) mostrarán con mayor precisión el contorno de las áreas disfuncionales, pero requieren más tiempo de grabación para obtener una</w:t>
      </w:r>
      <w:r w:rsidR="00CF376F">
        <w:t xml:space="preserve"> relación señal-</w:t>
      </w:r>
      <w:r>
        <w:t xml:space="preserve">ruido aceptable. </w:t>
      </w:r>
      <w:r w:rsidR="00902769">
        <w:t>Elementos</w:t>
      </w:r>
      <w:r>
        <w:t xml:space="preserve"> de grandes dimensiones con un tiempo de grabación corto son más fáciles para los pacientes y adecuado</w:t>
      </w:r>
      <w:r w:rsidR="00F27CBF">
        <w:t>s</w:t>
      </w:r>
      <w:r>
        <w:t xml:space="preserve"> para una visión general de la función macular. </w:t>
      </w:r>
      <w:r w:rsidR="00F27CBF">
        <w:t>Algunas</w:t>
      </w:r>
      <w:r>
        <w:t xml:space="preserve"> veces pueden ser necesarios elementos pequeños (como una matriz de 241 hexágono</w:t>
      </w:r>
      <w:r w:rsidR="00F27CBF">
        <w:t>s</w:t>
      </w:r>
      <w:r>
        <w:t>) para enfermedad</w:t>
      </w:r>
      <w:r w:rsidR="00F27CBF">
        <w:t>es</w:t>
      </w:r>
      <w:r>
        <w:t xml:space="preserve"> con efectos pequeños o irregulares dentro de la mácula, o para un seguimiento preciso de los defectos funcionales. Para </w:t>
      </w:r>
      <w:r>
        <w:lastRenderedPageBreak/>
        <w:t xml:space="preserve">tener en cuenta la variabilidad </w:t>
      </w:r>
      <w:r w:rsidR="00A733B8">
        <w:t>ensayo a ensayo</w:t>
      </w:r>
      <w:r>
        <w:t>, se recomienda repetir la grabación para confirma</w:t>
      </w:r>
      <w:r w:rsidR="00902769">
        <w:t>r anomalías pequeñas o sutiles.</w:t>
      </w:r>
    </w:p>
    <w:p w14:paraId="7DBE1123" w14:textId="22FE8981" w:rsidR="0068064E" w:rsidRDefault="007D53E5" w:rsidP="007D53E5">
      <w:pPr>
        <w:pStyle w:val="Ttulo4"/>
      </w:pPr>
      <w:r>
        <w:t>P</w:t>
      </w:r>
      <w:r w:rsidR="00902769">
        <w:t>resentación de datos</w:t>
      </w:r>
    </w:p>
    <w:p w14:paraId="6176ABFF" w14:textId="0690D3E5" w:rsidR="0068064E" w:rsidRDefault="00902769" w:rsidP="007D53E5">
      <w:pPr>
        <w:pStyle w:val="Ttulo5"/>
      </w:pPr>
      <w:r>
        <w:t>Modo de pantalla</w:t>
      </w:r>
    </w:p>
    <w:p w14:paraId="20B13E9D" w14:textId="75191EC2" w:rsidR="0068064E" w:rsidRDefault="00902769" w:rsidP="007D53E5">
      <w:pPr>
        <w:pStyle w:val="Ttulo6"/>
      </w:pPr>
      <w:r>
        <w:t>Matrices</w:t>
      </w:r>
      <w:r w:rsidR="0068064E">
        <w:t xml:space="preserve"> de rastreo</w:t>
      </w:r>
    </w:p>
    <w:p w14:paraId="22957394" w14:textId="74F07404" w:rsidR="0068064E" w:rsidRDefault="0031534A" w:rsidP="007D53E5">
      <w:pPr>
        <w:pStyle w:val="Sinespaciado"/>
      </w:pPr>
      <w:r>
        <w:t>Esto e</w:t>
      </w:r>
      <w:r w:rsidR="0068064E">
        <w:t xml:space="preserve">s esencial para mostrar la matriz de rastreo </w:t>
      </w:r>
      <w:r>
        <w:t xml:space="preserve">cuando se informa sobre el </w:t>
      </w:r>
      <w:proofErr w:type="spellStart"/>
      <w:r>
        <w:t>mfERG</w:t>
      </w:r>
      <w:proofErr w:type="spellEnd"/>
      <w:r>
        <w:t xml:space="preserve"> (véase la figura 2.5</w:t>
      </w:r>
      <w:r w:rsidR="0068064E">
        <w:t xml:space="preserve">.3). Estas matrices no sólo muestran variaciones topográficas, sino que también demuestran la calidad de los registros, lo cual es importante para juzgar la validez </w:t>
      </w:r>
      <w:r w:rsidR="00FB665F">
        <w:t>de cualquier variación sospechosa fuera de lo normal</w:t>
      </w:r>
      <w:r w:rsidR="00902769">
        <w:t>.</w:t>
      </w:r>
    </w:p>
    <w:p w14:paraId="7E90860F" w14:textId="1412E7EE" w:rsidR="00537B46" w:rsidRDefault="00537B46" w:rsidP="00537B46">
      <w:pPr>
        <w:pStyle w:val="Sinespaciado"/>
        <w:jc w:val="center"/>
      </w:pPr>
      <w:r>
        <w:rPr>
          <w:noProof/>
          <w:lang w:eastAsia="es-AR"/>
        </w:rPr>
        <w:drawing>
          <wp:inline distT="0" distB="0" distL="0" distR="0" wp14:anchorId="34584830" wp14:editId="271BBABE">
            <wp:extent cx="3346514" cy="4625975"/>
            <wp:effectExtent l="0" t="0" r="635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5475" cy="4638362"/>
                    </a:xfrm>
                    <a:prstGeom prst="rect">
                      <a:avLst/>
                    </a:prstGeom>
                  </pic:spPr>
                </pic:pic>
              </a:graphicData>
            </a:graphic>
          </wp:inline>
        </w:drawing>
      </w:r>
    </w:p>
    <w:p w14:paraId="6DD7DB6B" w14:textId="232E3365" w:rsidR="00537B46" w:rsidRPr="00537B46" w:rsidRDefault="00537B46" w:rsidP="00B2440B">
      <w:pPr>
        <w:pStyle w:val="Subttulo"/>
      </w:pPr>
      <w:r>
        <w:t xml:space="preserve">Figura 2.5.3. </w:t>
      </w:r>
      <w:r w:rsidRPr="009D2760">
        <w:t xml:space="preserve">Ejemplo de matrices de rastreo de </w:t>
      </w:r>
      <w:proofErr w:type="spellStart"/>
      <w:r w:rsidRPr="009D2760">
        <w:t>mfERG</w:t>
      </w:r>
      <w:proofErr w:type="spellEnd"/>
      <w:r w:rsidRPr="009D2760">
        <w:t xml:space="preserve"> con 61 elementos y 103 elementos.</w:t>
      </w:r>
    </w:p>
    <w:p w14:paraId="5A7FC1F1" w14:textId="7EDA46B6" w:rsidR="0068064E" w:rsidRDefault="00902769" w:rsidP="007D53E5">
      <w:pPr>
        <w:pStyle w:val="Ttulo6"/>
      </w:pPr>
      <w:r>
        <w:t>Promedios</w:t>
      </w:r>
      <w:r w:rsidR="0068064E">
        <w:t xml:space="preserve"> de grupos</w:t>
      </w:r>
    </w:p>
    <w:p w14:paraId="1FDF4C0E" w14:textId="079B85D5" w:rsidR="0068064E" w:rsidRDefault="0068064E" w:rsidP="007D53E5">
      <w:pPr>
        <w:pStyle w:val="Sinespaciado"/>
      </w:pPr>
      <w:r>
        <w:t xml:space="preserve">La organización de las respuestas de los grupos puede ser una forma útil para resumir los datos. </w:t>
      </w:r>
      <w:r w:rsidR="00902769">
        <w:t>Anillos</w:t>
      </w:r>
      <w:r>
        <w:t xml:space="preserve"> concéntricos de trazas, desde el centro hacia fuera, son los más utilizados. Las regiones con la patología del fondo de ojo se puede</w:t>
      </w:r>
      <w:r w:rsidR="00902769">
        <w:t>n promediar juntos si se desea.</w:t>
      </w:r>
    </w:p>
    <w:p w14:paraId="54756A5C" w14:textId="184FDFAF" w:rsidR="0068064E" w:rsidRDefault="007D53E5" w:rsidP="007D53E5">
      <w:pPr>
        <w:pStyle w:val="Ttulo6"/>
      </w:pPr>
      <w:r>
        <w:t>Gráficos tridimensionales a escala</w:t>
      </w:r>
    </w:p>
    <w:p w14:paraId="7E3FE34F" w14:textId="637E88D7" w:rsidR="0068064E" w:rsidRDefault="0068064E" w:rsidP="007D53E5">
      <w:pPr>
        <w:pStyle w:val="Sinespaciado"/>
      </w:pPr>
      <w:r>
        <w:t xml:space="preserve">Estas son opcionales, y deben usarse con precaución (véase la discusión anterior). </w:t>
      </w:r>
      <w:r w:rsidR="006D5538">
        <w:t xml:space="preserve">Los gráficos </w:t>
      </w:r>
      <w:r>
        <w:t>escalares nunca debe</w:t>
      </w:r>
      <w:r w:rsidR="006D5538">
        <w:t>n</w:t>
      </w:r>
      <w:r>
        <w:t xml:space="preserve"> ser usado</w:t>
      </w:r>
      <w:r w:rsidR="006D5538">
        <w:t>s</w:t>
      </w:r>
      <w:r>
        <w:t xml:space="preserve"> como el único</w:t>
      </w:r>
      <w:r w:rsidR="00902769">
        <w:t xml:space="preserve"> método de visualización.</w:t>
      </w:r>
    </w:p>
    <w:p w14:paraId="4A54CD1E" w14:textId="7108E33F" w:rsidR="0068064E" w:rsidRDefault="00902769" w:rsidP="007D53E5">
      <w:pPr>
        <w:pStyle w:val="Ttulo5"/>
      </w:pPr>
      <w:r>
        <w:lastRenderedPageBreak/>
        <w:t>Mediciones</w:t>
      </w:r>
    </w:p>
    <w:p w14:paraId="324DC826" w14:textId="712487D4" w:rsidR="0068064E" w:rsidRDefault="00902769" w:rsidP="007D53E5">
      <w:pPr>
        <w:pStyle w:val="Ttulo6"/>
      </w:pPr>
      <w:r>
        <w:t>Marcas</w:t>
      </w:r>
      <w:r w:rsidR="0068064E">
        <w:t xml:space="preserve"> de calibración</w:t>
      </w:r>
    </w:p>
    <w:p w14:paraId="5294D143" w14:textId="28DAD020" w:rsidR="0068064E" w:rsidRDefault="0068064E" w:rsidP="007D53E5">
      <w:pPr>
        <w:pStyle w:val="Sinespaciado"/>
      </w:pPr>
      <w:r>
        <w:t xml:space="preserve">Debe acompañar a todas las trazas o gráficos. </w:t>
      </w:r>
      <w:r w:rsidR="006D5538">
        <w:t>E</w:t>
      </w:r>
      <w:r>
        <w:t xml:space="preserve">s importante </w:t>
      </w:r>
      <w:r w:rsidR="006D5538">
        <w:t xml:space="preserve">también </w:t>
      </w:r>
      <w:r>
        <w:t>para cada laboratorio establecer el rango típico de valores para los diversos modos de pantalla, de</w:t>
      </w:r>
      <w:r w:rsidR="004200AD">
        <w:t xml:space="preserve"> forma</w:t>
      </w:r>
      <w:r>
        <w:t xml:space="preserve"> que la mayoría de los datos de</w:t>
      </w:r>
      <w:r w:rsidR="004200AD">
        <w:t>l laboratorio pueda</w:t>
      </w:r>
      <w:r>
        <w:t>n trazarse a la misma escala para facilitar la c</w:t>
      </w:r>
      <w:r w:rsidR="00902769">
        <w:t>omparación entre los pacientes.</w:t>
      </w:r>
    </w:p>
    <w:p w14:paraId="322CE26A" w14:textId="75D03F81" w:rsidR="0068064E" w:rsidRDefault="00902769" w:rsidP="007D53E5">
      <w:pPr>
        <w:pStyle w:val="Ttulo6"/>
      </w:pPr>
      <w:r>
        <w:t>Respuestas</w:t>
      </w:r>
    </w:p>
    <w:p w14:paraId="5C08E2D8" w14:textId="3AFFEF56" w:rsidR="0068064E" w:rsidRDefault="0068064E" w:rsidP="007D53E5">
      <w:pPr>
        <w:pStyle w:val="Sinespaciado"/>
      </w:pPr>
      <w:r>
        <w:t xml:space="preserve">La amplitud de la respuesta N1 se mide desde </w:t>
      </w:r>
      <w:r w:rsidR="00271F66">
        <w:t xml:space="preserve">el inicio de </w:t>
      </w:r>
      <w:r>
        <w:t xml:space="preserve">la línea de base </w:t>
      </w:r>
      <w:r w:rsidR="00271F66">
        <w:t xml:space="preserve">a la base de la depresión de </w:t>
      </w:r>
      <w:r>
        <w:t xml:space="preserve">N1; la amplitud de la respuesta P1 se mide desde </w:t>
      </w:r>
      <w:r w:rsidR="00271F66">
        <w:t>la depresión de</w:t>
      </w:r>
      <w:r>
        <w:t xml:space="preserve"> N</w:t>
      </w:r>
      <w:r w:rsidR="00271F66">
        <w:t>1 a</w:t>
      </w:r>
      <w:r w:rsidR="00301B9C">
        <w:t>l pico P1 (véase la figura 2.5.2</w:t>
      </w:r>
      <w:r>
        <w:t xml:space="preserve">). Las latencias </w:t>
      </w:r>
      <w:r w:rsidR="00301B9C">
        <w:t xml:space="preserve">de </w:t>
      </w:r>
      <w:r>
        <w:t xml:space="preserve">pico (tiempos implícitos) de N1 y P1 se miden desde el inicio del estímulo. Las mediciones de promedios de grupos deben incluir rutinariamente las amplitudes N1 y P1 y latencias de </w:t>
      </w:r>
      <w:r w:rsidR="00902769">
        <w:t>pico.</w:t>
      </w:r>
    </w:p>
    <w:p w14:paraId="5BF35035" w14:textId="35B2BCDE" w:rsidR="0068064E" w:rsidRDefault="00902769" w:rsidP="007D53E5">
      <w:pPr>
        <w:pStyle w:val="Ttulo6"/>
      </w:pPr>
      <w:r>
        <w:t>Escalas</w:t>
      </w:r>
      <w:r w:rsidR="0068064E">
        <w:t xml:space="preserve"> de color</w:t>
      </w:r>
    </w:p>
    <w:p w14:paraId="0FE1EAF7" w14:textId="148BDC60" w:rsidR="0068064E" w:rsidRDefault="00A07D02" w:rsidP="007D53E5">
      <w:pPr>
        <w:pStyle w:val="Sinespaciado"/>
      </w:pPr>
      <w:r>
        <w:t xml:space="preserve">Si es necesario, el usuario debe tener la posibilidad de </w:t>
      </w:r>
      <w:r w:rsidR="009034A9">
        <w:t>configurar</w:t>
      </w:r>
      <w:r>
        <w:t xml:space="preserve"> una escala de colores para representar cada hexágono según las características relevantes escogidas previamente</w:t>
      </w:r>
      <w:r w:rsidR="009034A9">
        <w:t xml:space="preserve"> a la visualización</w:t>
      </w:r>
      <w:r>
        <w:t xml:space="preserve"> (amplitud, latencia o ambas).</w:t>
      </w:r>
    </w:p>
    <w:p w14:paraId="37E0BBDD" w14:textId="327CE912" w:rsidR="0068064E" w:rsidRDefault="007D53E5" w:rsidP="007D53E5">
      <w:pPr>
        <w:pStyle w:val="Ttulo5"/>
      </w:pPr>
      <w:r>
        <w:t>V</w:t>
      </w:r>
      <w:r w:rsidR="00902769">
        <w:t>alores normales</w:t>
      </w:r>
    </w:p>
    <w:p w14:paraId="1A3C3DA3" w14:textId="6808460C" w:rsidR="0068064E" w:rsidRDefault="0068064E" w:rsidP="007D53E5">
      <w:pPr>
        <w:pStyle w:val="Sinespaciado"/>
      </w:pPr>
      <w:r>
        <w:t xml:space="preserve">Cada laboratorio tiene que desarrollar datos normativos, ya que las variaciones </w:t>
      </w:r>
      <w:r w:rsidR="00E234D7">
        <w:t xml:space="preserve">en el equipamiento de registro y los parámetros hacen </w:t>
      </w:r>
      <w:r>
        <w:t xml:space="preserve">uso de los datos de otras fuentes inadecuadas. Puesto que los datos electrofisiológicos no necesariamente siguen una distribución normal alrededor de una media, los laboratorios deben informar el valor de la mediana en lugar de la media, y determinar 5 y 95% </w:t>
      </w:r>
      <w:r w:rsidR="00AA5058">
        <w:t xml:space="preserve">de los </w:t>
      </w:r>
      <w:r>
        <w:t xml:space="preserve">valores </w:t>
      </w:r>
      <w:r w:rsidR="00AA5058">
        <w:t xml:space="preserve">como </w:t>
      </w:r>
      <w:r>
        <w:t xml:space="preserve">límites de la normalidad. El </w:t>
      </w:r>
      <w:proofErr w:type="spellStart"/>
      <w:r>
        <w:t>mfERG</w:t>
      </w:r>
      <w:proofErr w:type="spellEnd"/>
      <w:r>
        <w:t xml:space="preserve">, al igual que el ERG de campo completo, disminuye un poco con la edad y se muestran los valores más bajos en los ojos miopes. </w:t>
      </w:r>
      <w:r w:rsidR="003A69C6">
        <w:t xml:space="preserve">Aunque </w:t>
      </w:r>
      <w:r>
        <w:t>estos efectos generalmente no son grandes pueden ser r</w:t>
      </w:r>
      <w:r w:rsidR="00902769">
        <w:t>elevantes en algunos pacientes.</w:t>
      </w:r>
    </w:p>
    <w:p w14:paraId="13D20DC6" w14:textId="5CBB88C7" w:rsidR="0068064E" w:rsidRDefault="0068064E" w:rsidP="007D53E5">
      <w:pPr>
        <w:pStyle w:val="Ttulo5"/>
      </w:pPr>
      <w:r>
        <w:t>Informe</w:t>
      </w:r>
      <w:r w:rsidR="00902769">
        <w:t>s de artefactos y su resolución</w:t>
      </w:r>
    </w:p>
    <w:p w14:paraId="18DB4E12" w14:textId="73FC088E" w:rsidR="0068064E" w:rsidRDefault="0068064E" w:rsidP="007D53E5">
      <w:pPr>
        <w:pStyle w:val="Sinespaciado"/>
      </w:pPr>
      <w:r>
        <w:t xml:space="preserve">Los informes deben indicar explícitamente </w:t>
      </w:r>
      <w:r w:rsidR="007C7F3C">
        <w:t>cualquier</w:t>
      </w:r>
      <w:r>
        <w:t xml:space="preserve"> procedimiento de reducción d</w:t>
      </w:r>
      <w:r w:rsidR="00E234D7">
        <w:t xml:space="preserve">e artefactos o maniobras de pos </w:t>
      </w:r>
      <w:r w:rsidR="007C7F3C">
        <w:t>procesado utilizada</w:t>
      </w:r>
      <w:r>
        <w:t xml:space="preserve">s para preparar los datos. Esto debe incluir el tipo y el número o </w:t>
      </w:r>
      <w:r w:rsidR="00A315E0">
        <w:t xml:space="preserve">pasos de </w:t>
      </w:r>
      <w:r>
        <w:t xml:space="preserve">rechazo de artefactos, el promedio de los resultados con los vecinos (teniendo en cuenta el alcance y el número de iteraciones), y cualquier </w:t>
      </w:r>
      <w:r w:rsidR="00902769">
        <w:t>otro</w:t>
      </w:r>
      <w:r>
        <w:t xml:space="preserve"> suavizado o procedimientos </w:t>
      </w:r>
      <w:r w:rsidR="00386EB3">
        <w:t>de promediado</w:t>
      </w:r>
      <w:r>
        <w:t xml:space="preserve">. Cualquier </w:t>
      </w:r>
      <w:r w:rsidR="00902769">
        <w:t>causa inusual</w:t>
      </w:r>
      <w:r>
        <w:t xml:space="preserve"> de art</w:t>
      </w:r>
      <w:r w:rsidR="00902769">
        <w:t>efacto debe tenerse en cuenta.</w:t>
      </w:r>
    </w:p>
    <w:p w14:paraId="304EC0F6" w14:textId="3CCB5900" w:rsidR="0068064E" w:rsidRDefault="007D53E5" w:rsidP="007D53E5">
      <w:pPr>
        <w:pStyle w:val="Ttulo4"/>
      </w:pPr>
      <w:r>
        <w:t>Agradecimientos</w:t>
      </w:r>
    </w:p>
    <w:p w14:paraId="1CF60602" w14:textId="584D6E97" w:rsidR="00AA29F0" w:rsidRDefault="0068064E" w:rsidP="0068064E">
      <w:r>
        <w:t>Este documento fue aprobado por ISCEV en Montreal-</w:t>
      </w:r>
      <w:proofErr w:type="spellStart"/>
      <w:r>
        <w:t>Mont</w:t>
      </w:r>
      <w:proofErr w:type="spellEnd"/>
      <w:r>
        <w:t xml:space="preserve"> </w:t>
      </w:r>
      <w:proofErr w:type="spellStart"/>
      <w:r>
        <w:t>Orford</w:t>
      </w:r>
      <w:proofErr w:type="spellEnd"/>
      <w:r>
        <w:t>, Canadá, el 21 de junio de 2001.</w:t>
      </w:r>
    </w:p>
    <w:p w14:paraId="26E12274" w14:textId="6E8F7A62" w:rsidR="00386EB3" w:rsidRDefault="00386EB3" w:rsidP="00386EB3">
      <w:pPr>
        <w:pStyle w:val="Ttulo3"/>
        <w:numPr>
          <w:ilvl w:val="2"/>
          <w:numId w:val="14"/>
        </w:numPr>
      </w:pPr>
      <w:bookmarkStart w:id="58" w:name="_Toc457470462"/>
      <w:r>
        <w:t>Apéndice: Reconocimiento de artefacto</w:t>
      </w:r>
      <w:bookmarkEnd w:id="58"/>
    </w:p>
    <w:p w14:paraId="2FBFDD09" w14:textId="2356CCAE" w:rsidR="00386EB3" w:rsidRDefault="00D56AA0" w:rsidP="00386EB3">
      <w:r>
        <w:t xml:space="preserve">Existen un número de artefactos que pueden complicar el registro o interpretación del </w:t>
      </w:r>
      <w:proofErr w:type="spellStart"/>
      <w:r>
        <w:t>mfERG</w:t>
      </w:r>
      <w:proofErr w:type="spellEnd"/>
      <w:r>
        <w:t>. A continuación se listan e ilustran algunos de los más usuales, con las correspondientes sugerencias para evitarlos o corregirlos.</w:t>
      </w:r>
    </w:p>
    <w:p w14:paraId="53F6EE00" w14:textId="24E0EE8E" w:rsidR="00D56AA0" w:rsidRDefault="00D56AA0" w:rsidP="00D56AA0">
      <w:pPr>
        <w:pStyle w:val="Ttulo4"/>
      </w:pPr>
      <w:r>
        <w:t>Tipos comunes de artefactos</w:t>
      </w:r>
    </w:p>
    <w:p w14:paraId="43155815" w14:textId="20D3D69E" w:rsidR="00D56AA0" w:rsidRDefault="007D647D" w:rsidP="007D647D">
      <w:pPr>
        <w:pStyle w:val="Ttulo5"/>
      </w:pPr>
      <w:r>
        <w:t>Ruido eléctrico</w:t>
      </w:r>
      <w:r w:rsidR="00C23EC2">
        <w:t xml:space="preserve"> (figura 2.5.4)</w:t>
      </w:r>
    </w:p>
    <w:p w14:paraId="4D560BE2" w14:textId="6B31B89C" w:rsidR="007D647D" w:rsidRDefault="00BA41B1" w:rsidP="00FF13DB">
      <w:pPr>
        <w:pStyle w:val="Sinespaciado"/>
      </w:pPr>
      <w:r>
        <w:t>Un contacto pobre del electrodo, mala conexión de tierra o fuentes de ambiente pueden causar interferencia de corriente de línea (50/60 Hz) que altera los patrones fisiológicos de respuesta. El ruido es usualmente evidente en matrices de señales</w:t>
      </w:r>
      <w:r w:rsidR="006046F8">
        <w:t xml:space="preserve"> pero puede producir gráficos topográficos (3-D) que </w:t>
      </w:r>
      <w:r w:rsidR="00580497">
        <w:t xml:space="preserve">parecen ser fisiológicos incluso cuando </w:t>
      </w:r>
      <w:r w:rsidR="00580497">
        <w:lastRenderedPageBreak/>
        <w:t xml:space="preserve">no hay respuesta </w:t>
      </w:r>
      <w:proofErr w:type="spellStart"/>
      <w:r w:rsidR="00580497">
        <w:t>retinal</w:t>
      </w:r>
      <w:proofErr w:type="spellEnd"/>
      <w:r w:rsidR="00580497">
        <w:t xml:space="preserve">. </w:t>
      </w:r>
      <w:r w:rsidR="00905312" w:rsidRPr="00905312">
        <w:t>Por esta razón, gráficos 3</w:t>
      </w:r>
      <w:r w:rsidR="00905312">
        <w:t>-</w:t>
      </w:r>
      <w:r w:rsidR="00905312" w:rsidRPr="00905312">
        <w:t xml:space="preserve">D no se recomiendan como el único o principal de la pantalla </w:t>
      </w:r>
      <w:proofErr w:type="spellStart"/>
      <w:r w:rsidR="00905312" w:rsidRPr="00905312">
        <w:t>mfERG</w:t>
      </w:r>
      <w:proofErr w:type="spellEnd"/>
      <w:r w:rsidR="00905312" w:rsidRPr="00905312">
        <w:t>.</w:t>
      </w:r>
      <w:r w:rsidR="0004647A">
        <w:t xml:space="preserve"> </w:t>
      </w:r>
      <w:r w:rsidR="0004647A" w:rsidRPr="0004647A">
        <w:rPr>
          <w:i/>
          <w:u w:val="single"/>
        </w:rPr>
        <w:t>Solución</w:t>
      </w:r>
      <w:r w:rsidR="0004647A">
        <w:t>: Mejor contacto de electrodo, conexión de tierra o blindaje.</w:t>
      </w:r>
    </w:p>
    <w:p w14:paraId="377D0D1F" w14:textId="0C7BDE27" w:rsidR="00FC6314" w:rsidRDefault="00FC6314" w:rsidP="00FC6314">
      <w:pPr>
        <w:pStyle w:val="Sinespaciado"/>
        <w:ind w:left="0" w:firstLine="0"/>
        <w:jc w:val="center"/>
      </w:pPr>
      <w:r>
        <w:rPr>
          <w:noProof/>
          <w:lang w:eastAsia="es-AR"/>
        </w:rPr>
        <w:drawing>
          <wp:inline distT="0" distB="0" distL="0" distR="0" wp14:anchorId="07062F66" wp14:editId="4AFAB9FC">
            <wp:extent cx="2819400" cy="427727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593" cy="4282124"/>
                    </a:xfrm>
                    <a:prstGeom prst="rect">
                      <a:avLst/>
                    </a:prstGeom>
                  </pic:spPr>
                </pic:pic>
              </a:graphicData>
            </a:graphic>
          </wp:inline>
        </w:drawing>
      </w:r>
    </w:p>
    <w:p w14:paraId="0FBDC307" w14:textId="1FA11C35" w:rsidR="00FC6314" w:rsidRPr="00FC6314" w:rsidRDefault="00FC6314" w:rsidP="00B2440B">
      <w:pPr>
        <w:pStyle w:val="Subttulo"/>
      </w:pPr>
      <w:r>
        <w:t xml:space="preserve">Figura 2.5.4. </w:t>
      </w:r>
      <w:r w:rsidRPr="009D2760">
        <w:t xml:space="preserve">El ruido eléctrico. La matriz de seguimiento muestra señales de 60 Hz predominantemente, que varían en amplitud del hexágono a hexágono porque las correlaciones del ordenador están aleatoriamente en o fuera de fase. El (3-D) diagrama de densidad topográfico muestra un pico central de altura engañosa que representa el ruido </w:t>
      </w:r>
      <w:r w:rsidR="009D2760" w:rsidRPr="009D2760">
        <w:t>total</w:t>
      </w:r>
      <w:r w:rsidRPr="009D2760">
        <w:t>, pero que podría confundirse con una señal de la fóvea, si no se visualiza también la matriz de rastreo.</w:t>
      </w:r>
    </w:p>
    <w:p w14:paraId="70E0A9E7" w14:textId="1D5DF7A7" w:rsidR="00905312" w:rsidRDefault="00905312" w:rsidP="000D0042">
      <w:pPr>
        <w:pStyle w:val="Ttulo5"/>
      </w:pPr>
      <w:r>
        <w:t>Errores de movimiento</w:t>
      </w:r>
    </w:p>
    <w:p w14:paraId="2FA90BAE" w14:textId="2C9A12A2" w:rsidR="000D0042" w:rsidRDefault="000D0042" w:rsidP="00FF13DB">
      <w:pPr>
        <w:pStyle w:val="Sinespaciado"/>
      </w:pPr>
      <w:r>
        <w:t xml:space="preserve">Movimientos de ojos al azar </w:t>
      </w:r>
      <w:r w:rsidR="00FF13DB">
        <w:t>y fijación incoherente</w:t>
      </w:r>
      <w:r>
        <w:t xml:space="preserve"> pueden producir señales irregulares con </w:t>
      </w:r>
      <w:r w:rsidR="002B381F">
        <w:t xml:space="preserve">espigas, </w:t>
      </w:r>
      <w:r>
        <w:t>sa</w:t>
      </w:r>
      <w:r w:rsidR="002B381F">
        <w:t xml:space="preserve">turación de los amplificadores y la </w:t>
      </w:r>
      <w:r>
        <w:t>deriva aberrante o fluctuaciones en las formas de onda. Grados más leves de movimiento de los ojos, o la fijación inestable, causa</w:t>
      </w:r>
      <w:r w:rsidR="00411C74">
        <w:t>n</w:t>
      </w:r>
      <w:r>
        <w:t xml:space="preserve"> manchas de las respuestas entre los diferentes </w:t>
      </w:r>
      <w:proofErr w:type="spellStart"/>
      <w:r>
        <w:t>loci</w:t>
      </w:r>
      <w:proofErr w:type="spellEnd"/>
      <w:r w:rsidR="00081D13">
        <w:rPr>
          <w:rStyle w:val="Refdenotaalpie"/>
        </w:rPr>
        <w:footnoteReference w:id="2"/>
      </w:r>
      <w:r>
        <w:t xml:space="preserve">, y por lo tanto reduce la resolución de las lesiones pequeñas. Si el punto ciego no es visible en una grabación, puede ser un indicio de mala fijación. </w:t>
      </w:r>
      <w:r w:rsidRPr="0004647A">
        <w:rPr>
          <w:i/>
          <w:u w:val="single"/>
        </w:rPr>
        <w:t>Solución</w:t>
      </w:r>
      <w:r w:rsidR="0004647A">
        <w:t>: Observar</w:t>
      </w:r>
      <w:r>
        <w:t xml:space="preserve"> la cantidad de ruido durante la grabación. </w:t>
      </w:r>
      <w:r w:rsidR="0004647A">
        <w:t>Corridas o segmentos contaminado</w:t>
      </w:r>
      <w:r>
        <w:t>s de</w:t>
      </w:r>
      <w:r w:rsidR="003E59DC">
        <w:t xml:space="preserve">ben ser descartados y re-grabados. Mejorar el seguimiento y </w:t>
      </w:r>
      <w:r>
        <w:t>control de la fijación.</w:t>
      </w:r>
    </w:p>
    <w:p w14:paraId="0331DFF9" w14:textId="0B9624FC" w:rsidR="000D0042" w:rsidRDefault="003E59DC" w:rsidP="000D0042">
      <w:pPr>
        <w:pStyle w:val="Ttulo5"/>
      </w:pPr>
      <w:r>
        <w:t>F</w:t>
      </w:r>
      <w:r w:rsidR="009D2760">
        <w:t>ijación excéntrica (figura 2.5</w:t>
      </w:r>
      <w:r w:rsidR="000D0042">
        <w:t>.5)</w:t>
      </w:r>
    </w:p>
    <w:p w14:paraId="1C26012F" w14:textId="731A78CF" w:rsidR="000D0042" w:rsidRDefault="000D0042" w:rsidP="00FF13DB">
      <w:pPr>
        <w:pStyle w:val="Sinespaciado"/>
      </w:pPr>
      <w:r>
        <w:t xml:space="preserve">Esto puede provocar que las matrices de rastreo y </w:t>
      </w:r>
      <w:r w:rsidR="00C877E1">
        <w:t xml:space="preserve">los gráficos topográficos </w:t>
      </w:r>
      <w:r>
        <w:t xml:space="preserve">escalares </w:t>
      </w:r>
      <w:r w:rsidR="00C877E1">
        <w:t>estén deprimido</w:t>
      </w:r>
      <w:r>
        <w:t xml:space="preserve">s en el centro, o </w:t>
      </w:r>
      <w:r w:rsidR="00C877E1">
        <w:t xml:space="preserve">muestren un aspecto de </w:t>
      </w:r>
      <w:r>
        <w:t xml:space="preserve">"pendiente" con señales </w:t>
      </w:r>
      <w:r w:rsidR="00C877E1">
        <w:t xml:space="preserve">débiles </w:t>
      </w:r>
      <w:r>
        <w:t xml:space="preserve">en un lado y </w:t>
      </w:r>
      <w:r w:rsidR="00C877E1">
        <w:t>altas en el otro</w:t>
      </w:r>
      <w:r>
        <w:t xml:space="preserve">. </w:t>
      </w:r>
      <w:r w:rsidRPr="00C877E1">
        <w:rPr>
          <w:i/>
          <w:u w:val="single"/>
        </w:rPr>
        <w:t>Solución</w:t>
      </w:r>
      <w:r>
        <w:t xml:space="preserve">: </w:t>
      </w:r>
      <w:r w:rsidR="00C877E1">
        <w:t>Comprobar la fijación o utilizar</w:t>
      </w:r>
      <w:r>
        <w:t xml:space="preserve"> un objetivo especial de baja visión.</w:t>
      </w:r>
    </w:p>
    <w:p w14:paraId="1A15822F" w14:textId="5C51C60D" w:rsidR="009D2760" w:rsidRDefault="009D2760" w:rsidP="009D2760">
      <w:pPr>
        <w:pStyle w:val="Sinespaciado"/>
        <w:ind w:left="709" w:firstLine="0"/>
        <w:jc w:val="center"/>
      </w:pPr>
      <w:r>
        <w:rPr>
          <w:noProof/>
          <w:lang w:eastAsia="es-AR"/>
        </w:rPr>
        <w:lastRenderedPageBreak/>
        <w:drawing>
          <wp:inline distT="0" distB="0" distL="0" distR="0" wp14:anchorId="37E7B5AB" wp14:editId="5A647E65">
            <wp:extent cx="3245834" cy="26441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354" cy="2653525"/>
                    </a:xfrm>
                    <a:prstGeom prst="rect">
                      <a:avLst/>
                    </a:prstGeom>
                  </pic:spPr>
                </pic:pic>
              </a:graphicData>
            </a:graphic>
          </wp:inline>
        </w:drawing>
      </w:r>
    </w:p>
    <w:p w14:paraId="17AF4EF9" w14:textId="242D9AEC" w:rsidR="009D2760" w:rsidRPr="009D2760" w:rsidRDefault="009D2760" w:rsidP="00B2440B">
      <w:pPr>
        <w:pStyle w:val="Subttulo"/>
      </w:pPr>
      <w:r>
        <w:t xml:space="preserve">Figura 2.5.5. </w:t>
      </w:r>
      <w:r w:rsidRPr="009D2760">
        <w:t>La fijación excéntrica. El sujeto fijado en el + en vez del centro. Como resultado, las magnitudes de respuesta calculados se alteran, y hay una falsa apariencia de la disfunción de la retina central.</w:t>
      </w:r>
    </w:p>
    <w:p w14:paraId="79082CA1" w14:textId="63B88015" w:rsidR="000D0042" w:rsidRDefault="000D0042" w:rsidP="000D0042">
      <w:pPr>
        <w:pStyle w:val="Ttulo5"/>
      </w:pPr>
      <w:r>
        <w:t>Errores</w:t>
      </w:r>
      <w:r w:rsidR="0004647A">
        <w:t xml:space="preserve"> de orientación/</w:t>
      </w:r>
      <w:r w:rsidR="00AF0BD3">
        <w:t>sombreado (figura 2.5</w:t>
      </w:r>
      <w:r>
        <w:t>.6)</w:t>
      </w:r>
    </w:p>
    <w:p w14:paraId="38169A25" w14:textId="376DC091" w:rsidR="00AF0BD3" w:rsidRDefault="000D0042" w:rsidP="00A9577C">
      <w:pPr>
        <w:pStyle w:val="Sinespaciado"/>
      </w:pPr>
      <w:r>
        <w:t xml:space="preserve">Estos aparecen cuando un sujeto está </w:t>
      </w:r>
      <w:r w:rsidR="00C737BD">
        <w:t>centrado erróneamente</w:t>
      </w:r>
      <w:r>
        <w:t xml:space="preserve"> o </w:t>
      </w:r>
      <w:r w:rsidR="00C737BD">
        <w:t xml:space="preserve">existe sombreado </w:t>
      </w:r>
      <w:r>
        <w:t xml:space="preserve">desde el borde en la lente de refracción o la lente de contacto de grabación. Las matrices de trazas y </w:t>
      </w:r>
      <w:r w:rsidR="00C737BD">
        <w:t>gráficos topográfico</w:t>
      </w:r>
      <w:r>
        <w:t>s muestran la depres</w:t>
      </w:r>
      <w:r w:rsidR="00C737BD">
        <w:t>ión en una parte de la matriz y</w:t>
      </w:r>
      <w:r>
        <w:t xml:space="preserve"> a veces elevación en el lado opuesto. Estos errores deben distinguirse de los patrones de la enfermedad, y desde la pequeña variación</w:t>
      </w:r>
      <w:r w:rsidR="00C737BD">
        <w:t xml:space="preserve"> nasal-</w:t>
      </w:r>
      <w:r>
        <w:t>temporal</w:t>
      </w:r>
      <w:r w:rsidR="00C737BD">
        <w:t xml:space="preserve"> normal</w:t>
      </w:r>
      <w:r>
        <w:t xml:space="preserve">. </w:t>
      </w:r>
      <w:r w:rsidRPr="00C737BD">
        <w:rPr>
          <w:i/>
          <w:u w:val="single"/>
        </w:rPr>
        <w:t>Solución</w:t>
      </w:r>
      <w:r>
        <w:t xml:space="preserve">: </w:t>
      </w:r>
      <w:r w:rsidR="00C737BD">
        <w:t xml:space="preserve">Centrar las lentes, el sujeto </w:t>
      </w:r>
      <w:r>
        <w:t xml:space="preserve">y </w:t>
      </w:r>
      <w:r w:rsidR="00C737BD">
        <w:t>la posición de los ojos en el monitor</w:t>
      </w:r>
      <w:r>
        <w:t>.</w:t>
      </w:r>
    </w:p>
    <w:p w14:paraId="67ABCFEC" w14:textId="5698D753" w:rsidR="00A9577C" w:rsidRDefault="00A9577C" w:rsidP="00A9577C">
      <w:pPr>
        <w:pStyle w:val="Sinespaciado"/>
        <w:ind w:left="709" w:firstLine="0"/>
        <w:jc w:val="center"/>
      </w:pPr>
      <w:r>
        <w:rPr>
          <w:noProof/>
          <w:lang w:eastAsia="es-AR"/>
        </w:rPr>
        <w:drawing>
          <wp:inline distT="0" distB="0" distL="0" distR="0" wp14:anchorId="40897D0B" wp14:editId="71F35E58">
            <wp:extent cx="3368040" cy="4067713"/>
            <wp:effectExtent l="0" t="0" r="381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8255" cy="4092127"/>
                    </a:xfrm>
                    <a:prstGeom prst="rect">
                      <a:avLst/>
                    </a:prstGeom>
                  </pic:spPr>
                </pic:pic>
              </a:graphicData>
            </a:graphic>
          </wp:inline>
        </w:drawing>
      </w:r>
    </w:p>
    <w:p w14:paraId="20774384" w14:textId="100A0156" w:rsidR="00A9577C" w:rsidRPr="00A9577C" w:rsidRDefault="00A9577C" w:rsidP="00B2440B">
      <w:pPr>
        <w:pStyle w:val="Subttulo"/>
      </w:pPr>
      <w:r>
        <w:lastRenderedPageBreak/>
        <w:t xml:space="preserve">Figura 2.5.6. Error de sombreado. </w:t>
      </w:r>
      <w:r w:rsidR="00603EBB">
        <w:t>El p</w:t>
      </w:r>
      <w:r w:rsidR="00603EBB" w:rsidRPr="00603EBB">
        <w:t xml:space="preserve">unto de vista del sujeto fue oscurecido </w:t>
      </w:r>
      <w:r w:rsidR="00603EBB">
        <w:t>de</w:t>
      </w:r>
      <w:r w:rsidR="00603EBB" w:rsidRPr="00603EBB">
        <w:t xml:space="preserve"> un lado por el borde de una lente de refracción. Como resultado, tanto la matriz</w:t>
      </w:r>
      <w:r w:rsidR="00C96EEB">
        <w:t xml:space="preserve"> de trazas</w:t>
      </w:r>
      <w:r w:rsidR="00603EBB" w:rsidRPr="00603EBB">
        <w:t xml:space="preserve"> y la trama 3-D muestran una falsa reducción de la amplitud en un lado.</w:t>
      </w:r>
    </w:p>
    <w:p w14:paraId="4A101B53" w14:textId="4E21D4D3" w:rsidR="000D0042" w:rsidRDefault="000D0042" w:rsidP="000D0042">
      <w:pPr>
        <w:pStyle w:val="Ttulo5"/>
      </w:pPr>
      <w:r>
        <w:t>Pico</w:t>
      </w:r>
      <w:r w:rsidR="0082578A">
        <w:t xml:space="preserve"> central erróneo</w:t>
      </w:r>
      <w:r>
        <w:t xml:space="preserve"> (arte</w:t>
      </w:r>
      <w:r w:rsidR="00C96EEB">
        <w:t>facto de señal débil) (figura 2.5</w:t>
      </w:r>
      <w:r>
        <w:t>.7)</w:t>
      </w:r>
    </w:p>
    <w:p w14:paraId="669B399D" w14:textId="2E91B0B1" w:rsidR="000D0042" w:rsidRDefault="000D0042" w:rsidP="00FF13DB">
      <w:pPr>
        <w:pStyle w:val="Sinespaciado"/>
      </w:pPr>
      <w:proofErr w:type="spellStart"/>
      <w:r>
        <w:t>Artifactually</w:t>
      </w:r>
      <w:proofErr w:type="spellEnd"/>
      <w:r>
        <w:t xml:space="preserve"> grandes "respuestas" pueden aparecer </w:t>
      </w:r>
      <w:r w:rsidR="00B50C3E">
        <w:t xml:space="preserve">promediadas </w:t>
      </w:r>
      <w:r>
        <w:t xml:space="preserve">en el centro del anillo si hay una señal aberrante o espuria que se promedió a cabo en las zonas más periféricas. </w:t>
      </w:r>
      <w:r w:rsidR="00B50C3E">
        <w:t xml:space="preserve">Los gráficos </w:t>
      </w:r>
      <w:r>
        <w:t xml:space="preserve">topográficos </w:t>
      </w:r>
      <w:r w:rsidR="00B50C3E">
        <w:t xml:space="preserve">escalares a </w:t>
      </w:r>
      <w:r>
        <w:t>menudo muestran un pico central de artefactos, incluso cuando las señales son débiles, porque registran la fuerza de</w:t>
      </w:r>
      <w:r w:rsidR="00B50C3E">
        <w:t>l ruido</w:t>
      </w:r>
      <w:r>
        <w:t xml:space="preserve"> así como señales fisiológicas. Los efectos del ruido se alisan en las zonas periféri</w:t>
      </w:r>
      <w:r w:rsidR="00B50C3E">
        <w:t>cas, pero se vuelven amplificados</w:t>
      </w:r>
      <w:r>
        <w:t xml:space="preserve"> en el centro donde la amplitud global de ruido se divide por un área pequeña. </w:t>
      </w:r>
      <w:r w:rsidRPr="00B50C3E">
        <w:rPr>
          <w:i/>
          <w:u w:val="single"/>
        </w:rPr>
        <w:t>Solución</w:t>
      </w:r>
      <w:r>
        <w:t xml:space="preserve">: </w:t>
      </w:r>
      <w:r w:rsidR="00B50C3E">
        <w:t xml:space="preserve">Observar </w:t>
      </w:r>
      <w:r>
        <w:t>la matriz de seguimiento para determinar si cualquier forma de onda reconocible está presente en áreas de interés.</w:t>
      </w:r>
    </w:p>
    <w:p w14:paraId="5043640C" w14:textId="10911BDD" w:rsidR="00D43563" w:rsidRDefault="00D43563" w:rsidP="00D43563">
      <w:pPr>
        <w:pStyle w:val="Sinespaciado"/>
        <w:ind w:firstLine="1"/>
        <w:jc w:val="center"/>
      </w:pPr>
      <w:r>
        <w:rPr>
          <w:noProof/>
          <w:lang w:eastAsia="es-AR"/>
        </w:rPr>
        <w:drawing>
          <wp:inline distT="0" distB="0" distL="0" distR="0" wp14:anchorId="29E6B392" wp14:editId="41F90A80">
            <wp:extent cx="3528060" cy="393284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0924" cy="3936033"/>
                    </a:xfrm>
                    <a:prstGeom prst="rect">
                      <a:avLst/>
                    </a:prstGeom>
                  </pic:spPr>
                </pic:pic>
              </a:graphicData>
            </a:graphic>
          </wp:inline>
        </w:drawing>
      </w:r>
    </w:p>
    <w:p w14:paraId="2001BF2F" w14:textId="2D69B699" w:rsidR="00D43563" w:rsidRPr="0082578A" w:rsidRDefault="00D43563" w:rsidP="00B2440B">
      <w:pPr>
        <w:pStyle w:val="Subttulo"/>
      </w:pPr>
      <w:r>
        <w:t xml:space="preserve">Figura 2.5.7. </w:t>
      </w:r>
      <w:r w:rsidR="0082578A">
        <w:t>S</w:t>
      </w:r>
      <w:r w:rsidR="0082578A" w:rsidRPr="0082578A">
        <w:t xml:space="preserve">eñales débiles y pico central erróneo. </w:t>
      </w:r>
      <w:r w:rsidR="0082578A">
        <w:t>P</w:t>
      </w:r>
      <w:r w:rsidR="0082578A" w:rsidRPr="0082578A">
        <w:t xml:space="preserve">aciente con distrofia de conos </w:t>
      </w:r>
      <w:r w:rsidR="0082578A">
        <w:t xml:space="preserve">y </w:t>
      </w:r>
      <w:r w:rsidR="0082578A" w:rsidRPr="0082578A">
        <w:t xml:space="preserve">respuestas </w:t>
      </w:r>
      <w:proofErr w:type="spellStart"/>
      <w:r w:rsidR="0082578A">
        <w:t>mf</w:t>
      </w:r>
      <w:r w:rsidR="0082578A" w:rsidRPr="0082578A">
        <w:t>ERG</w:t>
      </w:r>
      <w:proofErr w:type="spellEnd"/>
      <w:r w:rsidR="0082578A" w:rsidRPr="0082578A">
        <w:t xml:space="preserve"> mínim</w:t>
      </w:r>
      <w:r w:rsidR="0082578A">
        <w:t>as</w:t>
      </w:r>
      <w:r w:rsidR="0082578A" w:rsidRPr="0082578A">
        <w:t>, como se desprende de la matriz de rastreo. Sin embargo, la trama 3-D muestra un pico central de artefactos que se genera por el ruido de fondo (simi</w:t>
      </w:r>
      <w:r w:rsidR="0082578A">
        <w:t>lar al ejemplo de la figura 2.5</w:t>
      </w:r>
      <w:r w:rsidR="0082578A" w:rsidRPr="0082578A">
        <w:t>.4) y no representa una señal fisiológica.</w:t>
      </w:r>
    </w:p>
    <w:p w14:paraId="6BFE1AF8" w14:textId="77777777" w:rsidR="000D0042" w:rsidRDefault="000D0042" w:rsidP="000D0042">
      <w:pPr>
        <w:pStyle w:val="Ttulo5"/>
      </w:pPr>
      <w:r>
        <w:t>Promediando y suavizando los artefactos</w:t>
      </w:r>
    </w:p>
    <w:p w14:paraId="334E3A77" w14:textId="001753BD" w:rsidR="000D0042" w:rsidRDefault="000D0042" w:rsidP="00FF13DB">
      <w:pPr>
        <w:pStyle w:val="Sinespaciado"/>
      </w:pPr>
      <w:r>
        <w:t xml:space="preserve">Un promediado excesivo o suavización de las señales pueden reducir </w:t>
      </w:r>
      <w:proofErr w:type="spellStart"/>
      <w:r>
        <w:t>artifactually</w:t>
      </w:r>
      <w:proofErr w:type="spellEnd"/>
      <w:r>
        <w:t xml:space="preserve"> resolución espacial. </w:t>
      </w:r>
      <w:r w:rsidR="00FC0B80">
        <w:t xml:space="preserve">Los registros severamente </w:t>
      </w:r>
      <w:r>
        <w:t xml:space="preserve">suavizados no pueden revelar lesiones pequeñas, o mostrar bordes </w:t>
      </w:r>
      <w:r w:rsidR="00FC0B80">
        <w:t xml:space="preserve">marcados </w:t>
      </w:r>
      <w:r>
        <w:t xml:space="preserve">de lesión. </w:t>
      </w:r>
      <w:r w:rsidRPr="00FC0B80">
        <w:rPr>
          <w:i/>
          <w:u w:val="single"/>
        </w:rPr>
        <w:t>Solución</w:t>
      </w:r>
      <w:r w:rsidR="00FC0B80">
        <w:t>: Evitar suavizado innecesario</w:t>
      </w:r>
      <w:r>
        <w:t xml:space="preserve">, y evitar el exceso de promedio con </w:t>
      </w:r>
      <w:r w:rsidR="00FC0B80">
        <w:t xml:space="preserve">las </w:t>
      </w:r>
      <w:r>
        <w:t xml:space="preserve">respuestas </w:t>
      </w:r>
      <w:r w:rsidR="00FC0B80">
        <w:t xml:space="preserve">de los </w:t>
      </w:r>
      <w:r>
        <w:t>vecinos.</w:t>
      </w:r>
    </w:p>
    <w:p w14:paraId="5B25B681" w14:textId="77777777" w:rsidR="000D0042" w:rsidRDefault="000D0042" w:rsidP="000D0042">
      <w:pPr>
        <w:pStyle w:val="Ttulo5"/>
      </w:pPr>
      <w:r>
        <w:t>Punto ciego</w:t>
      </w:r>
    </w:p>
    <w:p w14:paraId="75E2EAFE" w14:textId="2335342D" w:rsidR="00905312" w:rsidRPr="007D647D" w:rsidRDefault="000D0042" w:rsidP="00FF13DB">
      <w:pPr>
        <w:pStyle w:val="Sinespaciado"/>
      </w:pPr>
      <w:r>
        <w:t>No es un artefa</w:t>
      </w:r>
      <w:r w:rsidR="00FC0B80">
        <w:t xml:space="preserve">cto que el punto ciego este intensamente menos definido </w:t>
      </w:r>
      <w:r>
        <w:t xml:space="preserve">en el </w:t>
      </w:r>
      <w:proofErr w:type="spellStart"/>
      <w:r>
        <w:t>mfERG</w:t>
      </w:r>
      <w:proofErr w:type="spellEnd"/>
      <w:r>
        <w:t xml:space="preserve"> </w:t>
      </w:r>
      <w:r w:rsidR="00FC0B80">
        <w:t xml:space="preserve">de lo </w:t>
      </w:r>
      <w:r>
        <w:t>que uno podría esperar. El nervio óptico puede no cubrir completamente cualquier parche de un estímulo, por lo que siempre se obtiene alguna respuesta. Además, se ha planteado la hipótesis de que debido a que la cabeza del nervio refleja la luz más que otras áreas de la retina, hay una respuesta a esta dispersión de</w:t>
      </w:r>
      <w:r w:rsidR="00C478D0">
        <w:t>sde</w:t>
      </w:r>
      <w:r>
        <w:t xml:space="preserve"> otras partes de la retina (que se atribuye en </w:t>
      </w:r>
      <w:r w:rsidR="00C478D0">
        <w:t xml:space="preserve">gráficos </w:t>
      </w:r>
      <w:proofErr w:type="spellStart"/>
      <w:r>
        <w:t>mf</w:t>
      </w:r>
      <w:r w:rsidR="00C478D0">
        <w:t>ERG</w:t>
      </w:r>
      <w:proofErr w:type="spellEnd"/>
      <w:r w:rsidR="00C478D0">
        <w:t xml:space="preserve"> a</w:t>
      </w:r>
      <w:r>
        <w:t xml:space="preserve"> la mancha ciega).</w:t>
      </w:r>
    </w:p>
    <w:p w14:paraId="76C43E4C" w14:textId="77777777" w:rsidR="001F7255" w:rsidRDefault="001F7255">
      <w:pPr>
        <w:ind w:firstLine="0"/>
        <w:jc w:val="left"/>
        <w:rPr>
          <w:rFonts w:asciiTheme="majorHAnsi" w:eastAsiaTheme="majorEastAsia" w:hAnsiTheme="majorHAnsi" w:cstheme="majorBidi"/>
          <w:color w:val="2E74B5" w:themeColor="accent1" w:themeShade="BF"/>
          <w:sz w:val="36"/>
          <w:szCs w:val="32"/>
        </w:rPr>
      </w:pPr>
      <w:r>
        <w:lastRenderedPageBreak/>
        <w:br w:type="page"/>
      </w:r>
    </w:p>
    <w:p w14:paraId="2BFCF2F6" w14:textId="010879C7" w:rsidR="001F7255" w:rsidRDefault="001F7255" w:rsidP="00FE5DEA">
      <w:pPr>
        <w:pStyle w:val="Ttulo1"/>
        <w:numPr>
          <w:ilvl w:val="0"/>
          <w:numId w:val="14"/>
        </w:numPr>
      </w:pPr>
      <w:bookmarkStart w:id="59" w:name="_Toc457470463"/>
      <w:r>
        <w:lastRenderedPageBreak/>
        <w:t>Protocolo</w:t>
      </w:r>
      <w:bookmarkEnd w:id="59"/>
    </w:p>
    <w:p w14:paraId="328F8B91" w14:textId="3D346EDC" w:rsidR="001F7255" w:rsidRDefault="00FE5DEA" w:rsidP="001F7255">
      <w:pPr>
        <w:pStyle w:val="Ttulo2"/>
      </w:pPr>
      <w:bookmarkStart w:id="60" w:name="_Toc457470464"/>
      <w:r>
        <w:t xml:space="preserve">3.1. </w:t>
      </w:r>
      <w:r w:rsidR="001F7255">
        <w:t>Introducción</w:t>
      </w:r>
      <w:bookmarkEnd w:id="60"/>
    </w:p>
    <w:p w14:paraId="47EA0654" w14:textId="77777777" w:rsidR="001F7255" w:rsidRDefault="001F7255" w:rsidP="001F7255">
      <w:r>
        <w:t xml:space="preserve">El </w:t>
      </w:r>
      <w:proofErr w:type="spellStart"/>
      <w:r>
        <w:t>electrorretinograma</w:t>
      </w:r>
      <w:proofErr w:type="spellEnd"/>
      <w:r>
        <w:t xml:space="preserve"> de campo completo (ERG) es un examen electrofisiológico de la función </w:t>
      </w:r>
      <w:proofErr w:type="spellStart"/>
      <w:r>
        <w:t>retinal</w:t>
      </w:r>
      <w:proofErr w:type="spellEnd"/>
      <w:r>
        <w:t xml:space="preserve"> ampliamente utilizado. En 1989, los protocolos estandarizados de la ISCEV en ERG clínicos básicos para que los ERG comparables puedan ser registrados en todo el mundo [1]. Debido a los avances en conocimiento y técnicas, esta estándar ISCEV es revisado periódicamente. Este documento sustituye a la versión de 2008 [2]. En esta revisión, las fuentes y la composición espectral de los estímulos flash y de la luz de fondo en adaptación a la luz se redefinen para incluir estímulos generados por diodos emisores de luz (</w:t>
      </w:r>
      <w:proofErr w:type="spellStart"/>
      <w:r>
        <w:t>LEDs</w:t>
      </w:r>
      <w:proofErr w:type="spellEnd"/>
      <w:r>
        <w:t>) u otras fuentes. Este cambio reconoce formalmente el uso actual generalizado de los estímulos LED, al tiempo que conserva la opción de la estimulación con lámparas de descarga de gas xenón dentro del estándar para todos los estímulos ERG. Esta norma actualizada incluye coordenadas CIE para los estímulos y las definiciones tanto de la fuerza fotópica y escotópica de los estímulos estándar.</w:t>
      </w:r>
    </w:p>
    <w:p w14:paraId="78019762" w14:textId="4EDB5129" w:rsidR="001F7255" w:rsidRDefault="001F7255" w:rsidP="001F7255">
      <w:r>
        <w:t xml:space="preserve">La serie del estándar ERG de la ISCEV incluye seis protocolos. Estos se denominan de acuerdo con el estímulo (fuerza de flash en </w:t>
      </w:r>
      <w:r w:rsidR="00BF5478">
        <w:t>cd.sr.m</w:t>
      </w:r>
      <w:r w:rsidRPr="005E4B95">
        <w:rPr>
          <w:vertAlign w:val="superscript"/>
        </w:rPr>
        <w:t>-2</w:t>
      </w:r>
      <w:r>
        <w:t>) y el estado de adaptación.</w:t>
      </w:r>
    </w:p>
    <w:p w14:paraId="701986C1" w14:textId="77777777" w:rsidR="001F7255" w:rsidRDefault="001F7255" w:rsidP="001F7255">
      <w:pPr>
        <w:pStyle w:val="Prrafodelista"/>
        <w:numPr>
          <w:ilvl w:val="0"/>
          <w:numId w:val="17"/>
        </w:numPr>
      </w:pPr>
      <w:r>
        <w:t>ERG por adaptación a la oscuridad 0,01 (una respuesta conducida por bastones de células bipolares ON).</w:t>
      </w:r>
    </w:p>
    <w:p w14:paraId="1E539992" w14:textId="77777777" w:rsidR="001F7255" w:rsidRDefault="001F7255" w:rsidP="001F7255">
      <w:pPr>
        <w:pStyle w:val="Prrafodelista"/>
        <w:numPr>
          <w:ilvl w:val="0"/>
          <w:numId w:val="17"/>
        </w:numPr>
      </w:pPr>
      <w:r>
        <w:t>ERG por adaptación a la oscuridad 3 (respuestas combinadas derivadas de fotorreceptores y células bipolares, tanto de sistemas de conos como bastones, dominadas por bastones).</w:t>
      </w:r>
    </w:p>
    <w:p w14:paraId="08372878" w14:textId="77777777" w:rsidR="001F7255" w:rsidRDefault="001F7255" w:rsidP="001F7255">
      <w:pPr>
        <w:pStyle w:val="Prrafodelista"/>
        <w:numPr>
          <w:ilvl w:val="0"/>
          <w:numId w:val="17"/>
        </w:numPr>
      </w:pPr>
      <w:r>
        <w:t xml:space="preserve">ERG por adaptación a la oscuridad 10 (respuesta combinada con ondas </w:t>
      </w:r>
      <w:r>
        <w:rPr>
          <w:i/>
        </w:rPr>
        <w:t>a</w:t>
      </w:r>
      <w:r>
        <w:t xml:space="preserve"> mejoradas que reflejan la función de los fotorreceptores).</w:t>
      </w:r>
    </w:p>
    <w:p w14:paraId="4718406F" w14:textId="77777777" w:rsidR="001F7255" w:rsidRDefault="001F7255" w:rsidP="001F7255">
      <w:pPr>
        <w:pStyle w:val="Prrafodelista"/>
        <w:numPr>
          <w:ilvl w:val="0"/>
          <w:numId w:val="17"/>
        </w:numPr>
      </w:pPr>
      <w:r>
        <w:t>Potenciales oscilatorios adaptados a la oscuridad (respuestas principalmente a partir de células amacrinas).</w:t>
      </w:r>
    </w:p>
    <w:p w14:paraId="086CCF0D" w14:textId="4C002E0B" w:rsidR="001F7255" w:rsidRDefault="001F7255" w:rsidP="001F7255">
      <w:pPr>
        <w:pStyle w:val="Prrafodelista"/>
        <w:numPr>
          <w:ilvl w:val="0"/>
          <w:numId w:val="17"/>
        </w:numPr>
      </w:pPr>
      <w:r>
        <w:t xml:space="preserve">ERG por adaptación a la luz 3 (respuestas del sistema de conos; ondas </w:t>
      </w:r>
      <w:r w:rsidRPr="00A479B3">
        <w:rPr>
          <w:i/>
        </w:rPr>
        <w:t>a</w:t>
      </w:r>
      <w:r>
        <w:t xml:space="preserve"> surgidas de conos fotorreceptores y células bipolares OFF de tipo conos; la </w:t>
      </w:r>
      <w:r w:rsidR="00F23A2C" w:rsidRPr="00F23A2C">
        <w:rPr>
          <w:i/>
        </w:rPr>
        <w:t>onda b</w:t>
      </w:r>
      <w:r>
        <w:t xml:space="preserve"> proviene de células bipolares tipo cono ON y OFF).</w:t>
      </w:r>
    </w:p>
    <w:p w14:paraId="514FC857" w14:textId="77777777" w:rsidR="001F7255" w:rsidRDefault="001F7255" w:rsidP="001F7255">
      <w:pPr>
        <w:pStyle w:val="Prrafodelista"/>
        <w:numPr>
          <w:ilvl w:val="0"/>
          <w:numId w:val="17"/>
        </w:numPr>
      </w:pPr>
      <w:r>
        <w:t>ERG por parpadeo adaptado a la luz de 30 Hz (una respuesta sensible impulsada por la vía de conos).</w:t>
      </w:r>
    </w:p>
    <w:p w14:paraId="410AAB85" w14:textId="40F1D218" w:rsidR="001F7255" w:rsidRDefault="001F7255" w:rsidP="001F7255">
      <w:r>
        <w:t xml:space="preserve">En esta norma de la ISCEV se describen los procedimientos básicos que permiten registros reproducibles que sean comparables entre laboratorios. Las pruebas ERG estándar se pueden seleccionar como se indica para los pacientes específicos. En ausencia de información clínica suficiente o de experiencia para guiar pruebas selectivas, se recomienda registrar los seis ERG estándar. Se pretende que los protocolos estándar ISCEV ERG sean utilizados ampliamente, pero no para la exclusión de otras pruebas o protocolos que no están cubiertos por esta norma. Se anima a los </w:t>
      </w:r>
      <w:proofErr w:type="spellStart"/>
      <w:r>
        <w:t>electrofisiólogos</w:t>
      </w:r>
      <w:proofErr w:type="spellEnd"/>
      <w:r>
        <w:t xml:space="preserve"> a extender los protocolos de prueba según sea necesario, cuando sea clínicamente relevante para maximizar el valor diagnóstico del ERG para sus pacientes y para los ensayos clínicos. Las pruebas ERG adicionales que se listan en el “Apéndice” se utilizan ampliamente en los laboratorios de electrofisiología clínica. ISCEV publica y mantiene otras normas para pruebas electrofisiológicas clínica: en concreto, los ERG multifocales [3], ERG patrón [4], </w:t>
      </w:r>
      <w:proofErr w:type="spellStart"/>
      <w:r>
        <w:t>electrooculogramas</w:t>
      </w:r>
      <w:proofErr w:type="spellEnd"/>
      <w:r>
        <w:t xml:space="preserve"> [5] y potenciales evocados visuales [6], así como las directrices técnicas y de calibración para las pruebas de </w:t>
      </w:r>
      <w:proofErr w:type="spellStart"/>
      <w:r>
        <w:t>electrodiagnóstico</w:t>
      </w:r>
      <w:proofErr w:type="spellEnd"/>
      <w:r>
        <w:t xml:space="preserve"> clínico [7]. Además, siempre se debe visitar la página web de la ISCEV para observar si no se han generado actualizaciones de dichos estándares </w:t>
      </w:r>
      <w:r>
        <w:lastRenderedPageBreak/>
        <w:t>(www.ISCEV.org/standards). Por otra parte, la ISCEV recomienda que el equipo de grabación comercial tenga la capacidad de permitir protocolos extendidos para dar lugar a pruebas exhaustivas y especiales además de los protocolos estándar ERG. Este documento no es una norma de seguridad, y no rigen procedimientos particulares para los pacientes individuales ni se definen las calificaciones de las personas que administran o interpretan las pruebas.</w:t>
      </w:r>
    </w:p>
    <w:p w14:paraId="576ADC4F" w14:textId="1F8DB4CD" w:rsidR="001F7255" w:rsidRDefault="00FE5DEA" w:rsidP="001F7255">
      <w:pPr>
        <w:pStyle w:val="Ttulo2"/>
      </w:pPr>
      <w:bookmarkStart w:id="61" w:name="_Toc457470465"/>
      <w:r>
        <w:t xml:space="preserve">3.2. </w:t>
      </w:r>
      <w:r w:rsidR="001F7255">
        <w:t>Tecnología básica</w:t>
      </w:r>
      <w:bookmarkEnd w:id="61"/>
    </w:p>
    <w:p w14:paraId="4B5ACB79" w14:textId="1A5DDCC4" w:rsidR="001F7255" w:rsidRDefault="00FE5DEA" w:rsidP="001F7255">
      <w:pPr>
        <w:pStyle w:val="Ttulo3"/>
      </w:pPr>
      <w:bookmarkStart w:id="62" w:name="_Toc457470466"/>
      <w:r>
        <w:t xml:space="preserve">3.2.1. </w:t>
      </w:r>
      <w:r w:rsidR="001F7255">
        <w:t>Los electrodos</w:t>
      </w:r>
      <w:bookmarkEnd w:id="62"/>
    </w:p>
    <w:p w14:paraId="369A6CFD" w14:textId="68167776" w:rsidR="001F7255" w:rsidRDefault="001F7255" w:rsidP="001F7255">
      <w:pPr>
        <w:pStyle w:val="Ttulo4"/>
      </w:pPr>
      <w:r>
        <w:t>Electrodos de registro</w:t>
      </w:r>
    </w:p>
    <w:p w14:paraId="5D53F3C2" w14:textId="67548E0B" w:rsidR="001F7255" w:rsidRDefault="001F7255" w:rsidP="00795E66">
      <w:r>
        <w:t xml:space="preserve">Los electrodos que están en contacto con la córnea, la conjuntiva bulbar o la piel en los párpados inferiores se utilizan como electrodos activos conectados a la entrada positiva para el registro del ERG estándar de campo completo. La superficie de la córnea debe ser protegida durante el uso con una solución conductora iónica no irritante y no alergénico (es decir, lentes de contacto soluciones o lágrimas artificiales que contienen cloruro de sodio y no más viscoso que el 0,5% de celulosa de metilo humectante). La anestesia tópica es necesario para los electrodos de lentes de contacto, pero puede no ser necesario para otros tipos de electrodos corneales y conjuntivales. La amplitud de la señal ERG es inferior con electrodos de lentes sin contacto. Para los ERG grabado con el electrodo activo en el párpado inferior cerca del ojo, el promedio de señal puede ser necesaria para obtener respuestas fiables en los ojos típicos. </w:t>
      </w:r>
      <w:r w:rsidR="00021D57">
        <w:t xml:space="preserve">Los </w:t>
      </w:r>
      <w:r>
        <w:t>electrodos de la piel en el párpado inferior puede</w:t>
      </w:r>
      <w:r w:rsidR="00021D57">
        <w:t>n</w:t>
      </w:r>
      <w:r>
        <w:t xml:space="preserve"> no ser adecuado</w:t>
      </w:r>
      <w:r w:rsidR="00021D57">
        <w:t>s</w:t>
      </w:r>
      <w:r>
        <w:t xml:space="preserve"> para eval</w:t>
      </w:r>
      <w:r w:rsidR="00021D57">
        <w:t>uar los ERG patológicos atenuado</w:t>
      </w:r>
      <w:r>
        <w:t xml:space="preserve">s. Esos </w:t>
      </w:r>
      <w:r w:rsidR="00021D57">
        <w:t xml:space="preserve">registros de </w:t>
      </w:r>
      <w:r>
        <w:t>ERG debe</w:t>
      </w:r>
      <w:r w:rsidR="00021D57">
        <w:t>n</w:t>
      </w:r>
      <w:r w:rsidR="00145B93">
        <w:tab/>
      </w:r>
      <w:r>
        <w:t xml:space="preserve"> dominar los requisitos técnicos de su electrodo de elección para obtener un buen contacto, el posicionamiento del electrodo constante, la impedancia del electrodo aceptable y para asegurarse de que las formas de onda </w:t>
      </w:r>
      <w:r w:rsidR="00145B93">
        <w:t xml:space="preserve">sean </w:t>
      </w:r>
      <w:r>
        <w:t>comparables a los ERG estándar</w:t>
      </w:r>
      <w:r w:rsidR="00145B93">
        <w:t xml:space="preserve"> de la ISCEV</w:t>
      </w:r>
      <w:r>
        <w:t xml:space="preserve">. </w:t>
      </w:r>
      <w:r w:rsidR="00145B93">
        <w:t xml:space="preserve">Los </w:t>
      </w:r>
      <w:r>
        <w:t>rangos de amplitud de referencia para los ERG estándar so</w:t>
      </w:r>
      <w:r w:rsidR="00145B93">
        <w:t>n específicos del electrodo. Re escalar</w:t>
      </w:r>
      <w:r>
        <w:t xml:space="preserve"> datos para los diferentes tipos de electrodo es aceptable para casos ocasionales pero no debe ser utilizado de forma rutinaria en lugar de los datos específicos del electrodo.</w:t>
      </w:r>
    </w:p>
    <w:p w14:paraId="44D6EC1E" w14:textId="31DA3B9A" w:rsidR="001F7255" w:rsidRDefault="001F7255" w:rsidP="00145B93">
      <w:pPr>
        <w:pStyle w:val="Ttulo4"/>
      </w:pPr>
      <w:r>
        <w:t>Los electrodos de referencia</w:t>
      </w:r>
    </w:p>
    <w:p w14:paraId="514A9F47" w14:textId="34F5C5B3" w:rsidR="001F7255" w:rsidRDefault="001F7255" w:rsidP="00F15F53">
      <w:r>
        <w:t>Lo</w:t>
      </w:r>
      <w:r w:rsidR="00145B93">
        <w:t>s electrodos de referencia (</w:t>
      </w:r>
      <w:r>
        <w:t>conectados a la entrada negativa del sistema de grabación) se pueden</w:t>
      </w:r>
      <w:r w:rsidR="00145B93">
        <w:t xml:space="preserve"> incorporar en el conjunto de</w:t>
      </w:r>
      <w:r>
        <w:t xml:space="preserve"> lente-espéculo de contacto en contact</w:t>
      </w:r>
      <w:r w:rsidR="00145B93">
        <w:t>o con la conjuntiva. Estos ''</w:t>
      </w:r>
      <w:r>
        <w:t>electrodos bipolares</w:t>
      </w:r>
      <w:r w:rsidR="00145B93">
        <w:t>”</w:t>
      </w:r>
      <w:r>
        <w:t xml:space="preserve"> s</w:t>
      </w:r>
      <w:r w:rsidR="00145B93">
        <w:t>on la configuración más estable</w:t>
      </w:r>
      <w:r>
        <w:t xml:space="preserve"> aunque </w:t>
      </w:r>
      <w:r w:rsidR="00F15F53">
        <w:t xml:space="preserve">los electrodos </w:t>
      </w:r>
      <w:r>
        <w:t xml:space="preserve">eléctricamente </w:t>
      </w:r>
      <w:r w:rsidR="00F15F53">
        <w:t>“</w:t>
      </w:r>
      <w:proofErr w:type="spellStart"/>
      <w:r w:rsidR="00145B93">
        <w:t>monopolares</w:t>
      </w:r>
      <w:proofErr w:type="spellEnd"/>
      <w:r w:rsidR="00F15F53">
        <w:t>”</w:t>
      </w:r>
      <w:r w:rsidR="00145B93">
        <w:t xml:space="preserve"> </w:t>
      </w:r>
      <w:r w:rsidR="00F15F53">
        <w:t xml:space="preserve">de lentes de contacto </w:t>
      </w:r>
      <w:r>
        <w:t>con una referencia separada generalmente producen mayores amplitudes. Alternativamente, lo</w:t>
      </w:r>
      <w:r w:rsidR="00F15F53">
        <w:t xml:space="preserve">s electrodos de la piel colocados cerca de cada borde orbital </w:t>
      </w:r>
      <w:r>
        <w:t>temporal</w:t>
      </w:r>
      <w:r w:rsidR="00F15F53">
        <w:t xml:space="preserve"> del ojo</w:t>
      </w:r>
      <w:r>
        <w:t xml:space="preserve"> se utilizan como electrodo de referencia para el ojo correspondiente. Evitar la colocación de electrodos de referencia sobre las masas musculares (para minimizar la interferencia </w:t>
      </w:r>
      <w:r w:rsidR="00F15F53">
        <w:t xml:space="preserve">de </w:t>
      </w:r>
      <w:proofErr w:type="spellStart"/>
      <w:r>
        <w:t>electromiograma</w:t>
      </w:r>
      <w:proofErr w:type="spellEnd"/>
      <w:r>
        <w:t>). Otras posiciones de referencia se apartan de esta norma.</w:t>
      </w:r>
    </w:p>
    <w:p w14:paraId="7DE7397B" w14:textId="64AC97FA" w:rsidR="001F7255" w:rsidRDefault="00F15F53" w:rsidP="00F15F53">
      <w:pPr>
        <w:pStyle w:val="Ttulo4"/>
      </w:pPr>
      <w:r>
        <w:t>Electrodo común</w:t>
      </w:r>
    </w:p>
    <w:p w14:paraId="37BF3F81" w14:textId="154D786E" w:rsidR="001F7255" w:rsidRDefault="001F7255" w:rsidP="00F15F53">
      <w:r>
        <w:t>Un electrodo separado debe ser conectado a un punto indiferente y conectado a la entrada común del sistema de grabación. Las ubicaciones típicas son el lóbulo de l</w:t>
      </w:r>
      <w:r w:rsidR="00F15F53">
        <w:t>a oreja, mastoides o la frente.</w:t>
      </w:r>
    </w:p>
    <w:p w14:paraId="3318E66B" w14:textId="35609481" w:rsidR="001F7255" w:rsidRDefault="00F15F53" w:rsidP="00F15F53">
      <w:pPr>
        <w:pStyle w:val="Ttulo4"/>
      </w:pPr>
      <w:r>
        <w:lastRenderedPageBreak/>
        <w:t>Características de los electrodos de piel</w:t>
      </w:r>
    </w:p>
    <w:p w14:paraId="580B6D9C" w14:textId="4FF05FCA" w:rsidR="001F7255" w:rsidRDefault="001F7255" w:rsidP="00F15F53">
      <w:r>
        <w:t>La impedancia de los electrodos de piel medidos entre 10 y 100 H</w:t>
      </w:r>
      <w:r w:rsidR="00F15F53">
        <w:t>z deberá ser normalmente de 5 k</w:t>
      </w:r>
      <w:r w:rsidR="00F15F53">
        <w:rPr>
          <w:rFonts w:cs="Arial"/>
        </w:rPr>
        <w:t>Ω</w:t>
      </w:r>
      <w:r>
        <w:t xml:space="preserve"> o menos [7]. Idealmente, los electrodos de registro y de referencia deben tener niveles de impedancia similares. Para los electrodos de </w:t>
      </w:r>
      <w:r w:rsidR="00544C71">
        <w:t>piel, la piel debe ser preparada</w:t>
      </w:r>
      <w:r>
        <w:t xml:space="preserve"> por </w:t>
      </w:r>
      <w:r w:rsidR="00544C71">
        <w:t xml:space="preserve">limpieza, colocando luego </w:t>
      </w:r>
      <w:r>
        <w:t xml:space="preserve">una pasta conductora adecuada o gel (si no </w:t>
      </w:r>
      <w:r w:rsidR="00544C71">
        <w:t>es parte</w:t>
      </w:r>
      <w:r>
        <w:t xml:space="preserve"> </w:t>
      </w:r>
      <w:r w:rsidR="00544C71">
        <w:t>del electrodo) aplicada</w:t>
      </w:r>
      <w:r>
        <w:t xml:space="preserve"> para asegura</w:t>
      </w:r>
      <w:r w:rsidR="00F15F53">
        <w:t>r buenas conexiones eléctricas.</w:t>
      </w:r>
    </w:p>
    <w:p w14:paraId="3A518608" w14:textId="6EEAE77C" w:rsidR="001F7255" w:rsidRDefault="00F15F53" w:rsidP="00F15F53">
      <w:pPr>
        <w:pStyle w:val="Ttulo4"/>
      </w:pPr>
      <w:r>
        <w:t>Es</w:t>
      </w:r>
      <w:r w:rsidR="001F7255">
        <w:t>tabilidad del electrodo</w:t>
      </w:r>
    </w:p>
    <w:p w14:paraId="77A032B4" w14:textId="4CC8BEA5" w:rsidR="001F7255" w:rsidRDefault="001F7255" w:rsidP="00F15F53">
      <w:r>
        <w:t xml:space="preserve">En ausencia de estimulación de la luz y el movimiento ocular, la tensión de la línea de base debe ser estable. Los electrodos de referencia </w:t>
      </w:r>
      <w:r w:rsidR="001022B1">
        <w:t xml:space="preserve">deberían </w:t>
      </w:r>
      <w:r>
        <w:t xml:space="preserve">ser </w:t>
      </w:r>
      <w:r w:rsidR="001022B1">
        <w:t xml:space="preserve">preferentemente </w:t>
      </w:r>
      <w:r>
        <w:t xml:space="preserve">no </w:t>
      </w:r>
      <w:proofErr w:type="spellStart"/>
      <w:r>
        <w:t>polarizable</w:t>
      </w:r>
      <w:r w:rsidR="001022B1">
        <w:t>s</w:t>
      </w:r>
      <w:proofErr w:type="spellEnd"/>
      <w:r w:rsidR="00F15F53">
        <w:t xml:space="preserve"> para lograr dicha estabilidad.</w:t>
      </w:r>
    </w:p>
    <w:p w14:paraId="673C30CB" w14:textId="7D3E3BE5" w:rsidR="001F7255" w:rsidRDefault="00F15F53" w:rsidP="00F15F53">
      <w:pPr>
        <w:pStyle w:val="Ttulo4"/>
      </w:pPr>
      <w:r>
        <w:t>Limpieza</w:t>
      </w:r>
      <w:r w:rsidR="001F7255">
        <w:t xml:space="preserve"> del electrodo</w:t>
      </w:r>
    </w:p>
    <w:p w14:paraId="380C7C26" w14:textId="2BCE5FD7" w:rsidR="001F7255" w:rsidRDefault="00D0179D" w:rsidP="00F15F53">
      <w:r>
        <w:t>La g</w:t>
      </w:r>
      <w:r w:rsidR="001F7255">
        <w:t xml:space="preserve">rabación de ERG implica la exposición de los electrodos corneales </w:t>
      </w:r>
      <w:r>
        <w:t xml:space="preserve">a </w:t>
      </w:r>
      <w:r w:rsidR="001F7255">
        <w:t xml:space="preserve">las lágrimas, y </w:t>
      </w:r>
      <w:r>
        <w:t>existe la posibilidad de una</w:t>
      </w:r>
      <w:r w:rsidR="001F7255">
        <w:t xml:space="preserve"> exposición de los electrodos de piel a </w:t>
      </w:r>
      <w:r>
        <w:t xml:space="preserve">la </w:t>
      </w:r>
      <w:r w:rsidR="001F7255">
        <w:t xml:space="preserve">sangre si hay alguna rotura en la superficie de la piel. </w:t>
      </w:r>
      <w:r>
        <w:t>Los e</w:t>
      </w:r>
      <w:r w:rsidR="001F7255">
        <w:t xml:space="preserve">lectrodos (si no </w:t>
      </w:r>
      <w:r>
        <w:t xml:space="preserve">son </w:t>
      </w:r>
      <w:r w:rsidR="001F7255">
        <w:t>desechable</w:t>
      </w:r>
      <w:r>
        <w:t>s</w:t>
      </w:r>
      <w:r w:rsidR="001F7255">
        <w:t>) deben ser adecuadamente limpiados y esterilizados después de cada uso para evitar la transmisión de agentes infecciosos. El protocolo de limpieza debe seguir las recomendaciones del fabricante y cumplir con las normas locales vigentes para los dispositivos que entran en conta</w:t>
      </w:r>
      <w:r w:rsidR="00F15F53">
        <w:t>cto con la piel y las lágrimas.</w:t>
      </w:r>
    </w:p>
    <w:p w14:paraId="3E942AEC" w14:textId="15CE0BB7" w:rsidR="00F15F53" w:rsidRDefault="00581CBF" w:rsidP="00F15F53">
      <w:pPr>
        <w:pStyle w:val="Ttulo3"/>
      </w:pPr>
      <w:bookmarkStart w:id="63" w:name="_Toc457470467"/>
      <w:r>
        <w:t xml:space="preserve">3.2.2. </w:t>
      </w:r>
      <w:r w:rsidR="00F15F53">
        <w:t>Estimulación</w:t>
      </w:r>
      <w:bookmarkEnd w:id="63"/>
    </w:p>
    <w:p w14:paraId="48BF4690" w14:textId="65CA3DBD" w:rsidR="001F7255" w:rsidRDefault="00F15F53" w:rsidP="00D0179D">
      <w:pPr>
        <w:pStyle w:val="Ttulo4"/>
      </w:pPr>
      <w:r>
        <w:t>Difusión</w:t>
      </w:r>
      <w:r w:rsidR="00D0179D">
        <w:t xml:space="preserve"> de la luz</w:t>
      </w:r>
    </w:p>
    <w:p w14:paraId="22151239" w14:textId="67721854" w:rsidR="001F7255" w:rsidRDefault="00FF480E" w:rsidP="00FF480E">
      <w:r>
        <w:t>La estimulación de campo completo (</w:t>
      </w:r>
      <w:proofErr w:type="spellStart"/>
      <w:r>
        <w:t>ganzfeld</w:t>
      </w:r>
      <w:proofErr w:type="spellEnd"/>
      <w:r>
        <w:t xml:space="preserve">) </w:t>
      </w:r>
      <w:r w:rsidR="001F7255">
        <w:t>debe ser utili</w:t>
      </w:r>
      <w:r>
        <w:t>zada</w:t>
      </w:r>
      <w:r w:rsidR="001F7255">
        <w:t xml:space="preserve"> para proporcionar </w:t>
      </w:r>
      <w:r>
        <w:t xml:space="preserve">una </w:t>
      </w:r>
      <w:r w:rsidR="001F7255">
        <w:t>luminancia uniforme en todo el campo visual del sujeto d</w:t>
      </w:r>
      <w:bookmarkStart w:id="64" w:name="_GoBack"/>
      <w:bookmarkEnd w:id="64"/>
      <w:r w:rsidR="001F7255">
        <w:t xml:space="preserve">e prueba. Esto se consigue normalmente utilizando una cúpula o esfera de integración. </w:t>
      </w:r>
      <w:r>
        <w:t>Se debe proporcionar u</w:t>
      </w:r>
      <w:r w:rsidR="001F7255">
        <w:t xml:space="preserve">n lugar de fijación, y </w:t>
      </w:r>
      <w:r>
        <w:t xml:space="preserve">los </w:t>
      </w:r>
      <w:r w:rsidR="001F7255">
        <w:t xml:space="preserve">estimuladores </w:t>
      </w:r>
      <w:r>
        <w:t>deben</w:t>
      </w:r>
      <w:r w:rsidR="001F7255">
        <w:t xml:space="preserve"> permitir la observación del ojo para controlar la fijación. Es responsabilidad de los fabricantes y usuarios </w:t>
      </w:r>
      <w:r>
        <w:t xml:space="preserve">verificar la </w:t>
      </w:r>
      <w:r w:rsidR="001F7255">
        <w:t xml:space="preserve">estimulación </w:t>
      </w:r>
      <w:r>
        <w:t>que cumpla</w:t>
      </w:r>
      <w:r w:rsidR="001F7255">
        <w:t xml:space="preserve"> con el requisito d</w:t>
      </w:r>
      <w:r>
        <w:t>e campo completo de esta norma.</w:t>
      </w:r>
    </w:p>
    <w:p w14:paraId="57BD85C8" w14:textId="199C12AD" w:rsidR="001F7255" w:rsidRDefault="00FF480E" w:rsidP="00FF480E">
      <w:pPr>
        <w:pStyle w:val="Ttulo4"/>
      </w:pPr>
      <w:r>
        <w:t>Duración del estímulo</w:t>
      </w:r>
    </w:p>
    <w:p w14:paraId="5DF85AE5" w14:textId="2D0720A0" w:rsidR="001F7255" w:rsidRDefault="00FF480E" w:rsidP="00FF480E">
      <w:r>
        <w:t>Esta n</w:t>
      </w:r>
      <w:r w:rsidR="001F7255">
        <w:t>orma ISCEV se basa en estímulos flash con du</w:t>
      </w:r>
      <w:r>
        <w:t>raciones que son más corta</w:t>
      </w:r>
      <w:r w:rsidR="001F7255">
        <w:t xml:space="preserve">s que el tiempo de integración de cualquier </w:t>
      </w:r>
      <w:proofErr w:type="spellStart"/>
      <w:r w:rsidR="001F7255">
        <w:t>fotorreceptor</w:t>
      </w:r>
      <w:proofErr w:type="spellEnd"/>
      <w:r w:rsidR="001F7255">
        <w:t>. La duración máxima aceptable de cualquie</w:t>
      </w:r>
      <w:r>
        <w:t>r flash de estímulo es de 5 ms.</w:t>
      </w:r>
    </w:p>
    <w:p w14:paraId="461FB544" w14:textId="76448C65" w:rsidR="001F7255" w:rsidRDefault="00FF480E" w:rsidP="00FF480E">
      <w:pPr>
        <w:pStyle w:val="Ttulo4"/>
      </w:pPr>
      <w:r>
        <w:t xml:space="preserve">Longitud de onda </w:t>
      </w:r>
      <w:r w:rsidR="00284A0F">
        <w:t xml:space="preserve">del </w:t>
      </w:r>
      <w:r>
        <w:t>estímulo</w:t>
      </w:r>
    </w:p>
    <w:p w14:paraId="5F51B2E0" w14:textId="0E1FEEEA" w:rsidR="001F7255" w:rsidRDefault="001F7255" w:rsidP="005956BD">
      <w:r>
        <w:t xml:space="preserve">Para lograr la estimulación </w:t>
      </w:r>
      <w:r w:rsidR="00BD24C1">
        <w:t xml:space="preserve">estandarizada </w:t>
      </w:r>
      <w:r>
        <w:t xml:space="preserve">de la retina, el espectro </w:t>
      </w:r>
      <w:r w:rsidR="00BD24C1">
        <w:t xml:space="preserve">del estímulo flash </w:t>
      </w:r>
      <w:r>
        <w:t xml:space="preserve">debe tener en cuenta la diferente sensibilidad espectral de los conos y bastones. </w:t>
      </w:r>
      <w:r w:rsidR="00FF480E">
        <w:t xml:space="preserve">El </w:t>
      </w:r>
      <w:r>
        <w:t>flash estándar y el fondo se definen como visiblemente blanco</w:t>
      </w:r>
      <w:r w:rsidR="00BD24C1">
        <w:t>s</w:t>
      </w:r>
      <w:r>
        <w:t>, con coordenadas CIE cerca de x = 0.31, y = 0.32 (Nota 1). Ambos niveles de luminancia fotópica y escotópica se especifican para cada estímulo, aunque la convención establecida de nombrar el estímulo de acuerdo con su luminancia fotópica se ha mantenido en esta norma. Es importante cu</w:t>
      </w:r>
      <w:r w:rsidR="005956BD">
        <w:t xml:space="preserve">mplir con los niveles </w:t>
      </w:r>
      <w:proofErr w:type="spellStart"/>
      <w:r w:rsidR="005956BD">
        <w:t>escotópico</w:t>
      </w:r>
      <w:r>
        <w:t>s</w:t>
      </w:r>
      <w:proofErr w:type="spellEnd"/>
      <w:r>
        <w:t xml:space="preserve"> para </w:t>
      </w:r>
      <w:r w:rsidR="005956BD">
        <w:t xml:space="preserve">los </w:t>
      </w:r>
      <w:r>
        <w:t xml:space="preserve">ERG </w:t>
      </w:r>
      <w:r w:rsidR="005956BD">
        <w:t>bastón-dominantes</w:t>
      </w:r>
      <w:r>
        <w:t xml:space="preserve"> (es decir, condiciones </w:t>
      </w:r>
      <w:r w:rsidR="005956BD">
        <w:t xml:space="preserve">de adaptación </w:t>
      </w:r>
      <w:r>
        <w:t xml:space="preserve">a la oscuridad). </w:t>
      </w:r>
      <w:r w:rsidR="00FF480E">
        <w:t xml:space="preserve">Los </w:t>
      </w:r>
      <w:r>
        <w:t xml:space="preserve">filtros de color o LED de colores se pueden utilizar para mejorar la separación de </w:t>
      </w:r>
      <w:r w:rsidR="005956BD">
        <w:t xml:space="preserve">los ERG de </w:t>
      </w:r>
      <w:r>
        <w:t>conos y bastones, pero estos no son parte d</w:t>
      </w:r>
      <w:r w:rsidR="00FF480E">
        <w:t>el estándar ISCEV ERG (Nota 2).</w:t>
      </w:r>
    </w:p>
    <w:p w14:paraId="568A97D2" w14:textId="522B3CFE" w:rsidR="001F7255" w:rsidRDefault="00FF480E" w:rsidP="00FF480E">
      <w:pPr>
        <w:pStyle w:val="Ttulo4"/>
      </w:pPr>
      <w:r>
        <w:lastRenderedPageBreak/>
        <w:t>Fuerza del estímulo</w:t>
      </w:r>
    </w:p>
    <w:p w14:paraId="4AAA3572" w14:textId="04DFF2B3" w:rsidR="00470FFE" w:rsidRDefault="00FF480E" w:rsidP="001F7255">
      <w:r>
        <w:t>Los estímulos f</w:t>
      </w:r>
      <w:r w:rsidR="001F7255">
        <w:t xml:space="preserve">lash se cuantificaron por su luminosidad integrada en el tiempo, medido en la posición del ojo (Nota 3). Esta es una medida de la energía luminosa por unidad de ángulo sólido </w:t>
      </w:r>
      <w:r w:rsidR="009B46FB">
        <w:t xml:space="preserve">(estereorradián) </w:t>
      </w:r>
      <w:r w:rsidR="001F7255">
        <w:t>por unidad de área</w:t>
      </w:r>
      <w:r w:rsidR="004110BD">
        <w:t>. Las unidades son c</w:t>
      </w:r>
      <w:r w:rsidR="001F7255">
        <w:t>andela</w:t>
      </w:r>
      <w:r w:rsidR="004110BD">
        <w:t>s</w:t>
      </w:r>
      <w:r w:rsidR="001F7255">
        <w:t>-segundos por metro cuadrado (</w:t>
      </w:r>
      <w:r w:rsidR="00BF5478">
        <w:t>cd.sr.m</w:t>
      </w:r>
      <w:r w:rsidR="001F7255" w:rsidRPr="003F4EC6">
        <w:rPr>
          <w:vertAlign w:val="superscript"/>
        </w:rPr>
        <w:t>-2</w:t>
      </w:r>
      <w:r w:rsidR="001F7255">
        <w:t xml:space="preserve">). </w:t>
      </w:r>
      <w:r w:rsidR="005956BD">
        <w:t xml:space="preserve">Las </w:t>
      </w:r>
      <w:r w:rsidR="001F7255">
        <w:t>fortalezas de</w:t>
      </w:r>
      <w:r w:rsidR="00470FFE">
        <w:t>l</w:t>
      </w:r>
      <w:r w:rsidR="001F7255">
        <w:t xml:space="preserve"> estímulo que caen dentro de los rangos especificados en la Tabla 1 son com</w:t>
      </w:r>
      <w:r w:rsidR="00470FFE">
        <w:t>patibles con el estándar ISCEV.</w:t>
      </w:r>
    </w:p>
    <w:p w14:paraId="1DEF3B11" w14:textId="7ED12217" w:rsidR="001F7255" w:rsidRDefault="001F7255" w:rsidP="001F7255">
      <w:r>
        <w:t>Los estímulos flash y la luz de fondo adaptar-se utilizan para los ERG estándar ISCEV describen a continuación son los siguientes:</w:t>
      </w:r>
    </w:p>
    <w:p w14:paraId="7DB9C49A" w14:textId="6295A2CA" w:rsidR="001F7255" w:rsidRDefault="00175EE4" w:rsidP="00175EE4">
      <w:pPr>
        <w:pStyle w:val="Prrafodelista"/>
        <w:numPr>
          <w:ilvl w:val="0"/>
          <w:numId w:val="18"/>
        </w:numPr>
      </w:pPr>
      <w:r>
        <w:t xml:space="preserve">El </w:t>
      </w:r>
      <w:r w:rsidR="001F7255">
        <w:t>estímulo</w:t>
      </w:r>
      <w:r w:rsidR="003F4EC6">
        <w:t xml:space="preserve"> </w:t>
      </w:r>
      <w:r>
        <w:t xml:space="preserve">flash débil </w:t>
      </w:r>
      <w:r w:rsidR="003F4EC6">
        <w:t xml:space="preserve">es de 0,010 </w:t>
      </w:r>
      <w:r w:rsidR="00BF5478">
        <w:t>cd.sr.m</w:t>
      </w:r>
      <w:r w:rsidR="003F4EC6" w:rsidRPr="00175EE4">
        <w:rPr>
          <w:vertAlign w:val="superscript"/>
        </w:rPr>
        <w:t>-2</w:t>
      </w:r>
      <w:r w:rsidR="003F4EC6">
        <w:t xml:space="preserve"> </w:t>
      </w:r>
      <w:r>
        <w:t>fotópicas</w:t>
      </w:r>
      <w:r w:rsidR="003F4EC6">
        <w:t xml:space="preserve"> con una fuerza de 0.025 </w:t>
      </w:r>
      <w:r w:rsidR="00BF5478">
        <w:t>cd.sr.m</w:t>
      </w:r>
      <w:r w:rsidR="003F4EC6" w:rsidRPr="00175EE4">
        <w:rPr>
          <w:vertAlign w:val="superscript"/>
        </w:rPr>
        <w:t>-2</w:t>
      </w:r>
      <w:r w:rsidR="001F7255">
        <w:t xml:space="preserve"> escotópica</w:t>
      </w:r>
      <w:r>
        <w:t>s</w:t>
      </w:r>
      <w:r w:rsidR="001F7255">
        <w:t>.</w:t>
      </w:r>
    </w:p>
    <w:p w14:paraId="58091308" w14:textId="2CE83476" w:rsidR="00175EE4" w:rsidRDefault="00175EE4" w:rsidP="00175EE4">
      <w:pPr>
        <w:pStyle w:val="Prrafodelista"/>
        <w:numPr>
          <w:ilvl w:val="0"/>
          <w:numId w:val="18"/>
        </w:numPr>
      </w:pPr>
      <w:r>
        <w:t xml:space="preserve">El estímulo </w:t>
      </w:r>
      <w:r w:rsidR="001F7255">
        <w:t>flash estándar es de 3,0</w:t>
      </w:r>
      <w:r>
        <w:t xml:space="preserve"> </w:t>
      </w:r>
      <w:r w:rsidR="00BF5478">
        <w:t>cd.sr.m</w:t>
      </w:r>
      <w:r w:rsidRPr="003F4EC6">
        <w:rPr>
          <w:vertAlign w:val="superscript"/>
        </w:rPr>
        <w:t>-2</w:t>
      </w:r>
      <w:r w:rsidR="001F7255">
        <w:t xml:space="preserve"> </w:t>
      </w:r>
      <w:r>
        <w:t xml:space="preserve">fotópicas </w:t>
      </w:r>
      <w:r w:rsidR="001F7255">
        <w:t xml:space="preserve">con una fuerza de 7,5 </w:t>
      </w:r>
      <w:r w:rsidR="00BF5478">
        <w:t>cd.sr.m</w:t>
      </w:r>
      <w:r w:rsidRPr="003F4EC6">
        <w:rPr>
          <w:vertAlign w:val="superscript"/>
        </w:rPr>
        <w:t>-2</w:t>
      </w:r>
      <w:r>
        <w:t xml:space="preserve"> escotópicas.</w:t>
      </w:r>
    </w:p>
    <w:p w14:paraId="28E2CE4E" w14:textId="7E392BA1" w:rsidR="00175EE4" w:rsidRDefault="001F7255" w:rsidP="00175EE4">
      <w:pPr>
        <w:pStyle w:val="Prrafodelista"/>
        <w:numPr>
          <w:ilvl w:val="0"/>
          <w:numId w:val="18"/>
        </w:numPr>
      </w:pPr>
      <w:r>
        <w:t xml:space="preserve">El estímulo flash estándar </w:t>
      </w:r>
      <w:r w:rsidR="00175EE4">
        <w:t xml:space="preserve">fuerte </w:t>
      </w:r>
      <w:r>
        <w:t>es 10</w:t>
      </w:r>
      <w:r w:rsidR="00175EE4">
        <w:t xml:space="preserve"> </w:t>
      </w:r>
      <w:r w:rsidR="00BF5478">
        <w:t>cd.sr.m</w:t>
      </w:r>
      <w:r w:rsidR="00175EE4" w:rsidRPr="003F4EC6">
        <w:rPr>
          <w:vertAlign w:val="superscript"/>
        </w:rPr>
        <w:t>-2</w:t>
      </w:r>
      <w:r>
        <w:t xml:space="preserve"> </w:t>
      </w:r>
      <w:r w:rsidR="00175EE4">
        <w:t xml:space="preserve">fotópicas </w:t>
      </w:r>
      <w:r>
        <w:t xml:space="preserve">con una </w:t>
      </w:r>
      <w:r w:rsidR="00E949D3">
        <w:t>fuerza</w:t>
      </w:r>
      <w:r>
        <w:t xml:space="preserve"> escotópi</w:t>
      </w:r>
      <w:r w:rsidR="00175EE4">
        <w:t xml:space="preserve">ca de 25 </w:t>
      </w:r>
      <w:r w:rsidR="00BF5478">
        <w:t>cd.sr.m</w:t>
      </w:r>
      <w:r w:rsidR="00E949D3" w:rsidRPr="003F4EC6">
        <w:rPr>
          <w:vertAlign w:val="superscript"/>
        </w:rPr>
        <w:t>-2</w:t>
      </w:r>
      <w:r w:rsidR="00175EE4">
        <w:t>.</w:t>
      </w:r>
    </w:p>
    <w:p w14:paraId="6AC02B08" w14:textId="1855A8C1" w:rsidR="001F7255" w:rsidRDefault="00E949D3" w:rsidP="004F47DC">
      <w:pPr>
        <w:pStyle w:val="Prrafodelista"/>
        <w:numPr>
          <w:ilvl w:val="0"/>
          <w:numId w:val="18"/>
        </w:numPr>
      </w:pPr>
      <w:r>
        <w:t>La a</w:t>
      </w:r>
      <w:r w:rsidR="00175EE4">
        <w:t>daptación a la luz y</w:t>
      </w:r>
      <w:r w:rsidR="001F7255">
        <w:t xml:space="preserve"> </w:t>
      </w:r>
      <w:r>
        <w:t>la luminancia de fondo son de</w:t>
      </w:r>
      <w:r w:rsidR="001F7255">
        <w:t xml:space="preserve"> 30</w:t>
      </w:r>
      <w:r>
        <w:t xml:space="preserve"> </w:t>
      </w:r>
      <w:r w:rsidR="00BF5478">
        <w:t>cd.sr.m</w:t>
      </w:r>
      <w:r w:rsidRPr="003F4EC6">
        <w:rPr>
          <w:vertAlign w:val="superscript"/>
        </w:rPr>
        <w:t>-2</w:t>
      </w:r>
      <w:r w:rsidR="001F7255">
        <w:t xml:space="preserve"> </w:t>
      </w:r>
      <w:r>
        <w:t>fotópicas</w:t>
      </w:r>
      <w:r w:rsidR="001F7255">
        <w:t xml:space="preserve"> con una fuerza de 75</w:t>
      </w:r>
      <w:r>
        <w:t xml:space="preserve"> </w:t>
      </w:r>
      <w:r w:rsidR="00BF5478">
        <w:t>cd.sr.m</w:t>
      </w:r>
      <w:r w:rsidRPr="003F4EC6">
        <w:rPr>
          <w:vertAlign w:val="superscript"/>
        </w:rPr>
        <w:t>-2</w:t>
      </w:r>
      <w:r w:rsidR="001F7255">
        <w:t xml:space="preserve"> escotópica.</w:t>
      </w:r>
    </w:p>
    <w:p w14:paraId="4EEDFF0B" w14:textId="04FDABD0" w:rsidR="001F7255" w:rsidRDefault="001F7255" w:rsidP="004F47DC">
      <w:pPr>
        <w:pStyle w:val="Ttulo4"/>
      </w:pPr>
      <w:r>
        <w:t>Nomenclatura</w:t>
      </w:r>
    </w:p>
    <w:p w14:paraId="769EFF71" w14:textId="1E6260EB" w:rsidR="001117A3" w:rsidRDefault="00470FFE" w:rsidP="001F7255">
      <w:r>
        <w:t>Los nombres del estímulo (y</w:t>
      </w:r>
      <w:r w:rsidR="001F7255">
        <w:t xml:space="preserve"> </w:t>
      </w:r>
      <w:r>
        <w:t xml:space="preserve">la </w:t>
      </w:r>
      <w:r w:rsidR="001F7255">
        <w:t xml:space="preserve">respuesta) son descritos por el estado de adaptación a la luz y la fuerza del flash en </w:t>
      </w:r>
      <w:r w:rsidR="00BF5478">
        <w:t>cd.sr.m</w:t>
      </w:r>
      <w:r w:rsidRPr="003F4EC6">
        <w:rPr>
          <w:vertAlign w:val="superscript"/>
        </w:rPr>
        <w:t>-2</w:t>
      </w:r>
      <w:r>
        <w:t xml:space="preserve"> fotópicas </w:t>
      </w:r>
      <w:r w:rsidR="001F7255">
        <w:t xml:space="preserve">con el entendimiento de que la fuerza </w:t>
      </w:r>
      <w:r>
        <w:t xml:space="preserve">en </w:t>
      </w:r>
      <w:r w:rsidR="00BF5478">
        <w:t>cd.sr.m</w:t>
      </w:r>
      <w:r w:rsidRPr="003F4EC6">
        <w:rPr>
          <w:vertAlign w:val="superscript"/>
        </w:rPr>
        <w:t>-2</w:t>
      </w:r>
      <w:r w:rsidR="001F7255">
        <w:t xml:space="preserve"> </w:t>
      </w:r>
      <w:r>
        <w:t xml:space="preserve">escotópicas </w:t>
      </w:r>
      <w:r w:rsidR="001F7255">
        <w:t xml:space="preserve">será 2,5 veces superior. Por ejemplo, la respuesta adaptada a la oscuridad </w:t>
      </w:r>
      <w:r w:rsidR="00AC61B1">
        <w:t>para</w:t>
      </w:r>
      <w:r w:rsidR="001F7255">
        <w:t xml:space="preserve"> 3,0 </w:t>
      </w:r>
      <w:r w:rsidR="00BF5478">
        <w:t>cd.sr.m</w:t>
      </w:r>
      <w:r w:rsidR="00AC61B1" w:rsidRPr="003F4EC6">
        <w:rPr>
          <w:vertAlign w:val="superscript"/>
        </w:rPr>
        <w:t>-2</w:t>
      </w:r>
      <w:r w:rsidR="00AC61B1">
        <w:t xml:space="preserve"> se llama “ERG 3 por adaptación a la oscuridad”.</w:t>
      </w:r>
      <w:r w:rsidR="001F7255">
        <w:t xml:space="preserve"> Además, los términos descriptivos (</w:t>
      </w:r>
      <w:r w:rsidR="001117A3">
        <w:t>como “respuesta de bastón”, “</w:t>
      </w:r>
      <w:r w:rsidR="001F7255">
        <w:t xml:space="preserve">respuesta </w:t>
      </w:r>
      <w:r w:rsidR="001117A3">
        <w:t xml:space="preserve">mixta de conos-bastones”, </w:t>
      </w:r>
      <w:proofErr w:type="spellStart"/>
      <w:r w:rsidR="001117A3">
        <w:t>etc</w:t>
      </w:r>
      <w:proofErr w:type="spellEnd"/>
      <w:r w:rsidR="001F7255">
        <w:t>) puede</w:t>
      </w:r>
      <w:r w:rsidR="001117A3">
        <w:t>n</w:t>
      </w:r>
      <w:r w:rsidR="001F7255">
        <w:t xml:space="preserve"> utilizarse cuando no hay amb</w:t>
      </w:r>
      <w:r w:rsidR="001117A3">
        <w:t>igüedad. Este esquema de nombres</w:t>
      </w:r>
      <w:r w:rsidR="001F7255">
        <w:t xml:space="preserve"> también debe aplicarse a los estímulos no estándar, que se utiliza en los protocolos extendidos o debido a las limitaciones del equipo (por ejemplo, si </w:t>
      </w:r>
      <w:r w:rsidR="001117A3">
        <w:t xml:space="preserve">los flashes </w:t>
      </w:r>
      <w:r w:rsidR="001F7255">
        <w:t>de 15</w:t>
      </w:r>
      <w:r w:rsidR="001117A3">
        <w:t xml:space="preserve"> </w:t>
      </w:r>
      <w:r w:rsidR="00BF5478">
        <w:t>cd.sr.m</w:t>
      </w:r>
      <w:r w:rsidR="001117A3" w:rsidRPr="003F4EC6">
        <w:rPr>
          <w:vertAlign w:val="superscript"/>
        </w:rPr>
        <w:t>-2</w:t>
      </w:r>
      <w:r w:rsidR="001F7255">
        <w:t xml:space="preserve"> se utilizan en condiciones </w:t>
      </w:r>
      <w:r w:rsidR="001117A3">
        <w:t xml:space="preserve">de adaptación </w:t>
      </w:r>
      <w:r w:rsidR="001F7255">
        <w:t xml:space="preserve">a la oscuridad se debe especificar como </w:t>
      </w:r>
      <w:r w:rsidR="001117A3">
        <w:t>“ERG 15 por adaptación a la oscuridad”)</w:t>
      </w:r>
      <w:r w:rsidR="001F7255">
        <w:t>.</w:t>
      </w:r>
    </w:p>
    <w:p w14:paraId="07008B2F" w14:textId="465F7390" w:rsidR="001F7255" w:rsidRDefault="002B2038" w:rsidP="002153AA">
      <w:r>
        <w:t>Ajuste de la fuerza del estímulo y luminancia de fondo</w:t>
      </w:r>
      <w:r w:rsidR="001F7255">
        <w:t xml:space="preserve">: </w:t>
      </w:r>
      <w:r>
        <w:t xml:space="preserve">se requieren métodos para modificar tanto el </w:t>
      </w:r>
      <w:r w:rsidR="001F7255">
        <w:t xml:space="preserve">estímulo </w:t>
      </w:r>
      <w:r>
        <w:t xml:space="preserve">como </w:t>
      </w:r>
      <w:r w:rsidR="001F7255">
        <w:t xml:space="preserve">la luminancia de fondo. </w:t>
      </w:r>
      <w:r w:rsidR="00A81277">
        <w:t xml:space="preserve">Los </w:t>
      </w:r>
      <w:r w:rsidR="001F7255">
        <w:t>sistemas de estimulación debe</w:t>
      </w:r>
      <w:r w:rsidR="00A81277">
        <w:t>n ser capaces</w:t>
      </w:r>
      <w:r w:rsidR="001F7255">
        <w:t xml:space="preserve"> de producir </w:t>
      </w:r>
      <w:r w:rsidR="00A81277">
        <w:t>flashes</w:t>
      </w:r>
      <w:r w:rsidR="001F7255">
        <w:t xml:space="preserve"> </w:t>
      </w:r>
      <w:r w:rsidR="00677772">
        <w:t xml:space="preserve">por encima de </w:t>
      </w:r>
      <w:r w:rsidR="001F7255">
        <w:t xml:space="preserve">un intervalo de al menos 3 unidades logarítmicas en la fuerza en pasos de no más de 0,3 unidades logarítmicas. Cambiar la fuerza del estímulo o </w:t>
      </w:r>
      <w:r w:rsidR="006137BF">
        <w:t xml:space="preserve">la </w:t>
      </w:r>
      <w:r w:rsidR="001F7255">
        <w:t xml:space="preserve">luminancia de fondo no debe cambiar la composición espectral </w:t>
      </w:r>
      <w:r w:rsidR="006137BF">
        <w:t>d</w:t>
      </w:r>
      <w:r w:rsidR="001F7255">
        <w:t xml:space="preserve">el flash o </w:t>
      </w:r>
      <w:r w:rsidR="006137BF">
        <w:t xml:space="preserve">de </w:t>
      </w:r>
      <w:r w:rsidR="001F7255">
        <w:t xml:space="preserve">la luz de fondo. Los requisitos de estímulo y de fondo para una serie de otras pruebas </w:t>
      </w:r>
      <w:r w:rsidR="002153AA">
        <w:t xml:space="preserve">de ERG serán más extensos, por lo que la </w:t>
      </w:r>
      <w:r w:rsidR="001F7255">
        <w:t>ISCEV recomienda que l</w:t>
      </w:r>
      <w:r w:rsidR="002153AA">
        <w:t>os fabricantes de equipos superen este nivel mínimo.</w:t>
      </w:r>
    </w:p>
    <w:p w14:paraId="79A5465E" w14:textId="42F09B41" w:rsidR="001F7255" w:rsidRDefault="007628BD" w:rsidP="005E3AAD">
      <w:pPr>
        <w:pStyle w:val="Ttulo4"/>
      </w:pPr>
      <w:r>
        <w:t>Calibración del e</w:t>
      </w:r>
      <w:r w:rsidR="001F7255">
        <w:t>st</w:t>
      </w:r>
      <w:r>
        <w:t>ímulo y el fondo</w:t>
      </w:r>
    </w:p>
    <w:p w14:paraId="0C31F74B" w14:textId="77777777" w:rsidR="00AB317F" w:rsidRDefault="001F7255" w:rsidP="001F7255">
      <w:r>
        <w:t xml:space="preserve">El usuario o fabricante debe documentar la fuerza de cada estímulo flash basado en las mediciones realizadas con un fotómetro de integración capaz de grabar la salida total de destellos </w:t>
      </w:r>
      <w:r w:rsidR="006430BB">
        <w:t xml:space="preserve">muy breves </w:t>
      </w:r>
      <w:r>
        <w:t xml:space="preserve">y </w:t>
      </w:r>
      <w:r w:rsidR="00E37938">
        <w:t>ubicarla en la localización del ojo</w:t>
      </w:r>
      <w:r>
        <w:t xml:space="preserve">. El fotómetro debe cumplir con las normas internacionales para las mediciones fotométricas y </w:t>
      </w:r>
      <w:r w:rsidR="00E37938">
        <w:t>tener</w:t>
      </w:r>
      <w:r>
        <w:t xml:space="preserve"> filtros apropiados para las mediciones basadas tanto en las funciones </w:t>
      </w:r>
      <w:r w:rsidR="00E37938">
        <w:t xml:space="preserve">de rendimiento de luminosidad fotópica y escotópica </w:t>
      </w:r>
      <w:r>
        <w:t>(c</w:t>
      </w:r>
      <w:r w:rsidR="001D3C75">
        <w:t>urvas de luminosidad)</w:t>
      </w:r>
      <w:r>
        <w:t xml:space="preserve">. </w:t>
      </w:r>
      <w:r w:rsidR="007C458D">
        <w:t>Si se decide utilizar</w:t>
      </w:r>
      <w:r w:rsidR="00E37938">
        <w:t xml:space="preserve"> estimuladores estroboscópico</w:t>
      </w:r>
      <w:r>
        <w:t xml:space="preserve">s que utilizan lámparas de descarga, la salida de luz por destello puede variar con la frecuencia de repetición de destello; por lo tanto, pueden </w:t>
      </w:r>
      <w:r>
        <w:lastRenderedPageBreak/>
        <w:t xml:space="preserve">ser necesarias calibraciones separadas para un solo flash y para los estímulos </w:t>
      </w:r>
      <w:r w:rsidR="007C458D">
        <w:t xml:space="preserve">de </w:t>
      </w:r>
      <w:r>
        <w:t>parpadeo</w:t>
      </w:r>
      <w:r w:rsidR="007C458D" w:rsidRPr="007C458D">
        <w:t xml:space="preserve"> </w:t>
      </w:r>
      <w:r w:rsidR="007C458D">
        <w:t>rápido</w:t>
      </w:r>
      <w:r>
        <w:t xml:space="preserve">. </w:t>
      </w:r>
      <w:r w:rsidR="007C458D">
        <w:t xml:space="preserve">En el caso de </w:t>
      </w:r>
      <w:r>
        <w:t xml:space="preserve">estimuladores LED, la salida no varía significativamente con la tasa de repetición. La luminancia de fondo se calibra en la posición del ojo con un fotómetro en modo no-integración. </w:t>
      </w:r>
      <w:r w:rsidR="00AB317F">
        <w:t>Los usuarios pueden consultar la</w:t>
      </w:r>
      <w:r>
        <w:t xml:space="preserve">s </w:t>
      </w:r>
      <w:r w:rsidR="00AB317F">
        <w:t xml:space="preserve">directrices técnicas actuales de la </w:t>
      </w:r>
      <w:r>
        <w:t>ISCEV para más detalles [7]. Los fabricantes de estimuladores deben suministrar o especi</w:t>
      </w:r>
      <w:r w:rsidR="00AB317F">
        <w:t>ficar un fotómetro adecuado y/</w:t>
      </w:r>
      <w:r>
        <w:t>o dispositivos para verificar la</w:t>
      </w:r>
      <w:r w:rsidR="00AB317F">
        <w:t>s calibraciones de sus equipos.</w:t>
      </w:r>
    </w:p>
    <w:p w14:paraId="54897870" w14:textId="759DFACE" w:rsidR="001F7255" w:rsidRDefault="00AB317F" w:rsidP="001F7255">
      <w:r>
        <w:t xml:space="preserve">La salida del estímulo y la </w:t>
      </w:r>
      <w:r w:rsidR="001F7255">
        <w:t xml:space="preserve">luz de fondo pueden cambiar con el tiempo debido al envejecimiento u otros cambios en las fuentes de luz, en el suministro de energía, sistemas de atenuación o en la </w:t>
      </w:r>
      <w:proofErr w:type="spellStart"/>
      <w:r w:rsidR="001F7255">
        <w:t>reflectancia</w:t>
      </w:r>
      <w:proofErr w:type="spellEnd"/>
      <w:r w:rsidR="001F7255">
        <w:t xml:space="preserve"> o transmisión de la cúpula </w:t>
      </w:r>
      <w:proofErr w:type="spellStart"/>
      <w:r w:rsidR="001F7255">
        <w:t>Ganzfeld</w:t>
      </w:r>
      <w:proofErr w:type="spellEnd"/>
      <w:r w:rsidR="001F7255">
        <w:t>. La responsabilidad de la estabilidad electrónica y advertencias acerca de las fuentes de inestabilidad corresponde a los fabricantes de los equipos; la responsabilidad de verificar la calibración recae en los usuarios. La frecuencia con la que debe ser verificada la calibración de los flashes y fondos varía de un sistema a otro. La calibración correcta sólo puede suponer entre períodos de mediciones estables.</w:t>
      </w:r>
    </w:p>
    <w:p w14:paraId="3FEE24EC" w14:textId="1CA418E4" w:rsidR="001F7255" w:rsidRDefault="00581CBF" w:rsidP="005E3AAD">
      <w:pPr>
        <w:pStyle w:val="Ttulo3"/>
      </w:pPr>
      <w:bookmarkStart w:id="65" w:name="_Toc457470468"/>
      <w:r>
        <w:t xml:space="preserve">3.2.3. </w:t>
      </w:r>
      <w:r w:rsidR="002153AA">
        <w:t>Aparatos electrónicos de control</w:t>
      </w:r>
      <w:bookmarkEnd w:id="65"/>
    </w:p>
    <w:p w14:paraId="0333CE82" w14:textId="42E15D5F" w:rsidR="001F7255" w:rsidRDefault="002153AA" w:rsidP="005E3AAD">
      <w:pPr>
        <w:pStyle w:val="Ttulo4"/>
      </w:pPr>
      <w:r>
        <w:t>A</w:t>
      </w:r>
      <w:r w:rsidR="001F7255">
        <w:t xml:space="preserve">islamiento del </w:t>
      </w:r>
      <w:r>
        <w:t>paciente</w:t>
      </w:r>
    </w:p>
    <w:p w14:paraId="31A8BC7B" w14:textId="7B4F59FF" w:rsidR="001F7255" w:rsidRDefault="001F7255" w:rsidP="002153AA">
      <w:r>
        <w:t>El paciente debe ser aislado eléctricamente de acuerdo con las normas vigentes en materia de seguridad de los sistemas de grabación biológicos clínicos en el país del usuario. En ausencia de re</w:t>
      </w:r>
      <w:r w:rsidR="00AB317F">
        <w:t>quisitos nacionales más estricto</w:t>
      </w:r>
      <w:r>
        <w:t>s, el equipo debe cumplir con las especificaciones defi</w:t>
      </w:r>
      <w:r w:rsidR="002153AA">
        <w:t>nidas en la norma general para e</w:t>
      </w:r>
      <w:r>
        <w:t>qui</w:t>
      </w:r>
      <w:r w:rsidR="002153AA">
        <w:t xml:space="preserve">pos </w:t>
      </w:r>
      <w:proofErr w:type="spellStart"/>
      <w:r w:rsidR="002153AA">
        <w:t>electromédicos</w:t>
      </w:r>
      <w:proofErr w:type="spellEnd"/>
      <w:r w:rsidR="002153AA">
        <w:t xml:space="preserve"> IEC 60601-1.</w:t>
      </w:r>
    </w:p>
    <w:p w14:paraId="6B3F8F56" w14:textId="3CBA62B6" w:rsidR="001F7255" w:rsidRDefault="002153AA" w:rsidP="005E3AAD">
      <w:pPr>
        <w:pStyle w:val="Ttulo4"/>
      </w:pPr>
      <w:r>
        <w:t>Características de las entradas</w:t>
      </w:r>
    </w:p>
    <w:p w14:paraId="1C08384E" w14:textId="3D045F25" w:rsidR="001F7255" w:rsidRDefault="001F7255" w:rsidP="005E3AAD">
      <w:r>
        <w:t>El sistema de registro debe tener una impedancia de entrada mínima de 10 M</w:t>
      </w:r>
      <w:r w:rsidR="00AB317F">
        <w:rPr>
          <w:rFonts w:cs="Arial"/>
        </w:rPr>
        <w:t>Ω</w:t>
      </w:r>
      <w:r>
        <w:t xml:space="preserve"> (preferiblemente mucho más alto) y ser capaz de manejar la gran constante </w:t>
      </w:r>
      <w:r w:rsidR="00AB317F">
        <w:t xml:space="preserve">de </w:t>
      </w:r>
      <w:r>
        <w:t xml:space="preserve">desplazamiento </w:t>
      </w:r>
      <w:r w:rsidR="00AB317F">
        <w:t xml:space="preserve">de </w:t>
      </w:r>
      <w:r>
        <w:t>tensi</w:t>
      </w:r>
      <w:r w:rsidR="00AB317F">
        <w:t>ones que pueden ser introducidos</w:t>
      </w:r>
      <w:r>
        <w:t xml:space="preserve"> por los electrodos. Idealmente, el sistema de grabación permitirá que los electrodos </w:t>
      </w:r>
      <w:r w:rsidR="00AB317F">
        <w:t>se conecten mediante cables blindados.</w:t>
      </w:r>
    </w:p>
    <w:p w14:paraId="6DEA9335" w14:textId="4D4DCA9D" w:rsidR="001F7255" w:rsidRDefault="005E3AAD" w:rsidP="005E3AAD">
      <w:pPr>
        <w:pStyle w:val="Ttulo4"/>
      </w:pPr>
      <w:r>
        <w:t>Ancho de banda y frecuencia de muestreo</w:t>
      </w:r>
    </w:p>
    <w:p w14:paraId="33F6F318" w14:textId="4E14B144" w:rsidR="001F7255" w:rsidRDefault="001F7255" w:rsidP="005E3AAD">
      <w:r>
        <w:t>El sistema debe r</w:t>
      </w:r>
      <w:r w:rsidR="001865A8">
        <w:t>egistrar frecuencias que incluya</w:t>
      </w:r>
      <w:r>
        <w:t xml:space="preserve">n al menos el intervalo de 0,3 a 300 Hz. Para evitar una pérdida de información, </w:t>
      </w:r>
      <w:r w:rsidR="00AB317F">
        <w:t xml:space="preserve">el </w:t>
      </w:r>
      <w:r>
        <w:t xml:space="preserve">ERG debe digitalizarse a una velocidad de 1 kHz o superior en cada canal después del filtrado </w:t>
      </w:r>
      <w:proofErr w:type="spellStart"/>
      <w:r>
        <w:t>antialiasing</w:t>
      </w:r>
      <w:proofErr w:type="spellEnd"/>
      <w:r>
        <w:t xml:space="preserve"> apropiado. El digitalizador debe tener una resol</w:t>
      </w:r>
      <w:r w:rsidR="00AB317F">
        <w:t xml:space="preserve">ución efectiva de 1 </w:t>
      </w:r>
      <w:r w:rsidR="00AB317F">
        <w:rPr>
          <w:rFonts w:cs="Arial"/>
        </w:rPr>
        <w:t>µ</w:t>
      </w:r>
      <w:r w:rsidR="005E3AAD">
        <w:t>V o menos</w:t>
      </w:r>
      <w:r w:rsidR="008A3F76">
        <w:t xml:space="preserve"> (</w:t>
      </w:r>
      <w:r w:rsidR="002A4F20">
        <w:t>es decir, un conversor A/D de al menos 22</w:t>
      </w:r>
      <w:r w:rsidR="008A3F76">
        <w:t xml:space="preserve"> bits para </w:t>
      </w:r>
      <w:r w:rsidR="001E2388">
        <w:t>V</w:t>
      </w:r>
      <w:r w:rsidR="001E2388" w:rsidRPr="001E2388">
        <w:rPr>
          <w:vertAlign w:val="subscript"/>
        </w:rPr>
        <w:t>REFH</w:t>
      </w:r>
      <w:r w:rsidR="001E2388">
        <w:t xml:space="preserve"> =</w:t>
      </w:r>
      <w:r w:rsidR="008A3F76">
        <w:t xml:space="preserve"> 3,3 V)</w:t>
      </w:r>
      <w:r w:rsidR="005E3AAD">
        <w:t>.</w:t>
      </w:r>
    </w:p>
    <w:p w14:paraId="4F103E32" w14:textId="137419DA" w:rsidR="001E2388" w:rsidRDefault="001E2388" w:rsidP="005E3AAD">
      <m:oMathPara>
        <m:oMath>
          <m:r>
            <w:rPr>
              <w:rFonts w:ascii="Cambria Math" w:hAnsi="Cambria Math"/>
            </w:rPr>
            <m:t>Resolución efectiva=</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REFH</m:t>
                  </m:r>
                </m:sub>
              </m:sSub>
            </m:num>
            <m:den>
              <m:sSup>
                <m:sSupPr>
                  <m:ctrlPr>
                    <w:rPr>
                      <w:rFonts w:ascii="Cambria Math" w:hAnsi="Cambria Math"/>
                      <w:i/>
                    </w:rPr>
                  </m:ctrlPr>
                </m:sSupPr>
                <m:e>
                  <m:r>
                    <w:rPr>
                      <w:rFonts w:ascii="Cambria Math" w:hAnsi="Cambria Math"/>
                    </w:rPr>
                    <m:t>2</m:t>
                  </m:r>
                </m:e>
                <m:sup>
                  <m:r>
                    <w:rPr>
                      <w:rFonts w:ascii="Cambria Math" w:hAnsi="Cambria Math"/>
                    </w:rPr>
                    <m:t>n bits</m:t>
                  </m:r>
                </m:sup>
              </m:sSup>
            </m:den>
          </m:f>
          <m:r>
            <w:rPr>
              <w:rFonts w:ascii="Cambria Math" w:eastAsiaTheme="minorEastAsia" w:hAnsi="Cambria Math"/>
            </w:rPr>
            <m:t>≤1µV</m:t>
          </m:r>
        </m:oMath>
      </m:oMathPara>
    </w:p>
    <w:p w14:paraId="493178B4" w14:textId="6B34E94E" w:rsidR="001F7255" w:rsidRDefault="005E3AAD" w:rsidP="005E3AAD">
      <w:pPr>
        <w:pStyle w:val="Ttulo4"/>
      </w:pPr>
      <w:r>
        <w:t>Otros</w:t>
      </w:r>
      <w:r w:rsidR="001F7255">
        <w:t xml:space="preserve"> filtrado</w:t>
      </w:r>
      <w:r>
        <w:t>s</w:t>
      </w:r>
    </w:p>
    <w:p w14:paraId="06851C30" w14:textId="3D5977DF" w:rsidR="00C878D1" w:rsidRDefault="001F7255" w:rsidP="00C878D1">
      <w:r>
        <w:t xml:space="preserve">El sistema de grabación debe ser capaz de filtrar las señales ERG para fines tales como la extracción de potenciales oscilatorios ya sea antes de la grabación de ellos o en repetición. El </w:t>
      </w:r>
      <w:r w:rsidR="00306C30">
        <w:t xml:space="preserve">filtro </w:t>
      </w:r>
      <w:r w:rsidR="001865A8">
        <w:t xml:space="preserve">pasa </w:t>
      </w:r>
      <w:r>
        <w:t xml:space="preserve">banda para las grabaciones estándar </w:t>
      </w:r>
      <w:r w:rsidR="001865A8">
        <w:t xml:space="preserve">de </w:t>
      </w:r>
      <w:r>
        <w:t>ERG</w:t>
      </w:r>
      <w:r w:rsidR="001865A8">
        <w:t xml:space="preserve"> según la ISCEV</w:t>
      </w:r>
      <w:r>
        <w:t xml:space="preserve">, excepto los potenciales oscilatorios, es amplio. Las frecuencias de </w:t>
      </w:r>
      <w:r w:rsidR="001865A8">
        <w:t xml:space="preserve">corte </w:t>
      </w:r>
      <w:r>
        <w:t xml:space="preserve">(3 dB de atenuación) se especifican </w:t>
      </w:r>
      <w:r w:rsidR="001865A8">
        <w:t>en un rango de &lt;0,3 a &gt;300 Hz. Las c</w:t>
      </w:r>
      <w:r>
        <w:t xml:space="preserve">aracterísticas de </w:t>
      </w:r>
      <w:commentRangeStart w:id="66"/>
      <w:r>
        <w:lastRenderedPageBreak/>
        <w:t>roll-off</w:t>
      </w:r>
      <w:commentRangeEnd w:id="66"/>
      <w:r w:rsidR="00C878D1">
        <w:rPr>
          <w:rStyle w:val="Refdecomentario"/>
        </w:rPr>
        <w:commentReference w:id="66"/>
      </w:r>
      <w:r>
        <w:t xml:space="preserve"> de los filtros no están estandarizados por ISCEV, pero los usuarios deben ser conscientes de que cualquier cambio en las características o la frecuencia de </w:t>
      </w:r>
      <w:r w:rsidR="00C878D1">
        <w:t xml:space="preserve">corte </w:t>
      </w:r>
      <w:r>
        <w:t>de c</w:t>
      </w:r>
      <w:r w:rsidR="00C878D1">
        <w:t>ualquiera de los filtros pasa</w:t>
      </w:r>
      <w:r>
        <w:t xml:space="preserve"> alto o </w:t>
      </w:r>
      <w:r w:rsidR="00C878D1">
        <w:t xml:space="preserve">pasa </w:t>
      </w:r>
      <w:r>
        <w:t xml:space="preserve">bajo cambiarán los tiempos de amplitud y </w:t>
      </w:r>
      <w:r w:rsidR="00C878D1">
        <w:t xml:space="preserve">de </w:t>
      </w:r>
      <w:r>
        <w:t>pi</w:t>
      </w:r>
      <w:r w:rsidR="00C878D1">
        <w:t xml:space="preserve">cos de los ERG. </w:t>
      </w:r>
      <w:r>
        <w:t>Idealmente, las comparaciones entre los ERG deben realizarse con señales filtradas exactamente de la misma manera o mediante correcciones post hoc para las diferencias en las ca</w:t>
      </w:r>
      <w:r w:rsidR="00C878D1">
        <w:t>racterísticas del filtro.</w:t>
      </w:r>
    </w:p>
    <w:p w14:paraId="67122AD2" w14:textId="1F160662" w:rsidR="001F7255" w:rsidRDefault="00C878D1" w:rsidP="00C878D1">
      <w:r>
        <w:t>Los filtros “</w:t>
      </w:r>
      <w:proofErr w:type="spellStart"/>
      <w:r>
        <w:t>notch</w:t>
      </w:r>
      <w:proofErr w:type="spellEnd"/>
      <w:r>
        <w:t xml:space="preserve">” </w:t>
      </w:r>
      <w:r w:rsidR="001F7255">
        <w:t xml:space="preserve">que eliminan una banda relativamente estrecha de frecuencias </w:t>
      </w:r>
      <w:r>
        <w:t xml:space="preserve">se han utilizado </w:t>
      </w:r>
      <w:r w:rsidR="001F7255">
        <w:t xml:space="preserve">en ocasiones para mejorar </w:t>
      </w:r>
      <w:r>
        <w:t>la apariencia de los registros estropeados</w:t>
      </w:r>
      <w:r w:rsidR="001F7255">
        <w:t xml:space="preserve"> por </w:t>
      </w:r>
      <w:r>
        <w:t xml:space="preserve">el corte de la red eléctrica </w:t>
      </w:r>
      <w:r w:rsidR="001F7255">
        <w:t xml:space="preserve">u otras señales </w:t>
      </w:r>
      <w:r w:rsidR="0037155B">
        <w:t xml:space="preserve">periódicas </w:t>
      </w:r>
      <w:r w:rsidR="001F7255">
        <w:t xml:space="preserve">de interferencia. Tales filtros distorsionan la forma de onda y no deben utilizarse. </w:t>
      </w:r>
      <w:r>
        <w:t xml:space="preserve">Por ello, </w:t>
      </w:r>
      <w:r w:rsidR="001F7255">
        <w:t xml:space="preserve">para la eliminación </w:t>
      </w:r>
      <w:r w:rsidR="005E3AAD">
        <w:t>de interferencias de este tipo</w:t>
      </w:r>
      <w:r>
        <w:t>, son más adecuados los métodos post hoc</w:t>
      </w:r>
      <w:r w:rsidR="005E3AAD">
        <w:t>.</w:t>
      </w:r>
    </w:p>
    <w:p w14:paraId="3C03D77F" w14:textId="4774AD1A" w:rsidR="001F7255" w:rsidRDefault="005E3AAD" w:rsidP="005E3AAD">
      <w:pPr>
        <w:pStyle w:val="Ttulo4"/>
      </w:pPr>
      <w:r>
        <w:t>Visualización del ERG en tiempo real</w:t>
      </w:r>
    </w:p>
    <w:p w14:paraId="0C651198" w14:textId="4C71B2BC" w:rsidR="001F7255" w:rsidRDefault="001F7255" w:rsidP="005E3AAD">
      <w:r>
        <w:t>Es importante que l</w:t>
      </w:r>
      <w:r w:rsidR="00C878D1">
        <w:t>as formas de onda ERG se muestre</w:t>
      </w:r>
      <w:r>
        <w:t>n durante la prue</w:t>
      </w:r>
      <w:r w:rsidR="00C878D1">
        <w:t>ba de modo que el operador pueda</w:t>
      </w:r>
      <w:r>
        <w:t xml:space="preserve"> supervisar continuamente la estabilidad y hacer ajustes durante el procedimi</w:t>
      </w:r>
      <w:r w:rsidR="005E3AAD">
        <w:t xml:space="preserve">ento de prueba si </w:t>
      </w:r>
      <w:r w:rsidR="00C878D1">
        <w:t xml:space="preserve">fuera </w:t>
      </w:r>
      <w:r w:rsidR="005E3AAD">
        <w:t>necesario.</w:t>
      </w:r>
    </w:p>
    <w:p w14:paraId="43F9DEBB" w14:textId="1DEC5E9F" w:rsidR="001F7255" w:rsidRDefault="005E3AAD" w:rsidP="005E3AAD">
      <w:pPr>
        <w:pStyle w:val="Ttulo4"/>
      </w:pPr>
      <w:r>
        <w:t>Calibración/</w:t>
      </w:r>
      <w:proofErr w:type="spellStart"/>
      <w:r w:rsidR="001F7255">
        <w:t>recali</w:t>
      </w:r>
      <w:r>
        <w:t>bración</w:t>
      </w:r>
      <w:proofErr w:type="spellEnd"/>
      <w:r>
        <w:t xml:space="preserve"> del equipo de grabación</w:t>
      </w:r>
    </w:p>
    <w:p w14:paraId="053B42B5" w14:textId="6F4CE121" w:rsidR="001F7255" w:rsidRDefault="00D37FB8" w:rsidP="005E3AAD">
      <w:r>
        <w:t xml:space="preserve">La sincronización </w:t>
      </w:r>
      <w:r w:rsidR="001F7255">
        <w:t xml:space="preserve">básica </w:t>
      </w:r>
      <w:r>
        <w:t>de la estimulación</w:t>
      </w:r>
      <w:r w:rsidR="001F7255">
        <w:t xml:space="preserve"> </w:t>
      </w:r>
      <w:r>
        <w:t xml:space="preserve">y </w:t>
      </w:r>
      <w:r w:rsidR="001F7255">
        <w:t xml:space="preserve">grabación </w:t>
      </w:r>
      <w:r>
        <w:t xml:space="preserve">del equipo </w:t>
      </w:r>
      <w:r w:rsidR="001F7255">
        <w:t xml:space="preserve">se ajusta </w:t>
      </w:r>
      <w:r>
        <w:t xml:space="preserve">a través de los relojes del sistema, los cuales </w:t>
      </w:r>
      <w:r w:rsidR="001F7255">
        <w:t>deben tener una pr</w:t>
      </w:r>
      <w:r>
        <w:t>ecisión de ± 0,01%. La tensión para</w:t>
      </w:r>
      <w:r w:rsidR="001F7255">
        <w:t xml:space="preserve"> la conversión digital de las señales registradas debe tener una precisión de ± 2%. Estas características inicialmente deben ser garantizadas por el fabricante del equipo y es poco probable que cambie a menos que haya un fallo electrónico. Como tales defectos pueden no ser inmediatamente obvio</w:t>
      </w:r>
      <w:r>
        <w:t>s</w:t>
      </w:r>
      <w:r w:rsidR="001F7255">
        <w:t xml:space="preserve">, la sensibilidad y la sincronización de tensión se </w:t>
      </w:r>
      <w:proofErr w:type="gramStart"/>
      <w:r w:rsidR="001F7255">
        <w:t>debe</w:t>
      </w:r>
      <w:proofErr w:type="gramEnd"/>
      <w:r w:rsidR="001F7255">
        <w:t xml:space="preserve"> comprobar de vez en cuando de acuerdo con e</w:t>
      </w:r>
      <w:r w:rsidR="005E3AAD">
        <w:t>l asesoramiento del fabricante.</w:t>
      </w:r>
    </w:p>
    <w:p w14:paraId="7BBB5B1E" w14:textId="517A5535" w:rsidR="001F7255" w:rsidRDefault="005E3AAD" w:rsidP="005E3AAD">
      <w:pPr>
        <w:pStyle w:val="Ttulo4"/>
      </w:pPr>
      <w:r>
        <w:t>Almacenamiento de datos ERG</w:t>
      </w:r>
    </w:p>
    <w:p w14:paraId="67A340C6" w14:textId="09FB3B85" w:rsidR="001F7255" w:rsidRDefault="00D37FB8" w:rsidP="005E3AAD">
      <w:r>
        <w:t xml:space="preserve">Los </w:t>
      </w:r>
      <w:r w:rsidR="001F7255">
        <w:t xml:space="preserve">registros digitales de todos los ERG se deben almacenar. Siempre que sea posible, estos deben ser </w:t>
      </w:r>
      <w:r>
        <w:t xml:space="preserve">registrados de forma individual </w:t>
      </w:r>
      <w:r w:rsidR="001F7255">
        <w:t xml:space="preserve">en lugar de sólo </w:t>
      </w:r>
      <w:r>
        <w:t>promediados</w:t>
      </w:r>
      <w:r w:rsidR="001F7255">
        <w:t xml:space="preserve">, </w:t>
      </w:r>
      <w:r>
        <w:t>ya que pueden estar distorsionado</w:t>
      </w:r>
      <w:r w:rsidR="001F7255">
        <w:t>s por el artefacto. La duración de cada registro almacenado debe ser de al menos 300 ms (incluyendo una línea de base pre-estímulo de 50 ms) para facilitar la extracción post hoc de la interferencia</w:t>
      </w:r>
      <w:r>
        <w:t>,</w:t>
      </w:r>
      <w:r w:rsidR="001F7255">
        <w:t xml:space="preserve"> aunque los rastros más cortos se pueden mostrar en los informes. Cada </w:t>
      </w:r>
      <w:r>
        <w:t xml:space="preserve">estándar ERG </w:t>
      </w:r>
      <w:r w:rsidR="001F7255">
        <w:t>debe ser replicado al menos una vez, y cada re</w:t>
      </w:r>
      <w:r>
        <w:t>petición debe ser almacenada</w:t>
      </w:r>
      <w:r w:rsidR="005E3AAD">
        <w:t>.</w:t>
      </w:r>
    </w:p>
    <w:p w14:paraId="73B5CF76" w14:textId="39BAEFCF" w:rsidR="001F7255" w:rsidRDefault="005E3AAD" w:rsidP="005E3AAD">
      <w:pPr>
        <w:pStyle w:val="Ttulo4"/>
      </w:pPr>
      <w:r>
        <w:t>Promediado</w:t>
      </w:r>
    </w:p>
    <w:p w14:paraId="06CA6969" w14:textId="6272D4DC" w:rsidR="001F7255" w:rsidRDefault="005E3AAD" w:rsidP="00B44FCE">
      <w:r>
        <w:t>El p</w:t>
      </w:r>
      <w:r w:rsidR="001F7255">
        <w:t xml:space="preserve">romediado no se requiere normalmente para grabar los ERG cuantificables con electrodos </w:t>
      </w:r>
      <w:r w:rsidR="00B44FCE">
        <w:t xml:space="preserve">de ERG </w:t>
      </w:r>
      <w:r w:rsidR="001F7255">
        <w:t xml:space="preserve">estándar en ojos típicos. Sin embargo, un promedio de un pequeño número de ERG reduce la variabilidad y el ruido de fondo y facilita la </w:t>
      </w:r>
      <w:r w:rsidR="00B44FCE">
        <w:t>estimación de la variabilidad. El p</w:t>
      </w:r>
      <w:r w:rsidR="001F7255">
        <w:t>romediado puede ser esencial para identi</w:t>
      </w:r>
      <w:r w:rsidR="00B44FCE">
        <w:t>ficar y medir los ERG patológico</w:t>
      </w:r>
      <w:r w:rsidR="001F7255">
        <w:t xml:space="preserve">s de baja amplitud. </w:t>
      </w:r>
      <w:r w:rsidR="00B44FCE">
        <w:t xml:space="preserve">El </w:t>
      </w:r>
      <w:r w:rsidR="001F7255">
        <w:t xml:space="preserve">rechazo de artefactos debe ser parte de </w:t>
      </w:r>
      <w:r w:rsidR="00B44FCE">
        <w:t>cualquier sistema de promediado.</w:t>
      </w:r>
    </w:p>
    <w:p w14:paraId="4ABD2E67" w14:textId="5E5B9926" w:rsidR="001F7255" w:rsidRDefault="00581CBF" w:rsidP="00B44FCE">
      <w:pPr>
        <w:pStyle w:val="Ttulo2"/>
      </w:pPr>
      <w:bookmarkStart w:id="67" w:name="_Toc457470469"/>
      <w:r>
        <w:lastRenderedPageBreak/>
        <w:t xml:space="preserve">3.3. </w:t>
      </w:r>
      <w:r w:rsidR="00B44FCE">
        <w:t>Protocolo clínico</w:t>
      </w:r>
      <w:bookmarkEnd w:id="67"/>
    </w:p>
    <w:p w14:paraId="55C8D515" w14:textId="7B0F3B17" w:rsidR="001F7255" w:rsidRDefault="00581CBF" w:rsidP="00B44FCE">
      <w:pPr>
        <w:pStyle w:val="Ttulo3"/>
      </w:pPr>
      <w:bookmarkStart w:id="68" w:name="_Toc457470470"/>
      <w:r>
        <w:t xml:space="preserve">3.3.1. </w:t>
      </w:r>
      <w:r w:rsidR="001F7255">
        <w:t xml:space="preserve">Preparación del </w:t>
      </w:r>
      <w:r w:rsidR="00B44FCE">
        <w:t>paciente</w:t>
      </w:r>
      <w:bookmarkEnd w:id="68"/>
    </w:p>
    <w:p w14:paraId="5D4AEFA6" w14:textId="5FC10314" w:rsidR="001F7255" w:rsidRDefault="00B44FCE" w:rsidP="00B44FCE">
      <w:pPr>
        <w:pStyle w:val="Ttulo4"/>
      </w:pPr>
      <w:r>
        <w:t>Dilatación pupilar</w:t>
      </w:r>
    </w:p>
    <w:p w14:paraId="76E79C60" w14:textId="21F4F3C9" w:rsidR="001F7255" w:rsidRDefault="004F4779" w:rsidP="00B44FCE">
      <w:r>
        <w:t xml:space="preserve">Las pupilas </w:t>
      </w:r>
      <w:r w:rsidR="001F7255">
        <w:t>deb</w:t>
      </w:r>
      <w:r>
        <w:t>en tener una dilatación máxima, cuyo</w:t>
      </w:r>
      <w:r w:rsidR="001F7255">
        <w:t xml:space="preserve"> tamaño se señaló antes y al final de la grabación </w:t>
      </w:r>
      <w:r w:rsidR="00B44FCE">
        <w:t xml:space="preserve">de los ERG en </w:t>
      </w:r>
      <w:r>
        <w:t>este estándar</w:t>
      </w:r>
      <w:r w:rsidR="00B44FCE">
        <w:t>.</w:t>
      </w:r>
    </w:p>
    <w:p w14:paraId="407E3DAC" w14:textId="257F4D30" w:rsidR="001F7255" w:rsidRDefault="004F4779" w:rsidP="00B44FCE">
      <w:pPr>
        <w:pStyle w:val="Ttulo4"/>
      </w:pPr>
      <w:r>
        <w:t>A</w:t>
      </w:r>
      <w:r w:rsidR="001F7255">
        <w:t>daptación</w:t>
      </w:r>
      <w:r w:rsidR="00B44FCE">
        <w:t xml:space="preserve"> previa a la luz o la oscuridad</w:t>
      </w:r>
    </w:p>
    <w:p w14:paraId="7AD475BF" w14:textId="3FF30B69" w:rsidR="00F86060" w:rsidRDefault="001F7255" w:rsidP="00F86060">
      <w:r>
        <w:t xml:space="preserve">Las condiciones de grabación </w:t>
      </w:r>
      <w:r w:rsidR="004F4779">
        <w:t xml:space="preserve">descritas </w:t>
      </w:r>
      <w:r>
        <w:t xml:space="preserve">a continuación especifican 20 minutos de adaptación a la oscuridad antes de la grabación </w:t>
      </w:r>
      <w:r w:rsidR="004F4779">
        <w:t xml:space="preserve">del </w:t>
      </w:r>
      <w:r>
        <w:t xml:space="preserve">ERG </w:t>
      </w:r>
      <w:r w:rsidR="004F4779">
        <w:t>10 adaptado a la oscuridad</w:t>
      </w:r>
      <w:r>
        <w:t xml:space="preserve">, y </w:t>
      </w:r>
      <w:r w:rsidR="004F4779">
        <w:t xml:space="preserve">10 </w:t>
      </w:r>
      <w:r>
        <w:t xml:space="preserve">minutos de adaptación a la luz antes de grabar los ERG </w:t>
      </w:r>
      <w:r w:rsidR="004F4779">
        <w:t>adaptados a la luz</w:t>
      </w:r>
      <w:r>
        <w:t xml:space="preserve">. La elección de </w:t>
      </w:r>
      <w:r w:rsidR="004F4779">
        <w:t xml:space="preserve">comenzar o no el estudio bajo </w:t>
      </w:r>
      <w:r>
        <w:t xml:space="preserve">condiciones </w:t>
      </w:r>
      <w:r w:rsidR="004F4779">
        <w:t xml:space="preserve">de adaptación </w:t>
      </w:r>
      <w:r>
        <w:t xml:space="preserve">a la oscuridad o </w:t>
      </w:r>
      <w:r w:rsidR="004F4779">
        <w:t>a la luz es aprobada por el usuario</w:t>
      </w:r>
      <w:r>
        <w:t xml:space="preserve">, siempre que se cumplan estos requisitos de adaptación. Después de </w:t>
      </w:r>
      <w:r w:rsidR="004F4779">
        <w:t xml:space="preserve">la </w:t>
      </w:r>
      <w:r>
        <w:t>adaptación a la oscuridad, débiles destellos deben ser presentados ante</w:t>
      </w:r>
      <w:r w:rsidR="002417E1">
        <w:t>s de</w:t>
      </w:r>
      <w:r>
        <w:t xml:space="preserve"> los estímulos más fuertes de</w:t>
      </w:r>
      <w:r w:rsidR="002417E1">
        <w:t>l</w:t>
      </w:r>
      <w:r>
        <w:t xml:space="preserve"> flash para minimizar los efectos de la adaptación parcia</w:t>
      </w:r>
      <w:r w:rsidR="002417E1">
        <w:t xml:space="preserve">l a </w:t>
      </w:r>
      <w:r>
        <w:t xml:space="preserve">la luz de </w:t>
      </w:r>
      <w:r w:rsidR="002417E1">
        <w:t xml:space="preserve">exposición a destellos </w:t>
      </w:r>
      <w:r>
        <w:t>durante la secuencia de p</w:t>
      </w:r>
      <w:r w:rsidR="00CB0D8B">
        <w:t xml:space="preserve">rueba. Si se usan electrodos tipo </w:t>
      </w:r>
      <w:r>
        <w:t xml:space="preserve">lentes de contacto, el tiempo de uso puede </w:t>
      </w:r>
      <w:r w:rsidR="00CB0D8B">
        <w:t>ser minimizado</w:t>
      </w:r>
      <w:r>
        <w:t xml:space="preserve"> </w:t>
      </w:r>
      <w:r w:rsidR="00CB0D8B">
        <w:t xml:space="preserve">por la </w:t>
      </w:r>
      <w:r>
        <w:t xml:space="preserve">adaptación </w:t>
      </w:r>
      <w:r w:rsidR="00CB0D8B">
        <w:t xml:space="preserve">a la oscuridad </w:t>
      </w:r>
      <w:r>
        <w:t xml:space="preserve">antes de insertar los electrodos bajo luz roja tenue al final del período de adaptación. </w:t>
      </w:r>
      <w:r w:rsidR="00F86060">
        <w:t>Esta luz roja debe ser usada con cuidado y en un breve período adicional de adaptación a la oscuridad (aproximadamente 5 minutos) recomendado para la recuperación luego de la inserción de la lente.</w:t>
      </w:r>
    </w:p>
    <w:p w14:paraId="0DF19824" w14:textId="512B26F7" w:rsidR="001F7255" w:rsidRDefault="001F7255" w:rsidP="00B44FCE">
      <w:pPr>
        <w:pStyle w:val="Ttulo4"/>
      </w:pPr>
      <w:r>
        <w:t>Pre-exposición a la luz</w:t>
      </w:r>
    </w:p>
    <w:p w14:paraId="5ADC2A59" w14:textId="2635D962" w:rsidR="001F7255" w:rsidRDefault="001F7255" w:rsidP="00B44FCE">
      <w:r>
        <w:t xml:space="preserve">La angiografía </w:t>
      </w:r>
      <w:r w:rsidR="008410E5">
        <w:t>con fluoresceína, fotografía de</w:t>
      </w:r>
      <w:r>
        <w:t xml:space="preserve"> fondo y otras técnicas de imagen utilizando sistemas de iluminación fuertes deben evitarse directamente antes de la prueba </w:t>
      </w:r>
      <w:r w:rsidR="008410E5">
        <w:t xml:space="preserve">de </w:t>
      </w:r>
      <w:r>
        <w:t>ERG. Si se han realizado estos exámene</w:t>
      </w:r>
      <w:r w:rsidR="008410E5">
        <w:t>s, se recomienda por lo menos un</w:t>
      </w:r>
      <w:r>
        <w:t xml:space="preserve"> tiempo de recuperación de 30 </w:t>
      </w:r>
      <w:r w:rsidR="008410E5">
        <w:t>minutos en</w:t>
      </w:r>
      <w:r>
        <w:t xml:space="preserve"> iluminación ambiente normal antes </w:t>
      </w:r>
      <w:r w:rsidR="00B44FCE">
        <w:t>de comenzar las pruebas de ERG.</w:t>
      </w:r>
    </w:p>
    <w:p w14:paraId="10649ED7" w14:textId="388B4036" w:rsidR="001F7255" w:rsidRDefault="001F7255" w:rsidP="00B44FCE">
      <w:pPr>
        <w:pStyle w:val="Ttulo4"/>
      </w:pPr>
      <w:r>
        <w:t>Fijación</w:t>
      </w:r>
    </w:p>
    <w:p w14:paraId="2D39471B" w14:textId="7FC6086B" w:rsidR="001F7255" w:rsidRDefault="001F7255" w:rsidP="00B44FCE">
      <w:r>
        <w:t>Los pacientes deben ser instruidos para mirar</w:t>
      </w:r>
      <w:r w:rsidR="00923FB9">
        <w:t xml:space="preserve"> a un punto de fijación incluido</w:t>
      </w:r>
      <w:r>
        <w:t xml:space="preserve"> en la cúpula de estímulo. Una </w:t>
      </w:r>
      <w:r w:rsidR="00923FB9">
        <w:t>mirada estable es importante de modo que</w:t>
      </w:r>
      <w:r>
        <w:t xml:space="preserve"> los movimientos o</w:t>
      </w:r>
      <w:r w:rsidR="00923FB9">
        <w:t>culares no altere</w:t>
      </w:r>
      <w:r>
        <w:t>n la posición d</w:t>
      </w:r>
      <w:r w:rsidR="00923FB9">
        <w:t>el electrodo en el ojo, produciendo</w:t>
      </w:r>
      <w:r>
        <w:t xml:space="preserve"> a</w:t>
      </w:r>
      <w:r w:rsidR="00923FB9">
        <w:t>rtefactos eléctricos, o permitiendo</w:t>
      </w:r>
      <w:r>
        <w:t xml:space="preserve"> el bloqueo de la luz por el electrodo o el párpado. </w:t>
      </w:r>
      <w:r w:rsidR="00923FB9">
        <w:t xml:space="preserve">Los </w:t>
      </w:r>
      <w:r>
        <w:t>puntos de fijación no deben interferir con</w:t>
      </w:r>
      <w:r w:rsidR="00923FB9">
        <w:t xml:space="preserve"> la</w:t>
      </w:r>
      <w:r>
        <w:t xml:space="preserve"> adaptación a la oscuridad (por ejemplo, un LED rojo débil con una longitud de onda de 625 </w:t>
      </w:r>
      <w:proofErr w:type="spellStart"/>
      <w:r>
        <w:t>nm</w:t>
      </w:r>
      <w:proofErr w:type="spellEnd"/>
      <w:r>
        <w:t xml:space="preserve"> o m</w:t>
      </w:r>
      <w:r w:rsidR="00923FB9">
        <w:t>ás para las grabaciones adaptada</w:t>
      </w:r>
      <w:r>
        <w:t xml:space="preserve">s a la oscuridad) y debe ser visible en condiciones de </w:t>
      </w:r>
      <w:r w:rsidR="00923FB9">
        <w:t>adaptación a la luz</w:t>
      </w:r>
      <w:r>
        <w:t xml:space="preserve"> (por ejemplo, por ajuste a una luz de fijación más fuerte o</w:t>
      </w:r>
      <w:r w:rsidR="00923FB9">
        <w:t xml:space="preserve"> usando</w:t>
      </w:r>
      <w:r>
        <w:t xml:space="preserve"> un</w:t>
      </w:r>
      <w:r w:rsidR="00923FB9">
        <w:t xml:space="preserve"> punto</w:t>
      </w:r>
      <w:r>
        <w:t xml:space="preserve"> de fijación oscuro). Los pacientes que no pueden ver el blanco de fijación pueden ser instruidos para mirar hacia adelante y mantener sus ojos fijos. Los pacientes deben ser monitorizados para evaluar el cumplimiento y </w:t>
      </w:r>
      <w:r w:rsidR="00923FB9">
        <w:t xml:space="preserve">debe tenerse en cuenta </w:t>
      </w:r>
      <w:r>
        <w:t xml:space="preserve">cualquier dificultad </w:t>
      </w:r>
      <w:r w:rsidR="00923FB9">
        <w:t>que puedan presentar en la apertura de</w:t>
      </w:r>
      <w:r>
        <w:t xml:space="preserve"> los ojos o </w:t>
      </w:r>
      <w:r w:rsidR="00923FB9">
        <w:t xml:space="preserve">en la </w:t>
      </w:r>
      <w:r>
        <w:t>f</w:t>
      </w:r>
      <w:r w:rsidR="00B44FCE">
        <w:t>ijación.</w:t>
      </w:r>
    </w:p>
    <w:p w14:paraId="35D5EB8C" w14:textId="3190EA2C" w:rsidR="001F7255" w:rsidRDefault="004F32E5" w:rsidP="00B44FCE">
      <w:pPr>
        <w:pStyle w:val="Ttulo4"/>
      </w:pPr>
      <w:r>
        <w:t>ERG 0,01 por adaptación</w:t>
      </w:r>
      <w:r w:rsidR="001F7255">
        <w:t xml:space="preserve"> a la oscuridad (respuesta del sistema de </w:t>
      </w:r>
      <w:r w:rsidR="001A673B">
        <w:t>bastones</w:t>
      </w:r>
      <w:r w:rsidR="001F7255">
        <w:t>)</w:t>
      </w:r>
    </w:p>
    <w:p w14:paraId="04022FD7" w14:textId="33B98540" w:rsidR="001F7255" w:rsidRDefault="00B75EFA" w:rsidP="00B44FCE">
      <w:r>
        <w:t xml:space="preserve">Adaptar al </w:t>
      </w:r>
      <w:r w:rsidR="001F7255">
        <w:t xml:space="preserve">paciente </w:t>
      </w:r>
      <w:r>
        <w:t xml:space="preserve">a la oscuridad </w:t>
      </w:r>
      <w:r w:rsidR="001F7255">
        <w:t>durante un mínimo de 20 minutos (o más si el pac</w:t>
      </w:r>
      <w:r>
        <w:t>iente había estado expuesto a</w:t>
      </w:r>
      <w:r w:rsidR="001F7255">
        <w:t xml:space="preserve"> luz inusualmente brillante) antes</w:t>
      </w:r>
      <w:r>
        <w:t xml:space="preserve"> de la grabación del </w:t>
      </w:r>
      <w:r>
        <w:lastRenderedPageBreak/>
        <w:t>ERG adaptado</w:t>
      </w:r>
      <w:r w:rsidR="001F7255">
        <w:t xml:space="preserve"> a la oscuridad. El </w:t>
      </w:r>
      <w:r>
        <w:t xml:space="preserve">ERG 0,01 </w:t>
      </w:r>
      <w:r w:rsidR="001F7255">
        <w:t>es normalmente la primera señal a medir después de</w:t>
      </w:r>
      <w:r>
        <w:t xml:space="preserve"> la</w:t>
      </w:r>
      <w:r w:rsidR="001F7255">
        <w:t xml:space="preserve"> adaptación a la oscuridad, ya que es la más afectada por la adaptación a la luz. El estímulo e</w:t>
      </w:r>
      <w:r w:rsidR="00310378">
        <w:t>s un destello blanco débil de 0,</w:t>
      </w:r>
      <w:r w:rsidR="001F7255">
        <w:t xml:space="preserve">010 </w:t>
      </w:r>
      <w:r w:rsidR="00BF5478">
        <w:t>cd.sr.m</w:t>
      </w:r>
      <w:r w:rsidR="00310378" w:rsidRPr="003F4EC6">
        <w:rPr>
          <w:vertAlign w:val="superscript"/>
        </w:rPr>
        <w:t>-2</w:t>
      </w:r>
      <w:r w:rsidR="001F7255">
        <w:t xml:space="preserve"> </w:t>
      </w:r>
      <w:r w:rsidR="00310378">
        <w:t>fotópicas con una fuerza de 0,</w:t>
      </w:r>
      <w:r w:rsidR="001F7255">
        <w:t xml:space="preserve">025 </w:t>
      </w:r>
      <w:r w:rsidR="00BF5478">
        <w:t>cd.sr.m</w:t>
      </w:r>
      <w:r w:rsidR="00310378" w:rsidRPr="003F4EC6">
        <w:rPr>
          <w:vertAlign w:val="superscript"/>
        </w:rPr>
        <w:t>-2</w:t>
      </w:r>
      <w:r w:rsidR="00310378">
        <w:t xml:space="preserve"> escotópicas.</w:t>
      </w:r>
      <w:r w:rsidR="001F7255">
        <w:t xml:space="preserve"> El intervalo mí</w:t>
      </w:r>
      <w:r w:rsidR="00B44FCE">
        <w:t>nimo entre destellos es de 2 s</w:t>
      </w:r>
      <w:r w:rsidR="00310378">
        <w:t>egundos</w:t>
      </w:r>
      <w:r w:rsidR="00B44FCE">
        <w:t>.</w:t>
      </w:r>
    </w:p>
    <w:p w14:paraId="7B330F9B" w14:textId="0FC4B740" w:rsidR="001F7255" w:rsidRDefault="004F32E5" w:rsidP="00B44FCE">
      <w:pPr>
        <w:pStyle w:val="Ttulo4"/>
      </w:pPr>
      <w:r>
        <w:t xml:space="preserve">ERG 3 por adaptación a la oscuridad </w:t>
      </w:r>
      <w:r w:rsidR="001F7255">
        <w:t>(</w:t>
      </w:r>
      <w:r w:rsidR="00310378">
        <w:t>respuestas combinadas del sistema cono-bastón</w:t>
      </w:r>
      <w:r w:rsidR="001F7255">
        <w:t>)</w:t>
      </w:r>
    </w:p>
    <w:p w14:paraId="7396E8C9" w14:textId="71A9928B" w:rsidR="001F7255" w:rsidRDefault="00310378" w:rsidP="00B44FCE">
      <w:r>
        <w:t xml:space="preserve">Este es típicamente registrado </w:t>
      </w:r>
      <w:r w:rsidR="001F7255">
        <w:t>directamente después de la grabación de</w:t>
      </w:r>
      <w:r>
        <w:t>l</w:t>
      </w:r>
      <w:r w:rsidR="001F7255">
        <w:t xml:space="preserve"> ERG 0,01 </w:t>
      </w:r>
      <w:r>
        <w:t xml:space="preserve">anterior, </w:t>
      </w:r>
      <w:r w:rsidR="001F7255">
        <w:t xml:space="preserve">ya que la adaptación de luz por el estímulo más débil no es clínicamente significativa. La fuerza del flash estándar es de 3,0 </w:t>
      </w:r>
      <w:r w:rsidR="00BF5478">
        <w:t>cd.sr.m</w:t>
      </w:r>
      <w:r w:rsidR="00165F0D" w:rsidRPr="003F4EC6">
        <w:rPr>
          <w:vertAlign w:val="superscript"/>
        </w:rPr>
        <w:t>-2</w:t>
      </w:r>
      <w:r w:rsidR="001F7255">
        <w:t xml:space="preserve"> </w:t>
      </w:r>
      <w:r w:rsidR="00165F0D">
        <w:t xml:space="preserve">fotópicas </w:t>
      </w:r>
      <w:r w:rsidR="001F7255">
        <w:t xml:space="preserve">con una fuerza de 7,5 </w:t>
      </w:r>
      <w:r w:rsidR="00BF5478">
        <w:t>cd.sr.m</w:t>
      </w:r>
      <w:r w:rsidR="00165F0D" w:rsidRPr="003F4EC6">
        <w:rPr>
          <w:vertAlign w:val="superscript"/>
        </w:rPr>
        <w:t>-2</w:t>
      </w:r>
      <w:r w:rsidR="00165F0D">
        <w:t xml:space="preserve"> escotópicas.</w:t>
      </w:r>
      <w:r w:rsidR="001F7255">
        <w:t xml:space="preserve"> Debe haber un intervalo de al menos 1</w:t>
      </w:r>
      <w:r w:rsidR="00B44FCE">
        <w:t>0 s</w:t>
      </w:r>
      <w:r w:rsidR="00165F0D">
        <w:t>egundos</w:t>
      </w:r>
      <w:r w:rsidR="00B44FCE">
        <w:t xml:space="preserve"> entre </w:t>
      </w:r>
      <w:r w:rsidR="00EB2899">
        <w:t>los estímulos de flash</w:t>
      </w:r>
      <w:r w:rsidR="00B44FCE">
        <w:t>.</w:t>
      </w:r>
    </w:p>
    <w:p w14:paraId="21FE5463" w14:textId="02F312B8" w:rsidR="001F7255" w:rsidRDefault="00EB2899" w:rsidP="00B44FCE">
      <w:pPr>
        <w:pStyle w:val="Ttulo4"/>
      </w:pPr>
      <w:r>
        <w:t xml:space="preserve">ERG 10 por adaptación </w:t>
      </w:r>
      <w:r w:rsidR="001F7255">
        <w:t>a la oscuridad (</w:t>
      </w:r>
      <w:r>
        <w:t>respuestas combinadas para estímulo fuerte</w:t>
      </w:r>
      <w:r w:rsidR="001F7255">
        <w:t>)</w:t>
      </w:r>
    </w:p>
    <w:p w14:paraId="3069BD33" w14:textId="287AAE79" w:rsidR="001F7255" w:rsidRDefault="005C35AA" w:rsidP="004F3786">
      <w:r>
        <w:t xml:space="preserve">El fuerte </w:t>
      </w:r>
      <w:r w:rsidR="001F7255">
        <w:t xml:space="preserve">flash estándar es de 10 </w:t>
      </w:r>
      <w:r w:rsidR="00BF5478">
        <w:t>cd.sr.m</w:t>
      </w:r>
      <w:r w:rsidRPr="003F4EC6">
        <w:rPr>
          <w:vertAlign w:val="superscript"/>
        </w:rPr>
        <w:t>-2</w:t>
      </w:r>
      <w:r>
        <w:t xml:space="preserve"> </w:t>
      </w:r>
      <w:proofErr w:type="spellStart"/>
      <w:r>
        <w:t>fotopicas</w:t>
      </w:r>
      <w:proofErr w:type="spellEnd"/>
      <w:r>
        <w:t>,</w:t>
      </w:r>
      <w:r w:rsidR="001F7255">
        <w:t xml:space="preserve"> con una fuerza </w:t>
      </w:r>
      <w:r>
        <w:t xml:space="preserve">escotópica </w:t>
      </w:r>
      <w:r w:rsidR="001F7255">
        <w:t xml:space="preserve">de 25 </w:t>
      </w:r>
      <w:r w:rsidR="00BF5478">
        <w:t>cd.sr.m</w:t>
      </w:r>
      <w:r w:rsidRPr="003F4EC6">
        <w:rPr>
          <w:vertAlign w:val="superscript"/>
        </w:rPr>
        <w:t>-2</w:t>
      </w:r>
      <w:r>
        <w:t xml:space="preserve"> </w:t>
      </w:r>
      <w:proofErr w:type="spellStart"/>
      <w:r>
        <w:t>escotopicas</w:t>
      </w:r>
      <w:proofErr w:type="spellEnd"/>
      <w:r>
        <w:t>.</w:t>
      </w:r>
      <w:r w:rsidR="001F7255">
        <w:t xml:space="preserve"> En comparación con </w:t>
      </w:r>
      <w:r w:rsidR="004F3786">
        <w:t xml:space="preserve">el </w:t>
      </w:r>
      <w:r>
        <w:t>ERG 3</w:t>
      </w:r>
      <w:r w:rsidR="001F7255">
        <w:t xml:space="preserve">, </w:t>
      </w:r>
      <w:r w:rsidR="004F3786">
        <w:t>este</w:t>
      </w:r>
      <w:r w:rsidR="001F7255">
        <w:t xml:space="preserve"> se caracteriza por una mayor</w:t>
      </w:r>
      <w:r w:rsidR="004F3786">
        <w:t xml:space="preserve"> </w:t>
      </w:r>
      <w:r w:rsidR="00F23A2C" w:rsidRPr="00F23A2C">
        <w:rPr>
          <w:i/>
        </w:rPr>
        <w:t>onda a</w:t>
      </w:r>
      <w:r w:rsidR="004F3786">
        <w:t xml:space="preserve"> </w:t>
      </w:r>
      <w:r w:rsidR="001F7255">
        <w:t>con una mejor definición del tiempo de pico, mayor distinción de formas de ond</w:t>
      </w:r>
      <w:r w:rsidR="00470A1E">
        <w:t>a negativa</w:t>
      </w:r>
      <w:r w:rsidR="001F7255">
        <w:t xml:space="preserve">s </w:t>
      </w:r>
      <w:r w:rsidR="00470A1E">
        <w:t xml:space="preserve">del </w:t>
      </w:r>
      <w:r w:rsidR="001F7255">
        <w:t xml:space="preserve">ERG (para el reconocimiento de las enfermedades con reducción de la </w:t>
      </w:r>
      <w:r w:rsidR="00F23A2C" w:rsidRPr="00F23A2C">
        <w:rPr>
          <w:i/>
        </w:rPr>
        <w:t>onda b</w:t>
      </w:r>
      <w:r w:rsidR="001F7255">
        <w:t xml:space="preserve"> relativa) y amplitudes </w:t>
      </w:r>
      <w:r w:rsidR="00470A1E">
        <w:t xml:space="preserve">mejoradas de los </w:t>
      </w:r>
      <w:r w:rsidR="001F7255">
        <w:t>potenciales</w:t>
      </w:r>
      <w:r w:rsidR="00470A1E">
        <w:t xml:space="preserve"> oscilatorios</w:t>
      </w:r>
      <w:r w:rsidR="001F7255">
        <w:t xml:space="preserve">. Además, este ERG puede dar respuestas más fiables en pacientes con medios opacos o retina inmadura. El </w:t>
      </w:r>
      <w:r w:rsidR="00470A1E">
        <w:t xml:space="preserve">estímulo 10 de adaptación a la oscuridad </w:t>
      </w:r>
      <w:r w:rsidR="001F7255">
        <w:t xml:space="preserve">no satura el ERG </w:t>
      </w:r>
      <w:r w:rsidR="00470A1E">
        <w:t xml:space="preserve">pudiendo ser útiles flashes </w:t>
      </w:r>
      <w:r w:rsidR="001F7255">
        <w:t xml:space="preserve">aún más fuertes </w:t>
      </w:r>
      <w:r w:rsidR="00B44FCE">
        <w:t>(Nota 4).</w:t>
      </w:r>
    </w:p>
    <w:p w14:paraId="3F9FB2D5" w14:textId="3CB0EF4E" w:rsidR="001F7255" w:rsidRDefault="001F7255" w:rsidP="00470A1E">
      <w:r>
        <w:t xml:space="preserve">El ERG </w:t>
      </w:r>
      <w:r w:rsidR="00B44FCE">
        <w:t xml:space="preserve">10 por adaptación a la oscuridad </w:t>
      </w:r>
      <w:r>
        <w:t>debe registrarse después</w:t>
      </w:r>
      <w:r w:rsidR="00B44FCE">
        <w:t xml:space="preserve"> del</w:t>
      </w:r>
      <w:r>
        <w:t xml:space="preserve"> </w:t>
      </w:r>
      <w:r w:rsidR="00B44FCE">
        <w:t>ERG 3.0 por adaptación a la oscuridad</w:t>
      </w:r>
      <w:r>
        <w:t>, con un intervalo de al menos</w:t>
      </w:r>
      <w:r w:rsidR="00B44FCE">
        <w:t xml:space="preserve"> </w:t>
      </w:r>
      <w:r>
        <w:t>20 s</w:t>
      </w:r>
      <w:r w:rsidR="00470A1E">
        <w:t>egundos</w:t>
      </w:r>
      <w:r>
        <w:t xml:space="preserve"> entre los </w:t>
      </w:r>
      <w:r w:rsidR="00470A1E">
        <w:t>estímulos de flash</w:t>
      </w:r>
      <w:r w:rsidR="00470A1E" w:rsidRPr="00470A1E">
        <w:t xml:space="preserve"> </w:t>
      </w:r>
      <w:r w:rsidR="00470A1E">
        <w:t>fuertes.</w:t>
      </w:r>
    </w:p>
    <w:p w14:paraId="6E7FA9DF" w14:textId="38947205" w:rsidR="001F7255" w:rsidRDefault="00B44FCE" w:rsidP="00B44FCE">
      <w:r>
        <w:t>Los p</w:t>
      </w:r>
      <w:r w:rsidR="001F7255">
        <w:t>otenciales oscilatorios</w:t>
      </w:r>
      <w:r>
        <w:t xml:space="preserve"> 3 por adaptación a la oscuridad</w:t>
      </w:r>
      <w:r w:rsidR="001F7255">
        <w:t xml:space="preserve">: </w:t>
      </w:r>
      <w:r w:rsidR="00470A1E">
        <w:t xml:space="preserve">los </w:t>
      </w:r>
      <w:r w:rsidR="001F7255">
        <w:t xml:space="preserve">potenciales oscilatorios </w:t>
      </w:r>
      <w:r w:rsidR="00470A1E">
        <w:t xml:space="preserve">estándar por adaptación </w:t>
      </w:r>
      <w:r w:rsidR="001F7255">
        <w:t xml:space="preserve">a la oscuridad se registraron a partir de los ojos adaptados a la oscuridad, </w:t>
      </w:r>
      <w:r w:rsidR="00470A1E">
        <w:t xml:space="preserve">usando un estímulo </w:t>
      </w:r>
      <w:r w:rsidR="00183FC9">
        <w:t xml:space="preserve">flash estándar </w:t>
      </w:r>
      <w:r w:rsidR="00470A1E">
        <w:t xml:space="preserve">de </w:t>
      </w:r>
      <w:r w:rsidR="00183FC9">
        <w:t xml:space="preserve">3.0 </w:t>
      </w:r>
      <w:r w:rsidR="00BF5478">
        <w:t>cd.sr.m</w:t>
      </w:r>
      <w:r w:rsidR="00183FC9" w:rsidRPr="003F4EC6">
        <w:rPr>
          <w:vertAlign w:val="superscript"/>
        </w:rPr>
        <w:t>-2</w:t>
      </w:r>
      <w:r w:rsidR="00183FC9">
        <w:t xml:space="preserve"> </w:t>
      </w:r>
      <w:r w:rsidR="001F7255">
        <w:t>y pueden reg</w:t>
      </w:r>
      <w:r w:rsidR="00183FC9">
        <w:t>istrarse por separado o derivado</w:t>
      </w:r>
      <w:r w:rsidR="001F7255">
        <w:t>s de</w:t>
      </w:r>
      <w:r w:rsidR="00183FC9">
        <w:t>sde</w:t>
      </w:r>
      <w:r w:rsidR="001F7255">
        <w:t xml:space="preserve"> </w:t>
      </w:r>
      <w:r w:rsidR="00183FC9">
        <w:t xml:space="preserve">formas de onda ERG por filtrado </w:t>
      </w:r>
      <w:r w:rsidR="001F7255">
        <w:t xml:space="preserve">post hoc. </w:t>
      </w:r>
      <w:r w:rsidR="00AF2BF8">
        <w:t xml:space="preserve">Las </w:t>
      </w:r>
      <w:r w:rsidR="001F7255">
        <w:t xml:space="preserve">formas de onda </w:t>
      </w:r>
      <w:r w:rsidR="00AF2BF8">
        <w:t xml:space="preserve">de los </w:t>
      </w:r>
      <w:r w:rsidR="001F7255">
        <w:t xml:space="preserve">potenciales oscilatorios se obtienen utilizando un filtro </w:t>
      </w:r>
      <w:r w:rsidR="00AF2BF8">
        <w:t xml:space="preserve">pasa </w:t>
      </w:r>
      <w:r w:rsidR="001F7255">
        <w:t xml:space="preserve">alto para eliminar las frecuencias de 75 Hz </w:t>
      </w:r>
      <w:r w:rsidR="00AF2BF8">
        <w:t xml:space="preserve">hacia abajo </w:t>
      </w:r>
      <w:r w:rsidR="001F7255">
        <w:t>de la forma de onda de</w:t>
      </w:r>
      <w:r w:rsidR="00AF2BF8">
        <w:t>l</w:t>
      </w:r>
      <w:r w:rsidR="001F7255">
        <w:t xml:space="preserve"> ERG. El ajuste del filtro </w:t>
      </w:r>
      <w:r w:rsidR="00AF2BF8">
        <w:t xml:space="preserve">pasa </w:t>
      </w:r>
      <w:r w:rsidR="001F7255">
        <w:t xml:space="preserve">bajo de 300 Hz o superior es el mismo que para otras pruebas ERG. Hay varios tipos de filtros </w:t>
      </w:r>
      <w:r w:rsidR="00AF2BF8">
        <w:t xml:space="preserve">pasa </w:t>
      </w:r>
      <w:r w:rsidR="001F7255">
        <w:t>alto</w:t>
      </w:r>
      <w:r w:rsidR="00AF2BF8">
        <w:t>s</w:t>
      </w:r>
      <w:r w:rsidR="001F7255">
        <w:t xml:space="preserve"> analógicos y digitales, que influyen en la forma de onda </w:t>
      </w:r>
      <w:r w:rsidR="00EF6296">
        <w:t xml:space="preserve">del potencial oscilatorio </w:t>
      </w:r>
      <w:r w:rsidR="001F7255">
        <w:t xml:space="preserve">(por ejemplo, la introducción de cambios de fase o de </w:t>
      </w:r>
      <w:r w:rsidR="00EF6296">
        <w:t xml:space="preserve">oscilaciones </w:t>
      </w:r>
      <w:r w:rsidR="00EF6296" w:rsidRPr="00A77FD0">
        <w:rPr>
          <w:i/>
        </w:rPr>
        <w:t>‘</w:t>
      </w:r>
      <w:proofErr w:type="spellStart"/>
      <w:r w:rsidR="00EF6296" w:rsidRPr="00A77FD0">
        <w:rPr>
          <w:i/>
        </w:rPr>
        <w:t>ringing</w:t>
      </w:r>
      <w:proofErr w:type="spellEnd"/>
      <w:r w:rsidR="00EF6296" w:rsidRPr="00A77FD0">
        <w:rPr>
          <w:i/>
        </w:rPr>
        <w:t>’</w:t>
      </w:r>
      <w:r w:rsidR="001F7255">
        <w:t xml:space="preserve">). El método más simple de filtrado digital es eliminar todos los componentes de Fourier del ERG con frecuencias &lt;75 Hz. Otros filtros </w:t>
      </w:r>
      <w:r w:rsidR="00EF6296">
        <w:t xml:space="preserve">pasa </w:t>
      </w:r>
      <w:r w:rsidR="001F7255">
        <w:t>alto</w:t>
      </w:r>
      <w:r w:rsidR="00EF6296">
        <w:t>s</w:t>
      </w:r>
      <w:r w:rsidR="001F7255">
        <w:t xml:space="preserve"> con una frecuencia de corte entre 75 y 100 Hz se pueden usar si sus características se encuent</w:t>
      </w:r>
      <w:r w:rsidR="00EF6296">
        <w:t>ran documentada</w:t>
      </w:r>
      <w:r>
        <w:t xml:space="preserve">s en el informe. </w:t>
      </w:r>
      <w:r w:rsidR="001F7255">
        <w:t xml:space="preserve">Más información sobre la selección y el uso del filtro se presenta en las directrices técnicas </w:t>
      </w:r>
      <w:r w:rsidR="00EF6296">
        <w:t xml:space="preserve">de la </w:t>
      </w:r>
      <w:r w:rsidR="001F7255">
        <w:t>ISCEV [7].</w:t>
      </w:r>
    </w:p>
    <w:p w14:paraId="7719C835" w14:textId="616ADB48" w:rsidR="001F7255" w:rsidRDefault="001F7255" w:rsidP="00B44FCE">
      <w:r>
        <w:t xml:space="preserve">Las características de los potenciales oscilatorios cambian después </w:t>
      </w:r>
      <w:r w:rsidR="00A77FD0">
        <w:t xml:space="preserve">del primer </w:t>
      </w:r>
      <w:r>
        <w:t xml:space="preserve">estímulo y </w:t>
      </w:r>
      <w:r w:rsidR="00A77FD0">
        <w:t xml:space="preserve">las </w:t>
      </w:r>
      <w:r>
        <w:t>amplitudes aumentan</w:t>
      </w:r>
      <w:r w:rsidR="00A77FD0">
        <w:t xml:space="preserve"> con intervalos </w:t>
      </w:r>
      <w:proofErr w:type="spellStart"/>
      <w:r w:rsidR="00A77FD0">
        <w:t>inter</w:t>
      </w:r>
      <w:r>
        <w:t>estímulo</w:t>
      </w:r>
      <w:proofErr w:type="spellEnd"/>
      <w:r>
        <w:t xml:space="preserve"> más largos. Sólo los PO </w:t>
      </w:r>
      <w:r w:rsidR="00A77FD0">
        <w:t xml:space="preserve">para el segundo flash </w:t>
      </w:r>
      <w:r>
        <w:t xml:space="preserve">y </w:t>
      </w:r>
      <w:r w:rsidR="00A77FD0">
        <w:t xml:space="preserve">los </w:t>
      </w:r>
      <w:r>
        <w:t xml:space="preserve">siguientes </w:t>
      </w:r>
      <w:r w:rsidR="00A77FD0">
        <w:t>deben conservarse o promediarse</w:t>
      </w:r>
      <w:r>
        <w:t xml:space="preserve">. Para potenciales </w:t>
      </w:r>
      <w:r w:rsidR="00A77FD0">
        <w:t xml:space="preserve">oscilatorios </w:t>
      </w:r>
      <w:r>
        <w:t xml:space="preserve">estándar </w:t>
      </w:r>
      <w:r w:rsidR="00A77FD0">
        <w:t>adaptados a la oscuridad, debe haber un</w:t>
      </w:r>
      <w:r>
        <w:t xml:space="preserve"> mínimo de 1</w:t>
      </w:r>
      <w:r w:rsidR="00B44FCE">
        <w:t>0 s</w:t>
      </w:r>
      <w:r w:rsidR="00A77FD0">
        <w:t>egundos</w:t>
      </w:r>
      <w:r w:rsidR="00B44FCE">
        <w:t xml:space="preserve"> entre</w:t>
      </w:r>
      <w:r w:rsidR="00A77FD0">
        <w:t xml:space="preserve"> los estímulos flash</w:t>
      </w:r>
      <w:r w:rsidR="00B44FCE">
        <w:t>.</w:t>
      </w:r>
    </w:p>
    <w:p w14:paraId="4D91BB6D" w14:textId="44103631" w:rsidR="001F7255" w:rsidRDefault="00B71C78" w:rsidP="00B44FCE">
      <w:pPr>
        <w:pStyle w:val="Ttulo4"/>
      </w:pPr>
      <w:r>
        <w:lastRenderedPageBreak/>
        <w:t>ERG 3.0 por adaptación</w:t>
      </w:r>
      <w:r w:rsidR="001F7255">
        <w:t xml:space="preserve"> a la luz (</w:t>
      </w:r>
      <w:r>
        <w:t>respuesta de conos por flash simple</w:t>
      </w:r>
      <w:r w:rsidR="001F7255">
        <w:t>)</w:t>
      </w:r>
    </w:p>
    <w:p w14:paraId="4D12A186" w14:textId="50699DE8" w:rsidR="001F7255" w:rsidRDefault="001F7255" w:rsidP="00B44FCE">
      <w:r>
        <w:t>Se requiere un m</w:t>
      </w:r>
      <w:r w:rsidR="00B71C78">
        <w:t xml:space="preserve">ínimo de adaptación a la luz de 10 </w:t>
      </w:r>
      <w:r>
        <w:t>min</w:t>
      </w:r>
      <w:r w:rsidR="00B71C78">
        <w:t>utos</w:t>
      </w:r>
      <w:r>
        <w:t xml:space="preserve"> en los pacientes adaptados a la oscuridad para lograr </w:t>
      </w:r>
      <w:proofErr w:type="spellStart"/>
      <w:r w:rsidR="005B0645">
        <w:t>ERGs</w:t>
      </w:r>
      <w:proofErr w:type="spellEnd"/>
      <w:r w:rsidR="005B0645">
        <w:t xml:space="preserve"> (por adaptación a la luz) estables</w:t>
      </w:r>
      <w:r>
        <w:t xml:space="preserve"> y reproducibles y para maximizar la respuesta del sistema de cono</w:t>
      </w:r>
      <w:r w:rsidR="005B0645">
        <w:t>s</w:t>
      </w:r>
      <w:r>
        <w:t xml:space="preserve"> y minimizar la entrada </w:t>
      </w:r>
      <w:r w:rsidR="005B0645">
        <w:t>de bastones</w:t>
      </w:r>
      <w:r>
        <w:t xml:space="preserve">. La fuerza </w:t>
      </w:r>
      <w:r w:rsidR="005B0645">
        <w:t xml:space="preserve">de la luminancia de fondo de campo completo </w:t>
      </w:r>
      <w:r>
        <w:t xml:space="preserve">para la adaptación </w:t>
      </w:r>
      <w:r w:rsidR="005B0645">
        <w:t xml:space="preserve">estándar a la </w:t>
      </w:r>
      <w:r>
        <w:t xml:space="preserve">luz </w:t>
      </w:r>
      <w:r w:rsidR="005B0645">
        <w:t xml:space="preserve">es de 30 </w:t>
      </w:r>
      <w:r w:rsidR="00BF5478">
        <w:t>cd.sr.m</w:t>
      </w:r>
      <w:r w:rsidR="005B0645" w:rsidRPr="005B0645">
        <w:rPr>
          <w:vertAlign w:val="superscript"/>
        </w:rPr>
        <w:t>-2</w:t>
      </w:r>
      <w:r w:rsidR="005B0645">
        <w:t xml:space="preserve"> fotópicas </w:t>
      </w:r>
      <w:r>
        <w:t xml:space="preserve">(con una </w:t>
      </w:r>
      <w:r w:rsidR="005B0645">
        <w:t xml:space="preserve">fuerza </w:t>
      </w:r>
      <w:r>
        <w:t xml:space="preserve">escotópica de 75 </w:t>
      </w:r>
      <w:r w:rsidR="00BF5478">
        <w:t>cd.sr.m</w:t>
      </w:r>
      <w:r w:rsidR="005B0645" w:rsidRPr="005B0645">
        <w:rPr>
          <w:vertAlign w:val="superscript"/>
        </w:rPr>
        <w:t>-2</w:t>
      </w:r>
      <w:r w:rsidR="005B0645">
        <w:t xml:space="preserve"> escotópicas)</w:t>
      </w:r>
      <w:r>
        <w:t xml:space="preserve"> medida en la posición del ojo. Después de </w:t>
      </w:r>
      <w:r w:rsidR="005B0645">
        <w:t xml:space="preserve">la </w:t>
      </w:r>
      <w:r>
        <w:t>adaptación a la luz,</w:t>
      </w:r>
      <w:r w:rsidR="005B0645">
        <w:t xml:space="preserve"> los</w:t>
      </w:r>
      <w:r>
        <w:t xml:space="preserve"> </w:t>
      </w:r>
      <w:r w:rsidR="005B0645">
        <w:t xml:space="preserve">flashes estimulantes </w:t>
      </w:r>
      <w:r>
        <w:t xml:space="preserve">estándar de 3.0 </w:t>
      </w:r>
      <w:r w:rsidR="00BF5478">
        <w:t>cd.sr.m</w:t>
      </w:r>
      <w:r w:rsidR="005B0645" w:rsidRPr="005B0645">
        <w:rPr>
          <w:vertAlign w:val="superscript"/>
        </w:rPr>
        <w:t>-2</w:t>
      </w:r>
      <w:r w:rsidR="005B0645">
        <w:t xml:space="preserve"> </w:t>
      </w:r>
      <w:r>
        <w:t xml:space="preserve"> </w:t>
      </w:r>
      <w:r w:rsidR="005B0645">
        <w:t xml:space="preserve">fotópicas </w:t>
      </w:r>
      <w:r>
        <w:t xml:space="preserve">se </w:t>
      </w:r>
      <w:r w:rsidR="005B0645">
        <w:t xml:space="preserve">aplican </w:t>
      </w:r>
      <w:r>
        <w:t>en el fondo</w:t>
      </w:r>
      <w:r w:rsidR="005B0645">
        <w:t xml:space="preserve"> adaptado a </w:t>
      </w:r>
      <w:r>
        <w:t>la luz con al m</w:t>
      </w:r>
      <w:r w:rsidR="00B44FCE">
        <w:t>enos 0,5 s</w:t>
      </w:r>
      <w:r w:rsidR="005B0645">
        <w:t>egundos</w:t>
      </w:r>
      <w:r w:rsidR="00B44FCE">
        <w:t xml:space="preserve"> entre </w:t>
      </w:r>
      <w:r w:rsidR="005B0645">
        <w:t>flashes</w:t>
      </w:r>
      <w:r w:rsidR="00B44FCE">
        <w:t>.</w:t>
      </w:r>
    </w:p>
    <w:p w14:paraId="3CA961D5" w14:textId="599E222C" w:rsidR="001F7255" w:rsidRDefault="00B44FCE" w:rsidP="00B44FCE">
      <w:pPr>
        <w:pStyle w:val="Ttulo4"/>
      </w:pPr>
      <w:r>
        <w:t>ERG</w:t>
      </w:r>
      <w:r w:rsidR="004B148F">
        <w:t xml:space="preserve"> por adaptación a la luz con</w:t>
      </w:r>
      <w:r w:rsidR="002E44E8">
        <w:t xml:space="preserve"> estímulo parpadeante</w:t>
      </w:r>
      <w:r w:rsidR="004B148F">
        <w:t xml:space="preserve"> de 30 Hz</w:t>
      </w:r>
    </w:p>
    <w:p w14:paraId="2E3658BD" w14:textId="49C9F767" w:rsidR="001F7255" w:rsidRDefault="004B148F" w:rsidP="00B44FCE">
      <w:r>
        <w:t>Los ERG</w:t>
      </w:r>
      <w:r w:rsidR="002E44E8">
        <w:t xml:space="preserve"> generados por estí</w:t>
      </w:r>
      <w:r>
        <w:t>mulo</w:t>
      </w:r>
      <w:r w:rsidR="00B0237B">
        <w:t>s</w:t>
      </w:r>
      <w:r>
        <w:t xml:space="preserve"> parpadeante</w:t>
      </w:r>
      <w:r w:rsidR="00B0237B">
        <w:t>s</w:t>
      </w:r>
      <w:r>
        <w:t xml:space="preserve"> </w:t>
      </w:r>
      <w:r w:rsidR="001F7255">
        <w:t>reflejan selectivamente la actividad del sistema de cono</w:t>
      </w:r>
      <w:r w:rsidR="00B31E6C">
        <w:t>s</w:t>
      </w:r>
      <w:r w:rsidR="001F7255">
        <w:t xml:space="preserve">, </w:t>
      </w:r>
      <w:r w:rsidR="00B31E6C">
        <w:t>ya que los bastones no responden a esta tasa de estímulos</w:t>
      </w:r>
      <w:r w:rsidR="001F7255">
        <w:t xml:space="preserve">. Estos deben ser obtenidos en las mismas condiciones de adaptación a la luz como el </w:t>
      </w:r>
      <w:r w:rsidR="00B31E6C">
        <w:t xml:space="preserve">ERG 3 por adaptación a la luz, usando un tren de estímulos flash </w:t>
      </w:r>
      <w:r w:rsidR="001F7255">
        <w:t>breve</w:t>
      </w:r>
      <w:r w:rsidR="00B31E6C">
        <w:t>s</w:t>
      </w:r>
      <w:r w:rsidR="001F7255">
        <w:t xml:space="preserve"> </w:t>
      </w:r>
      <w:r w:rsidR="00B31E6C">
        <w:t xml:space="preserve">de campo completo </w:t>
      </w:r>
      <w:r w:rsidR="001F7255">
        <w:t xml:space="preserve">(&lt;5 ms), de 3,0 </w:t>
      </w:r>
      <w:r w:rsidR="00BF5478">
        <w:t>cd.sr.m</w:t>
      </w:r>
      <w:r w:rsidR="00B31E6C" w:rsidRPr="005B0645">
        <w:rPr>
          <w:vertAlign w:val="superscript"/>
        </w:rPr>
        <w:t>-2</w:t>
      </w:r>
      <w:r w:rsidR="001F7255">
        <w:t xml:space="preserve">. </w:t>
      </w:r>
      <w:r w:rsidR="00B31E6C">
        <w:t xml:space="preserve">Los flashes </w:t>
      </w:r>
      <w:r w:rsidR="001F7255">
        <w:t>deben presentarse a una velocidad de aproximadamente 30 estímulos por segundo (rango aceptable 28</w:t>
      </w:r>
      <w:r w:rsidR="00B31E6C">
        <w:t xml:space="preserve"> – 33 </w:t>
      </w:r>
      <w:r w:rsidR="001F7255">
        <w:t xml:space="preserve">Hz). </w:t>
      </w:r>
      <w:r w:rsidR="00FE3D8C">
        <w:t xml:space="preserve">Es conveniente </w:t>
      </w:r>
      <w:r w:rsidR="001F7255">
        <w:t xml:space="preserve">elegir una frecuencia constante, evitando múltiplos exactos </w:t>
      </w:r>
      <w:r w:rsidR="00FE3D8C">
        <w:t xml:space="preserve">de la frecuencia de línea (50 Hz) </w:t>
      </w:r>
      <w:r w:rsidR="001F7255">
        <w:t>o de los instr</w:t>
      </w:r>
      <w:r w:rsidR="00F73F27">
        <w:t xml:space="preserve">umentos locales; además se debe poder escoger </w:t>
      </w:r>
      <w:r w:rsidR="001F7255">
        <w:t xml:space="preserve">una frecuencia para facilitar el análisis en el dominio de la frecuencia (Nota 5). La respuesta a la aparición inicial de un estímulo </w:t>
      </w:r>
      <w:r w:rsidR="00F73F27">
        <w:t>parpadeante</w:t>
      </w:r>
      <w:r w:rsidR="001F7255">
        <w:t xml:space="preserve"> incluye una respuesta transitoria de </w:t>
      </w:r>
      <w:r w:rsidR="00BA5FCA">
        <w:t>los bastones adaptados a la luz</w:t>
      </w:r>
      <w:r w:rsidR="001F7255">
        <w:t xml:space="preserve">; por lo tanto, las primeras </w:t>
      </w:r>
      <w:r w:rsidR="00BA5FCA">
        <w:t xml:space="preserve">ondas </w:t>
      </w:r>
      <w:r w:rsidR="001F7255">
        <w:t xml:space="preserve">de la respuesta deben ser </w:t>
      </w:r>
      <w:r w:rsidR="005C1256">
        <w:t>desechadas</w:t>
      </w:r>
      <w:r w:rsidR="001F7255">
        <w:t xml:space="preserve"> de manera que se alcancen las condiciones estables. </w:t>
      </w:r>
      <w:r w:rsidR="005C1256">
        <w:t xml:space="preserve">Además, se pueden incorporar pausas </w:t>
      </w:r>
      <w:r w:rsidR="005C1256">
        <w:rPr>
          <w:rFonts w:cs="Arial"/>
        </w:rPr>
        <w:t>≥</w:t>
      </w:r>
      <w:r w:rsidR="005C1256">
        <w:t xml:space="preserve">300 </w:t>
      </w:r>
      <w:proofErr w:type="spellStart"/>
      <w:r w:rsidR="005C1256">
        <w:t>mS</w:t>
      </w:r>
      <w:proofErr w:type="spellEnd"/>
      <w:r w:rsidR="005C1256">
        <w:t xml:space="preserve"> </w:t>
      </w:r>
      <w:r w:rsidR="001F7255">
        <w:t xml:space="preserve">entre ráfagas cortas de parpadeo para que </w:t>
      </w:r>
      <w:r w:rsidR="00FF0EE5">
        <w:t>esta forma de onda inicial pueda ser identificada</w:t>
      </w:r>
      <w:r w:rsidR="001F7255">
        <w:t>.</w:t>
      </w:r>
    </w:p>
    <w:p w14:paraId="23406B32" w14:textId="044C894B" w:rsidR="001F7255" w:rsidRDefault="001F7255" w:rsidP="001F7255">
      <w:r>
        <w:t xml:space="preserve">Algunas lámparas de descarga de xenón no producen </w:t>
      </w:r>
      <w:r w:rsidR="00FF0EE5">
        <w:t>una salida completa</w:t>
      </w:r>
      <w:r w:rsidR="00B44FC5">
        <w:t xml:space="preserve"> mientras parpadean a estas altas frecuencias y la separación del ajuste o calibración del estímulo fuerte puede necesitarse para conformar el estándar.</w:t>
      </w:r>
    </w:p>
    <w:p w14:paraId="02F52E03" w14:textId="125ADDF7" w:rsidR="001F7255" w:rsidRDefault="00581CBF" w:rsidP="00B44FC5">
      <w:pPr>
        <w:pStyle w:val="Ttulo3"/>
      </w:pPr>
      <w:bookmarkStart w:id="69" w:name="_Toc457470471"/>
      <w:r>
        <w:t xml:space="preserve">3.3.2. </w:t>
      </w:r>
      <w:r w:rsidR="001F7255">
        <w:t xml:space="preserve">ERG análisis y presentación de </w:t>
      </w:r>
      <w:r w:rsidR="00B44FC5">
        <w:t>informes</w:t>
      </w:r>
      <w:bookmarkEnd w:id="69"/>
    </w:p>
    <w:p w14:paraId="09E1F9E8" w14:textId="4887ECEE" w:rsidR="001F7255" w:rsidRDefault="00B44FC5" w:rsidP="00B44FC5">
      <w:pPr>
        <w:pStyle w:val="Ttulo4"/>
      </w:pPr>
      <w:r>
        <w:t>ERG por flash simple</w:t>
      </w:r>
    </w:p>
    <w:p w14:paraId="649E884B" w14:textId="06888D4D" w:rsidR="001F7255" w:rsidRDefault="00B44FC5" w:rsidP="00F23A2C">
      <w:r>
        <w:t xml:space="preserve">La amplitud de la </w:t>
      </w:r>
      <w:r w:rsidR="00F23A2C" w:rsidRPr="00F23A2C">
        <w:rPr>
          <w:i/>
        </w:rPr>
        <w:t>onda a</w:t>
      </w:r>
      <w:r>
        <w:t xml:space="preserve"> y </w:t>
      </w:r>
      <w:r w:rsidR="00F23A2C" w:rsidRPr="00F23A2C">
        <w:rPr>
          <w:i/>
        </w:rPr>
        <w:t>onda b</w:t>
      </w:r>
      <w:r w:rsidR="001F7255">
        <w:t xml:space="preserve">, y el tiempo </w:t>
      </w:r>
      <w:r>
        <w:t xml:space="preserve">de pico </w:t>
      </w:r>
      <w:r w:rsidR="001F7255">
        <w:t>(</w:t>
      </w:r>
      <w:r>
        <w:t>también llamado tiempo implícito</w:t>
      </w:r>
      <w:r w:rsidR="001F7255">
        <w:t xml:space="preserve">) se miden cuando </w:t>
      </w:r>
      <w:r>
        <w:t>se presentan</w:t>
      </w:r>
      <w:r w:rsidR="001F7255">
        <w:t xml:space="preserve"> para todos los ERG de </w:t>
      </w:r>
      <w:r>
        <w:t xml:space="preserve">flash simple </w:t>
      </w:r>
      <w:r w:rsidR="001F7255">
        <w:t xml:space="preserve">excepto </w:t>
      </w:r>
      <w:r>
        <w:t xml:space="preserve">los </w:t>
      </w:r>
      <w:r w:rsidR="001F7255">
        <w:t xml:space="preserve">potenciales oscilatorios. De acuerdo con la convención actual, la amplitud de la </w:t>
      </w:r>
      <w:r w:rsidR="00F23A2C" w:rsidRPr="00F23A2C">
        <w:rPr>
          <w:i/>
        </w:rPr>
        <w:t>onda a</w:t>
      </w:r>
      <w:r w:rsidR="001F7255">
        <w:t xml:space="preserve"> se mide a partir de la media, pre-estímulo de línea de base para el canal de </w:t>
      </w:r>
      <w:r w:rsidR="00014C85">
        <w:t xml:space="preserve">la </w:t>
      </w:r>
      <w:r w:rsidR="00F23A2C" w:rsidRPr="00F23A2C">
        <w:rPr>
          <w:i/>
        </w:rPr>
        <w:t>onda a</w:t>
      </w:r>
      <w:r w:rsidR="001F7255">
        <w:t xml:space="preserve">. La amplitud de la </w:t>
      </w:r>
      <w:r w:rsidR="00F23A2C" w:rsidRPr="00F23A2C">
        <w:rPr>
          <w:i/>
        </w:rPr>
        <w:t>onda b</w:t>
      </w:r>
      <w:r w:rsidR="001F7255">
        <w:t xml:space="preserve"> se mide </w:t>
      </w:r>
      <w:r w:rsidR="00014C85">
        <w:t xml:space="preserve">desde la depresión de la </w:t>
      </w:r>
      <w:r w:rsidR="00F23A2C" w:rsidRPr="00F23A2C">
        <w:rPr>
          <w:i/>
        </w:rPr>
        <w:t>onda a</w:t>
      </w:r>
      <w:r w:rsidR="001F7255">
        <w:t xml:space="preserve"> </w:t>
      </w:r>
      <w:r w:rsidR="00014C85">
        <w:t xml:space="preserve">hasta el pico de la </w:t>
      </w:r>
      <w:r w:rsidR="00014C85">
        <w:rPr>
          <w:i/>
        </w:rPr>
        <w:t>onda b</w:t>
      </w:r>
      <w:r w:rsidR="001F7255">
        <w:t>; los tiempos</w:t>
      </w:r>
      <w:r w:rsidR="00014C85">
        <w:t xml:space="preserve"> de pico de</w:t>
      </w:r>
      <w:r w:rsidR="001F7255">
        <w:t xml:space="preserve"> </w:t>
      </w:r>
      <w:r w:rsidR="00014C85">
        <w:t xml:space="preserve">la </w:t>
      </w:r>
      <w:r w:rsidR="00014C85">
        <w:rPr>
          <w:i/>
        </w:rPr>
        <w:t>onda a</w:t>
      </w:r>
      <w:r w:rsidR="00014C85">
        <w:t xml:space="preserve"> y la</w:t>
      </w:r>
      <w:r w:rsidR="001F7255">
        <w:t xml:space="preserve"> </w:t>
      </w:r>
      <w:r w:rsidR="00F23A2C" w:rsidRPr="00F23A2C">
        <w:rPr>
          <w:i/>
        </w:rPr>
        <w:t>onda b</w:t>
      </w:r>
      <w:r w:rsidR="001F7255">
        <w:t xml:space="preserve"> se miden </w:t>
      </w:r>
      <w:r w:rsidR="00014C85">
        <w:t xml:space="preserve">desde el momento que se aplica el </w:t>
      </w:r>
      <w:r w:rsidR="001F7255">
        <w:t xml:space="preserve">flash </w:t>
      </w:r>
      <w:r w:rsidR="00014C85">
        <w:t xml:space="preserve">hasta el pico </w:t>
      </w:r>
      <w:r w:rsidR="001F7255">
        <w:t xml:space="preserve">de la onda (ver Fig. 1). El tiempo </w:t>
      </w:r>
      <w:r w:rsidR="00C6793E">
        <w:t xml:space="preserve">de pico </w:t>
      </w:r>
      <w:r w:rsidR="001F7255">
        <w:t xml:space="preserve">de </w:t>
      </w:r>
      <w:r w:rsidR="00C6793E">
        <w:t xml:space="preserve">ondas </w:t>
      </w:r>
      <w:proofErr w:type="gramStart"/>
      <w:r w:rsidR="00C6793E">
        <w:rPr>
          <w:i/>
        </w:rPr>
        <w:t>a</w:t>
      </w:r>
      <w:proofErr w:type="gramEnd"/>
      <w:r w:rsidR="00C6793E">
        <w:t xml:space="preserve"> y </w:t>
      </w:r>
      <w:r w:rsidR="00C6793E">
        <w:rPr>
          <w:i/>
        </w:rPr>
        <w:t>b</w:t>
      </w:r>
      <w:r w:rsidR="00C6793E">
        <w:t xml:space="preserve"> </w:t>
      </w:r>
      <w:r w:rsidR="001F7255">
        <w:t xml:space="preserve">dependerá de la duración del flash si se mide desde el comienzo del flash estímulo. Este efecto es suficientemente pequeño para que pueda ser ignorado cuando la duración del estímulo es menos de </w:t>
      </w:r>
      <w:r w:rsidR="00983EA7">
        <w:t xml:space="preserve">1 </w:t>
      </w:r>
      <w:proofErr w:type="spellStart"/>
      <w:r w:rsidR="00983EA7">
        <w:t>mS</w:t>
      </w:r>
      <w:proofErr w:type="spellEnd"/>
      <w:r w:rsidR="001F7255">
        <w:t>, por ejemplo cuando los estímulos son generados por un tubo de flash de xenón. Para f</w:t>
      </w:r>
      <w:r w:rsidR="00983EA7">
        <w:t xml:space="preserve">lashes más largos de hasta 5 </w:t>
      </w:r>
      <w:proofErr w:type="spellStart"/>
      <w:r w:rsidR="00983EA7">
        <w:t>mS</w:t>
      </w:r>
      <w:proofErr w:type="spellEnd"/>
      <w:r w:rsidR="001F7255">
        <w:t xml:space="preserve">, tales como los generados por los LED, el tiempo hasta el pico debe ser </w:t>
      </w:r>
      <w:r w:rsidR="00983EA7">
        <w:t>medido</w:t>
      </w:r>
      <w:r w:rsidR="001F7255">
        <w:t xml:space="preserve"> desde el punto medio del flash para compensar el efecto de la duración del estímu</w:t>
      </w:r>
      <w:r w:rsidR="00F23A2C">
        <w:t xml:space="preserve">lo en </w:t>
      </w:r>
      <w:r w:rsidR="00983EA7">
        <w:t xml:space="preserve">los tiempos de pico </w:t>
      </w:r>
      <w:r w:rsidR="00F23A2C">
        <w:t>(Nota 6).</w:t>
      </w:r>
    </w:p>
    <w:p w14:paraId="6094E40F" w14:textId="01C54A71" w:rsidR="00FE5DEA" w:rsidRDefault="00FE5DEA" w:rsidP="00FE5DEA">
      <w:pPr>
        <w:ind w:firstLine="0"/>
      </w:pPr>
      <w:r>
        <w:rPr>
          <w:noProof/>
          <w:lang w:eastAsia="es-AR"/>
        </w:rPr>
        <w:lastRenderedPageBreak/>
        <w:drawing>
          <wp:inline distT="0" distB="0" distL="0" distR="0" wp14:anchorId="08C58E7F" wp14:editId="60804135">
            <wp:extent cx="5612130" cy="26485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648585"/>
                    </a:xfrm>
                    <a:prstGeom prst="rect">
                      <a:avLst/>
                    </a:prstGeom>
                  </pic:spPr>
                </pic:pic>
              </a:graphicData>
            </a:graphic>
          </wp:inline>
        </w:drawing>
      </w:r>
    </w:p>
    <w:p w14:paraId="34AF7211" w14:textId="27873FB9" w:rsidR="00FE5DEA" w:rsidRDefault="00FE5DEA" w:rsidP="00B2440B">
      <w:pPr>
        <w:pStyle w:val="Subttulo"/>
      </w:pPr>
      <w:r>
        <w:t xml:space="preserve">Figura </w:t>
      </w:r>
      <w:r w:rsidR="00B2440B">
        <w:t xml:space="preserve">3.3.1. </w:t>
      </w:r>
      <w:r w:rsidR="00B2440B" w:rsidRPr="00B2440B">
        <w:rPr>
          <w:b w:val="0"/>
        </w:rPr>
        <w:t xml:space="preserve">Diagrama de los seis ERG básicos definidos por el estándar ISCEV. Estas </w:t>
      </w:r>
      <w:r w:rsidR="00B2440B" w:rsidRPr="00B2440B">
        <w:t>formas de onda</w:t>
      </w:r>
      <w:r w:rsidR="00B2440B" w:rsidRPr="00B2440B">
        <w:rPr>
          <w:b w:val="0"/>
        </w:rPr>
        <w:t xml:space="preserve"> son solamente ejemplos y no pr</w:t>
      </w:r>
      <w:r w:rsidR="00B2440B">
        <w:rPr>
          <w:b w:val="0"/>
        </w:rPr>
        <w:t>etenden indicar valores típicos, mínimos o</w:t>
      </w:r>
      <w:r w:rsidR="00B2440B" w:rsidRPr="00B2440B">
        <w:rPr>
          <w:b w:val="0"/>
        </w:rPr>
        <w:t xml:space="preserve"> máximo</w:t>
      </w:r>
      <w:r w:rsidR="00B2440B">
        <w:rPr>
          <w:b w:val="0"/>
        </w:rPr>
        <w:t xml:space="preserve">. </w:t>
      </w:r>
      <w:r w:rsidR="00B2440B" w:rsidRPr="00B2440B">
        <w:t>Puntas de flecha negrita</w:t>
      </w:r>
      <w:r w:rsidR="00B2440B">
        <w:t>s</w:t>
      </w:r>
      <w:r w:rsidR="00B2440B" w:rsidRPr="00B2440B">
        <w:rPr>
          <w:b w:val="0"/>
        </w:rPr>
        <w:t xml:space="preserve"> indican </w:t>
      </w:r>
      <w:r w:rsidR="0001696A">
        <w:rPr>
          <w:b w:val="0"/>
        </w:rPr>
        <w:t>los estímulos flash</w:t>
      </w:r>
      <w:r w:rsidR="00B2440B" w:rsidRPr="00B2440B">
        <w:rPr>
          <w:b w:val="0"/>
        </w:rPr>
        <w:t xml:space="preserve">; </w:t>
      </w:r>
      <w:r w:rsidR="00B2440B" w:rsidRPr="00AE27CC">
        <w:t xml:space="preserve">flechas </w:t>
      </w:r>
      <w:r w:rsidR="00AE27CC">
        <w:t>sólidas</w:t>
      </w:r>
      <w:r w:rsidR="00B2440B" w:rsidRPr="00B2440B">
        <w:rPr>
          <w:b w:val="0"/>
        </w:rPr>
        <w:t xml:space="preserve"> ilustran las amplitudes de </w:t>
      </w:r>
      <w:r w:rsidR="00B2440B" w:rsidRPr="00AE27CC">
        <w:t>onda a</w:t>
      </w:r>
      <w:r w:rsidR="00AE27CC">
        <w:rPr>
          <w:b w:val="0"/>
        </w:rPr>
        <w:t xml:space="preserve"> </w:t>
      </w:r>
      <w:r w:rsidR="00B2440B" w:rsidRPr="00B2440B">
        <w:rPr>
          <w:b w:val="0"/>
        </w:rPr>
        <w:t xml:space="preserve">y la </w:t>
      </w:r>
      <w:r w:rsidR="00B2440B" w:rsidRPr="00AE27CC">
        <w:t>onda b</w:t>
      </w:r>
      <w:r w:rsidR="00AE27CC">
        <w:rPr>
          <w:b w:val="0"/>
        </w:rPr>
        <w:t xml:space="preserve">, </w:t>
      </w:r>
      <w:r w:rsidR="00B2440B" w:rsidRPr="00AE27CC">
        <w:t>flechas de puntos</w:t>
      </w:r>
      <w:r w:rsidR="00210415">
        <w:rPr>
          <w:b w:val="0"/>
        </w:rPr>
        <w:t xml:space="preserve"> ejemplifican</w:t>
      </w:r>
      <w:r w:rsidR="00B2440B" w:rsidRPr="00B2440B">
        <w:rPr>
          <w:b w:val="0"/>
        </w:rPr>
        <w:t xml:space="preserve"> cómo medir el tiempo de pico (</w:t>
      </w:r>
      <w:r w:rsidR="00B2440B" w:rsidRPr="00210415">
        <w:t>t</w:t>
      </w:r>
      <w:r w:rsidR="00B2440B" w:rsidRPr="00B2440B">
        <w:rPr>
          <w:b w:val="0"/>
        </w:rPr>
        <w:t>, tiempo implícito o tiempo de pico)</w:t>
      </w:r>
      <w:r w:rsidR="00B2440B">
        <w:rPr>
          <w:b w:val="0"/>
        </w:rPr>
        <w:t>.</w:t>
      </w:r>
    </w:p>
    <w:p w14:paraId="0D73AE9E" w14:textId="47506138" w:rsidR="001F7255" w:rsidRDefault="00F23A2C" w:rsidP="000520A8">
      <w:pPr>
        <w:pStyle w:val="Ttulo4"/>
      </w:pPr>
      <w:r>
        <w:t>Potenciales oscilatorios</w:t>
      </w:r>
    </w:p>
    <w:p w14:paraId="29532581" w14:textId="535A2F37" w:rsidR="001F7255" w:rsidRDefault="001F7255" w:rsidP="00983EA7">
      <w:r>
        <w:t xml:space="preserve">Existe un considerable debate acerca de cómo medir y describir los potenciales oscilatorios (Nota 7). Su </w:t>
      </w:r>
      <w:r w:rsidR="00C24CBE">
        <w:t xml:space="preserve">apariencia </w:t>
      </w:r>
      <w:r>
        <w:t xml:space="preserve">es altamente dependiente del estado de adaptación y las características del filtro </w:t>
      </w:r>
      <w:r w:rsidR="00C24CBE">
        <w:t xml:space="preserve">pasa </w:t>
      </w:r>
      <w:r>
        <w:t>alto</w:t>
      </w:r>
      <w:r w:rsidR="00C24CBE">
        <w:t xml:space="preserve"> utilizado para separarlos del</w:t>
      </w:r>
      <w:r>
        <w:t xml:space="preserve"> ERG. Por lo general hay tres </w:t>
      </w:r>
      <w:r w:rsidR="00C24CBE">
        <w:t xml:space="preserve">picos </w:t>
      </w:r>
      <w:r>
        <w:t xml:space="preserve">principales positivos </w:t>
      </w:r>
      <w:r w:rsidR="00C24CBE">
        <w:t xml:space="preserve">a menudo seguidos </w:t>
      </w:r>
      <w:r>
        <w:t xml:space="preserve">de un cuarto </w:t>
      </w:r>
      <w:r w:rsidR="00C24CBE">
        <w:t xml:space="preserve">pico </w:t>
      </w:r>
      <w:r>
        <w:t xml:space="preserve">más pequeño. </w:t>
      </w:r>
      <w:r w:rsidR="00A304D0">
        <w:t xml:space="preserve">Simplemente observando </w:t>
      </w:r>
      <w:r>
        <w:t xml:space="preserve">la presencia y la forma de onda de los picos de </w:t>
      </w:r>
      <w:proofErr w:type="spellStart"/>
      <w:r w:rsidR="00C24CBE">
        <w:t>POs</w:t>
      </w:r>
      <w:proofErr w:type="spellEnd"/>
      <w:r>
        <w:t xml:space="preserve"> y su relativa normalidad a los datos de referencia del laboratorio puede ser adecuada para la mayoría de apl</w:t>
      </w:r>
      <w:r w:rsidR="00983EA7">
        <w:t>icaciones clínicas.</w:t>
      </w:r>
    </w:p>
    <w:p w14:paraId="2723E92B" w14:textId="069712DA" w:rsidR="001F7255" w:rsidRDefault="000520A8" w:rsidP="000520A8">
      <w:pPr>
        <w:pStyle w:val="Ttulo4"/>
      </w:pPr>
      <w:r>
        <w:t xml:space="preserve">ERG </w:t>
      </w:r>
      <w:r w:rsidR="00374820">
        <w:t xml:space="preserve">por estimulación </w:t>
      </w:r>
      <w:r>
        <w:t>parpadeante</w:t>
      </w:r>
    </w:p>
    <w:p w14:paraId="5E32AD52" w14:textId="2C211935" w:rsidR="001F7255" w:rsidRDefault="001F7255" w:rsidP="000520A8">
      <w:r>
        <w:t xml:space="preserve">La amplitud de un ERG </w:t>
      </w:r>
      <w:r w:rsidR="00374820">
        <w:t xml:space="preserve">por estimulación parpadeante </w:t>
      </w:r>
      <w:r>
        <w:t xml:space="preserve">se mide desde </w:t>
      </w:r>
      <w:r w:rsidR="00F46FE4">
        <w:t xml:space="preserve">el valle hasta el pico de una onda </w:t>
      </w:r>
      <w:r>
        <w:t>típica. Se debe tener cuidado para evitar la</w:t>
      </w:r>
      <w:r w:rsidR="00374820">
        <w:t xml:space="preserve"> amplitud</w:t>
      </w:r>
      <w:r>
        <w:t xml:space="preserve"> más grande o más pequeña </w:t>
      </w:r>
      <w:r w:rsidR="00374820">
        <w:t>pico-</w:t>
      </w:r>
      <w:r>
        <w:t xml:space="preserve">valle. La respuesta a la aparición inicial del parpadeo, que puede parecerse a </w:t>
      </w:r>
      <w:r w:rsidR="008F1F76">
        <w:t>un solo</w:t>
      </w:r>
      <w:r>
        <w:t xml:space="preserve"> flash ERG, siempre debe ser excluida. El tiempo de pico </w:t>
      </w:r>
      <w:r w:rsidR="00374820">
        <w:t xml:space="preserve">del </w:t>
      </w:r>
      <w:r>
        <w:t xml:space="preserve">ERG </w:t>
      </w:r>
      <w:r w:rsidR="00374820">
        <w:t xml:space="preserve">por estímulo parpadeante </w:t>
      </w:r>
      <w:r>
        <w:t xml:space="preserve">se mide desde el punto medio del </w:t>
      </w:r>
      <w:r w:rsidR="004F4704">
        <w:t xml:space="preserve">estímulo </w:t>
      </w:r>
      <w:r>
        <w:t xml:space="preserve">flash </w:t>
      </w:r>
      <w:r w:rsidR="00374820">
        <w:t>al</w:t>
      </w:r>
      <w:r>
        <w:t xml:space="preserve"> siguiente pico (evitando la forma de onda inicial). Es útil para varias mediciones típicas promedio para determinar el momento de pico y amplitud </w:t>
      </w:r>
      <w:r w:rsidR="004F4704">
        <w:t xml:space="preserve">de este </w:t>
      </w:r>
      <w:r>
        <w:t xml:space="preserve">ERG. Como alternativa, </w:t>
      </w:r>
      <w:r w:rsidR="0062779B">
        <w:t xml:space="preserve">estos ERG </w:t>
      </w:r>
      <w:r>
        <w:t>puede</w:t>
      </w:r>
      <w:r w:rsidR="0062779B">
        <w:t>n</w:t>
      </w:r>
      <w:r>
        <w:t xml:space="preserve"> ser examinado</w:t>
      </w:r>
      <w:r w:rsidR="0062779B">
        <w:t>s</w:t>
      </w:r>
      <w:r>
        <w:t xml:space="preserve"> en el dom</w:t>
      </w:r>
      <w:r w:rsidR="000520A8">
        <w:t>inio de la frecuencia (Nota 5).</w:t>
      </w:r>
    </w:p>
    <w:p w14:paraId="23B8DE9B" w14:textId="4AFC8D65" w:rsidR="001F7255" w:rsidRDefault="001F7255" w:rsidP="000520A8">
      <w:pPr>
        <w:pStyle w:val="Ttulo4"/>
      </w:pPr>
      <w:r>
        <w:t>Los valores de referencia (rangos normales)</w:t>
      </w:r>
    </w:p>
    <w:p w14:paraId="628BE31B" w14:textId="5E6F2057" w:rsidR="00F428A2" w:rsidRDefault="001F7255" w:rsidP="000520A8">
      <w:r>
        <w:t xml:space="preserve">Cada laboratorio debe establecer o confirmar los valores típicos de referencia para sus propios equipos, protocolos de grabación y la población de pacientes prestando atención a los tamaños de muestra apropiados. Debido a que algunos parámetros ERG (tales como la amplitud de la </w:t>
      </w:r>
      <w:r w:rsidR="00F23A2C" w:rsidRPr="00F23A2C">
        <w:rPr>
          <w:i/>
        </w:rPr>
        <w:t>onda b</w:t>
      </w:r>
      <w:r>
        <w:t>) no se distribuyen normalmente, las interpretaciones basadas en la desviac</w:t>
      </w:r>
      <w:r w:rsidR="00714392">
        <w:t>ión estándar pueden ser engañosa</w:t>
      </w:r>
      <w:r>
        <w:t>s. El valor de la mediana (no la media) se debe utilizar para definir los valores de referencia, y los valores reales de cada lado de la mediana que enmarquen 90 por ciento del rango de referencia de ERG (en</w:t>
      </w:r>
      <w:r w:rsidR="00740C23">
        <w:t xml:space="preserve"> otras palabras, el 5to y 95vo </w:t>
      </w:r>
      <w:r>
        <w:t xml:space="preserve">% debe ser determinado por </w:t>
      </w:r>
      <w:r w:rsidR="00F428A2">
        <w:t>tabulación directa de los ERG).</w:t>
      </w:r>
    </w:p>
    <w:p w14:paraId="3B942DE8" w14:textId="55C753D6" w:rsidR="00F428A2" w:rsidRDefault="00824258" w:rsidP="0043706E">
      <w:r>
        <w:lastRenderedPageBreak/>
        <w:t xml:space="preserve">Se debe tener </w:t>
      </w:r>
      <w:r w:rsidR="001F7255">
        <w:t xml:space="preserve">en cuenta que las amplitudes del ERG aumentan rápidamente en la primera infancia y disminuyen con la edad en los adultos, la mayoría </w:t>
      </w:r>
      <w:r w:rsidR="0010682E">
        <w:t xml:space="preserve">en forma </w:t>
      </w:r>
      <w:r w:rsidR="001F7255">
        <w:t xml:space="preserve">sustancial en las poblaciones de edad avanzada. Por lo tanto, los valores de referencia deben ser ajustados por edad. </w:t>
      </w:r>
      <w:r w:rsidR="0010682E">
        <w:t>La</w:t>
      </w:r>
      <w:r w:rsidR="001F7255">
        <w:t xml:space="preserve"> pigmentación ocular y</w:t>
      </w:r>
      <w:r w:rsidR="0010682E">
        <w:t xml:space="preserve"> los</w:t>
      </w:r>
      <w:r w:rsidR="001F7255">
        <w:t xml:space="preserve"> </w:t>
      </w:r>
      <w:r w:rsidR="0010682E">
        <w:t xml:space="preserve">altos </w:t>
      </w:r>
      <w:r w:rsidR="001F7255">
        <w:t>errores refractivos también pueden afectar a las amplitudes del ERG y los pacientes con características que difieren de los datos de referencia debe</w:t>
      </w:r>
      <w:r w:rsidR="0043706E">
        <w:t>n</w:t>
      </w:r>
      <w:r w:rsidR="001F7255">
        <w:t xml:space="preserve"> tenerse en cuenta. A pesar </w:t>
      </w:r>
      <w:r w:rsidR="0043706E">
        <w:t xml:space="preserve">que </w:t>
      </w:r>
      <w:r w:rsidR="001F7255">
        <w:t>la m</w:t>
      </w:r>
      <w:r w:rsidR="0043706E">
        <w:t>iopía por sí sola no compromete</w:t>
      </w:r>
      <w:r w:rsidR="001F7255">
        <w:t xml:space="preserve"> gravemente los ERG, los pacientes con alta </w:t>
      </w:r>
      <w:r w:rsidR="0043706E">
        <w:t xml:space="preserve">miopía a menudo </w:t>
      </w:r>
      <w:r w:rsidR="001F7255">
        <w:t>tienen amplitudes ERG por debajo de los límites inferiores del típico rango de referencia. Aunq</w:t>
      </w:r>
      <w:r w:rsidR="00E810BC">
        <w:t>ue la variación circadiana del</w:t>
      </w:r>
      <w:r w:rsidR="001F7255">
        <w:t xml:space="preserve"> ERG es pequeña en condiciones ordinarias de grabación,</w:t>
      </w:r>
      <w:r w:rsidR="00E810BC">
        <w:t xml:space="preserve"> el tiempo de grabación de ERG d</w:t>
      </w:r>
      <w:r w:rsidR="001F7255">
        <w:t>ebe tenerse en</w:t>
      </w:r>
      <w:r w:rsidR="00F428A2">
        <w:t xml:space="preserve"> cuenta en todos los registros.</w:t>
      </w:r>
    </w:p>
    <w:p w14:paraId="7AEA6437" w14:textId="3931BC8D" w:rsidR="001F7255" w:rsidRDefault="001F7255" w:rsidP="000520A8">
      <w:r>
        <w:t xml:space="preserve">Todos los informes ERG, incluidos los informes de las técnicas de ERG no estándar (ya sea </w:t>
      </w:r>
      <w:r w:rsidR="00AA6C02">
        <w:t xml:space="preserve">para </w:t>
      </w:r>
      <w:r>
        <w:t>registros locales o para su publicación) debe</w:t>
      </w:r>
      <w:r w:rsidR="00AA6C02">
        <w:t>n</w:t>
      </w:r>
      <w:r>
        <w:t xml:space="preserve"> incluir v</w:t>
      </w:r>
      <w:r w:rsidR="00AA6C02">
        <w:t>alores de referencia que muestre</w:t>
      </w:r>
      <w:r>
        <w:t xml:space="preserve">n el rango de la normalidad. Algunos fabricantes distribuyen los valores de referencia para los protocolos que proporcionan, y han sido publicadas </w:t>
      </w:r>
      <w:r w:rsidR="00306C34">
        <w:t xml:space="preserve">varias series </w:t>
      </w:r>
      <w:r>
        <w:t xml:space="preserve">que dan datos normativos. Estos pueden ser útiles para la evaluación de los ERG registrados de poblaciones similares usando técnicas similares </w:t>
      </w:r>
      <w:r w:rsidR="00306C34">
        <w:t xml:space="preserve">coincidentes </w:t>
      </w:r>
      <w:r>
        <w:t>con los parámetr</w:t>
      </w:r>
      <w:r w:rsidR="000520A8">
        <w:t>os del estímulo y de grabación.</w:t>
      </w:r>
    </w:p>
    <w:p w14:paraId="4434D74D" w14:textId="20FAA79A" w:rsidR="001F7255" w:rsidRDefault="000520A8" w:rsidP="000520A8">
      <w:pPr>
        <w:pStyle w:val="Ttulo4"/>
      </w:pPr>
      <w:r>
        <w:t>Informes de ERG estándar ISCEV</w:t>
      </w:r>
    </w:p>
    <w:p w14:paraId="359BB55F" w14:textId="36FB0DB7" w:rsidR="002674BF" w:rsidRDefault="001F7255" w:rsidP="0069581F">
      <w:r>
        <w:t xml:space="preserve">La estandarización de los informes ERG es fundamental para el objetivo de contar con datos comparables en todo el mundo. </w:t>
      </w:r>
      <w:r w:rsidR="009F1666">
        <w:t xml:space="preserve">Los informes </w:t>
      </w:r>
      <w:r>
        <w:t>ERG deben incluir formas de onda</w:t>
      </w:r>
      <w:r w:rsidR="009F1666">
        <w:t xml:space="preserve"> reproducibles representativas</w:t>
      </w:r>
      <w:r>
        <w:t xml:space="preserve"> de cada uno de los ERG estándar </w:t>
      </w:r>
      <w:r w:rsidR="009F1666">
        <w:t xml:space="preserve">mostrados </w:t>
      </w:r>
      <w:r>
        <w:t xml:space="preserve">con </w:t>
      </w:r>
      <w:r w:rsidR="009F1666">
        <w:t xml:space="preserve">calibraciones de </w:t>
      </w:r>
      <w:r>
        <w:t xml:space="preserve">amplitud y tiempo y etiquetados con variables de estímulo y el estado de </w:t>
      </w:r>
      <w:r w:rsidR="009F1666">
        <w:t xml:space="preserve">adaptación a </w:t>
      </w:r>
      <w:r>
        <w:t xml:space="preserve">la luz o la oscuridad. </w:t>
      </w:r>
      <w:r w:rsidR="009F1666">
        <w:t xml:space="preserve">A su vez, los </w:t>
      </w:r>
      <w:r w:rsidR="00033860">
        <w:t xml:space="preserve">ERG </w:t>
      </w:r>
      <w:r>
        <w:t xml:space="preserve">trazados deben incluir por lo menos 20 </w:t>
      </w:r>
      <w:proofErr w:type="spellStart"/>
      <w:r>
        <w:t>m</w:t>
      </w:r>
      <w:r w:rsidR="00033860">
        <w:t>Seg</w:t>
      </w:r>
      <w:proofErr w:type="spellEnd"/>
      <w:r w:rsidR="00033860">
        <w:t xml:space="preserve"> </w:t>
      </w:r>
      <w:r w:rsidR="00477F28">
        <w:t xml:space="preserve">anteriores </w:t>
      </w:r>
      <w:r w:rsidR="00033860">
        <w:t>de</w:t>
      </w:r>
      <w:r>
        <w:t xml:space="preserve"> línea de base </w:t>
      </w:r>
      <w:r w:rsidR="00033860">
        <w:t xml:space="preserve">al </w:t>
      </w:r>
      <w:r>
        <w:t xml:space="preserve">estímulo para </w:t>
      </w:r>
      <w:r w:rsidR="00033860">
        <w:t xml:space="preserve">los ERG de flash simple </w:t>
      </w:r>
      <w:r>
        <w:t>y, cuando sea posible, debe indicar el tiempo de estímulo para cada flash con un</w:t>
      </w:r>
      <w:r w:rsidR="00033860">
        <w:t>a marca</w:t>
      </w:r>
      <w:r>
        <w:t xml:space="preserve"> o </w:t>
      </w:r>
      <w:r w:rsidR="00033860">
        <w:t xml:space="preserve">línea (tanto para parpadeo </w:t>
      </w:r>
      <w:r>
        <w:t>como para ERG</w:t>
      </w:r>
      <w:r w:rsidR="00033860">
        <w:t xml:space="preserve"> de flash simple</w:t>
      </w:r>
      <w:r>
        <w:t xml:space="preserve">). </w:t>
      </w:r>
      <w:r w:rsidR="00033860">
        <w:t>Al</w:t>
      </w:r>
      <w:r>
        <w:t xml:space="preserve"> menos, </w:t>
      </w:r>
      <w:r w:rsidR="00033860">
        <w:t xml:space="preserve">se deben mostrar </w:t>
      </w:r>
      <w:r>
        <w:t xml:space="preserve">dos respuestas de cada </w:t>
      </w:r>
      <w:r w:rsidR="00033860">
        <w:t xml:space="preserve">condición de </w:t>
      </w:r>
      <w:r>
        <w:t xml:space="preserve">estímulo para demostrar el grado de consistencia o variabilidad. La luminancia </w:t>
      </w:r>
      <w:r w:rsidR="00033860">
        <w:t>integrada en el tiempo (</w:t>
      </w:r>
      <w:r w:rsidR="00BF5478">
        <w:t>cd.sr.m</w:t>
      </w:r>
      <w:r w:rsidR="00033860" w:rsidRPr="00033860">
        <w:rPr>
          <w:vertAlign w:val="superscript"/>
        </w:rPr>
        <w:t>-2</w:t>
      </w:r>
      <w:r w:rsidR="00033860">
        <w:t xml:space="preserve"> </w:t>
      </w:r>
      <w:r w:rsidR="0069581F">
        <w:t>fotópica</w:t>
      </w:r>
      <w:r w:rsidR="00033860">
        <w:t>)</w:t>
      </w:r>
      <w:r w:rsidR="0069581F">
        <w:t xml:space="preserve"> de los destellos </w:t>
      </w:r>
      <w:r>
        <w:t>estímulo y la luminancia de fondo (</w:t>
      </w:r>
      <w:r w:rsidR="00BF5478">
        <w:t>cd.sr.m</w:t>
      </w:r>
      <w:r w:rsidR="0069581F" w:rsidRPr="00033860">
        <w:rPr>
          <w:vertAlign w:val="superscript"/>
        </w:rPr>
        <w:t>-2</w:t>
      </w:r>
      <w:r w:rsidR="0069581F">
        <w:t xml:space="preserve"> </w:t>
      </w:r>
      <w:r>
        <w:t xml:space="preserve">fotópica) se debe dar en valores absolutos. En general, </w:t>
      </w:r>
      <w:r w:rsidR="0069581F">
        <w:t>los valores de</w:t>
      </w:r>
      <w:r>
        <w:t xml:space="preserve"> luminancia </w:t>
      </w:r>
      <w:r w:rsidR="0069581F">
        <w:t xml:space="preserve">escotópica </w:t>
      </w:r>
      <w:r>
        <w:t xml:space="preserve">integrada en el tiempo </w:t>
      </w:r>
      <w:r w:rsidR="0069581F">
        <w:t>(</w:t>
      </w:r>
      <w:r w:rsidR="00BF5478">
        <w:t>cd.sr.m</w:t>
      </w:r>
      <w:r w:rsidR="0069581F" w:rsidRPr="00033860">
        <w:rPr>
          <w:vertAlign w:val="superscript"/>
        </w:rPr>
        <w:t>-2</w:t>
      </w:r>
      <w:r w:rsidR="0069581F">
        <w:t xml:space="preserve"> escotópica) </w:t>
      </w:r>
      <w:r>
        <w:t xml:space="preserve">se presume que caen dentro de los estándares ISCEV. Idealmente, los valores </w:t>
      </w:r>
      <w:proofErr w:type="spellStart"/>
      <w:r w:rsidR="0069581F">
        <w:t>escotópicos</w:t>
      </w:r>
      <w:proofErr w:type="spellEnd"/>
      <w:r w:rsidR="0069581F">
        <w:t xml:space="preserve"> </w:t>
      </w:r>
      <w:r>
        <w:t xml:space="preserve">también deben especificarse al informar los ERG </w:t>
      </w:r>
      <w:r w:rsidR="0069581F">
        <w:t xml:space="preserve">por adaptación </w:t>
      </w:r>
      <w:r w:rsidR="002674BF">
        <w:t>a la oscuridad.</w:t>
      </w:r>
    </w:p>
    <w:p w14:paraId="0C8CD0BF" w14:textId="16D20C6E" w:rsidR="001F7255" w:rsidRDefault="001F7255" w:rsidP="0069581F">
      <w:r>
        <w:t xml:space="preserve">Los informes deben indicar explícitamente si </w:t>
      </w:r>
      <w:r w:rsidR="002674BF">
        <w:t>hubo</w:t>
      </w:r>
      <w:r>
        <w:t xml:space="preserve"> cualquier desviación de corriente </w:t>
      </w:r>
      <w:r w:rsidR="002674BF">
        <w:t xml:space="preserve">del </w:t>
      </w:r>
      <w:r>
        <w:t xml:space="preserve">estándar </w:t>
      </w:r>
      <w:r w:rsidR="002674BF">
        <w:t xml:space="preserve">ISCEV </w:t>
      </w:r>
      <w:r>
        <w:t xml:space="preserve">en las técnicas o los parámetros de grabación. Todos los informes deben dar los resultados del paciente </w:t>
      </w:r>
      <w:r w:rsidR="002674BF">
        <w:t xml:space="preserve">enumerados </w:t>
      </w:r>
      <w:r>
        <w:t xml:space="preserve">junto con los valores de referencia y </w:t>
      </w:r>
      <w:r w:rsidR="002674BF">
        <w:t xml:space="preserve">los </w:t>
      </w:r>
      <w:r>
        <w:t>rangos. Por último, los informes deben tener en cuenta el momento de la prueba, diámetros de pupila</w:t>
      </w:r>
      <w:r w:rsidR="002674BF">
        <w:t>s</w:t>
      </w:r>
      <w:r>
        <w:t xml:space="preserve"> y el tipo y posición del electrodo </w:t>
      </w:r>
      <w:r w:rsidR="002674BF">
        <w:t>corneal</w:t>
      </w:r>
      <w:r>
        <w:t xml:space="preserve">. Las condiciones no especificadas por la norma como la sedación o anestesia, y el nivel de cumplimiento </w:t>
      </w:r>
      <w:r w:rsidR="000520A8">
        <w:t>también deben ser documentadas.</w:t>
      </w:r>
    </w:p>
    <w:p w14:paraId="195702A9" w14:textId="3A06B5AC" w:rsidR="001F7255" w:rsidRDefault="000520A8" w:rsidP="000520A8">
      <w:pPr>
        <w:pStyle w:val="Ttulo4"/>
      </w:pPr>
      <w:r>
        <w:t>Grabación de ERG pediátrico</w:t>
      </w:r>
    </w:p>
    <w:p w14:paraId="0305C987" w14:textId="77777777" w:rsidR="00031842" w:rsidRDefault="001F7255" w:rsidP="000520A8">
      <w:r>
        <w:t>Los ERG se puede</w:t>
      </w:r>
      <w:r w:rsidR="00235D78">
        <w:t>n grabar d</w:t>
      </w:r>
      <w:r>
        <w:t xml:space="preserve">e bebés y niños pequeños. Los ERG maduran durante la infancia, y las señales de los niños muy pequeños, deben interpretarse con precaución. </w:t>
      </w:r>
      <w:r w:rsidR="00235D78">
        <w:t>Los</w:t>
      </w:r>
      <w:r>
        <w:t xml:space="preserve"> niños muy pequeños o prematuros requieren protocolos y normas de grab</w:t>
      </w:r>
      <w:r w:rsidR="00235D78">
        <w:t>ación especiales fuera de esta n</w:t>
      </w:r>
      <w:r>
        <w:t xml:space="preserve">orma ISCEV. Más tarde en la infancia y la niñez, los ERG se acercan a las formas de onda y amplitudes </w:t>
      </w:r>
      <w:r w:rsidR="00224774">
        <w:t xml:space="preserve">de </w:t>
      </w:r>
      <w:r>
        <w:t xml:space="preserve">adultos. En concreto, </w:t>
      </w:r>
      <w:r w:rsidR="00031842">
        <w:t xml:space="preserve">ERG </w:t>
      </w:r>
      <w:r w:rsidR="00031842">
        <w:lastRenderedPageBreak/>
        <w:t xml:space="preserve">de amplitudes </w:t>
      </w:r>
      <w:r>
        <w:t xml:space="preserve">algo más bajas y </w:t>
      </w:r>
      <w:r w:rsidR="00031842">
        <w:t xml:space="preserve">tiempos de pico más largos </w:t>
      </w:r>
      <w:r>
        <w:t xml:space="preserve">se aplican generalmente por debajo de 6-12 meses de edad en condiciones </w:t>
      </w:r>
      <w:r w:rsidR="00031842">
        <w:t>de adaptación</w:t>
      </w:r>
      <w:r>
        <w:t xml:space="preserve"> a la oscuridad, y por debajo de los 2-3 meses de edad en condiciones de </w:t>
      </w:r>
      <w:r w:rsidR="00031842">
        <w:t>adaptación a la luz</w:t>
      </w:r>
      <w:r>
        <w:t xml:space="preserve">. Por debajo de 6 meses de edad, el </w:t>
      </w:r>
      <w:r w:rsidR="00031842">
        <w:t xml:space="preserve">ERG 3 por adaptación a la oscuridad </w:t>
      </w:r>
      <w:r>
        <w:t xml:space="preserve">puede estar mal definido en lactantes sanos; </w:t>
      </w:r>
      <w:r w:rsidR="00031842">
        <w:t xml:space="preserve">los ERG 10 por adaptación a la oscuridad </w:t>
      </w:r>
      <w:r>
        <w:t>están bien definidos en los lactantes sin enfermedad de</w:t>
      </w:r>
      <w:r w:rsidR="00031842">
        <w:t xml:space="preserve"> la retina en todas las edades.</w:t>
      </w:r>
    </w:p>
    <w:p w14:paraId="4E8A17C3" w14:textId="3FC5F212" w:rsidR="00031842" w:rsidRDefault="001F7255" w:rsidP="000520A8">
      <w:r>
        <w:t xml:space="preserve">Muchos pacientes pediátricos pueden ser estudiados sin sedación o anestesia general. </w:t>
      </w:r>
      <w:r w:rsidR="00055B6C">
        <w:t>Los</w:t>
      </w:r>
      <w:r>
        <w:t xml:space="preserve"> bebés pequeños pueden ser envueltos </w:t>
      </w:r>
      <w:r w:rsidR="00055B6C">
        <w:t>si es necesario</w:t>
      </w:r>
      <w:r>
        <w:t xml:space="preserve">. </w:t>
      </w:r>
      <w:r w:rsidR="00055B6C">
        <w:t xml:space="preserve">En </w:t>
      </w:r>
      <w:r>
        <w:t xml:space="preserve">niños que </w:t>
      </w:r>
      <w:r w:rsidR="00055B6C">
        <w:t xml:space="preserve">no colaboran </w:t>
      </w:r>
      <w:r>
        <w:t>(en especial las edades de 2-6 años para los que la cont</w:t>
      </w:r>
      <w:r w:rsidR="00055B6C">
        <w:t>ención puede ser difícil) puede</w:t>
      </w:r>
      <w:r>
        <w:t xml:space="preserve"> </w:t>
      </w:r>
      <w:r w:rsidR="00055B6C">
        <w:t xml:space="preserve">ser necesario utilizar </w:t>
      </w:r>
      <w:r>
        <w:t>sedación oral. Las directrices médicas se deben seguir con respecto a las indicaciones, riesgos, requisitos de control méd</w:t>
      </w:r>
      <w:r w:rsidR="007074C2">
        <w:t>ico y la elección de un sedante/</w:t>
      </w:r>
      <w:r>
        <w:t xml:space="preserve">relajante versus anestesia general. Teniendo en cuenta la variabilidad de los </w:t>
      </w:r>
      <w:r w:rsidR="007074C2">
        <w:t>registros pediátricos, existirá</w:t>
      </w:r>
      <w:r>
        <w:t xml:space="preserve"> por lo general poco efecto sobre la amplitud o </w:t>
      </w:r>
      <w:r w:rsidR="007074C2">
        <w:t xml:space="preserve">la </w:t>
      </w:r>
      <w:r>
        <w:t xml:space="preserve">forma de onda </w:t>
      </w:r>
      <w:r w:rsidR="007074C2">
        <w:t xml:space="preserve">del ERG </w:t>
      </w:r>
      <w:r>
        <w:t>con sedación o anestesia ligera, aunque la anestesia compl</w:t>
      </w:r>
      <w:r w:rsidR="00EE47AE">
        <w:t>eta puede</w:t>
      </w:r>
      <w:r w:rsidR="00031842">
        <w:t xml:space="preserve"> afectar los ERG.</w:t>
      </w:r>
    </w:p>
    <w:p w14:paraId="497AC894" w14:textId="77777777" w:rsidR="0089244D" w:rsidRDefault="00031842" w:rsidP="000520A8">
      <w:r>
        <w:t>E</w:t>
      </w:r>
      <w:r w:rsidR="001F7255">
        <w:t>lectrodos de lentes de contacto con espéculos de párpados son adecuados para los bebés y los niños pequeños, y se requerirá</w:t>
      </w:r>
      <w:r w:rsidR="0089244D">
        <w:t>n</w:t>
      </w:r>
      <w:r w:rsidR="001F7255">
        <w:t xml:space="preserve"> tamaños pediátricos. Otros tipos </w:t>
      </w:r>
      <w:r w:rsidR="0089244D">
        <w:t xml:space="preserve">de electrodos corneales y de </w:t>
      </w:r>
      <w:r w:rsidR="001F7255">
        <w:t>piel varían en su aplicabilidad a los niños; mayo</w:t>
      </w:r>
      <w:r w:rsidR="0089244D">
        <w:t>r comodidad puede ser compensada</w:t>
      </w:r>
      <w:r w:rsidR="001F7255">
        <w:t xml:space="preserve"> por un mayor movimiento de los electrodos o amplitudes ERG</w:t>
      </w:r>
      <w:r w:rsidR="0089244D" w:rsidRPr="0089244D">
        <w:t xml:space="preserve"> </w:t>
      </w:r>
      <w:r w:rsidR="0089244D">
        <w:t>más pequeñas</w:t>
      </w:r>
      <w:r w:rsidR="001F7255">
        <w:t>. Para reducir al mínimo el artefacto, se requiere un cuidado especial con los niños para controlar la posición del electro</w:t>
      </w:r>
      <w:r w:rsidR="0089244D">
        <w:t>do y el cumplimiento.</w:t>
      </w:r>
    </w:p>
    <w:p w14:paraId="3F957B30" w14:textId="3DC40BC3" w:rsidR="001F7255" w:rsidRDefault="001F7255" w:rsidP="000520A8">
      <w:r>
        <w:t xml:space="preserve">Los ERG pediátricos idealmente deben ser comparados con los de sujetos típicos de la misma edad, aunque puede haber pequeños datos de referencia disponibles. Debido a que el movimiento y la mala fijación pueden </w:t>
      </w:r>
      <w:r w:rsidR="0089244D">
        <w:t xml:space="preserve">generar </w:t>
      </w:r>
      <w:r>
        <w:t xml:space="preserve">registros pediátricos variables, </w:t>
      </w:r>
      <w:r w:rsidR="0089244D">
        <w:t xml:space="preserve">deben registrarse </w:t>
      </w:r>
      <w:r>
        <w:t xml:space="preserve">varias repeticiones de cada ERG para reconocer formas de onda reproducibles y elegir los mejores ejemplos. Los protocolos estándar pueden necesitar de vez en cuando </w:t>
      </w:r>
      <w:r w:rsidR="009A2913">
        <w:t>ser abreviados para obtener</w:t>
      </w:r>
      <w:r>
        <w:t xml:space="preserve"> ERG más crítico</w:t>
      </w:r>
      <w:r w:rsidR="009A2913">
        <w:t>s para</w:t>
      </w:r>
      <w:r>
        <w:t xml:space="preserve"> la pregunta </w:t>
      </w:r>
      <w:r w:rsidR="009A2913">
        <w:t>diagnóstica</w:t>
      </w:r>
      <w:r>
        <w:t xml:space="preserve"> bajo investigación. </w:t>
      </w:r>
      <w:r w:rsidR="009A2913">
        <w:t>Además, destellos m</w:t>
      </w:r>
      <w:r>
        <w:t xml:space="preserve">ás fuertes pueden ayudar a revelar los ERG poco desarrollados. Los informes deben tener en cuenta el grado de cooperación y </w:t>
      </w:r>
      <w:r w:rsidR="000520A8">
        <w:t>los medicamentos que se usan.</w:t>
      </w:r>
    </w:p>
    <w:p w14:paraId="79225C78" w14:textId="5E36458C" w:rsidR="001F7255" w:rsidRDefault="000520A8" w:rsidP="000520A8">
      <w:pPr>
        <w:pStyle w:val="Ttulo4"/>
      </w:pPr>
      <w:r>
        <w:t>N</w:t>
      </w:r>
      <w:r w:rsidR="001F7255">
        <w:t>otas</w:t>
      </w:r>
    </w:p>
    <w:p w14:paraId="13E70A97" w14:textId="3D489744" w:rsidR="00CC7CCC" w:rsidRDefault="000520A8" w:rsidP="00CC7CCC">
      <w:pPr>
        <w:pStyle w:val="Prrafodelista"/>
        <w:numPr>
          <w:ilvl w:val="0"/>
          <w:numId w:val="19"/>
        </w:numPr>
      </w:pPr>
      <w:r>
        <w:t>Los estímulos estándar históricos</w:t>
      </w:r>
      <w:r w:rsidR="001F7255">
        <w:t xml:space="preserve"> </w:t>
      </w:r>
      <w:r>
        <w:t xml:space="preserve">de la </w:t>
      </w:r>
      <w:r w:rsidR="001F7255">
        <w:t xml:space="preserve">ISCEV tomaron en cuenta </w:t>
      </w:r>
      <w:r w:rsidR="009C158A">
        <w:t xml:space="preserve">las sensibilidades espectrales de </w:t>
      </w:r>
      <w:r w:rsidR="001F7255">
        <w:t>los conos y bastones estipulando que los estímulos estándar debe</w:t>
      </w:r>
      <w:r w:rsidR="009C158A">
        <w:t>n ser proporcionados</w:t>
      </w:r>
      <w:r w:rsidR="001F7255">
        <w:t xml:space="preserve"> por tubos de flash de xenón definiendo así (con la suficiente precisión) el espectro del patrón de banda ancha </w:t>
      </w:r>
      <w:r w:rsidR="009C158A">
        <w:t>de los destellos</w:t>
      </w:r>
      <w:r w:rsidR="001F7255">
        <w:t xml:space="preserve">. Más recientemente, las </w:t>
      </w:r>
      <w:r w:rsidR="000D2B9F">
        <w:t xml:space="preserve">normas </w:t>
      </w:r>
      <w:r w:rsidR="001F7255">
        <w:t>ISCEV especifica</w:t>
      </w:r>
      <w:r w:rsidR="000D2B9F">
        <w:t>n</w:t>
      </w:r>
      <w:r w:rsidR="001F7255">
        <w:t xml:space="preserve"> los flashes estándar visiblemente blanco</w:t>
      </w:r>
      <w:r w:rsidR="000D2B9F">
        <w:t>s</w:t>
      </w:r>
      <w:r w:rsidR="001F7255">
        <w:t xml:space="preserve">, de amplio espectro, </w:t>
      </w:r>
      <w:r w:rsidR="007C6F9A">
        <w:t xml:space="preserve">como </w:t>
      </w:r>
      <w:r w:rsidR="001F7255">
        <w:t xml:space="preserve">estímulos flash con una temperatura de color cerca de 7000 K. </w:t>
      </w:r>
      <w:r w:rsidR="000D2B9F">
        <w:t xml:space="preserve">Los </w:t>
      </w:r>
      <w:r w:rsidR="001F7255">
        <w:t xml:space="preserve">LED tienen varias ventajas sobre las lámparas de descarga: una salida más consistente entre los flashes (incluyendo destellos presentados en </w:t>
      </w:r>
      <w:r w:rsidR="000D2B9F">
        <w:t>frecuencias altas), menores requisitos de energía, menor generación de calor,</w:t>
      </w:r>
      <w:r w:rsidR="001F7255">
        <w:t xml:space="preserve"> no ultra</w:t>
      </w:r>
      <w:r w:rsidR="000D2B9F">
        <w:t>violeta o salida de infrarrojos,</w:t>
      </w:r>
      <w:r w:rsidR="001F7255">
        <w:t xml:space="preserve"> y la salida más estable a largo plazo (es decir, evitar el deterioro </w:t>
      </w:r>
      <w:r w:rsidR="000D2B9F">
        <w:t>común</w:t>
      </w:r>
      <w:r w:rsidR="001F7255">
        <w:t xml:space="preserve"> a otros tipos de fuentes de luz). Sin embargo, los LED están disponibles para producir luz con una amplia gama de distribuciones espectrales y pueden diferir sustancialmente </w:t>
      </w:r>
      <w:r w:rsidR="000D2B9F">
        <w:t xml:space="preserve">en dicho aspecto </w:t>
      </w:r>
      <w:r w:rsidR="001F7255">
        <w:t xml:space="preserve">de las lámparas de descarga típicas. Esto significa que los destellos producidos por los LED y lámparas de xenón que son de la misma fuerza </w:t>
      </w:r>
      <w:r w:rsidR="000D2B9F">
        <w:t xml:space="preserve">para </w:t>
      </w:r>
      <w:r w:rsidR="001F7255">
        <w:t xml:space="preserve">los conos pueden ser muy diferentes </w:t>
      </w:r>
      <w:r w:rsidR="000D2B9F">
        <w:t xml:space="preserve">para los bastones </w:t>
      </w:r>
      <w:r w:rsidR="001F7255">
        <w:t xml:space="preserve">y se debe tener cuidado para asegurar que se alcanzan los valores </w:t>
      </w:r>
      <w:r w:rsidR="001F7255">
        <w:lastRenderedPageBreak/>
        <w:t xml:space="preserve">de luminancia escotópica apropiados cuando se utilizan </w:t>
      </w:r>
      <w:proofErr w:type="spellStart"/>
      <w:r w:rsidR="001F7255">
        <w:t>LEDs</w:t>
      </w:r>
      <w:proofErr w:type="spellEnd"/>
      <w:r w:rsidR="001F7255">
        <w:t xml:space="preserve"> como fuente de luz. </w:t>
      </w:r>
      <w:r w:rsidR="000D2B9F">
        <w:t xml:space="preserve">Las luminancias generadas por LED de 0,01, 3,0 y 10,0 </w:t>
      </w:r>
      <w:r w:rsidR="00BF5478">
        <w:t>cd.sr.m</w:t>
      </w:r>
      <w:r w:rsidR="000D2B9F" w:rsidRPr="00CC7CCC">
        <w:rPr>
          <w:vertAlign w:val="superscript"/>
        </w:rPr>
        <w:t>-2</w:t>
      </w:r>
      <w:r w:rsidR="000D2B9F">
        <w:t xml:space="preserve"> </w:t>
      </w:r>
      <w:r w:rsidR="003111A0">
        <w:t xml:space="preserve">fotópicas </w:t>
      </w:r>
      <w:r w:rsidR="001F7255">
        <w:t xml:space="preserve">puede no </w:t>
      </w:r>
      <w:r w:rsidR="003111A0">
        <w:t xml:space="preserve">producir </w:t>
      </w:r>
      <w:r w:rsidR="001F7255">
        <w:t xml:space="preserve">equivalentes </w:t>
      </w:r>
      <w:r w:rsidR="003111A0">
        <w:t xml:space="preserve">escotópicas </w:t>
      </w:r>
      <w:r w:rsidR="001F7255">
        <w:t xml:space="preserve">dentro del rango estándar (Tabla 1) </w:t>
      </w:r>
      <w:r w:rsidR="003111A0">
        <w:t xml:space="preserve">bajo </w:t>
      </w:r>
      <w:r w:rsidR="001F7255">
        <w:t xml:space="preserve">condiciones </w:t>
      </w:r>
      <w:r w:rsidR="003111A0">
        <w:t xml:space="preserve">de adaptación </w:t>
      </w:r>
      <w:r w:rsidR="001F7255">
        <w:t>a la oscuridad.</w:t>
      </w:r>
    </w:p>
    <w:p w14:paraId="71BF35C4" w14:textId="218DF0CA" w:rsidR="001F7255" w:rsidRDefault="001F7255" w:rsidP="00CC7CCC">
      <w:pPr>
        <w:pStyle w:val="Prrafodelista"/>
        <w:ind w:left="814" w:firstLine="602"/>
      </w:pPr>
      <w:r>
        <w:t xml:space="preserve">La nueva definición especifica </w:t>
      </w:r>
      <w:r w:rsidR="00E209DE">
        <w:t>c</w:t>
      </w:r>
      <w:r>
        <w:t>oordenadas</w:t>
      </w:r>
      <w:r w:rsidR="00410E98">
        <w:t xml:space="preserve"> CIE</w:t>
      </w:r>
      <w:r>
        <w:t xml:space="preserve">, </w:t>
      </w:r>
      <w:r w:rsidR="002A0B54">
        <w:t xml:space="preserve">las cuales reconocen </w:t>
      </w:r>
      <w:r>
        <w:t>que el espectro real de la luz generada p</w:t>
      </w:r>
      <w:r w:rsidR="002A0B54">
        <w:t xml:space="preserve">or el LED será muy diferente </w:t>
      </w:r>
      <w:r>
        <w:t>de un radiador de cuerp</w:t>
      </w:r>
      <w:r w:rsidR="002A0B54">
        <w:t>o negro. La relación escotópica/</w:t>
      </w:r>
      <w:r>
        <w:t>fotópica de un radiador de cuerpo negro con una temperatura de color de 7000 K es 2,5. Esta proporción de 2,5 (intervalo aceptable 2,25</w:t>
      </w:r>
      <w:r w:rsidR="002A0B54">
        <w:t xml:space="preserve"> – 2,75</w:t>
      </w:r>
      <w:r>
        <w:t>) se debe aplicar a la definición basada en coordenadas CIE. Pa</w:t>
      </w:r>
      <w:r w:rsidR="00900323">
        <w:t>ra medir la relación escotópica/</w:t>
      </w:r>
      <w:r>
        <w:t xml:space="preserve">fotópica de </w:t>
      </w:r>
      <w:r w:rsidR="00900323">
        <w:t>los flashes</w:t>
      </w:r>
      <w:r>
        <w:t xml:space="preserve">, se pueden hacer </w:t>
      </w:r>
      <w:r w:rsidR="00900323">
        <w:t xml:space="preserve">mediciones separadas </w:t>
      </w:r>
      <w:r>
        <w:t xml:space="preserve">usando un fotómetro de </w:t>
      </w:r>
      <w:r w:rsidR="00900323">
        <w:t xml:space="preserve">integración con filtros </w:t>
      </w:r>
      <w:proofErr w:type="spellStart"/>
      <w:r w:rsidR="00900323">
        <w:t>fotópicos</w:t>
      </w:r>
      <w:proofErr w:type="spellEnd"/>
      <w:r w:rsidR="00900323">
        <w:t xml:space="preserve"> y </w:t>
      </w:r>
      <w:proofErr w:type="spellStart"/>
      <w:r w:rsidR="00900323">
        <w:t>escotópicos</w:t>
      </w:r>
      <w:proofErr w:type="spellEnd"/>
      <w:r>
        <w:t xml:space="preserve"> o </w:t>
      </w:r>
      <w:r w:rsidR="00CC7CCC">
        <w:t>proporcionar dicha información a través d</w:t>
      </w:r>
      <w:r>
        <w:t>el sistema de calibración de los fabricantes. En general, los flashes compatibles con la definición histórica cu</w:t>
      </w:r>
      <w:r w:rsidR="00CC7CCC">
        <w:t>mplen</w:t>
      </w:r>
      <w:r>
        <w:t xml:space="preserve"> plenamente con esta </w:t>
      </w:r>
      <w:r w:rsidR="00CC7CCC">
        <w:t xml:space="preserve">revisión del estándar de la </w:t>
      </w:r>
      <w:r>
        <w:t xml:space="preserve">ISCEV </w:t>
      </w:r>
      <w:r w:rsidR="00CC7CCC">
        <w:t xml:space="preserve">a menos </w:t>
      </w:r>
      <w:r>
        <w:t xml:space="preserve">que sus </w:t>
      </w:r>
      <w:r w:rsidR="00CC7CCC">
        <w:t>espectros de longitud de onda sea</w:t>
      </w:r>
      <w:r>
        <w:t>n inusuales. El flash ISCEV</w:t>
      </w:r>
      <w:r w:rsidR="00CC7CCC">
        <w:t xml:space="preserve"> estándar (x = 0,31 – y = 0,32) es similar al </w:t>
      </w:r>
      <w:r>
        <w:t xml:space="preserve">iluminante C estándar </w:t>
      </w:r>
      <w:r w:rsidR="00CC7CCC">
        <w:t>CIE que se describe como “luz solar indirecta”.</w:t>
      </w:r>
    </w:p>
    <w:p w14:paraId="17EDB405" w14:textId="77777777" w:rsidR="00CC7CCC" w:rsidRDefault="00CC7CCC" w:rsidP="00CC7CCC">
      <w:pPr>
        <w:pStyle w:val="Prrafodelista"/>
        <w:ind w:left="814" w:firstLine="602"/>
      </w:pPr>
    </w:p>
    <w:p w14:paraId="468956CA" w14:textId="651A9C40" w:rsidR="001F7255" w:rsidRDefault="00CC7CCC" w:rsidP="00CC7CCC">
      <w:pPr>
        <w:pStyle w:val="Prrafodelista"/>
        <w:numPr>
          <w:ilvl w:val="0"/>
          <w:numId w:val="19"/>
        </w:numPr>
      </w:pPr>
      <w:r>
        <w:t xml:space="preserve">Los </w:t>
      </w:r>
      <w:r w:rsidR="001F7255">
        <w:t xml:space="preserve">estímulos cromáticos ofrecen ciertas ventajas en la separación de cono </w:t>
      </w:r>
      <w:r>
        <w:t>y bastones del</w:t>
      </w:r>
      <w:r w:rsidR="001F7255">
        <w:t xml:space="preserve"> ERG. La calibración y la descripción de los ERG para los estímulos de color están más </w:t>
      </w:r>
      <w:r>
        <w:t>allá del ISCEV estándar básico.</w:t>
      </w:r>
    </w:p>
    <w:p w14:paraId="151FF39E" w14:textId="77777777" w:rsidR="00CC7CCC" w:rsidRDefault="00CC7CCC" w:rsidP="00CC7CCC">
      <w:pPr>
        <w:pStyle w:val="Prrafodelista"/>
        <w:ind w:left="814" w:firstLine="0"/>
      </w:pPr>
    </w:p>
    <w:p w14:paraId="4FC90F98" w14:textId="16CB85E9" w:rsidR="001F7255" w:rsidRDefault="001F7255" w:rsidP="00CC7CCC">
      <w:pPr>
        <w:pStyle w:val="Prrafodelista"/>
        <w:numPr>
          <w:ilvl w:val="0"/>
          <w:numId w:val="19"/>
        </w:numPr>
      </w:pPr>
      <w:r>
        <w:t xml:space="preserve">La palabra </w:t>
      </w:r>
      <w:r w:rsidR="00CC7CCC">
        <w:t>“</w:t>
      </w:r>
      <w:r>
        <w:t>intensidad</w:t>
      </w:r>
      <w:r w:rsidR="00CC7CCC">
        <w:t>” es ampliamente utilizada</w:t>
      </w:r>
      <w:r>
        <w:t xml:space="preserve"> para describir la fuerza de </w:t>
      </w:r>
      <w:r w:rsidR="00B5648F">
        <w:t xml:space="preserve">los flashes utilizados para el </w:t>
      </w:r>
      <w:r>
        <w:t xml:space="preserve">ERG. Sin embargo, en la fotometría, </w:t>
      </w:r>
      <w:r w:rsidR="00B5648F">
        <w:t xml:space="preserve">la </w:t>
      </w:r>
      <w:r w:rsidR="00CC7CCC">
        <w:t xml:space="preserve">“intensidad” </w:t>
      </w:r>
      <w:r>
        <w:t xml:space="preserve">cuantifica </w:t>
      </w:r>
      <w:r w:rsidR="00B5648F">
        <w:t xml:space="preserve">la potencia </w:t>
      </w:r>
      <w:r>
        <w:t xml:space="preserve">direccional por unidad de superficie, generalmente a partir de una fuente puntual. La luminancia es el término apropiado </w:t>
      </w:r>
      <w:r w:rsidR="0045072C">
        <w:t xml:space="preserve">para </w:t>
      </w:r>
      <w:r w:rsidR="00B5648F">
        <w:t xml:space="preserve">estado estacionario </w:t>
      </w:r>
      <w:r>
        <w:t xml:space="preserve">(por ejemplo, la luz de fondo) </w:t>
      </w:r>
      <w:r w:rsidR="0045072C">
        <w:t xml:space="preserve">de superficies </w:t>
      </w:r>
      <w:r>
        <w:t xml:space="preserve">(por ejemplo, puertos de salida </w:t>
      </w:r>
      <w:proofErr w:type="spellStart"/>
      <w:r>
        <w:t>ganzfeld</w:t>
      </w:r>
      <w:proofErr w:type="spellEnd"/>
      <w:r>
        <w:t xml:space="preserve">) </w:t>
      </w:r>
      <w:r w:rsidR="0045072C">
        <w:t xml:space="preserve">usado para los </w:t>
      </w:r>
      <w:r>
        <w:t xml:space="preserve">ERG. </w:t>
      </w:r>
      <w:r w:rsidR="00CC7CCC">
        <w:t xml:space="preserve">La </w:t>
      </w:r>
      <w:r>
        <w:t xml:space="preserve">luminancia integrada en el tiempo es el término apropiado para </w:t>
      </w:r>
      <w:r w:rsidR="002D78C1">
        <w:t xml:space="preserve">flashes </w:t>
      </w:r>
      <w:r>
        <w:t>breves, que es la integral de la luminancia sobre la duración del flash; por simplicida</w:t>
      </w:r>
      <w:r w:rsidR="00CC7CCC">
        <w:t xml:space="preserve">d, usamos </w:t>
      </w:r>
      <w:r w:rsidR="002D78C1">
        <w:t xml:space="preserve">“fuerza” </w:t>
      </w:r>
      <w:r w:rsidR="00CC7CCC">
        <w:t>aquí.</w:t>
      </w:r>
    </w:p>
    <w:p w14:paraId="242D7639" w14:textId="3925DD52" w:rsidR="007D7028" w:rsidRDefault="00CC7CCC" w:rsidP="007D7028">
      <w:pPr>
        <w:pStyle w:val="Prrafodelista"/>
        <w:numPr>
          <w:ilvl w:val="0"/>
          <w:numId w:val="19"/>
        </w:numPr>
      </w:pPr>
      <w:r>
        <w:t>Fuertes</w:t>
      </w:r>
      <w:r w:rsidR="001F7255">
        <w:t xml:space="preserve"> destellos adicionales de hasta 200</w:t>
      </w:r>
      <w:r w:rsidR="006B13C9">
        <w:t xml:space="preserve"> </w:t>
      </w:r>
      <w:r w:rsidR="00BF5478">
        <w:t>cd.sr.m</w:t>
      </w:r>
      <w:r w:rsidR="006B13C9">
        <w:t>-2 incrementan</w:t>
      </w:r>
      <w:r w:rsidR="001F7255">
        <w:t xml:space="preserve"> la amplitud de una </w:t>
      </w:r>
      <w:r w:rsidR="00F23A2C" w:rsidRPr="00CC7CCC">
        <w:rPr>
          <w:i/>
        </w:rPr>
        <w:t xml:space="preserve">onda </w:t>
      </w:r>
      <w:r w:rsidR="006B13C9">
        <w:rPr>
          <w:i/>
        </w:rPr>
        <w:t xml:space="preserve">a </w:t>
      </w:r>
      <w:r w:rsidR="007D7028" w:rsidRPr="006B13C9">
        <w:t>a</w:t>
      </w:r>
      <w:r w:rsidR="007D7028">
        <w:t>cercándola</w:t>
      </w:r>
      <w:r w:rsidR="001F7255">
        <w:t xml:space="preserve"> a la saturación. Aunque no se define</w:t>
      </w:r>
      <w:r w:rsidR="007D7028">
        <w:t>n</w:t>
      </w:r>
      <w:r w:rsidR="001F7255">
        <w:t xml:space="preserve"> como </w:t>
      </w:r>
      <w:proofErr w:type="spellStart"/>
      <w:r w:rsidR="007D7028">
        <w:t>ERGs</w:t>
      </w:r>
      <w:proofErr w:type="spellEnd"/>
      <w:r w:rsidR="007D7028">
        <w:t xml:space="preserve"> estándar </w:t>
      </w:r>
      <w:r w:rsidR="001F7255">
        <w:t xml:space="preserve">ISCEV, </w:t>
      </w:r>
      <w:r w:rsidR="007D7028">
        <w:t xml:space="preserve">los destellos </w:t>
      </w:r>
      <w:r w:rsidR="001F7255">
        <w:t xml:space="preserve">fuertes se pueden utilizar para los ojos con amplitudes ERG atenuadas y para aquellos con </w:t>
      </w:r>
      <w:r w:rsidR="002D78C1" w:rsidRPr="007D7028">
        <w:rPr>
          <w:i/>
        </w:rPr>
        <w:t>ondas a</w:t>
      </w:r>
      <w:r w:rsidR="007D7028">
        <w:t xml:space="preserve"> pobremente definidas</w:t>
      </w:r>
      <w:r w:rsidR="001F7255">
        <w:t>.</w:t>
      </w:r>
    </w:p>
    <w:p w14:paraId="1F5574A1" w14:textId="77777777" w:rsidR="007D7028" w:rsidRDefault="007D7028" w:rsidP="007D7028">
      <w:pPr>
        <w:pStyle w:val="Prrafodelista"/>
        <w:ind w:left="814" w:firstLine="0"/>
      </w:pPr>
    </w:p>
    <w:p w14:paraId="6FB5AF86" w14:textId="52E971ED" w:rsidR="009C1348" w:rsidRDefault="007D7028" w:rsidP="00200AC2">
      <w:pPr>
        <w:pStyle w:val="Prrafodelista"/>
        <w:numPr>
          <w:ilvl w:val="0"/>
          <w:numId w:val="19"/>
        </w:numPr>
      </w:pPr>
      <w:r>
        <w:t>El análisis de dominio en f</w:t>
      </w:r>
      <w:r w:rsidR="001F7255">
        <w:t xml:space="preserve">recuencia del </w:t>
      </w:r>
      <w:r>
        <w:t xml:space="preserve">ERG </w:t>
      </w:r>
      <w:proofErr w:type="spellStart"/>
      <w:r w:rsidRPr="009C1348">
        <w:rPr>
          <w:i/>
        </w:rPr>
        <w:t>flicker</w:t>
      </w:r>
      <w:proofErr w:type="spellEnd"/>
      <w:r>
        <w:t xml:space="preserve"> </w:t>
      </w:r>
      <w:r w:rsidR="001F7255">
        <w:t xml:space="preserve">es útil para detectar señales ERG atenuadas y proporciona información que puede ser fisiológicamente relevante acerca de la magnitud y fase de los componentes armónicos de la respuesta. La magnitud y fase de los componentes armónicos individuales no se relacionan directamente con la amplitud y </w:t>
      </w:r>
      <w:r w:rsidR="007D3DE5">
        <w:t>los tiempos de pico</w:t>
      </w:r>
      <w:r w:rsidR="001F7255">
        <w:t xml:space="preserve"> del </w:t>
      </w:r>
      <w:r w:rsidR="007D3DE5">
        <w:t xml:space="preserve">ERG </w:t>
      </w:r>
      <w:proofErr w:type="spellStart"/>
      <w:r w:rsidR="007D3DE5">
        <w:rPr>
          <w:i/>
        </w:rPr>
        <w:t>flicker</w:t>
      </w:r>
      <w:proofErr w:type="spellEnd"/>
      <w:r w:rsidR="007D3DE5">
        <w:t xml:space="preserve"> </w:t>
      </w:r>
      <w:r w:rsidR="001F7255">
        <w:t>(a menos que la magnitud y la fase de todos los componentes armónicos se</w:t>
      </w:r>
      <w:r w:rsidR="007D3DE5">
        <w:t xml:space="preserve"> tenga</w:t>
      </w:r>
      <w:r w:rsidR="001F7255">
        <w:t xml:space="preserve"> en cuenta).</w:t>
      </w:r>
    </w:p>
    <w:p w14:paraId="4677ACB2" w14:textId="77777777" w:rsidR="009C1348" w:rsidRDefault="009C1348" w:rsidP="009C1348">
      <w:pPr>
        <w:pStyle w:val="Prrafodelista"/>
      </w:pPr>
    </w:p>
    <w:p w14:paraId="78D5FFBF" w14:textId="6310DE61" w:rsidR="002F5A13" w:rsidRDefault="001F7255" w:rsidP="002F5A13">
      <w:pPr>
        <w:pStyle w:val="Prrafodelista"/>
        <w:numPr>
          <w:ilvl w:val="0"/>
          <w:numId w:val="19"/>
        </w:numPr>
      </w:pPr>
      <w:r>
        <w:t xml:space="preserve">Como regla general, los componentes con </w:t>
      </w:r>
      <w:r w:rsidR="00114371">
        <w:t xml:space="preserve">tiempos de pico menores que </w:t>
      </w:r>
      <w:r>
        <w:t>tres veces la duración del flash difiere</w:t>
      </w:r>
      <w:r w:rsidR="000D6DB9">
        <w:t>n</w:t>
      </w:r>
      <w:r>
        <w:t xml:space="preserve"> de la información generada por un estímulo </w:t>
      </w:r>
      <w:r w:rsidR="009C1348">
        <w:t>de microsegundos de duración</w:t>
      </w:r>
      <w:r>
        <w:t xml:space="preserve">. El supuesto de la equivalencia de </w:t>
      </w:r>
      <w:r w:rsidR="000E3A65">
        <w:t xml:space="preserve">los tiempos de pico </w:t>
      </w:r>
      <w:r>
        <w:t xml:space="preserve">evocados por </w:t>
      </w:r>
      <w:r w:rsidR="000E3A65">
        <w:t xml:space="preserve">estímulos en </w:t>
      </w:r>
      <w:r>
        <w:t>milisegundo</w:t>
      </w:r>
      <w:r w:rsidR="000E3A65">
        <w:t>s</w:t>
      </w:r>
      <w:r>
        <w:t xml:space="preserve"> y microsegundos se basa en la coincidencia </w:t>
      </w:r>
      <w:r w:rsidR="000E3A65">
        <w:t xml:space="preserve">del flash breve </w:t>
      </w:r>
      <w:r>
        <w:t xml:space="preserve">con el punto medio del estímulo </w:t>
      </w:r>
      <w:r w:rsidR="000E3A65">
        <w:t>de flash más largo</w:t>
      </w:r>
      <w:r>
        <w:t xml:space="preserve">. Mediante </w:t>
      </w:r>
      <w:r w:rsidR="00A20C47">
        <w:t xml:space="preserve">el </w:t>
      </w:r>
      <w:r w:rsidR="001C4D01">
        <w:t xml:space="preserve">disparo </w:t>
      </w:r>
      <w:r>
        <w:t xml:space="preserve">en el punto medio del flash o restando la mitad de la longitud </w:t>
      </w:r>
      <w:r w:rsidR="001C4D01">
        <w:t xml:space="preserve">del flash </w:t>
      </w:r>
      <w:r>
        <w:t xml:space="preserve">de </w:t>
      </w:r>
      <w:r w:rsidR="00624DB9">
        <w:t>los tiempos de pico</w:t>
      </w:r>
      <w:r>
        <w:t xml:space="preserve">, el efecto de la duración del estímulo </w:t>
      </w:r>
      <w:r w:rsidR="00310E1D">
        <w:t xml:space="preserve">sobre </w:t>
      </w:r>
      <w:r w:rsidR="00624DB9">
        <w:t xml:space="preserve">el tiempo de pico </w:t>
      </w:r>
      <w:r>
        <w:t xml:space="preserve">puede ser cancelado. No todos los efectos de la </w:t>
      </w:r>
      <w:r>
        <w:lastRenderedPageBreak/>
        <w:t>duración del estímulo se eliminan usando un disparador</w:t>
      </w:r>
      <w:r w:rsidR="00A20C47">
        <w:t xml:space="preserve"> (</w:t>
      </w:r>
      <w:proofErr w:type="spellStart"/>
      <w:r w:rsidR="00A20C47" w:rsidRPr="00A20C47">
        <w:t>trigger</w:t>
      </w:r>
      <w:proofErr w:type="spellEnd"/>
      <w:r w:rsidR="00A20C47">
        <w:t>)</w:t>
      </w:r>
      <w:r>
        <w:t xml:space="preserve"> </w:t>
      </w:r>
      <w:r w:rsidR="00624DB9">
        <w:t xml:space="preserve">de </w:t>
      </w:r>
      <w:r>
        <w:t xml:space="preserve">punto medio; la pendiente del </w:t>
      </w:r>
      <w:commentRangeStart w:id="70"/>
      <w:r>
        <w:t xml:space="preserve">borde de </w:t>
      </w:r>
      <w:r w:rsidR="0073674F">
        <w:t>subida del pico (</w:t>
      </w:r>
      <w:proofErr w:type="spellStart"/>
      <w:r w:rsidR="0073674F">
        <w:t>leading</w:t>
      </w:r>
      <w:proofErr w:type="spellEnd"/>
      <w:r w:rsidR="0073674F">
        <w:t xml:space="preserve"> </w:t>
      </w:r>
      <w:proofErr w:type="spellStart"/>
      <w:r w:rsidR="0073674F">
        <w:t>edge</w:t>
      </w:r>
      <w:proofErr w:type="spellEnd"/>
      <w:r w:rsidR="0073674F">
        <w:t>)</w:t>
      </w:r>
      <w:commentRangeEnd w:id="70"/>
      <w:r w:rsidR="0073674F">
        <w:rPr>
          <w:rStyle w:val="Refdecomentario"/>
        </w:rPr>
        <w:commentReference w:id="70"/>
      </w:r>
      <w:r w:rsidR="0073674F">
        <w:t xml:space="preserve"> </w:t>
      </w:r>
      <w:r>
        <w:t xml:space="preserve">de la </w:t>
      </w:r>
      <w:r w:rsidRPr="00200AC2">
        <w:rPr>
          <w:i/>
        </w:rPr>
        <w:t xml:space="preserve">onda </w:t>
      </w:r>
      <w:r w:rsidR="00200AC2" w:rsidRPr="00200AC2">
        <w:rPr>
          <w:i/>
        </w:rPr>
        <w:t>a</w:t>
      </w:r>
      <w:r w:rsidR="00200AC2">
        <w:t xml:space="preserve"> </w:t>
      </w:r>
      <w:r>
        <w:t xml:space="preserve">varía con la duración del estímulo y el punto medio de activación no se aplica a </w:t>
      </w:r>
      <w:r w:rsidR="00200AC2">
        <w:t xml:space="preserve">los ERG </w:t>
      </w:r>
      <w:proofErr w:type="spellStart"/>
      <w:r w:rsidR="00200AC2" w:rsidRPr="00200AC2">
        <w:rPr>
          <w:i/>
        </w:rPr>
        <w:t>flicker</w:t>
      </w:r>
      <w:proofErr w:type="spellEnd"/>
      <w:r w:rsidR="00200AC2">
        <w:t xml:space="preserve"> </w:t>
      </w:r>
      <w:r>
        <w:t xml:space="preserve">donde son necesarios </w:t>
      </w:r>
      <w:r w:rsidR="00033BEC">
        <w:t xml:space="preserve">datos de referencia separados </w:t>
      </w:r>
      <w:r>
        <w:t xml:space="preserve">para </w:t>
      </w:r>
      <w:r w:rsidR="00033BEC">
        <w:t xml:space="preserve">estímulos de </w:t>
      </w:r>
      <w:r>
        <w:t>milisegundos y microsegundos.</w:t>
      </w:r>
    </w:p>
    <w:p w14:paraId="463B3FFC" w14:textId="77777777" w:rsidR="002F5A13" w:rsidRDefault="002F5A13" w:rsidP="002F5A13">
      <w:pPr>
        <w:pStyle w:val="Prrafodelista"/>
      </w:pPr>
    </w:p>
    <w:p w14:paraId="58676A9C" w14:textId="0CB3962D" w:rsidR="001F7255" w:rsidRDefault="001F7255" w:rsidP="002F5A13">
      <w:pPr>
        <w:pStyle w:val="Prrafodelista"/>
        <w:numPr>
          <w:ilvl w:val="0"/>
          <w:numId w:val="19"/>
        </w:numPr>
      </w:pPr>
      <w:r>
        <w:t xml:space="preserve">Un índice general de la amplitud del potencial oscilatorio se puede obtener sumando las mediciones de amplitud de los tres picos principales, preferentemente de líneas que abarcan las bases de los canales adyacentes, pero de forma alternativa de canales adyacentes directamente (para permitir el uso de </w:t>
      </w:r>
      <w:r w:rsidR="00FE5DEA">
        <w:t xml:space="preserve">cursores de </w:t>
      </w:r>
      <w:r>
        <w:t>medición con los sistemas digitalizados). Algunos autores aconsejan la medición de los diferentes picos.</w:t>
      </w:r>
    </w:p>
    <w:p w14:paraId="04891F0B" w14:textId="77777777" w:rsidR="00B2440B" w:rsidRDefault="00B2440B" w:rsidP="00BC65C7">
      <w:pPr>
        <w:ind w:left="454" w:firstLine="0"/>
      </w:pPr>
    </w:p>
    <w:p w14:paraId="1CC16911" w14:textId="77777777" w:rsidR="000226CA" w:rsidRDefault="000226CA" w:rsidP="00BC65C7">
      <w:pPr>
        <w:ind w:left="454" w:firstLine="0"/>
      </w:pPr>
      <w:r>
        <w:t>MEJORAS/IDEAS FUTURAS</w:t>
      </w:r>
    </w:p>
    <w:p w14:paraId="42E86E05" w14:textId="3479C29A" w:rsidR="000226CA" w:rsidRPr="00B15847" w:rsidRDefault="000226CA" w:rsidP="000226CA">
      <w:pPr>
        <w:ind w:left="454" w:firstLine="0"/>
      </w:pPr>
      <w:r>
        <w:t>Para conocer y probar los protocolos de pruebas ampliadas y nuevas pruebas para maximizar el valor diagnóstico del ERG por sus pacientes.</w:t>
      </w:r>
    </w:p>
    <w:sectPr w:rsidR="000226CA" w:rsidRPr="00B15847" w:rsidSect="00C86B84">
      <w:pgSz w:w="11907" w:h="16839" w:code="9"/>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5" w:author="Brunito ..." w:date="2016-06-18T14:55:00Z" w:initials="B.">
    <w:p w14:paraId="3149355B" w14:textId="0A7BF70C" w:rsidR="00B6504F" w:rsidRDefault="00B6504F">
      <w:pPr>
        <w:pStyle w:val="Textocomentario"/>
      </w:pPr>
      <w:r w:rsidRPr="00F31637">
        <w:t>http://www.veris-edi.com/</w:t>
      </w:r>
    </w:p>
  </w:comment>
  <w:comment w:id="56" w:author="Brunito ..." w:date="2016-06-18T14:58:00Z" w:initials="B.">
    <w:p w14:paraId="6090B8CD" w14:textId="21585276" w:rsidR="00B6504F" w:rsidRDefault="00B6504F">
      <w:pPr>
        <w:pStyle w:val="Textocomentario"/>
      </w:pPr>
      <w:r>
        <w:rPr>
          <w:rStyle w:val="Refdecomentario"/>
        </w:rPr>
        <w:annotationRef/>
      </w:r>
      <w:r w:rsidRPr="00706B6B">
        <w:t>http://www.roland-consult.com/</w:t>
      </w:r>
    </w:p>
  </w:comment>
  <w:comment w:id="66" w:author="Brunito ..." w:date="2016-07-04T15:35:00Z" w:initials="B.">
    <w:p w14:paraId="2BDBCE9D" w14:textId="634E4AF5" w:rsidR="00B6504F" w:rsidRDefault="00B6504F">
      <w:pPr>
        <w:pStyle w:val="Textocomentario"/>
      </w:pPr>
      <w:r>
        <w:rPr>
          <w:rStyle w:val="Refdecomentario"/>
        </w:rPr>
        <w:annotationRef/>
      </w:r>
      <w:r>
        <w:t>Buscar una explicación adecuada de esto.</w:t>
      </w:r>
    </w:p>
  </w:comment>
  <w:comment w:id="70" w:author="Brunito ..." w:date="2016-07-14T18:26:00Z" w:initials="B.">
    <w:p w14:paraId="6627AB53" w14:textId="4146C3EE" w:rsidR="00B6504F" w:rsidRDefault="00B6504F">
      <w:pPr>
        <w:pStyle w:val="Textocomentario"/>
      </w:pPr>
      <w:r>
        <w:rPr>
          <w:rStyle w:val="Refdecomentario"/>
        </w:rPr>
        <w:annotationRef/>
      </w:r>
      <w:r>
        <w:t>Buscar una expresión adecuada para este término.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49355B" w15:done="0"/>
  <w15:commentEx w15:paraId="6090B8CD" w15:done="0"/>
  <w15:commentEx w15:paraId="2BDBCE9D" w15:done="0"/>
  <w15:commentEx w15:paraId="6627AB5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2C9C80" w14:textId="77777777" w:rsidR="0097178A" w:rsidRDefault="0097178A" w:rsidP="007D2924">
      <w:pPr>
        <w:spacing w:after="0" w:line="240" w:lineRule="auto"/>
      </w:pPr>
      <w:r>
        <w:separator/>
      </w:r>
    </w:p>
  </w:endnote>
  <w:endnote w:type="continuationSeparator" w:id="0">
    <w:p w14:paraId="350D7D86" w14:textId="77777777" w:rsidR="0097178A" w:rsidRDefault="0097178A" w:rsidP="007D2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BC3575" w14:textId="77777777" w:rsidR="0097178A" w:rsidRDefault="0097178A" w:rsidP="007D2924">
      <w:pPr>
        <w:spacing w:after="0" w:line="240" w:lineRule="auto"/>
      </w:pPr>
      <w:r>
        <w:separator/>
      </w:r>
    </w:p>
  </w:footnote>
  <w:footnote w:type="continuationSeparator" w:id="0">
    <w:p w14:paraId="13C0D42C" w14:textId="77777777" w:rsidR="0097178A" w:rsidRDefault="0097178A" w:rsidP="007D2924">
      <w:pPr>
        <w:spacing w:after="0" w:line="240" w:lineRule="auto"/>
      </w:pPr>
      <w:r>
        <w:continuationSeparator/>
      </w:r>
    </w:p>
  </w:footnote>
  <w:footnote w:id="1">
    <w:p w14:paraId="29B15E05" w14:textId="77777777" w:rsidR="00B6504F" w:rsidRDefault="00B6504F">
      <w:pPr>
        <w:pStyle w:val="Textonotapie"/>
      </w:pPr>
      <w:r>
        <w:rPr>
          <w:rStyle w:val="Refdenotaalpie"/>
        </w:rPr>
        <w:footnoteRef/>
      </w:r>
      <w:r>
        <w:t xml:space="preserve"> </w:t>
      </w:r>
      <w:r w:rsidRPr="000D7304">
        <w:rPr>
          <w:i/>
          <w:highlight w:val="yellow"/>
        </w:rPr>
        <w:t>PONER REFERENCIA PARA DEFINICIÓN DE ESPÉCULO OCULAR</w:t>
      </w:r>
    </w:p>
  </w:footnote>
  <w:footnote w:id="2">
    <w:p w14:paraId="726F40B7" w14:textId="1A68203B" w:rsidR="00B6504F" w:rsidRDefault="00B6504F">
      <w:pPr>
        <w:pStyle w:val="Textonotapie"/>
      </w:pPr>
      <w:r>
        <w:rPr>
          <w:rStyle w:val="Refdenotaalpie"/>
        </w:rPr>
        <w:footnoteRef/>
      </w:r>
      <w:r>
        <w:t xml:space="preserve"> C</w:t>
      </w:r>
      <w:r w:rsidRPr="00081D13">
        <w:t>onjunto de todos los puntos, líneas o superficies que satisfacen una necesidad determinada.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msoC5DF"/>
      </v:shape>
    </w:pict>
  </w:numPicBullet>
  <w:abstractNum w:abstractNumId="0">
    <w:nsid w:val="08FA14FB"/>
    <w:multiLevelType w:val="hybridMultilevel"/>
    <w:tmpl w:val="2BA00CF2"/>
    <w:lvl w:ilvl="0" w:tplc="7A64D1B2">
      <w:start w:val="2"/>
      <w:numFmt w:val="bullet"/>
      <w:lvlText w:val="-"/>
      <w:lvlJc w:val="left"/>
      <w:pPr>
        <w:ind w:left="1174" w:hanging="360"/>
      </w:pPr>
      <w:rPr>
        <w:rFonts w:ascii="Arial" w:eastAsiaTheme="minorHAnsi" w:hAnsi="Arial" w:cs="Arial" w:hint="default"/>
      </w:rPr>
    </w:lvl>
    <w:lvl w:ilvl="1" w:tplc="2C0A0003" w:tentative="1">
      <w:start w:val="1"/>
      <w:numFmt w:val="bullet"/>
      <w:lvlText w:val="o"/>
      <w:lvlJc w:val="left"/>
      <w:pPr>
        <w:ind w:left="1894" w:hanging="360"/>
      </w:pPr>
      <w:rPr>
        <w:rFonts w:ascii="Courier New" w:hAnsi="Courier New" w:cs="Courier New" w:hint="default"/>
      </w:rPr>
    </w:lvl>
    <w:lvl w:ilvl="2" w:tplc="2C0A0005" w:tentative="1">
      <w:start w:val="1"/>
      <w:numFmt w:val="bullet"/>
      <w:lvlText w:val=""/>
      <w:lvlJc w:val="left"/>
      <w:pPr>
        <w:ind w:left="2614" w:hanging="360"/>
      </w:pPr>
      <w:rPr>
        <w:rFonts w:ascii="Wingdings" w:hAnsi="Wingdings" w:hint="default"/>
      </w:rPr>
    </w:lvl>
    <w:lvl w:ilvl="3" w:tplc="2C0A0001" w:tentative="1">
      <w:start w:val="1"/>
      <w:numFmt w:val="bullet"/>
      <w:lvlText w:val=""/>
      <w:lvlJc w:val="left"/>
      <w:pPr>
        <w:ind w:left="3334" w:hanging="360"/>
      </w:pPr>
      <w:rPr>
        <w:rFonts w:ascii="Symbol" w:hAnsi="Symbol" w:hint="default"/>
      </w:rPr>
    </w:lvl>
    <w:lvl w:ilvl="4" w:tplc="2C0A0003" w:tentative="1">
      <w:start w:val="1"/>
      <w:numFmt w:val="bullet"/>
      <w:lvlText w:val="o"/>
      <w:lvlJc w:val="left"/>
      <w:pPr>
        <w:ind w:left="4054" w:hanging="360"/>
      </w:pPr>
      <w:rPr>
        <w:rFonts w:ascii="Courier New" w:hAnsi="Courier New" w:cs="Courier New" w:hint="default"/>
      </w:rPr>
    </w:lvl>
    <w:lvl w:ilvl="5" w:tplc="2C0A0005" w:tentative="1">
      <w:start w:val="1"/>
      <w:numFmt w:val="bullet"/>
      <w:lvlText w:val=""/>
      <w:lvlJc w:val="left"/>
      <w:pPr>
        <w:ind w:left="4774" w:hanging="360"/>
      </w:pPr>
      <w:rPr>
        <w:rFonts w:ascii="Wingdings" w:hAnsi="Wingdings" w:hint="default"/>
      </w:rPr>
    </w:lvl>
    <w:lvl w:ilvl="6" w:tplc="2C0A0001" w:tentative="1">
      <w:start w:val="1"/>
      <w:numFmt w:val="bullet"/>
      <w:lvlText w:val=""/>
      <w:lvlJc w:val="left"/>
      <w:pPr>
        <w:ind w:left="5494" w:hanging="360"/>
      </w:pPr>
      <w:rPr>
        <w:rFonts w:ascii="Symbol" w:hAnsi="Symbol" w:hint="default"/>
      </w:rPr>
    </w:lvl>
    <w:lvl w:ilvl="7" w:tplc="2C0A0003" w:tentative="1">
      <w:start w:val="1"/>
      <w:numFmt w:val="bullet"/>
      <w:lvlText w:val="o"/>
      <w:lvlJc w:val="left"/>
      <w:pPr>
        <w:ind w:left="6214" w:hanging="360"/>
      </w:pPr>
      <w:rPr>
        <w:rFonts w:ascii="Courier New" w:hAnsi="Courier New" w:cs="Courier New" w:hint="default"/>
      </w:rPr>
    </w:lvl>
    <w:lvl w:ilvl="8" w:tplc="2C0A0005" w:tentative="1">
      <w:start w:val="1"/>
      <w:numFmt w:val="bullet"/>
      <w:lvlText w:val=""/>
      <w:lvlJc w:val="left"/>
      <w:pPr>
        <w:ind w:left="6934" w:hanging="360"/>
      </w:pPr>
      <w:rPr>
        <w:rFonts w:ascii="Wingdings" w:hAnsi="Wingdings" w:hint="default"/>
      </w:rPr>
    </w:lvl>
  </w:abstractNum>
  <w:abstractNum w:abstractNumId="1">
    <w:nsid w:val="11470EE4"/>
    <w:multiLevelType w:val="hybridMultilevel"/>
    <w:tmpl w:val="6E94AC24"/>
    <w:lvl w:ilvl="0" w:tplc="8F42419C">
      <w:start w:val="3"/>
      <w:numFmt w:val="bullet"/>
      <w:lvlText w:val="-"/>
      <w:lvlJc w:val="left"/>
      <w:pPr>
        <w:ind w:left="720" w:hanging="360"/>
      </w:pPr>
      <w:rPr>
        <w:rFonts w:ascii="Calibri Light" w:eastAsiaTheme="majorEastAsia" w:hAnsi="Calibri Light" w:cstheme="maj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8482985"/>
    <w:multiLevelType w:val="hybridMultilevel"/>
    <w:tmpl w:val="35AA3F7E"/>
    <w:lvl w:ilvl="0" w:tplc="84729ECA">
      <w:start w:val="1"/>
      <w:numFmt w:val="decimal"/>
      <w:lvlText w:val="%1."/>
      <w:lvlJc w:val="left"/>
      <w:pPr>
        <w:ind w:left="1174" w:hanging="360"/>
      </w:pPr>
    </w:lvl>
    <w:lvl w:ilvl="1" w:tplc="2C0A0019" w:tentative="1">
      <w:start w:val="1"/>
      <w:numFmt w:val="lowerLetter"/>
      <w:lvlText w:val="%2."/>
      <w:lvlJc w:val="left"/>
      <w:pPr>
        <w:ind w:left="1894" w:hanging="360"/>
      </w:pPr>
    </w:lvl>
    <w:lvl w:ilvl="2" w:tplc="2C0A001B" w:tentative="1">
      <w:start w:val="1"/>
      <w:numFmt w:val="lowerRoman"/>
      <w:lvlText w:val="%3."/>
      <w:lvlJc w:val="right"/>
      <w:pPr>
        <w:ind w:left="2614" w:hanging="180"/>
      </w:pPr>
    </w:lvl>
    <w:lvl w:ilvl="3" w:tplc="2C0A000F" w:tentative="1">
      <w:start w:val="1"/>
      <w:numFmt w:val="decimal"/>
      <w:lvlText w:val="%4."/>
      <w:lvlJc w:val="left"/>
      <w:pPr>
        <w:ind w:left="3334" w:hanging="360"/>
      </w:pPr>
    </w:lvl>
    <w:lvl w:ilvl="4" w:tplc="2C0A0019" w:tentative="1">
      <w:start w:val="1"/>
      <w:numFmt w:val="lowerLetter"/>
      <w:lvlText w:val="%5."/>
      <w:lvlJc w:val="left"/>
      <w:pPr>
        <w:ind w:left="4054" w:hanging="360"/>
      </w:pPr>
    </w:lvl>
    <w:lvl w:ilvl="5" w:tplc="2C0A001B" w:tentative="1">
      <w:start w:val="1"/>
      <w:numFmt w:val="lowerRoman"/>
      <w:lvlText w:val="%6."/>
      <w:lvlJc w:val="right"/>
      <w:pPr>
        <w:ind w:left="4774" w:hanging="180"/>
      </w:pPr>
    </w:lvl>
    <w:lvl w:ilvl="6" w:tplc="2C0A000F" w:tentative="1">
      <w:start w:val="1"/>
      <w:numFmt w:val="decimal"/>
      <w:lvlText w:val="%7."/>
      <w:lvlJc w:val="left"/>
      <w:pPr>
        <w:ind w:left="5494" w:hanging="360"/>
      </w:pPr>
    </w:lvl>
    <w:lvl w:ilvl="7" w:tplc="2C0A0019" w:tentative="1">
      <w:start w:val="1"/>
      <w:numFmt w:val="lowerLetter"/>
      <w:lvlText w:val="%8."/>
      <w:lvlJc w:val="left"/>
      <w:pPr>
        <w:ind w:left="6214" w:hanging="360"/>
      </w:pPr>
    </w:lvl>
    <w:lvl w:ilvl="8" w:tplc="2C0A001B" w:tentative="1">
      <w:start w:val="1"/>
      <w:numFmt w:val="lowerRoman"/>
      <w:lvlText w:val="%9."/>
      <w:lvlJc w:val="right"/>
      <w:pPr>
        <w:ind w:left="6934" w:hanging="180"/>
      </w:pPr>
    </w:lvl>
  </w:abstractNum>
  <w:abstractNum w:abstractNumId="3">
    <w:nsid w:val="192F6885"/>
    <w:multiLevelType w:val="hybridMultilevel"/>
    <w:tmpl w:val="A14C6FDA"/>
    <w:lvl w:ilvl="0" w:tplc="2C0A0001">
      <w:start w:val="1"/>
      <w:numFmt w:val="bullet"/>
      <w:lvlText w:val=""/>
      <w:lvlJc w:val="left"/>
      <w:pPr>
        <w:ind w:left="1174" w:hanging="360"/>
      </w:pPr>
      <w:rPr>
        <w:rFonts w:ascii="Symbol" w:hAnsi="Symbol" w:hint="default"/>
      </w:rPr>
    </w:lvl>
    <w:lvl w:ilvl="1" w:tplc="2C0A0003" w:tentative="1">
      <w:start w:val="1"/>
      <w:numFmt w:val="bullet"/>
      <w:lvlText w:val="o"/>
      <w:lvlJc w:val="left"/>
      <w:pPr>
        <w:ind w:left="1894" w:hanging="360"/>
      </w:pPr>
      <w:rPr>
        <w:rFonts w:ascii="Courier New" w:hAnsi="Courier New" w:cs="Courier New" w:hint="default"/>
      </w:rPr>
    </w:lvl>
    <w:lvl w:ilvl="2" w:tplc="2C0A0005" w:tentative="1">
      <w:start w:val="1"/>
      <w:numFmt w:val="bullet"/>
      <w:lvlText w:val=""/>
      <w:lvlJc w:val="left"/>
      <w:pPr>
        <w:ind w:left="2614" w:hanging="360"/>
      </w:pPr>
      <w:rPr>
        <w:rFonts w:ascii="Wingdings" w:hAnsi="Wingdings" w:hint="default"/>
      </w:rPr>
    </w:lvl>
    <w:lvl w:ilvl="3" w:tplc="2C0A0001" w:tentative="1">
      <w:start w:val="1"/>
      <w:numFmt w:val="bullet"/>
      <w:lvlText w:val=""/>
      <w:lvlJc w:val="left"/>
      <w:pPr>
        <w:ind w:left="3334" w:hanging="360"/>
      </w:pPr>
      <w:rPr>
        <w:rFonts w:ascii="Symbol" w:hAnsi="Symbol" w:hint="default"/>
      </w:rPr>
    </w:lvl>
    <w:lvl w:ilvl="4" w:tplc="2C0A0003" w:tentative="1">
      <w:start w:val="1"/>
      <w:numFmt w:val="bullet"/>
      <w:lvlText w:val="o"/>
      <w:lvlJc w:val="left"/>
      <w:pPr>
        <w:ind w:left="4054" w:hanging="360"/>
      </w:pPr>
      <w:rPr>
        <w:rFonts w:ascii="Courier New" w:hAnsi="Courier New" w:cs="Courier New" w:hint="default"/>
      </w:rPr>
    </w:lvl>
    <w:lvl w:ilvl="5" w:tplc="2C0A0005" w:tentative="1">
      <w:start w:val="1"/>
      <w:numFmt w:val="bullet"/>
      <w:lvlText w:val=""/>
      <w:lvlJc w:val="left"/>
      <w:pPr>
        <w:ind w:left="4774" w:hanging="360"/>
      </w:pPr>
      <w:rPr>
        <w:rFonts w:ascii="Wingdings" w:hAnsi="Wingdings" w:hint="default"/>
      </w:rPr>
    </w:lvl>
    <w:lvl w:ilvl="6" w:tplc="2C0A0001" w:tentative="1">
      <w:start w:val="1"/>
      <w:numFmt w:val="bullet"/>
      <w:lvlText w:val=""/>
      <w:lvlJc w:val="left"/>
      <w:pPr>
        <w:ind w:left="5494" w:hanging="360"/>
      </w:pPr>
      <w:rPr>
        <w:rFonts w:ascii="Symbol" w:hAnsi="Symbol" w:hint="default"/>
      </w:rPr>
    </w:lvl>
    <w:lvl w:ilvl="7" w:tplc="2C0A0003" w:tentative="1">
      <w:start w:val="1"/>
      <w:numFmt w:val="bullet"/>
      <w:lvlText w:val="o"/>
      <w:lvlJc w:val="left"/>
      <w:pPr>
        <w:ind w:left="6214" w:hanging="360"/>
      </w:pPr>
      <w:rPr>
        <w:rFonts w:ascii="Courier New" w:hAnsi="Courier New" w:cs="Courier New" w:hint="default"/>
      </w:rPr>
    </w:lvl>
    <w:lvl w:ilvl="8" w:tplc="2C0A0005" w:tentative="1">
      <w:start w:val="1"/>
      <w:numFmt w:val="bullet"/>
      <w:lvlText w:val=""/>
      <w:lvlJc w:val="left"/>
      <w:pPr>
        <w:ind w:left="6934" w:hanging="360"/>
      </w:pPr>
      <w:rPr>
        <w:rFonts w:ascii="Wingdings" w:hAnsi="Wingdings" w:hint="default"/>
      </w:rPr>
    </w:lvl>
  </w:abstractNum>
  <w:abstractNum w:abstractNumId="4">
    <w:nsid w:val="1DA219C6"/>
    <w:multiLevelType w:val="hybridMultilevel"/>
    <w:tmpl w:val="B6FC8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EA020C1"/>
    <w:multiLevelType w:val="hybridMultilevel"/>
    <w:tmpl w:val="A3B6EC26"/>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6">
    <w:nsid w:val="352D4A93"/>
    <w:multiLevelType w:val="hybridMultilevel"/>
    <w:tmpl w:val="71344C9E"/>
    <w:lvl w:ilvl="0" w:tplc="7A64D1B2">
      <w:start w:val="2"/>
      <w:numFmt w:val="bullet"/>
      <w:lvlText w:val="-"/>
      <w:lvlJc w:val="left"/>
      <w:pPr>
        <w:ind w:left="1428" w:hanging="360"/>
      </w:pPr>
      <w:rPr>
        <w:rFonts w:ascii="Arial" w:eastAsiaTheme="minorHAnsi" w:hAnsi="Aria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
    <w:nsid w:val="355E2139"/>
    <w:multiLevelType w:val="multilevel"/>
    <w:tmpl w:val="68DAD270"/>
    <w:lvl w:ilvl="0">
      <w:start w:val="2"/>
      <w:numFmt w:val="decimal"/>
      <w:lvlText w:val="%1."/>
      <w:lvlJc w:val="left"/>
      <w:pPr>
        <w:ind w:left="648" w:hanging="648"/>
      </w:pPr>
      <w:rPr>
        <w:rFonts w:hint="default"/>
      </w:rPr>
    </w:lvl>
    <w:lvl w:ilvl="1">
      <w:start w:val="4"/>
      <w:numFmt w:val="decimal"/>
      <w:lvlText w:val="%1.%2."/>
      <w:lvlJc w:val="left"/>
      <w:pPr>
        <w:ind w:left="1260" w:hanging="72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nsid w:val="487E438F"/>
    <w:multiLevelType w:val="hybridMultilevel"/>
    <w:tmpl w:val="F21EFD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4BD272F6"/>
    <w:multiLevelType w:val="multilevel"/>
    <w:tmpl w:val="E0AEFA5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10">
    <w:nsid w:val="4BE67C31"/>
    <w:multiLevelType w:val="hybridMultilevel"/>
    <w:tmpl w:val="35E0530E"/>
    <w:lvl w:ilvl="0" w:tplc="7A64D1B2">
      <w:start w:val="2"/>
      <w:numFmt w:val="bullet"/>
      <w:lvlText w:val="-"/>
      <w:lvlJc w:val="left"/>
      <w:pPr>
        <w:ind w:left="814" w:hanging="360"/>
      </w:pPr>
      <w:rPr>
        <w:rFonts w:ascii="Arial" w:eastAsiaTheme="minorHAnsi" w:hAnsi="Arial" w:cs="Arial" w:hint="default"/>
      </w:rPr>
    </w:lvl>
    <w:lvl w:ilvl="1" w:tplc="2C0A0003" w:tentative="1">
      <w:start w:val="1"/>
      <w:numFmt w:val="bullet"/>
      <w:lvlText w:val="o"/>
      <w:lvlJc w:val="left"/>
      <w:pPr>
        <w:ind w:left="1534" w:hanging="360"/>
      </w:pPr>
      <w:rPr>
        <w:rFonts w:ascii="Courier New" w:hAnsi="Courier New" w:cs="Courier New" w:hint="default"/>
      </w:rPr>
    </w:lvl>
    <w:lvl w:ilvl="2" w:tplc="2C0A0005" w:tentative="1">
      <w:start w:val="1"/>
      <w:numFmt w:val="bullet"/>
      <w:lvlText w:val=""/>
      <w:lvlJc w:val="left"/>
      <w:pPr>
        <w:ind w:left="2254" w:hanging="360"/>
      </w:pPr>
      <w:rPr>
        <w:rFonts w:ascii="Wingdings" w:hAnsi="Wingdings" w:hint="default"/>
      </w:rPr>
    </w:lvl>
    <w:lvl w:ilvl="3" w:tplc="2C0A0001" w:tentative="1">
      <w:start w:val="1"/>
      <w:numFmt w:val="bullet"/>
      <w:lvlText w:val=""/>
      <w:lvlJc w:val="left"/>
      <w:pPr>
        <w:ind w:left="2974" w:hanging="360"/>
      </w:pPr>
      <w:rPr>
        <w:rFonts w:ascii="Symbol" w:hAnsi="Symbol" w:hint="default"/>
      </w:rPr>
    </w:lvl>
    <w:lvl w:ilvl="4" w:tplc="2C0A0003" w:tentative="1">
      <w:start w:val="1"/>
      <w:numFmt w:val="bullet"/>
      <w:lvlText w:val="o"/>
      <w:lvlJc w:val="left"/>
      <w:pPr>
        <w:ind w:left="3694" w:hanging="360"/>
      </w:pPr>
      <w:rPr>
        <w:rFonts w:ascii="Courier New" w:hAnsi="Courier New" w:cs="Courier New" w:hint="default"/>
      </w:rPr>
    </w:lvl>
    <w:lvl w:ilvl="5" w:tplc="2C0A0005" w:tentative="1">
      <w:start w:val="1"/>
      <w:numFmt w:val="bullet"/>
      <w:lvlText w:val=""/>
      <w:lvlJc w:val="left"/>
      <w:pPr>
        <w:ind w:left="4414" w:hanging="360"/>
      </w:pPr>
      <w:rPr>
        <w:rFonts w:ascii="Wingdings" w:hAnsi="Wingdings" w:hint="default"/>
      </w:rPr>
    </w:lvl>
    <w:lvl w:ilvl="6" w:tplc="2C0A0001" w:tentative="1">
      <w:start w:val="1"/>
      <w:numFmt w:val="bullet"/>
      <w:lvlText w:val=""/>
      <w:lvlJc w:val="left"/>
      <w:pPr>
        <w:ind w:left="5134" w:hanging="360"/>
      </w:pPr>
      <w:rPr>
        <w:rFonts w:ascii="Symbol" w:hAnsi="Symbol" w:hint="default"/>
      </w:rPr>
    </w:lvl>
    <w:lvl w:ilvl="7" w:tplc="2C0A0003" w:tentative="1">
      <w:start w:val="1"/>
      <w:numFmt w:val="bullet"/>
      <w:lvlText w:val="o"/>
      <w:lvlJc w:val="left"/>
      <w:pPr>
        <w:ind w:left="5854" w:hanging="360"/>
      </w:pPr>
      <w:rPr>
        <w:rFonts w:ascii="Courier New" w:hAnsi="Courier New" w:cs="Courier New" w:hint="default"/>
      </w:rPr>
    </w:lvl>
    <w:lvl w:ilvl="8" w:tplc="2C0A0005" w:tentative="1">
      <w:start w:val="1"/>
      <w:numFmt w:val="bullet"/>
      <w:lvlText w:val=""/>
      <w:lvlJc w:val="left"/>
      <w:pPr>
        <w:ind w:left="6574" w:hanging="360"/>
      </w:pPr>
      <w:rPr>
        <w:rFonts w:ascii="Wingdings" w:hAnsi="Wingdings" w:hint="default"/>
      </w:rPr>
    </w:lvl>
  </w:abstractNum>
  <w:abstractNum w:abstractNumId="11">
    <w:nsid w:val="50E64886"/>
    <w:multiLevelType w:val="hybridMultilevel"/>
    <w:tmpl w:val="D71CEC16"/>
    <w:lvl w:ilvl="0" w:tplc="7A64D1B2">
      <w:start w:val="2"/>
      <w:numFmt w:val="bullet"/>
      <w:lvlText w:val="-"/>
      <w:lvlJc w:val="left"/>
      <w:pPr>
        <w:ind w:left="1174" w:hanging="360"/>
      </w:pPr>
      <w:rPr>
        <w:rFonts w:ascii="Arial" w:eastAsiaTheme="minorHAnsi" w:hAnsi="Arial" w:cs="Arial" w:hint="default"/>
      </w:rPr>
    </w:lvl>
    <w:lvl w:ilvl="1" w:tplc="2C0A0003" w:tentative="1">
      <w:start w:val="1"/>
      <w:numFmt w:val="bullet"/>
      <w:lvlText w:val="o"/>
      <w:lvlJc w:val="left"/>
      <w:pPr>
        <w:ind w:left="1894" w:hanging="360"/>
      </w:pPr>
      <w:rPr>
        <w:rFonts w:ascii="Courier New" w:hAnsi="Courier New" w:cs="Courier New" w:hint="default"/>
      </w:rPr>
    </w:lvl>
    <w:lvl w:ilvl="2" w:tplc="2C0A0005" w:tentative="1">
      <w:start w:val="1"/>
      <w:numFmt w:val="bullet"/>
      <w:lvlText w:val=""/>
      <w:lvlJc w:val="left"/>
      <w:pPr>
        <w:ind w:left="2614" w:hanging="360"/>
      </w:pPr>
      <w:rPr>
        <w:rFonts w:ascii="Wingdings" w:hAnsi="Wingdings" w:hint="default"/>
      </w:rPr>
    </w:lvl>
    <w:lvl w:ilvl="3" w:tplc="2C0A0001" w:tentative="1">
      <w:start w:val="1"/>
      <w:numFmt w:val="bullet"/>
      <w:lvlText w:val=""/>
      <w:lvlJc w:val="left"/>
      <w:pPr>
        <w:ind w:left="3334" w:hanging="360"/>
      </w:pPr>
      <w:rPr>
        <w:rFonts w:ascii="Symbol" w:hAnsi="Symbol" w:hint="default"/>
      </w:rPr>
    </w:lvl>
    <w:lvl w:ilvl="4" w:tplc="2C0A0003" w:tentative="1">
      <w:start w:val="1"/>
      <w:numFmt w:val="bullet"/>
      <w:lvlText w:val="o"/>
      <w:lvlJc w:val="left"/>
      <w:pPr>
        <w:ind w:left="4054" w:hanging="360"/>
      </w:pPr>
      <w:rPr>
        <w:rFonts w:ascii="Courier New" w:hAnsi="Courier New" w:cs="Courier New" w:hint="default"/>
      </w:rPr>
    </w:lvl>
    <w:lvl w:ilvl="5" w:tplc="2C0A0005" w:tentative="1">
      <w:start w:val="1"/>
      <w:numFmt w:val="bullet"/>
      <w:lvlText w:val=""/>
      <w:lvlJc w:val="left"/>
      <w:pPr>
        <w:ind w:left="4774" w:hanging="360"/>
      </w:pPr>
      <w:rPr>
        <w:rFonts w:ascii="Wingdings" w:hAnsi="Wingdings" w:hint="default"/>
      </w:rPr>
    </w:lvl>
    <w:lvl w:ilvl="6" w:tplc="2C0A0001" w:tentative="1">
      <w:start w:val="1"/>
      <w:numFmt w:val="bullet"/>
      <w:lvlText w:val=""/>
      <w:lvlJc w:val="left"/>
      <w:pPr>
        <w:ind w:left="5494" w:hanging="360"/>
      </w:pPr>
      <w:rPr>
        <w:rFonts w:ascii="Symbol" w:hAnsi="Symbol" w:hint="default"/>
      </w:rPr>
    </w:lvl>
    <w:lvl w:ilvl="7" w:tplc="2C0A0003" w:tentative="1">
      <w:start w:val="1"/>
      <w:numFmt w:val="bullet"/>
      <w:lvlText w:val="o"/>
      <w:lvlJc w:val="left"/>
      <w:pPr>
        <w:ind w:left="6214" w:hanging="360"/>
      </w:pPr>
      <w:rPr>
        <w:rFonts w:ascii="Courier New" w:hAnsi="Courier New" w:cs="Courier New" w:hint="default"/>
      </w:rPr>
    </w:lvl>
    <w:lvl w:ilvl="8" w:tplc="2C0A0005" w:tentative="1">
      <w:start w:val="1"/>
      <w:numFmt w:val="bullet"/>
      <w:lvlText w:val=""/>
      <w:lvlJc w:val="left"/>
      <w:pPr>
        <w:ind w:left="6934" w:hanging="360"/>
      </w:pPr>
      <w:rPr>
        <w:rFonts w:ascii="Wingdings" w:hAnsi="Wingdings" w:hint="default"/>
      </w:rPr>
    </w:lvl>
  </w:abstractNum>
  <w:abstractNum w:abstractNumId="12">
    <w:nsid w:val="5514377D"/>
    <w:multiLevelType w:val="hybridMultilevel"/>
    <w:tmpl w:val="901AC7C4"/>
    <w:lvl w:ilvl="0" w:tplc="FE2EC900">
      <w:start w:val="3"/>
      <w:numFmt w:val="bullet"/>
      <w:lvlText w:val="-"/>
      <w:lvlJc w:val="left"/>
      <w:pPr>
        <w:ind w:left="786" w:hanging="360"/>
      </w:pPr>
      <w:rPr>
        <w:rFonts w:ascii="Calibri" w:eastAsiaTheme="minorHAnsi" w:hAnsi="Calibri" w:cstheme="minorBidi"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13">
    <w:nsid w:val="587F4997"/>
    <w:multiLevelType w:val="hybridMultilevel"/>
    <w:tmpl w:val="AF76D6E8"/>
    <w:lvl w:ilvl="0" w:tplc="69F0B454">
      <w:start w:val="2"/>
      <w:numFmt w:val="bullet"/>
      <w:pStyle w:val="Ttulo5"/>
      <w:lvlText w:val="-"/>
      <w:lvlJc w:val="left"/>
      <w:pPr>
        <w:ind w:left="1882" w:hanging="360"/>
      </w:pPr>
      <w:rPr>
        <w:rFonts w:ascii="Arial" w:eastAsiaTheme="minorHAnsi" w:hAnsi="Arial" w:cs="Arial" w:hint="default"/>
      </w:rPr>
    </w:lvl>
    <w:lvl w:ilvl="1" w:tplc="2C0A0003" w:tentative="1">
      <w:start w:val="1"/>
      <w:numFmt w:val="bullet"/>
      <w:lvlText w:val="o"/>
      <w:lvlJc w:val="left"/>
      <w:pPr>
        <w:ind w:left="2602" w:hanging="360"/>
      </w:pPr>
      <w:rPr>
        <w:rFonts w:ascii="Courier New" w:hAnsi="Courier New" w:cs="Courier New" w:hint="default"/>
      </w:rPr>
    </w:lvl>
    <w:lvl w:ilvl="2" w:tplc="2C0A0005" w:tentative="1">
      <w:start w:val="1"/>
      <w:numFmt w:val="bullet"/>
      <w:lvlText w:val=""/>
      <w:lvlJc w:val="left"/>
      <w:pPr>
        <w:ind w:left="3322" w:hanging="360"/>
      </w:pPr>
      <w:rPr>
        <w:rFonts w:ascii="Wingdings" w:hAnsi="Wingdings" w:hint="default"/>
      </w:rPr>
    </w:lvl>
    <w:lvl w:ilvl="3" w:tplc="2C0A0001" w:tentative="1">
      <w:start w:val="1"/>
      <w:numFmt w:val="bullet"/>
      <w:lvlText w:val=""/>
      <w:lvlJc w:val="left"/>
      <w:pPr>
        <w:ind w:left="4042" w:hanging="360"/>
      </w:pPr>
      <w:rPr>
        <w:rFonts w:ascii="Symbol" w:hAnsi="Symbol" w:hint="default"/>
      </w:rPr>
    </w:lvl>
    <w:lvl w:ilvl="4" w:tplc="2C0A0003" w:tentative="1">
      <w:start w:val="1"/>
      <w:numFmt w:val="bullet"/>
      <w:lvlText w:val="o"/>
      <w:lvlJc w:val="left"/>
      <w:pPr>
        <w:ind w:left="4762" w:hanging="360"/>
      </w:pPr>
      <w:rPr>
        <w:rFonts w:ascii="Courier New" w:hAnsi="Courier New" w:cs="Courier New" w:hint="default"/>
      </w:rPr>
    </w:lvl>
    <w:lvl w:ilvl="5" w:tplc="2C0A0005" w:tentative="1">
      <w:start w:val="1"/>
      <w:numFmt w:val="bullet"/>
      <w:lvlText w:val=""/>
      <w:lvlJc w:val="left"/>
      <w:pPr>
        <w:ind w:left="5482" w:hanging="360"/>
      </w:pPr>
      <w:rPr>
        <w:rFonts w:ascii="Wingdings" w:hAnsi="Wingdings" w:hint="default"/>
      </w:rPr>
    </w:lvl>
    <w:lvl w:ilvl="6" w:tplc="2C0A0001" w:tentative="1">
      <w:start w:val="1"/>
      <w:numFmt w:val="bullet"/>
      <w:lvlText w:val=""/>
      <w:lvlJc w:val="left"/>
      <w:pPr>
        <w:ind w:left="6202" w:hanging="360"/>
      </w:pPr>
      <w:rPr>
        <w:rFonts w:ascii="Symbol" w:hAnsi="Symbol" w:hint="default"/>
      </w:rPr>
    </w:lvl>
    <w:lvl w:ilvl="7" w:tplc="2C0A0003" w:tentative="1">
      <w:start w:val="1"/>
      <w:numFmt w:val="bullet"/>
      <w:lvlText w:val="o"/>
      <w:lvlJc w:val="left"/>
      <w:pPr>
        <w:ind w:left="6922" w:hanging="360"/>
      </w:pPr>
      <w:rPr>
        <w:rFonts w:ascii="Courier New" w:hAnsi="Courier New" w:cs="Courier New" w:hint="default"/>
      </w:rPr>
    </w:lvl>
    <w:lvl w:ilvl="8" w:tplc="2C0A0005" w:tentative="1">
      <w:start w:val="1"/>
      <w:numFmt w:val="bullet"/>
      <w:lvlText w:val=""/>
      <w:lvlJc w:val="left"/>
      <w:pPr>
        <w:ind w:left="7642" w:hanging="360"/>
      </w:pPr>
      <w:rPr>
        <w:rFonts w:ascii="Wingdings" w:hAnsi="Wingdings" w:hint="default"/>
      </w:rPr>
    </w:lvl>
  </w:abstractNum>
  <w:abstractNum w:abstractNumId="14">
    <w:nsid w:val="5CD3619C"/>
    <w:multiLevelType w:val="hybridMultilevel"/>
    <w:tmpl w:val="EAFA1EA0"/>
    <w:lvl w:ilvl="0" w:tplc="40E856FC">
      <w:start w:val="1"/>
      <w:numFmt w:val="decimal"/>
      <w:lvlText w:val="%1."/>
      <w:lvlJc w:val="left"/>
      <w:pPr>
        <w:ind w:left="814" w:hanging="360"/>
      </w:pPr>
      <w:rPr>
        <w:rFonts w:hint="default"/>
      </w:rPr>
    </w:lvl>
    <w:lvl w:ilvl="1" w:tplc="2C0A0019" w:tentative="1">
      <w:start w:val="1"/>
      <w:numFmt w:val="lowerLetter"/>
      <w:lvlText w:val="%2."/>
      <w:lvlJc w:val="left"/>
      <w:pPr>
        <w:ind w:left="1534" w:hanging="360"/>
      </w:pPr>
    </w:lvl>
    <w:lvl w:ilvl="2" w:tplc="2C0A001B" w:tentative="1">
      <w:start w:val="1"/>
      <w:numFmt w:val="lowerRoman"/>
      <w:lvlText w:val="%3."/>
      <w:lvlJc w:val="right"/>
      <w:pPr>
        <w:ind w:left="2254" w:hanging="180"/>
      </w:pPr>
    </w:lvl>
    <w:lvl w:ilvl="3" w:tplc="2C0A000F" w:tentative="1">
      <w:start w:val="1"/>
      <w:numFmt w:val="decimal"/>
      <w:lvlText w:val="%4."/>
      <w:lvlJc w:val="left"/>
      <w:pPr>
        <w:ind w:left="2974" w:hanging="360"/>
      </w:pPr>
    </w:lvl>
    <w:lvl w:ilvl="4" w:tplc="2C0A0019" w:tentative="1">
      <w:start w:val="1"/>
      <w:numFmt w:val="lowerLetter"/>
      <w:lvlText w:val="%5."/>
      <w:lvlJc w:val="left"/>
      <w:pPr>
        <w:ind w:left="3694" w:hanging="360"/>
      </w:pPr>
    </w:lvl>
    <w:lvl w:ilvl="5" w:tplc="2C0A001B" w:tentative="1">
      <w:start w:val="1"/>
      <w:numFmt w:val="lowerRoman"/>
      <w:lvlText w:val="%6."/>
      <w:lvlJc w:val="right"/>
      <w:pPr>
        <w:ind w:left="4414" w:hanging="180"/>
      </w:pPr>
    </w:lvl>
    <w:lvl w:ilvl="6" w:tplc="2C0A000F" w:tentative="1">
      <w:start w:val="1"/>
      <w:numFmt w:val="decimal"/>
      <w:lvlText w:val="%7."/>
      <w:lvlJc w:val="left"/>
      <w:pPr>
        <w:ind w:left="5134" w:hanging="360"/>
      </w:pPr>
    </w:lvl>
    <w:lvl w:ilvl="7" w:tplc="2C0A0019" w:tentative="1">
      <w:start w:val="1"/>
      <w:numFmt w:val="lowerLetter"/>
      <w:lvlText w:val="%8."/>
      <w:lvlJc w:val="left"/>
      <w:pPr>
        <w:ind w:left="5854" w:hanging="360"/>
      </w:pPr>
    </w:lvl>
    <w:lvl w:ilvl="8" w:tplc="2C0A001B" w:tentative="1">
      <w:start w:val="1"/>
      <w:numFmt w:val="lowerRoman"/>
      <w:lvlText w:val="%9."/>
      <w:lvlJc w:val="right"/>
      <w:pPr>
        <w:ind w:left="6574" w:hanging="180"/>
      </w:pPr>
    </w:lvl>
  </w:abstractNum>
  <w:abstractNum w:abstractNumId="15">
    <w:nsid w:val="68D44818"/>
    <w:multiLevelType w:val="multilevel"/>
    <w:tmpl w:val="E0AEFA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CA660C7"/>
    <w:multiLevelType w:val="multilevel"/>
    <w:tmpl w:val="E1844654"/>
    <w:lvl w:ilvl="0">
      <w:start w:val="2"/>
      <w:numFmt w:val="decimal"/>
      <w:lvlText w:val="%1."/>
      <w:lvlJc w:val="left"/>
      <w:pPr>
        <w:ind w:left="648" w:hanging="648"/>
      </w:pPr>
      <w:rPr>
        <w:rFonts w:hint="default"/>
      </w:rPr>
    </w:lvl>
    <w:lvl w:ilvl="1">
      <w:start w:val="3"/>
      <w:numFmt w:val="decimal"/>
      <w:lvlText w:val="%1.%2."/>
      <w:lvlJc w:val="left"/>
      <w:pPr>
        <w:ind w:left="900" w:hanging="720"/>
      </w:pPr>
      <w:rPr>
        <w:rFonts w:hint="default"/>
      </w:rPr>
    </w:lvl>
    <w:lvl w:ilvl="2">
      <w:start w:val="7"/>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nsid w:val="715C3371"/>
    <w:multiLevelType w:val="multilevel"/>
    <w:tmpl w:val="0EB8EF4A"/>
    <w:lvl w:ilvl="0">
      <w:start w:val="2"/>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907" w:hanging="45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50C10D8"/>
    <w:multiLevelType w:val="hybridMultilevel"/>
    <w:tmpl w:val="E0BE6290"/>
    <w:lvl w:ilvl="0" w:tplc="B6C88E48">
      <w:start w:val="1"/>
      <w:numFmt w:val="decimal"/>
      <w:lvlText w:val="%1.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2"/>
  </w:num>
  <w:num w:numId="2">
    <w:abstractNumId w:val="15"/>
  </w:num>
  <w:num w:numId="3">
    <w:abstractNumId w:val="1"/>
  </w:num>
  <w:num w:numId="4">
    <w:abstractNumId w:val="4"/>
  </w:num>
  <w:num w:numId="5">
    <w:abstractNumId w:val="9"/>
  </w:num>
  <w:num w:numId="6">
    <w:abstractNumId w:val="10"/>
  </w:num>
  <w:num w:numId="7">
    <w:abstractNumId w:val="6"/>
  </w:num>
  <w:num w:numId="8">
    <w:abstractNumId w:val="11"/>
  </w:num>
  <w:num w:numId="9">
    <w:abstractNumId w:val="0"/>
  </w:num>
  <w:num w:numId="10">
    <w:abstractNumId w:val="13"/>
  </w:num>
  <w:num w:numId="11">
    <w:abstractNumId w:val="16"/>
  </w:num>
  <w:num w:numId="12">
    <w:abstractNumId w:val="7"/>
  </w:num>
  <w:num w:numId="13">
    <w:abstractNumId w:val="2"/>
  </w:num>
  <w:num w:numId="14">
    <w:abstractNumId w:val="17"/>
  </w:num>
  <w:num w:numId="15">
    <w:abstractNumId w:val="18"/>
  </w:num>
  <w:num w:numId="16">
    <w:abstractNumId w:val="5"/>
  </w:num>
  <w:num w:numId="17">
    <w:abstractNumId w:val="8"/>
  </w:num>
  <w:num w:numId="18">
    <w:abstractNumId w:val="3"/>
  </w:num>
  <w:num w:numId="19">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unito ...">
    <w15:presenceInfo w15:providerId="Windows Live" w15:userId="9fd587022b333a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BC5"/>
    <w:rsid w:val="000002F1"/>
    <w:rsid w:val="000010DA"/>
    <w:rsid w:val="00002EF8"/>
    <w:rsid w:val="00006D40"/>
    <w:rsid w:val="0000752F"/>
    <w:rsid w:val="0001091A"/>
    <w:rsid w:val="00010FE2"/>
    <w:rsid w:val="000113AB"/>
    <w:rsid w:val="00011F6A"/>
    <w:rsid w:val="0001347B"/>
    <w:rsid w:val="00014C85"/>
    <w:rsid w:val="0001581A"/>
    <w:rsid w:val="00015E01"/>
    <w:rsid w:val="0001696A"/>
    <w:rsid w:val="000200B0"/>
    <w:rsid w:val="00020A85"/>
    <w:rsid w:val="00021032"/>
    <w:rsid w:val="00021D57"/>
    <w:rsid w:val="000225A4"/>
    <w:rsid w:val="000226CA"/>
    <w:rsid w:val="000252AC"/>
    <w:rsid w:val="00031842"/>
    <w:rsid w:val="000335F6"/>
    <w:rsid w:val="00033860"/>
    <w:rsid w:val="000338FB"/>
    <w:rsid w:val="00033BEC"/>
    <w:rsid w:val="000372C0"/>
    <w:rsid w:val="00040755"/>
    <w:rsid w:val="00044A63"/>
    <w:rsid w:val="00045859"/>
    <w:rsid w:val="0004647A"/>
    <w:rsid w:val="00050FEA"/>
    <w:rsid w:val="000513EC"/>
    <w:rsid w:val="00051841"/>
    <w:rsid w:val="000520A8"/>
    <w:rsid w:val="000534BD"/>
    <w:rsid w:val="00053B47"/>
    <w:rsid w:val="00053D49"/>
    <w:rsid w:val="00055B6C"/>
    <w:rsid w:val="00056D05"/>
    <w:rsid w:val="00056D1F"/>
    <w:rsid w:val="00060338"/>
    <w:rsid w:val="00061A0F"/>
    <w:rsid w:val="0006296A"/>
    <w:rsid w:val="00063490"/>
    <w:rsid w:val="0006382B"/>
    <w:rsid w:val="00064A0F"/>
    <w:rsid w:val="00066DB4"/>
    <w:rsid w:val="00070922"/>
    <w:rsid w:val="00071CFA"/>
    <w:rsid w:val="00073129"/>
    <w:rsid w:val="0007760E"/>
    <w:rsid w:val="00080A50"/>
    <w:rsid w:val="00081357"/>
    <w:rsid w:val="00081D13"/>
    <w:rsid w:val="000828E5"/>
    <w:rsid w:val="00083AEE"/>
    <w:rsid w:val="00084F3D"/>
    <w:rsid w:val="000854E8"/>
    <w:rsid w:val="00086AF1"/>
    <w:rsid w:val="00087720"/>
    <w:rsid w:val="000904C3"/>
    <w:rsid w:val="00090505"/>
    <w:rsid w:val="00097F61"/>
    <w:rsid w:val="000A38CF"/>
    <w:rsid w:val="000A4EDE"/>
    <w:rsid w:val="000B17B6"/>
    <w:rsid w:val="000B19F8"/>
    <w:rsid w:val="000B36E2"/>
    <w:rsid w:val="000B3E1F"/>
    <w:rsid w:val="000B5306"/>
    <w:rsid w:val="000B7A12"/>
    <w:rsid w:val="000C2D2D"/>
    <w:rsid w:val="000C448F"/>
    <w:rsid w:val="000C773D"/>
    <w:rsid w:val="000D0042"/>
    <w:rsid w:val="000D2734"/>
    <w:rsid w:val="000D2B9F"/>
    <w:rsid w:val="000D3097"/>
    <w:rsid w:val="000D323E"/>
    <w:rsid w:val="000D435B"/>
    <w:rsid w:val="000D502A"/>
    <w:rsid w:val="000D6DB9"/>
    <w:rsid w:val="000D70E8"/>
    <w:rsid w:val="000D7304"/>
    <w:rsid w:val="000E086F"/>
    <w:rsid w:val="000E2BCE"/>
    <w:rsid w:val="000E3A65"/>
    <w:rsid w:val="000E491A"/>
    <w:rsid w:val="000F0A01"/>
    <w:rsid w:val="000F0C92"/>
    <w:rsid w:val="000F74DD"/>
    <w:rsid w:val="00101006"/>
    <w:rsid w:val="00101D02"/>
    <w:rsid w:val="001022B1"/>
    <w:rsid w:val="0010536A"/>
    <w:rsid w:val="00105409"/>
    <w:rsid w:val="00106039"/>
    <w:rsid w:val="0010682E"/>
    <w:rsid w:val="001070C7"/>
    <w:rsid w:val="00107D35"/>
    <w:rsid w:val="00110867"/>
    <w:rsid w:val="001117A3"/>
    <w:rsid w:val="00111A92"/>
    <w:rsid w:val="00113EE9"/>
    <w:rsid w:val="00114371"/>
    <w:rsid w:val="00114403"/>
    <w:rsid w:val="00115FDA"/>
    <w:rsid w:val="0011669E"/>
    <w:rsid w:val="00116BB2"/>
    <w:rsid w:val="00117856"/>
    <w:rsid w:val="00126C78"/>
    <w:rsid w:val="001320A9"/>
    <w:rsid w:val="00133446"/>
    <w:rsid w:val="001346AC"/>
    <w:rsid w:val="00141AE4"/>
    <w:rsid w:val="001424A5"/>
    <w:rsid w:val="001457BD"/>
    <w:rsid w:val="00145B93"/>
    <w:rsid w:val="00147640"/>
    <w:rsid w:val="00147E43"/>
    <w:rsid w:val="001512A3"/>
    <w:rsid w:val="00151532"/>
    <w:rsid w:val="00151C00"/>
    <w:rsid w:val="00165B05"/>
    <w:rsid w:val="00165F0D"/>
    <w:rsid w:val="001714AD"/>
    <w:rsid w:val="00172261"/>
    <w:rsid w:val="00174D8F"/>
    <w:rsid w:val="00175EE4"/>
    <w:rsid w:val="00183FC9"/>
    <w:rsid w:val="0018647F"/>
    <w:rsid w:val="001865A8"/>
    <w:rsid w:val="00186BB7"/>
    <w:rsid w:val="001904A3"/>
    <w:rsid w:val="00190F10"/>
    <w:rsid w:val="001919E4"/>
    <w:rsid w:val="00192820"/>
    <w:rsid w:val="00194C8B"/>
    <w:rsid w:val="001A110F"/>
    <w:rsid w:val="001A3295"/>
    <w:rsid w:val="001A40CF"/>
    <w:rsid w:val="001A4D31"/>
    <w:rsid w:val="001A673B"/>
    <w:rsid w:val="001A67FA"/>
    <w:rsid w:val="001B0F4C"/>
    <w:rsid w:val="001B7FF0"/>
    <w:rsid w:val="001C0018"/>
    <w:rsid w:val="001C0F80"/>
    <w:rsid w:val="001C4D01"/>
    <w:rsid w:val="001C5E00"/>
    <w:rsid w:val="001C7337"/>
    <w:rsid w:val="001D21C9"/>
    <w:rsid w:val="001D2C44"/>
    <w:rsid w:val="001D3C75"/>
    <w:rsid w:val="001D61D4"/>
    <w:rsid w:val="001D7125"/>
    <w:rsid w:val="001D72C3"/>
    <w:rsid w:val="001E1343"/>
    <w:rsid w:val="001E199B"/>
    <w:rsid w:val="001E2388"/>
    <w:rsid w:val="001E61BC"/>
    <w:rsid w:val="001F7255"/>
    <w:rsid w:val="00200AC2"/>
    <w:rsid w:val="00205368"/>
    <w:rsid w:val="002066F0"/>
    <w:rsid w:val="002068AA"/>
    <w:rsid w:val="00210415"/>
    <w:rsid w:val="00210653"/>
    <w:rsid w:val="0021387C"/>
    <w:rsid w:val="00213F2B"/>
    <w:rsid w:val="002153AA"/>
    <w:rsid w:val="002153B3"/>
    <w:rsid w:val="002164EB"/>
    <w:rsid w:val="0022158B"/>
    <w:rsid w:val="0022276E"/>
    <w:rsid w:val="00222ABD"/>
    <w:rsid w:val="00223802"/>
    <w:rsid w:val="00224774"/>
    <w:rsid w:val="00225D18"/>
    <w:rsid w:val="0022779F"/>
    <w:rsid w:val="00227B88"/>
    <w:rsid w:val="00235D78"/>
    <w:rsid w:val="002417E1"/>
    <w:rsid w:val="002468FA"/>
    <w:rsid w:val="002559E8"/>
    <w:rsid w:val="00255BDF"/>
    <w:rsid w:val="002567A7"/>
    <w:rsid w:val="00257B16"/>
    <w:rsid w:val="002625B6"/>
    <w:rsid w:val="00263DD1"/>
    <w:rsid w:val="002640F8"/>
    <w:rsid w:val="002674BF"/>
    <w:rsid w:val="002701C4"/>
    <w:rsid w:val="00270396"/>
    <w:rsid w:val="00271CA0"/>
    <w:rsid w:val="00271F66"/>
    <w:rsid w:val="00273665"/>
    <w:rsid w:val="00275F9B"/>
    <w:rsid w:val="00277C2F"/>
    <w:rsid w:val="00280BC3"/>
    <w:rsid w:val="00282C4F"/>
    <w:rsid w:val="002844C1"/>
    <w:rsid w:val="00284A0F"/>
    <w:rsid w:val="002859EC"/>
    <w:rsid w:val="00291D6D"/>
    <w:rsid w:val="00293268"/>
    <w:rsid w:val="00295178"/>
    <w:rsid w:val="002953EE"/>
    <w:rsid w:val="00295A36"/>
    <w:rsid w:val="00297077"/>
    <w:rsid w:val="002A0AA3"/>
    <w:rsid w:val="002A0B54"/>
    <w:rsid w:val="002A3BE2"/>
    <w:rsid w:val="002A4F20"/>
    <w:rsid w:val="002A62A9"/>
    <w:rsid w:val="002A6344"/>
    <w:rsid w:val="002B2038"/>
    <w:rsid w:val="002B28BB"/>
    <w:rsid w:val="002B381F"/>
    <w:rsid w:val="002B4949"/>
    <w:rsid w:val="002B7710"/>
    <w:rsid w:val="002C68D4"/>
    <w:rsid w:val="002D78C1"/>
    <w:rsid w:val="002E0601"/>
    <w:rsid w:val="002E44E8"/>
    <w:rsid w:val="002E5810"/>
    <w:rsid w:val="002E59C2"/>
    <w:rsid w:val="002E797C"/>
    <w:rsid w:val="002F0CB3"/>
    <w:rsid w:val="002F27F4"/>
    <w:rsid w:val="002F5A13"/>
    <w:rsid w:val="002F7D86"/>
    <w:rsid w:val="0030046F"/>
    <w:rsid w:val="00301B9C"/>
    <w:rsid w:val="003044AC"/>
    <w:rsid w:val="00306C30"/>
    <w:rsid w:val="00306C34"/>
    <w:rsid w:val="00310378"/>
    <w:rsid w:val="00310E1D"/>
    <w:rsid w:val="003111A0"/>
    <w:rsid w:val="00314541"/>
    <w:rsid w:val="0031534A"/>
    <w:rsid w:val="00320857"/>
    <w:rsid w:val="003235C6"/>
    <w:rsid w:val="003239FF"/>
    <w:rsid w:val="003260CB"/>
    <w:rsid w:val="003268D1"/>
    <w:rsid w:val="00330018"/>
    <w:rsid w:val="003335F8"/>
    <w:rsid w:val="003358E1"/>
    <w:rsid w:val="0033700C"/>
    <w:rsid w:val="003371DD"/>
    <w:rsid w:val="00340E5E"/>
    <w:rsid w:val="00345B95"/>
    <w:rsid w:val="00345ED8"/>
    <w:rsid w:val="003520CF"/>
    <w:rsid w:val="00353D93"/>
    <w:rsid w:val="00355441"/>
    <w:rsid w:val="00360861"/>
    <w:rsid w:val="00360C86"/>
    <w:rsid w:val="003621E5"/>
    <w:rsid w:val="00365133"/>
    <w:rsid w:val="00366064"/>
    <w:rsid w:val="00367431"/>
    <w:rsid w:val="0037155B"/>
    <w:rsid w:val="00374820"/>
    <w:rsid w:val="00376A0C"/>
    <w:rsid w:val="00383DD4"/>
    <w:rsid w:val="00385BF4"/>
    <w:rsid w:val="00385C2A"/>
    <w:rsid w:val="00386EB3"/>
    <w:rsid w:val="003907B5"/>
    <w:rsid w:val="0039098D"/>
    <w:rsid w:val="00392C36"/>
    <w:rsid w:val="00392E0D"/>
    <w:rsid w:val="00393182"/>
    <w:rsid w:val="00394149"/>
    <w:rsid w:val="003948A1"/>
    <w:rsid w:val="00397C85"/>
    <w:rsid w:val="003A0207"/>
    <w:rsid w:val="003A1F9C"/>
    <w:rsid w:val="003A3584"/>
    <w:rsid w:val="003A395E"/>
    <w:rsid w:val="003A5204"/>
    <w:rsid w:val="003A56DC"/>
    <w:rsid w:val="003A6607"/>
    <w:rsid w:val="003A69C6"/>
    <w:rsid w:val="003A6FE9"/>
    <w:rsid w:val="003A7714"/>
    <w:rsid w:val="003B110B"/>
    <w:rsid w:val="003B403A"/>
    <w:rsid w:val="003C104A"/>
    <w:rsid w:val="003C4BF4"/>
    <w:rsid w:val="003C5736"/>
    <w:rsid w:val="003C6D74"/>
    <w:rsid w:val="003D1217"/>
    <w:rsid w:val="003D281C"/>
    <w:rsid w:val="003D3C08"/>
    <w:rsid w:val="003D50EE"/>
    <w:rsid w:val="003D5F93"/>
    <w:rsid w:val="003E0592"/>
    <w:rsid w:val="003E1BCE"/>
    <w:rsid w:val="003E2DE1"/>
    <w:rsid w:val="003E4D01"/>
    <w:rsid w:val="003E59DC"/>
    <w:rsid w:val="003E71CA"/>
    <w:rsid w:val="003F129D"/>
    <w:rsid w:val="003F40C0"/>
    <w:rsid w:val="003F4EC6"/>
    <w:rsid w:val="00401832"/>
    <w:rsid w:val="004028F3"/>
    <w:rsid w:val="00410E98"/>
    <w:rsid w:val="004110BD"/>
    <w:rsid w:val="00411C74"/>
    <w:rsid w:val="00412CA7"/>
    <w:rsid w:val="00417771"/>
    <w:rsid w:val="004200AD"/>
    <w:rsid w:val="00420924"/>
    <w:rsid w:val="004215CF"/>
    <w:rsid w:val="004252D2"/>
    <w:rsid w:val="0042535F"/>
    <w:rsid w:val="00433753"/>
    <w:rsid w:val="00434C0E"/>
    <w:rsid w:val="0043706E"/>
    <w:rsid w:val="00440A87"/>
    <w:rsid w:val="00441718"/>
    <w:rsid w:val="0044233A"/>
    <w:rsid w:val="0045072C"/>
    <w:rsid w:val="0045161C"/>
    <w:rsid w:val="00452A15"/>
    <w:rsid w:val="00454A2F"/>
    <w:rsid w:val="00456919"/>
    <w:rsid w:val="004569A6"/>
    <w:rsid w:val="00465F4A"/>
    <w:rsid w:val="00470A1E"/>
    <w:rsid w:val="00470FFE"/>
    <w:rsid w:val="004718DB"/>
    <w:rsid w:val="00471B90"/>
    <w:rsid w:val="00474695"/>
    <w:rsid w:val="00477F28"/>
    <w:rsid w:val="004808CB"/>
    <w:rsid w:val="00481560"/>
    <w:rsid w:val="0048304E"/>
    <w:rsid w:val="0049472A"/>
    <w:rsid w:val="00494C95"/>
    <w:rsid w:val="00495660"/>
    <w:rsid w:val="004A0294"/>
    <w:rsid w:val="004A38F1"/>
    <w:rsid w:val="004A55CB"/>
    <w:rsid w:val="004A685A"/>
    <w:rsid w:val="004B148F"/>
    <w:rsid w:val="004B3FE1"/>
    <w:rsid w:val="004B4DB3"/>
    <w:rsid w:val="004B5A40"/>
    <w:rsid w:val="004C0CE6"/>
    <w:rsid w:val="004C13CE"/>
    <w:rsid w:val="004C446C"/>
    <w:rsid w:val="004C5DE2"/>
    <w:rsid w:val="004C7E0D"/>
    <w:rsid w:val="004D1BBF"/>
    <w:rsid w:val="004D1FFB"/>
    <w:rsid w:val="004D58FB"/>
    <w:rsid w:val="004E14CF"/>
    <w:rsid w:val="004E1F1F"/>
    <w:rsid w:val="004E2024"/>
    <w:rsid w:val="004E31DF"/>
    <w:rsid w:val="004E4C8B"/>
    <w:rsid w:val="004F32E5"/>
    <w:rsid w:val="004F3786"/>
    <w:rsid w:val="004F4704"/>
    <w:rsid w:val="004F4779"/>
    <w:rsid w:val="004F47DC"/>
    <w:rsid w:val="005062D4"/>
    <w:rsid w:val="00507BDA"/>
    <w:rsid w:val="00511E22"/>
    <w:rsid w:val="005139DD"/>
    <w:rsid w:val="00514B67"/>
    <w:rsid w:val="005228DC"/>
    <w:rsid w:val="005241ED"/>
    <w:rsid w:val="0052537E"/>
    <w:rsid w:val="00530DA0"/>
    <w:rsid w:val="00532613"/>
    <w:rsid w:val="00536B91"/>
    <w:rsid w:val="00537B46"/>
    <w:rsid w:val="00537D0C"/>
    <w:rsid w:val="00537F44"/>
    <w:rsid w:val="00540279"/>
    <w:rsid w:val="0054029B"/>
    <w:rsid w:val="00544281"/>
    <w:rsid w:val="00544C71"/>
    <w:rsid w:val="005469D9"/>
    <w:rsid w:val="005474D9"/>
    <w:rsid w:val="00554D2B"/>
    <w:rsid w:val="00554F98"/>
    <w:rsid w:val="00556B20"/>
    <w:rsid w:val="00556E28"/>
    <w:rsid w:val="005611A2"/>
    <w:rsid w:val="005617A0"/>
    <w:rsid w:val="00562E92"/>
    <w:rsid w:val="00564717"/>
    <w:rsid w:val="00574DDB"/>
    <w:rsid w:val="00575425"/>
    <w:rsid w:val="00576662"/>
    <w:rsid w:val="005769E8"/>
    <w:rsid w:val="0057786D"/>
    <w:rsid w:val="00580497"/>
    <w:rsid w:val="005808D4"/>
    <w:rsid w:val="00581CBF"/>
    <w:rsid w:val="00582BC5"/>
    <w:rsid w:val="005835BD"/>
    <w:rsid w:val="00583E6C"/>
    <w:rsid w:val="00587B3A"/>
    <w:rsid w:val="0059006E"/>
    <w:rsid w:val="00592688"/>
    <w:rsid w:val="005941CE"/>
    <w:rsid w:val="0059531D"/>
    <w:rsid w:val="005954E3"/>
    <w:rsid w:val="0059560A"/>
    <w:rsid w:val="005956BD"/>
    <w:rsid w:val="00596425"/>
    <w:rsid w:val="005A259F"/>
    <w:rsid w:val="005A31A4"/>
    <w:rsid w:val="005A3362"/>
    <w:rsid w:val="005A5095"/>
    <w:rsid w:val="005A7DFE"/>
    <w:rsid w:val="005B0645"/>
    <w:rsid w:val="005B20ED"/>
    <w:rsid w:val="005B2CE8"/>
    <w:rsid w:val="005B3E34"/>
    <w:rsid w:val="005B3EB7"/>
    <w:rsid w:val="005C1256"/>
    <w:rsid w:val="005C1318"/>
    <w:rsid w:val="005C35AA"/>
    <w:rsid w:val="005C41B5"/>
    <w:rsid w:val="005D5FFE"/>
    <w:rsid w:val="005E2BFA"/>
    <w:rsid w:val="005E2ED6"/>
    <w:rsid w:val="005E3AAD"/>
    <w:rsid w:val="005E469D"/>
    <w:rsid w:val="005E5046"/>
    <w:rsid w:val="005E65DC"/>
    <w:rsid w:val="005E6F5C"/>
    <w:rsid w:val="005F1D20"/>
    <w:rsid w:val="005F5CDA"/>
    <w:rsid w:val="0060045B"/>
    <w:rsid w:val="00603265"/>
    <w:rsid w:val="00603EBB"/>
    <w:rsid w:val="006040CD"/>
    <w:rsid w:val="006046F8"/>
    <w:rsid w:val="006050B7"/>
    <w:rsid w:val="00605DB9"/>
    <w:rsid w:val="0060666F"/>
    <w:rsid w:val="00606F16"/>
    <w:rsid w:val="00611436"/>
    <w:rsid w:val="006137BF"/>
    <w:rsid w:val="00614C5C"/>
    <w:rsid w:val="0061671C"/>
    <w:rsid w:val="006172E4"/>
    <w:rsid w:val="00621B5A"/>
    <w:rsid w:val="00622EB0"/>
    <w:rsid w:val="006230AF"/>
    <w:rsid w:val="00624337"/>
    <w:rsid w:val="00624A3E"/>
    <w:rsid w:val="00624DB9"/>
    <w:rsid w:val="006257D3"/>
    <w:rsid w:val="00625B78"/>
    <w:rsid w:val="0062779B"/>
    <w:rsid w:val="00630C6A"/>
    <w:rsid w:val="00642129"/>
    <w:rsid w:val="00642EE9"/>
    <w:rsid w:val="006430BB"/>
    <w:rsid w:val="006440E3"/>
    <w:rsid w:val="00644B4A"/>
    <w:rsid w:val="00645069"/>
    <w:rsid w:val="006459CE"/>
    <w:rsid w:val="00645E51"/>
    <w:rsid w:val="006467B6"/>
    <w:rsid w:val="00647566"/>
    <w:rsid w:val="00652382"/>
    <w:rsid w:val="0065576A"/>
    <w:rsid w:val="006565CA"/>
    <w:rsid w:val="00661473"/>
    <w:rsid w:val="0066572E"/>
    <w:rsid w:val="00665FB1"/>
    <w:rsid w:val="0066784E"/>
    <w:rsid w:val="00670201"/>
    <w:rsid w:val="0067300D"/>
    <w:rsid w:val="006763F3"/>
    <w:rsid w:val="00676459"/>
    <w:rsid w:val="00677736"/>
    <w:rsid w:val="00677772"/>
    <w:rsid w:val="0068064E"/>
    <w:rsid w:val="00681C98"/>
    <w:rsid w:val="006954CB"/>
    <w:rsid w:val="0069581F"/>
    <w:rsid w:val="00696EAD"/>
    <w:rsid w:val="00697F53"/>
    <w:rsid w:val="006A1BCF"/>
    <w:rsid w:val="006B13C9"/>
    <w:rsid w:val="006B1735"/>
    <w:rsid w:val="006B3478"/>
    <w:rsid w:val="006B4AB0"/>
    <w:rsid w:val="006C235C"/>
    <w:rsid w:val="006C3C03"/>
    <w:rsid w:val="006C3D43"/>
    <w:rsid w:val="006C6BA1"/>
    <w:rsid w:val="006D0A3E"/>
    <w:rsid w:val="006D19E4"/>
    <w:rsid w:val="006D378E"/>
    <w:rsid w:val="006D4BC9"/>
    <w:rsid w:val="006D5538"/>
    <w:rsid w:val="006D7248"/>
    <w:rsid w:val="006E4344"/>
    <w:rsid w:val="006F49E3"/>
    <w:rsid w:val="006F67AE"/>
    <w:rsid w:val="006F7B03"/>
    <w:rsid w:val="00702B2D"/>
    <w:rsid w:val="007030CB"/>
    <w:rsid w:val="00706B6B"/>
    <w:rsid w:val="007074C2"/>
    <w:rsid w:val="00714392"/>
    <w:rsid w:val="00716D3B"/>
    <w:rsid w:val="00724556"/>
    <w:rsid w:val="00731001"/>
    <w:rsid w:val="007313DD"/>
    <w:rsid w:val="0073674F"/>
    <w:rsid w:val="007379E6"/>
    <w:rsid w:val="00740C23"/>
    <w:rsid w:val="00745231"/>
    <w:rsid w:val="00752067"/>
    <w:rsid w:val="00761C11"/>
    <w:rsid w:val="007628BD"/>
    <w:rsid w:val="007636A0"/>
    <w:rsid w:val="0076569E"/>
    <w:rsid w:val="007663BF"/>
    <w:rsid w:val="00766637"/>
    <w:rsid w:val="00767C9A"/>
    <w:rsid w:val="00771096"/>
    <w:rsid w:val="007726EA"/>
    <w:rsid w:val="00773687"/>
    <w:rsid w:val="007774B0"/>
    <w:rsid w:val="00781035"/>
    <w:rsid w:val="0078172C"/>
    <w:rsid w:val="00785902"/>
    <w:rsid w:val="00790773"/>
    <w:rsid w:val="00795150"/>
    <w:rsid w:val="007956FB"/>
    <w:rsid w:val="00795E66"/>
    <w:rsid w:val="00795FB3"/>
    <w:rsid w:val="00796537"/>
    <w:rsid w:val="007A1DB2"/>
    <w:rsid w:val="007A1F73"/>
    <w:rsid w:val="007B10D1"/>
    <w:rsid w:val="007B2B41"/>
    <w:rsid w:val="007B66F4"/>
    <w:rsid w:val="007B78C4"/>
    <w:rsid w:val="007B7F95"/>
    <w:rsid w:val="007C1995"/>
    <w:rsid w:val="007C3EFD"/>
    <w:rsid w:val="007C458D"/>
    <w:rsid w:val="007C4BFF"/>
    <w:rsid w:val="007C5037"/>
    <w:rsid w:val="007C6F9A"/>
    <w:rsid w:val="007C7F3C"/>
    <w:rsid w:val="007D2924"/>
    <w:rsid w:val="007D3DE5"/>
    <w:rsid w:val="007D4628"/>
    <w:rsid w:val="007D518A"/>
    <w:rsid w:val="007D53E5"/>
    <w:rsid w:val="007D543C"/>
    <w:rsid w:val="007D5999"/>
    <w:rsid w:val="007D647D"/>
    <w:rsid w:val="007D7028"/>
    <w:rsid w:val="007D75BD"/>
    <w:rsid w:val="007E22BB"/>
    <w:rsid w:val="007F2891"/>
    <w:rsid w:val="007F36AB"/>
    <w:rsid w:val="007F3DEE"/>
    <w:rsid w:val="007F404B"/>
    <w:rsid w:val="0080239C"/>
    <w:rsid w:val="00804207"/>
    <w:rsid w:val="00812515"/>
    <w:rsid w:val="008172EB"/>
    <w:rsid w:val="00824258"/>
    <w:rsid w:val="0082467B"/>
    <w:rsid w:val="0082578A"/>
    <w:rsid w:val="008332F6"/>
    <w:rsid w:val="00834113"/>
    <w:rsid w:val="00837FEB"/>
    <w:rsid w:val="008410E5"/>
    <w:rsid w:val="00841F0E"/>
    <w:rsid w:val="0085317B"/>
    <w:rsid w:val="008533C9"/>
    <w:rsid w:val="0085410D"/>
    <w:rsid w:val="0085603D"/>
    <w:rsid w:val="00860B39"/>
    <w:rsid w:val="00860E41"/>
    <w:rsid w:val="00861E91"/>
    <w:rsid w:val="00864F2F"/>
    <w:rsid w:val="00866F89"/>
    <w:rsid w:val="00867E3E"/>
    <w:rsid w:val="00870E56"/>
    <w:rsid w:val="008725D7"/>
    <w:rsid w:val="00872DE1"/>
    <w:rsid w:val="008737AB"/>
    <w:rsid w:val="008747B5"/>
    <w:rsid w:val="0087515E"/>
    <w:rsid w:val="008761D3"/>
    <w:rsid w:val="00881D0D"/>
    <w:rsid w:val="00882470"/>
    <w:rsid w:val="00884DDD"/>
    <w:rsid w:val="0088595F"/>
    <w:rsid w:val="0089244D"/>
    <w:rsid w:val="0089400F"/>
    <w:rsid w:val="0089527E"/>
    <w:rsid w:val="00895ABC"/>
    <w:rsid w:val="00897EB6"/>
    <w:rsid w:val="008A216B"/>
    <w:rsid w:val="008A3F76"/>
    <w:rsid w:val="008A66D6"/>
    <w:rsid w:val="008A78B2"/>
    <w:rsid w:val="008A7C52"/>
    <w:rsid w:val="008B0055"/>
    <w:rsid w:val="008B5895"/>
    <w:rsid w:val="008B728E"/>
    <w:rsid w:val="008C15DD"/>
    <w:rsid w:val="008C2120"/>
    <w:rsid w:val="008C3196"/>
    <w:rsid w:val="008C3498"/>
    <w:rsid w:val="008C5F86"/>
    <w:rsid w:val="008C64C2"/>
    <w:rsid w:val="008C6A5A"/>
    <w:rsid w:val="008D1039"/>
    <w:rsid w:val="008D14B4"/>
    <w:rsid w:val="008D23C7"/>
    <w:rsid w:val="008D2C0C"/>
    <w:rsid w:val="008D707C"/>
    <w:rsid w:val="008E3AD6"/>
    <w:rsid w:val="008E71BD"/>
    <w:rsid w:val="008F0444"/>
    <w:rsid w:val="008F1F76"/>
    <w:rsid w:val="008F3DCB"/>
    <w:rsid w:val="008F61C2"/>
    <w:rsid w:val="008F6FF8"/>
    <w:rsid w:val="00900323"/>
    <w:rsid w:val="0090093C"/>
    <w:rsid w:val="00900E99"/>
    <w:rsid w:val="0090131E"/>
    <w:rsid w:val="00902769"/>
    <w:rsid w:val="009029CB"/>
    <w:rsid w:val="00902C31"/>
    <w:rsid w:val="009032D5"/>
    <w:rsid w:val="009034A9"/>
    <w:rsid w:val="00905312"/>
    <w:rsid w:val="0091080B"/>
    <w:rsid w:val="009109D4"/>
    <w:rsid w:val="0091261B"/>
    <w:rsid w:val="00913F4C"/>
    <w:rsid w:val="0091405B"/>
    <w:rsid w:val="00920F2E"/>
    <w:rsid w:val="00923FB9"/>
    <w:rsid w:val="00925CA6"/>
    <w:rsid w:val="00927424"/>
    <w:rsid w:val="0092751D"/>
    <w:rsid w:val="0093070F"/>
    <w:rsid w:val="00930AB3"/>
    <w:rsid w:val="00936CD2"/>
    <w:rsid w:val="00937AEC"/>
    <w:rsid w:val="00937C42"/>
    <w:rsid w:val="00941687"/>
    <w:rsid w:val="009420D5"/>
    <w:rsid w:val="0094781E"/>
    <w:rsid w:val="00950A0F"/>
    <w:rsid w:val="0095234B"/>
    <w:rsid w:val="00961EC8"/>
    <w:rsid w:val="00965B2F"/>
    <w:rsid w:val="00967F13"/>
    <w:rsid w:val="009713F0"/>
    <w:rsid w:val="0097178A"/>
    <w:rsid w:val="00971A93"/>
    <w:rsid w:val="009736C7"/>
    <w:rsid w:val="009738B2"/>
    <w:rsid w:val="00975C75"/>
    <w:rsid w:val="009772C8"/>
    <w:rsid w:val="009821B7"/>
    <w:rsid w:val="00983EA7"/>
    <w:rsid w:val="0098589A"/>
    <w:rsid w:val="009875E0"/>
    <w:rsid w:val="009941E1"/>
    <w:rsid w:val="009952FF"/>
    <w:rsid w:val="009979EA"/>
    <w:rsid w:val="009A07B3"/>
    <w:rsid w:val="009A24EF"/>
    <w:rsid w:val="009A2913"/>
    <w:rsid w:val="009A29ED"/>
    <w:rsid w:val="009A2A49"/>
    <w:rsid w:val="009A544B"/>
    <w:rsid w:val="009A62C6"/>
    <w:rsid w:val="009B1430"/>
    <w:rsid w:val="009B1BE9"/>
    <w:rsid w:val="009B203A"/>
    <w:rsid w:val="009B3028"/>
    <w:rsid w:val="009B3BCB"/>
    <w:rsid w:val="009B46FB"/>
    <w:rsid w:val="009B78BB"/>
    <w:rsid w:val="009C1348"/>
    <w:rsid w:val="009C158A"/>
    <w:rsid w:val="009C3895"/>
    <w:rsid w:val="009C65E4"/>
    <w:rsid w:val="009D1F75"/>
    <w:rsid w:val="009D2760"/>
    <w:rsid w:val="009D777C"/>
    <w:rsid w:val="009E0573"/>
    <w:rsid w:val="009E19C6"/>
    <w:rsid w:val="009E2181"/>
    <w:rsid w:val="009F1666"/>
    <w:rsid w:val="00A016F5"/>
    <w:rsid w:val="00A033F8"/>
    <w:rsid w:val="00A05DFC"/>
    <w:rsid w:val="00A07D02"/>
    <w:rsid w:val="00A10FC2"/>
    <w:rsid w:val="00A143DC"/>
    <w:rsid w:val="00A156B3"/>
    <w:rsid w:val="00A207C0"/>
    <w:rsid w:val="00A20C47"/>
    <w:rsid w:val="00A2272C"/>
    <w:rsid w:val="00A24F5F"/>
    <w:rsid w:val="00A26DAB"/>
    <w:rsid w:val="00A2717C"/>
    <w:rsid w:val="00A27CD6"/>
    <w:rsid w:val="00A304D0"/>
    <w:rsid w:val="00A3121B"/>
    <w:rsid w:val="00A315B0"/>
    <w:rsid w:val="00A315E0"/>
    <w:rsid w:val="00A32684"/>
    <w:rsid w:val="00A34784"/>
    <w:rsid w:val="00A35F3B"/>
    <w:rsid w:val="00A40BD6"/>
    <w:rsid w:val="00A42DFE"/>
    <w:rsid w:val="00A45FD1"/>
    <w:rsid w:val="00A56E50"/>
    <w:rsid w:val="00A61B16"/>
    <w:rsid w:val="00A62536"/>
    <w:rsid w:val="00A65D13"/>
    <w:rsid w:val="00A70B35"/>
    <w:rsid w:val="00A733B8"/>
    <w:rsid w:val="00A7745C"/>
    <w:rsid w:val="00A77BD8"/>
    <w:rsid w:val="00A77FD0"/>
    <w:rsid w:val="00A81277"/>
    <w:rsid w:val="00A815B6"/>
    <w:rsid w:val="00A828F2"/>
    <w:rsid w:val="00A85BB2"/>
    <w:rsid w:val="00A85EFF"/>
    <w:rsid w:val="00A87149"/>
    <w:rsid w:val="00A9577C"/>
    <w:rsid w:val="00A958DF"/>
    <w:rsid w:val="00AA29F0"/>
    <w:rsid w:val="00AA5058"/>
    <w:rsid w:val="00AA547D"/>
    <w:rsid w:val="00AA6C02"/>
    <w:rsid w:val="00AB317F"/>
    <w:rsid w:val="00AC1086"/>
    <w:rsid w:val="00AC1158"/>
    <w:rsid w:val="00AC13E9"/>
    <w:rsid w:val="00AC32E3"/>
    <w:rsid w:val="00AC3E70"/>
    <w:rsid w:val="00AC61B1"/>
    <w:rsid w:val="00AC676E"/>
    <w:rsid w:val="00AC7DC9"/>
    <w:rsid w:val="00AD0025"/>
    <w:rsid w:val="00AD057B"/>
    <w:rsid w:val="00AD083B"/>
    <w:rsid w:val="00AD0D00"/>
    <w:rsid w:val="00AD1C48"/>
    <w:rsid w:val="00AD5B83"/>
    <w:rsid w:val="00AE0EAA"/>
    <w:rsid w:val="00AE27CC"/>
    <w:rsid w:val="00AE3E9A"/>
    <w:rsid w:val="00AE6880"/>
    <w:rsid w:val="00AE7060"/>
    <w:rsid w:val="00AE7763"/>
    <w:rsid w:val="00AF0BD3"/>
    <w:rsid w:val="00AF1B16"/>
    <w:rsid w:val="00AF225E"/>
    <w:rsid w:val="00AF2BF8"/>
    <w:rsid w:val="00AF3A3C"/>
    <w:rsid w:val="00AF49DC"/>
    <w:rsid w:val="00B00E07"/>
    <w:rsid w:val="00B0200F"/>
    <w:rsid w:val="00B0237B"/>
    <w:rsid w:val="00B04D9F"/>
    <w:rsid w:val="00B11288"/>
    <w:rsid w:val="00B115E7"/>
    <w:rsid w:val="00B1341E"/>
    <w:rsid w:val="00B15847"/>
    <w:rsid w:val="00B20660"/>
    <w:rsid w:val="00B2143F"/>
    <w:rsid w:val="00B215C2"/>
    <w:rsid w:val="00B231BC"/>
    <w:rsid w:val="00B2440B"/>
    <w:rsid w:val="00B265D0"/>
    <w:rsid w:val="00B31477"/>
    <w:rsid w:val="00B31E6C"/>
    <w:rsid w:val="00B32D02"/>
    <w:rsid w:val="00B348F1"/>
    <w:rsid w:val="00B34913"/>
    <w:rsid w:val="00B376B3"/>
    <w:rsid w:val="00B4010C"/>
    <w:rsid w:val="00B409CF"/>
    <w:rsid w:val="00B41BA5"/>
    <w:rsid w:val="00B4385C"/>
    <w:rsid w:val="00B44FC5"/>
    <w:rsid w:val="00B44FCE"/>
    <w:rsid w:val="00B46756"/>
    <w:rsid w:val="00B4785F"/>
    <w:rsid w:val="00B503E2"/>
    <w:rsid w:val="00B50C3E"/>
    <w:rsid w:val="00B51927"/>
    <w:rsid w:val="00B5207E"/>
    <w:rsid w:val="00B52730"/>
    <w:rsid w:val="00B53392"/>
    <w:rsid w:val="00B5648F"/>
    <w:rsid w:val="00B5692A"/>
    <w:rsid w:val="00B619DF"/>
    <w:rsid w:val="00B61D6B"/>
    <w:rsid w:val="00B643AD"/>
    <w:rsid w:val="00B64FEC"/>
    <w:rsid w:val="00B6504F"/>
    <w:rsid w:val="00B701AB"/>
    <w:rsid w:val="00B71C78"/>
    <w:rsid w:val="00B72465"/>
    <w:rsid w:val="00B73EC9"/>
    <w:rsid w:val="00B74755"/>
    <w:rsid w:val="00B74914"/>
    <w:rsid w:val="00B7539F"/>
    <w:rsid w:val="00B754BB"/>
    <w:rsid w:val="00B75EFA"/>
    <w:rsid w:val="00B81C6E"/>
    <w:rsid w:val="00B831ED"/>
    <w:rsid w:val="00B86156"/>
    <w:rsid w:val="00B86DB1"/>
    <w:rsid w:val="00B876D7"/>
    <w:rsid w:val="00B90CC2"/>
    <w:rsid w:val="00B90D91"/>
    <w:rsid w:val="00B95997"/>
    <w:rsid w:val="00B978B2"/>
    <w:rsid w:val="00BA0DEE"/>
    <w:rsid w:val="00BA177A"/>
    <w:rsid w:val="00BA222D"/>
    <w:rsid w:val="00BA2915"/>
    <w:rsid w:val="00BA41B1"/>
    <w:rsid w:val="00BA4D62"/>
    <w:rsid w:val="00BA53C1"/>
    <w:rsid w:val="00BA5FCA"/>
    <w:rsid w:val="00BA75EC"/>
    <w:rsid w:val="00BB01DF"/>
    <w:rsid w:val="00BB07F4"/>
    <w:rsid w:val="00BB08A8"/>
    <w:rsid w:val="00BB3DD7"/>
    <w:rsid w:val="00BB480A"/>
    <w:rsid w:val="00BB6B76"/>
    <w:rsid w:val="00BC1767"/>
    <w:rsid w:val="00BC65C7"/>
    <w:rsid w:val="00BD0879"/>
    <w:rsid w:val="00BD17D3"/>
    <w:rsid w:val="00BD24C1"/>
    <w:rsid w:val="00BD32FD"/>
    <w:rsid w:val="00BD398B"/>
    <w:rsid w:val="00BD44B7"/>
    <w:rsid w:val="00BD4775"/>
    <w:rsid w:val="00BD5CC9"/>
    <w:rsid w:val="00BD6496"/>
    <w:rsid w:val="00BE15D7"/>
    <w:rsid w:val="00BE2509"/>
    <w:rsid w:val="00BE2E09"/>
    <w:rsid w:val="00BE4382"/>
    <w:rsid w:val="00BF14F7"/>
    <w:rsid w:val="00BF221A"/>
    <w:rsid w:val="00BF35F9"/>
    <w:rsid w:val="00BF3B51"/>
    <w:rsid w:val="00BF5478"/>
    <w:rsid w:val="00BF58EF"/>
    <w:rsid w:val="00BF7D4D"/>
    <w:rsid w:val="00C01ED3"/>
    <w:rsid w:val="00C02E17"/>
    <w:rsid w:val="00C0410A"/>
    <w:rsid w:val="00C04546"/>
    <w:rsid w:val="00C05F28"/>
    <w:rsid w:val="00C070FF"/>
    <w:rsid w:val="00C17B94"/>
    <w:rsid w:val="00C20EC1"/>
    <w:rsid w:val="00C23EC2"/>
    <w:rsid w:val="00C249EB"/>
    <w:rsid w:val="00C24CBE"/>
    <w:rsid w:val="00C25030"/>
    <w:rsid w:val="00C26573"/>
    <w:rsid w:val="00C2661D"/>
    <w:rsid w:val="00C367B7"/>
    <w:rsid w:val="00C446A6"/>
    <w:rsid w:val="00C44CDE"/>
    <w:rsid w:val="00C46755"/>
    <w:rsid w:val="00C478D0"/>
    <w:rsid w:val="00C51D0D"/>
    <w:rsid w:val="00C54719"/>
    <w:rsid w:val="00C5713E"/>
    <w:rsid w:val="00C60FC5"/>
    <w:rsid w:val="00C646F2"/>
    <w:rsid w:val="00C6793E"/>
    <w:rsid w:val="00C704D2"/>
    <w:rsid w:val="00C706C1"/>
    <w:rsid w:val="00C707CA"/>
    <w:rsid w:val="00C71818"/>
    <w:rsid w:val="00C72A40"/>
    <w:rsid w:val="00C737BD"/>
    <w:rsid w:val="00C74278"/>
    <w:rsid w:val="00C751C6"/>
    <w:rsid w:val="00C827EA"/>
    <w:rsid w:val="00C82BEA"/>
    <w:rsid w:val="00C82F2D"/>
    <w:rsid w:val="00C84646"/>
    <w:rsid w:val="00C8464B"/>
    <w:rsid w:val="00C85D7B"/>
    <w:rsid w:val="00C86B84"/>
    <w:rsid w:val="00C877E1"/>
    <w:rsid w:val="00C878D1"/>
    <w:rsid w:val="00C938D2"/>
    <w:rsid w:val="00C93AA8"/>
    <w:rsid w:val="00C94ABC"/>
    <w:rsid w:val="00C95885"/>
    <w:rsid w:val="00C96EEB"/>
    <w:rsid w:val="00CA0443"/>
    <w:rsid w:val="00CA13A7"/>
    <w:rsid w:val="00CA1AEF"/>
    <w:rsid w:val="00CA34F0"/>
    <w:rsid w:val="00CA76FF"/>
    <w:rsid w:val="00CA7B90"/>
    <w:rsid w:val="00CB0D8B"/>
    <w:rsid w:val="00CB1DC3"/>
    <w:rsid w:val="00CB60D3"/>
    <w:rsid w:val="00CB624B"/>
    <w:rsid w:val="00CC4ED3"/>
    <w:rsid w:val="00CC5053"/>
    <w:rsid w:val="00CC5FB7"/>
    <w:rsid w:val="00CC7602"/>
    <w:rsid w:val="00CC7CCC"/>
    <w:rsid w:val="00CD0159"/>
    <w:rsid w:val="00CD0164"/>
    <w:rsid w:val="00CD01FD"/>
    <w:rsid w:val="00CD7D03"/>
    <w:rsid w:val="00CE2174"/>
    <w:rsid w:val="00CE35AD"/>
    <w:rsid w:val="00CE3A11"/>
    <w:rsid w:val="00CE6262"/>
    <w:rsid w:val="00CF28C7"/>
    <w:rsid w:val="00CF376F"/>
    <w:rsid w:val="00D0179D"/>
    <w:rsid w:val="00D01F9C"/>
    <w:rsid w:val="00D029FD"/>
    <w:rsid w:val="00D04559"/>
    <w:rsid w:val="00D1004A"/>
    <w:rsid w:val="00D109DA"/>
    <w:rsid w:val="00D124E5"/>
    <w:rsid w:val="00D138EF"/>
    <w:rsid w:val="00D141FE"/>
    <w:rsid w:val="00D1727D"/>
    <w:rsid w:val="00D221FC"/>
    <w:rsid w:val="00D26F45"/>
    <w:rsid w:val="00D32AA7"/>
    <w:rsid w:val="00D36C7A"/>
    <w:rsid w:val="00D37FB8"/>
    <w:rsid w:val="00D40199"/>
    <w:rsid w:val="00D403B8"/>
    <w:rsid w:val="00D427DA"/>
    <w:rsid w:val="00D43563"/>
    <w:rsid w:val="00D446C8"/>
    <w:rsid w:val="00D44F76"/>
    <w:rsid w:val="00D45CF7"/>
    <w:rsid w:val="00D47D08"/>
    <w:rsid w:val="00D501DC"/>
    <w:rsid w:val="00D50533"/>
    <w:rsid w:val="00D513D4"/>
    <w:rsid w:val="00D52C5E"/>
    <w:rsid w:val="00D54083"/>
    <w:rsid w:val="00D54C69"/>
    <w:rsid w:val="00D56AA0"/>
    <w:rsid w:val="00D64E21"/>
    <w:rsid w:val="00D658F8"/>
    <w:rsid w:val="00D65A3E"/>
    <w:rsid w:val="00D67E4B"/>
    <w:rsid w:val="00D733CC"/>
    <w:rsid w:val="00D7514F"/>
    <w:rsid w:val="00D77621"/>
    <w:rsid w:val="00D77B39"/>
    <w:rsid w:val="00D803E1"/>
    <w:rsid w:val="00D870B2"/>
    <w:rsid w:val="00D90133"/>
    <w:rsid w:val="00D90321"/>
    <w:rsid w:val="00D90380"/>
    <w:rsid w:val="00D929A6"/>
    <w:rsid w:val="00D93936"/>
    <w:rsid w:val="00D93C08"/>
    <w:rsid w:val="00D95304"/>
    <w:rsid w:val="00D957F6"/>
    <w:rsid w:val="00D96FE1"/>
    <w:rsid w:val="00DA00F8"/>
    <w:rsid w:val="00DA2493"/>
    <w:rsid w:val="00DA342E"/>
    <w:rsid w:val="00DA7987"/>
    <w:rsid w:val="00DB4836"/>
    <w:rsid w:val="00DC3B79"/>
    <w:rsid w:val="00DC419B"/>
    <w:rsid w:val="00DD0C8A"/>
    <w:rsid w:val="00DD13F6"/>
    <w:rsid w:val="00DD2A4B"/>
    <w:rsid w:val="00DD4014"/>
    <w:rsid w:val="00DD43B2"/>
    <w:rsid w:val="00DD4C52"/>
    <w:rsid w:val="00DD6434"/>
    <w:rsid w:val="00DD7DE5"/>
    <w:rsid w:val="00DE638B"/>
    <w:rsid w:val="00DE77D8"/>
    <w:rsid w:val="00DF42C6"/>
    <w:rsid w:val="00DF5136"/>
    <w:rsid w:val="00DF7A22"/>
    <w:rsid w:val="00E00860"/>
    <w:rsid w:val="00E04D43"/>
    <w:rsid w:val="00E11E44"/>
    <w:rsid w:val="00E16437"/>
    <w:rsid w:val="00E17005"/>
    <w:rsid w:val="00E209DE"/>
    <w:rsid w:val="00E234D7"/>
    <w:rsid w:val="00E24AC5"/>
    <w:rsid w:val="00E250F1"/>
    <w:rsid w:val="00E258F8"/>
    <w:rsid w:val="00E306E6"/>
    <w:rsid w:val="00E37938"/>
    <w:rsid w:val="00E433A4"/>
    <w:rsid w:val="00E44F98"/>
    <w:rsid w:val="00E45545"/>
    <w:rsid w:val="00E47209"/>
    <w:rsid w:val="00E4735A"/>
    <w:rsid w:val="00E47BC1"/>
    <w:rsid w:val="00E51A69"/>
    <w:rsid w:val="00E521AF"/>
    <w:rsid w:val="00E52828"/>
    <w:rsid w:val="00E53BF3"/>
    <w:rsid w:val="00E60936"/>
    <w:rsid w:val="00E61258"/>
    <w:rsid w:val="00E619B0"/>
    <w:rsid w:val="00E65BC7"/>
    <w:rsid w:val="00E65CBA"/>
    <w:rsid w:val="00E66A20"/>
    <w:rsid w:val="00E702FA"/>
    <w:rsid w:val="00E70A7D"/>
    <w:rsid w:val="00E70EDA"/>
    <w:rsid w:val="00E737A0"/>
    <w:rsid w:val="00E740FF"/>
    <w:rsid w:val="00E757C2"/>
    <w:rsid w:val="00E75D86"/>
    <w:rsid w:val="00E764F3"/>
    <w:rsid w:val="00E77C4D"/>
    <w:rsid w:val="00E810BC"/>
    <w:rsid w:val="00E81E22"/>
    <w:rsid w:val="00E82122"/>
    <w:rsid w:val="00E83182"/>
    <w:rsid w:val="00E845CB"/>
    <w:rsid w:val="00E84BF7"/>
    <w:rsid w:val="00E856B6"/>
    <w:rsid w:val="00E94331"/>
    <w:rsid w:val="00E949D3"/>
    <w:rsid w:val="00E95EC9"/>
    <w:rsid w:val="00E95F9A"/>
    <w:rsid w:val="00EA14F0"/>
    <w:rsid w:val="00EB16E7"/>
    <w:rsid w:val="00EB2899"/>
    <w:rsid w:val="00EB3F6A"/>
    <w:rsid w:val="00EB47BB"/>
    <w:rsid w:val="00EB5529"/>
    <w:rsid w:val="00EB7FF4"/>
    <w:rsid w:val="00EC2155"/>
    <w:rsid w:val="00EC4DA0"/>
    <w:rsid w:val="00EC5C8F"/>
    <w:rsid w:val="00EC6A0F"/>
    <w:rsid w:val="00ED3241"/>
    <w:rsid w:val="00ED3F8A"/>
    <w:rsid w:val="00ED4EFA"/>
    <w:rsid w:val="00EE2D5E"/>
    <w:rsid w:val="00EE47AE"/>
    <w:rsid w:val="00EF25D2"/>
    <w:rsid w:val="00EF6296"/>
    <w:rsid w:val="00EF66E1"/>
    <w:rsid w:val="00F00C34"/>
    <w:rsid w:val="00F01AEE"/>
    <w:rsid w:val="00F03597"/>
    <w:rsid w:val="00F04453"/>
    <w:rsid w:val="00F0656E"/>
    <w:rsid w:val="00F06D37"/>
    <w:rsid w:val="00F07416"/>
    <w:rsid w:val="00F12EE4"/>
    <w:rsid w:val="00F15897"/>
    <w:rsid w:val="00F15F53"/>
    <w:rsid w:val="00F15FC7"/>
    <w:rsid w:val="00F16580"/>
    <w:rsid w:val="00F178A2"/>
    <w:rsid w:val="00F17D93"/>
    <w:rsid w:val="00F21BE9"/>
    <w:rsid w:val="00F234E9"/>
    <w:rsid w:val="00F23759"/>
    <w:rsid w:val="00F23A2C"/>
    <w:rsid w:val="00F27CBF"/>
    <w:rsid w:val="00F31637"/>
    <w:rsid w:val="00F32201"/>
    <w:rsid w:val="00F328DE"/>
    <w:rsid w:val="00F331E2"/>
    <w:rsid w:val="00F35BA3"/>
    <w:rsid w:val="00F36B6F"/>
    <w:rsid w:val="00F420F5"/>
    <w:rsid w:val="00F428A2"/>
    <w:rsid w:val="00F42B1D"/>
    <w:rsid w:val="00F434ED"/>
    <w:rsid w:val="00F439F1"/>
    <w:rsid w:val="00F44AD8"/>
    <w:rsid w:val="00F45EEF"/>
    <w:rsid w:val="00F46FE4"/>
    <w:rsid w:val="00F5610E"/>
    <w:rsid w:val="00F60A61"/>
    <w:rsid w:val="00F61328"/>
    <w:rsid w:val="00F62305"/>
    <w:rsid w:val="00F63FBF"/>
    <w:rsid w:val="00F64B0B"/>
    <w:rsid w:val="00F64C52"/>
    <w:rsid w:val="00F64EC1"/>
    <w:rsid w:val="00F663B2"/>
    <w:rsid w:val="00F6771A"/>
    <w:rsid w:val="00F70341"/>
    <w:rsid w:val="00F70534"/>
    <w:rsid w:val="00F72468"/>
    <w:rsid w:val="00F73F27"/>
    <w:rsid w:val="00F757A3"/>
    <w:rsid w:val="00F84AC1"/>
    <w:rsid w:val="00F84FE1"/>
    <w:rsid w:val="00F85293"/>
    <w:rsid w:val="00F86060"/>
    <w:rsid w:val="00F8724B"/>
    <w:rsid w:val="00F91BC9"/>
    <w:rsid w:val="00F9200F"/>
    <w:rsid w:val="00F939F7"/>
    <w:rsid w:val="00FA12DB"/>
    <w:rsid w:val="00FA2A48"/>
    <w:rsid w:val="00FA3166"/>
    <w:rsid w:val="00FA3DCD"/>
    <w:rsid w:val="00FA69AA"/>
    <w:rsid w:val="00FB0D74"/>
    <w:rsid w:val="00FB5AAE"/>
    <w:rsid w:val="00FB665F"/>
    <w:rsid w:val="00FB6A3F"/>
    <w:rsid w:val="00FC0B80"/>
    <w:rsid w:val="00FC2C92"/>
    <w:rsid w:val="00FC58A2"/>
    <w:rsid w:val="00FC61F5"/>
    <w:rsid w:val="00FC6314"/>
    <w:rsid w:val="00FC7A09"/>
    <w:rsid w:val="00FC7AF8"/>
    <w:rsid w:val="00FD1C4B"/>
    <w:rsid w:val="00FD3F86"/>
    <w:rsid w:val="00FD5457"/>
    <w:rsid w:val="00FD68A4"/>
    <w:rsid w:val="00FE2D4E"/>
    <w:rsid w:val="00FE3062"/>
    <w:rsid w:val="00FE3D8C"/>
    <w:rsid w:val="00FE4985"/>
    <w:rsid w:val="00FE5DEA"/>
    <w:rsid w:val="00FE740C"/>
    <w:rsid w:val="00FF0EE5"/>
    <w:rsid w:val="00FF13DB"/>
    <w:rsid w:val="00FF2F76"/>
    <w:rsid w:val="00FF38FE"/>
    <w:rsid w:val="00FF480E"/>
    <w:rsid w:val="00FF66F0"/>
    <w:rsid w:val="00FF77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C2D1F"/>
  <w15:chartTrackingRefBased/>
  <w15:docId w15:val="{4EC23AB9-2B79-45F0-8A20-CE2CB31D4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847"/>
    <w:pPr>
      <w:ind w:firstLine="454"/>
      <w:jc w:val="both"/>
    </w:pPr>
    <w:rPr>
      <w:rFonts w:ascii="Arial" w:hAnsi="Arial"/>
    </w:rPr>
  </w:style>
  <w:style w:type="paragraph" w:styleId="Ttulo1">
    <w:name w:val="heading 1"/>
    <w:basedOn w:val="Normal"/>
    <w:next w:val="Normal"/>
    <w:link w:val="Ttulo1Car"/>
    <w:uiPriority w:val="9"/>
    <w:qFormat/>
    <w:rsid w:val="00392E0D"/>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tulo2">
    <w:name w:val="heading 2"/>
    <w:basedOn w:val="Normal"/>
    <w:next w:val="Normal"/>
    <w:link w:val="Ttulo2Car"/>
    <w:uiPriority w:val="9"/>
    <w:unhideWhenUsed/>
    <w:qFormat/>
    <w:rsid w:val="009713F0"/>
    <w:pPr>
      <w:keepNext/>
      <w:keepLines/>
      <w:spacing w:before="360" w:after="240"/>
      <w:outlineLvl w:val="1"/>
    </w:pPr>
    <w:rPr>
      <w:rFonts w:asciiTheme="majorHAnsi" w:eastAsiaTheme="majorEastAsia" w:hAnsiTheme="majorHAnsi" w:cstheme="majorBidi"/>
      <w:color w:val="2E74B5" w:themeColor="accent1" w:themeShade="BF"/>
      <w:sz w:val="32"/>
      <w:szCs w:val="26"/>
    </w:rPr>
  </w:style>
  <w:style w:type="paragraph" w:styleId="Ttulo3">
    <w:name w:val="heading 3"/>
    <w:basedOn w:val="Normal"/>
    <w:next w:val="Normal"/>
    <w:link w:val="Ttulo3Car"/>
    <w:uiPriority w:val="9"/>
    <w:unhideWhenUsed/>
    <w:qFormat/>
    <w:rsid w:val="009713F0"/>
    <w:pPr>
      <w:keepNext/>
      <w:keepLines/>
      <w:spacing w:before="240" w:after="240"/>
      <w:ind w:left="454" w:firstLine="0"/>
      <w:outlineLvl w:val="2"/>
    </w:pPr>
    <w:rPr>
      <w:rFonts w:asciiTheme="majorHAnsi" w:eastAsiaTheme="majorEastAsia" w:hAnsiTheme="majorHAnsi" w:cstheme="majorBidi"/>
      <w:color w:val="1F4D78" w:themeColor="accent1" w:themeShade="7F"/>
      <w:sz w:val="28"/>
      <w:szCs w:val="24"/>
    </w:rPr>
  </w:style>
  <w:style w:type="paragraph" w:styleId="Ttulo4">
    <w:name w:val="heading 4"/>
    <w:basedOn w:val="Normal"/>
    <w:next w:val="Normal"/>
    <w:link w:val="Ttulo4Car"/>
    <w:uiPriority w:val="9"/>
    <w:unhideWhenUsed/>
    <w:qFormat/>
    <w:rsid w:val="00D93936"/>
    <w:pPr>
      <w:keepNext/>
      <w:keepLines/>
      <w:spacing w:before="240" w:after="120"/>
      <w:outlineLvl w:val="3"/>
    </w:pPr>
    <w:rPr>
      <w:rFonts w:asciiTheme="majorHAnsi" w:eastAsiaTheme="majorEastAsia" w:hAnsiTheme="majorHAnsi" w:cstheme="majorBidi"/>
      <w:i/>
      <w:iCs/>
      <w:color w:val="2E74B5" w:themeColor="accent1" w:themeShade="BF"/>
      <w:sz w:val="26"/>
    </w:rPr>
  </w:style>
  <w:style w:type="paragraph" w:styleId="Ttulo5">
    <w:name w:val="heading 5"/>
    <w:basedOn w:val="Normal"/>
    <w:next w:val="Normal"/>
    <w:link w:val="Ttulo5Car"/>
    <w:uiPriority w:val="9"/>
    <w:unhideWhenUsed/>
    <w:qFormat/>
    <w:rsid w:val="009713F0"/>
    <w:pPr>
      <w:keepNext/>
      <w:keepLines/>
      <w:numPr>
        <w:numId w:val="10"/>
      </w:numPr>
      <w:spacing w:before="40" w:after="0"/>
      <w:ind w:left="1068"/>
      <w:outlineLvl w:val="4"/>
    </w:pPr>
    <w:rPr>
      <w:rFonts w:asciiTheme="majorHAnsi" w:eastAsiaTheme="majorEastAsia" w:hAnsiTheme="majorHAnsi" w:cstheme="majorBidi"/>
      <w:color w:val="44546A" w:themeColor="text2"/>
      <w:sz w:val="24"/>
    </w:rPr>
  </w:style>
  <w:style w:type="paragraph" w:styleId="Ttulo6">
    <w:name w:val="heading 6"/>
    <w:basedOn w:val="Normal"/>
    <w:next w:val="Normal"/>
    <w:link w:val="Ttulo6Car"/>
    <w:uiPriority w:val="9"/>
    <w:unhideWhenUsed/>
    <w:qFormat/>
    <w:rsid w:val="009713F0"/>
    <w:pPr>
      <w:keepNext/>
      <w:keepLines/>
      <w:spacing w:before="120" w:after="120"/>
      <w:ind w:left="709"/>
      <w:outlineLvl w:val="5"/>
    </w:pPr>
    <w:rPr>
      <w:rFonts w:asciiTheme="majorHAnsi" w:eastAsiaTheme="majorEastAsia" w:hAnsiTheme="majorHAnsi" w:cstheme="majorBidi"/>
      <w:b/>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E0D"/>
    <w:rPr>
      <w:rFonts w:asciiTheme="majorHAnsi" w:eastAsiaTheme="majorEastAsia" w:hAnsiTheme="majorHAnsi" w:cstheme="majorBidi"/>
      <w:color w:val="2E74B5" w:themeColor="accent1" w:themeShade="BF"/>
      <w:sz w:val="36"/>
      <w:szCs w:val="32"/>
    </w:rPr>
  </w:style>
  <w:style w:type="character" w:customStyle="1" w:styleId="Ttulo2Car">
    <w:name w:val="Título 2 Car"/>
    <w:basedOn w:val="Fuentedeprrafopredeter"/>
    <w:link w:val="Ttulo2"/>
    <w:uiPriority w:val="9"/>
    <w:rsid w:val="009713F0"/>
    <w:rPr>
      <w:rFonts w:asciiTheme="majorHAnsi" w:eastAsiaTheme="majorEastAsia" w:hAnsiTheme="majorHAnsi" w:cstheme="majorBidi"/>
      <w:color w:val="2E74B5" w:themeColor="accent1" w:themeShade="BF"/>
      <w:sz w:val="32"/>
      <w:szCs w:val="26"/>
    </w:rPr>
  </w:style>
  <w:style w:type="character" w:customStyle="1" w:styleId="Ttulo3Car">
    <w:name w:val="Título 3 Car"/>
    <w:basedOn w:val="Fuentedeprrafopredeter"/>
    <w:link w:val="Ttulo3"/>
    <w:uiPriority w:val="9"/>
    <w:rsid w:val="009713F0"/>
    <w:rPr>
      <w:rFonts w:asciiTheme="majorHAnsi" w:eastAsiaTheme="majorEastAsia" w:hAnsiTheme="majorHAnsi" w:cstheme="majorBidi"/>
      <w:color w:val="1F4D78" w:themeColor="accent1" w:themeShade="7F"/>
      <w:sz w:val="28"/>
      <w:szCs w:val="24"/>
    </w:rPr>
  </w:style>
  <w:style w:type="paragraph" w:styleId="Textoindependiente">
    <w:name w:val="Body Text"/>
    <w:basedOn w:val="Normal"/>
    <w:link w:val="TextoindependienteCar"/>
    <w:uiPriority w:val="99"/>
    <w:semiHidden/>
    <w:unhideWhenUsed/>
    <w:rsid w:val="001A40CF"/>
    <w:pPr>
      <w:spacing w:after="120"/>
    </w:pPr>
  </w:style>
  <w:style w:type="character" w:customStyle="1" w:styleId="TextoindependienteCar">
    <w:name w:val="Texto independiente Car"/>
    <w:basedOn w:val="Fuentedeprrafopredeter"/>
    <w:link w:val="Textoindependiente"/>
    <w:uiPriority w:val="99"/>
    <w:semiHidden/>
    <w:rsid w:val="001A40CF"/>
  </w:style>
  <w:style w:type="paragraph" w:styleId="Textoindependienteprimerasangra">
    <w:name w:val="Body Text First Indent"/>
    <w:basedOn w:val="Textoindependiente"/>
    <w:link w:val="TextoindependienteprimerasangraCar"/>
    <w:uiPriority w:val="99"/>
    <w:unhideWhenUsed/>
    <w:rsid w:val="001A40CF"/>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1A40CF"/>
  </w:style>
  <w:style w:type="paragraph" w:styleId="Prrafodelista">
    <w:name w:val="List Paragraph"/>
    <w:basedOn w:val="Normal"/>
    <w:uiPriority w:val="34"/>
    <w:qFormat/>
    <w:rsid w:val="00FC7AF8"/>
    <w:pPr>
      <w:ind w:left="720"/>
      <w:contextualSpacing/>
    </w:pPr>
  </w:style>
  <w:style w:type="character" w:customStyle="1" w:styleId="Ttulo4Car">
    <w:name w:val="Título 4 Car"/>
    <w:basedOn w:val="Fuentedeprrafopredeter"/>
    <w:link w:val="Ttulo4"/>
    <w:uiPriority w:val="9"/>
    <w:rsid w:val="00D93936"/>
    <w:rPr>
      <w:rFonts w:asciiTheme="majorHAnsi" w:eastAsiaTheme="majorEastAsia" w:hAnsiTheme="majorHAnsi" w:cstheme="majorBidi"/>
      <w:i/>
      <w:iCs/>
      <w:color w:val="2E74B5" w:themeColor="accent1" w:themeShade="BF"/>
      <w:sz w:val="26"/>
    </w:rPr>
  </w:style>
  <w:style w:type="character" w:customStyle="1" w:styleId="Ttulo5Car">
    <w:name w:val="Título 5 Car"/>
    <w:basedOn w:val="Fuentedeprrafopredeter"/>
    <w:link w:val="Ttulo5"/>
    <w:uiPriority w:val="9"/>
    <w:rsid w:val="009713F0"/>
    <w:rPr>
      <w:rFonts w:asciiTheme="majorHAnsi" w:eastAsiaTheme="majorEastAsia" w:hAnsiTheme="majorHAnsi" w:cstheme="majorBidi"/>
      <w:color w:val="44546A" w:themeColor="text2"/>
      <w:sz w:val="24"/>
    </w:rPr>
  </w:style>
  <w:style w:type="paragraph" w:styleId="Encabezado">
    <w:name w:val="header"/>
    <w:basedOn w:val="Normal"/>
    <w:link w:val="EncabezadoCar"/>
    <w:uiPriority w:val="99"/>
    <w:unhideWhenUsed/>
    <w:rsid w:val="007D2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D2924"/>
  </w:style>
  <w:style w:type="paragraph" w:styleId="Piedepgina">
    <w:name w:val="footer"/>
    <w:basedOn w:val="Normal"/>
    <w:link w:val="PiedepginaCar"/>
    <w:uiPriority w:val="99"/>
    <w:unhideWhenUsed/>
    <w:rsid w:val="007D2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2924"/>
  </w:style>
  <w:style w:type="character" w:customStyle="1" w:styleId="Ttulo6Car">
    <w:name w:val="Título 6 Car"/>
    <w:basedOn w:val="Fuentedeprrafopredeter"/>
    <w:link w:val="Ttulo6"/>
    <w:uiPriority w:val="9"/>
    <w:rsid w:val="009713F0"/>
    <w:rPr>
      <w:rFonts w:asciiTheme="majorHAnsi" w:eastAsiaTheme="majorEastAsia" w:hAnsiTheme="majorHAnsi" w:cstheme="majorBidi"/>
      <w:b/>
      <w:i/>
      <w:color w:val="1F4D78" w:themeColor="accent1" w:themeShade="7F"/>
    </w:rPr>
  </w:style>
  <w:style w:type="paragraph" w:styleId="Sinespaciado">
    <w:name w:val="No Spacing"/>
    <w:aliases w:val="Items"/>
    <w:uiPriority w:val="1"/>
    <w:qFormat/>
    <w:rsid w:val="00330018"/>
    <w:pPr>
      <w:spacing w:before="120" w:after="120" w:line="240" w:lineRule="auto"/>
      <w:ind w:left="708" w:firstLine="454"/>
      <w:jc w:val="both"/>
    </w:pPr>
    <w:rPr>
      <w:rFonts w:ascii="Arial" w:hAnsi="Arial"/>
      <w:sz w:val="20"/>
    </w:rPr>
  </w:style>
  <w:style w:type="paragraph" w:styleId="Textonotapie">
    <w:name w:val="footnote text"/>
    <w:basedOn w:val="Normal"/>
    <w:link w:val="TextonotapieCar"/>
    <w:uiPriority w:val="99"/>
    <w:semiHidden/>
    <w:unhideWhenUsed/>
    <w:rsid w:val="007B78C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B78C4"/>
    <w:rPr>
      <w:rFonts w:ascii="Arial" w:hAnsi="Arial"/>
      <w:sz w:val="20"/>
      <w:szCs w:val="20"/>
    </w:rPr>
  </w:style>
  <w:style w:type="character" w:styleId="Refdenotaalpie">
    <w:name w:val="footnote reference"/>
    <w:basedOn w:val="Fuentedeprrafopredeter"/>
    <w:uiPriority w:val="99"/>
    <w:semiHidden/>
    <w:unhideWhenUsed/>
    <w:rsid w:val="007B78C4"/>
    <w:rPr>
      <w:vertAlign w:val="superscript"/>
    </w:rPr>
  </w:style>
  <w:style w:type="paragraph" w:styleId="Textodeglobo">
    <w:name w:val="Balloon Text"/>
    <w:basedOn w:val="Normal"/>
    <w:link w:val="TextodegloboCar"/>
    <w:uiPriority w:val="99"/>
    <w:semiHidden/>
    <w:unhideWhenUsed/>
    <w:rsid w:val="00CD7D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D7D03"/>
    <w:rPr>
      <w:rFonts w:ascii="Segoe UI" w:hAnsi="Segoe UI" w:cs="Segoe UI"/>
      <w:sz w:val="18"/>
      <w:szCs w:val="18"/>
    </w:rPr>
  </w:style>
  <w:style w:type="paragraph" w:styleId="Subttulo">
    <w:name w:val="Subtitle"/>
    <w:aliases w:val="Epígrafe"/>
    <w:next w:val="Normal"/>
    <w:link w:val="SubttuloCar"/>
    <w:autoRedefine/>
    <w:uiPriority w:val="11"/>
    <w:qFormat/>
    <w:rsid w:val="00B2440B"/>
    <w:pPr>
      <w:numPr>
        <w:ilvl w:val="1"/>
      </w:numPr>
      <w:ind w:right="49"/>
      <w:jc w:val="center"/>
    </w:pPr>
    <w:rPr>
      <w:rFonts w:ascii="Arial" w:eastAsiaTheme="minorEastAsia" w:hAnsi="Arial"/>
      <w:b/>
      <w:i/>
      <w:spacing w:val="15"/>
      <w:sz w:val="16"/>
    </w:rPr>
  </w:style>
  <w:style w:type="character" w:customStyle="1" w:styleId="SubttuloCar">
    <w:name w:val="Subtítulo Car"/>
    <w:aliases w:val="Epígrafe Car"/>
    <w:basedOn w:val="Fuentedeprrafopredeter"/>
    <w:link w:val="Subttulo"/>
    <w:uiPriority w:val="11"/>
    <w:rsid w:val="00B2440B"/>
    <w:rPr>
      <w:rFonts w:ascii="Arial" w:eastAsiaTheme="minorEastAsia" w:hAnsi="Arial"/>
      <w:b/>
      <w:i/>
      <w:spacing w:val="15"/>
      <w:sz w:val="16"/>
    </w:rPr>
  </w:style>
  <w:style w:type="character" w:styleId="Refdecomentario">
    <w:name w:val="annotation reference"/>
    <w:basedOn w:val="Fuentedeprrafopredeter"/>
    <w:uiPriority w:val="99"/>
    <w:semiHidden/>
    <w:unhideWhenUsed/>
    <w:rsid w:val="00106039"/>
    <w:rPr>
      <w:sz w:val="16"/>
      <w:szCs w:val="16"/>
    </w:rPr>
  </w:style>
  <w:style w:type="paragraph" w:styleId="Textocomentario">
    <w:name w:val="annotation text"/>
    <w:basedOn w:val="Normal"/>
    <w:link w:val="TextocomentarioCar"/>
    <w:uiPriority w:val="99"/>
    <w:semiHidden/>
    <w:unhideWhenUsed/>
    <w:rsid w:val="001060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603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06039"/>
    <w:rPr>
      <w:b/>
      <w:bCs/>
    </w:rPr>
  </w:style>
  <w:style w:type="character" w:customStyle="1" w:styleId="AsuntodelcomentarioCar">
    <w:name w:val="Asunto del comentario Car"/>
    <w:basedOn w:val="TextocomentarioCar"/>
    <w:link w:val="Asuntodelcomentario"/>
    <w:uiPriority w:val="99"/>
    <w:semiHidden/>
    <w:rsid w:val="00106039"/>
    <w:rPr>
      <w:rFonts w:ascii="Arial" w:hAnsi="Arial"/>
      <w:b/>
      <w:bCs/>
      <w:sz w:val="20"/>
      <w:szCs w:val="20"/>
    </w:rPr>
  </w:style>
  <w:style w:type="paragraph" w:styleId="TDC1">
    <w:name w:val="toc 1"/>
    <w:basedOn w:val="Normal"/>
    <w:next w:val="Normal"/>
    <w:autoRedefine/>
    <w:uiPriority w:val="39"/>
    <w:unhideWhenUsed/>
    <w:rsid w:val="002C68D4"/>
    <w:pPr>
      <w:spacing w:before="120" w:after="120"/>
      <w:jc w:val="left"/>
    </w:pPr>
    <w:rPr>
      <w:rFonts w:asciiTheme="minorHAnsi" w:hAnsiTheme="minorHAnsi"/>
      <w:b/>
      <w:bCs/>
      <w:caps/>
      <w:sz w:val="20"/>
      <w:szCs w:val="20"/>
    </w:rPr>
  </w:style>
  <w:style w:type="paragraph" w:styleId="TDC2">
    <w:name w:val="toc 2"/>
    <w:basedOn w:val="Normal"/>
    <w:next w:val="Normal"/>
    <w:autoRedefine/>
    <w:uiPriority w:val="39"/>
    <w:unhideWhenUsed/>
    <w:rsid w:val="00F03597"/>
    <w:pPr>
      <w:tabs>
        <w:tab w:val="left" w:pos="1320"/>
        <w:tab w:val="right" w:leader="dot" w:pos="8828"/>
      </w:tabs>
      <w:spacing w:after="0"/>
      <w:ind w:left="1276" w:hanging="602"/>
      <w:jc w:val="left"/>
    </w:pPr>
    <w:rPr>
      <w:rFonts w:asciiTheme="minorHAnsi" w:hAnsiTheme="minorHAnsi"/>
      <w:smallCaps/>
      <w:sz w:val="20"/>
      <w:szCs w:val="20"/>
    </w:rPr>
  </w:style>
  <w:style w:type="paragraph" w:styleId="TDC3">
    <w:name w:val="toc 3"/>
    <w:basedOn w:val="Normal"/>
    <w:next w:val="Normal"/>
    <w:autoRedefine/>
    <w:uiPriority w:val="39"/>
    <w:unhideWhenUsed/>
    <w:rsid w:val="00F03597"/>
    <w:pPr>
      <w:tabs>
        <w:tab w:val="left" w:pos="1760"/>
        <w:tab w:val="right" w:leader="dot" w:pos="8828"/>
      </w:tabs>
      <w:spacing w:after="0"/>
      <w:ind w:left="1701" w:hanging="821"/>
      <w:jc w:val="left"/>
    </w:pPr>
    <w:rPr>
      <w:rFonts w:asciiTheme="minorHAnsi" w:hAnsiTheme="minorHAnsi"/>
      <w:i/>
      <w:iCs/>
      <w:sz w:val="20"/>
      <w:szCs w:val="20"/>
    </w:rPr>
  </w:style>
  <w:style w:type="paragraph" w:styleId="TDC4">
    <w:name w:val="toc 4"/>
    <w:basedOn w:val="Normal"/>
    <w:next w:val="Normal"/>
    <w:autoRedefine/>
    <w:uiPriority w:val="39"/>
    <w:unhideWhenUsed/>
    <w:rsid w:val="002C68D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2C68D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2C68D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2C68D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2C68D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2C68D4"/>
    <w:pPr>
      <w:spacing w:after="0"/>
      <w:ind w:left="1760"/>
      <w:jc w:val="left"/>
    </w:pPr>
    <w:rPr>
      <w:rFonts w:asciiTheme="minorHAnsi" w:hAnsiTheme="minorHAnsi"/>
      <w:sz w:val="18"/>
      <w:szCs w:val="18"/>
    </w:rPr>
  </w:style>
  <w:style w:type="character" w:styleId="Hipervnculo">
    <w:name w:val="Hyperlink"/>
    <w:basedOn w:val="Fuentedeprrafopredeter"/>
    <w:uiPriority w:val="99"/>
    <w:unhideWhenUsed/>
    <w:rsid w:val="002C68D4"/>
    <w:rPr>
      <w:color w:val="0563C1" w:themeColor="hyperlink"/>
      <w:u w:val="single"/>
    </w:rPr>
  </w:style>
  <w:style w:type="paragraph" w:styleId="TtulodeTDC">
    <w:name w:val="TOC Heading"/>
    <w:basedOn w:val="Ttulo1"/>
    <w:next w:val="Normal"/>
    <w:uiPriority w:val="39"/>
    <w:unhideWhenUsed/>
    <w:qFormat/>
    <w:rsid w:val="002C68D4"/>
    <w:pPr>
      <w:ind w:firstLine="0"/>
      <w:jc w:val="left"/>
      <w:outlineLvl w:val="9"/>
    </w:pPr>
    <w:rPr>
      <w:sz w:val="32"/>
      <w:lang w:eastAsia="es-AR"/>
    </w:rPr>
  </w:style>
  <w:style w:type="character" w:styleId="Textodelmarcadordeposicin">
    <w:name w:val="Placeholder Text"/>
    <w:basedOn w:val="Fuentedeprrafopredeter"/>
    <w:uiPriority w:val="99"/>
    <w:semiHidden/>
    <w:rsid w:val="001E23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006195">
      <w:bodyDiv w:val="1"/>
      <w:marLeft w:val="0"/>
      <w:marRight w:val="0"/>
      <w:marTop w:val="0"/>
      <w:marBottom w:val="0"/>
      <w:divBdr>
        <w:top w:val="none" w:sz="0" w:space="0" w:color="auto"/>
        <w:left w:val="none" w:sz="0" w:space="0" w:color="auto"/>
        <w:bottom w:val="none" w:sz="0" w:space="0" w:color="auto"/>
        <w:right w:val="none" w:sz="0" w:space="0" w:color="auto"/>
      </w:divBdr>
    </w:div>
    <w:div w:id="627315645">
      <w:bodyDiv w:val="1"/>
      <w:marLeft w:val="0"/>
      <w:marRight w:val="0"/>
      <w:marTop w:val="0"/>
      <w:marBottom w:val="0"/>
      <w:divBdr>
        <w:top w:val="none" w:sz="0" w:space="0" w:color="auto"/>
        <w:left w:val="none" w:sz="0" w:space="0" w:color="auto"/>
        <w:bottom w:val="none" w:sz="0" w:space="0" w:color="auto"/>
        <w:right w:val="none" w:sz="0" w:space="0" w:color="auto"/>
      </w:divBdr>
      <w:divsChild>
        <w:div w:id="185213547">
          <w:marLeft w:val="0"/>
          <w:marRight w:val="0"/>
          <w:marTop w:val="0"/>
          <w:marBottom w:val="0"/>
          <w:divBdr>
            <w:top w:val="none" w:sz="0" w:space="0" w:color="auto"/>
            <w:left w:val="none" w:sz="0" w:space="0" w:color="auto"/>
            <w:bottom w:val="none" w:sz="0" w:space="0" w:color="auto"/>
            <w:right w:val="none" w:sz="0" w:space="0" w:color="auto"/>
          </w:divBdr>
        </w:div>
        <w:div w:id="1976717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38E92-1B4A-449D-908C-7E4759C22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58105</TotalTime>
  <Pages>1</Pages>
  <Words>40376</Words>
  <Characters>222068</Characters>
  <Application>Microsoft Office Word</Application>
  <DocSecurity>0</DocSecurity>
  <Lines>1850</Lines>
  <Paragraphs>523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Brunito ...</dc:creator>
  <cp:keywords/>
  <dc:description/>
  <cp:lastModifiedBy>Brunito ...</cp:lastModifiedBy>
  <cp:revision>787</cp:revision>
  <cp:lastPrinted>2016-07-29T14:41:00Z</cp:lastPrinted>
  <dcterms:created xsi:type="dcterms:W3CDTF">2016-05-23T16:29:00Z</dcterms:created>
  <dcterms:modified xsi:type="dcterms:W3CDTF">2016-07-29T14:49:00Z</dcterms:modified>
</cp:coreProperties>
</file>