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174" w:rsidRDefault="00680174" w:rsidP="00680174">
      <w:pPr>
        <w:pStyle w:val="Graphic"/>
      </w:pPr>
      <w:bookmarkStart w:id="0" w:name="_Hlk510775632"/>
      <w:bookmarkEnd w:id="0"/>
      <w:r>
        <w:rPr>
          <w:noProof/>
          <w:lang w:val="en-CA" w:eastAsia="en-CA"/>
        </w:rPr>
        <w:drawing>
          <wp:inline distT="0" distB="0" distL="0" distR="0" wp14:anchorId="4FA38905" wp14:editId="4FCC5CB5">
            <wp:extent cx="1400175" cy="1285875"/>
            <wp:effectExtent l="0" t="0" r="0" b="0"/>
            <wp:docPr id="1" name="Picture 1" descr="Starburst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burst B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1285875"/>
                    </a:xfrm>
                    <a:prstGeom prst="rect">
                      <a:avLst/>
                    </a:prstGeom>
                    <a:noFill/>
                    <a:ln>
                      <a:noFill/>
                    </a:ln>
                  </pic:spPr>
                </pic:pic>
              </a:graphicData>
            </a:graphic>
          </wp:inline>
        </w:drawing>
      </w:r>
    </w:p>
    <w:p w:rsidR="006E38A7" w:rsidRDefault="006E38A7" w:rsidP="00680174">
      <w:pPr>
        <w:pStyle w:val="Sub-Title"/>
      </w:pPr>
    </w:p>
    <w:p w:rsidR="00345E47" w:rsidRDefault="006E38A7" w:rsidP="00680174">
      <w:pPr>
        <w:pStyle w:val="Sub-Title"/>
      </w:pPr>
      <w:r>
        <w:t>Independent Schools Funding System</w:t>
      </w:r>
      <w:r w:rsidR="00345E47">
        <w:t xml:space="preserve"> (ISFS)</w:t>
      </w:r>
    </w:p>
    <w:p w:rsidR="00680174" w:rsidRDefault="006E38A7" w:rsidP="00680174">
      <w:pPr>
        <w:pStyle w:val="Sub-Title"/>
      </w:pPr>
      <w:r>
        <w:t>Modernization</w:t>
      </w:r>
    </w:p>
    <w:p w:rsidR="004D273E" w:rsidRDefault="004D273E" w:rsidP="004D273E">
      <w:pPr>
        <w:pStyle w:val="BodyText"/>
        <w:rPr>
          <w:lang w:val="en-US"/>
        </w:rPr>
      </w:pPr>
    </w:p>
    <w:p w:rsidR="004D273E" w:rsidRPr="004D273E" w:rsidRDefault="004D273E" w:rsidP="004D273E">
      <w:pPr>
        <w:pStyle w:val="BodyText"/>
        <w:jc w:val="center"/>
        <w:rPr>
          <w:rFonts w:ascii="Cambria" w:hAnsi="Cambria"/>
          <w:b/>
          <w:sz w:val="28"/>
          <w:szCs w:val="28"/>
          <w:lang w:val="en-US"/>
        </w:rPr>
      </w:pPr>
      <w:r w:rsidRPr="004D273E">
        <w:rPr>
          <w:rFonts w:ascii="Cambria" w:hAnsi="Cambria"/>
          <w:b/>
          <w:sz w:val="28"/>
          <w:szCs w:val="28"/>
          <w:lang w:val="en-US"/>
        </w:rPr>
        <w:t>Scope Details for Procurement</w:t>
      </w:r>
    </w:p>
    <w:p w:rsidR="004D273E" w:rsidRPr="004D273E" w:rsidRDefault="004D273E" w:rsidP="004D273E">
      <w:pPr>
        <w:pStyle w:val="BodyText"/>
        <w:jc w:val="center"/>
        <w:rPr>
          <w:rFonts w:ascii="Cambria" w:hAnsi="Cambria"/>
          <w:b/>
          <w:sz w:val="28"/>
          <w:szCs w:val="28"/>
          <w:lang w:val="en-US"/>
        </w:rPr>
      </w:pPr>
      <w:r w:rsidRPr="004D273E">
        <w:rPr>
          <w:rFonts w:ascii="Cambria" w:hAnsi="Cambria"/>
          <w:b/>
          <w:sz w:val="28"/>
          <w:szCs w:val="28"/>
          <w:lang w:val="en-US"/>
        </w:rPr>
        <w:t>(as of Aug 9, 2019)</w:t>
      </w:r>
    </w:p>
    <w:p w:rsidR="004D273E" w:rsidRPr="004D273E" w:rsidRDefault="004D273E" w:rsidP="004D273E">
      <w:pPr>
        <w:pStyle w:val="BodyText"/>
        <w:jc w:val="center"/>
        <w:rPr>
          <w:lang w:val="en-US"/>
        </w:rPr>
      </w:pPr>
    </w:p>
    <w:p w:rsidR="00680174" w:rsidRPr="00995DC3" w:rsidRDefault="00680174" w:rsidP="00680174">
      <w:pPr>
        <w:pStyle w:val="BodyText"/>
      </w:pPr>
    </w:p>
    <w:p w:rsidR="00680174" w:rsidRDefault="00680174" w:rsidP="00680174">
      <w:pPr>
        <w:pStyle w:val="Sub-Title"/>
      </w:pPr>
    </w:p>
    <w:p w:rsidR="006E38A7" w:rsidRDefault="00680174" w:rsidP="00680174">
      <w:pPr>
        <w:pStyle w:val="TitlePageInformation"/>
      </w:pPr>
      <w:r w:rsidRPr="0036317A">
        <w:t>Prepared by:</w:t>
      </w:r>
      <w:r w:rsidRPr="0036317A">
        <w:tab/>
      </w:r>
      <w:r w:rsidR="00085DE1">
        <w:t>Ministry of Education</w:t>
      </w:r>
    </w:p>
    <w:p w:rsidR="00680174" w:rsidRPr="0036317A" w:rsidRDefault="00680174" w:rsidP="00680174">
      <w:pPr>
        <w:pStyle w:val="TitlePageInformation"/>
        <w:rPr>
          <w:bCs/>
        </w:rPr>
      </w:pPr>
      <w:r w:rsidRPr="0036317A">
        <w:t>Version:</w:t>
      </w:r>
      <w:r w:rsidRPr="0036317A">
        <w:tab/>
      </w:r>
      <w:r>
        <w:rPr>
          <w:bCs/>
        </w:rPr>
        <w:t>1.00</w:t>
      </w:r>
    </w:p>
    <w:p w:rsidR="00680174" w:rsidRDefault="00680174" w:rsidP="00680174">
      <w:pPr>
        <w:pStyle w:val="TitlePageInformation"/>
      </w:pPr>
      <w:r w:rsidRPr="0036317A">
        <w:t>Last Updated:</w:t>
      </w:r>
      <w:r w:rsidRPr="0036317A">
        <w:tab/>
      </w:r>
      <w:r w:rsidR="006E38A7">
        <w:fldChar w:fldCharType="begin"/>
      </w:r>
      <w:r w:rsidR="006E38A7">
        <w:instrText xml:space="preserve"> DATE \@ "MMMM d, yyyy" </w:instrText>
      </w:r>
      <w:r w:rsidR="006E38A7">
        <w:fldChar w:fldCharType="separate"/>
      </w:r>
      <w:r w:rsidR="003E5FD0">
        <w:rPr>
          <w:noProof/>
        </w:rPr>
        <w:t>August 9, 2019</w:t>
      </w:r>
      <w:r w:rsidR="006E38A7">
        <w:fldChar w:fldCharType="end"/>
      </w:r>
    </w:p>
    <w:p w:rsidR="00680174" w:rsidRDefault="00680174" w:rsidP="00680174">
      <w:pPr>
        <w:pStyle w:val="TitlePageInformation"/>
        <w:rPr>
          <w:bCs/>
        </w:rPr>
      </w:pPr>
    </w:p>
    <w:p w:rsidR="00345E47" w:rsidRDefault="00345E47">
      <w:pPr>
        <w:rPr>
          <w:rFonts w:eastAsiaTheme="majorEastAsia" w:cstheme="majorBidi"/>
          <w:b/>
          <w:color w:val="C00000"/>
          <w:sz w:val="32"/>
          <w:szCs w:val="32"/>
        </w:rPr>
      </w:pPr>
      <w:r>
        <w:rPr>
          <w:b/>
          <w:color w:val="C00000"/>
        </w:rPr>
        <w:br w:type="page"/>
      </w:r>
    </w:p>
    <w:p w:rsidR="00680174" w:rsidRPr="00D13FE6" w:rsidRDefault="00680174" w:rsidP="00680174">
      <w:pPr>
        <w:pStyle w:val="Heading1"/>
        <w:rPr>
          <w:rFonts w:asciiTheme="minorHAnsi" w:hAnsiTheme="minorHAnsi"/>
          <w:b/>
          <w:color w:val="000000" w:themeColor="text1"/>
        </w:rPr>
      </w:pPr>
      <w:bookmarkStart w:id="1" w:name="_Toc16256318"/>
      <w:r w:rsidRPr="00D13FE6">
        <w:rPr>
          <w:rFonts w:asciiTheme="minorHAnsi" w:hAnsiTheme="minorHAnsi"/>
          <w:b/>
          <w:color w:val="000000" w:themeColor="text1"/>
        </w:rPr>
        <w:lastRenderedPageBreak/>
        <w:t>Table of Contents</w:t>
      </w:r>
      <w:bookmarkEnd w:id="1"/>
    </w:p>
    <w:sdt>
      <w:sdtPr>
        <w:rPr>
          <w:rFonts w:asciiTheme="minorHAnsi" w:eastAsiaTheme="minorHAnsi" w:hAnsiTheme="minorHAnsi" w:cstheme="minorBidi"/>
          <w:color w:val="auto"/>
          <w:sz w:val="22"/>
          <w:szCs w:val="22"/>
          <w:lang w:val="en-CA"/>
        </w:rPr>
        <w:id w:val="-975984282"/>
        <w:docPartObj>
          <w:docPartGallery w:val="Table of Contents"/>
          <w:docPartUnique/>
        </w:docPartObj>
      </w:sdtPr>
      <w:sdtEndPr>
        <w:rPr>
          <w:b/>
          <w:bCs/>
          <w:noProof/>
        </w:rPr>
      </w:sdtEndPr>
      <w:sdtContent>
        <w:p w:rsidR="00680174" w:rsidRDefault="00680174" w:rsidP="00680174">
          <w:pPr>
            <w:pStyle w:val="TOCHeading"/>
          </w:pPr>
        </w:p>
        <w:p w:rsidR="002269B6" w:rsidRDefault="00680174">
          <w:pPr>
            <w:pStyle w:val="TOC1"/>
            <w:tabs>
              <w:tab w:val="right" w:leader="dot" w:pos="10070"/>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16256318" w:history="1">
            <w:r w:rsidR="002269B6" w:rsidRPr="001E49A7">
              <w:rPr>
                <w:rStyle w:val="Hyperlink"/>
                <w:b/>
                <w:noProof/>
              </w:rPr>
              <w:t>Table of Contents</w:t>
            </w:r>
            <w:r w:rsidR="002269B6">
              <w:rPr>
                <w:noProof/>
                <w:webHidden/>
              </w:rPr>
              <w:tab/>
            </w:r>
            <w:r w:rsidR="002269B6">
              <w:rPr>
                <w:noProof/>
                <w:webHidden/>
              </w:rPr>
              <w:fldChar w:fldCharType="begin"/>
            </w:r>
            <w:r w:rsidR="002269B6">
              <w:rPr>
                <w:noProof/>
                <w:webHidden/>
              </w:rPr>
              <w:instrText xml:space="preserve"> PAGEREF _Toc16256318 \h </w:instrText>
            </w:r>
            <w:r w:rsidR="002269B6">
              <w:rPr>
                <w:noProof/>
                <w:webHidden/>
              </w:rPr>
            </w:r>
            <w:r w:rsidR="002269B6">
              <w:rPr>
                <w:noProof/>
                <w:webHidden/>
              </w:rPr>
              <w:fldChar w:fldCharType="separate"/>
            </w:r>
            <w:r w:rsidR="002269B6">
              <w:rPr>
                <w:noProof/>
                <w:webHidden/>
              </w:rPr>
              <w:t>2</w:t>
            </w:r>
            <w:r w:rsidR="002269B6">
              <w:rPr>
                <w:noProof/>
                <w:webHidden/>
              </w:rPr>
              <w:fldChar w:fldCharType="end"/>
            </w:r>
          </w:hyperlink>
        </w:p>
        <w:p w:rsidR="002269B6" w:rsidRDefault="002269B6">
          <w:pPr>
            <w:pStyle w:val="TOC1"/>
            <w:tabs>
              <w:tab w:val="left" w:pos="1440"/>
              <w:tab w:val="right" w:leader="dot" w:pos="10070"/>
            </w:tabs>
            <w:rPr>
              <w:rFonts w:eastAsiaTheme="minorEastAsia"/>
              <w:noProof/>
              <w:lang w:eastAsia="zh-CN"/>
            </w:rPr>
          </w:pPr>
          <w:hyperlink w:anchor="_Toc16256319" w:history="1">
            <w:r w:rsidRPr="001E49A7">
              <w:rPr>
                <w:rStyle w:val="Hyperlink"/>
                <w:b/>
                <w:noProof/>
              </w:rPr>
              <w:t>1.</w:t>
            </w:r>
            <w:r>
              <w:rPr>
                <w:rFonts w:eastAsiaTheme="minorEastAsia"/>
                <w:noProof/>
                <w:lang w:eastAsia="zh-CN"/>
              </w:rPr>
              <w:tab/>
            </w:r>
            <w:r w:rsidRPr="001E49A7">
              <w:rPr>
                <w:rStyle w:val="Hyperlink"/>
                <w:b/>
                <w:noProof/>
              </w:rPr>
              <w:t>Background</w:t>
            </w:r>
            <w:r>
              <w:rPr>
                <w:noProof/>
                <w:webHidden/>
              </w:rPr>
              <w:tab/>
            </w:r>
            <w:r>
              <w:rPr>
                <w:noProof/>
                <w:webHidden/>
              </w:rPr>
              <w:fldChar w:fldCharType="begin"/>
            </w:r>
            <w:r>
              <w:rPr>
                <w:noProof/>
                <w:webHidden/>
              </w:rPr>
              <w:instrText xml:space="preserve"> PAGEREF _Toc16256319 \h </w:instrText>
            </w:r>
            <w:r>
              <w:rPr>
                <w:noProof/>
                <w:webHidden/>
              </w:rPr>
            </w:r>
            <w:r>
              <w:rPr>
                <w:noProof/>
                <w:webHidden/>
              </w:rPr>
              <w:fldChar w:fldCharType="separate"/>
            </w:r>
            <w:r>
              <w:rPr>
                <w:noProof/>
                <w:webHidden/>
              </w:rPr>
              <w:t>3</w:t>
            </w:r>
            <w:r>
              <w:rPr>
                <w:noProof/>
                <w:webHidden/>
              </w:rPr>
              <w:fldChar w:fldCharType="end"/>
            </w:r>
          </w:hyperlink>
        </w:p>
        <w:p w:rsidR="002269B6" w:rsidRDefault="002269B6">
          <w:pPr>
            <w:pStyle w:val="TOC1"/>
            <w:tabs>
              <w:tab w:val="left" w:pos="1440"/>
              <w:tab w:val="right" w:leader="dot" w:pos="10070"/>
            </w:tabs>
            <w:rPr>
              <w:rFonts w:eastAsiaTheme="minorEastAsia"/>
              <w:noProof/>
              <w:lang w:eastAsia="zh-CN"/>
            </w:rPr>
          </w:pPr>
          <w:hyperlink w:anchor="_Toc16256320" w:history="1">
            <w:r w:rsidRPr="001E49A7">
              <w:rPr>
                <w:rStyle w:val="Hyperlink"/>
                <w:b/>
                <w:noProof/>
              </w:rPr>
              <w:t>2.</w:t>
            </w:r>
            <w:r>
              <w:rPr>
                <w:rFonts w:eastAsiaTheme="minorEastAsia"/>
                <w:noProof/>
                <w:lang w:eastAsia="zh-CN"/>
              </w:rPr>
              <w:tab/>
            </w:r>
            <w:r w:rsidRPr="001E49A7">
              <w:rPr>
                <w:rStyle w:val="Hyperlink"/>
                <w:b/>
                <w:noProof/>
              </w:rPr>
              <w:t>ISFS Modernization Needs</w:t>
            </w:r>
            <w:r>
              <w:rPr>
                <w:noProof/>
                <w:webHidden/>
              </w:rPr>
              <w:tab/>
            </w:r>
            <w:r>
              <w:rPr>
                <w:noProof/>
                <w:webHidden/>
              </w:rPr>
              <w:fldChar w:fldCharType="begin"/>
            </w:r>
            <w:r>
              <w:rPr>
                <w:noProof/>
                <w:webHidden/>
              </w:rPr>
              <w:instrText xml:space="preserve"> PAGEREF _Toc16256320 \h </w:instrText>
            </w:r>
            <w:r>
              <w:rPr>
                <w:noProof/>
                <w:webHidden/>
              </w:rPr>
            </w:r>
            <w:r>
              <w:rPr>
                <w:noProof/>
                <w:webHidden/>
              </w:rPr>
              <w:fldChar w:fldCharType="separate"/>
            </w:r>
            <w:r>
              <w:rPr>
                <w:noProof/>
                <w:webHidden/>
              </w:rPr>
              <w:t>3</w:t>
            </w:r>
            <w:r>
              <w:rPr>
                <w:noProof/>
                <w:webHidden/>
              </w:rPr>
              <w:fldChar w:fldCharType="end"/>
            </w:r>
          </w:hyperlink>
        </w:p>
        <w:p w:rsidR="002269B6" w:rsidRDefault="002269B6">
          <w:pPr>
            <w:pStyle w:val="TOC1"/>
            <w:tabs>
              <w:tab w:val="left" w:pos="1440"/>
              <w:tab w:val="right" w:leader="dot" w:pos="10070"/>
            </w:tabs>
            <w:rPr>
              <w:rFonts w:eastAsiaTheme="minorEastAsia"/>
              <w:noProof/>
              <w:lang w:eastAsia="zh-CN"/>
            </w:rPr>
          </w:pPr>
          <w:hyperlink w:anchor="_Toc16256321" w:history="1">
            <w:r w:rsidRPr="001E49A7">
              <w:rPr>
                <w:rStyle w:val="Hyperlink"/>
                <w:b/>
                <w:noProof/>
              </w:rPr>
              <w:t>3.</w:t>
            </w:r>
            <w:r>
              <w:rPr>
                <w:rFonts w:eastAsiaTheme="minorEastAsia"/>
                <w:noProof/>
                <w:lang w:eastAsia="zh-CN"/>
              </w:rPr>
              <w:tab/>
            </w:r>
            <w:r w:rsidRPr="001E49A7">
              <w:rPr>
                <w:rStyle w:val="Hyperlink"/>
                <w:b/>
                <w:noProof/>
              </w:rPr>
              <w:t>ISFS Modernization Vision</w:t>
            </w:r>
            <w:r>
              <w:rPr>
                <w:noProof/>
                <w:webHidden/>
              </w:rPr>
              <w:tab/>
            </w:r>
            <w:r>
              <w:rPr>
                <w:noProof/>
                <w:webHidden/>
              </w:rPr>
              <w:fldChar w:fldCharType="begin"/>
            </w:r>
            <w:r>
              <w:rPr>
                <w:noProof/>
                <w:webHidden/>
              </w:rPr>
              <w:instrText xml:space="preserve"> PAGEREF _Toc16256321 \h </w:instrText>
            </w:r>
            <w:r>
              <w:rPr>
                <w:noProof/>
                <w:webHidden/>
              </w:rPr>
            </w:r>
            <w:r>
              <w:rPr>
                <w:noProof/>
                <w:webHidden/>
              </w:rPr>
              <w:fldChar w:fldCharType="separate"/>
            </w:r>
            <w:r>
              <w:rPr>
                <w:noProof/>
                <w:webHidden/>
              </w:rPr>
              <w:t>3</w:t>
            </w:r>
            <w:r>
              <w:rPr>
                <w:noProof/>
                <w:webHidden/>
              </w:rPr>
              <w:fldChar w:fldCharType="end"/>
            </w:r>
          </w:hyperlink>
        </w:p>
        <w:p w:rsidR="002269B6" w:rsidRDefault="002269B6">
          <w:pPr>
            <w:pStyle w:val="TOC1"/>
            <w:tabs>
              <w:tab w:val="left" w:pos="1440"/>
              <w:tab w:val="right" w:leader="dot" w:pos="10070"/>
            </w:tabs>
            <w:rPr>
              <w:rFonts w:eastAsiaTheme="minorEastAsia"/>
              <w:noProof/>
              <w:lang w:eastAsia="zh-CN"/>
            </w:rPr>
          </w:pPr>
          <w:hyperlink w:anchor="_Toc16256322" w:history="1">
            <w:r w:rsidRPr="001E49A7">
              <w:rPr>
                <w:rStyle w:val="Hyperlink"/>
                <w:b/>
                <w:noProof/>
              </w:rPr>
              <w:t>4.</w:t>
            </w:r>
            <w:r>
              <w:rPr>
                <w:rFonts w:eastAsiaTheme="minorEastAsia"/>
                <w:noProof/>
                <w:lang w:eastAsia="zh-CN"/>
              </w:rPr>
              <w:tab/>
            </w:r>
            <w:r w:rsidRPr="001E49A7">
              <w:rPr>
                <w:rStyle w:val="Hyperlink"/>
                <w:b/>
                <w:noProof/>
              </w:rPr>
              <w:t>Objectives of this document</w:t>
            </w:r>
            <w:r>
              <w:rPr>
                <w:noProof/>
                <w:webHidden/>
              </w:rPr>
              <w:tab/>
            </w:r>
            <w:r>
              <w:rPr>
                <w:noProof/>
                <w:webHidden/>
              </w:rPr>
              <w:fldChar w:fldCharType="begin"/>
            </w:r>
            <w:r>
              <w:rPr>
                <w:noProof/>
                <w:webHidden/>
              </w:rPr>
              <w:instrText xml:space="preserve"> PAGEREF _Toc16256322 \h </w:instrText>
            </w:r>
            <w:r>
              <w:rPr>
                <w:noProof/>
                <w:webHidden/>
              </w:rPr>
            </w:r>
            <w:r>
              <w:rPr>
                <w:noProof/>
                <w:webHidden/>
              </w:rPr>
              <w:fldChar w:fldCharType="separate"/>
            </w:r>
            <w:r>
              <w:rPr>
                <w:noProof/>
                <w:webHidden/>
              </w:rPr>
              <w:t>4</w:t>
            </w:r>
            <w:r>
              <w:rPr>
                <w:noProof/>
                <w:webHidden/>
              </w:rPr>
              <w:fldChar w:fldCharType="end"/>
            </w:r>
          </w:hyperlink>
        </w:p>
        <w:p w:rsidR="002269B6" w:rsidRDefault="002269B6">
          <w:pPr>
            <w:pStyle w:val="TOC1"/>
            <w:tabs>
              <w:tab w:val="left" w:pos="1440"/>
              <w:tab w:val="right" w:leader="dot" w:pos="10070"/>
            </w:tabs>
            <w:rPr>
              <w:rFonts w:eastAsiaTheme="minorEastAsia"/>
              <w:noProof/>
              <w:lang w:eastAsia="zh-CN"/>
            </w:rPr>
          </w:pPr>
          <w:hyperlink w:anchor="_Toc16256323" w:history="1">
            <w:r w:rsidRPr="001E49A7">
              <w:rPr>
                <w:rStyle w:val="Hyperlink"/>
                <w:b/>
                <w:noProof/>
              </w:rPr>
              <w:t>5.</w:t>
            </w:r>
            <w:r>
              <w:rPr>
                <w:rFonts w:eastAsiaTheme="minorEastAsia"/>
                <w:noProof/>
                <w:lang w:eastAsia="zh-CN"/>
              </w:rPr>
              <w:tab/>
            </w:r>
            <w:r w:rsidRPr="001E49A7">
              <w:rPr>
                <w:rStyle w:val="Hyperlink"/>
                <w:b/>
                <w:noProof/>
              </w:rPr>
              <w:t>User Roles and Non-Functional Requirements</w:t>
            </w:r>
            <w:r>
              <w:rPr>
                <w:noProof/>
                <w:webHidden/>
              </w:rPr>
              <w:tab/>
            </w:r>
            <w:r>
              <w:rPr>
                <w:noProof/>
                <w:webHidden/>
              </w:rPr>
              <w:fldChar w:fldCharType="begin"/>
            </w:r>
            <w:r>
              <w:rPr>
                <w:noProof/>
                <w:webHidden/>
              </w:rPr>
              <w:instrText xml:space="preserve"> PAGEREF _Toc16256323 \h </w:instrText>
            </w:r>
            <w:r>
              <w:rPr>
                <w:noProof/>
                <w:webHidden/>
              </w:rPr>
            </w:r>
            <w:r>
              <w:rPr>
                <w:noProof/>
                <w:webHidden/>
              </w:rPr>
              <w:fldChar w:fldCharType="separate"/>
            </w:r>
            <w:r>
              <w:rPr>
                <w:noProof/>
                <w:webHidden/>
              </w:rPr>
              <w:t>4</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24" w:history="1">
            <w:r w:rsidRPr="001E49A7">
              <w:rPr>
                <w:rStyle w:val="Hyperlink"/>
                <w:b/>
                <w:noProof/>
              </w:rPr>
              <w:t>Epic 1 – User Roles and Access</w:t>
            </w:r>
            <w:r>
              <w:rPr>
                <w:noProof/>
                <w:webHidden/>
              </w:rPr>
              <w:tab/>
            </w:r>
            <w:r>
              <w:rPr>
                <w:noProof/>
                <w:webHidden/>
              </w:rPr>
              <w:fldChar w:fldCharType="begin"/>
            </w:r>
            <w:r>
              <w:rPr>
                <w:noProof/>
                <w:webHidden/>
              </w:rPr>
              <w:instrText xml:space="preserve"> PAGEREF _Toc16256324 \h </w:instrText>
            </w:r>
            <w:r>
              <w:rPr>
                <w:noProof/>
                <w:webHidden/>
              </w:rPr>
            </w:r>
            <w:r>
              <w:rPr>
                <w:noProof/>
                <w:webHidden/>
              </w:rPr>
              <w:fldChar w:fldCharType="separate"/>
            </w:r>
            <w:r>
              <w:rPr>
                <w:noProof/>
                <w:webHidden/>
              </w:rPr>
              <w:t>4</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25" w:history="1">
            <w:r w:rsidRPr="001E49A7">
              <w:rPr>
                <w:rStyle w:val="Hyperlink"/>
                <w:b/>
                <w:noProof/>
              </w:rPr>
              <w:t>Epic 2 – High Level Non-Functional Requirements</w:t>
            </w:r>
            <w:r>
              <w:rPr>
                <w:noProof/>
                <w:webHidden/>
              </w:rPr>
              <w:tab/>
            </w:r>
            <w:r>
              <w:rPr>
                <w:noProof/>
                <w:webHidden/>
              </w:rPr>
              <w:fldChar w:fldCharType="begin"/>
            </w:r>
            <w:r>
              <w:rPr>
                <w:noProof/>
                <w:webHidden/>
              </w:rPr>
              <w:instrText xml:space="preserve"> PAGEREF _Toc16256325 \h </w:instrText>
            </w:r>
            <w:r>
              <w:rPr>
                <w:noProof/>
                <w:webHidden/>
              </w:rPr>
            </w:r>
            <w:r>
              <w:rPr>
                <w:noProof/>
                <w:webHidden/>
              </w:rPr>
              <w:fldChar w:fldCharType="separate"/>
            </w:r>
            <w:r>
              <w:rPr>
                <w:noProof/>
                <w:webHidden/>
              </w:rPr>
              <w:t>6</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26" w:history="1">
            <w:r w:rsidRPr="001E49A7">
              <w:rPr>
                <w:rStyle w:val="Hyperlink"/>
                <w:b/>
                <w:noProof/>
              </w:rPr>
              <w:t>Epic 3 – Integration of Systems</w:t>
            </w:r>
            <w:r>
              <w:rPr>
                <w:noProof/>
                <w:webHidden/>
              </w:rPr>
              <w:tab/>
            </w:r>
            <w:r>
              <w:rPr>
                <w:noProof/>
                <w:webHidden/>
              </w:rPr>
              <w:fldChar w:fldCharType="begin"/>
            </w:r>
            <w:r>
              <w:rPr>
                <w:noProof/>
                <w:webHidden/>
              </w:rPr>
              <w:instrText xml:space="preserve"> PAGEREF _Toc16256326 \h </w:instrText>
            </w:r>
            <w:r>
              <w:rPr>
                <w:noProof/>
                <w:webHidden/>
              </w:rPr>
            </w:r>
            <w:r>
              <w:rPr>
                <w:noProof/>
                <w:webHidden/>
              </w:rPr>
              <w:fldChar w:fldCharType="separate"/>
            </w:r>
            <w:r>
              <w:rPr>
                <w:noProof/>
                <w:webHidden/>
              </w:rPr>
              <w:t>7</w:t>
            </w:r>
            <w:r>
              <w:rPr>
                <w:noProof/>
                <w:webHidden/>
              </w:rPr>
              <w:fldChar w:fldCharType="end"/>
            </w:r>
          </w:hyperlink>
        </w:p>
        <w:p w:rsidR="002269B6" w:rsidRDefault="002269B6">
          <w:pPr>
            <w:pStyle w:val="TOC1"/>
            <w:tabs>
              <w:tab w:val="left" w:pos="1440"/>
              <w:tab w:val="right" w:leader="dot" w:pos="10070"/>
            </w:tabs>
            <w:rPr>
              <w:rFonts w:eastAsiaTheme="minorEastAsia"/>
              <w:noProof/>
              <w:lang w:eastAsia="zh-CN"/>
            </w:rPr>
          </w:pPr>
          <w:hyperlink w:anchor="_Toc16256327" w:history="1">
            <w:r w:rsidRPr="001E49A7">
              <w:rPr>
                <w:rStyle w:val="Hyperlink"/>
                <w:b/>
                <w:noProof/>
              </w:rPr>
              <w:t>6.</w:t>
            </w:r>
            <w:r>
              <w:rPr>
                <w:rFonts w:eastAsiaTheme="minorEastAsia"/>
                <w:noProof/>
                <w:lang w:eastAsia="zh-CN"/>
              </w:rPr>
              <w:tab/>
            </w:r>
            <w:r w:rsidRPr="001E49A7">
              <w:rPr>
                <w:rStyle w:val="Hyperlink"/>
                <w:b/>
                <w:noProof/>
              </w:rPr>
              <w:t>Product Backlog/High Level Functional Requirements</w:t>
            </w:r>
            <w:r>
              <w:rPr>
                <w:noProof/>
                <w:webHidden/>
              </w:rPr>
              <w:tab/>
            </w:r>
            <w:r>
              <w:rPr>
                <w:noProof/>
                <w:webHidden/>
              </w:rPr>
              <w:fldChar w:fldCharType="begin"/>
            </w:r>
            <w:r>
              <w:rPr>
                <w:noProof/>
                <w:webHidden/>
              </w:rPr>
              <w:instrText xml:space="preserve"> PAGEREF _Toc16256327 \h </w:instrText>
            </w:r>
            <w:r>
              <w:rPr>
                <w:noProof/>
                <w:webHidden/>
              </w:rPr>
            </w:r>
            <w:r>
              <w:rPr>
                <w:noProof/>
                <w:webHidden/>
              </w:rPr>
              <w:fldChar w:fldCharType="separate"/>
            </w:r>
            <w:r>
              <w:rPr>
                <w:noProof/>
                <w:webHidden/>
              </w:rPr>
              <w:t>7</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28" w:history="1">
            <w:r w:rsidRPr="001E49A7">
              <w:rPr>
                <w:rStyle w:val="Hyperlink"/>
                <w:b/>
                <w:noProof/>
              </w:rPr>
              <w:t>Epic 4 – Manage Use Access Control</w:t>
            </w:r>
            <w:r>
              <w:rPr>
                <w:noProof/>
                <w:webHidden/>
              </w:rPr>
              <w:tab/>
            </w:r>
            <w:r>
              <w:rPr>
                <w:noProof/>
                <w:webHidden/>
              </w:rPr>
              <w:fldChar w:fldCharType="begin"/>
            </w:r>
            <w:r>
              <w:rPr>
                <w:noProof/>
                <w:webHidden/>
              </w:rPr>
              <w:instrText xml:space="preserve"> PAGEREF _Toc16256328 \h </w:instrText>
            </w:r>
            <w:r>
              <w:rPr>
                <w:noProof/>
                <w:webHidden/>
              </w:rPr>
            </w:r>
            <w:r>
              <w:rPr>
                <w:noProof/>
                <w:webHidden/>
              </w:rPr>
              <w:fldChar w:fldCharType="separate"/>
            </w:r>
            <w:r>
              <w:rPr>
                <w:noProof/>
                <w:webHidden/>
              </w:rPr>
              <w:t>7</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29" w:history="1">
            <w:r w:rsidRPr="001E49A7">
              <w:rPr>
                <w:rStyle w:val="Hyperlink"/>
                <w:b/>
                <w:noProof/>
              </w:rPr>
              <w:t>Epic 5 – Funding Year Setup</w:t>
            </w:r>
            <w:r>
              <w:rPr>
                <w:noProof/>
                <w:webHidden/>
              </w:rPr>
              <w:tab/>
            </w:r>
            <w:r>
              <w:rPr>
                <w:noProof/>
                <w:webHidden/>
              </w:rPr>
              <w:fldChar w:fldCharType="begin"/>
            </w:r>
            <w:r>
              <w:rPr>
                <w:noProof/>
                <w:webHidden/>
              </w:rPr>
              <w:instrText xml:space="preserve"> PAGEREF _Toc16256329 \h </w:instrText>
            </w:r>
            <w:r>
              <w:rPr>
                <w:noProof/>
                <w:webHidden/>
              </w:rPr>
            </w:r>
            <w:r>
              <w:rPr>
                <w:noProof/>
                <w:webHidden/>
              </w:rPr>
              <w:fldChar w:fldCharType="separate"/>
            </w:r>
            <w:r>
              <w:rPr>
                <w:noProof/>
                <w:webHidden/>
              </w:rPr>
              <w:t>9</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30" w:history="1">
            <w:r w:rsidRPr="001E49A7">
              <w:rPr>
                <w:rStyle w:val="Hyperlink"/>
                <w:b/>
                <w:noProof/>
              </w:rPr>
              <w:t>Epic 6 – School Level Data Management</w:t>
            </w:r>
            <w:r>
              <w:rPr>
                <w:noProof/>
                <w:webHidden/>
              </w:rPr>
              <w:tab/>
            </w:r>
            <w:r>
              <w:rPr>
                <w:noProof/>
                <w:webHidden/>
              </w:rPr>
              <w:fldChar w:fldCharType="begin"/>
            </w:r>
            <w:r>
              <w:rPr>
                <w:noProof/>
                <w:webHidden/>
              </w:rPr>
              <w:instrText xml:space="preserve"> PAGEREF _Toc16256330 \h </w:instrText>
            </w:r>
            <w:r>
              <w:rPr>
                <w:noProof/>
                <w:webHidden/>
              </w:rPr>
            </w:r>
            <w:r>
              <w:rPr>
                <w:noProof/>
                <w:webHidden/>
              </w:rPr>
              <w:fldChar w:fldCharType="separate"/>
            </w:r>
            <w:r>
              <w:rPr>
                <w:noProof/>
                <w:webHidden/>
              </w:rPr>
              <w:t>13</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31" w:history="1">
            <w:r w:rsidRPr="001E49A7">
              <w:rPr>
                <w:rStyle w:val="Hyperlink"/>
                <w:b/>
                <w:noProof/>
              </w:rPr>
              <w:t>Epic 7 – Grant Funding Management</w:t>
            </w:r>
            <w:r>
              <w:rPr>
                <w:noProof/>
                <w:webHidden/>
              </w:rPr>
              <w:tab/>
            </w:r>
            <w:r>
              <w:rPr>
                <w:noProof/>
                <w:webHidden/>
              </w:rPr>
              <w:fldChar w:fldCharType="begin"/>
            </w:r>
            <w:r>
              <w:rPr>
                <w:noProof/>
                <w:webHidden/>
              </w:rPr>
              <w:instrText xml:space="preserve"> PAGEREF _Toc16256331 \h </w:instrText>
            </w:r>
            <w:r>
              <w:rPr>
                <w:noProof/>
                <w:webHidden/>
              </w:rPr>
            </w:r>
            <w:r>
              <w:rPr>
                <w:noProof/>
                <w:webHidden/>
              </w:rPr>
              <w:fldChar w:fldCharType="separate"/>
            </w:r>
            <w:r>
              <w:rPr>
                <w:noProof/>
                <w:webHidden/>
              </w:rPr>
              <w:t>16</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32" w:history="1">
            <w:r w:rsidRPr="001E49A7">
              <w:rPr>
                <w:rStyle w:val="Hyperlink"/>
                <w:b/>
                <w:noProof/>
              </w:rPr>
              <w:t xml:space="preserve">Epic 8 – </w:t>
            </w:r>
            <w:r w:rsidRPr="001E49A7">
              <w:rPr>
                <w:rStyle w:val="Hyperlink"/>
                <w:b/>
                <w:caps/>
                <w:noProof/>
              </w:rPr>
              <w:t>E</w:t>
            </w:r>
            <w:r w:rsidRPr="001E49A7">
              <w:rPr>
                <w:rStyle w:val="Hyperlink"/>
                <w:b/>
                <w:noProof/>
              </w:rPr>
              <w:t>valuation</w:t>
            </w:r>
            <w:r w:rsidRPr="001E49A7">
              <w:rPr>
                <w:rStyle w:val="Hyperlink"/>
                <w:b/>
                <w:caps/>
                <w:noProof/>
              </w:rPr>
              <w:t xml:space="preserve"> </w:t>
            </w:r>
            <w:r w:rsidRPr="001E49A7">
              <w:rPr>
                <w:rStyle w:val="Hyperlink"/>
                <w:b/>
                <w:noProof/>
              </w:rPr>
              <w:t>and</w:t>
            </w:r>
            <w:r w:rsidRPr="001E49A7">
              <w:rPr>
                <w:rStyle w:val="Hyperlink"/>
                <w:b/>
                <w:caps/>
                <w:noProof/>
              </w:rPr>
              <w:t xml:space="preserve"> M</w:t>
            </w:r>
            <w:r w:rsidRPr="001E49A7">
              <w:rPr>
                <w:rStyle w:val="Hyperlink"/>
                <w:b/>
                <w:noProof/>
              </w:rPr>
              <w:t>onitoring</w:t>
            </w:r>
            <w:r>
              <w:rPr>
                <w:noProof/>
                <w:webHidden/>
              </w:rPr>
              <w:tab/>
            </w:r>
            <w:r>
              <w:rPr>
                <w:noProof/>
                <w:webHidden/>
              </w:rPr>
              <w:fldChar w:fldCharType="begin"/>
            </w:r>
            <w:r>
              <w:rPr>
                <w:noProof/>
                <w:webHidden/>
              </w:rPr>
              <w:instrText xml:space="preserve"> PAGEREF _Toc16256332 \h </w:instrText>
            </w:r>
            <w:r>
              <w:rPr>
                <w:noProof/>
                <w:webHidden/>
              </w:rPr>
            </w:r>
            <w:r>
              <w:rPr>
                <w:noProof/>
                <w:webHidden/>
              </w:rPr>
              <w:fldChar w:fldCharType="separate"/>
            </w:r>
            <w:r>
              <w:rPr>
                <w:noProof/>
                <w:webHidden/>
              </w:rPr>
              <w:t>19</w:t>
            </w:r>
            <w:r>
              <w:rPr>
                <w:noProof/>
                <w:webHidden/>
              </w:rPr>
              <w:fldChar w:fldCharType="end"/>
            </w:r>
          </w:hyperlink>
        </w:p>
        <w:p w:rsidR="002269B6" w:rsidRDefault="002269B6">
          <w:pPr>
            <w:pStyle w:val="TOC2"/>
            <w:tabs>
              <w:tab w:val="right" w:leader="dot" w:pos="10070"/>
            </w:tabs>
            <w:rPr>
              <w:rFonts w:eastAsiaTheme="minorEastAsia"/>
              <w:noProof/>
              <w:lang w:eastAsia="zh-CN"/>
            </w:rPr>
          </w:pPr>
          <w:hyperlink w:anchor="_Toc16256333" w:history="1">
            <w:r w:rsidRPr="001E49A7">
              <w:rPr>
                <w:rStyle w:val="Hyperlink"/>
                <w:b/>
                <w:noProof/>
              </w:rPr>
              <w:t>Epic 9 – Reporting and Dashboards</w:t>
            </w:r>
            <w:r>
              <w:rPr>
                <w:noProof/>
                <w:webHidden/>
              </w:rPr>
              <w:tab/>
            </w:r>
            <w:r>
              <w:rPr>
                <w:noProof/>
                <w:webHidden/>
              </w:rPr>
              <w:fldChar w:fldCharType="begin"/>
            </w:r>
            <w:r>
              <w:rPr>
                <w:noProof/>
                <w:webHidden/>
              </w:rPr>
              <w:instrText xml:space="preserve"> PAGEREF _Toc16256333 \h </w:instrText>
            </w:r>
            <w:r>
              <w:rPr>
                <w:noProof/>
                <w:webHidden/>
              </w:rPr>
            </w:r>
            <w:r>
              <w:rPr>
                <w:noProof/>
                <w:webHidden/>
              </w:rPr>
              <w:fldChar w:fldCharType="separate"/>
            </w:r>
            <w:r>
              <w:rPr>
                <w:noProof/>
                <w:webHidden/>
              </w:rPr>
              <w:t>21</w:t>
            </w:r>
            <w:r>
              <w:rPr>
                <w:noProof/>
                <w:webHidden/>
              </w:rPr>
              <w:fldChar w:fldCharType="end"/>
            </w:r>
          </w:hyperlink>
        </w:p>
        <w:p w:rsidR="00680174" w:rsidRDefault="00680174" w:rsidP="00680174">
          <w:r>
            <w:rPr>
              <w:b/>
              <w:bCs/>
              <w:noProof/>
            </w:rPr>
            <w:fldChar w:fldCharType="end"/>
          </w:r>
        </w:p>
      </w:sdtContent>
    </w:sdt>
    <w:p w:rsidR="00680174" w:rsidRDefault="00680174" w:rsidP="00680174">
      <w:pPr>
        <w:rPr>
          <w:rFonts w:asciiTheme="majorHAnsi" w:eastAsiaTheme="majorEastAsia" w:hAnsiTheme="majorHAnsi" w:cstheme="majorBidi"/>
          <w:color w:val="2E74B5" w:themeColor="accent1" w:themeShade="BF"/>
          <w:sz w:val="32"/>
          <w:szCs w:val="32"/>
        </w:rPr>
      </w:pPr>
      <w:r>
        <w:br w:type="page"/>
      </w:r>
    </w:p>
    <w:p w:rsidR="00680174" w:rsidRPr="002376D5" w:rsidRDefault="00680174" w:rsidP="008B46B9">
      <w:pPr>
        <w:pStyle w:val="Heading1"/>
        <w:numPr>
          <w:ilvl w:val="0"/>
          <w:numId w:val="12"/>
        </w:numPr>
        <w:ind w:left="360"/>
        <w:rPr>
          <w:rFonts w:asciiTheme="minorHAnsi" w:hAnsiTheme="minorHAnsi"/>
          <w:b/>
          <w:color w:val="C00000"/>
        </w:rPr>
      </w:pPr>
      <w:bookmarkStart w:id="2" w:name="_Toc16256319"/>
      <w:r w:rsidRPr="002376D5">
        <w:rPr>
          <w:rFonts w:asciiTheme="minorHAnsi" w:hAnsiTheme="minorHAnsi"/>
          <w:b/>
          <w:color w:val="C00000"/>
        </w:rPr>
        <w:lastRenderedPageBreak/>
        <w:t>Background</w:t>
      </w:r>
      <w:bookmarkEnd w:id="2"/>
    </w:p>
    <w:p w:rsidR="00680174" w:rsidRPr="00B2428D" w:rsidRDefault="0027233E" w:rsidP="00132B0A">
      <w:pPr>
        <w:pStyle w:val="NoSpacing"/>
        <w:snapToGrid w:val="0"/>
        <w:spacing w:before="120"/>
      </w:pPr>
      <w:r w:rsidRPr="00B2428D">
        <w:t>The Ministry uses the OpenVMS platform to supply key information for Independent Schools (IS) funding. Directly aligning with the Office of the Chief Information Officer (OCIO) commitment to modernize government systems, the objective of this investment is to transition Ministry applications off the OpenVMS platform which will no longer supported by Advanced Solutions or the OCIO as of December 31, 2020.</w:t>
      </w:r>
    </w:p>
    <w:p w:rsidR="0027233E" w:rsidRPr="00B2428D" w:rsidRDefault="0027233E" w:rsidP="00680174">
      <w:pPr>
        <w:pStyle w:val="NoSpacing"/>
      </w:pPr>
    </w:p>
    <w:p w:rsidR="0024167D" w:rsidRPr="00B2428D" w:rsidRDefault="0024167D" w:rsidP="0024167D">
      <w:pPr>
        <w:pStyle w:val="NoSpacing"/>
        <w:rPr>
          <w:lang w:val="en-US"/>
        </w:rPr>
      </w:pPr>
      <w:r w:rsidRPr="00B2428D">
        <w:rPr>
          <w:lang w:val="en-US"/>
        </w:rPr>
        <w:t xml:space="preserve">Independent Schools </w:t>
      </w:r>
      <w:r w:rsidR="00CD3035" w:rsidRPr="00B2428D">
        <w:rPr>
          <w:lang w:val="en-US"/>
        </w:rPr>
        <w:t xml:space="preserve">(IS) </w:t>
      </w:r>
      <w:r w:rsidRPr="00B2428D">
        <w:rPr>
          <w:lang w:val="en-US"/>
        </w:rPr>
        <w:t xml:space="preserve">within British Columbia are funded by the Ministry of Education according to guidelines and standards set out by the </w:t>
      </w:r>
      <w:r w:rsidRPr="00B2428D">
        <w:rPr>
          <w:i/>
          <w:lang w:val="en-US"/>
        </w:rPr>
        <w:t>Independent School Act</w:t>
      </w:r>
      <w:r w:rsidRPr="00B2428D">
        <w:rPr>
          <w:lang w:val="en-US"/>
        </w:rPr>
        <w:t xml:space="preserve"> (Regulations and Orders).  </w:t>
      </w:r>
      <w:r w:rsidR="00132B0A" w:rsidRPr="00B2428D">
        <w:rPr>
          <w:lang w:val="en-US"/>
        </w:rPr>
        <w:t xml:space="preserve">Key business processes have been developed and implemented by the Ministry to ensure </w:t>
      </w:r>
      <w:r w:rsidRPr="00B2428D">
        <w:rPr>
          <w:lang w:val="en-US"/>
        </w:rPr>
        <w:t>Eligible Certified Independent Schools can be funded multiple times a year</w:t>
      </w:r>
      <w:r w:rsidR="00166C24" w:rsidRPr="00B2428D">
        <w:rPr>
          <w:lang w:val="en-US"/>
        </w:rPr>
        <w:t>,</w:t>
      </w:r>
      <w:r w:rsidRPr="00B2428D">
        <w:rPr>
          <w:lang w:val="en-US"/>
        </w:rPr>
        <w:t xml:space="preserve"> </w:t>
      </w:r>
      <w:r w:rsidR="00166C24" w:rsidRPr="00B2428D">
        <w:rPr>
          <w:lang w:val="en-US"/>
        </w:rPr>
        <w:t>dependent on grant type</w:t>
      </w:r>
      <w:r w:rsidR="00B2428D" w:rsidRPr="00B2428D">
        <w:rPr>
          <w:lang w:val="en-US"/>
        </w:rPr>
        <w:t>,</w:t>
      </w:r>
      <w:r w:rsidR="00166C24" w:rsidRPr="00B2428D">
        <w:rPr>
          <w:lang w:val="en-US"/>
        </w:rPr>
        <w:t xml:space="preserve"> </w:t>
      </w:r>
      <w:r w:rsidRPr="00B2428D">
        <w:rPr>
          <w:lang w:val="en-US"/>
        </w:rPr>
        <w:t>funding group level and enrolment.</w:t>
      </w:r>
    </w:p>
    <w:p w:rsidR="0024167D" w:rsidRPr="00B2428D" w:rsidRDefault="0024167D" w:rsidP="0024167D">
      <w:pPr>
        <w:pStyle w:val="NoSpacing"/>
        <w:rPr>
          <w:lang w:val="en-US"/>
        </w:rPr>
      </w:pPr>
    </w:p>
    <w:p w:rsidR="00680174" w:rsidRPr="00B2428D" w:rsidRDefault="00784140" w:rsidP="00680174">
      <w:pPr>
        <w:pStyle w:val="NoSpacing"/>
      </w:pPr>
      <w:r w:rsidRPr="00B2428D">
        <w:t xml:space="preserve">The </w:t>
      </w:r>
      <w:r w:rsidR="00162541" w:rsidRPr="00B2428D">
        <w:t xml:space="preserve">Independent </w:t>
      </w:r>
      <w:r w:rsidR="0024167D" w:rsidRPr="00B2428D">
        <w:t>S</w:t>
      </w:r>
      <w:r w:rsidR="00162541" w:rsidRPr="00B2428D">
        <w:t xml:space="preserve">chool </w:t>
      </w:r>
      <w:r w:rsidR="0024167D" w:rsidRPr="00B2428D">
        <w:t>I</w:t>
      </w:r>
      <w:r w:rsidR="00162541" w:rsidRPr="00B2428D">
        <w:t xml:space="preserve">nformation </w:t>
      </w:r>
      <w:r w:rsidR="0024167D" w:rsidRPr="00B2428D">
        <w:t>S</w:t>
      </w:r>
      <w:r w:rsidR="00162541" w:rsidRPr="00B2428D">
        <w:t xml:space="preserve">ystem </w:t>
      </w:r>
      <w:r w:rsidR="0024167D" w:rsidRPr="00B2428D">
        <w:t xml:space="preserve">is </w:t>
      </w:r>
      <w:r w:rsidR="00162541" w:rsidRPr="00B2428D">
        <w:t xml:space="preserve">currently </w:t>
      </w:r>
      <w:r w:rsidRPr="00B2428D">
        <w:t xml:space="preserve">being </w:t>
      </w:r>
      <w:r w:rsidR="0024167D" w:rsidRPr="00B2428D">
        <w:t xml:space="preserve">used to administer funding, manage payments for eligible IS within British Columbia and includes functionality for monitoring IS grants and audits. The current business needs have outgrown the existing technology </w:t>
      </w:r>
      <w:r w:rsidR="009E6F29" w:rsidRPr="00B2428D">
        <w:t xml:space="preserve">which is prone to errors and inaccuracies.  </w:t>
      </w:r>
      <w:r w:rsidR="005C6D9E" w:rsidRPr="00B2428D">
        <w:t xml:space="preserve">In addition to the grant funding process carried out </w:t>
      </w:r>
      <w:r w:rsidRPr="00B2428D">
        <w:t xml:space="preserve">in </w:t>
      </w:r>
      <w:r w:rsidR="003B72EE">
        <w:t>the current system</w:t>
      </w:r>
      <w:r w:rsidRPr="00B2428D">
        <w:t>, inefficiencies require support of other productivity tools (MS Excel, Outlook).</w:t>
      </w:r>
      <w:r w:rsidR="009E6F29" w:rsidRPr="00B2428D">
        <w:t xml:space="preserve"> </w:t>
      </w:r>
    </w:p>
    <w:p w:rsidR="00680174" w:rsidRDefault="00680174" w:rsidP="00680174">
      <w:pPr>
        <w:pStyle w:val="NoSpacing"/>
      </w:pPr>
    </w:p>
    <w:p w:rsidR="00680174" w:rsidRPr="002376D5" w:rsidRDefault="006E38A7" w:rsidP="008B46B9">
      <w:pPr>
        <w:pStyle w:val="Heading1"/>
        <w:numPr>
          <w:ilvl w:val="0"/>
          <w:numId w:val="12"/>
        </w:numPr>
        <w:ind w:left="360"/>
        <w:rPr>
          <w:rFonts w:asciiTheme="minorHAnsi" w:hAnsiTheme="minorHAnsi"/>
          <w:b/>
          <w:color w:val="C00000"/>
        </w:rPr>
      </w:pPr>
      <w:bookmarkStart w:id="3" w:name="_Toc16256320"/>
      <w:r>
        <w:rPr>
          <w:rFonts w:asciiTheme="minorHAnsi" w:hAnsiTheme="minorHAnsi"/>
          <w:b/>
          <w:color w:val="C00000"/>
        </w:rPr>
        <w:t>ISFS Modernization</w:t>
      </w:r>
      <w:r w:rsidR="00680174" w:rsidRPr="002376D5">
        <w:rPr>
          <w:rFonts w:asciiTheme="minorHAnsi" w:hAnsiTheme="minorHAnsi"/>
          <w:b/>
          <w:color w:val="C00000"/>
        </w:rPr>
        <w:t xml:space="preserve"> Needs</w:t>
      </w:r>
      <w:bookmarkEnd w:id="3"/>
    </w:p>
    <w:p w:rsidR="00F869B1" w:rsidRDefault="00F869B1" w:rsidP="00F869B1">
      <w:pPr>
        <w:pStyle w:val="ListParagraph"/>
        <w:ind w:left="360"/>
      </w:pPr>
      <w:r>
        <w:rPr>
          <w:rFonts w:cstheme="minorHAnsi"/>
          <w:color w:val="000000" w:themeColor="text1"/>
        </w:rPr>
        <w:t>A</w:t>
      </w:r>
      <w:r w:rsidRPr="00AE2FB3">
        <w:rPr>
          <w:rFonts w:cstheme="minorHAnsi"/>
          <w:color w:val="000000" w:themeColor="text1"/>
        </w:rPr>
        <w:t xml:space="preserve"> modern grant management and disbursement solution is required to meet the current and future business needs for IS funding.</w:t>
      </w:r>
    </w:p>
    <w:p w:rsidR="0024167D" w:rsidRPr="00B2428D" w:rsidRDefault="00F76C5C" w:rsidP="008B46B9">
      <w:pPr>
        <w:pStyle w:val="ListParagraph"/>
        <w:numPr>
          <w:ilvl w:val="0"/>
          <w:numId w:val="33"/>
        </w:numPr>
      </w:pPr>
      <w:r w:rsidRPr="00B2428D">
        <w:t xml:space="preserve">Improve productivity </w:t>
      </w:r>
      <w:r w:rsidR="005F4DB8" w:rsidRPr="00B2428D">
        <w:t xml:space="preserve">for </w:t>
      </w:r>
      <w:r w:rsidR="00166C24" w:rsidRPr="00B2428D">
        <w:t xml:space="preserve">the </w:t>
      </w:r>
      <w:r w:rsidR="00CD3035" w:rsidRPr="00B2428D">
        <w:t xml:space="preserve">IS grant funding </w:t>
      </w:r>
      <w:r w:rsidRPr="00B2428D">
        <w:t xml:space="preserve">process through technology </w:t>
      </w:r>
      <w:r w:rsidR="00A3398B" w:rsidRPr="00B2428D">
        <w:t xml:space="preserve">by providing flexibility to manage </w:t>
      </w:r>
      <w:r w:rsidR="00CD3035" w:rsidRPr="00B2428D">
        <w:t>g</w:t>
      </w:r>
      <w:r w:rsidR="006A45C0" w:rsidRPr="00B2428D">
        <w:t xml:space="preserve">rant </w:t>
      </w:r>
      <w:r w:rsidR="00CD3035" w:rsidRPr="00B2428D">
        <w:t>c</w:t>
      </w:r>
      <w:r w:rsidR="006A45C0" w:rsidRPr="00B2428D">
        <w:t>alculations</w:t>
      </w:r>
      <w:r w:rsidR="00A3398B" w:rsidRPr="00B2428D">
        <w:t xml:space="preserve"> and </w:t>
      </w:r>
      <w:r w:rsidR="00CD3035" w:rsidRPr="00B2428D">
        <w:t>a</w:t>
      </w:r>
      <w:r w:rsidR="006A45C0" w:rsidRPr="00B2428D">
        <w:t>llocations</w:t>
      </w:r>
    </w:p>
    <w:p w:rsidR="0024167D" w:rsidRPr="00B2428D" w:rsidRDefault="0024167D" w:rsidP="008B46B9">
      <w:pPr>
        <w:pStyle w:val="ListParagraph"/>
        <w:numPr>
          <w:ilvl w:val="0"/>
          <w:numId w:val="33"/>
        </w:numPr>
      </w:pPr>
      <w:r w:rsidRPr="00B2428D">
        <w:t>Streamline the grant funding and forecasting process and improve data accessibility for ministry and independent school authorities</w:t>
      </w:r>
    </w:p>
    <w:p w:rsidR="0024167D" w:rsidRPr="00B2428D" w:rsidRDefault="008A7246" w:rsidP="008B46B9">
      <w:pPr>
        <w:pStyle w:val="ListParagraph"/>
        <w:numPr>
          <w:ilvl w:val="0"/>
          <w:numId w:val="33"/>
        </w:numPr>
      </w:pPr>
      <w:r w:rsidRPr="00B2428D">
        <w:t>Improve r</w:t>
      </w:r>
      <w:r w:rsidR="00A3398B" w:rsidRPr="00B2428D">
        <w:t xml:space="preserve">eliability, </w:t>
      </w:r>
      <w:r w:rsidRPr="00B2428D">
        <w:t>a</w:t>
      </w:r>
      <w:r w:rsidR="00A3398B" w:rsidRPr="00B2428D">
        <w:t xml:space="preserve">ccuracy and </w:t>
      </w:r>
      <w:r w:rsidRPr="00B2428D">
        <w:t>a</w:t>
      </w:r>
      <w:r w:rsidR="00A3398B" w:rsidRPr="00B2428D">
        <w:t>ccountability</w:t>
      </w:r>
    </w:p>
    <w:p w:rsidR="00680174" w:rsidRPr="00B2428D" w:rsidRDefault="00680174" w:rsidP="008B46B9">
      <w:pPr>
        <w:pStyle w:val="ListParagraph"/>
        <w:numPr>
          <w:ilvl w:val="0"/>
          <w:numId w:val="33"/>
        </w:numPr>
      </w:pPr>
      <w:r w:rsidRPr="00B2428D">
        <w:t xml:space="preserve">Eliminate manual processes that </w:t>
      </w:r>
      <w:r w:rsidR="00CD3035" w:rsidRPr="00B2428D">
        <w:t>can cause inaccuracies with system data</w:t>
      </w:r>
    </w:p>
    <w:p w:rsidR="00680174" w:rsidRPr="00B2428D" w:rsidRDefault="00680174" w:rsidP="008B46B9">
      <w:pPr>
        <w:pStyle w:val="ListParagraph"/>
        <w:numPr>
          <w:ilvl w:val="0"/>
          <w:numId w:val="33"/>
        </w:numPr>
      </w:pPr>
      <w:r w:rsidRPr="00B2428D">
        <w:t xml:space="preserve">Ability to generate various business reports to support </w:t>
      </w:r>
      <w:r w:rsidR="005F4DB8" w:rsidRPr="00B2428D">
        <w:t>f</w:t>
      </w:r>
      <w:r w:rsidR="00A3398B" w:rsidRPr="00B2428D">
        <w:t>inancial forecasting</w:t>
      </w:r>
      <w:r w:rsidR="008A7246" w:rsidRPr="00B2428D">
        <w:t xml:space="preserve"> and </w:t>
      </w:r>
      <w:r w:rsidR="005F4DB8" w:rsidRPr="00B2428D">
        <w:t>a</w:t>
      </w:r>
      <w:r w:rsidR="00A3398B" w:rsidRPr="00B2428D">
        <w:t>nalysis</w:t>
      </w:r>
      <w:r w:rsidRPr="00B2428D">
        <w:t xml:space="preserve"> </w:t>
      </w:r>
    </w:p>
    <w:p w:rsidR="0024167D" w:rsidRPr="00B2428D" w:rsidRDefault="00680174" w:rsidP="008B46B9">
      <w:pPr>
        <w:pStyle w:val="ListParagraph"/>
        <w:numPr>
          <w:ilvl w:val="0"/>
          <w:numId w:val="33"/>
        </w:numPr>
      </w:pPr>
      <w:r w:rsidRPr="00B2428D">
        <w:t xml:space="preserve">Maintain high level visibility of status of critical process through dashboards </w:t>
      </w:r>
    </w:p>
    <w:p w:rsidR="008A7246" w:rsidRPr="00B2428D" w:rsidRDefault="0024167D" w:rsidP="008B46B9">
      <w:pPr>
        <w:pStyle w:val="ListParagraph"/>
        <w:numPr>
          <w:ilvl w:val="0"/>
          <w:numId w:val="33"/>
        </w:numPr>
      </w:pPr>
      <w:r w:rsidRPr="00B2428D">
        <w:t xml:space="preserve">During the requirements review, a strong preference was stated by the business to configure and manage the solution rather than a customized solution. </w:t>
      </w:r>
    </w:p>
    <w:p w:rsidR="00680174" w:rsidRPr="00B2428D" w:rsidRDefault="0024167D" w:rsidP="008B46B9">
      <w:pPr>
        <w:pStyle w:val="ListParagraph"/>
        <w:numPr>
          <w:ilvl w:val="0"/>
          <w:numId w:val="33"/>
        </w:numPr>
      </w:pPr>
      <w:r w:rsidRPr="00B2428D">
        <w:t>The Information Technology (IT) Architect’s preference is to limit on premise infrastructure service, support and management and, if possible, using a cloud first solution.</w:t>
      </w:r>
    </w:p>
    <w:p w:rsidR="00680174" w:rsidRPr="002376D5" w:rsidRDefault="006E38A7" w:rsidP="008B46B9">
      <w:pPr>
        <w:pStyle w:val="Heading1"/>
        <w:numPr>
          <w:ilvl w:val="0"/>
          <w:numId w:val="12"/>
        </w:numPr>
        <w:ind w:left="360"/>
        <w:rPr>
          <w:rFonts w:asciiTheme="minorHAnsi" w:hAnsiTheme="minorHAnsi"/>
          <w:b/>
          <w:color w:val="C00000"/>
        </w:rPr>
      </w:pPr>
      <w:bookmarkStart w:id="4" w:name="_Toc524618193"/>
      <w:bookmarkStart w:id="5" w:name="_Toc524618222"/>
      <w:bookmarkStart w:id="6" w:name="_Toc524618331"/>
      <w:bookmarkStart w:id="7" w:name="_Toc524618194"/>
      <w:bookmarkStart w:id="8" w:name="_Toc524618223"/>
      <w:bookmarkStart w:id="9" w:name="_Toc524618332"/>
      <w:bookmarkStart w:id="10" w:name="_Toc16256321"/>
      <w:bookmarkEnd w:id="4"/>
      <w:bookmarkEnd w:id="5"/>
      <w:bookmarkEnd w:id="6"/>
      <w:bookmarkEnd w:id="7"/>
      <w:bookmarkEnd w:id="8"/>
      <w:bookmarkEnd w:id="9"/>
      <w:r>
        <w:rPr>
          <w:rFonts w:asciiTheme="minorHAnsi" w:hAnsiTheme="minorHAnsi"/>
          <w:b/>
          <w:color w:val="C00000"/>
        </w:rPr>
        <w:t>ISFS Modernization</w:t>
      </w:r>
      <w:r w:rsidR="00680174" w:rsidRPr="002376D5">
        <w:rPr>
          <w:rFonts w:asciiTheme="minorHAnsi" w:hAnsiTheme="minorHAnsi"/>
          <w:b/>
          <w:color w:val="C00000"/>
        </w:rPr>
        <w:t xml:space="preserve"> Vision</w:t>
      </w:r>
      <w:bookmarkEnd w:id="10"/>
    </w:p>
    <w:p w:rsidR="00EE4025" w:rsidRPr="00B2428D" w:rsidRDefault="00EE4025" w:rsidP="008B46B9">
      <w:pPr>
        <w:pStyle w:val="ListParagraph"/>
        <w:numPr>
          <w:ilvl w:val="1"/>
          <w:numId w:val="34"/>
        </w:numPr>
        <w:ind w:left="1080"/>
      </w:pPr>
      <w:r w:rsidRPr="00B2428D">
        <w:t>A modern grant management and disbursement solution to meet the current and future demands of the</w:t>
      </w:r>
      <w:r w:rsidR="00CD3035" w:rsidRPr="00B2428D">
        <w:t xml:space="preserve"> IS</w:t>
      </w:r>
      <w:r w:rsidRPr="00B2428D">
        <w:t xml:space="preserve"> financial business area which can adapt to business changes, provide accessibility to information that is configurable by the business area. </w:t>
      </w:r>
    </w:p>
    <w:p w:rsidR="00EE4025" w:rsidRPr="00EE4025" w:rsidRDefault="00EE4025" w:rsidP="008B46B9">
      <w:pPr>
        <w:pStyle w:val="ListParagraph"/>
        <w:numPr>
          <w:ilvl w:val="1"/>
          <w:numId w:val="34"/>
        </w:numPr>
        <w:ind w:left="1080"/>
        <w:rPr>
          <w:lang w:val="en-US"/>
        </w:rPr>
      </w:pPr>
      <w:r w:rsidRPr="00EE4025">
        <w:rPr>
          <w:lang w:val="en-US"/>
        </w:rPr>
        <w:t xml:space="preserve">The future system should accurately and effectively support grant funding and forecasting for </w:t>
      </w:r>
      <w:r w:rsidR="00CD3035" w:rsidRPr="00B2428D">
        <w:rPr>
          <w:lang w:val="en-US"/>
        </w:rPr>
        <w:t>IS</w:t>
      </w:r>
      <w:r w:rsidR="00CD3035">
        <w:rPr>
          <w:color w:val="5B9BD5" w:themeColor="accent1"/>
          <w:lang w:val="en-US"/>
        </w:rPr>
        <w:t xml:space="preserve"> </w:t>
      </w:r>
      <w:r w:rsidRPr="00EE4025">
        <w:rPr>
          <w:lang w:val="en-US"/>
        </w:rPr>
        <w:t>within British Columbia and the potential to serve as a foundational platform which can be utilized to support funding activities for other program areas.</w:t>
      </w:r>
    </w:p>
    <w:p w:rsidR="00680174" w:rsidRPr="00EE4025" w:rsidRDefault="00EE4025" w:rsidP="008B46B9">
      <w:pPr>
        <w:pStyle w:val="ListParagraph"/>
        <w:numPr>
          <w:ilvl w:val="1"/>
          <w:numId w:val="34"/>
        </w:numPr>
        <w:ind w:left="1080"/>
        <w:rPr>
          <w:color w:val="000000" w:themeColor="text1"/>
        </w:rPr>
      </w:pPr>
      <w:r w:rsidRPr="00CD3035">
        <w:rPr>
          <w:color w:val="000000" w:themeColor="text1"/>
        </w:rPr>
        <w:lastRenderedPageBreak/>
        <w:t>T</w:t>
      </w:r>
      <w:r w:rsidR="00680174" w:rsidRPr="00EE4025">
        <w:rPr>
          <w:color w:val="000000" w:themeColor="text1"/>
        </w:rPr>
        <w:t xml:space="preserve">he new product will integrate the current business functions in one platform, ease of </w:t>
      </w:r>
      <w:r w:rsidRPr="00EE4025">
        <w:rPr>
          <w:color w:val="000000" w:themeColor="text1"/>
        </w:rPr>
        <w:t>performing business</w:t>
      </w:r>
      <w:r w:rsidR="00680174" w:rsidRPr="00EE4025">
        <w:rPr>
          <w:color w:val="000000" w:themeColor="text1"/>
        </w:rPr>
        <w:t xml:space="preserve"> functions, and providing overall efficient business process</w:t>
      </w:r>
      <w:r w:rsidRPr="00EE4025">
        <w:rPr>
          <w:color w:val="000000" w:themeColor="text1"/>
        </w:rPr>
        <w:t xml:space="preserve">, and reducing </w:t>
      </w:r>
      <w:r w:rsidR="00680174" w:rsidRPr="00EE4025">
        <w:rPr>
          <w:color w:val="000000" w:themeColor="text1"/>
        </w:rPr>
        <w:t>number of process errors and increase the overall efficiency of the team.</w:t>
      </w:r>
    </w:p>
    <w:p w:rsidR="00680174" w:rsidRPr="002376D5" w:rsidRDefault="00680174" w:rsidP="008B46B9">
      <w:pPr>
        <w:pStyle w:val="Heading1"/>
        <w:numPr>
          <w:ilvl w:val="0"/>
          <w:numId w:val="12"/>
        </w:numPr>
        <w:ind w:left="360"/>
        <w:rPr>
          <w:rFonts w:asciiTheme="minorHAnsi" w:hAnsiTheme="minorHAnsi"/>
          <w:b/>
          <w:color w:val="C00000"/>
        </w:rPr>
      </w:pPr>
      <w:bookmarkStart w:id="11" w:name="_Toc16256322"/>
      <w:r w:rsidRPr="002376D5">
        <w:rPr>
          <w:rFonts w:asciiTheme="minorHAnsi" w:hAnsiTheme="minorHAnsi"/>
          <w:b/>
          <w:color w:val="C00000"/>
        </w:rPr>
        <w:t xml:space="preserve">Objectives of this </w:t>
      </w:r>
      <w:r w:rsidR="00F0540A">
        <w:rPr>
          <w:rFonts w:asciiTheme="minorHAnsi" w:hAnsiTheme="minorHAnsi"/>
          <w:b/>
          <w:color w:val="C00000"/>
        </w:rPr>
        <w:t>document</w:t>
      </w:r>
      <w:bookmarkEnd w:id="11"/>
    </w:p>
    <w:p w:rsidR="008A7246" w:rsidRDefault="00D03CF1" w:rsidP="00D03CF1">
      <w:pPr>
        <w:pStyle w:val="NoSpacing"/>
        <w:ind w:left="556"/>
      </w:pPr>
      <w:r>
        <w:t>A</w:t>
      </w:r>
      <w:r w:rsidR="008A7246" w:rsidRPr="008A7246">
        <w:t xml:space="preserve"> short discovery of the current and future requirements of IS</w:t>
      </w:r>
      <w:r w:rsidR="008A7246">
        <w:t>F</w:t>
      </w:r>
      <w:r w:rsidR="008A7246" w:rsidRPr="008A7246">
        <w:t xml:space="preserve">S </w:t>
      </w:r>
      <w:r>
        <w:t xml:space="preserve">have been </w:t>
      </w:r>
      <w:r w:rsidR="008A7246" w:rsidRPr="008A7246">
        <w:t>assessed</w:t>
      </w:r>
      <w:r>
        <w:t xml:space="preserve"> and described</w:t>
      </w:r>
      <w:r w:rsidR="008A7246" w:rsidRPr="008A7246">
        <w:t xml:space="preserve"> through</w:t>
      </w:r>
      <w:r w:rsidR="008A7246" w:rsidRPr="0024167D">
        <w:rPr>
          <w:color w:val="FF0000"/>
        </w:rPr>
        <w:t xml:space="preserve"> </w:t>
      </w:r>
      <w:r w:rsidR="008A7246" w:rsidRPr="008A7246">
        <w:t>a set of user stories to obtain a minimum viable product (MVP).</w:t>
      </w:r>
      <w:r>
        <w:t xml:space="preserve"> This document is to:</w:t>
      </w:r>
    </w:p>
    <w:p w:rsidR="00680174" w:rsidRDefault="008A7246" w:rsidP="00D03CF1">
      <w:pPr>
        <w:pStyle w:val="NoSpacing"/>
        <w:numPr>
          <w:ilvl w:val="1"/>
          <w:numId w:val="11"/>
        </w:numPr>
        <w:snapToGrid w:val="0"/>
        <w:spacing w:before="120"/>
        <w:ind w:left="913" w:hanging="357"/>
      </w:pPr>
      <w:r>
        <w:t xml:space="preserve">Provide </w:t>
      </w:r>
      <w:r w:rsidR="00680174">
        <w:t xml:space="preserve">high level user stories/epics that describe the suite functions and processes used in the operation of the </w:t>
      </w:r>
      <w:r w:rsidR="00F0540A">
        <w:t>ISFS</w:t>
      </w:r>
    </w:p>
    <w:p w:rsidR="00680174" w:rsidRDefault="00680174" w:rsidP="008B46B9">
      <w:pPr>
        <w:pStyle w:val="NoSpacing"/>
        <w:numPr>
          <w:ilvl w:val="1"/>
          <w:numId w:val="11"/>
        </w:numPr>
        <w:ind w:left="916"/>
      </w:pPr>
      <w:r>
        <w:t xml:space="preserve">Provide functional descriptions for each user stories and identify the linkage between epic modules </w:t>
      </w:r>
    </w:p>
    <w:p w:rsidR="00680174" w:rsidRPr="002376D5" w:rsidRDefault="00680174" w:rsidP="008B46B9">
      <w:pPr>
        <w:pStyle w:val="Heading1"/>
        <w:numPr>
          <w:ilvl w:val="0"/>
          <w:numId w:val="12"/>
        </w:numPr>
        <w:ind w:left="360"/>
        <w:rPr>
          <w:rFonts w:asciiTheme="minorHAnsi" w:hAnsiTheme="minorHAnsi"/>
          <w:b/>
          <w:color w:val="C00000"/>
        </w:rPr>
      </w:pPr>
      <w:bookmarkStart w:id="12" w:name="_Toc524618197"/>
      <w:bookmarkStart w:id="13" w:name="_Toc524618226"/>
      <w:bookmarkStart w:id="14" w:name="_Toc524618335"/>
      <w:bookmarkStart w:id="15" w:name="_Toc524618198"/>
      <w:bookmarkStart w:id="16" w:name="_Toc524618227"/>
      <w:bookmarkStart w:id="17" w:name="_Toc524618336"/>
      <w:bookmarkStart w:id="18" w:name="_Toc16256323"/>
      <w:bookmarkEnd w:id="12"/>
      <w:bookmarkEnd w:id="13"/>
      <w:bookmarkEnd w:id="14"/>
      <w:bookmarkEnd w:id="15"/>
      <w:bookmarkEnd w:id="16"/>
      <w:bookmarkEnd w:id="17"/>
      <w:r w:rsidRPr="002376D5">
        <w:rPr>
          <w:rFonts w:asciiTheme="minorHAnsi" w:hAnsiTheme="minorHAnsi"/>
          <w:b/>
          <w:color w:val="C00000"/>
        </w:rPr>
        <w:t>User Roles and Non-Functional Requirements</w:t>
      </w:r>
      <w:bookmarkEnd w:id="18"/>
    </w:p>
    <w:p w:rsidR="00680174" w:rsidRPr="00986B35" w:rsidRDefault="00D27355" w:rsidP="00680174">
      <w:pPr>
        <w:pStyle w:val="ListParagraph"/>
        <w:ind w:left="360"/>
      </w:pPr>
      <w:r w:rsidRPr="00986B35">
        <w:t>The user roles and high-</w:t>
      </w:r>
      <w:r w:rsidR="00680174" w:rsidRPr="00986B35">
        <w:t xml:space="preserve">level non-functional requirements described below in the form of </w:t>
      </w:r>
      <w:r w:rsidR="003474D4">
        <w:t>e</w:t>
      </w:r>
      <w:r w:rsidR="00680174" w:rsidRPr="00986B35">
        <w:t xml:space="preserve">pics and stories have been gathered and documented by conducting requirements sessions with the </w:t>
      </w:r>
      <w:r w:rsidR="003E3476">
        <w:t>Product Owner</w:t>
      </w:r>
      <w:r w:rsidR="00680174" w:rsidRPr="00986B35">
        <w:t>.</w:t>
      </w:r>
    </w:p>
    <w:p w:rsidR="00680174" w:rsidRPr="00295427" w:rsidRDefault="00680174" w:rsidP="007B0DD2">
      <w:pPr>
        <w:pStyle w:val="Heading2"/>
        <w:ind w:firstLine="360"/>
        <w:rPr>
          <w:b/>
          <w:color w:val="C00000"/>
          <w:sz w:val="28"/>
        </w:rPr>
      </w:pPr>
      <w:bookmarkStart w:id="19" w:name="_Toc16256324"/>
      <w:r w:rsidRPr="00295427">
        <w:rPr>
          <w:b/>
          <w:color w:val="C00000"/>
          <w:sz w:val="28"/>
        </w:rPr>
        <w:t>Epic 1 – User Roles and Access</w:t>
      </w:r>
      <w:bookmarkEnd w:id="19"/>
      <w:r w:rsidRPr="00295427">
        <w:rPr>
          <w:b/>
          <w:color w:val="C00000"/>
          <w:sz w:val="28"/>
        </w:rPr>
        <w:t xml:space="preserve"> </w:t>
      </w:r>
    </w:p>
    <w:p w:rsidR="00680174" w:rsidRPr="00575D5B" w:rsidRDefault="00680174" w:rsidP="00680174">
      <w:pPr>
        <w:ind w:left="360"/>
      </w:pPr>
      <w:r w:rsidRPr="00575D5B">
        <w:t xml:space="preserve">This section provides high-level requirements/stories about user roles, user types and their corresponding user access details. </w:t>
      </w:r>
    </w:p>
    <w:tbl>
      <w:tblPr>
        <w:tblStyle w:val="TableGrid"/>
        <w:tblW w:w="8969" w:type="dxa"/>
        <w:tblInd w:w="247" w:type="dxa"/>
        <w:tblLook w:val="04A0" w:firstRow="1" w:lastRow="0" w:firstColumn="1" w:lastColumn="0" w:noHBand="0" w:noVBand="1"/>
      </w:tblPr>
      <w:tblGrid>
        <w:gridCol w:w="802"/>
        <w:gridCol w:w="6637"/>
        <w:gridCol w:w="1530"/>
      </w:tblGrid>
      <w:tr w:rsidR="00680174" w:rsidRPr="00575D5B" w:rsidTr="00523887">
        <w:tc>
          <w:tcPr>
            <w:tcW w:w="802" w:type="dxa"/>
            <w:shd w:val="clear" w:color="auto" w:fill="E7E6E6" w:themeFill="background2"/>
          </w:tcPr>
          <w:p w:rsidR="00680174" w:rsidRPr="00575D5B" w:rsidRDefault="00680174" w:rsidP="00523887">
            <w:pPr>
              <w:rPr>
                <w:b/>
              </w:rPr>
            </w:pPr>
            <w:r w:rsidRPr="00575D5B">
              <w:rPr>
                <w:b/>
              </w:rPr>
              <w:t>REQ ID</w:t>
            </w:r>
          </w:p>
        </w:tc>
        <w:tc>
          <w:tcPr>
            <w:tcW w:w="6637" w:type="dxa"/>
            <w:shd w:val="clear" w:color="auto" w:fill="E7E6E6" w:themeFill="background2"/>
          </w:tcPr>
          <w:p w:rsidR="00680174" w:rsidRPr="00575D5B" w:rsidRDefault="00680174" w:rsidP="00523887">
            <w:pPr>
              <w:rPr>
                <w:b/>
              </w:rPr>
            </w:pPr>
            <w:r w:rsidRPr="00575D5B">
              <w:rPr>
                <w:b/>
              </w:rPr>
              <w:t>Requirement Description</w:t>
            </w:r>
          </w:p>
        </w:tc>
        <w:tc>
          <w:tcPr>
            <w:tcW w:w="1530" w:type="dxa"/>
            <w:shd w:val="clear" w:color="auto" w:fill="E7E6E6" w:themeFill="background2"/>
          </w:tcPr>
          <w:p w:rsidR="00680174" w:rsidRPr="00575D5B" w:rsidRDefault="00D12D37" w:rsidP="00523887">
            <w:pPr>
              <w:rPr>
                <w:b/>
              </w:rPr>
            </w:pPr>
            <w:r w:rsidRPr="00575D5B">
              <w:rPr>
                <w:b/>
              </w:rPr>
              <w:t>Comments</w:t>
            </w:r>
            <w:r w:rsidR="00680174" w:rsidRPr="00575D5B">
              <w:rPr>
                <w:b/>
              </w:rPr>
              <w:t xml:space="preserve"> </w:t>
            </w:r>
          </w:p>
        </w:tc>
      </w:tr>
      <w:tr w:rsidR="00680174" w:rsidRPr="00575D5B" w:rsidTr="00523887">
        <w:tc>
          <w:tcPr>
            <w:tcW w:w="802" w:type="dxa"/>
          </w:tcPr>
          <w:p w:rsidR="00680174" w:rsidRPr="00575D5B" w:rsidRDefault="00680174" w:rsidP="008B46B9">
            <w:pPr>
              <w:pStyle w:val="ListParagraph"/>
              <w:numPr>
                <w:ilvl w:val="0"/>
                <w:numId w:val="10"/>
              </w:numPr>
            </w:pPr>
          </w:p>
        </w:tc>
        <w:tc>
          <w:tcPr>
            <w:tcW w:w="6637" w:type="dxa"/>
          </w:tcPr>
          <w:p w:rsidR="00680174" w:rsidRPr="00575D5B" w:rsidRDefault="00680174" w:rsidP="00523887">
            <w:r w:rsidRPr="00575D5B">
              <w:t xml:space="preserve">The system shall provide following </w:t>
            </w:r>
            <w:r w:rsidRPr="00575D5B">
              <w:rPr>
                <w:b/>
              </w:rPr>
              <w:t>user types</w:t>
            </w:r>
            <w:r w:rsidRPr="00575D5B">
              <w:t>:</w:t>
            </w:r>
          </w:p>
          <w:p w:rsidR="00680174" w:rsidRPr="00575D5B" w:rsidRDefault="009B50C2" w:rsidP="008B46B9">
            <w:pPr>
              <w:pStyle w:val="ListParagraph"/>
              <w:numPr>
                <w:ilvl w:val="0"/>
                <w:numId w:val="8"/>
              </w:numPr>
            </w:pPr>
            <w:r w:rsidRPr="00575D5B">
              <w:t>Administrator/Developer Access</w:t>
            </w:r>
            <w:r w:rsidR="0044440A" w:rsidRPr="00575D5B">
              <w:t xml:space="preserve"> </w:t>
            </w:r>
          </w:p>
          <w:p w:rsidR="009B50C2" w:rsidRPr="00575D5B" w:rsidRDefault="0044440A" w:rsidP="008B46B9">
            <w:pPr>
              <w:pStyle w:val="ListParagraph"/>
              <w:numPr>
                <w:ilvl w:val="0"/>
                <w:numId w:val="8"/>
              </w:numPr>
            </w:pPr>
            <w:r w:rsidRPr="00575D5B">
              <w:t>ISFS</w:t>
            </w:r>
            <w:r w:rsidR="009B50C2" w:rsidRPr="00575D5B">
              <w:t xml:space="preserve"> User Access</w:t>
            </w:r>
            <w:r w:rsidR="00E87FE7" w:rsidRPr="00575D5B">
              <w:t xml:space="preserve"> – access to the business functionalities restricted by associated user roles</w:t>
            </w:r>
          </w:p>
        </w:tc>
        <w:tc>
          <w:tcPr>
            <w:tcW w:w="1530" w:type="dxa"/>
          </w:tcPr>
          <w:p w:rsidR="00680174" w:rsidRPr="00575D5B" w:rsidRDefault="00680174" w:rsidP="00523887"/>
        </w:tc>
      </w:tr>
      <w:tr w:rsidR="00680174" w:rsidRPr="00575D5B" w:rsidTr="00523887">
        <w:tc>
          <w:tcPr>
            <w:tcW w:w="802" w:type="dxa"/>
          </w:tcPr>
          <w:p w:rsidR="00680174" w:rsidRPr="00575D5B" w:rsidRDefault="00680174" w:rsidP="008B46B9">
            <w:pPr>
              <w:pStyle w:val="ListParagraph"/>
              <w:numPr>
                <w:ilvl w:val="0"/>
                <w:numId w:val="10"/>
              </w:numPr>
            </w:pPr>
          </w:p>
        </w:tc>
        <w:tc>
          <w:tcPr>
            <w:tcW w:w="6637" w:type="dxa"/>
          </w:tcPr>
          <w:p w:rsidR="00680174" w:rsidRPr="00575D5B" w:rsidRDefault="00680174" w:rsidP="00523887">
            <w:r w:rsidRPr="00575D5B">
              <w:t>Number of users:</w:t>
            </w:r>
          </w:p>
          <w:p w:rsidR="00680174" w:rsidRPr="00575D5B" w:rsidRDefault="00680174" w:rsidP="008B46B9">
            <w:pPr>
              <w:pStyle w:val="ListParagraph"/>
              <w:numPr>
                <w:ilvl w:val="0"/>
                <w:numId w:val="13"/>
              </w:numPr>
              <w:rPr>
                <w:color w:val="000000" w:themeColor="text1"/>
              </w:rPr>
            </w:pPr>
            <w:r w:rsidRPr="00575D5B">
              <w:rPr>
                <w:color w:val="000000" w:themeColor="text1"/>
              </w:rPr>
              <w:t xml:space="preserve">The system shall have the capability of supporting approx. </w:t>
            </w:r>
            <w:r w:rsidR="00363F57" w:rsidRPr="00575D5B">
              <w:rPr>
                <w:color w:val="000000" w:themeColor="text1"/>
              </w:rPr>
              <w:t>4</w:t>
            </w:r>
            <w:r w:rsidRPr="00575D5B">
              <w:rPr>
                <w:color w:val="000000" w:themeColor="text1"/>
              </w:rPr>
              <w:t xml:space="preserve"> system users with admin access</w:t>
            </w:r>
          </w:p>
          <w:p w:rsidR="00680174" w:rsidRPr="00575D5B" w:rsidRDefault="00680174" w:rsidP="008B46B9">
            <w:pPr>
              <w:pStyle w:val="ListParagraph"/>
              <w:numPr>
                <w:ilvl w:val="0"/>
                <w:numId w:val="13"/>
              </w:numPr>
            </w:pPr>
            <w:r w:rsidRPr="00575D5B">
              <w:rPr>
                <w:color w:val="000000" w:themeColor="text1"/>
              </w:rPr>
              <w:t xml:space="preserve">The system shall have the capability of supporting approx. 20 </w:t>
            </w:r>
            <w:r w:rsidR="00C75C28" w:rsidRPr="00575D5B">
              <w:rPr>
                <w:color w:val="000000" w:themeColor="text1"/>
              </w:rPr>
              <w:t>e</w:t>
            </w:r>
            <w:r w:rsidR="009B50C2" w:rsidRPr="00575D5B">
              <w:rPr>
                <w:color w:val="000000" w:themeColor="text1"/>
              </w:rPr>
              <w:t>nd</w:t>
            </w:r>
            <w:r w:rsidRPr="00575D5B">
              <w:rPr>
                <w:color w:val="000000" w:themeColor="text1"/>
              </w:rPr>
              <w:t xml:space="preserve"> users</w:t>
            </w:r>
          </w:p>
        </w:tc>
        <w:tc>
          <w:tcPr>
            <w:tcW w:w="1530" w:type="dxa"/>
          </w:tcPr>
          <w:p w:rsidR="00680174" w:rsidRPr="00575D5B" w:rsidRDefault="00680174" w:rsidP="00523887"/>
        </w:tc>
      </w:tr>
      <w:tr w:rsidR="00680174" w:rsidRPr="00575D5B" w:rsidTr="00523887">
        <w:tc>
          <w:tcPr>
            <w:tcW w:w="802" w:type="dxa"/>
          </w:tcPr>
          <w:p w:rsidR="00680174" w:rsidRPr="00575D5B" w:rsidRDefault="00680174" w:rsidP="008B46B9">
            <w:pPr>
              <w:pStyle w:val="ListParagraph"/>
              <w:numPr>
                <w:ilvl w:val="0"/>
                <w:numId w:val="10"/>
              </w:numPr>
            </w:pPr>
          </w:p>
        </w:tc>
        <w:tc>
          <w:tcPr>
            <w:tcW w:w="6637" w:type="dxa"/>
          </w:tcPr>
          <w:p w:rsidR="00680174" w:rsidRPr="00575D5B" w:rsidRDefault="00C75C28" w:rsidP="00523887">
            <w:r w:rsidRPr="00575D5B">
              <w:t>All u</w:t>
            </w:r>
            <w:r w:rsidR="00680174" w:rsidRPr="00575D5B">
              <w:t>sers shall have following user roles</w:t>
            </w:r>
            <w:r w:rsidRPr="00575D5B">
              <w:t xml:space="preserve"> with assigned permission to access to one or more business functionalities</w:t>
            </w:r>
            <w:r w:rsidR="00680174" w:rsidRPr="00575D5B">
              <w:t>:</w:t>
            </w:r>
          </w:p>
          <w:p w:rsidR="009B50C2" w:rsidRPr="00575D5B" w:rsidRDefault="00DB18F8" w:rsidP="008B46B9">
            <w:pPr>
              <w:pStyle w:val="ListParagraph"/>
              <w:numPr>
                <w:ilvl w:val="0"/>
                <w:numId w:val="9"/>
              </w:numPr>
            </w:pPr>
            <w:r w:rsidRPr="00575D5B">
              <w:rPr>
                <w:b/>
                <w:u w:val="single"/>
              </w:rPr>
              <w:t xml:space="preserve">ISFS </w:t>
            </w:r>
            <w:r w:rsidR="009B50C2" w:rsidRPr="00575D5B">
              <w:rPr>
                <w:b/>
                <w:u w:val="single"/>
              </w:rPr>
              <w:t>Grant Funding Administrator</w:t>
            </w:r>
            <w:r w:rsidR="009B50C2" w:rsidRPr="00575D5B">
              <w:t xml:space="preserve"> (primary actors, 2)</w:t>
            </w:r>
          </w:p>
          <w:p w:rsidR="00FD0D86" w:rsidRPr="00575D5B" w:rsidRDefault="00FD0D86" w:rsidP="008B46B9">
            <w:pPr>
              <w:pStyle w:val="ListParagraph"/>
              <w:numPr>
                <w:ilvl w:val="0"/>
                <w:numId w:val="35"/>
              </w:numPr>
            </w:pPr>
            <w:r w:rsidRPr="00575D5B">
              <w:t>Includes Quality Receiver from the Funding and Financial Accountability Branch</w:t>
            </w:r>
            <w:r w:rsidR="00AD7F77" w:rsidRPr="00575D5B">
              <w:t xml:space="preserve"> (FFAB)</w:t>
            </w:r>
            <w:r w:rsidRPr="00575D5B">
              <w:t>/Resource Management Division</w:t>
            </w:r>
            <w:r w:rsidR="00AD7F77" w:rsidRPr="00575D5B">
              <w:t xml:space="preserve"> (RMD)</w:t>
            </w:r>
          </w:p>
          <w:p w:rsidR="00502BA4" w:rsidRPr="00575D5B" w:rsidRDefault="00FD0D86" w:rsidP="008B46B9">
            <w:pPr>
              <w:pStyle w:val="ListParagraph"/>
              <w:numPr>
                <w:ilvl w:val="0"/>
                <w:numId w:val="35"/>
              </w:numPr>
            </w:pPr>
            <w:r w:rsidRPr="00575D5B">
              <w:t>Has the capabilities to manage School Level Data</w:t>
            </w:r>
            <w:r w:rsidR="00AD7F77" w:rsidRPr="00575D5B">
              <w:t xml:space="preserve"> (SLD)</w:t>
            </w:r>
            <w:r w:rsidRPr="00575D5B">
              <w:t xml:space="preserve">, </w:t>
            </w:r>
            <w:r w:rsidR="00AD7F77" w:rsidRPr="00575D5B">
              <w:t>FTE a</w:t>
            </w:r>
            <w:r w:rsidR="00502BA4" w:rsidRPr="00575D5B">
              <w:t xml:space="preserve">udit data, </w:t>
            </w:r>
            <w:r w:rsidR="00AD7F77" w:rsidRPr="00575D5B">
              <w:t>Statement of Per Student Operating Costs (</w:t>
            </w:r>
            <w:r w:rsidR="00502BA4" w:rsidRPr="00575D5B">
              <w:t>SOPSOC</w:t>
            </w:r>
            <w:r w:rsidR="00AD7F77" w:rsidRPr="00575D5B">
              <w:t>)</w:t>
            </w:r>
            <w:r w:rsidR="00502BA4" w:rsidRPr="00575D5B">
              <w:t xml:space="preserve"> data </w:t>
            </w:r>
          </w:p>
          <w:p w:rsidR="00502BA4" w:rsidRPr="00A54BAE" w:rsidRDefault="00502BA4" w:rsidP="008B46B9">
            <w:pPr>
              <w:pStyle w:val="ListParagraph"/>
              <w:numPr>
                <w:ilvl w:val="0"/>
                <w:numId w:val="35"/>
              </w:numPr>
            </w:pPr>
            <w:r w:rsidRPr="00575D5B">
              <w:t>Be able to m</w:t>
            </w:r>
            <w:r w:rsidR="00FD0D86" w:rsidRPr="00575D5B">
              <w:t xml:space="preserve">anage </w:t>
            </w:r>
            <w:r w:rsidR="00AD7F77" w:rsidRPr="00575D5B">
              <w:t>G</w:t>
            </w:r>
            <w:r w:rsidR="00FD0D86" w:rsidRPr="00575D5B">
              <w:t>rant Information</w:t>
            </w:r>
            <w:r w:rsidRPr="00575D5B">
              <w:t>, Accounting Parameters</w:t>
            </w:r>
            <w:r w:rsidR="00FD0D86" w:rsidRPr="00575D5B">
              <w:t xml:space="preserve">, </w:t>
            </w:r>
            <w:r w:rsidR="00374636" w:rsidRPr="00A54BAE">
              <w:t>Contact Information for Schools and School Authorities</w:t>
            </w:r>
          </w:p>
          <w:p w:rsidR="00FD0D86" w:rsidRPr="00575D5B" w:rsidRDefault="00502BA4" w:rsidP="008B46B9">
            <w:pPr>
              <w:pStyle w:val="ListParagraph"/>
              <w:numPr>
                <w:ilvl w:val="0"/>
                <w:numId w:val="35"/>
              </w:numPr>
            </w:pPr>
            <w:r w:rsidRPr="00575D5B">
              <w:lastRenderedPageBreak/>
              <w:t xml:space="preserve">Be able to </w:t>
            </w:r>
            <w:r w:rsidR="00FF2D84" w:rsidRPr="00575D5B">
              <w:t xml:space="preserve">process </w:t>
            </w:r>
            <w:r w:rsidR="00FD0D86" w:rsidRPr="00575D5B">
              <w:t xml:space="preserve">Grant funding allocation and </w:t>
            </w:r>
            <w:r w:rsidR="00FF2D84" w:rsidRPr="00575D5B">
              <w:t xml:space="preserve">generate financial file for </w:t>
            </w:r>
            <w:r w:rsidR="00FD0D86" w:rsidRPr="00575D5B">
              <w:t>payment</w:t>
            </w:r>
          </w:p>
          <w:p w:rsidR="009B50C2" w:rsidRPr="00575D5B" w:rsidRDefault="008B1CC3" w:rsidP="008B46B9">
            <w:pPr>
              <w:pStyle w:val="ListParagraph"/>
              <w:numPr>
                <w:ilvl w:val="0"/>
                <w:numId w:val="9"/>
              </w:numPr>
            </w:pPr>
            <w:r w:rsidRPr="00575D5B">
              <w:rPr>
                <w:b/>
                <w:u w:val="single"/>
              </w:rPr>
              <w:t xml:space="preserve">ISFS </w:t>
            </w:r>
            <w:r w:rsidR="009B50C2" w:rsidRPr="00575D5B">
              <w:rPr>
                <w:b/>
                <w:u w:val="single"/>
              </w:rPr>
              <w:t>Expense Authority</w:t>
            </w:r>
            <w:r w:rsidR="009B50C2" w:rsidRPr="00575D5B">
              <w:t xml:space="preserve"> (secondary actors, 4)</w:t>
            </w:r>
          </w:p>
          <w:p w:rsidR="00B2428D" w:rsidRPr="00575D5B" w:rsidRDefault="00FD0D86" w:rsidP="008B46B9">
            <w:pPr>
              <w:pStyle w:val="ListParagraph"/>
              <w:numPr>
                <w:ilvl w:val="0"/>
                <w:numId w:val="36"/>
              </w:numPr>
            </w:pPr>
            <w:r w:rsidRPr="00575D5B">
              <w:t>Includes Director</w:t>
            </w:r>
            <w:r w:rsidR="00AD7F77" w:rsidRPr="00575D5B">
              <w:t>s</w:t>
            </w:r>
            <w:r w:rsidRPr="00575D5B">
              <w:t xml:space="preserve"> or </w:t>
            </w:r>
            <w:r w:rsidR="00AD7F77" w:rsidRPr="00575D5B">
              <w:t xml:space="preserve">Executive Director of FFAB/RMD </w:t>
            </w:r>
          </w:p>
          <w:p w:rsidR="00FD0D86" w:rsidRPr="00575D5B" w:rsidRDefault="00FD0D86" w:rsidP="008B46B9">
            <w:pPr>
              <w:pStyle w:val="ListParagraph"/>
              <w:numPr>
                <w:ilvl w:val="0"/>
                <w:numId w:val="36"/>
              </w:numPr>
            </w:pPr>
            <w:r w:rsidRPr="00575D5B">
              <w:t>Has the capability to review funding reports and authorize funding allocation</w:t>
            </w:r>
            <w:r w:rsidR="00AD7F77" w:rsidRPr="00575D5B">
              <w:t xml:space="preserve"> disbursements </w:t>
            </w:r>
            <w:r w:rsidRPr="00575D5B">
              <w:t xml:space="preserve">to </w:t>
            </w:r>
            <w:r w:rsidR="00AD7F77" w:rsidRPr="00575D5B">
              <w:t xml:space="preserve">IS / Independent School Authorities (ISA) </w:t>
            </w:r>
          </w:p>
          <w:p w:rsidR="009B50C2" w:rsidRPr="00575D5B" w:rsidRDefault="008B1CC3" w:rsidP="008B46B9">
            <w:pPr>
              <w:pStyle w:val="ListParagraph"/>
              <w:numPr>
                <w:ilvl w:val="0"/>
                <w:numId w:val="9"/>
              </w:numPr>
            </w:pPr>
            <w:r w:rsidRPr="00575D5B">
              <w:rPr>
                <w:b/>
                <w:u w:val="single"/>
              </w:rPr>
              <w:t xml:space="preserve">ISFS </w:t>
            </w:r>
            <w:r w:rsidR="009B50C2" w:rsidRPr="00575D5B">
              <w:rPr>
                <w:b/>
                <w:u w:val="single"/>
              </w:rPr>
              <w:t>Read-Only Access</w:t>
            </w:r>
            <w:r w:rsidR="009B50C2" w:rsidRPr="00575D5B">
              <w:t xml:space="preserve"> (secondary actors, 20)</w:t>
            </w:r>
          </w:p>
          <w:p w:rsidR="00FD0D86" w:rsidRPr="00575D5B" w:rsidRDefault="00FD0D86" w:rsidP="008B46B9">
            <w:pPr>
              <w:pStyle w:val="ListParagraph"/>
              <w:numPr>
                <w:ilvl w:val="0"/>
                <w:numId w:val="37"/>
              </w:numPr>
            </w:pPr>
            <w:r w:rsidRPr="00575D5B">
              <w:t>Includes Ministry staff</w:t>
            </w:r>
            <w:r w:rsidR="00B2428D" w:rsidRPr="00575D5B">
              <w:t xml:space="preserve"> </w:t>
            </w:r>
            <w:r w:rsidR="009E3B92" w:rsidRPr="00575D5B">
              <w:t xml:space="preserve">requiring </w:t>
            </w:r>
            <w:r w:rsidRPr="00575D5B">
              <w:t>Read-Only access to the system (screens &amp; reports) to retrieve</w:t>
            </w:r>
            <w:r w:rsidR="00AD7F77" w:rsidRPr="00575D5B">
              <w:t xml:space="preserve"> IS</w:t>
            </w:r>
            <w:r w:rsidRPr="00575D5B">
              <w:t xml:space="preserve"> grant</w:t>
            </w:r>
            <w:r w:rsidR="00E030B9" w:rsidRPr="00575D5B">
              <w:t xml:space="preserve"> and</w:t>
            </w:r>
            <w:r w:rsidRPr="00575D5B">
              <w:t xml:space="preserve"> funding allocation information </w:t>
            </w:r>
          </w:p>
          <w:p w:rsidR="009B50C2" w:rsidRPr="00575D5B" w:rsidRDefault="00CA2351" w:rsidP="008B46B9">
            <w:pPr>
              <w:pStyle w:val="ListParagraph"/>
              <w:numPr>
                <w:ilvl w:val="0"/>
                <w:numId w:val="9"/>
              </w:numPr>
            </w:pPr>
            <w:r w:rsidRPr="00575D5B">
              <w:rPr>
                <w:b/>
                <w:u w:val="single"/>
              </w:rPr>
              <w:t xml:space="preserve">ISFS </w:t>
            </w:r>
            <w:r w:rsidR="009B50C2" w:rsidRPr="00575D5B">
              <w:rPr>
                <w:b/>
                <w:u w:val="single"/>
              </w:rPr>
              <w:t>Reporting</w:t>
            </w:r>
            <w:r w:rsidR="009B50C2" w:rsidRPr="00575D5B">
              <w:t xml:space="preserve"> (secondary actors, 20)</w:t>
            </w:r>
          </w:p>
          <w:p w:rsidR="003D58F8" w:rsidRPr="00575D5B" w:rsidRDefault="003D58F8" w:rsidP="008B46B9">
            <w:pPr>
              <w:pStyle w:val="ListParagraph"/>
              <w:numPr>
                <w:ilvl w:val="0"/>
                <w:numId w:val="37"/>
              </w:numPr>
            </w:pPr>
            <w:r w:rsidRPr="00575D5B">
              <w:t>Includes Ministry staff</w:t>
            </w:r>
            <w:r w:rsidR="00B2428D" w:rsidRPr="00575D5B">
              <w:t xml:space="preserve"> </w:t>
            </w:r>
            <w:r w:rsidR="00624F4F" w:rsidRPr="00575D5B">
              <w:t>(FFAB and Independent Schools Branch (ISB))</w:t>
            </w:r>
            <w:r w:rsidRPr="00575D5B">
              <w:t xml:space="preserve"> </w:t>
            </w:r>
            <w:r w:rsidR="009E3B92" w:rsidRPr="00575D5B">
              <w:t xml:space="preserve">requiring </w:t>
            </w:r>
            <w:r w:rsidRPr="00575D5B">
              <w:t xml:space="preserve">access to </w:t>
            </w:r>
            <w:r w:rsidR="00624F4F" w:rsidRPr="00575D5B">
              <w:t xml:space="preserve">browse and </w:t>
            </w:r>
            <w:r w:rsidR="009E3B92" w:rsidRPr="00575D5B">
              <w:t xml:space="preserve">retrieve IS </w:t>
            </w:r>
            <w:r w:rsidRPr="00575D5B">
              <w:t xml:space="preserve">funding reports </w:t>
            </w:r>
            <w:r w:rsidR="009E3B92" w:rsidRPr="00575D5B">
              <w:t xml:space="preserve">and </w:t>
            </w:r>
            <w:r w:rsidRPr="00575D5B">
              <w:t xml:space="preserve">detailed grant funding allocation information </w:t>
            </w:r>
          </w:p>
          <w:p w:rsidR="00B2428D" w:rsidRPr="00575D5B" w:rsidRDefault="004B7AFA" w:rsidP="008B46B9">
            <w:pPr>
              <w:pStyle w:val="ListParagraph"/>
              <w:numPr>
                <w:ilvl w:val="0"/>
                <w:numId w:val="67"/>
              </w:numPr>
            </w:pPr>
            <w:r w:rsidRPr="00575D5B">
              <w:t>A</w:t>
            </w:r>
            <w:r w:rsidR="003A0F24" w:rsidRPr="00575D5B">
              <w:t xml:space="preserve">llow Ministry users (in FFAB &amp; ISB) to browse and/or report on grant funding allocation for </w:t>
            </w:r>
            <w:r w:rsidRPr="00575D5B">
              <w:t xml:space="preserve">IS </w:t>
            </w:r>
          </w:p>
          <w:p w:rsidR="00723C7E" w:rsidRPr="00575D5B" w:rsidRDefault="00723C7E" w:rsidP="008B46B9">
            <w:pPr>
              <w:pStyle w:val="ListParagraph"/>
              <w:numPr>
                <w:ilvl w:val="0"/>
                <w:numId w:val="9"/>
              </w:numPr>
            </w:pPr>
            <w:r w:rsidRPr="00575D5B">
              <w:rPr>
                <w:b/>
                <w:u w:val="single"/>
              </w:rPr>
              <w:t>Evaluation and Monitoring Administrator</w:t>
            </w:r>
            <w:r w:rsidRPr="00575D5B">
              <w:t xml:space="preserve"> (primary actors, 2)</w:t>
            </w:r>
          </w:p>
          <w:p w:rsidR="00624F4F" w:rsidRPr="00575D5B" w:rsidRDefault="00624F4F" w:rsidP="008B46B9">
            <w:pPr>
              <w:pStyle w:val="ListParagraph"/>
              <w:numPr>
                <w:ilvl w:val="0"/>
                <w:numId w:val="37"/>
              </w:numPr>
            </w:pPr>
            <w:r w:rsidRPr="00575D5B">
              <w:t>Staff of ISB and/or</w:t>
            </w:r>
            <w:r w:rsidR="00770216" w:rsidRPr="00575D5B">
              <w:t xml:space="preserve"> Independent Schools Office – FileMaker (</w:t>
            </w:r>
            <w:r w:rsidRPr="00575D5B">
              <w:t>ISO-FM</w:t>
            </w:r>
            <w:r w:rsidR="00770216" w:rsidRPr="00575D5B">
              <w:t>)</w:t>
            </w:r>
            <w:r w:rsidRPr="00575D5B">
              <w:t xml:space="preserve"> users</w:t>
            </w:r>
          </w:p>
          <w:p w:rsidR="00FD43C6" w:rsidRPr="00575D5B" w:rsidRDefault="00624F4F" w:rsidP="008B46B9">
            <w:pPr>
              <w:pStyle w:val="ListParagraph"/>
              <w:numPr>
                <w:ilvl w:val="0"/>
                <w:numId w:val="37"/>
              </w:numPr>
            </w:pPr>
            <w:r w:rsidRPr="00575D5B">
              <w:t>C</w:t>
            </w:r>
            <w:r w:rsidR="00FD43C6" w:rsidRPr="00575D5B">
              <w:t>apability to review school information, schedule inspection</w:t>
            </w:r>
            <w:r w:rsidRPr="00575D5B">
              <w:t>s</w:t>
            </w:r>
            <w:r w:rsidR="00FD43C6" w:rsidRPr="00575D5B">
              <w:t xml:space="preserve">, </w:t>
            </w:r>
            <w:r w:rsidRPr="00575D5B">
              <w:t xml:space="preserve">conduct </w:t>
            </w:r>
            <w:r w:rsidR="00FD43C6" w:rsidRPr="00575D5B">
              <w:t>exception for schools, run reports for Inspections and Monitoring</w:t>
            </w:r>
          </w:p>
          <w:p w:rsidR="00FD43C6" w:rsidRPr="00575D5B" w:rsidRDefault="00624F4F" w:rsidP="008B46B9">
            <w:pPr>
              <w:pStyle w:val="ListParagraph"/>
              <w:numPr>
                <w:ilvl w:val="0"/>
                <w:numId w:val="37"/>
              </w:numPr>
            </w:pPr>
            <w:r w:rsidRPr="00575D5B">
              <w:t xml:space="preserve">Ability </w:t>
            </w:r>
            <w:r w:rsidR="00FD43C6" w:rsidRPr="00575D5B">
              <w:t>to perform data extract</w:t>
            </w:r>
            <w:r w:rsidRPr="00575D5B">
              <w:t>s</w:t>
            </w:r>
            <w:r w:rsidR="00FD43C6" w:rsidRPr="00575D5B">
              <w:t xml:space="preserve"> for ISO-FM</w:t>
            </w:r>
          </w:p>
          <w:p w:rsidR="009B50C2" w:rsidRPr="00575D5B" w:rsidRDefault="008B1CC3" w:rsidP="008B46B9">
            <w:pPr>
              <w:pStyle w:val="ListParagraph"/>
              <w:numPr>
                <w:ilvl w:val="0"/>
                <w:numId w:val="9"/>
              </w:numPr>
            </w:pPr>
            <w:r w:rsidRPr="00575D5B">
              <w:rPr>
                <w:b/>
                <w:u w:val="single"/>
              </w:rPr>
              <w:t xml:space="preserve">ISFS </w:t>
            </w:r>
            <w:r w:rsidR="009B50C2" w:rsidRPr="00575D5B">
              <w:rPr>
                <w:b/>
                <w:u w:val="single"/>
              </w:rPr>
              <w:t>System Administrator</w:t>
            </w:r>
            <w:r w:rsidR="00A47B99" w:rsidRPr="00575D5B">
              <w:t xml:space="preserve"> </w:t>
            </w:r>
            <w:r w:rsidR="009B50C2" w:rsidRPr="00575D5B">
              <w:t>(</w:t>
            </w:r>
            <w:r w:rsidR="00C54B23" w:rsidRPr="00575D5B">
              <w:t>Supporting actors</w:t>
            </w:r>
            <w:r w:rsidR="009B50C2" w:rsidRPr="00575D5B">
              <w:t>, 4)</w:t>
            </w:r>
          </w:p>
          <w:p w:rsidR="00C54B23" w:rsidRPr="00575D5B" w:rsidRDefault="00C54B23" w:rsidP="008B46B9">
            <w:pPr>
              <w:pStyle w:val="ListParagraph"/>
              <w:numPr>
                <w:ilvl w:val="0"/>
                <w:numId w:val="38"/>
              </w:numPr>
            </w:pPr>
            <w:r w:rsidRPr="00575D5B">
              <w:t>Includes, BAs, ITMB/IMG group</w:t>
            </w:r>
          </w:p>
          <w:p w:rsidR="00374636" w:rsidRDefault="008B1CC3" w:rsidP="00374636">
            <w:pPr>
              <w:pStyle w:val="ListParagraph"/>
              <w:numPr>
                <w:ilvl w:val="0"/>
                <w:numId w:val="38"/>
              </w:numPr>
            </w:pPr>
            <w:r w:rsidRPr="00575D5B">
              <w:t>Read access to most of the business functionalities, and</w:t>
            </w:r>
            <w:r w:rsidR="00740446" w:rsidRPr="00575D5B">
              <w:t xml:space="preserve"> h</w:t>
            </w:r>
            <w:r w:rsidRPr="00575D5B">
              <w:t xml:space="preserve">as the capability to support the system setup, manage the system constants, user roles and function association, </w:t>
            </w:r>
            <w:r w:rsidR="00EA2228">
              <w:t>contact</w:t>
            </w:r>
          </w:p>
          <w:p w:rsidR="008B1CC3" w:rsidRPr="00575D5B" w:rsidRDefault="008B1CC3" w:rsidP="008B46B9">
            <w:pPr>
              <w:pStyle w:val="ListParagraph"/>
              <w:numPr>
                <w:ilvl w:val="0"/>
                <w:numId w:val="38"/>
              </w:numPr>
            </w:pPr>
            <w:r w:rsidRPr="00575D5B">
              <w:t xml:space="preserve"> templates… etc.</w:t>
            </w:r>
          </w:p>
          <w:p w:rsidR="009B50C2" w:rsidRPr="00575D5B" w:rsidRDefault="00DB18F8" w:rsidP="008B46B9">
            <w:pPr>
              <w:pStyle w:val="ListParagraph"/>
              <w:numPr>
                <w:ilvl w:val="0"/>
                <w:numId w:val="9"/>
              </w:numPr>
              <w:rPr>
                <w:color w:val="000000" w:themeColor="text1"/>
              </w:rPr>
            </w:pPr>
            <w:r w:rsidRPr="00575D5B">
              <w:rPr>
                <w:b/>
                <w:color w:val="000000" w:themeColor="text1"/>
                <w:u w:val="single"/>
              </w:rPr>
              <w:t xml:space="preserve">ISFS </w:t>
            </w:r>
            <w:r w:rsidR="009B50C2" w:rsidRPr="00575D5B">
              <w:rPr>
                <w:b/>
                <w:color w:val="000000" w:themeColor="text1"/>
                <w:u w:val="single"/>
              </w:rPr>
              <w:t>Security Control</w:t>
            </w:r>
            <w:r w:rsidR="009B50C2" w:rsidRPr="00575D5B">
              <w:rPr>
                <w:color w:val="000000" w:themeColor="text1"/>
              </w:rPr>
              <w:t xml:space="preserve"> (supporting actors, 2)</w:t>
            </w:r>
          </w:p>
          <w:p w:rsidR="0001697F" w:rsidRPr="00575D5B" w:rsidRDefault="00C54B23" w:rsidP="008B46B9">
            <w:pPr>
              <w:pStyle w:val="ListParagraph"/>
              <w:numPr>
                <w:ilvl w:val="0"/>
                <w:numId w:val="38"/>
              </w:numPr>
              <w:rPr>
                <w:color w:val="000000" w:themeColor="text1"/>
              </w:rPr>
            </w:pPr>
            <w:r w:rsidRPr="00575D5B">
              <w:rPr>
                <w:color w:val="000000" w:themeColor="text1"/>
              </w:rPr>
              <w:t>Includes the Ministry Security Officers</w:t>
            </w:r>
          </w:p>
          <w:p w:rsidR="00C54B23" w:rsidRPr="00575D5B" w:rsidRDefault="00E31913" w:rsidP="008B46B9">
            <w:pPr>
              <w:pStyle w:val="ListParagraph"/>
              <w:numPr>
                <w:ilvl w:val="0"/>
                <w:numId w:val="38"/>
              </w:numPr>
            </w:pPr>
            <w:r w:rsidRPr="00575D5B">
              <w:t>C</w:t>
            </w:r>
            <w:r w:rsidR="0001697F" w:rsidRPr="00575D5B">
              <w:t>apability to manage user access requests for ISFS</w:t>
            </w:r>
          </w:p>
          <w:p w:rsidR="0001697F" w:rsidRPr="00575D5B" w:rsidRDefault="00E31913" w:rsidP="008B46B9">
            <w:pPr>
              <w:pStyle w:val="ListParagraph"/>
              <w:numPr>
                <w:ilvl w:val="0"/>
                <w:numId w:val="38"/>
              </w:numPr>
              <w:rPr>
                <w:color w:val="000000" w:themeColor="text1"/>
              </w:rPr>
            </w:pPr>
            <w:r w:rsidRPr="00575D5B">
              <w:t>C</w:t>
            </w:r>
            <w:r w:rsidR="0001697F" w:rsidRPr="00575D5B">
              <w:t>apab</w:t>
            </w:r>
            <w:r w:rsidR="0001697F" w:rsidRPr="00575D5B">
              <w:rPr>
                <w:color w:val="000000" w:themeColor="text1"/>
              </w:rPr>
              <w:t>ility to run User Access Summary report and User Roles/function Matrix report to review the user access</w:t>
            </w:r>
          </w:p>
          <w:p w:rsidR="00680174" w:rsidRPr="00575D5B" w:rsidRDefault="008B1CC3" w:rsidP="008B46B9">
            <w:pPr>
              <w:pStyle w:val="ListParagraph"/>
              <w:numPr>
                <w:ilvl w:val="0"/>
                <w:numId w:val="9"/>
              </w:numPr>
              <w:rPr>
                <w:color w:val="000000" w:themeColor="text1"/>
              </w:rPr>
            </w:pPr>
            <w:r w:rsidRPr="00575D5B">
              <w:rPr>
                <w:b/>
                <w:color w:val="000000" w:themeColor="text1"/>
                <w:u w:val="single"/>
              </w:rPr>
              <w:t xml:space="preserve">ISFS </w:t>
            </w:r>
            <w:r w:rsidR="009B50C2" w:rsidRPr="00575D5B">
              <w:rPr>
                <w:b/>
                <w:color w:val="000000" w:themeColor="text1"/>
                <w:u w:val="single"/>
              </w:rPr>
              <w:t>Maintenance</w:t>
            </w:r>
            <w:r w:rsidR="009B50C2" w:rsidRPr="00575D5B">
              <w:rPr>
                <w:color w:val="000000" w:themeColor="text1"/>
              </w:rPr>
              <w:t xml:space="preserve"> (supporting actors, developers, </w:t>
            </w:r>
            <w:r w:rsidRPr="00575D5B">
              <w:rPr>
                <w:color w:val="000000" w:themeColor="text1"/>
              </w:rPr>
              <w:t>2</w:t>
            </w:r>
            <w:r w:rsidR="009B50C2" w:rsidRPr="00575D5B">
              <w:rPr>
                <w:color w:val="000000" w:themeColor="text1"/>
              </w:rPr>
              <w:t>)</w:t>
            </w:r>
          </w:p>
          <w:p w:rsidR="008B1CC3" w:rsidRPr="00575D5B" w:rsidRDefault="008B1CC3" w:rsidP="008B46B9">
            <w:pPr>
              <w:pStyle w:val="ListParagraph"/>
              <w:numPr>
                <w:ilvl w:val="0"/>
                <w:numId w:val="39"/>
              </w:numPr>
              <w:rPr>
                <w:color w:val="000000" w:themeColor="text1"/>
              </w:rPr>
            </w:pPr>
            <w:r w:rsidRPr="00575D5B">
              <w:rPr>
                <w:color w:val="000000" w:themeColor="text1"/>
              </w:rPr>
              <w:t xml:space="preserve">Includes </w:t>
            </w:r>
            <w:r w:rsidRPr="00575D5B">
              <w:t>Ministry MS Dynamic system Administrator/developer, AMS support team</w:t>
            </w:r>
          </w:p>
          <w:p w:rsidR="00226832" w:rsidRPr="00575D5B" w:rsidRDefault="00E2711A" w:rsidP="008B46B9">
            <w:pPr>
              <w:pStyle w:val="ListParagraph"/>
              <w:numPr>
                <w:ilvl w:val="0"/>
                <w:numId w:val="39"/>
              </w:numPr>
              <w:rPr>
                <w:color w:val="000000" w:themeColor="text1"/>
              </w:rPr>
            </w:pPr>
            <w:r w:rsidRPr="00575D5B">
              <w:rPr>
                <w:color w:val="000000" w:themeColor="text1"/>
              </w:rPr>
              <w:t>Full access to the system and the data in DEV, TST, and Read-Only access to UAT and PRD</w:t>
            </w:r>
          </w:p>
          <w:p w:rsidR="00A47B99" w:rsidRPr="00575D5B" w:rsidRDefault="00E31913" w:rsidP="008B46B9">
            <w:pPr>
              <w:pStyle w:val="ListParagraph"/>
              <w:numPr>
                <w:ilvl w:val="0"/>
                <w:numId w:val="39"/>
              </w:numPr>
              <w:rPr>
                <w:color w:val="000000" w:themeColor="text1"/>
              </w:rPr>
            </w:pPr>
            <w:r w:rsidRPr="00575D5B">
              <w:t>C</w:t>
            </w:r>
            <w:r w:rsidR="00E2711A" w:rsidRPr="00575D5B">
              <w:t>apability to make change</w:t>
            </w:r>
            <w:r w:rsidRPr="00575D5B">
              <w:t>s</w:t>
            </w:r>
            <w:r w:rsidR="00E2711A" w:rsidRPr="00575D5B">
              <w:t xml:space="preserve"> to</w:t>
            </w:r>
            <w:r w:rsidR="00770216" w:rsidRPr="00575D5B">
              <w:t xml:space="preserve"> s</w:t>
            </w:r>
            <w:r w:rsidR="00E2711A" w:rsidRPr="00575D5B">
              <w:rPr>
                <w:color w:val="000000" w:themeColor="text1"/>
              </w:rPr>
              <w:t>ystem s</w:t>
            </w:r>
            <w:r w:rsidR="00E2711A" w:rsidRPr="00575D5B">
              <w:t>etting</w:t>
            </w:r>
            <w:r w:rsidRPr="00575D5B">
              <w:t>s</w:t>
            </w:r>
          </w:p>
        </w:tc>
        <w:tc>
          <w:tcPr>
            <w:tcW w:w="1530" w:type="dxa"/>
          </w:tcPr>
          <w:p w:rsidR="00680174" w:rsidRPr="00575D5B" w:rsidRDefault="00680174" w:rsidP="00523887"/>
        </w:tc>
      </w:tr>
    </w:tbl>
    <w:p w:rsidR="00680174" w:rsidRPr="00FB1829" w:rsidRDefault="00680174" w:rsidP="00680174">
      <w:pPr>
        <w:ind w:left="360"/>
      </w:pPr>
    </w:p>
    <w:p w:rsidR="00680174" w:rsidRPr="00295427" w:rsidRDefault="00680174" w:rsidP="007B0DD2">
      <w:pPr>
        <w:pStyle w:val="Heading2"/>
        <w:ind w:firstLine="360"/>
        <w:rPr>
          <w:b/>
          <w:color w:val="C00000"/>
          <w:sz w:val="28"/>
        </w:rPr>
      </w:pPr>
      <w:bookmarkStart w:id="20" w:name="_Toc16256325"/>
      <w:r w:rsidRPr="00295427">
        <w:rPr>
          <w:b/>
          <w:color w:val="C00000"/>
          <w:sz w:val="28"/>
        </w:rPr>
        <w:lastRenderedPageBreak/>
        <w:t>Epic 2 – High Level Non-Functional Requirements</w:t>
      </w:r>
      <w:bookmarkEnd w:id="20"/>
    </w:p>
    <w:p w:rsidR="00680174" w:rsidRPr="00986B35" w:rsidRDefault="00680174" w:rsidP="00680174">
      <w:pPr>
        <w:ind w:left="360"/>
      </w:pPr>
      <w:r w:rsidRPr="00986B35">
        <w:t>This section shall provide high-level non-functional requirements related to the expected performance and features of the automated system.</w:t>
      </w:r>
    </w:p>
    <w:tbl>
      <w:tblPr>
        <w:tblStyle w:val="TableGrid"/>
        <w:tblW w:w="8969" w:type="dxa"/>
        <w:tblInd w:w="247" w:type="dxa"/>
        <w:tblLook w:val="04A0" w:firstRow="1" w:lastRow="0" w:firstColumn="1" w:lastColumn="0" w:noHBand="0" w:noVBand="1"/>
      </w:tblPr>
      <w:tblGrid>
        <w:gridCol w:w="802"/>
        <w:gridCol w:w="6637"/>
        <w:gridCol w:w="1530"/>
      </w:tblGrid>
      <w:tr w:rsidR="00680174" w:rsidRPr="00986B35" w:rsidTr="00D27355">
        <w:tc>
          <w:tcPr>
            <w:tcW w:w="802" w:type="dxa"/>
            <w:shd w:val="clear" w:color="auto" w:fill="E7E6E6" w:themeFill="background2"/>
          </w:tcPr>
          <w:p w:rsidR="00680174" w:rsidRPr="00986B35" w:rsidRDefault="00680174" w:rsidP="00523887">
            <w:pPr>
              <w:rPr>
                <w:b/>
              </w:rPr>
            </w:pPr>
            <w:r w:rsidRPr="00986B35">
              <w:rPr>
                <w:b/>
              </w:rPr>
              <w:t>REQ ID</w:t>
            </w:r>
          </w:p>
        </w:tc>
        <w:tc>
          <w:tcPr>
            <w:tcW w:w="6637" w:type="dxa"/>
            <w:shd w:val="clear" w:color="auto" w:fill="E7E6E6" w:themeFill="background2"/>
          </w:tcPr>
          <w:p w:rsidR="00680174" w:rsidRPr="00986B35" w:rsidRDefault="00680174" w:rsidP="00523887">
            <w:pPr>
              <w:rPr>
                <w:b/>
              </w:rPr>
            </w:pPr>
            <w:r w:rsidRPr="00986B35">
              <w:rPr>
                <w:b/>
              </w:rPr>
              <w:t>Requirement Description</w:t>
            </w:r>
          </w:p>
        </w:tc>
        <w:tc>
          <w:tcPr>
            <w:tcW w:w="1530" w:type="dxa"/>
            <w:shd w:val="clear" w:color="auto" w:fill="E7E6E6" w:themeFill="background2"/>
          </w:tcPr>
          <w:p w:rsidR="00680174" w:rsidRPr="00986B35" w:rsidRDefault="00D12D37" w:rsidP="00523887">
            <w:pPr>
              <w:rPr>
                <w:b/>
              </w:rPr>
            </w:pPr>
            <w:r>
              <w:rPr>
                <w:b/>
              </w:rPr>
              <w:t>Comments</w:t>
            </w:r>
          </w:p>
        </w:tc>
      </w:tr>
      <w:tr w:rsidR="00680174" w:rsidRPr="00986B35" w:rsidTr="00D27355">
        <w:tc>
          <w:tcPr>
            <w:tcW w:w="802" w:type="dxa"/>
          </w:tcPr>
          <w:p w:rsidR="00680174" w:rsidRPr="00986B35" w:rsidRDefault="00680174" w:rsidP="008B46B9">
            <w:pPr>
              <w:pStyle w:val="ListParagraph"/>
              <w:numPr>
                <w:ilvl w:val="0"/>
                <w:numId w:val="14"/>
              </w:numPr>
            </w:pPr>
          </w:p>
        </w:tc>
        <w:tc>
          <w:tcPr>
            <w:tcW w:w="6637" w:type="dxa"/>
          </w:tcPr>
          <w:p w:rsidR="00680174" w:rsidRPr="00986B35" w:rsidRDefault="00680174" w:rsidP="00523887">
            <w:r w:rsidRPr="00986B35">
              <w:t>Security</w:t>
            </w:r>
          </w:p>
          <w:p w:rsidR="00680174" w:rsidRPr="00986B35" w:rsidRDefault="00680174" w:rsidP="008B46B9">
            <w:pPr>
              <w:pStyle w:val="ListParagraph"/>
              <w:numPr>
                <w:ilvl w:val="0"/>
                <w:numId w:val="15"/>
              </w:numPr>
            </w:pPr>
            <w:r w:rsidRPr="00986B35">
              <w:t>All system, server, database, access or error logs should not contain personally identifiable information, except contact information which is considered business information</w:t>
            </w:r>
          </w:p>
          <w:p w:rsidR="00680174" w:rsidRPr="00986B35" w:rsidRDefault="00680174" w:rsidP="008B46B9">
            <w:pPr>
              <w:pStyle w:val="ListParagraph"/>
              <w:numPr>
                <w:ilvl w:val="0"/>
                <w:numId w:val="15"/>
              </w:numPr>
            </w:pPr>
            <w:r w:rsidRPr="00986B35">
              <w:t xml:space="preserve">All system and user passwords should be encrypted or otherwise secured. </w:t>
            </w:r>
          </w:p>
          <w:p w:rsidR="00680174" w:rsidRPr="00770216" w:rsidRDefault="00680174" w:rsidP="008B46B9">
            <w:pPr>
              <w:pStyle w:val="ListParagraph"/>
              <w:numPr>
                <w:ilvl w:val="0"/>
                <w:numId w:val="15"/>
              </w:numPr>
            </w:pPr>
            <w:r w:rsidRPr="00770216">
              <w:t>System users shall be able to login using IDIR pass through authentication, meaning when system users</w:t>
            </w:r>
            <w:r w:rsidR="009143EB" w:rsidRPr="00770216">
              <w:t xml:space="preserve"> </w:t>
            </w:r>
            <w:r w:rsidR="009F6EA7" w:rsidRPr="00770216">
              <w:t>attempt to logon to</w:t>
            </w:r>
            <w:r w:rsidRPr="00770216">
              <w:t xml:space="preserve"> the application, the system recognizes the IDIR ID and logs the user</w:t>
            </w:r>
            <w:r w:rsidR="009F6EA7" w:rsidRPr="00770216">
              <w:t xml:space="preserve"> </w:t>
            </w:r>
            <w:r w:rsidRPr="00770216">
              <w:t>automatically</w:t>
            </w:r>
            <w:r w:rsidR="00651C90" w:rsidRPr="00770216">
              <w:t xml:space="preserve"> </w:t>
            </w:r>
            <w:r w:rsidR="009F6EA7" w:rsidRPr="00770216">
              <w:t xml:space="preserve">into the application </w:t>
            </w:r>
            <w:r w:rsidR="00651C90" w:rsidRPr="00770216">
              <w:t>(if possible)</w:t>
            </w:r>
          </w:p>
          <w:p w:rsidR="00680174" w:rsidRDefault="00680174" w:rsidP="008B46B9">
            <w:pPr>
              <w:pStyle w:val="ListParagraph"/>
              <w:numPr>
                <w:ilvl w:val="0"/>
                <w:numId w:val="15"/>
              </w:numPr>
            </w:pPr>
            <w:r w:rsidRPr="00986B35">
              <w:t>User accounts must be locked after three failed login attempts</w:t>
            </w:r>
          </w:p>
          <w:p w:rsidR="00651C90" w:rsidRPr="00986B35" w:rsidRDefault="00651C90" w:rsidP="008B46B9">
            <w:pPr>
              <w:pStyle w:val="ListParagraph"/>
              <w:numPr>
                <w:ilvl w:val="0"/>
                <w:numId w:val="15"/>
              </w:numPr>
            </w:pPr>
            <w:r>
              <w:t xml:space="preserve">One hour for the Timeout for the connection session </w:t>
            </w:r>
          </w:p>
          <w:p w:rsidR="002D73BB" w:rsidRPr="00986B35" w:rsidRDefault="002D73BB" w:rsidP="008B46B9">
            <w:pPr>
              <w:pStyle w:val="ListParagraph"/>
              <w:numPr>
                <w:ilvl w:val="0"/>
                <w:numId w:val="15"/>
              </w:numPr>
            </w:pPr>
            <w:r w:rsidRPr="00770216">
              <w:t xml:space="preserve">The System should meet with the government security requirements and validated with a </w:t>
            </w:r>
            <w:r w:rsidR="009F6EA7" w:rsidRPr="00770216">
              <w:t>Privacy Impact Assessment (</w:t>
            </w:r>
            <w:r w:rsidRPr="00770216">
              <w:t>PIA</w:t>
            </w:r>
            <w:r w:rsidR="009F6EA7" w:rsidRPr="00770216">
              <w:t>)</w:t>
            </w:r>
            <w:r w:rsidRPr="00770216">
              <w:t xml:space="preserve"> and </w:t>
            </w:r>
            <w:r w:rsidR="009F6EA7" w:rsidRPr="00770216">
              <w:t>Security Threat and Risk Assessment (</w:t>
            </w:r>
            <w:r w:rsidRPr="00770216">
              <w:t>STRA</w:t>
            </w:r>
            <w:r w:rsidR="009F6EA7" w:rsidRPr="00770216">
              <w:t>)</w:t>
            </w:r>
          </w:p>
        </w:tc>
        <w:tc>
          <w:tcPr>
            <w:tcW w:w="1530" w:type="dxa"/>
          </w:tcPr>
          <w:p w:rsidR="00680174" w:rsidRPr="00986B35" w:rsidRDefault="00680174" w:rsidP="00523887"/>
        </w:tc>
      </w:tr>
      <w:tr w:rsidR="00680174" w:rsidRPr="00986B35" w:rsidTr="00D27355">
        <w:tc>
          <w:tcPr>
            <w:tcW w:w="802" w:type="dxa"/>
          </w:tcPr>
          <w:p w:rsidR="00680174" w:rsidRPr="00986B35" w:rsidRDefault="00680174" w:rsidP="008B46B9">
            <w:pPr>
              <w:pStyle w:val="ListParagraph"/>
              <w:numPr>
                <w:ilvl w:val="0"/>
                <w:numId w:val="14"/>
              </w:numPr>
            </w:pPr>
          </w:p>
        </w:tc>
        <w:tc>
          <w:tcPr>
            <w:tcW w:w="6637" w:type="dxa"/>
          </w:tcPr>
          <w:p w:rsidR="00680174" w:rsidRPr="00986B35" w:rsidRDefault="00680174" w:rsidP="00523887">
            <w:r w:rsidRPr="00986B35">
              <w:t>Availability</w:t>
            </w:r>
          </w:p>
          <w:p w:rsidR="00680174" w:rsidRPr="00986B35" w:rsidRDefault="00680174" w:rsidP="008B46B9">
            <w:pPr>
              <w:pStyle w:val="ListParagraph"/>
              <w:numPr>
                <w:ilvl w:val="0"/>
                <w:numId w:val="16"/>
              </w:numPr>
            </w:pPr>
            <w:r w:rsidRPr="00986B35">
              <w:t>The system shall be available to use on 24/7 basis</w:t>
            </w:r>
          </w:p>
          <w:p w:rsidR="00680174" w:rsidRPr="00986B35" w:rsidRDefault="00680174" w:rsidP="008B46B9">
            <w:pPr>
              <w:pStyle w:val="ListParagraph"/>
              <w:numPr>
                <w:ilvl w:val="0"/>
                <w:numId w:val="16"/>
              </w:numPr>
            </w:pPr>
            <w:r w:rsidRPr="00986B35">
              <w:t>The expected usage shall happen during normal business hours (7AM – 7PM Monday to Friday excluding holidays)</w:t>
            </w:r>
          </w:p>
        </w:tc>
        <w:tc>
          <w:tcPr>
            <w:tcW w:w="1530" w:type="dxa"/>
          </w:tcPr>
          <w:p w:rsidR="00680174" w:rsidRPr="00986B35" w:rsidRDefault="00680174" w:rsidP="00523887"/>
        </w:tc>
      </w:tr>
      <w:tr w:rsidR="00680174" w:rsidRPr="00986B35" w:rsidTr="00D27355">
        <w:tc>
          <w:tcPr>
            <w:tcW w:w="802" w:type="dxa"/>
          </w:tcPr>
          <w:p w:rsidR="00680174" w:rsidRPr="00986B35" w:rsidRDefault="00680174" w:rsidP="008B46B9">
            <w:pPr>
              <w:pStyle w:val="ListParagraph"/>
              <w:numPr>
                <w:ilvl w:val="0"/>
                <w:numId w:val="14"/>
              </w:numPr>
            </w:pPr>
          </w:p>
        </w:tc>
        <w:tc>
          <w:tcPr>
            <w:tcW w:w="6637" w:type="dxa"/>
          </w:tcPr>
          <w:p w:rsidR="00680174" w:rsidRPr="00986B35" w:rsidRDefault="00680174" w:rsidP="00523887">
            <w:r w:rsidRPr="00986B35">
              <w:t>Recoverability</w:t>
            </w:r>
          </w:p>
          <w:p w:rsidR="00680174" w:rsidRPr="00986B35" w:rsidRDefault="00680174" w:rsidP="008B46B9">
            <w:pPr>
              <w:pStyle w:val="ListParagraph"/>
              <w:numPr>
                <w:ilvl w:val="0"/>
                <w:numId w:val="17"/>
              </w:numPr>
            </w:pPr>
            <w:r w:rsidRPr="00986B35">
              <w:t>The system database (all environments) must be restorable back to any point in time in the previous 24 hours on demand and the previous 90 days in special cases</w:t>
            </w:r>
          </w:p>
          <w:p w:rsidR="00680174" w:rsidRPr="00986B35" w:rsidRDefault="00680174" w:rsidP="008B46B9">
            <w:pPr>
              <w:pStyle w:val="ListParagraph"/>
              <w:numPr>
                <w:ilvl w:val="0"/>
                <w:numId w:val="17"/>
              </w:numPr>
            </w:pPr>
            <w:r w:rsidRPr="00986B35">
              <w:t>A Disaster Recovery Plan (DRP) must be formulated and tested once a year</w:t>
            </w:r>
          </w:p>
        </w:tc>
        <w:tc>
          <w:tcPr>
            <w:tcW w:w="1530" w:type="dxa"/>
          </w:tcPr>
          <w:p w:rsidR="00680174" w:rsidRPr="00986B35" w:rsidRDefault="00680174" w:rsidP="00523887"/>
        </w:tc>
      </w:tr>
      <w:tr w:rsidR="00680174" w:rsidRPr="00986B35" w:rsidTr="00D27355">
        <w:tc>
          <w:tcPr>
            <w:tcW w:w="802" w:type="dxa"/>
          </w:tcPr>
          <w:p w:rsidR="00680174" w:rsidRPr="00986B35" w:rsidRDefault="00680174" w:rsidP="008B46B9">
            <w:pPr>
              <w:pStyle w:val="ListParagraph"/>
              <w:numPr>
                <w:ilvl w:val="0"/>
                <w:numId w:val="14"/>
              </w:numPr>
            </w:pPr>
          </w:p>
        </w:tc>
        <w:tc>
          <w:tcPr>
            <w:tcW w:w="6637" w:type="dxa"/>
          </w:tcPr>
          <w:p w:rsidR="00680174" w:rsidRPr="00986B35" w:rsidRDefault="00680174" w:rsidP="00523887">
            <w:r w:rsidRPr="00986B35">
              <w:t>Reliability</w:t>
            </w:r>
          </w:p>
          <w:p w:rsidR="00680174" w:rsidRPr="00986B35" w:rsidRDefault="00680174" w:rsidP="008B46B9">
            <w:pPr>
              <w:pStyle w:val="ListParagraph"/>
              <w:numPr>
                <w:ilvl w:val="0"/>
                <w:numId w:val="18"/>
              </w:numPr>
            </w:pPr>
            <w:r w:rsidRPr="00986B35">
              <w:t xml:space="preserve">The system availability for the Database must meet or exceed 99.99% during the supported hours of operation. </w:t>
            </w:r>
          </w:p>
          <w:p w:rsidR="00680174" w:rsidRPr="00986B35" w:rsidRDefault="00680174" w:rsidP="008B46B9">
            <w:pPr>
              <w:pStyle w:val="ListParagraph"/>
              <w:numPr>
                <w:ilvl w:val="0"/>
                <w:numId w:val="18"/>
              </w:numPr>
            </w:pPr>
            <w:r w:rsidRPr="00986B35">
              <w:t>This is applicable for core system, its various modules, portal access as well as reports.</w:t>
            </w:r>
          </w:p>
        </w:tc>
        <w:tc>
          <w:tcPr>
            <w:tcW w:w="1530" w:type="dxa"/>
          </w:tcPr>
          <w:p w:rsidR="00680174" w:rsidRPr="00986B35" w:rsidRDefault="00680174" w:rsidP="00523887"/>
        </w:tc>
      </w:tr>
      <w:tr w:rsidR="00680174" w:rsidRPr="00986B35" w:rsidTr="00D27355">
        <w:tc>
          <w:tcPr>
            <w:tcW w:w="802" w:type="dxa"/>
          </w:tcPr>
          <w:p w:rsidR="00680174" w:rsidRPr="00986B35" w:rsidRDefault="00680174" w:rsidP="008B46B9">
            <w:pPr>
              <w:pStyle w:val="ListParagraph"/>
              <w:numPr>
                <w:ilvl w:val="0"/>
                <w:numId w:val="14"/>
              </w:numPr>
            </w:pPr>
          </w:p>
        </w:tc>
        <w:tc>
          <w:tcPr>
            <w:tcW w:w="6637" w:type="dxa"/>
          </w:tcPr>
          <w:p w:rsidR="00680174" w:rsidRPr="00986B35" w:rsidRDefault="00680174" w:rsidP="00523887">
            <w:r w:rsidRPr="00986B35">
              <w:t>Scalability</w:t>
            </w:r>
          </w:p>
          <w:p w:rsidR="00680174" w:rsidRPr="00986B35" w:rsidRDefault="00680174" w:rsidP="008B46B9">
            <w:pPr>
              <w:pStyle w:val="ListParagraph"/>
              <w:numPr>
                <w:ilvl w:val="0"/>
                <w:numId w:val="19"/>
              </w:numPr>
            </w:pPr>
            <w:r w:rsidRPr="00986B35">
              <w:t xml:space="preserve">The system shall capability to be scalable to approx. </w:t>
            </w:r>
            <w:r w:rsidR="00A65F23">
              <w:t>2</w:t>
            </w:r>
            <w:r w:rsidR="00651C90">
              <w:t>0</w:t>
            </w:r>
            <w:r w:rsidRPr="00986B35">
              <w:t xml:space="preserve"> users </w:t>
            </w:r>
          </w:p>
        </w:tc>
        <w:tc>
          <w:tcPr>
            <w:tcW w:w="1530" w:type="dxa"/>
          </w:tcPr>
          <w:p w:rsidR="00680174" w:rsidRPr="00986B35" w:rsidRDefault="00680174" w:rsidP="00523887"/>
        </w:tc>
      </w:tr>
      <w:tr w:rsidR="00680174" w:rsidRPr="00986B35" w:rsidTr="00D27355">
        <w:tc>
          <w:tcPr>
            <w:tcW w:w="802" w:type="dxa"/>
          </w:tcPr>
          <w:p w:rsidR="00680174" w:rsidRPr="00986B35" w:rsidRDefault="00680174" w:rsidP="008B46B9">
            <w:pPr>
              <w:pStyle w:val="ListParagraph"/>
              <w:numPr>
                <w:ilvl w:val="0"/>
                <w:numId w:val="14"/>
              </w:numPr>
            </w:pPr>
          </w:p>
        </w:tc>
        <w:tc>
          <w:tcPr>
            <w:tcW w:w="6637" w:type="dxa"/>
          </w:tcPr>
          <w:p w:rsidR="00680174" w:rsidRPr="00986B35" w:rsidRDefault="00680174" w:rsidP="00523887">
            <w:r w:rsidRPr="00986B35">
              <w:t>Interoperability</w:t>
            </w:r>
          </w:p>
          <w:p w:rsidR="00680174" w:rsidRPr="00986B35" w:rsidRDefault="00680174" w:rsidP="008B46B9">
            <w:pPr>
              <w:pStyle w:val="ListParagraph"/>
              <w:numPr>
                <w:ilvl w:val="0"/>
                <w:numId w:val="19"/>
              </w:numPr>
            </w:pPr>
            <w:r w:rsidRPr="00986B35">
              <w:t>System shall have capability to connect to, and exchange and process data from other systems.</w:t>
            </w:r>
          </w:p>
        </w:tc>
        <w:tc>
          <w:tcPr>
            <w:tcW w:w="1530" w:type="dxa"/>
          </w:tcPr>
          <w:p w:rsidR="00680174" w:rsidRPr="00986B35" w:rsidRDefault="00680174" w:rsidP="00523887"/>
        </w:tc>
      </w:tr>
    </w:tbl>
    <w:p w:rsidR="00680174" w:rsidRDefault="00680174" w:rsidP="00680174"/>
    <w:p w:rsidR="00680174" w:rsidRPr="00295427" w:rsidRDefault="00680174" w:rsidP="007B0DD2">
      <w:pPr>
        <w:pStyle w:val="Heading2"/>
        <w:ind w:firstLine="360"/>
        <w:rPr>
          <w:b/>
          <w:color w:val="C00000"/>
          <w:sz w:val="28"/>
        </w:rPr>
      </w:pPr>
      <w:bookmarkStart w:id="21" w:name="_Toc16256326"/>
      <w:r w:rsidRPr="00295427">
        <w:rPr>
          <w:b/>
          <w:color w:val="C00000"/>
          <w:sz w:val="28"/>
        </w:rPr>
        <w:lastRenderedPageBreak/>
        <w:t>Epic 3 – Integration of Systems</w:t>
      </w:r>
      <w:bookmarkEnd w:id="21"/>
      <w:r w:rsidRPr="00295427">
        <w:rPr>
          <w:b/>
          <w:color w:val="C00000"/>
          <w:sz w:val="28"/>
        </w:rPr>
        <w:t xml:space="preserve"> </w:t>
      </w:r>
    </w:p>
    <w:p w:rsidR="00680174" w:rsidRPr="00FB1829" w:rsidRDefault="00D27355" w:rsidP="00680174">
      <w:pPr>
        <w:ind w:left="360"/>
      </w:pPr>
      <w:r>
        <w:t>This section provides high-</w:t>
      </w:r>
      <w:r w:rsidR="00680174">
        <w:t xml:space="preserve">level requirements for the system integration with other systems. </w:t>
      </w:r>
    </w:p>
    <w:tbl>
      <w:tblPr>
        <w:tblStyle w:val="TableGrid"/>
        <w:tblW w:w="8969" w:type="dxa"/>
        <w:tblInd w:w="247" w:type="dxa"/>
        <w:tblLook w:val="04A0" w:firstRow="1" w:lastRow="0" w:firstColumn="1" w:lastColumn="0" w:noHBand="0" w:noVBand="1"/>
      </w:tblPr>
      <w:tblGrid>
        <w:gridCol w:w="818"/>
        <w:gridCol w:w="6621"/>
        <w:gridCol w:w="1530"/>
      </w:tblGrid>
      <w:tr w:rsidR="00680174" w:rsidTr="00523887">
        <w:tc>
          <w:tcPr>
            <w:tcW w:w="818" w:type="dxa"/>
            <w:shd w:val="clear" w:color="auto" w:fill="E7E6E6" w:themeFill="background2"/>
          </w:tcPr>
          <w:p w:rsidR="00680174" w:rsidRPr="00F3720F" w:rsidRDefault="00680174" w:rsidP="00523887">
            <w:pPr>
              <w:rPr>
                <w:b/>
              </w:rPr>
            </w:pPr>
            <w:r w:rsidRPr="00F3720F">
              <w:rPr>
                <w:b/>
              </w:rPr>
              <w:t>REQ ID</w:t>
            </w:r>
          </w:p>
        </w:tc>
        <w:tc>
          <w:tcPr>
            <w:tcW w:w="6621" w:type="dxa"/>
            <w:shd w:val="clear" w:color="auto" w:fill="E7E6E6" w:themeFill="background2"/>
          </w:tcPr>
          <w:p w:rsidR="00680174" w:rsidRPr="00F3720F" w:rsidRDefault="00680174" w:rsidP="00523887">
            <w:pPr>
              <w:rPr>
                <w:b/>
              </w:rPr>
            </w:pPr>
            <w:r w:rsidRPr="00F3720F">
              <w:rPr>
                <w:b/>
              </w:rPr>
              <w:t>Requirement Description</w:t>
            </w:r>
          </w:p>
        </w:tc>
        <w:tc>
          <w:tcPr>
            <w:tcW w:w="1530" w:type="dxa"/>
            <w:shd w:val="clear" w:color="auto" w:fill="E7E6E6" w:themeFill="background2"/>
          </w:tcPr>
          <w:p w:rsidR="00680174" w:rsidRPr="00F3720F" w:rsidRDefault="00D12D37" w:rsidP="00523887">
            <w:pPr>
              <w:rPr>
                <w:b/>
              </w:rPr>
            </w:pPr>
            <w:r>
              <w:rPr>
                <w:b/>
              </w:rPr>
              <w:t>Comments</w:t>
            </w:r>
          </w:p>
        </w:tc>
      </w:tr>
      <w:tr w:rsidR="00680174" w:rsidTr="00523887">
        <w:tc>
          <w:tcPr>
            <w:tcW w:w="818" w:type="dxa"/>
          </w:tcPr>
          <w:p w:rsidR="00680174" w:rsidRDefault="00680174" w:rsidP="00C54B23">
            <w:pPr>
              <w:pStyle w:val="ListParagraph"/>
              <w:numPr>
                <w:ilvl w:val="0"/>
                <w:numId w:val="2"/>
              </w:numPr>
            </w:pPr>
          </w:p>
        </w:tc>
        <w:tc>
          <w:tcPr>
            <w:tcW w:w="6621" w:type="dxa"/>
          </w:tcPr>
          <w:p w:rsidR="00680174" w:rsidRDefault="00680174" w:rsidP="00523887">
            <w:r>
              <w:t>The system shall have the capability to integrate with Microsoft Outlook so that:</w:t>
            </w:r>
          </w:p>
          <w:p w:rsidR="00680174" w:rsidRDefault="00680174" w:rsidP="008B46B9">
            <w:pPr>
              <w:pStyle w:val="ListParagraph"/>
              <w:numPr>
                <w:ilvl w:val="0"/>
                <w:numId w:val="7"/>
              </w:numPr>
            </w:pPr>
            <w:r>
              <w:t>Communications can be initiated/received</w:t>
            </w:r>
          </w:p>
          <w:p w:rsidR="00680174" w:rsidRDefault="00680174" w:rsidP="008B46B9">
            <w:pPr>
              <w:pStyle w:val="ListParagraph"/>
              <w:numPr>
                <w:ilvl w:val="0"/>
                <w:numId w:val="7"/>
              </w:numPr>
            </w:pPr>
            <w:r>
              <w:t>File attachments can be inserted/downloaded</w:t>
            </w:r>
          </w:p>
          <w:p w:rsidR="00680174" w:rsidRDefault="00680174" w:rsidP="008B46B9">
            <w:pPr>
              <w:pStyle w:val="ListParagraph"/>
              <w:numPr>
                <w:ilvl w:val="0"/>
                <w:numId w:val="7"/>
              </w:numPr>
            </w:pPr>
            <w:r>
              <w:t>Group emails/communications can be sent</w:t>
            </w:r>
          </w:p>
          <w:p w:rsidR="00680174" w:rsidRDefault="00680174" w:rsidP="008B46B9">
            <w:pPr>
              <w:pStyle w:val="ListParagraph"/>
              <w:numPr>
                <w:ilvl w:val="0"/>
                <w:numId w:val="7"/>
              </w:numPr>
            </w:pPr>
            <w:r>
              <w:t>Send out auto generated emails based on system alerts</w:t>
            </w:r>
          </w:p>
        </w:tc>
        <w:tc>
          <w:tcPr>
            <w:tcW w:w="1530" w:type="dxa"/>
          </w:tcPr>
          <w:p w:rsidR="00680174" w:rsidRDefault="00680174" w:rsidP="00523887"/>
        </w:tc>
      </w:tr>
      <w:tr w:rsidR="00680174" w:rsidTr="00523887">
        <w:tc>
          <w:tcPr>
            <w:tcW w:w="818" w:type="dxa"/>
          </w:tcPr>
          <w:p w:rsidR="00680174" w:rsidRDefault="00680174" w:rsidP="00C54B23">
            <w:pPr>
              <w:pStyle w:val="ListParagraph"/>
              <w:numPr>
                <w:ilvl w:val="0"/>
                <w:numId w:val="2"/>
              </w:numPr>
            </w:pPr>
          </w:p>
        </w:tc>
        <w:tc>
          <w:tcPr>
            <w:tcW w:w="6621" w:type="dxa"/>
          </w:tcPr>
          <w:p w:rsidR="00680174" w:rsidRDefault="00680174" w:rsidP="00523887">
            <w:r>
              <w:t>The system shall have the capability to integrate with Microsoft Office Suite so that files of various types can be initiated/updated/attached from within the system.</w:t>
            </w:r>
          </w:p>
        </w:tc>
        <w:tc>
          <w:tcPr>
            <w:tcW w:w="1530" w:type="dxa"/>
          </w:tcPr>
          <w:p w:rsidR="00680174" w:rsidRDefault="00680174" w:rsidP="00523887"/>
        </w:tc>
      </w:tr>
      <w:tr w:rsidR="00D42A73" w:rsidTr="00523887">
        <w:tc>
          <w:tcPr>
            <w:tcW w:w="818" w:type="dxa"/>
          </w:tcPr>
          <w:p w:rsidR="00D42A73" w:rsidRDefault="00D42A73" w:rsidP="00C54B23">
            <w:pPr>
              <w:pStyle w:val="ListParagraph"/>
              <w:numPr>
                <w:ilvl w:val="0"/>
                <w:numId w:val="2"/>
              </w:numPr>
            </w:pPr>
          </w:p>
        </w:tc>
        <w:tc>
          <w:tcPr>
            <w:tcW w:w="6621" w:type="dxa"/>
          </w:tcPr>
          <w:p w:rsidR="00D42A73" w:rsidRDefault="00D42A73" w:rsidP="00523887">
            <w:r>
              <w:t>The system shall have the capability to provide some integration with the SLD</w:t>
            </w:r>
            <w:r w:rsidR="00770216">
              <w:t xml:space="preserve"> </w:t>
            </w:r>
            <w:r>
              <w:t xml:space="preserve">system </w:t>
            </w:r>
          </w:p>
        </w:tc>
        <w:tc>
          <w:tcPr>
            <w:tcW w:w="1530" w:type="dxa"/>
          </w:tcPr>
          <w:p w:rsidR="00D42A73" w:rsidRDefault="00D42A73" w:rsidP="00523887"/>
        </w:tc>
      </w:tr>
      <w:tr w:rsidR="00680174" w:rsidTr="00523887">
        <w:tc>
          <w:tcPr>
            <w:tcW w:w="818" w:type="dxa"/>
          </w:tcPr>
          <w:p w:rsidR="00680174" w:rsidRDefault="00680174" w:rsidP="00C54B23">
            <w:pPr>
              <w:pStyle w:val="ListParagraph"/>
              <w:numPr>
                <w:ilvl w:val="0"/>
                <w:numId w:val="2"/>
              </w:numPr>
            </w:pPr>
          </w:p>
        </w:tc>
        <w:tc>
          <w:tcPr>
            <w:tcW w:w="6621" w:type="dxa"/>
          </w:tcPr>
          <w:p w:rsidR="00680174" w:rsidRDefault="00680174" w:rsidP="00523887">
            <w:r>
              <w:t xml:space="preserve">The system shall have the capability to provide some integration with </w:t>
            </w:r>
            <w:r w:rsidR="00651C90">
              <w:t>CDS</w:t>
            </w:r>
            <w:r w:rsidR="00D42A73">
              <w:t xml:space="preserve"> (Common Disbursement System), </w:t>
            </w:r>
            <w:r w:rsidR="00651C90">
              <w:t xml:space="preserve">then, a feeder file will be sent to </w:t>
            </w:r>
            <w:r w:rsidR="00D42A73">
              <w:t>Corporate Accounting System (</w:t>
            </w:r>
            <w:r>
              <w:t>CAS</w:t>
            </w:r>
            <w:r w:rsidR="00D42A73">
              <w:t>)</w:t>
            </w:r>
            <w:r>
              <w:t xml:space="preserve"> system</w:t>
            </w:r>
            <w:r w:rsidR="00651C90">
              <w:t xml:space="preserve"> </w:t>
            </w:r>
            <w:r w:rsidR="00D42A73">
              <w:t>to make</w:t>
            </w:r>
            <w:r w:rsidR="00651C90">
              <w:t xml:space="preserve"> payment</w:t>
            </w:r>
          </w:p>
        </w:tc>
        <w:tc>
          <w:tcPr>
            <w:tcW w:w="1530" w:type="dxa"/>
          </w:tcPr>
          <w:p w:rsidR="00680174" w:rsidRDefault="00680174" w:rsidP="00523887"/>
        </w:tc>
      </w:tr>
      <w:tr w:rsidR="002F61A8" w:rsidTr="00523887">
        <w:tc>
          <w:tcPr>
            <w:tcW w:w="818" w:type="dxa"/>
          </w:tcPr>
          <w:p w:rsidR="002F61A8" w:rsidRDefault="002F61A8" w:rsidP="00C54B23">
            <w:pPr>
              <w:pStyle w:val="ListParagraph"/>
              <w:numPr>
                <w:ilvl w:val="0"/>
                <w:numId w:val="2"/>
              </w:numPr>
            </w:pPr>
          </w:p>
        </w:tc>
        <w:tc>
          <w:tcPr>
            <w:tcW w:w="6621" w:type="dxa"/>
          </w:tcPr>
          <w:p w:rsidR="002F61A8" w:rsidRDefault="002F61A8" w:rsidP="00523887">
            <w:r>
              <w:t>The system shall have the capability to provide some integration with</w:t>
            </w:r>
            <w:r w:rsidR="009F6EA7">
              <w:rPr>
                <w:color w:val="5B9BD5" w:themeColor="accent1"/>
              </w:rPr>
              <w:t xml:space="preserve"> </w:t>
            </w:r>
            <w:r>
              <w:t>ISO-FM</w:t>
            </w:r>
          </w:p>
        </w:tc>
        <w:tc>
          <w:tcPr>
            <w:tcW w:w="1530" w:type="dxa"/>
          </w:tcPr>
          <w:p w:rsidR="002F61A8" w:rsidRDefault="002F61A8" w:rsidP="00523887"/>
        </w:tc>
      </w:tr>
      <w:tr w:rsidR="004D56BA" w:rsidTr="00523887">
        <w:tc>
          <w:tcPr>
            <w:tcW w:w="818" w:type="dxa"/>
          </w:tcPr>
          <w:p w:rsidR="004D56BA" w:rsidRDefault="004D56BA" w:rsidP="00C54B23">
            <w:pPr>
              <w:pStyle w:val="ListParagraph"/>
              <w:numPr>
                <w:ilvl w:val="0"/>
                <w:numId w:val="2"/>
              </w:numPr>
            </w:pPr>
          </w:p>
        </w:tc>
        <w:tc>
          <w:tcPr>
            <w:tcW w:w="6621" w:type="dxa"/>
          </w:tcPr>
          <w:p w:rsidR="004D56BA" w:rsidRPr="00F66AF7" w:rsidRDefault="004D56BA" w:rsidP="00523887">
            <w:pPr>
              <w:rPr>
                <w:color w:val="5B9BD5" w:themeColor="accent1"/>
              </w:rPr>
            </w:pPr>
            <w:r>
              <w:t>The</w:t>
            </w:r>
            <w:r w:rsidR="00020513">
              <w:t xml:space="preserve"> </w:t>
            </w:r>
            <w:r>
              <w:t xml:space="preserve">system shall have the capability to import </w:t>
            </w:r>
            <w:r w:rsidR="002102B3">
              <w:t xml:space="preserve">required data </w:t>
            </w:r>
            <w:r w:rsidR="00293543">
              <w:t xml:space="preserve">records </w:t>
            </w:r>
            <w:r w:rsidR="00020513">
              <w:t xml:space="preserve">from the previous school year, </w:t>
            </w:r>
            <w:r w:rsidR="00293543">
              <w:t xml:space="preserve">extracted </w:t>
            </w:r>
            <w:r w:rsidR="002102B3">
              <w:t xml:space="preserve">from </w:t>
            </w:r>
            <w:r w:rsidR="00293543">
              <w:t>the</w:t>
            </w:r>
            <w:r w:rsidR="00020513">
              <w:t xml:space="preserve"> previous</w:t>
            </w:r>
            <w:r w:rsidR="00293543">
              <w:t xml:space="preserve"> </w:t>
            </w:r>
            <w:r w:rsidR="00F66AF7">
              <w:t>system</w:t>
            </w:r>
            <w:r w:rsidR="00770216">
              <w:t xml:space="preserve"> </w:t>
            </w:r>
          </w:p>
        </w:tc>
        <w:tc>
          <w:tcPr>
            <w:tcW w:w="1530" w:type="dxa"/>
          </w:tcPr>
          <w:p w:rsidR="004D56BA" w:rsidRDefault="004D56BA" w:rsidP="00523887"/>
        </w:tc>
      </w:tr>
    </w:tbl>
    <w:p w:rsidR="00680174" w:rsidRPr="00553098" w:rsidRDefault="00680174" w:rsidP="00680174"/>
    <w:p w:rsidR="00680174" w:rsidRPr="002376D5" w:rsidRDefault="00680174" w:rsidP="008B46B9">
      <w:pPr>
        <w:pStyle w:val="Heading1"/>
        <w:numPr>
          <w:ilvl w:val="0"/>
          <w:numId w:val="12"/>
        </w:numPr>
        <w:ind w:left="360"/>
        <w:rPr>
          <w:rFonts w:asciiTheme="minorHAnsi" w:hAnsiTheme="minorHAnsi"/>
          <w:b/>
          <w:color w:val="C00000"/>
        </w:rPr>
      </w:pPr>
      <w:bookmarkStart w:id="22" w:name="_Toc16256327"/>
      <w:r w:rsidRPr="002376D5">
        <w:rPr>
          <w:rFonts w:asciiTheme="minorHAnsi" w:hAnsiTheme="minorHAnsi"/>
          <w:b/>
          <w:color w:val="C00000"/>
        </w:rPr>
        <w:t>Product Backlog/High Level Functional Requirements</w:t>
      </w:r>
      <w:bookmarkEnd w:id="22"/>
      <w:r w:rsidRPr="002376D5">
        <w:rPr>
          <w:rFonts w:asciiTheme="minorHAnsi" w:hAnsiTheme="minorHAnsi"/>
          <w:b/>
          <w:color w:val="C00000"/>
        </w:rPr>
        <w:t xml:space="preserve"> </w:t>
      </w:r>
    </w:p>
    <w:p w:rsidR="00680174" w:rsidRDefault="00680174" w:rsidP="00680174">
      <w:pPr>
        <w:ind w:left="360"/>
      </w:pPr>
      <w:r>
        <w:t xml:space="preserve">The product backlog/high level requirements described below in the form of Epics and </w:t>
      </w:r>
      <w:r w:rsidR="00EF3DBD">
        <w:t>U</w:t>
      </w:r>
      <w:r>
        <w:t xml:space="preserve">ser </w:t>
      </w:r>
      <w:r w:rsidR="00EF3DBD">
        <w:t>S</w:t>
      </w:r>
      <w:r>
        <w:t>tories have been gathered and documented by conducting requirement</w:t>
      </w:r>
      <w:r w:rsidR="00020513">
        <w:t xml:space="preserve"> </w:t>
      </w:r>
      <w:r>
        <w:t xml:space="preserve">sessions with the </w:t>
      </w:r>
      <w:r w:rsidR="00EF3DBD">
        <w:t>Product Owner of ISFS</w:t>
      </w:r>
      <w:r>
        <w:t>.</w:t>
      </w:r>
    </w:p>
    <w:p w:rsidR="00680174" w:rsidRPr="00295427" w:rsidRDefault="00680174" w:rsidP="007B0DD2">
      <w:pPr>
        <w:pStyle w:val="Heading2"/>
        <w:ind w:firstLine="360"/>
        <w:rPr>
          <w:b/>
          <w:color w:val="C00000"/>
          <w:sz w:val="28"/>
        </w:rPr>
      </w:pPr>
      <w:bookmarkStart w:id="23" w:name="_Toc16256328"/>
      <w:r w:rsidRPr="00295427">
        <w:rPr>
          <w:b/>
          <w:color w:val="C00000"/>
          <w:sz w:val="28"/>
        </w:rPr>
        <w:t xml:space="preserve">Epic 4 – </w:t>
      </w:r>
      <w:r w:rsidR="00B2286A">
        <w:rPr>
          <w:b/>
          <w:color w:val="C00000"/>
          <w:sz w:val="28"/>
        </w:rPr>
        <w:t xml:space="preserve">Manage </w:t>
      </w:r>
      <w:r w:rsidR="00293543">
        <w:rPr>
          <w:b/>
          <w:color w:val="C00000"/>
          <w:sz w:val="28"/>
        </w:rPr>
        <w:t>Use Access Control</w:t>
      </w:r>
      <w:bookmarkEnd w:id="23"/>
    </w:p>
    <w:p w:rsidR="008C3C2C" w:rsidRPr="00575D5B" w:rsidRDefault="00680174" w:rsidP="00680174">
      <w:pPr>
        <w:ind w:left="360"/>
      </w:pPr>
      <w:r w:rsidRPr="00575D5B">
        <w:t>This section list</w:t>
      </w:r>
      <w:r w:rsidR="00F66AF7" w:rsidRPr="00575D5B">
        <w:t>s</w:t>
      </w:r>
      <w:r w:rsidRPr="00575D5B">
        <w:t xml:space="preserve"> high-level requirements/user stories about </w:t>
      </w:r>
      <w:r w:rsidR="008C3C2C" w:rsidRPr="00575D5B">
        <w:t xml:space="preserve">the system </w:t>
      </w:r>
      <w:r w:rsidR="00FE2880" w:rsidRPr="00575D5B">
        <w:t xml:space="preserve">which </w:t>
      </w:r>
      <w:r w:rsidR="008C3C2C" w:rsidRPr="00575D5B">
        <w:t>allow</w:t>
      </w:r>
      <w:r w:rsidR="002462FE" w:rsidRPr="00575D5B">
        <w:t>s</w:t>
      </w:r>
      <w:r w:rsidR="008C3C2C" w:rsidRPr="00575D5B">
        <w:t xml:space="preserve"> </w:t>
      </w:r>
      <w:r w:rsidR="00EF3DBD" w:rsidRPr="00575D5B">
        <w:t xml:space="preserve">ISFS </w:t>
      </w:r>
      <w:r w:rsidR="008C3C2C" w:rsidRPr="00575D5B">
        <w:t>user</w:t>
      </w:r>
      <w:r w:rsidR="008C3C2C" w:rsidRPr="00575D5B">
        <w:rPr>
          <w:strike/>
        </w:rPr>
        <w:t>s</w:t>
      </w:r>
      <w:r w:rsidR="008C3C2C" w:rsidRPr="00575D5B">
        <w:t xml:space="preserve"> </w:t>
      </w:r>
      <w:r w:rsidR="002462FE" w:rsidRPr="00575D5B">
        <w:t xml:space="preserve">roles </w:t>
      </w:r>
      <w:r w:rsidR="008C3C2C" w:rsidRPr="00575D5B">
        <w:t>to be defined</w:t>
      </w:r>
      <w:r w:rsidR="002462FE" w:rsidRPr="00575D5B">
        <w:t>,</w:t>
      </w:r>
      <w:r w:rsidR="008C3C2C" w:rsidRPr="00575D5B">
        <w:t xml:space="preserve"> maintained, assigned and revoked. </w:t>
      </w:r>
    </w:p>
    <w:tbl>
      <w:tblPr>
        <w:tblStyle w:val="TableGrid"/>
        <w:tblW w:w="8969" w:type="dxa"/>
        <w:tblInd w:w="247" w:type="dxa"/>
        <w:tblLook w:val="04A0" w:firstRow="1" w:lastRow="0" w:firstColumn="1" w:lastColumn="0" w:noHBand="0" w:noVBand="1"/>
      </w:tblPr>
      <w:tblGrid>
        <w:gridCol w:w="828"/>
        <w:gridCol w:w="6735"/>
        <w:gridCol w:w="1406"/>
      </w:tblGrid>
      <w:tr w:rsidR="00680174" w:rsidRPr="00575D5B" w:rsidTr="008C3C2C">
        <w:tc>
          <w:tcPr>
            <w:tcW w:w="828" w:type="dxa"/>
            <w:shd w:val="clear" w:color="auto" w:fill="E7E6E6" w:themeFill="background2"/>
          </w:tcPr>
          <w:p w:rsidR="00680174" w:rsidRPr="00575D5B" w:rsidRDefault="00680174" w:rsidP="00523887">
            <w:pPr>
              <w:rPr>
                <w:b/>
              </w:rPr>
            </w:pPr>
            <w:r w:rsidRPr="00575D5B">
              <w:rPr>
                <w:b/>
              </w:rPr>
              <w:t>REQ ID</w:t>
            </w:r>
          </w:p>
        </w:tc>
        <w:tc>
          <w:tcPr>
            <w:tcW w:w="6735" w:type="dxa"/>
            <w:shd w:val="clear" w:color="auto" w:fill="E7E6E6" w:themeFill="background2"/>
          </w:tcPr>
          <w:p w:rsidR="00680174" w:rsidRPr="00575D5B" w:rsidRDefault="00680174" w:rsidP="00523887">
            <w:pPr>
              <w:rPr>
                <w:b/>
              </w:rPr>
            </w:pPr>
            <w:r w:rsidRPr="00575D5B">
              <w:rPr>
                <w:b/>
              </w:rPr>
              <w:t>Requirement Description</w:t>
            </w:r>
          </w:p>
        </w:tc>
        <w:tc>
          <w:tcPr>
            <w:tcW w:w="1406" w:type="dxa"/>
            <w:shd w:val="clear" w:color="auto" w:fill="E7E6E6" w:themeFill="background2"/>
          </w:tcPr>
          <w:p w:rsidR="00680174" w:rsidRPr="00575D5B" w:rsidRDefault="002E4C57" w:rsidP="00523887">
            <w:pPr>
              <w:rPr>
                <w:b/>
              </w:rPr>
            </w:pPr>
            <w:r w:rsidRPr="00575D5B">
              <w:rPr>
                <w:b/>
              </w:rPr>
              <w:t>Comments</w:t>
            </w:r>
          </w:p>
        </w:tc>
      </w:tr>
      <w:tr w:rsidR="00680174" w:rsidRPr="00575D5B" w:rsidTr="008C3C2C">
        <w:tc>
          <w:tcPr>
            <w:tcW w:w="828" w:type="dxa"/>
          </w:tcPr>
          <w:p w:rsidR="00680174" w:rsidRPr="00575D5B" w:rsidRDefault="00680174" w:rsidP="00C54B23">
            <w:pPr>
              <w:pStyle w:val="ListParagraph"/>
              <w:numPr>
                <w:ilvl w:val="0"/>
                <w:numId w:val="1"/>
              </w:numPr>
            </w:pPr>
          </w:p>
        </w:tc>
        <w:tc>
          <w:tcPr>
            <w:tcW w:w="6735" w:type="dxa"/>
          </w:tcPr>
          <w:p w:rsidR="00680174" w:rsidRPr="00575D5B" w:rsidRDefault="002462FE" w:rsidP="00523887">
            <w:r w:rsidRPr="0024163F">
              <w:t xml:space="preserve">An </w:t>
            </w:r>
            <w:r w:rsidR="002E4C57" w:rsidRPr="0024163F">
              <w:t>ISFS user assigned with the role of ‘</w:t>
            </w:r>
            <w:r w:rsidR="002E4C57" w:rsidRPr="0024163F">
              <w:rPr>
                <w:b/>
                <w:i/>
              </w:rPr>
              <w:t xml:space="preserve">ISFS </w:t>
            </w:r>
            <w:r w:rsidR="00217552" w:rsidRPr="0024163F">
              <w:rPr>
                <w:b/>
                <w:i/>
              </w:rPr>
              <w:t xml:space="preserve">Security </w:t>
            </w:r>
            <w:r w:rsidR="002E4C57" w:rsidRPr="0024163F">
              <w:rPr>
                <w:b/>
                <w:i/>
              </w:rPr>
              <w:t>Control</w:t>
            </w:r>
            <w:r w:rsidR="002E4C57" w:rsidRPr="0024163F">
              <w:t>’</w:t>
            </w:r>
            <w:r w:rsidR="00680174" w:rsidRPr="0024163F">
              <w:t xml:space="preserve">, </w:t>
            </w:r>
            <w:r w:rsidR="0024163F" w:rsidRPr="0024163F">
              <w:t>I shall be</w:t>
            </w:r>
            <w:r w:rsidR="00EE6303" w:rsidRPr="0024163F">
              <w:t xml:space="preserve"> able to </w:t>
            </w:r>
            <w:r w:rsidR="00680174" w:rsidRPr="0024163F">
              <w:t xml:space="preserve">access </w:t>
            </w:r>
            <w:r w:rsidR="00B2286A" w:rsidRPr="0024163F">
              <w:rPr>
                <w:b/>
                <w:i/>
              </w:rPr>
              <w:t xml:space="preserve">System Setup </w:t>
            </w:r>
            <w:r w:rsidR="00B2286A" w:rsidRPr="0024163F">
              <w:sym w:font="Wingdings" w:char="F0E0"/>
            </w:r>
            <w:r w:rsidR="00B2286A" w:rsidRPr="0024163F">
              <w:t xml:space="preserve"> </w:t>
            </w:r>
            <w:r w:rsidR="00B2286A" w:rsidRPr="0024163F">
              <w:rPr>
                <w:b/>
                <w:i/>
              </w:rPr>
              <w:t>Manage U</w:t>
            </w:r>
            <w:r w:rsidR="002E4C57" w:rsidRPr="0024163F">
              <w:rPr>
                <w:b/>
                <w:i/>
              </w:rPr>
              <w:t>ser Access Control</w:t>
            </w:r>
            <w:r w:rsidR="00680174" w:rsidRPr="0024163F">
              <w:t xml:space="preserve"> module from the </w:t>
            </w:r>
            <w:r w:rsidR="00680174" w:rsidRPr="00575D5B">
              <w:t>main dashboard</w:t>
            </w:r>
            <w:r w:rsidR="00B2286A" w:rsidRPr="00575D5B">
              <w:t xml:space="preserve"> to manage user profile</w:t>
            </w:r>
            <w:r w:rsidR="008C3C2C" w:rsidRPr="00575D5B">
              <w:t xml:space="preserve">/account and associated </w:t>
            </w:r>
            <w:r w:rsidR="00B2286A" w:rsidRPr="00575D5B">
              <w:t>access privileges</w:t>
            </w:r>
          </w:p>
        </w:tc>
        <w:tc>
          <w:tcPr>
            <w:tcW w:w="1406" w:type="dxa"/>
          </w:tcPr>
          <w:p w:rsidR="00680174" w:rsidRPr="00575D5B" w:rsidRDefault="00680174" w:rsidP="00523887"/>
        </w:tc>
      </w:tr>
      <w:tr w:rsidR="00680174" w:rsidRPr="00575D5B" w:rsidTr="008C3C2C">
        <w:tc>
          <w:tcPr>
            <w:tcW w:w="828" w:type="dxa"/>
          </w:tcPr>
          <w:p w:rsidR="00680174" w:rsidRPr="00575D5B" w:rsidRDefault="00680174" w:rsidP="00C54B23">
            <w:pPr>
              <w:pStyle w:val="ListParagraph"/>
              <w:numPr>
                <w:ilvl w:val="0"/>
                <w:numId w:val="1"/>
              </w:numPr>
            </w:pPr>
          </w:p>
        </w:tc>
        <w:tc>
          <w:tcPr>
            <w:tcW w:w="6735" w:type="dxa"/>
          </w:tcPr>
          <w:p w:rsidR="008C3C2C" w:rsidRPr="00575D5B" w:rsidRDefault="00680174" w:rsidP="008C3C2C">
            <w:r w:rsidRPr="00575D5B">
              <w:t>As a</w:t>
            </w:r>
            <w:r w:rsidR="00713CEB" w:rsidRPr="00575D5B">
              <w:t>n</w:t>
            </w:r>
            <w:r w:rsidRPr="00575D5B">
              <w:t xml:space="preserve"> </w:t>
            </w:r>
            <w:r w:rsidR="002E4C57" w:rsidRPr="00575D5B">
              <w:rPr>
                <w:b/>
                <w:i/>
                <w:u w:val="single"/>
              </w:rPr>
              <w:t>ISFS</w:t>
            </w:r>
            <w:r w:rsidRPr="00575D5B">
              <w:rPr>
                <w:b/>
                <w:i/>
                <w:u w:val="single"/>
              </w:rPr>
              <w:t xml:space="preserve"> </w:t>
            </w:r>
            <w:r w:rsidR="0047630B" w:rsidRPr="00575D5B">
              <w:rPr>
                <w:b/>
                <w:i/>
                <w:u w:val="single"/>
              </w:rPr>
              <w:t>Security Officer</w:t>
            </w:r>
            <w:r w:rsidRPr="00575D5B">
              <w:t xml:space="preserve">, I shall be able to </w:t>
            </w:r>
            <w:r w:rsidR="008C3C2C" w:rsidRPr="00575D5B">
              <w:t xml:space="preserve">create and change information for user accounts </w:t>
            </w:r>
            <w:r w:rsidR="0047630B" w:rsidRPr="00575D5B">
              <w:t>and to</w:t>
            </w:r>
            <w:r w:rsidR="008C3C2C" w:rsidRPr="00575D5B">
              <w:t xml:space="preserve"> manage the user access permission:</w:t>
            </w:r>
          </w:p>
          <w:p w:rsidR="00A76B89" w:rsidRPr="00575D5B" w:rsidRDefault="008C3C2C" w:rsidP="008C3C2C">
            <w:r w:rsidRPr="00575D5B">
              <w:t xml:space="preserve">This includes </w:t>
            </w:r>
            <w:r w:rsidR="005D040C" w:rsidRPr="00575D5B">
              <w:t xml:space="preserve">the maintenance of </w:t>
            </w:r>
            <w:r w:rsidRPr="00575D5B">
              <w:t xml:space="preserve">user Information and user role assignments. </w:t>
            </w:r>
            <w:r w:rsidR="002539FC" w:rsidRPr="00575D5B">
              <w:t xml:space="preserve">Users without roles will have no access to the application </w:t>
            </w:r>
            <w:r w:rsidR="002539FC" w:rsidRPr="00575D5B">
              <w:lastRenderedPageBreak/>
              <w:t xml:space="preserve">functionality. </w:t>
            </w:r>
            <w:r w:rsidRPr="00575D5B">
              <w:t>A user role will ensure a user's access to predefined group of privileges to perform one or more business functions.</w:t>
            </w:r>
          </w:p>
        </w:tc>
        <w:tc>
          <w:tcPr>
            <w:tcW w:w="1406" w:type="dxa"/>
          </w:tcPr>
          <w:p w:rsidR="00680174" w:rsidRPr="00575D5B" w:rsidRDefault="008C3C2C" w:rsidP="00523887">
            <w:r w:rsidRPr="00575D5B">
              <w:rPr>
                <w:lang w:val="en"/>
              </w:rPr>
              <w:lastRenderedPageBreak/>
              <w:t xml:space="preserve">the access is approved by the designated authority </w:t>
            </w:r>
          </w:p>
        </w:tc>
      </w:tr>
      <w:tr w:rsidR="00680174" w:rsidRPr="00575D5B" w:rsidTr="008C3C2C">
        <w:tc>
          <w:tcPr>
            <w:tcW w:w="828" w:type="dxa"/>
          </w:tcPr>
          <w:p w:rsidR="00680174" w:rsidRPr="00575D5B" w:rsidRDefault="00680174" w:rsidP="00C54B23">
            <w:pPr>
              <w:pStyle w:val="ListParagraph"/>
              <w:numPr>
                <w:ilvl w:val="0"/>
                <w:numId w:val="1"/>
              </w:numPr>
            </w:pPr>
          </w:p>
        </w:tc>
        <w:tc>
          <w:tcPr>
            <w:tcW w:w="6735" w:type="dxa"/>
          </w:tcPr>
          <w:p w:rsidR="00A76B89" w:rsidRPr="00575D5B" w:rsidRDefault="00680174" w:rsidP="00523887">
            <w:r w:rsidRPr="00575D5B">
              <w:t>As a</w:t>
            </w:r>
            <w:r w:rsidR="0047630B" w:rsidRPr="00575D5B">
              <w:t xml:space="preserve">n </w:t>
            </w:r>
            <w:r w:rsidR="0047630B" w:rsidRPr="00575D5B">
              <w:rPr>
                <w:b/>
                <w:i/>
                <w:u w:val="single"/>
              </w:rPr>
              <w:t>ISFS Security Officer</w:t>
            </w:r>
            <w:r w:rsidRPr="00575D5B">
              <w:t>, I shall be able to view/update basic account information, including but not limited to</w:t>
            </w:r>
            <w:r w:rsidR="00A76B89" w:rsidRPr="00575D5B">
              <w:t>:</w:t>
            </w:r>
          </w:p>
          <w:p w:rsidR="00A76B89" w:rsidRPr="00575D5B" w:rsidRDefault="00A76B89" w:rsidP="008B46B9">
            <w:pPr>
              <w:pStyle w:val="ListParagraph"/>
              <w:numPr>
                <w:ilvl w:val="0"/>
                <w:numId w:val="40"/>
              </w:numPr>
            </w:pPr>
            <w:r w:rsidRPr="00575D5B">
              <w:rPr>
                <w:i/>
              </w:rPr>
              <w:t>Identification</w:t>
            </w:r>
            <w:r w:rsidRPr="00575D5B">
              <w:t xml:space="preserve"> – is a collection of name</w:t>
            </w:r>
            <w:r w:rsidR="0047630B" w:rsidRPr="00575D5B">
              <w:t>s</w:t>
            </w:r>
            <w:r w:rsidRPr="00575D5B">
              <w:t xml:space="preserve"> and contact information for the user.</w:t>
            </w:r>
          </w:p>
          <w:p w:rsidR="00A76B89" w:rsidRPr="00575D5B" w:rsidRDefault="00A76B89" w:rsidP="008B46B9">
            <w:pPr>
              <w:pStyle w:val="ListParagraph"/>
              <w:numPr>
                <w:ilvl w:val="0"/>
                <w:numId w:val="40"/>
              </w:numPr>
            </w:pPr>
            <w:r w:rsidRPr="00575D5B">
              <w:rPr>
                <w:i/>
              </w:rPr>
              <w:t>User IDs</w:t>
            </w:r>
            <w:r w:rsidRPr="00575D5B">
              <w:t xml:space="preserve"> – are the ID’s the user may use to gain access to the system</w:t>
            </w:r>
          </w:p>
          <w:p w:rsidR="00A76B89" w:rsidRPr="00575D5B" w:rsidRDefault="00A76B89" w:rsidP="008B46B9">
            <w:pPr>
              <w:pStyle w:val="ListParagraph"/>
              <w:numPr>
                <w:ilvl w:val="0"/>
                <w:numId w:val="40"/>
              </w:numPr>
            </w:pPr>
            <w:r w:rsidRPr="00575D5B">
              <w:rPr>
                <w:i/>
              </w:rPr>
              <w:t xml:space="preserve">Effective Dates </w:t>
            </w:r>
            <w:r w:rsidRPr="00575D5B">
              <w:t>– indicates the date the user was first given access (the from date), and the date the users complete access to the application was revoked (the to date).</w:t>
            </w:r>
          </w:p>
          <w:p w:rsidR="00680174" w:rsidRPr="00575D5B" w:rsidRDefault="00A76B89" w:rsidP="008B46B9">
            <w:pPr>
              <w:pStyle w:val="ListParagraph"/>
              <w:numPr>
                <w:ilvl w:val="0"/>
                <w:numId w:val="40"/>
              </w:numPr>
            </w:pPr>
            <w:r w:rsidRPr="00575D5B">
              <w:rPr>
                <w:i/>
              </w:rPr>
              <w:t xml:space="preserve">Works </w:t>
            </w:r>
            <w:r w:rsidR="004003A5" w:rsidRPr="00575D5B">
              <w:rPr>
                <w:i/>
              </w:rPr>
              <w:t>for</w:t>
            </w:r>
            <w:r w:rsidRPr="00575D5B">
              <w:rPr>
                <w:i/>
              </w:rPr>
              <w:t xml:space="preserve"> Organization</w:t>
            </w:r>
            <w:r w:rsidRPr="00575D5B">
              <w:t xml:space="preserve"> - are relationships to </w:t>
            </w:r>
            <w:r w:rsidR="0047630B" w:rsidRPr="00575D5B">
              <w:t>program areas/parties</w:t>
            </w:r>
            <w:r w:rsidRPr="00575D5B">
              <w:t xml:space="preserve"> (i.e. Funding and Allocation Branch, Independent School Branch</w:t>
            </w:r>
            <w:r w:rsidR="00C82CB9" w:rsidRPr="00575D5B">
              <w:t xml:space="preserve">, ITMB, and Supporting </w:t>
            </w:r>
            <w:r w:rsidR="00B33C82" w:rsidRPr="00575D5B">
              <w:t>Suppliers</w:t>
            </w:r>
            <w:r w:rsidR="00C82CB9" w:rsidRPr="00575D5B">
              <w:t>, …etc.</w:t>
            </w:r>
            <w:r w:rsidRPr="00575D5B">
              <w:t>) the user is involved with. This enables the user to sign on to the application as a representative of that party. More than 1 is allowed, as periodically individuals are asked to perform a role for multiple parties (i.e. supporting actors.)</w:t>
            </w:r>
          </w:p>
        </w:tc>
        <w:tc>
          <w:tcPr>
            <w:tcW w:w="1406" w:type="dxa"/>
          </w:tcPr>
          <w:p w:rsidR="00680174" w:rsidRPr="00575D5B" w:rsidRDefault="00680174" w:rsidP="00523887"/>
        </w:tc>
      </w:tr>
      <w:tr w:rsidR="002539FC" w:rsidRPr="00575D5B" w:rsidTr="008C3C2C">
        <w:tc>
          <w:tcPr>
            <w:tcW w:w="828" w:type="dxa"/>
          </w:tcPr>
          <w:p w:rsidR="002539FC" w:rsidRPr="00575D5B" w:rsidRDefault="002539FC" w:rsidP="00C54B23">
            <w:pPr>
              <w:pStyle w:val="ListParagraph"/>
              <w:numPr>
                <w:ilvl w:val="0"/>
                <w:numId w:val="1"/>
              </w:numPr>
            </w:pPr>
          </w:p>
        </w:tc>
        <w:tc>
          <w:tcPr>
            <w:tcW w:w="6735" w:type="dxa"/>
          </w:tcPr>
          <w:p w:rsidR="002539FC" w:rsidRPr="00575D5B" w:rsidRDefault="00C82CB9" w:rsidP="002539FC">
            <w:r w:rsidRPr="00575D5B">
              <w:t xml:space="preserve">As an </w:t>
            </w:r>
            <w:r w:rsidRPr="00575D5B">
              <w:rPr>
                <w:b/>
                <w:i/>
                <w:u w:val="single"/>
              </w:rPr>
              <w:t>ISFS Security Officer</w:t>
            </w:r>
            <w:r w:rsidR="002539FC" w:rsidRPr="00575D5B">
              <w:rPr>
                <w:b/>
              </w:rPr>
              <w:t>,</w:t>
            </w:r>
            <w:r w:rsidR="002539FC" w:rsidRPr="00575D5B">
              <w:t xml:space="preserve"> I shall be able to assign/update/revoke one or more ISFS user role(s) </w:t>
            </w:r>
            <w:r w:rsidR="00B33C82" w:rsidRPr="00575D5B">
              <w:t xml:space="preserve">for </w:t>
            </w:r>
            <w:r w:rsidR="002539FC" w:rsidRPr="00575D5B">
              <w:t>a defined user:</w:t>
            </w:r>
          </w:p>
          <w:p w:rsidR="002539FC" w:rsidRPr="00575D5B" w:rsidRDefault="002539FC" w:rsidP="008B46B9">
            <w:pPr>
              <w:pStyle w:val="ListParagraph"/>
              <w:numPr>
                <w:ilvl w:val="0"/>
                <w:numId w:val="41"/>
              </w:numPr>
            </w:pPr>
            <w:r w:rsidRPr="00575D5B">
              <w:t xml:space="preserve">Any number of predefined application roles can be assigned to a user, </w:t>
            </w:r>
            <w:proofErr w:type="gramStart"/>
            <w:r w:rsidRPr="00575D5B">
              <w:t>as long as</w:t>
            </w:r>
            <w:proofErr w:type="gramEnd"/>
            <w:r w:rsidRPr="00575D5B">
              <w:t xml:space="preserve"> the roles are not incompatible (in ISFS, some roles cannot be assigned to the same person for an overlapping period of time.)</w:t>
            </w:r>
          </w:p>
          <w:p w:rsidR="002539FC" w:rsidRPr="00575D5B" w:rsidRDefault="002539FC" w:rsidP="008B46B9">
            <w:pPr>
              <w:pStyle w:val="ListParagraph"/>
              <w:numPr>
                <w:ilvl w:val="0"/>
                <w:numId w:val="41"/>
              </w:numPr>
            </w:pPr>
            <w:r w:rsidRPr="00575D5B">
              <w:t xml:space="preserve">Role </w:t>
            </w:r>
            <w:r w:rsidR="00FD2683" w:rsidRPr="00575D5B">
              <w:t>a</w:t>
            </w:r>
            <w:r w:rsidRPr="00575D5B">
              <w:t xml:space="preserve">ssociations define which roles are associated with the user over </w:t>
            </w:r>
            <w:proofErr w:type="gramStart"/>
            <w:r w:rsidR="00FD2683" w:rsidRPr="00575D5B">
              <w:t xml:space="preserve">a </w:t>
            </w:r>
            <w:r w:rsidRPr="00575D5B">
              <w:t>period of time</w:t>
            </w:r>
            <w:proofErr w:type="gramEnd"/>
            <w:r w:rsidRPr="00575D5B">
              <w:t>. A pre-defined role is selected from a pull-down list and is assigned to a user by providing a date range of when the role becomes effective (from), and when it is revoked (to).</w:t>
            </w:r>
          </w:p>
          <w:p w:rsidR="002539FC" w:rsidRPr="00575D5B" w:rsidRDefault="002539FC" w:rsidP="008B46B9">
            <w:pPr>
              <w:pStyle w:val="ListParagraph"/>
              <w:numPr>
                <w:ilvl w:val="0"/>
                <w:numId w:val="41"/>
              </w:numPr>
            </w:pPr>
            <w:r w:rsidRPr="00575D5B">
              <w:t>When assigning a role to a user, the following fields are mandatory: An identified role, and an effective from date.</w:t>
            </w:r>
          </w:p>
        </w:tc>
        <w:tc>
          <w:tcPr>
            <w:tcW w:w="1406" w:type="dxa"/>
          </w:tcPr>
          <w:p w:rsidR="002539FC" w:rsidRPr="00575D5B" w:rsidRDefault="002539FC" w:rsidP="00523887"/>
        </w:tc>
      </w:tr>
      <w:tr w:rsidR="00680174" w:rsidRPr="00575D5B" w:rsidTr="008C3C2C">
        <w:tc>
          <w:tcPr>
            <w:tcW w:w="828" w:type="dxa"/>
          </w:tcPr>
          <w:p w:rsidR="00680174" w:rsidRPr="00575D5B" w:rsidRDefault="00680174" w:rsidP="00C54B23">
            <w:pPr>
              <w:pStyle w:val="ListParagraph"/>
              <w:numPr>
                <w:ilvl w:val="0"/>
                <w:numId w:val="1"/>
              </w:numPr>
            </w:pPr>
          </w:p>
        </w:tc>
        <w:tc>
          <w:tcPr>
            <w:tcW w:w="6735" w:type="dxa"/>
          </w:tcPr>
          <w:p w:rsidR="00680174" w:rsidRPr="00575D5B" w:rsidRDefault="00DB18F8" w:rsidP="00523887">
            <w:r w:rsidRPr="00575D5B">
              <w:t xml:space="preserve">As an </w:t>
            </w:r>
            <w:r w:rsidR="00855844" w:rsidRPr="00575D5B">
              <w:rPr>
                <w:b/>
                <w:i/>
                <w:u w:val="single"/>
              </w:rPr>
              <w:t>ISFS System Administrator</w:t>
            </w:r>
            <w:r w:rsidR="00680174" w:rsidRPr="00575D5B">
              <w:t xml:space="preserve">, I shall be able to </w:t>
            </w:r>
            <w:r w:rsidR="006F7025" w:rsidRPr="00575D5B">
              <w:t>maintain ISFS user roles.</w:t>
            </w:r>
          </w:p>
          <w:p w:rsidR="006F7025" w:rsidRPr="00575D5B" w:rsidRDefault="006F7025" w:rsidP="008B46B9">
            <w:pPr>
              <w:pStyle w:val="ListParagraph"/>
              <w:numPr>
                <w:ilvl w:val="0"/>
                <w:numId w:val="42"/>
              </w:numPr>
            </w:pPr>
            <w:r w:rsidRPr="00575D5B">
              <w:t>ISFS user roles are defined by name and given a textual description of the role’s purpose. Roles are also given effective from and to dates so that they may be disabled/replaced with other roles.</w:t>
            </w:r>
            <w:r w:rsidR="00272E94" w:rsidRPr="00575D5B">
              <w:t xml:space="preserve"> </w:t>
            </w:r>
            <w:r w:rsidR="00595909" w:rsidRPr="00575D5B">
              <w:t>See Epic 1, requirement 3 for the list required user roles and definitions.</w:t>
            </w:r>
          </w:p>
          <w:p w:rsidR="006F7025" w:rsidRPr="00575D5B" w:rsidRDefault="006F7025" w:rsidP="008B46B9">
            <w:pPr>
              <w:pStyle w:val="ListParagraph"/>
              <w:numPr>
                <w:ilvl w:val="0"/>
                <w:numId w:val="42"/>
              </w:numPr>
            </w:pPr>
            <w:r w:rsidRPr="00575D5B">
              <w:t xml:space="preserve">To define a new role, the following fields are mandatory: </w:t>
            </w:r>
            <w:r w:rsidR="00502983">
              <w:t xml:space="preserve">Name of the user </w:t>
            </w:r>
            <w:r w:rsidRPr="00575D5B">
              <w:t xml:space="preserve">Role, Description, </w:t>
            </w:r>
            <w:r w:rsidRPr="00BD6DB7">
              <w:t xml:space="preserve">Effective </w:t>
            </w:r>
            <w:proofErr w:type="gramStart"/>
            <w:r w:rsidR="00B47AC8" w:rsidRPr="00BD6DB7">
              <w:t>F</w:t>
            </w:r>
            <w:r w:rsidRPr="00BD6DB7">
              <w:t>rom</w:t>
            </w:r>
            <w:proofErr w:type="gramEnd"/>
            <w:r w:rsidR="00BD6DB7" w:rsidRPr="00BD6DB7">
              <w:t xml:space="preserve"> Date,</w:t>
            </w:r>
            <w:r w:rsidR="00B47AC8" w:rsidRPr="00BD6DB7">
              <w:t xml:space="preserve"> and End</w:t>
            </w:r>
            <w:r w:rsidRPr="00BD6DB7">
              <w:t xml:space="preserve"> date</w:t>
            </w:r>
            <w:r w:rsidR="00B47AC8" w:rsidRPr="00BD6DB7">
              <w:t>,</w:t>
            </w:r>
            <w:r w:rsidR="005A42E3" w:rsidRPr="00BD6DB7">
              <w:t xml:space="preserve"> with</w:t>
            </w:r>
            <w:r w:rsidRPr="00BD6DB7">
              <w:t xml:space="preserve"> at least 1 </w:t>
            </w:r>
            <w:r w:rsidR="005A42E3" w:rsidRPr="00BD6DB7">
              <w:t xml:space="preserve">business function </w:t>
            </w:r>
            <w:r w:rsidRPr="00BD6DB7">
              <w:t>association</w:t>
            </w:r>
          </w:p>
          <w:p w:rsidR="009E1E5A" w:rsidRPr="00575D5B" w:rsidRDefault="009E1E5A" w:rsidP="008B46B9">
            <w:pPr>
              <w:pStyle w:val="ListParagraph"/>
              <w:numPr>
                <w:ilvl w:val="0"/>
                <w:numId w:val="42"/>
              </w:numPr>
            </w:pPr>
            <w:r w:rsidRPr="00575D5B">
              <w:t>Two lists should be presented. One contains any functions that have been assigned to the role while the other contains all non-assigned functions of the ISFS system</w:t>
            </w:r>
          </w:p>
          <w:p w:rsidR="009E1E5A" w:rsidRPr="00575D5B" w:rsidRDefault="009E1E5A" w:rsidP="008B46B9">
            <w:pPr>
              <w:pStyle w:val="ListParagraph"/>
              <w:numPr>
                <w:ilvl w:val="0"/>
                <w:numId w:val="42"/>
              </w:numPr>
            </w:pPr>
            <w:r w:rsidRPr="00575D5B">
              <w:t>Selected items could be moved from one list to the other.</w:t>
            </w:r>
          </w:p>
          <w:p w:rsidR="00680174" w:rsidRPr="00575D5B" w:rsidRDefault="006F7025" w:rsidP="008B46B9">
            <w:pPr>
              <w:pStyle w:val="ListParagraph"/>
              <w:numPr>
                <w:ilvl w:val="0"/>
                <w:numId w:val="42"/>
              </w:numPr>
            </w:pPr>
            <w:r w:rsidRPr="00575D5B">
              <w:t>Once a role is defined (given a name and description)</w:t>
            </w:r>
            <w:r w:rsidR="009E1E5A" w:rsidRPr="00575D5B">
              <w:t>,</w:t>
            </w:r>
            <w:r w:rsidRPr="00575D5B">
              <w:t xml:space="preserve"> it</w:t>
            </w:r>
            <w:r w:rsidR="009E1E5A" w:rsidRPr="00575D5B">
              <w:t>s</w:t>
            </w:r>
            <w:r w:rsidRPr="00575D5B">
              <w:t xml:space="preserve"> assigned functions that can be performed by that </w:t>
            </w:r>
            <w:r w:rsidR="009E1E5A" w:rsidRPr="00575D5B">
              <w:t>user</w:t>
            </w:r>
            <w:r w:rsidR="009E1E5A" w:rsidRPr="00575D5B">
              <w:rPr>
                <w:strike/>
              </w:rPr>
              <w:t>s</w:t>
            </w:r>
            <w:r w:rsidR="009E1E5A" w:rsidRPr="00575D5B">
              <w:t xml:space="preserve"> whose account is associated with that </w:t>
            </w:r>
            <w:r w:rsidRPr="00575D5B">
              <w:t>role</w:t>
            </w:r>
          </w:p>
        </w:tc>
        <w:tc>
          <w:tcPr>
            <w:tcW w:w="1406" w:type="dxa"/>
          </w:tcPr>
          <w:p w:rsidR="00680174" w:rsidRPr="00575D5B" w:rsidRDefault="00680174" w:rsidP="00523887"/>
        </w:tc>
      </w:tr>
      <w:tr w:rsidR="005807CF" w:rsidRPr="00575D5B" w:rsidTr="008C3C2C">
        <w:tc>
          <w:tcPr>
            <w:tcW w:w="828" w:type="dxa"/>
          </w:tcPr>
          <w:p w:rsidR="005807CF" w:rsidRPr="00575D5B" w:rsidRDefault="005807CF" w:rsidP="00C54B23">
            <w:pPr>
              <w:pStyle w:val="ListParagraph"/>
              <w:numPr>
                <w:ilvl w:val="0"/>
                <w:numId w:val="1"/>
              </w:numPr>
            </w:pPr>
          </w:p>
        </w:tc>
        <w:tc>
          <w:tcPr>
            <w:tcW w:w="6735" w:type="dxa"/>
          </w:tcPr>
          <w:p w:rsidR="005807CF" w:rsidRPr="00575D5B" w:rsidRDefault="005807CF" w:rsidP="00523887">
            <w:r w:rsidRPr="00575D5B">
              <w:t>As a</w:t>
            </w:r>
            <w:r w:rsidR="00A5553A" w:rsidRPr="00575D5B">
              <w:t>n</w:t>
            </w:r>
            <w:r w:rsidRPr="00575D5B">
              <w:t xml:space="preserve"> </w:t>
            </w:r>
            <w:r w:rsidR="00A5553A" w:rsidRPr="00575D5B">
              <w:rPr>
                <w:b/>
                <w:u w:val="single"/>
              </w:rPr>
              <w:t>ISFS Security Officer</w:t>
            </w:r>
            <w:r w:rsidR="00A5553A" w:rsidRPr="00575D5B">
              <w:rPr>
                <w:i/>
                <w:u w:val="single"/>
              </w:rPr>
              <w:t xml:space="preserve"> </w:t>
            </w:r>
            <w:r w:rsidR="00A5553A" w:rsidRPr="00575D5B">
              <w:t>or</w:t>
            </w:r>
            <w:r w:rsidR="00A5553A" w:rsidRPr="00575D5B">
              <w:rPr>
                <w:i/>
                <w:u w:val="single"/>
              </w:rPr>
              <w:t xml:space="preserve"> </w:t>
            </w:r>
            <w:r w:rsidR="00A5553A" w:rsidRPr="00575D5B">
              <w:rPr>
                <w:b/>
                <w:i/>
                <w:u w:val="single"/>
              </w:rPr>
              <w:t>ISFS System Administrator</w:t>
            </w:r>
            <w:r w:rsidRPr="00575D5B">
              <w:t xml:space="preserve">, I shall be able to generate </w:t>
            </w:r>
            <w:r w:rsidR="005D2927" w:rsidRPr="00575D5B">
              <w:t xml:space="preserve">user access related </w:t>
            </w:r>
            <w:r w:rsidRPr="00575D5B">
              <w:t>reports to support the user access review.</w:t>
            </w:r>
          </w:p>
          <w:p w:rsidR="005807CF" w:rsidRPr="00575D5B" w:rsidRDefault="005807CF" w:rsidP="008B46B9">
            <w:pPr>
              <w:pStyle w:val="ListParagraph"/>
              <w:numPr>
                <w:ilvl w:val="0"/>
                <w:numId w:val="43"/>
              </w:numPr>
            </w:pPr>
            <w:r w:rsidRPr="00575D5B">
              <w:t xml:space="preserve">ISFS User Access Summary: a matrix showing users with </w:t>
            </w:r>
            <w:r w:rsidR="00A5553A" w:rsidRPr="00575D5B">
              <w:t>assigned</w:t>
            </w:r>
            <w:r w:rsidRPr="00575D5B">
              <w:t xml:space="preserve"> user roles for a selected period</w:t>
            </w:r>
          </w:p>
          <w:p w:rsidR="005807CF" w:rsidRPr="00575D5B" w:rsidRDefault="005807CF" w:rsidP="008B46B9">
            <w:pPr>
              <w:pStyle w:val="ListParagraph"/>
              <w:numPr>
                <w:ilvl w:val="0"/>
                <w:numId w:val="43"/>
              </w:numPr>
            </w:pPr>
            <w:r w:rsidRPr="00575D5B">
              <w:t>ISFS User Roles and Function Matrix: a matrix showing defined user roles and assigned functionalities</w:t>
            </w:r>
          </w:p>
          <w:p w:rsidR="005807CF" w:rsidRPr="00575D5B" w:rsidRDefault="005807CF" w:rsidP="008B46B9">
            <w:pPr>
              <w:pStyle w:val="ListParagraph"/>
              <w:numPr>
                <w:ilvl w:val="0"/>
                <w:numId w:val="43"/>
              </w:numPr>
            </w:pPr>
            <w:r w:rsidRPr="00575D5B">
              <w:t xml:space="preserve">User Login/Activity report (i.e. User name, ISFS user role(s), last login date) </w:t>
            </w:r>
          </w:p>
        </w:tc>
        <w:tc>
          <w:tcPr>
            <w:tcW w:w="1406" w:type="dxa"/>
          </w:tcPr>
          <w:p w:rsidR="005807CF" w:rsidRPr="00575D5B" w:rsidRDefault="005807CF" w:rsidP="00523887"/>
        </w:tc>
      </w:tr>
    </w:tbl>
    <w:p w:rsidR="00680174" w:rsidRDefault="00680174" w:rsidP="00680174"/>
    <w:p w:rsidR="00074748" w:rsidRPr="00295427" w:rsidRDefault="00074748" w:rsidP="00074748">
      <w:pPr>
        <w:pStyle w:val="Heading2"/>
        <w:ind w:firstLine="360"/>
        <w:rPr>
          <w:b/>
          <w:color w:val="C00000"/>
          <w:sz w:val="28"/>
        </w:rPr>
      </w:pPr>
      <w:bookmarkStart w:id="24" w:name="_Toc16256329"/>
      <w:r w:rsidRPr="00295427">
        <w:rPr>
          <w:b/>
          <w:color w:val="C00000"/>
          <w:sz w:val="28"/>
        </w:rPr>
        <w:t xml:space="preserve">Epic </w:t>
      </w:r>
      <w:r w:rsidR="00CB64A9">
        <w:rPr>
          <w:b/>
          <w:color w:val="C00000"/>
          <w:sz w:val="28"/>
        </w:rPr>
        <w:t>5</w:t>
      </w:r>
      <w:r w:rsidRPr="00295427">
        <w:rPr>
          <w:b/>
          <w:color w:val="C00000"/>
          <w:sz w:val="28"/>
        </w:rPr>
        <w:t xml:space="preserve"> – </w:t>
      </w:r>
      <w:r>
        <w:rPr>
          <w:b/>
          <w:color w:val="C00000"/>
          <w:sz w:val="28"/>
        </w:rPr>
        <w:t>Funding Year Setup</w:t>
      </w:r>
      <w:bookmarkEnd w:id="24"/>
    </w:p>
    <w:p w:rsidR="00074748" w:rsidRPr="00575D5B" w:rsidRDefault="00074748" w:rsidP="00074748">
      <w:pPr>
        <w:ind w:left="360"/>
        <w:rPr>
          <w:rFonts w:cstheme="minorHAnsi"/>
        </w:rPr>
      </w:pPr>
      <w:r w:rsidRPr="00575D5B">
        <w:rPr>
          <w:rFonts w:cstheme="minorHAnsi"/>
        </w:rPr>
        <w:t>This section list</w:t>
      </w:r>
      <w:r w:rsidR="00FD2683" w:rsidRPr="00575D5B">
        <w:rPr>
          <w:rFonts w:cstheme="minorHAnsi"/>
        </w:rPr>
        <w:t>s</w:t>
      </w:r>
      <w:r w:rsidRPr="00575D5B">
        <w:rPr>
          <w:rFonts w:cstheme="minorHAnsi"/>
        </w:rPr>
        <w:t xml:space="preserve"> high-level requirements/user stories about the </w:t>
      </w:r>
      <w:r w:rsidR="008B678F" w:rsidRPr="00575D5B">
        <w:rPr>
          <w:rFonts w:cstheme="minorHAnsi"/>
        </w:rPr>
        <w:t xml:space="preserve">new funding year </w:t>
      </w:r>
      <w:r w:rsidRPr="00575D5B">
        <w:rPr>
          <w:rFonts w:cstheme="minorHAnsi"/>
        </w:rPr>
        <w:t>setup and managemen</w:t>
      </w:r>
      <w:r w:rsidR="008B678F" w:rsidRPr="00575D5B">
        <w:rPr>
          <w:rFonts w:cstheme="minorHAnsi"/>
        </w:rPr>
        <w:t>t of funding year parameters</w:t>
      </w:r>
      <w:r w:rsidRPr="00575D5B">
        <w:rPr>
          <w:rFonts w:cstheme="minorHAnsi"/>
        </w:rPr>
        <w:t>.</w:t>
      </w:r>
    </w:p>
    <w:tbl>
      <w:tblPr>
        <w:tblStyle w:val="TableGrid"/>
        <w:tblW w:w="8969" w:type="dxa"/>
        <w:tblInd w:w="247" w:type="dxa"/>
        <w:tblLook w:val="04A0" w:firstRow="1" w:lastRow="0" w:firstColumn="1" w:lastColumn="0" w:noHBand="0" w:noVBand="1"/>
      </w:tblPr>
      <w:tblGrid>
        <w:gridCol w:w="829"/>
        <w:gridCol w:w="6752"/>
        <w:gridCol w:w="1388"/>
      </w:tblGrid>
      <w:tr w:rsidR="00074748" w:rsidRPr="00575D5B" w:rsidTr="004740C9">
        <w:tc>
          <w:tcPr>
            <w:tcW w:w="829" w:type="dxa"/>
            <w:shd w:val="clear" w:color="auto" w:fill="E7E6E6" w:themeFill="background2"/>
          </w:tcPr>
          <w:p w:rsidR="00074748" w:rsidRPr="00575D5B" w:rsidRDefault="00074748" w:rsidP="004740C9">
            <w:pPr>
              <w:rPr>
                <w:rFonts w:cstheme="minorHAnsi"/>
                <w:b/>
              </w:rPr>
            </w:pPr>
            <w:r w:rsidRPr="00575D5B">
              <w:rPr>
                <w:rFonts w:cstheme="minorHAnsi"/>
                <w:b/>
              </w:rPr>
              <w:t>REQ ID</w:t>
            </w:r>
          </w:p>
        </w:tc>
        <w:tc>
          <w:tcPr>
            <w:tcW w:w="6752" w:type="dxa"/>
            <w:shd w:val="clear" w:color="auto" w:fill="E7E6E6" w:themeFill="background2"/>
          </w:tcPr>
          <w:p w:rsidR="00074748" w:rsidRPr="00575D5B" w:rsidRDefault="00074748" w:rsidP="004740C9">
            <w:pPr>
              <w:rPr>
                <w:rFonts w:cstheme="minorHAnsi"/>
                <w:b/>
              </w:rPr>
            </w:pPr>
            <w:r w:rsidRPr="00575D5B">
              <w:rPr>
                <w:rFonts w:cstheme="minorHAnsi"/>
                <w:b/>
              </w:rPr>
              <w:t>Requirement Description</w:t>
            </w:r>
          </w:p>
        </w:tc>
        <w:tc>
          <w:tcPr>
            <w:tcW w:w="1388" w:type="dxa"/>
            <w:shd w:val="clear" w:color="auto" w:fill="E7E6E6" w:themeFill="background2"/>
          </w:tcPr>
          <w:p w:rsidR="00074748" w:rsidRPr="00575D5B" w:rsidRDefault="00074748" w:rsidP="004740C9">
            <w:pPr>
              <w:rPr>
                <w:rFonts w:cstheme="minorHAnsi"/>
                <w:b/>
              </w:rPr>
            </w:pPr>
            <w:r w:rsidRPr="00575D5B">
              <w:rPr>
                <w:rFonts w:cstheme="minorHAnsi"/>
                <w:b/>
              </w:rPr>
              <w:t xml:space="preserve">Comments </w:t>
            </w:r>
          </w:p>
        </w:tc>
      </w:tr>
      <w:tr w:rsidR="00074748" w:rsidRPr="00575D5B" w:rsidTr="004740C9">
        <w:tc>
          <w:tcPr>
            <w:tcW w:w="829" w:type="dxa"/>
          </w:tcPr>
          <w:p w:rsidR="00074748" w:rsidRPr="00575D5B" w:rsidRDefault="00074748" w:rsidP="004740C9">
            <w:pPr>
              <w:pStyle w:val="ListParagraph"/>
              <w:numPr>
                <w:ilvl w:val="0"/>
                <w:numId w:val="4"/>
              </w:numPr>
              <w:rPr>
                <w:rFonts w:cstheme="minorHAnsi"/>
              </w:rPr>
            </w:pPr>
          </w:p>
        </w:tc>
        <w:tc>
          <w:tcPr>
            <w:tcW w:w="6752" w:type="dxa"/>
          </w:tcPr>
          <w:p w:rsidR="00074748" w:rsidRPr="00575D5B" w:rsidRDefault="00074748" w:rsidP="004740C9">
            <w:pPr>
              <w:rPr>
                <w:rFonts w:cstheme="minorHAnsi"/>
                <w:lang w:val="en-US"/>
              </w:rPr>
            </w:pPr>
            <w:r w:rsidRPr="00575D5B">
              <w:rPr>
                <w:rFonts w:cstheme="minorHAnsi"/>
                <w:b/>
                <w:i/>
              </w:rPr>
              <w:t xml:space="preserve">Given: </w:t>
            </w:r>
            <w:r w:rsidRPr="00575D5B">
              <w:rPr>
                <w:rFonts w:cstheme="minorHAnsi"/>
                <w:lang w:val="en-US"/>
              </w:rPr>
              <w:t>The school year (SY) begins in July, and the year selected to be worked with in ISFS.  For example, if a user selects SY 2019, the system will assume</w:t>
            </w:r>
            <w:r w:rsidR="002554DA" w:rsidRPr="00575D5B">
              <w:rPr>
                <w:rFonts w:cstheme="minorHAnsi"/>
                <w:lang w:val="en-US"/>
              </w:rPr>
              <w:t xml:space="preserve"> it is</w:t>
            </w:r>
            <w:r w:rsidRPr="00575D5B">
              <w:rPr>
                <w:rFonts w:cstheme="minorHAnsi"/>
                <w:lang w:val="en-US"/>
              </w:rPr>
              <w:t xml:space="preserve"> the 2019/2020</w:t>
            </w:r>
            <w:r w:rsidR="002554DA" w:rsidRPr="00575D5B">
              <w:rPr>
                <w:rFonts w:cstheme="minorHAnsi"/>
                <w:lang w:val="en-US"/>
              </w:rPr>
              <w:t xml:space="preserve"> SY</w:t>
            </w:r>
            <w:r w:rsidRPr="00575D5B">
              <w:rPr>
                <w:rFonts w:cstheme="minorHAnsi"/>
                <w:lang w:val="en-US"/>
              </w:rPr>
              <w:t>.</w:t>
            </w:r>
            <w:r w:rsidR="002554DA" w:rsidRPr="00575D5B">
              <w:rPr>
                <w:rFonts w:cstheme="minorHAnsi"/>
                <w:lang w:val="en-US"/>
              </w:rPr>
              <w:t xml:space="preserve"> (SY is also known as a ‘Funding Year’)</w:t>
            </w:r>
          </w:p>
          <w:p w:rsidR="00074748" w:rsidRPr="00575D5B" w:rsidRDefault="00074748" w:rsidP="004740C9">
            <w:pPr>
              <w:rPr>
                <w:rFonts w:cstheme="minorHAnsi"/>
              </w:rPr>
            </w:pPr>
            <w:r w:rsidRPr="00575D5B">
              <w:rPr>
                <w:rFonts w:cstheme="minorHAnsi"/>
                <w:b/>
                <w:i/>
              </w:rPr>
              <w:t xml:space="preserve">When: </w:t>
            </w:r>
            <w:r w:rsidR="002554DA" w:rsidRPr="00575D5B">
              <w:rPr>
                <w:rFonts w:cstheme="minorHAnsi"/>
              </w:rPr>
              <w:t xml:space="preserve">The </w:t>
            </w:r>
            <w:r w:rsidRPr="00575D5B">
              <w:rPr>
                <w:rFonts w:cstheme="minorHAnsi"/>
              </w:rPr>
              <w:t xml:space="preserve">user </w:t>
            </w:r>
            <w:r w:rsidR="002554DA" w:rsidRPr="00575D5B">
              <w:rPr>
                <w:rFonts w:cstheme="minorHAnsi"/>
              </w:rPr>
              <w:t>logs</w:t>
            </w:r>
            <w:r w:rsidRPr="00575D5B">
              <w:rPr>
                <w:rFonts w:cstheme="minorHAnsi"/>
              </w:rPr>
              <w:t xml:space="preserve"> in</w:t>
            </w:r>
            <w:r w:rsidR="002554DA" w:rsidRPr="00575D5B">
              <w:rPr>
                <w:rFonts w:cstheme="minorHAnsi"/>
              </w:rPr>
              <w:t>to application</w:t>
            </w:r>
            <w:r w:rsidRPr="00575D5B">
              <w:rPr>
                <w:rFonts w:cstheme="minorHAnsi"/>
              </w:rPr>
              <w:t xml:space="preserve"> </w:t>
            </w:r>
          </w:p>
          <w:p w:rsidR="00074748" w:rsidRPr="00575D5B" w:rsidRDefault="00074748" w:rsidP="004740C9">
            <w:pPr>
              <w:rPr>
                <w:rFonts w:cstheme="minorHAnsi"/>
              </w:rPr>
            </w:pPr>
            <w:r w:rsidRPr="00575D5B">
              <w:rPr>
                <w:rFonts w:cstheme="minorHAnsi"/>
                <w:b/>
                <w:i/>
              </w:rPr>
              <w:t xml:space="preserve">Then: </w:t>
            </w:r>
            <w:r w:rsidRPr="00575D5B">
              <w:rPr>
                <w:rFonts w:cstheme="minorHAnsi"/>
              </w:rPr>
              <w:t>As an ISFS user assigned with any user role</w:t>
            </w:r>
            <w:r w:rsidRPr="00575D5B">
              <w:rPr>
                <w:rFonts w:cstheme="minorHAnsi"/>
                <w:strike/>
              </w:rPr>
              <w:t>s</w:t>
            </w:r>
            <w:r w:rsidRPr="00575D5B">
              <w:rPr>
                <w:rFonts w:cstheme="minorHAnsi"/>
              </w:rPr>
              <w:t xml:space="preserve">, I shall be able to access the </w:t>
            </w:r>
            <w:r w:rsidRPr="00575D5B">
              <w:rPr>
                <w:rFonts w:cstheme="minorHAnsi"/>
                <w:b/>
              </w:rPr>
              <w:t>main dashboard</w:t>
            </w:r>
            <w:r w:rsidRPr="00575D5B">
              <w:rPr>
                <w:rFonts w:cstheme="minorHAnsi"/>
              </w:rPr>
              <w:t xml:space="preserve"> to define a school year to work with:</w:t>
            </w:r>
          </w:p>
          <w:p w:rsidR="00074748" w:rsidRPr="00575D5B" w:rsidRDefault="00074748" w:rsidP="008B46B9">
            <w:pPr>
              <w:pStyle w:val="ListParagraph"/>
              <w:numPr>
                <w:ilvl w:val="0"/>
                <w:numId w:val="51"/>
              </w:numPr>
              <w:rPr>
                <w:rFonts w:cstheme="minorHAnsi"/>
                <w:b/>
                <w:i/>
              </w:rPr>
            </w:pPr>
            <w:r w:rsidRPr="00575D5B">
              <w:rPr>
                <w:rFonts w:cstheme="minorHAnsi"/>
              </w:rPr>
              <w:t>define the school year by selecting a SY from a predefined drop</w:t>
            </w:r>
            <w:r w:rsidR="002554DA" w:rsidRPr="00575D5B">
              <w:rPr>
                <w:rFonts w:cstheme="minorHAnsi"/>
              </w:rPr>
              <w:t>-down</w:t>
            </w:r>
            <w:r w:rsidRPr="00575D5B">
              <w:rPr>
                <w:rFonts w:cstheme="minorHAnsi"/>
              </w:rPr>
              <w:t xml:space="preserve"> list (default to the current SY)</w:t>
            </w:r>
          </w:p>
          <w:p w:rsidR="00074748" w:rsidRPr="00575D5B" w:rsidRDefault="00074748" w:rsidP="008B46B9">
            <w:pPr>
              <w:pStyle w:val="ListParagraph"/>
              <w:numPr>
                <w:ilvl w:val="0"/>
                <w:numId w:val="51"/>
              </w:numPr>
              <w:rPr>
                <w:rFonts w:cstheme="minorHAnsi"/>
                <w:b/>
                <w:i/>
              </w:rPr>
            </w:pPr>
            <w:r w:rsidRPr="00575D5B">
              <w:rPr>
                <w:rFonts w:cstheme="minorHAnsi"/>
              </w:rPr>
              <w:t>Once defined,</w:t>
            </w:r>
            <w:r w:rsidRPr="00575D5B">
              <w:rPr>
                <w:rFonts w:cstheme="minorHAnsi"/>
                <w:b/>
                <w:i/>
              </w:rPr>
              <w:t xml:space="preserve"> </w:t>
            </w:r>
            <w:r w:rsidRPr="00575D5B">
              <w:rPr>
                <w:rFonts w:cstheme="minorHAnsi"/>
              </w:rPr>
              <w:t>the remaining functions within the application will default to that school year.</w:t>
            </w:r>
          </w:p>
        </w:tc>
        <w:tc>
          <w:tcPr>
            <w:tcW w:w="1388" w:type="dxa"/>
          </w:tcPr>
          <w:p w:rsidR="00074748" w:rsidRPr="00575D5B" w:rsidRDefault="00074748" w:rsidP="004740C9">
            <w:pPr>
              <w:rPr>
                <w:rFonts w:cstheme="minorHAnsi"/>
              </w:rPr>
            </w:pPr>
          </w:p>
        </w:tc>
      </w:tr>
      <w:tr w:rsidR="00074748" w:rsidRPr="00575D5B" w:rsidTr="00CB64A9">
        <w:trPr>
          <w:trHeight w:val="913"/>
        </w:trPr>
        <w:tc>
          <w:tcPr>
            <w:tcW w:w="829" w:type="dxa"/>
          </w:tcPr>
          <w:p w:rsidR="00074748" w:rsidRPr="00575D5B" w:rsidRDefault="00074748" w:rsidP="004740C9">
            <w:pPr>
              <w:pStyle w:val="ListParagraph"/>
              <w:numPr>
                <w:ilvl w:val="0"/>
                <w:numId w:val="4"/>
              </w:numPr>
              <w:rPr>
                <w:rFonts w:cstheme="minorHAnsi"/>
              </w:rPr>
            </w:pPr>
          </w:p>
        </w:tc>
        <w:tc>
          <w:tcPr>
            <w:tcW w:w="6752" w:type="dxa"/>
          </w:tcPr>
          <w:p w:rsidR="00D34B6E" w:rsidRPr="00575D5B" w:rsidRDefault="00820537" w:rsidP="004740C9">
            <w:pPr>
              <w:rPr>
                <w:rFonts w:cstheme="minorHAnsi"/>
              </w:rPr>
            </w:pPr>
            <w:r w:rsidRPr="00575D5B">
              <w:rPr>
                <w:rFonts w:cstheme="minorHAnsi"/>
                <w:lang w:val="en-US"/>
              </w:rPr>
              <w:t>Standard</w:t>
            </w:r>
            <w:r w:rsidR="00FD2683" w:rsidRPr="00575D5B">
              <w:rPr>
                <w:rFonts w:cstheme="minorHAnsi"/>
                <w:lang w:val="en-US"/>
              </w:rPr>
              <w:t xml:space="preserve"> </w:t>
            </w:r>
            <w:r w:rsidR="00D34B6E" w:rsidRPr="00575D5B">
              <w:rPr>
                <w:rFonts w:cstheme="minorHAnsi"/>
                <w:lang w:val="en-US"/>
              </w:rPr>
              <w:t>Independent Schools within the ISFS application refer to all Independent Schools within British Columbia that are not Distributed Learning Schools and Band Schools.  DL Independent Schools and Band Schools have unique funding rules and are addressed differently within system.</w:t>
            </w:r>
          </w:p>
          <w:p w:rsidR="00D34B6E" w:rsidRPr="00575D5B" w:rsidRDefault="00D34B6E" w:rsidP="004740C9">
            <w:pPr>
              <w:rPr>
                <w:rFonts w:cstheme="minorHAnsi"/>
                <w:b/>
                <w:i/>
              </w:rPr>
            </w:pPr>
          </w:p>
          <w:p w:rsidR="00074748" w:rsidRPr="00575D5B" w:rsidRDefault="00074748" w:rsidP="004740C9">
            <w:pPr>
              <w:rPr>
                <w:rFonts w:cstheme="minorHAnsi"/>
              </w:rPr>
            </w:pPr>
            <w:r w:rsidRPr="00575D5B">
              <w:rPr>
                <w:rFonts w:cstheme="minorHAnsi"/>
                <w:b/>
                <w:i/>
              </w:rPr>
              <w:t xml:space="preserve">Given: </w:t>
            </w:r>
            <w:r w:rsidRPr="00575D5B">
              <w:rPr>
                <w:rFonts w:cstheme="minorHAnsi"/>
              </w:rPr>
              <w:t>Change to Grant Funding to the Independent Schools is required by policy change</w:t>
            </w:r>
            <w:r w:rsidR="00D34B6E" w:rsidRPr="00575D5B">
              <w:rPr>
                <w:rFonts w:cstheme="minorHAnsi"/>
              </w:rPr>
              <w:t>.</w:t>
            </w:r>
            <w:r w:rsidR="00D34B6E" w:rsidRPr="00575D5B">
              <w:rPr>
                <w:rFonts w:cstheme="minorHAnsi"/>
                <w:lang w:val="en"/>
              </w:rPr>
              <w:t xml:space="preserve"> Sometimes, a new grant is added to existing grant. For example, </w:t>
            </w:r>
            <w:r w:rsidR="00D34B6E" w:rsidRPr="00575D5B">
              <w:rPr>
                <w:rFonts w:cstheme="minorHAnsi"/>
                <w:lang w:val="en-US"/>
              </w:rPr>
              <w:t>a new Adult grant was added to the Independent School Funding, DL Funding, and Band Schools Funding.</w:t>
            </w:r>
          </w:p>
          <w:p w:rsidR="00074748" w:rsidRPr="00575D5B" w:rsidRDefault="00074748" w:rsidP="004740C9">
            <w:pPr>
              <w:rPr>
                <w:rFonts w:cstheme="minorHAnsi"/>
              </w:rPr>
            </w:pPr>
            <w:r w:rsidRPr="00575D5B">
              <w:rPr>
                <w:rFonts w:cstheme="minorHAnsi"/>
                <w:b/>
                <w:i/>
              </w:rPr>
              <w:t>When</w:t>
            </w:r>
            <w:r w:rsidRPr="00575D5B">
              <w:rPr>
                <w:rFonts w:cstheme="minorHAnsi"/>
              </w:rPr>
              <w:t xml:space="preserve">: </w:t>
            </w:r>
            <w:r w:rsidRPr="00575D5B">
              <w:rPr>
                <w:rFonts w:cstheme="minorHAnsi"/>
                <w:lang w:val="en"/>
              </w:rPr>
              <w:t>During system setup or t</w:t>
            </w:r>
            <w:r w:rsidRPr="00575D5B">
              <w:rPr>
                <w:rFonts w:cstheme="minorHAnsi"/>
              </w:rPr>
              <w:t>here is a need to add a new grant or t</w:t>
            </w:r>
            <w:r w:rsidRPr="00575D5B">
              <w:rPr>
                <w:rFonts w:cstheme="minorHAnsi"/>
                <w:lang w:val="en"/>
              </w:rPr>
              <w:t>here is need to add a new grant, expire/terminate a grant, or rename an existing grant while keeping the old name in historical reporting</w:t>
            </w:r>
            <w:r w:rsidR="00D34B6E" w:rsidRPr="00575D5B">
              <w:rPr>
                <w:rFonts w:cstheme="minorHAnsi"/>
                <w:lang w:val="en"/>
              </w:rPr>
              <w:t xml:space="preserve">. </w:t>
            </w:r>
          </w:p>
          <w:p w:rsidR="00074748" w:rsidRPr="00575D5B" w:rsidRDefault="00074748" w:rsidP="004740C9">
            <w:pPr>
              <w:rPr>
                <w:rFonts w:cstheme="minorHAnsi"/>
              </w:rPr>
            </w:pPr>
          </w:p>
          <w:p w:rsidR="00074748" w:rsidRPr="00575D5B" w:rsidRDefault="00074748" w:rsidP="004740C9">
            <w:pPr>
              <w:rPr>
                <w:rFonts w:cstheme="minorHAnsi"/>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Funding Year Setup </w:t>
            </w:r>
            <w:r w:rsidRPr="00575D5B">
              <w:rPr>
                <w:rFonts w:cstheme="minorHAnsi"/>
              </w:rPr>
              <w:sym w:font="Wingdings" w:char="F0E0"/>
            </w:r>
            <w:r w:rsidRPr="00575D5B">
              <w:rPr>
                <w:rFonts w:cstheme="minorHAnsi"/>
              </w:rPr>
              <w:t xml:space="preserve"> </w:t>
            </w:r>
            <w:r w:rsidRPr="00575D5B">
              <w:rPr>
                <w:rFonts w:cstheme="minorHAnsi"/>
                <w:b/>
                <w:i/>
              </w:rPr>
              <w:t>Grants</w:t>
            </w:r>
            <w:r w:rsidR="00B5286F" w:rsidRPr="00575D5B">
              <w:rPr>
                <w:rFonts w:cstheme="minorHAnsi"/>
                <w:b/>
                <w:i/>
              </w:rPr>
              <w:t xml:space="preserve"> Types</w:t>
            </w:r>
            <w:r w:rsidRPr="00575D5B">
              <w:rPr>
                <w:rFonts w:cstheme="minorHAnsi"/>
              </w:rPr>
              <w:t xml:space="preserve"> module from the main dashboard to:</w:t>
            </w:r>
          </w:p>
          <w:p w:rsidR="00074748" w:rsidRPr="00575D5B" w:rsidRDefault="00074748" w:rsidP="008B46B9">
            <w:pPr>
              <w:pStyle w:val="ListParagraph"/>
              <w:numPr>
                <w:ilvl w:val="0"/>
                <w:numId w:val="49"/>
              </w:numPr>
              <w:rPr>
                <w:rFonts w:cstheme="minorHAnsi"/>
              </w:rPr>
            </w:pPr>
            <w:r w:rsidRPr="00575D5B">
              <w:rPr>
                <w:rFonts w:cstheme="minorHAnsi"/>
                <w:lang w:val="en"/>
              </w:rPr>
              <w:t>add/terminate of a grant</w:t>
            </w:r>
          </w:p>
          <w:p w:rsidR="00074748" w:rsidRPr="00575D5B" w:rsidRDefault="00074748" w:rsidP="008B46B9">
            <w:pPr>
              <w:pStyle w:val="ListParagraph"/>
              <w:numPr>
                <w:ilvl w:val="0"/>
                <w:numId w:val="49"/>
              </w:numPr>
              <w:rPr>
                <w:rFonts w:cstheme="minorHAnsi"/>
              </w:rPr>
            </w:pPr>
            <w:r w:rsidRPr="00575D5B">
              <w:rPr>
                <w:rFonts w:cstheme="minorHAnsi"/>
              </w:rPr>
              <w:lastRenderedPageBreak/>
              <w:t>update information (i.e. end date, description, name) for an existing grant</w:t>
            </w:r>
          </w:p>
          <w:p w:rsidR="00074748" w:rsidRPr="00575D5B" w:rsidRDefault="00074748" w:rsidP="008B46B9">
            <w:pPr>
              <w:pStyle w:val="ListParagraph"/>
              <w:numPr>
                <w:ilvl w:val="0"/>
                <w:numId w:val="49"/>
              </w:numPr>
              <w:rPr>
                <w:rFonts w:cstheme="minorHAnsi"/>
              </w:rPr>
            </w:pPr>
            <w:r w:rsidRPr="00575D5B">
              <w:rPr>
                <w:rFonts w:cstheme="minorHAnsi"/>
              </w:rPr>
              <w:t>rename a grant, and audit trail of the change must be kept so that the names would be presented accordingly in historical reporting</w:t>
            </w:r>
          </w:p>
          <w:p w:rsidR="00074748" w:rsidRPr="00575D5B" w:rsidRDefault="00074748" w:rsidP="0043567E">
            <w:pPr>
              <w:rPr>
                <w:rFonts w:cstheme="minorHAnsi"/>
              </w:rPr>
            </w:pPr>
            <w:r w:rsidRPr="00575D5B">
              <w:rPr>
                <w:rFonts w:cstheme="minorHAnsi"/>
              </w:rPr>
              <w:t>A description of the fields for a Grant:</w:t>
            </w:r>
          </w:p>
          <w:p w:rsidR="00EB34EB" w:rsidRPr="00575D5B" w:rsidRDefault="00EB34EB" w:rsidP="008B46B9">
            <w:pPr>
              <w:pStyle w:val="ListParagraph"/>
              <w:numPr>
                <w:ilvl w:val="0"/>
                <w:numId w:val="54"/>
              </w:numPr>
              <w:rPr>
                <w:rFonts w:cstheme="minorHAnsi"/>
              </w:rPr>
            </w:pPr>
            <w:r w:rsidRPr="00575D5B">
              <w:rPr>
                <w:rFonts w:cstheme="minorHAnsi"/>
              </w:rPr>
              <w:t>The system shall have the capability of defining one-to-many relationship between grant and grant types.</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3612"/>
            </w:tblGrid>
            <w:tr w:rsidR="00074748" w:rsidRPr="00575D5B" w:rsidTr="004740C9">
              <w:trPr>
                <w:tblHeader/>
              </w:trPr>
              <w:tc>
                <w:tcPr>
                  <w:tcW w:w="1569" w:type="dxa"/>
                  <w:shd w:val="clear" w:color="auto" w:fill="E0E0E0"/>
                </w:tcPr>
                <w:p w:rsidR="00074748" w:rsidRPr="00575D5B" w:rsidRDefault="00074748" w:rsidP="004740C9">
                  <w:pPr>
                    <w:rPr>
                      <w:rFonts w:cstheme="minorHAnsi"/>
                      <w:b/>
                      <w:bCs/>
                    </w:rPr>
                  </w:pPr>
                  <w:r w:rsidRPr="00575D5B">
                    <w:rPr>
                      <w:rFonts w:cstheme="minorHAnsi"/>
                      <w:b/>
                      <w:bCs/>
                    </w:rPr>
                    <w:t>Field</w:t>
                  </w:r>
                </w:p>
              </w:tc>
              <w:tc>
                <w:tcPr>
                  <w:tcW w:w="4142" w:type="dxa"/>
                  <w:shd w:val="clear" w:color="auto" w:fill="E0E0E0"/>
                </w:tcPr>
                <w:p w:rsidR="00074748" w:rsidRPr="00575D5B" w:rsidRDefault="00074748" w:rsidP="004740C9">
                  <w:pPr>
                    <w:rPr>
                      <w:rFonts w:cstheme="minorHAnsi"/>
                      <w:b/>
                      <w:bCs/>
                    </w:rPr>
                  </w:pPr>
                  <w:r w:rsidRPr="00575D5B">
                    <w:rPr>
                      <w:rFonts w:cstheme="minorHAnsi"/>
                      <w:b/>
                      <w:bCs/>
                    </w:rPr>
                    <w:t>Description</w:t>
                  </w:r>
                </w:p>
              </w:tc>
            </w:tr>
            <w:tr w:rsidR="0043567E" w:rsidRPr="00575D5B" w:rsidTr="00CB64A9">
              <w:trPr>
                <w:trHeight w:val="657"/>
              </w:trPr>
              <w:tc>
                <w:tcPr>
                  <w:tcW w:w="1569" w:type="dxa"/>
                </w:tcPr>
                <w:p w:rsidR="0043567E" w:rsidRPr="00575D5B" w:rsidRDefault="0043567E" w:rsidP="00EB1539">
                  <w:pPr>
                    <w:pStyle w:val="Bullets"/>
                    <w:numPr>
                      <w:ilvl w:val="0"/>
                      <w:numId w:val="0"/>
                    </w:numPr>
                    <w:snapToGrid w:val="0"/>
                    <w:spacing w:after="0"/>
                    <w:jc w:val="both"/>
                    <w:rPr>
                      <w:rFonts w:asciiTheme="minorHAnsi" w:hAnsiTheme="minorHAnsi" w:cstheme="minorHAnsi"/>
                      <w:b/>
                      <w:bCs/>
                      <w:szCs w:val="22"/>
                    </w:rPr>
                  </w:pPr>
                  <w:r w:rsidRPr="00575D5B">
                    <w:rPr>
                      <w:rFonts w:asciiTheme="minorHAnsi" w:hAnsiTheme="minorHAnsi" w:cstheme="minorHAnsi"/>
                      <w:b/>
                      <w:bCs/>
                      <w:szCs w:val="22"/>
                    </w:rPr>
                    <w:t>Name</w:t>
                  </w:r>
                </w:p>
              </w:tc>
              <w:tc>
                <w:tcPr>
                  <w:tcW w:w="4142" w:type="dxa"/>
                </w:tcPr>
                <w:p w:rsidR="0043567E" w:rsidRPr="00575D5B" w:rsidRDefault="0043567E" w:rsidP="00CB64A9">
                  <w:pPr>
                    <w:snapToGrid w:val="0"/>
                    <w:spacing w:after="0"/>
                    <w:rPr>
                      <w:rFonts w:cstheme="minorHAnsi"/>
                    </w:rPr>
                  </w:pPr>
                  <w:r w:rsidRPr="00575D5B">
                    <w:rPr>
                      <w:rFonts w:cstheme="minorHAnsi"/>
                    </w:rPr>
                    <w:t>The name of the grant</w:t>
                  </w:r>
                  <w:r w:rsidR="002E2BCB" w:rsidRPr="00575D5B">
                    <w:rPr>
                      <w:rFonts w:cstheme="minorHAnsi"/>
                    </w:rPr>
                    <w:t>. For example:</w:t>
                  </w:r>
                </w:p>
                <w:p w:rsidR="002E2BCB" w:rsidRPr="00575D5B" w:rsidRDefault="002E2BCB" w:rsidP="00CB64A9">
                  <w:pPr>
                    <w:snapToGrid w:val="0"/>
                    <w:spacing w:after="0"/>
                    <w:rPr>
                      <w:rFonts w:cstheme="minorHAnsi"/>
                    </w:rPr>
                  </w:pPr>
                  <w:r w:rsidRPr="00575D5B">
                    <w:rPr>
                      <w:rFonts w:cstheme="minorHAnsi"/>
                    </w:rPr>
                    <w:t>Eligible Student Operating Grant, Distributed Learning, Special Education Grant, Band Schools Funding, Special Purpose Grant, Reciprocal Grant… etc.</w:t>
                  </w:r>
                </w:p>
              </w:tc>
            </w:tr>
            <w:tr w:rsidR="0056250C" w:rsidRPr="00575D5B" w:rsidTr="00EB1539">
              <w:trPr>
                <w:trHeight w:val="378"/>
              </w:trPr>
              <w:tc>
                <w:tcPr>
                  <w:tcW w:w="1569" w:type="dxa"/>
                </w:tcPr>
                <w:p w:rsidR="0056250C" w:rsidRPr="00575D5B" w:rsidRDefault="0056250C"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Short</w:t>
                  </w:r>
                  <w:r w:rsidR="00F709CA" w:rsidRPr="00575D5B">
                    <w:rPr>
                      <w:rFonts w:asciiTheme="minorHAnsi" w:hAnsiTheme="minorHAnsi" w:cstheme="minorHAnsi"/>
                      <w:b/>
                      <w:bCs/>
                      <w:szCs w:val="22"/>
                    </w:rPr>
                    <w:t>_Name</w:t>
                  </w:r>
                  <w:proofErr w:type="spellEnd"/>
                </w:p>
              </w:tc>
              <w:tc>
                <w:tcPr>
                  <w:tcW w:w="4142" w:type="dxa"/>
                </w:tcPr>
                <w:p w:rsidR="0056250C" w:rsidRPr="00575D5B" w:rsidRDefault="00F709CA" w:rsidP="00CB64A9">
                  <w:pPr>
                    <w:snapToGrid w:val="0"/>
                    <w:spacing w:after="0"/>
                    <w:rPr>
                      <w:rFonts w:cstheme="minorHAnsi"/>
                    </w:rPr>
                  </w:pPr>
                  <w:r w:rsidRPr="00575D5B">
                    <w:rPr>
                      <w:rFonts w:cstheme="minorHAnsi"/>
                    </w:rPr>
                    <w:t>The acronym assigned to each grant</w:t>
                  </w:r>
                </w:p>
              </w:tc>
            </w:tr>
            <w:tr w:rsidR="0043567E" w:rsidRPr="00575D5B" w:rsidTr="00EB1539">
              <w:trPr>
                <w:trHeight w:val="269"/>
              </w:trPr>
              <w:tc>
                <w:tcPr>
                  <w:tcW w:w="1569" w:type="dxa"/>
                </w:tcPr>
                <w:p w:rsidR="0043567E" w:rsidRPr="00575D5B" w:rsidRDefault="0043567E" w:rsidP="00EB1539">
                  <w:pPr>
                    <w:pStyle w:val="Bullets"/>
                    <w:numPr>
                      <w:ilvl w:val="0"/>
                      <w:numId w:val="0"/>
                    </w:numPr>
                    <w:snapToGrid w:val="0"/>
                    <w:spacing w:after="0"/>
                    <w:jc w:val="both"/>
                    <w:rPr>
                      <w:rFonts w:asciiTheme="minorHAnsi" w:hAnsiTheme="minorHAnsi" w:cstheme="minorHAnsi"/>
                      <w:b/>
                      <w:bCs/>
                      <w:szCs w:val="22"/>
                    </w:rPr>
                  </w:pPr>
                  <w:r w:rsidRPr="00575D5B">
                    <w:rPr>
                      <w:rFonts w:asciiTheme="minorHAnsi" w:hAnsiTheme="minorHAnsi" w:cstheme="minorHAnsi"/>
                      <w:b/>
                      <w:bCs/>
                      <w:szCs w:val="22"/>
                    </w:rPr>
                    <w:t>Description</w:t>
                  </w:r>
                </w:p>
              </w:tc>
              <w:tc>
                <w:tcPr>
                  <w:tcW w:w="4142" w:type="dxa"/>
                </w:tcPr>
                <w:p w:rsidR="0043567E" w:rsidRPr="00575D5B" w:rsidRDefault="0043567E" w:rsidP="00CB64A9">
                  <w:pPr>
                    <w:snapToGrid w:val="0"/>
                    <w:spacing w:after="0"/>
                    <w:rPr>
                      <w:rFonts w:cstheme="minorHAnsi"/>
                    </w:rPr>
                  </w:pPr>
                  <w:r w:rsidRPr="00575D5B">
                    <w:rPr>
                      <w:rFonts w:cstheme="minorHAnsi"/>
                    </w:rPr>
                    <w:t>The description/purpose of the grant</w:t>
                  </w:r>
                </w:p>
              </w:tc>
            </w:tr>
            <w:tr w:rsidR="00302ED7" w:rsidRPr="00575D5B" w:rsidTr="00EB1539">
              <w:trPr>
                <w:trHeight w:val="269"/>
              </w:trPr>
              <w:tc>
                <w:tcPr>
                  <w:tcW w:w="1569" w:type="dxa"/>
                </w:tcPr>
                <w:p w:rsidR="00302ED7" w:rsidRPr="00575D5B" w:rsidRDefault="00302ED7"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Effe</w:t>
                  </w:r>
                  <w:r w:rsidR="00192F28" w:rsidRPr="00575D5B">
                    <w:rPr>
                      <w:rFonts w:asciiTheme="minorHAnsi" w:hAnsiTheme="minorHAnsi" w:cstheme="minorHAnsi"/>
                      <w:b/>
                      <w:bCs/>
                      <w:szCs w:val="22"/>
                    </w:rPr>
                    <w:t>ct</w:t>
                  </w:r>
                  <w:r w:rsidRPr="00575D5B">
                    <w:rPr>
                      <w:rFonts w:asciiTheme="minorHAnsi" w:hAnsiTheme="minorHAnsi" w:cstheme="minorHAnsi"/>
                      <w:b/>
                      <w:bCs/>
                      <w:szCs w:val="22"/>
                    </w:rPr>
                    <w:t>ive_Date</w:t>
                  </w:r>
                  <w:proofErr w:type="spellEnd"/>
                </w:p>
              </w:tc>
              <w:tc>
                <w:tcPr>
                  <w:tcW w:w="4142" w:type="dxa"/>
                </w:tcPr>
                <w:p w:rsidR="00302ED7" w:rsidRPr="00575D5B" w:rsidRDefault="00152ABA" w:rsidP="00CB64A9">
                  <w:pPr>
                    <w:snapToGrid w:val="0"/>
                    <w:spacing w:after="0"/>
                    <w:rPr>
                      <w:rFonts w:cstheme="minorHAnsi"/>
                    </w:rPr>
                  </w:pPr>
                  <w:r w:rsidRPr="00575D5B">
                    <w:rPr>
                      <w:rFonts w:cstheme="minorHAnsi"/>
                    </w:rPr>
                    <w:t>The starting date of a grant. The date rang will be used to determine what will be used for the current payment.</w:t>
                  </w:r>
                </w:p>
              </w:tc>
            </w:tr>
            <w:tr w:rsidR="00302ED7" w:rsidRPr="00575D5B" w:rsidTr="00EB1539">
              <w:trPr>
                <w:trHeight w:val="269"/>
              </w:trPr>
              <w:tc>
                <w:tcPr>
                  <w:tcW w:w="1569" w:type="dxa"/>
                </w:tcPr>
                <w:p w:rsidR="00302ED7" w:rsidRPr="00575D5B" w:rsidRDefault="00152ABA"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To</w:t>
                  </w:r>
                  <w:r w:rsidR="00302ED7" w:rsidRPr="00575D5B">
                    <w:rPr>
                      <w:rFonts w:asciiTheme="minorHAnsi" w:hAnsiTheme="minorHAnsi" w:cstheme="minorHAnsi"/>
                      <w:b/>
                      <w:bCs/>
                      <w:szCs w:val="22"/>
                    </w:rPr>
                    <w:t>_Date</w:t>
                  </w:r>
                  <w:proofErr w:type="spellEnd"/>
                </w:p>
              </w:tc>
              <w:tc>
                <w:tcPr>
                  <w:tcW w:w="4142" w:type="dxa"/>
                </w:tcPr>
                <w:p w:rsidR="00302ED7" w:rsidRPr="00575D5B" w:rsidRDefault="00152ABA" w:rsidP="00CB64A9">
                  <w:pPr>
                    <w:snapToGrid w:val="0"/>
                    <w:spacing w:after="0"/>
                    <w:rPr>
                      <w:rFonts w:cstheme="minorHAnsi"/>
                    </w:rPr>
                  </w:pPr>
                  <w:r w:rsidRPr="00575D5B">
                    <w:rPr>
                      <w:rFonts w:cstheme="minorHAnsi"/>
                    </w:rPr>
                    <w:t>Null or a date that is greater than Effective Date</w:t>
                  </w:r>
                </w:p>
              </w:tc>
            </w:tr>
            <w:tr w:rsidR="00074748" w:rsidRPr="00575D5B" w:rsidTr="00EB1539">
              <w:trPr>
                <w:trHeight w:val="657"/>
              </w:trPr>
              <w:tc>
                <w:tcPr>
                  <w:tcW w:w="1569" w:type="dxa"/>
                  <w:shd w:val="clear" w:color="auto" w:fill="E2EFD9" w:themeFill="accent6" w:themeFillTint="33"/>
                </w:tcPr>
                <w:p w:rsidR="00074748" w:rsidRPr="00575D5B" w:rsidRDefault="007B0BA8"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Sub_</w:t>
                  </w:r>
                  <w:r w:rsidR="0043567E" w:rsidRPr="00575D5B">
                    <w:rPr>
                      <w:rFonts w:asciiTheme="minorHAnsi" w:hAnsiTheme="minorHAnsi" w:cstheme="minorHAnsi"/>
                      <w:b/>
                      <w:bCs/>
                      <w:szCs w:val="22"/>
                    </w:rPr>
                    <w:t>Grant_</w:t>
                  </w:r>
                  <w:r w:rsidR="00074748" w:rsidRPr="00575D5B">
                    <w:rPr>
                      <w:rFonts w:asciiTheme="minorHAnsi" w:hAnsiTheme="minorHAnsi" w:cstheme="minorHAnsi"/>
                      <w:b/>
                      <w:bCs/>
                      <w:szCs w:val="22"/>
                    </w:rPr>
                    <w:t>Type</w:t>
                  </w:r>
                  <w:proofErr w:type="spellEnd"/>
                </w:p>
                <w:p w:rsidR="00EB1539" w:rsidRPr="00575D5B" w:rsidRDefault="00EB1539" w:rsidP="00EB1539">
                  <w:pPr>
                    <w:pStyle w:val="Bullets"/>
                    <w:numPr>
                      <w:ilvl w:val="0"/>
                      <w:numId w:val="0"/>
                    </w:numPr>
                    <w:snapToGrid w:val="0"/>
                    <w:spacing w:after="0"/>
                    <w:rPr>
                      <w:rFonts w:asciiTheme="minorHAnsi" w:hAnsiTheme="minorHAnsi" w:cstheme="minorHAnsi"/>
                      <w:bCs/>
                      <w:szCs w:val="22"/>
                    </w:rPr>
                  </w:pPr>
                  <w:r w:rsidRPr="00575D5B">
                    <w:rPr>
                      <w:rFonts w:asciiTheme="minorHAnsi" w:hAnsiTheme="minorHAnsi" w:cstheme="minorHAnsi"/>
                      <w:bCs/>
                      <w:szCs w:val="22"/>
                    </w:rPr>
                    <w:t xml:space="preserve">(a grant could have </w:t>
                  </w:r>
                  <w:r w:rsidR="007B0BA8" w:rsidRPr="00575D5B">
                    <w:rPr>
                      <w:rFonts w:asciiTheme="minorHAnsi" w:hAnsiTheme="minorHAnsi" w:cstheme="minorHAnsi"/>
                      <w:bCs/>
                      <w:szCs w:val="22"/>
                    </w:rPr>
                    <w:t>one</w:t>
                  </w:r>
                  <w:r w:rsidRPr="00575D5B">
                    <w:rPr>
                      <w:rFonts w:asciiTheme="minorHAnsi" w:hAnsiTheme="minorHAnsi" w:cstheme="minorHAnsi"/>
                      <w:bCs/>
                      <w:szCs w:val="22"/>
                    </w:rPr>
                    <w:t xml:space="preserve"> or multiple sub grant types)</w:t>
                  </w:r>
                </w:p>
              </w:tc>
              <w:tc>
                <w:tcPr>
                  <w:tcW w:w="4142" w:type="dxa"/>
                  <w:shd w:val="clear" w:color="auto" w:fill="E2EFD9" w:themeFill="accent6" w:themeFillTint="33"/>
                </w:tcPr>
                <w:p w:rsidR="002C0BE8" w:rsidRPr="00575D5B" w:rsidRDefault="00EB1539" w:rsidP="000A6BBF">
                  <w:pPr>
                    <w:snapToGrid w:val="0"/>
                    <w:spacing w:after="0"/>
                    <w:rPr>
                      <w:rFonts w:cstheme="minorHAnsi"/>
                    </w:rPr>
                  </w:pPr>
                  <w:r w:rsidRPr="00575D5B">
                    <w:rPr>
                      <w:rFonts w:cstheme="minorHAnsi"/>
                    </w:rPr>
                    <w:t xml:space="preserve">For example, </w:t>
                  </w:r>
                  <w:r w:rsidR="000A6BBF" w:rsidRPr="00575D5B">
                    <w:rPr>
                      <w:rFonts w:cstheme="minorHAnsi"/>
                      <w:lang w:val="en-US"/>
                    </w:rPr>
                    <w:t>Special Education students are funded according to their category and level.</w:t>
                  </w:r>
                  <w:r w:rsidR="000A6BBF" w:rsidRPr="00575D5B">
                    <w:rPr>
                      <w:rFonts w:cstheme="minorHAnsi"/>
                    </w:rPr>
                    <w:t xml:space="preserve"> </w:t>
                  </w:r>
                  <w:r w:rsidR="00074748" w:rsidRPr="00575D5B">
                    <w:rPr>
                      <w:rFonts w:cstheme="minorHAnsi"/>
                    </w:rPr>
                    <w:t xml:space="preserve">A number assigned to each special </w:t>
                  </w:r>
                  <w:proofErr w:type="gramStart"/>
                  <w:r w:rsidR="00074748" w:rsidRPr="00575D5B">
                    <w:rPr>
                      <w:rFonts w:cstheme="minorHAnsi"/>
                    </w:rPr>
                    <w:t>needs</w:t>
                  </w:r>
                  <w:proofErr w:type="gramEnd"/>
                  <w:r w:rsidR="00074748" w:rsidRPr="00575D5B">
                    <w:rPr>
                      <w:rFonts w:cstheme="minorHAnsi"/>
                    </w:rPr>
                    <w:t xml:space="preserve"> level/category combination.  A type number is assigned to each Special Needs student.</w:t>
                  </w:r>
                  <w:r w:rsidR="004B24E4" w:rsidRPr="00575D5B">
                    <w:rPr>
                      <w:rFonts w:cstheme="minorHAnsi"/>
                    </w:rPr>
                    <w:t xml:space="preserve"> For example, type 1 is a student in Level 1 &amp; Category A</w:t>
                  </w:r>
                </w:p>
                <w:p w:rsidR="00074748" w:rsidRPr="00575D5B" w:rsidRDefault="002C0BE8" w:rsidP="000A6BBF">
                  <w:pPr>
                    <w:snapToGrid w:val="0"/>
                    <w:spacing w:after="0"/>
                    <w:rPr>
                      <w:rFonts w:cstheme="minorHAnsi"/>
                    </w:rPr>
                  </w:pPr>
                  <w:r w:rsidRPr="00575D5B">
                    <w:rPr>
                      <w:rFonts w:cstheme="minorHAnsi"/>
                    </w:rPr>
                    <w:t>For DL, it should have group 1 and group 2 CPP</w:t>
                  </w:r>
                  <w:r w:rsidR="007B0BA8" w:rsidRPr="00575D5B">
                    <w:rPr>
                      <w:rFonts w:cstheme="minorHAnsi"/>
                    </w:rPr>
                    <w:t xml:space="preserve">. </w:t>
                  </w:r>
                </w:p>
                <w:p w:rsidR="007B0BA8" w:rsidRPr="00575D5B" w:rsidRDefault="007B0BA8" w:rsidP="000A6BBF">
                  <w:pPr>
                    <w:snapToGrid w:val="0"/>
                    <w:spacing w:after="0"/>
                    <w:rPr>
                      <w:rFonts w:cstheme="minorHAnsi"/>
                    </w:rPr>
                  </w:pPr>
                  <w:r w:rsidRPr="00575D5B">
                    <w:rPr>
                      <w:rFonts w:cstheme="minorHAnsi"/>
                      <w:lang w:val="en-US"/>
                    </w:rPr>
                    <w:t xml:space="preserve">Home-School students registered with a regular Independent School are also funded by the Ministry of Education.  </w:t>
                  </w:r>
                </w:p>
              </w:tc>
            </w:tr>
            <w:tr w:rsidR="00074748" w:rsidRPr="00575D5B" w:rsidTr="00EB1539">
              <w:trPr>
                <w:trHeight w:val="425"/>
              </w:trPr>
              <w:tc>
                <w:tcPr>
                  <w:tcW w:w="1569" w:type="dxa"/>
                  <w:shd w:val="clear" w:color="auto" w:fill="E2EFD9" w:themeFill="accent6" w:themeFillTint="33"/>
                </w:tcPr>
                <w:p w:rsidR="00074748" w:rsidRPr="00575D5B" w:rsidRDefault="0043567E"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S</w:t>
                  </w:r>
                  <w:r w:rsidR="00F709CA" w:rsidRPr="00575D5B">
                    <w:rPr>
                      <w:rFonts w:asciiTheme="minorHAnsi" w:hAnsiTheme="minorHAnsi" w:cstheme="minorHAnsi"/>
                      <w:b/>
                      <w:bCs/>
                      <w:szCs w:val="22"/>
                    </w:rPr>
                    <w:t>ub_grant</w:t>
                  </w:r>
                  <w:r w:rsidRPr="00575D5B">
                    <w:rPr>
                      <w:rFonts w:asciiTheme="minorHAnsi" w:hAnsiTheme="minorHAnsi" w:cstheme="minorHAnsi"/>
                      <w:b/>
                      <w:bCs/>
                      <w:szCs w:val="22"/>
                    </w:rPr>
                    <w:t>_</w:t>
                  </w:r>
                  <w:r w:rsidR="00074748" w:rsidRPr="00575D5B">
                    <w:rPr>
                      <w:rFonts w:asciiTheme="minorHAnsi" w:hAnsiTheme="minorHAnsi" w:cstheme="minorHAnsi"/>
                      <w:b/>
                      <w:bCs/>
                      <w:szCs w:val="22"/>
                    </w:rPr>
                    <w:t>Description</w:t>
                  </w:r>
                  <w:proofErr w:type="spellEnd"/>
                </w:p>
              </w:tc>
              <w:tc>
                <w:tcPr>
                  <w:tcW w:w="4142" w:type="dxa"/>
                  <w:shd w:val="clear" w:color="auto" w:fill="E2EFD9" w:themeFill="accent6" w:themeFillTint="33"/>
                </w:tcPr>
                <w:p w:rsidR="00074748" w:rsidRPr="00575D5B" w:rsidRDefault="00074748" w:rsidP="00CB64A9">
                  <w:pPr>
                    <w:snapToGrid w:val="0"/>
                    <w:spacing w:after="0"/>
                    <w:rPr>
                      <w:rFonts w:cstheme="minorHAnsi"/>
                    </w:rPr>
                  </w:pPr>
                  <w:r w:rsidRPr="00575D5B">
                    <w:rPr>
                      <w:rFonts w:cstheme="minorHAnsi"/>
                    </w:rPr>
                    <w:t xml:space="preserve">The description of each type. </w:t>
                  </w:r>
                  <w:r w:rsidR="00FA7B8A" w:rsidRPr="00575D5B">
                    <w:rPr>
                      <w:rFonts w:cstheme="minorHAnsi"/>
                    </w:rPr>
                    <w:t xml:space="preserve">Level 1, Category B -- </w:t>
                  </w:r>
                  <w:r w:rsidR="00FA7B8A" w:rsidRPr="00575D5B">
                    <w:rPr>
                      <w:rFonts w:cstheme="minorHAnsi"/>
                      <w:lang w:val="en-US"/>
                    </w:rPr>
                    <w:t>Physically Dependent</w:t>
                  </w:r>
                </w:p>
              </w:tc>
            </w:tr>
            <w:tr w:rsidR="00074748" w:rsidRPr="00575D5B" w:rsidTr="00EB1539">
              <w:tc>
                <w:tcPr>
                  <w:tcW w:w="1569" w:type="dxa"/>
                  <w:shd w:val="clear" w:color="auto" w:fill="E2EFD9" w:themeFill="accent6" w:themeFillTint="33"/>
                </w:tcPr>
                <w:p w:rsidR="00074748" w:rsidRPr="00575D5B" w:rsidRDefault="00F709CA"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Sub_grant_</w:t>
                  </w:r>
                  <w:r w:rsidR="00074748" w:rsidRPr="00575D5B">
                    <w:rPr>
                      <w:rFonts w:asciiTheme="minorHAnsi" w:hAnsiTheme="minorHAnsi" w:cstheme="minorHAnsi"/>
                      <w:b/>
                      <w:bCs/>
                      <w:szCs w:val="22"/>
                    </w:rPr>
                    <w:t>Sh</w:t>
                  </w:r>
                  <w:r w:rsidR="0043567E" w:rsidRPr="00575D5B">
                    <w:rPr>
                      <w:rFonts w:asciiTheme="minorHAnsi" w:hAnsiTheme="minorHAnsi" w:cstheme="minorHAnsi"/>
                      <w:b/>
                      <w:bCs/>
                      <w:szCs w:val="22"/>
                    </w:rPr>
                    <w:t>o</w:t>
                  </w:r>
                  <w:r w:rsidR="00074748" w:rsidRPr="00575D5B">
                    <w:rPr>
                      <w:rFonts w:asciiTheme="minorHAnsi" w:hAnsiTheme="minorHAnsi" w:cstheme="minorHAnsi"/>
                      <w:b/>
                      <w:bCs/>
                      <w:szCs w:val="22"/>
                    </w:rPr>
                    <w:t>rt</w:t>
                  </w:r>
                  <w:proofErr w:type="spellEnd"/>
                </w:p>
              </w:tc>
              <w:tc>
                <w:tcPr>
                  <w:tcW w:w="4142" w:type="dxa"/>
                  <w:shd w:val="clear" w:color="auto" w:fill="E2EFD9" w:themeFill="accent6" w:themeFillTint="33"/>
                </w:tcPr>
                <w:p w:rsidR="00074748" w:rsidRPr="00575D5B" w:rsidRDefault="00074748" w:rsidP="00CB64A9">
                  <w:pPr>
                    <w:snapToGrid w:val="0"/>
                    <w:spacing w:after="0"/>
                    <w:rPr>
                      <w:rFonts w:cstheme="minorHAnsi"/>
                    </w:rPr>
                  </w:pPr>
                  <w:r w:rsidRPr="00575D5B">
                    <w:rPr>
                      <w:rFonts w:cstheme="minorHAnsi"/>
                    </w:rPr>
                    <w:t xml:space="preserve">The acronym assigned to each type.  This acronym is displayed on the school funding statement for each Special Education student. </w:t>
                  </w:r>
                </w:p>
              </w:tc>
            </w:tr>
            <w:tr w:rsidR="00074748" w:rsidRPr="00575D5B" w:rsidTr="000A6BBF">
              <w:trPr>
                <w:trHeight w:val="332"/>
              </w:trPr>
              <w:tc>
                <w:tcPr>
                  <w:tcW w:w="1569" w:type="dxa"/>
                  <w:shd w:val="clear" w:color="auto" w:fill="E2EFD9" w:themeFill="accent6" w:themeFillTint="33"/>
                </w:tcPr>
                <w:p w:rsidR="00074748" w:rsidRPr="00575D5B" w:rsidRDefault="00074748" w:rsidP="00EB1539">
                  <w:pPr>
                    <w:pStyle w:val="Bullets"/>
                    <w:numPr>
                      <w:ilvl w:val="0"/>
                      <w:numId w:val="0"/>
                    </w:numPr>
                    <w:snapToGrid w:val="0"/>
                    <w:spacing w:after="0"/>
                    <w:jc w:val="both"/>
                    <w:rPr>
                      <w:rFonts w:asciiTheme="minorHAnsi" w:hAnsiTheme="minorHAnsi" w:cstheme="minorHAnsi"/>
                      <w:b/>
                      <w:bCs/>
                      <w:szCs w:val="22"/>
                    </w:rPr>
                  </w:pPr>
                  <w:r w:rsidRPr="00575D5B">
                    <w:rPr>
                      <w:rFonts w:asciiTheme="minorHAnsi" w:hAnsiTheme="minorHAnsi" w:cstheme="minorHAnsi"/>
                      <w:b/>
                      <w:bCs/>
                      <w:szCs w:val="22"/>
                    </w:rPr>
                    <w:lastRenderedPageBreak/>
                    <w:t>Amount</w:t>
                  </w:r>
                </w:p>
              </w:tc>
              <w:tc>
                <w:tcPr>
                  <w:tcW w:w="4142" w:type="dxa"/>
                  <w:shd w:val="clear" w:color="auto" w:fill="E2EFD9" w:themeFill="accent6" w:themeFillTint="33"/>
                </w:tcPr>
                <w:p w:rsidR="00074748" w:rsidRPr="00575D5B" w:rsidRDefault="00074748" w:rsidP="00CB64A9">
                  <w:pPr>
                    <w:snapToGrid w:val="0"/>
                    <w:spacing w:after="0"/>
                    <w:rPr>
                      <w:rFonts w:cstheme="minorHAnsi"/>
                    </w:rPr>
                  </w:pPr>
                  <w:r w:rsidRPr="00575D5B">
                    <w:rPr>
                      <w:rFonts w:cstheme="minorHAnsi"/>
                    </w:rPr>
                    <w:t>The grant amount allocated to each type.</w:t>
                  </w:r>
                  <w:r w:rsidR="000A6BBF" w:rsidRPr="00575D5B">
                    <w:rPr>
                      <w:rFonts w:cstheme="minorHAnsi"/>
                    </w:rPr>
                    <w:t xml:space="preserve"> For example,</w:t>
                  </w:r>
                </w:p>
                <w:p w:rsidR="000A6BBF" w:rsidRPr="00575D5B" w:rsidRDefault="000A6BBF" w:rsidP="00CB64A9">
                  <w:pPr>
                    <w:snapToGrid w:val="0"/>
                    <w:spacing w:after="0"/>
                    <w:rPr>
                      <w:rFonts w:cstheme="minorHAnsi"/>
                    </w:rPr>
                  </w:pPr>
                  <w:r w:rsidRPr="00575D5B">
                    <w:rPr>
                      <w:rFonts w:cstheme="minorHAnsi"/>
                    </w:rPr>
                    <w:t>Level 1, Category A: Physically Dependent, Category B: Deaf/Blind, is allocated $</w:t>
                  </w:r>
                  <w:r w:rsidR="009F0F1D" w:rsidRPr="00575D5B">
                    <w:rPr>
                      <w:rFonts w:cstheme="minorHAnsi"/>
                    </w:rPr>
                    <w:t xml:space="preserve">XXX </w:t>
                  </w:r>
                  <w:r w:rsidRPr="00575D5B">
                    <w:rPr>
                      <w:rFonts w:cstheme="minorHAnsi"/>
                    </w:rPr>
                    <w:t>while Level 2 for Category C ~ G is allocated $</w:t>
                  </w:r>
                  <w:r w:rsidR="009F0F1D" w:rsidRPr="00575D5B">
                    <w:rPr>
                      <w:rFonts w:cstheme="minorHAnsi"/>
                    </w:rPr>
                    <w:t>XXX</w:t>
                  </w:r>
                </w:p>
                <w:p w:rsidR="007B0BA8" w:rsidRPr="00575D5B" w:rsidRDefault="002C0BE8" w:rsidP="00CB64A9">
                  <w:pPr>
                    <w:snapToGrid w:val="0"/>
                    <w:spacing w:after="0"/>
                    <w:rPr>
                      <w:rFonts w:cstheme="minorHAnsi"/>
                      <w:lang w:val="en-US"/>
                    </w:rPr>
                  </w:pPr>
                  <w:r w:rsidRPr="00575D5B">
                    <w:rPr>
                      <w:rFonts w:cstheme="minorHAnsi"/>
                    </w:rPr>
                    <w:t>For DL: group 1 is allocated $</w:t>
                  </w:r>
                  <w:r w:rsidR="009F0F1D" w:rsidRPr="00575D5B">
                    <w:rPr>
                      <w:rFonts w:cstheme="minorHAnsi"/>
                    </w:rPr>
                    <w:t xml:space="preserve">XXX </w:t>
                  </w:r>
                  <w:r w:rsidRPr="00575D5B">
                    <w:rPr>
                      <w:rFonts w:cstheme="minorHAnsi"/>
                    </w:rPr>
                    <w:t>while Group 2 is allocated $</w:t>
                  </w:r>
                  <w:r w:rsidR="00C84654" w:rsidRPr="00575D5B">
                    <w:rPr>
                      <w:rFonts w:cstheme="minorHAnsi"/>
                      <w:lang w:val="en-US"/>
                    </w:rPr>
                    <w:t>XXX</w:t>
                  </w:r>
                </w:p>
                <w:p w:rsidR="002C0BE8" w:rsidRPr="00575D5B" w:rsidRDefault="007B0BA8" w:rsidP="00CB64A9">
                  <w:pPr>
                    <w:snapToGrid w:val="0"/>
                    <w:spacing w:after="0"/>
                    <w:rPr>
                      <w:rFonts w:cstheme="minorHAnsi"/>
                      <w:lang w:val="en-US"/>
                    </w:rPr>
                  </w:pPr>
                  <w:r w:rsidRPr="00575D5B">
                    <w:rPr>
                      <w:rFonts w:cstheme="minorHAnsi"/>
                      <w:lang w:val="en-US"/>
                    </w:rPr>
                    <w:t>The Home-School grant is flat rated per student (currently $175)</w:t>
                  </w:r>
                </w:p>
                <w:p w:rsidR="00152ABA" w:rsidRPr="00575D5B" w:rsidRDefault="00152ABA" w:rsidP="00CB64A9">
                  <w:pPr>
                    <w:snapToGrid w:val="0"/>
                    <w:spacing w:after="0"/>
                    <w:rPr>
                      <w:rFonts w:cstheme="minorHAnsi"/>
                    </w:rPr>
                  </w:pPr>
                  <w:r w:rsidRPr="00575D5B">
                    <w:rPr>
                      <w:rFonts w:cstheme="minorHAnsi"/>
                    </w:rPr>
                    <w:t xml:space="preserve">If the amount is updated, current record will be ended, and a new record will be created with a new start date </w:t>
                  </w:r>
                  <w:proofErr w:type="gramStart"/>
                  <w:r w:rsidRPr="00575D5B">
                    <w:rPr>
                      <w:rFonts w:cstheme="minorHAnsi"/>
                    </w:rPr>
                    <w:t>in order to</w:t>
                  </w:r>
                  <w:proofErr w:type="gramEnd"/>
                  <w:r w:rsidRPr="00575D5B">
                    <w:rPr>
                      <w:rFonts w:cstheme="minorHAnsi"/>
                    </w:rPr>
                    <w:t xml:space="preserve"> store historical data. </w:t>
                  </w:r>
                </w:p>
              </w:tc>
            </w:tr>
            <w:tr w:rsidR="00302ED7" w:rsidRPr="00575D5B" w:rsidTr="000A6BBF">
              <w:trPr>
                <w:trHeight w:val="332"/>
              </w:trPr>
              <w:tc>
                <w:tcPr>
                  <w:tcW w:w="1569" w:type="dxa"/>
                  <w:shd w:val="clear" w:color="auto" w:fill="E2EFD9" w:themeFill="accent6" w:themeFillTint="33"/>
                </w:tcPr>
                <w:p w:rsidR="00302ED7" w:rsidRPr="00575D5B" w:rsidRDefault="00302ED7"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Effective_Date</w:t>
                  </w:r>
                  <w:proofErr w:type="spellEnd"/>
                </w:p>
              </w:tc>
              <w:tc>
                <w:tcPr>
                  <w:tcW w:w="4142" w:type="dxa"/>
                  <w:shd w:val="clear" w:color="auto" w:fill="E2EFD9" w:themeFill="accent6" w:themeFillTint="33"/>
                </w:tcPr>
                <w:p w:rsidR="00302ED7" w:rsidRPr="00575D5B" w:rsidRDefault="00152ABA" w:rsidP="00CB64A9">
                  <w:pPr>
                    <w:snapToGrid w:val="0"/>
                    <w:spacing w:after="0"/>
                    <w:rPr>
                      <w:rFonts w:cstheme="minorHAnsi"/>
                    </w:rPr>
                  </w:pPr>
                  <w:r w:rsidRPr="00575D5B">
                    <w:rPr>
                      <w:rFonts w:cstheme="minorHAnsi"/>
                    </w:rPr>
                    <w:t>The starting date for a grant type.</w:t>
                  </w:r>
                </w:p>
              </w:tc>
            </w:tr>
            <w:tr w:rsidR="00302ED7" w:rsidRPr="00575D5B" w:rsidTr="000A6BBF">
              <w:trPr>
                <w:trHeight w:val="332"/>
              </w:trPr>
              <w:tc>
                <w:tcPr>
                  <w:tcW w:w="1569" w:type="dxa"/>
                  <w:shd w:val="clear" w:color="auto" w:fill="E2EFD9" w:themeFill="accent6" w:themeFillTint="33"/>
                </w:tcPr>
                <w:p w:rsidR="00302ED7" w:rsidRPr="00575D5B" w:rsidRDefault="00302ED7" w:rsidP="00EB1539">
                  <w:pPr>
                    <w:pStyle w:val="Bullets"/>
                    <w:numPr>
                      <w:ilvl w:val="0"/>
                      <w:numId w:val="0"/>
                    </w:numPr>
                    <w:snapToGrid w:val="0"/>
                    <w:spacing w:after="0"/>
                    <w:jc w:val="both"/>
                    <w:rPr>
                      <w:rFonts w:asciiTheme="minorHAnsi" w:hAnsiTheme="minorHAnsi" w:cstheme="minorHAnsi"/>
                      <w:b/>
                      <w:bCs/>
                      <w:szCs w:val="22"/>
                    </w:rPr>
                  </w:pPr>
                  <w:proofErr w:type="spellStart"/>
                  <w:r w:rsidRPr="00575D5B">
                    <w:rPr>
                      <w:rFonts w:asciiTheme="minorHAnsi" w:hAnsiTheme="minorHAnsi" w:cstheme="minorHAnsi"/>
                      <w:b/>
                      <w:bCs/>
                      <w:szCs w:val="22"/>
                    </w:rPr>
                    <w:t>End_Date</w:t>
                  </w:r>
                  <w:proofErr w:type="spellEnd"/>
                </w:p>
              </w:tc>
              <w:tc>
                <w:tcPr>
                  <w:tcW w:w="4142" w:type="dxa"/>
                  <w:shd w:val="clear" w:color="auto" w:fill="E2EFD9" w:themeFill="accent6" w:themeFillTint="33"/>
                </w:tcPr>
                <w:p w:rsidR="00302ED7" w:rsidRPr="00575D5B" w:rsidRDefault="00CF005C" w:rsidP="00CB64A9">
                  <w:pPr>
                    <w:snapToGrid w:val="0"/>
                    <w:spacing w:after="0"/>
                    <w:rPr>
                      <w:rFonts w:cstheme="minorHAnsi"/>
                    </w:rPr>
                  </w:pPr>
                  <w:r w:rsidRPr="00575D5B">
                    <w:rPr>
                      <w:rFonts w:cstheme="minorHAnsi"/>
                    </w:rPr>
                    <w:t xml:space="preserve">Null or a date that is greater than the </w:t>
                  </w:r>
                  <w:proofErr w:type="spellStart"/>
                  <w:r w:rsidRPr="00575D5B">
                    <w:rPr>
                      <w:rFonts w:cstheme="minorHAnsi"/>
                    </w:rPr>
                    <w:t>effective_date</w:t>
                  </w:r>
                  <w:proofErr w:type="spellEnd"/>
                </w:p>
              </w:tc>
            </w:tr>
          </w:tbl>
          <w:p w:rsidR="00074748" w:rsidRPr="00575D5B" w:rsidRDefault="00074748" w:rsidP="004740C9">
            <w:pPr>
              <w:pStyle w:val="ListParagraph"/>
              <w:ind w:left="360"/>
              <w:rPr>
                <w:rFonts w:cstheme="minorHAnsi"/>
              </w:rPr>
            </w:pPr>
          </w:p>
        </w:tc>
        <w:tc>
          <w:tcPr>
            <w:tcW w:w="1388" w:type="dxa"/>
          </w:tcPr>
          <w:p w:rsidR="00074748" w:rsidRPr="00575D5B" w:rsidRDefault="00074748" w:rsidP="004740C9">
            <w:pPr>
              <w:rPr>
                <w:rFonts w:cstheme="minorHAnsi"/>
              </w:rPr>
            </w:pPr>
          </w:p>
        </w:tc>
      </w:tr>
      <w:tr w:rsidR="00E108E5" w:rsidTr="00CB64A9">
        <w:trPr>
          <w:trHeight w:val="913"/>
        </w:trPr>
        <w:tc>
          <w:tcPr>
            <w:tcW w:w="829" w:type="dxa"/>
          </w:tcPr>
          <w:p w:rsidR="00E108E5" w:rsidRPr="00CE7171" w:rsidRDefault="00E108E5" w:rsidP="004740C9">
            <w:pPr>
              <w:pStyle w:val="ListParagraph"/>
              <w:numPr>
                <w:ilvl w:val="0"/>
                <w:numId w:val="4"/>
              </w:numPr>
              <w:rPr>
                <w:highlight w:val="yellow"/>
              </w:rPr>
            </w:pPr>
          </w:p>
        </w:tc>
        <w:tc>
          <w:tcPr>
            <w:tcW w:w="6752" w:type="dxa"/>
          </w:tcPr>
          <w:p w:rsidR="00E108E5" w:rsidRPr="00575D5B" w:rsidRDefault="00E108E5" w:rsidP="00E108E5">
            <w:pPr>
              <w:rPr>
                <w:rFonts w:cstheme="minorHAnsi"/>
                <w:lang w:val="en-US"/>
              </w:rPr>
            </w:pPr>
            <w:r w:rsidRPr="00575D5B">
              <w:rPr>
                <w:rFonts w:cstheme="minorHAnsi"/>
                <w:b/>
                <w:i/>
              </w:rPr>
              <w:t xml:space="preserve">Given: </w:t>
            </w:r>
            <w:r w:rsidRPr="00575D5B">
              <w:rPr>
                <w:rFonts w:cstheme="minorHAnsi"/>
                <w:lang w:val="en-US"/>
              </w:rPr>
              <w:t>A series of information must be entered</w:t>
            </w:r>
            <w:r w:rsidR="00153458" w:rsidRPr="00575D5B">
              <w:rPr>
                <w:rFonts w:cstheme="minorHAnsi"/>
                <w:lang w:val="en-US"/>
              </w:rPr>
              <w:t>/copied from the previous school year</w:t>
            </w:r>
            <w:r w:rsidRPr="00575D5B">
              <w:rPr>
                <w:rFonts w:cstheme="minorHAnsi"/>
                <w:lang w:val="en-US"/>
              </w:rPr>
              <w:t xml:space="preserve"> into ISFS prior to the first payment for each new funding year.  The funding year begins in July, and the first payment generated through ISFS is in</w:t>
            </w:r>
            <w:r w:rsidR="00153458" w:rsidRPr="00575D5B">
              <w:rPr>
                <w:rFonts w:cstheme="minorHAnsi"/>
                <w:lang w:val="en-US"/>
              </w:rPr>
              <w:t xml:space="preserve"> September</w:t>
            </w:r>
            <w:r w:rsidRPr="00575D5B">
              <w:rPr>
                <w:rFonts w:cstheme="minorHAnsi"/>
                <w:lang w:val="en-US"/>
              </w:rPr>
              <w:t>.</w:t>
            </w:r>
          </w:p>
          <w:p w:rsidR="00E108E5" w:rsidRPr="00575D5B" w:rsidRDefault="00E108E5" w:rsidP="00E108E5">
            <w:pPr>
              <w:rPr>
                <w:rFonts w:cstheme="minorHAnsi"/>
                <w:lang w:val="en-US"/>
              </w:rPr>
            </w:pPr>
            <w:r w:rsidRPr="00575D5B">
              <w:rPr>
                <w:rFonts w:cstheme="minorHAnsi"/>
                <w:b/>
                <w:i/>
                <w:lang w:val="en-US"/>
              </w:rPr>
              <w:t xml:space="preserve">When:  </w:t>
            </w:r>
            <w:r w:rsidRPr="00575D5B">
              <w:rPr>
                <w:rFonts w:cstheme="minorHAnsi"/>
                <w:lang w:val="en-US"/>
              </w:rPr>
              <w:t>After the last payment</w:t>
            </w:r>
            <w:r w:rsidR="00153458" w:rsidRPr="00575D5B">
              <w:rPr>
                <w:rFonts w:cstheme="minorHAnsi"/>
                <w:lang w:val="en-US"/>
              </w:rPr>
              <w:t xml:space="preserve"> of the previous school year.</w:t>
            </w:r>
          </w:p>
          <w:p w:rsidR="00E108E5" w:rsidRPr="00575D5B" w:rsidRDefault="00E108E5" w:rsidP="00E108E5">
            <w:pPr>
              <w:rPr>
                <w:rFonts w:cstheme="minorHAnsi"/>
                <w:lang w:val="en-US"/>
              </w:rPr>
            </w:pPr>
          </w:p>
          <w:p w:rsidR="00E108E5" w:rsidRPr="00575D5B" w:rsidRDefault="00E108E5" w:rsidP="00E108E5">
            <w:pPr>
              <w:rPr>
                <w:rFonts w:cstheme="minorHAnsi"/>
              </w:rPr>
            </w:pPr>
            <w:r w:rsidRPr="00575D5B">
              <w:rPr>
                <w:rFonts w:cstheme="minorHAnsi"/>
                <w:b/>
                <w:i/>
                <w:lang w:val="en-US"/>
              </w:rPr>
              <w:t xml:space="preserve">Then: </w:t>
            </w:r>
            <w:r w:rsidRPr="00575D5B">
              <w:rPr>
                <w:rFonts w:cstheme="minorHAnsi"/>
              </w:rPr>
              <w:t>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Funding Year Setup </w:t>
            </w:r>
            <w:r w:rsidRPr="00575D5B">
              <w:rPr>
                <w:rFonts w:cstheme="minorHAnsi"/>
              </w:rPr>
              <w:sym w:font="Wingdings" w:char="F0E0"/>
            </w:r>
            <w:r w:rsidRPr="00575D5B">
              <w:rPr>
                <w:rFonts w:cstheme="minorHAnsi"/>
              </w:rPr>
              <w:t xml:space="preserve"> </w:t>
            </w:r>
            <w:r w:rsidRPr="00575D5B">
              <w:rPr>
                <w:rFonts w:cstheme="minorHAnsi"/>
                <w:b/>
                <w:i/>
              </w:rPr>
              <w:t>Funding Year Parameters</w:t>
            </w:r>
            <w:r w:rsidRPr="00575D5B">
              <w:rPr>
                <w:rFonts w:cstheme="minorHAnsi"/>
              </w:rPr>
              <w:t xml:space="preserve"> module from the main dashboard to:</w:t>
            </w:r>
          </w:p>
          <w:p w:rsidR="00E108E5" w:rsidRPr="00575D5B" w:rsidRDefault="00E108E5" w:rsidP="008B46B9">
            <w:pPr>
              <w:numPr>
                <w:ilvl w:val="0"/>
                <w:numId w:val="52"/>
              </w:numPr>
              <w:rPr>
                <w:rFonts w:cstheme="minorHAnsi"/>
                <w:lang w:val="en-US"/>
              </w:rPr>
            </w:pPr>
            <w:r w:rsidRPr="00575D5B">
              <w:rPr>
                <w:rFonts w:cstheme="minorHAnsi"/>
                <w:lang w:val="en-US"/>
              </w:rPr>
              <w:t>Add a new Funding Year in a format of YYYY (school year starts in July as same as a funding year. For sample, adding a Funding Year of 2019 will create the 2019/2020 school year)</w:t>
            </w:r>
          </w:p>
          <w:p w:rsidR="00E108E5" w:rsidRPr="00575D5B" w:rsidRDefault="00E108E5" w:rsidP="008B46B9">
            <w:pPr>
              <w:numPr>
                <w:ilvl w:val="0"/>
                <w:numId w:val="52"/>
              </w:numPr>
              <w:rPr>
                <w:rFonts w:cstheme="minorHAnsi"/>
                <w:lang w:val="en-US"/>
              </w:rPr>
            </w:pPr>
            <w:r w:rsidRPr="00575D5B">
              <w:rPr>
                <w:rFonts w:cstheme="minorHAnsi"/>
                <w:lang w:val="en-US"/>
              </w:rPr>
              <w:t>Prepopulate all parameters for the new funding year with data from previous year</w:t>
            </w:r>
            <w:r w:rsidR="005644F4" w:rsidRPr="00575D5B">
              <w:rPr>
                <w:rFonts w:cstheme="minorHAnsi"/>
                <w:lang w:val="en-US"/>
              </w:rPr>
              <w:t>. If there was change for the parameters in previous funding year (i.e. amount change a specific grant type, the latest set of parameters should be used)</w:t>
            </w:r>
            <w:r w:rsidR="00153458" w:rsidRPr="00575D5B">
              <w:rPr>
                <w:rFonts w:cstheme="minorHAnsi"/>
                <w:lang w:val="en-US"/>
              </w:rPr>
              <w:t xml:space="preserve"> </w:t>
            </w:r>
          </w:p>
          <w:p w:rsidR="00E108E5" w:rsidRPr="00575D5B" w:rsidRDefault="00E108E5" w:rsidP="008B46B9">
            <w:pPr>
              <w:numPr>
                <w:ilvl w:val="0"/>
                <w:numId w:val="52"/>
              </w:numPr>
              <w:rPr>
                <w:rFonts w:cstheme="minorHAnsi"/>
                <w:lang w:val="en-US"/>
              </w:rPr>
            </w:pPr>
            <w:r w:rsidRPr="00575D5B">
              <w:rPr>
                <w:rFonts w:cstheme="minorHAnsi"/>
                <w:lang w:val="en-US"/>
              </w:rPr>
              <w:t xml:space="preserve">Make change to the basic information as needed to support grant funding: </w:t>
            </w:r>
          </w:p>
          <w:p w:rsidR="00D25C6B" w:rsidRPr="00575D5B" w:rsidRDefault="00E108E5" w:rsidP="008B46B9">
            <w:pPr>
              <w:numPr>
                <w:ilvl w:val="0"/>
                <w:numId w:val="53"/>
              </w:numPr>
              <w:rPr>
                <w:rFonts w:cstheme="minorHAnsi"/>
                <w:lang w:val="en-US"/>
              </w:rPr>
            </w:pPr>
            <w:r w:rsidRPr="00575D5B">
              <w:rPr>
                <w:rFonts w:cstheme="minorHAnsi"/>
                <w:lang w:val="en-US"/>
              </w:rPr>
              <w:t xml:space="preserve">Student Enrollment Report Date (i.e. 2019/09/30 – the date for </w:t>
            </w:r>
            <w:r w:rsidR="00014FCA" w:rsidRPr="00575D5B">
              <w:rPr>
                <w:rFonts w:cstheme="minorHAnsi"/>
                <w:lang w:val="en-US"/>
              </w:rPr>
              <w:t xml:space="preserve">the 1701 </w:t>
            </w:r>
            <w:r w:rsidRPr="00575D5B">
              <w:rPr>
                <w:rFonts w:cstheme="minorHAnsi"/>
                <w:lang w:val="en-US"/>
              </w:rPr>
              <w:t>data importing from SLD</w:t>
            </w:r>
            <w:r w:rsidR="00014FCA" w:rsidRPr="00575D5B">
              <w:rPr>
                <w:rFonts w:cstheme="minorHAnsi"/>
                <w:lang w:val="en-US"/>
              </w:rPr>
              <w:t>)</w:t>
            </w:r>
          </w:p>
          <w:p w:rsidR="00E108E5" w:rsidRPr="00530E22" w:rsidRDefault="00E108E5" w:rsidP="008B46B9">
            <w:pPr>
              <w:numPr>
                <w:ilvl w:val="0"/>
                <w:numId w:val="53"/>
              </w:numPr>
              <w:rPr>
                <w:rFonts w:cstheme="minorHAnsi"/>
                <w:lang w:val="en-US"/>
              </w:rPr>
            </w:pPr>
            <w:r w:rsidRPr="00530E22">
              <w:rPr>
                <w:rFonts w:cstheme="minorHAnsi"/>
                <w:lang w:val="en-US"/>
              </w:rPr>
              <w:t>Funding indicator for each funding group and corresponding percentage.</w:t>
            </w:r>
            <w:r w:rsidR="00C63CD6" w:rsidRPr="00530E22">
              <w:rPr>
                <w:rFonts w:cstheme="minorHAnsi"/>
                <w:lang w:val="en-US"/>
              </w:rPr>
              <w:t xml:space="preserve"> E</w:t>
            </w:r>
            <w:r w:rsidRPr="00530E22">
              <w:rPr>
                <w:rFonts w:cstheme="minorHAnsi"/>
                <w:lang w:val="en-US"/>
              </w:rPr>
              <w:t>xample</w:t>
            </w:r>
            <w:r w:rsidR="00C63CD6" w:rsidRPr="00530E22">
              <w:rPr>
                <w:rFonts w:cstheme="minorHAnsi"/>
                <w:lang w:val="en-US"/>
              </w:rPr>
              <w:t xml:space="preserve"> of Standard Schools, </w:t>
            </w:r>
            <w:r w:rsidRPr="00530E22">
              <w:rPr>
                <w:rFonts w:cstheme="minorHAnsi"/>
                <w:lang w:val="en-US"/>
              </w:rPr>
              <w:t xml:space="preserve">‘Y’ for Group 1, at 50%, ‘Y’ for Group 2, at 35%, ‘Y’ for Group 3,4, at 0%, ‘N’ for Group 5 at 0%, </w:t>
            </w:r>
          </w:p>
          <w:p w:rsidR="00E108E5" w:rsidRPr="00903E18" w:rsidRDefault="00E108E5" w:rsidP="008B46B9">
            <w:pPr>
              <w:numPr>
                <w:ilvl w:val="0"/>
                <w:numId w:val="53"/>
              </w:numPr>
              <w:rPr>
                <w:rFonts w:cstheme="minorHAnsi"/>
                <w:highlight w:val="yellow"/>
                <w:lang w:val="en-US"/>
              </w:rPr>
            </w:pPr>
            <w:r w:rsidRPr="00530E22">
              <w:rPr>
                <w:rFonts w:cstheme="minorHAnsi"/>
                <w:lang w:val="en-US"/>
              </w:rPr>
              <w:t>Payment Month throughout the year (</w:t>
            </w:r>
            <w:r w:rsidR="00014FCA" w:rsidRPr="00530E22">
              <w:rPr>
                <w:rFonts w:cstheme="minorHAnsi"/>
                <w:lang w:val="en-US"/>
              </w:rPr>
              <w:t xml:space="preserve">example of DL </w:t>
            </w:r>
            <w:r w:rsidRPr="00530E22">
              <w:rPr>
                <w:rFonts w:cstheme="minorHAnsi"/>
                <w:lang w:val="en-US"/>
              </w:rPr>
              <w:t xml:space="preserve">Pay 1 - October, P2 - January, P3 – March, P4 – June) which are default </w:t>
            </w:r>
            <w:r w:rsidRPr="00530E22">
              <w:rPr>
                <w:rFonts w:cstheme="minorHAnsi"/>
                <w:lang w:val="en-US"/>
              </w:rPr>
              <w:lastRenderedPageBreak/>
              <w:t xml:space="preserve">payment months for ISFS </w:t>
            </w:r>
            <w:r w:rsidR="00014FCA" w:rsidRPr="00530E22">
              <w:rPr>
                <w:rFonts w:cstheme="minorHAnsi"/>
                <w:lang w:val="en-US"/>
              </w:rPr>
              <w:t xml:space="preserve">DL </w:t>
            </w:r>
            <w:r w:rsidRPr="00530E22">
              <w:rPr>
                <w:rFonts w:cstheme="minorHAnsi"/>
                <w:lang w:val="en-US"/>
              </w:rPr>
              <w:t>payments while each grant type would have its own payment cycle (i.e. 1 for Homeschooler, 3 for Special Education Program, or 4 for Distributed Learning payment cycles per year)</w:t>
            </w:r>
            <w:r w:rsidR="00DA1AD3">
              <w:rPr>
                <w:rFonts w:cstheme="minorHAnsi"/>
                <w:lang w:val="en-US"/>
              </w:rPr>
              <w:t>. The change to payment cycles is covered in item#6 blow.</w:t>
            </w:r>
          </w:p>
          <w:p w:rsidR="00D12D37" w:rsidRPr="00575D5B" w:rsidRDefault="00D12D37" w:rsidP="00D12D37">
            <w:pPr>
              <w:ind w:left="720"/>
              <w:rPr>
                <w:rFonts w:cstheme="minorHAnsi"/>
                <w:lang w:val="en-US"/>
              </w:rPr>
            </w:pPr>
          </w:p>
          <w:p w:rsidR="00D12D37" w:rsidRPr="00575D5B" w:rsidRDefault="00D12D37" w:rsidP="00D12D37">
            <w:pPr>
              <w:ind w:left="720"/>
              <w:rPr>
                <w:rFonts w:cstheme="minorHAnsi"/>
                <w:i/>
                <w:lang w:val="en-US"/>
              </w:rPr>
            </w:pPr>
            <w:r w:rsidRPr="00575D5B">
              <w:rPr>
                <w:rFonts w:cstheme="minorHAnsi"/>
                <w:i/>
                <w:lang w:val="en-US"/>
              </w:rPr>
              <w:t>To provide a summary of funding amount for some funding type</w:t>
            </w:r>
            <w:r w:rsidR="00014FCA" w:rsidRPr="00575D5B">
              <w:rPr>
                <w:rFonts w:cstheme="minorHAnsi"/>
                <w:i/>
                <w:lang w:val="en-US"/>
              </w:rPr>
              <w:t>s</w:t>
            </w:r>
            <w:r w:rsidRPr="00575D5B">
              <w:rPr>
                <w:rFonts w:cstheme="minorHAnsi"/>
                <w:i/>
                <w:lang w:val="en-US"/>
              </w:rPr>
              <w:t>. Th</w:t>
            </w:r>
            <w:r w:rsidR="00014FCA" w:rsidRPr="00575D5B">
              <w:rPr>
                <w:rFonts w:cstheme="minorHAnsi"/>
                <w:i/>
                <w:lang w:val="en-US"/>
              </w:rPr>
              <w:t>is</w:t>
            </w:r>
            <w:r w:rsidRPr="00575D5B">
              <w:rPr>
                <w:rFonts w:cstheme="minorHAnsi"/>
                <w:i/>
                <w:lang w:val="en-US"/>
              </w:rPr>
              <w:t xml:space="preserve"> data will be kept in syn</w:t>
            </w:r>
            <w:r w:rsidR="00014FCA" w:rsidRPr="00575D5B">
              <w:rPr>
                <w:rFonts w:cstheme="minorHAnsi"/>
                <w:i/>
                <w:lang w:val="en-US"/>
              </w:rPr>
              <w:t>c</w:t>
            </w:r>
            <w:r w:rsidRPr="00575D5B">
              <w:rPr>
                <w:rFonts w:cstheme="minorHAnsi"/>
                <w:i/>
                <w:lang w:val="en-US"/>
              </w:rPr>
              <w:t xml:space="preserve"> with the amount to be shown for each funding type.</w:t>
            </w:r>
            <w:bookmarkStart w:id="25" w:name="_GoBack"/>
            <w:bookmarkEnd w:id="25"/>
          </w:p>
          <w:p w:rsidR="00D12D37" w:rsidRPr="00575D5B" w:rsidRDefault="00E108E5" w:rsidP="008B46B9">
            <w:pPr>
              <w:numPr>
                <w:ilvl w:val="0"/>
                <w:numId w:val="53"/>
              </w:numPr>
              <w:rPr>
                <w:rFonts w:cstheme="minorHAnsi"/>
                <w:lang w:val="en-US"/>
              </w:rPr>
            </w:pPr>
            <w:r w:rsidRPr="00575D5B">
              <w:rPr>
                <w:rFonts w:cstheme="minorHAnsi"/>
                <w:lang w:val="en-US"/>
              </w:rPr>
              <w:t>Home Schooler funding indicator and Per Pupil Amount</w:t>
            </w:r>
          </w:p>
          <w:p w:rsidR="00E108E5" w:rsidRPr="00575D5B" w:rsidRDefault="00E108E5" w:rsidP="008B46B9">
            <w:pPr>
              <w:numPr>
                <w:ilvl w:val="0"/>
                <w:numId w:val="53"/>
              </w:numPr>
              <w:rPr>
                <w:rFonts w:cstheme="minorHAnsi"/>
                <w:lang w:val="en-US"/>
              </w:rPr>
            </w:pPr>
            <w:r w:rsidRPr="00575D5B">
              <w:rPr>
                <w:rFonts w:cstheme="minorHAnsi"/>
                <w:lang w:val="en-US"/>
              </w:rPr>
              <w:t>Adult Per FTE Amount</w:t>
            </w:r>
          </w:p>
          <w:p w:rsidR="004740C9" w:rsidRPr="00575D5B" w:rsidRDefault="00E108E5" w:rsidP="008B46B9">
            <w:pPr>
              <w:numPr>
                <w:ilvl w:val="0"/>
                <w:numId w:val="53"/>
              </w:numPr>
              <w:rPr>
                <w:rFonts w:cstheme="minorHAnsi"/>
                <w:lang w:val="en-US"/>
              </w:rPr>
            </w:pPr>
            <w:r w:rsidRPr="00530E22">
              <w:rPr>
                <w:rFonts w:cstheme="minorHAnsi"/>
                <w:lang w:val="en-US"/>
              </w:rPr>
              <w:t>DL Group 1 &amp; 2 Cost Per Pupil Amount</w:t>
            </w:r>
          </w:p>
        </w:tc>
        <w:tc>
          <w:tcPr>
            <w:tcW w:w="1388" w:type="dxa"/>
          </w:tcPr>
          <w:p w:rsidR="00E108E5" w:rsidRDefault="00E108E5" w:rsidP="004740C9"/>
        </w:tc>
      </w:tr>
      <w:tr w:rsidR="00092B65" w:rsidTr="00CB64A9">
        <w:trPr>
          <w:trHeight w:val="913"/>
        </w:trPr>
        <w:tc>
          <w:tcPr>
            <w:tcW w:w="829" w:type="dxa"/>
          </w:tcPr>
          <w:p w:rsidR="00092B65" w:rsidRPr="00530E22" w:rsidRDefault="00092B65" w:rsidP="004740C9">
            <w:pPr>
              <w:pStyle w:val="ListParagraph"/>
              <w:numPr>
                <w:ilvl w:val="0"/>
                <w:numId w:val="4"/>
              </w:numPr>
            </w:pPr>
          </w:p>
        </w:tc>
        <w:tc>
          <w:tcPr>
            <w:tcW w:w="6752" w:type="dxa"/>
          </w:tcPr>
          <w:p w:rsidR="00092B65" w:rsidRPr="00575D5B" w:rsidRDefault="00092B65" w:rsidP="00092B65">
            <w:pPr>
              <w:rPr>
                <w:rFonts w:cstheme="minorHAnsi"/>
                <w:lang w:val="en"/>
              </w:rPr>
            </w:pPr>
            <w:r w:rsidRPr="00575D5B">
              <w:rPr>
                <w:rFonts w:cstheme="minorHAnsi"/>
                <w:b/>
                <w:i/>
              </w:rPr>
              <w:t>Given:</w:t>
            </w:r>
            <w:r w:rsidRPr="00575D5B">
              <w:rPr>
                <w:rFonts w:cstheme="minorHAnsi"/>
              </w:rPr>
              <w:t xml:space="preserve"> </w:t>
            </w:r>
            <w:r w:rsidRPr="00575D5B">
              <w:rPr>
                <w:rFonts w:cstheme="minorHAnsi"/>
                <w:lang w:val="en"/>
              </w:rPr>
              <w:t>The 1st payment of a new school year requires FTE data and grant funding rates from the previous school year. The funding rate and FTEs for the first disbursement for some grants (i.e. ES and DL) is the same as the previous school year.</w:t>
            </w:r>
          </w:p>
          <w:p w:rsidR="00092B65" w:rsidRPr="00575D5B" w:rsidRDefault="00092B65" w:rsidP="00092B65">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New school year starts, and the funding rate and FTEs are required to calculate the first disbursement</w:t>
            </w:r>
          </w:p>
          <w:p w:rsidR="00092B65" w:rsidRPr="00575D5B" w:rsidRDefault="00092B65" w:rsidP="00092B65">
            <w:pPr>
              <w:rPr>
                <w:rFonts w:cstheme="minorHAnsi"/>
              </w:rPr>
            </w:pPr>
            <w:r w:rsidRPr="00575D5B">
              <w:rPr>
                <w:rFonts w:cstheme="minorHAnsi"/>
                <w:b/>
                <w:i/>
              </w:rPr>
              <w:t xml:space="preserve">Then: </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Funding Year Setup </w:t>
            </w:r>
            <w:r w:rsidRPr="00575D5B">
              <w:rPr>
                <w:rFonts w:cstheme="minorHAnsi"/>
              </w:rPr>
              <w:sym w:font="Wingdings" w:char="F0E0"/>
            </w:r>
            <w:r w:rsidRPr="00575D5B">
              <w:rPr>
                <w:rFonts w:cstheme="minorHAnsi"/>
              </w:rPr>
              <w:t xml:space="preserve"> </w:t>
            </w:r>
            <w:r w:rsidRPr="00575D5B">
              <w:rPr>
                <w:rFonts w:cstheme="minorHAnsi"/>
                <w:b/>
                <w:i/>
              </w:rPr>
              <w:t>Funding rates</w:t>
            </w:r>
            <w:r w:rsidRPr="00575D5B">
              <w:rPr>
                <w:rFonts w:cstheme="minorHAnsi"/>
              </w:rPr>
              <w:t xml:space="preserve"> module from the main dashboard to:</w:t>
            </w:r>
          </w:p>
          <w:p w:rsidR="00092B65" w:rsidRPr="00575D5B" w:rsidRDefault="00092B65" w:rsidP="008B46B9">
            <w:pPr>
              <w:pStyle w:val="ListParagraph"/>
              <w:numPr>
                <w:ilvl w:val="0"/>
                <w:numId w:val="55"/>
              </w:numPr>
              <w:rPr>
                <w:rFonts w:cstheme="minorHAnsi"/>
              </w:rPr>
            </w:pPr>
            <w:r w:rsidRPr="00575D5B">
              <w:rPr>
                <w:rFonts w:cstheme="minorHAnsi"/>
              </w:rPr>
              <w:t>Copy the funding rate and FTEs from the previous school year for selected grants to the new school year</w:t>
            </w:r>
          </w:p>
          <w:p w:rsidR="00092B65" w:rsidRPr="00575D5B" w:rsidRDefault="00092B65" w:rsidP="008B46B9">
            <w:pPr>
              <w:pStyle w:val="ListParagraph"/>
              <w:numPr>
                <w:ilvl w:val="0"/>
                <w:numId w:val="55"/>
              </w:numPr>
              <w:rPr>
                <w:rFonts w:cstheme="minorHAnsi"/>
              </w:rPr>
            </w:pPr>
            <w:r w:rsidRPr="00575D5B">
              <w:rPr>
                <w:rFonts w:cstheme="minorHAnsi"/>
              </w:rPr>
              <w:t>Edit the grant rate and FTEs if needed</w:t>
            </w:r>
          </w:p>
        </w:tc>
        <w:tc>
          <w:tcPr>
            <w:tcW w:w="1388" w:type="dxa"/>
          </w:tcPr>
          <w:p w:rsidR="00092B65" w:rsidRDefault="00092B65" w:rsidP="004740C9"/>
        </w:tc>
      </w:tr>
      <w:tr w:rsidR="00F21783" w:rsidTr="00CB64A9">
        <w:trPr>
          <w:trHeight w:val="913"/>
        </w:trPr>
        <w:tc>
          <w:tcPr>
            <w:tcW w:w="829" w:type="dxa"/>
          </w:tcPr>
          <w:p w:rsidR="00F21783" w:rsidRDefault="00F21783" w:rsidP="004740C9">
            <w:pPr>
              <w:pStyle w:val="ListParagraph"/>
              <w:numPr>
                <w:ilvl w:val="0"/>
                <w:numId w:val="4"/>
              </w:numPr>
            </w:pPr>
          </w:p>
        </w:tc>
        <w:tc>
          <w:tcPr>
            <w:tcW w:w="6752" w:type="dxa"/>
          </w:tcPr>
          <w:p w:rsidR="0072488F" w:rsidRPr="00575D5B" w:rsidRDefault="00F21783" w:rsidP="00092B65">
            <w:pPr>
              <w:rPr>
                <w:rFonts w:cstheme="minorHAnsi"/>
                <w:lang w:val="en"/>
              </w:rPr>
            </w:pPr>
            <w:r w:rsidRPr="00575D5B">
              <w:rPr>
                <w:rFonts w:cstheme="minorHAnsi"/>
                <w:b/>
                <w:i/>
              </w:rPr>
              <w:t xml:space="preserve">Given: </w:t>
            </w:r>
            <w:r w:rsidR="00280EDC" w:rsidRPr="00575D5B">
              <w:rPr>
                <w:rFonts w:cstheme="minorHAnsi"/>
              </w:rPr>
              <w:t>G</w:t>
            </w:r>
            <w:r w:rsidRPr="00575D5B">
              <w:rPr>
                <w:rFonts w:cstheme="minorHAnsi"/>
                <w:lang w:val="en"/>
              </w:rPr>
              <w:t>rant funding rates </w:t>
            </w:r>
            <w:r w:rsidR="00E2646F" w:rsidRPr="00575D5B">
              <w:rPr>
                <w:rFonts w:cstheme="minorHAnsi"/>
                <w:lang w:val="en"/>
              </w:rPr>
              <w:t xml:space="preserve">will be </w:t>
            </w:r>
            <w:r w:rsidRPr="00575D5B">
              <w:rPr>
                <w:rFonts w:cstheme="minorHAnsi"/>
                <w:lang w:val="en"/>
              </w:rPr>
              <w:t xml:space="preserve">updated </w:t>
            </w:r>
            <w:r w:rsidR="00A76EDD" w:rsidRPr="00575D5B">
              <w:rPr>
                <w:rFonts w:cstheme="minorHAnsi"/>
                <w:lang w:val="en"/>
              </w:rPr>
              <w:t xml:space="preserve">during </w:t>
            </w:r>
            <w:r w:rsidRPr="00575D5B">
              <w:rPr>
                <w:rFonts w:cstheme="minorHAnsi"/>
                <w:lang w:val="en"/>
              </w:rPr>
              <w:t xml:space="preserve">the </w:t>
            </w:r>
            <w:r w:rsidR="00A76EDD" w:rsidRPr="00575D5B">
              <w:rPr>
                <w:rFonts w:cstheme="minorHAnsi"/>
                <w:lang w:val="en"/>
              </w:rPr>
              <w:t xml:space="preserve">school </w:t>
            </w:r>
            <w:r w:rsidRPr="00575D5B">
              <w:rPr>
                <w:rFonts w:cstheme="minorHAnsi"/>
                <w:lang w:val="en"/>
              </w:rPr>
              <w:t>year</w:t>
            </w:r>
            <w:r w:rsidR="00A76EDD" w:rsidRPr="00575D5B">
              <w:rPr>
                <w:rFonts w:cstheme="minorHAnsi"/>
                <w:lang w:val="en"/>
              </w:rPr>
              <w:t xml:space="preserve"> </w:t>
            </w:r>
          </w:p>
          <w:p w:rsidR="00280EDC" w:rsidRPr="00575D5B" w:rsidRDefault="00280EDC" w:rsidP="00092B65">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the new rates are available </w:t>
            </w:r>
          </w:p>
          <w:p w:rsidR="00280EDC" w:rsidRPr="00575D5B" w:rsidRDefault="00280EDC" w:rsidP="00280EDC">
            <w:pPr>
              <w:rPr>
                <w:rFonts w:cstheme="minorHAnsi"/>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Funding Year Setup </w:t>
            </w:r>
            <w:r w:rsidRPr="00575D5B">
              <w:rPr>
                <w:rFonts w:cstheme="minorHAnsi"/>
              </w:rPr>
              <w:sym w:font="Wingdings" w:char="F0E0"/>
            </w:r>
            <w:r w:rsidRPr="00575D5B">
              <w:rPr>
                <w:rFonts w:cstheme="minorHAnsi"/>
              </w:rPr>
              <w:t xml:space="preserve"> </w:t>
            </w:r>
            <w:r w:rsidRPr="00575D5B">
              <w:rPr>
                <w:rFonts w:cstheme="minorHAnsi"/>
                <w:b/>
                <w:i/>
              </w:rPr>
              <w:t>Funding rates</w:t>
            </w:r>
            <w:r w:rsidRPr="00575D5B">
              <w:rPr>
                <w:rFonts w:cstheme="minorHAnsi"/>
              </w:rPr>
              <w:t xml:space="preserve"> module from the main dashboard to:</w:t>
            </w:r>
          </w:p>
          <w:p w:rsidR="00280EDC" w:rsidRPr="00575D5B" w:rsidRDefault="00FE5D38" w:rsidP="008B46B9">
            <w:pPr>
              <w:pStyle w:val="ListParagraph"/>
              <w:numPr>
                <w:ilvl w:val="0"/>
                <w:numId w:val="56"/>
              </w:numPr>
              <w:rPr>
                <w:rFonts w:cstheme="minorHAnsi"/>
              </w:rPr>
            </w:pPr>
            <w:r w:rsidRPr="00575D5B">
              <w:rPr>
                <w:rFonts w:cstheme="minorHAnsi"/>
              </w:rPr>
              <w:t xml:space="preserve">Import funding rates (i.e. CPP) for the current school year. This is to </w:t>
            </w:r>
            <w:r w:rsidR="00280EDC" w:rsidRPr="00575D5B">
              <w:rPr>
                <w:rFonts w:cstheme="minorHAnsi"/>
              </w:rPr>
              <w:t>load the new grant funding rates to the system to make it available for the next scheduled payment</w:t>
            </w:r>
          </w:p>
          <w:p w:rsidR="0072488F" w:rsidRPr="00575D5B" w:rsidRDefault="0072488F" w:rsidP="009A1F7D">
            <w:pPr>
              <w:pStyle w:val="ListParagraph"/>
              <w:ind w:left="0"/>
              <w:rPr>
                <w:rFonts w:cstheme="minorHAnsi"/>
                <w:i/>
              </w:rPr>
            </w:pPr>
            <w:r w:rsidRPr="00575D5B">
              <w:rPr>
                <w:rFonts w:cstheme="minorHAnsi"/>
                <w:b/>
                <w:i/>
              </w:rPr>
              <w:t xml:space="preserve">And:  </w:t>
            </w:r>
            <w:r w:rsidRPr="00575D5B">
              <w:rPr>
                <w:rFonts w:cstheme="minorHAnsi"/>
                <w:i/>
              </w:rPr>
              <w:t>ISFS should re-calculate the next payment with the revised rates</w:t>
            </w:r>
          </w:p>
          <w:p w:rsidR="0072488F" w:rsidRPr="00575D5B" w:rsidRDefault="0072488F" w:rsidP="009A1F7D">
            <w:pPr>
              <w:pStyle w:val="ListParagraph"/>
              <w:ind w:left="0"/>
              <w:rPr>
                <w:rFonts w:cstheme="minorHAnsi"/>
              </w:rPr>
            </w:pPr>
            <w:r w:rsidRPr="00575D5B">
              <w:rPr>
                <w:rFonts w:cstheme="minorHAnsi"/>
                <w:b/>
                <w:i/>
              </w:rPr>
              <w:t xml:space="preserve">And:  </w:t>
            </w:r>
            <w:r w:rsidRPr="00575D5B">
              <w:rPr>
                <w:rFonts w:cstheme="minorHAnsi"/>
                <w:i/>
              </w:rPr>
              <w:t>New record should not impact the previous payment records and will be visible in both the system and any applicable reports</w:t>
            </w:r>
          </w:p>
        </w:tc>
        <w:tc>
          <w:tcPr>
            <w:tcW w:w="1388" w:type="dxa"/>
          </w:tcPr>
          <w:p w:rsidR="00F21783" w:rsidRDefault="00F21783" w:rsidP="004740C9"/>
        </w:tc>
      </w:tr>
      <w:tr w:rsidR="00074748" w:rsidTr="004740C9">
        <w:tc>
          <w:tcPr>
            <w:tcW w:w="829" w:type="dxa"/>
          </w:tcPr>
          <w:p w:rsidR="00074748" w:rsidRDefault="00074748" w:rsidP="004740C9">
            <w:pPr>
              <w:pStyle w:val="ListParagraph"/>
              <w:numPr>
                <w:ilvl w:val="0"/>
                <w:numId w:val="4"/>
              </w:numPr>
            </w:pPr>
          </w:p>
        </w:tc>
        <w:tc>
          <w:tcPr>
            <w:tcW w:w="6752" w:type="dxa"/>
          </w:tcPr>
          <w:p w:rsidR="00074748" w:rsidRPr="00575D5B" w:rsidRDefault="00074748" w:rsidP="004740C9">
            <w:pPr>
              <w:rPr>
                <w:rFonts w:cstheme="minorHAnsi"/>
              </w:rPr>
            </w:pPr>
            <w:r w:rsidRPr="00575D5B">
              <w:rPr>
                <w:rFonts w:cstheme="minorHAnsi"/>
                <w:b/>
                <w:i/>
              </w:rPr>
              <w:t xml:space="preserve">Given: </w:t>
            </w:r>
            <w:r w:rsidRPr="00575D5B">
              <w:rPr>
                <w:rFonts w:cstheme="minorHAnsi"/>
              </w:rPr>
              <w:t xml:space="preserve">Funding Cycles </w:t>
            </w:r>
            <w:r w:rsidR="000A76C1" w:rsidRPr="00575D5B">
              <w:rPr>
                <w:rFonts w:cstheme="minorHAnsi"/>
              </w:rPr>
              <w:t xml:space="preserve">are </w:t>
            </w:r>
            <w:r w:rsidRPr="00575D5B">
              <w:rPr>
                <w:rFonts w:cstheme="minorHAnsi"/>
              </w:rPr>
              <w:t>associated with each grant</w:t>
            </w:r>
            <w:r w:rsidR="000A76C1" w:rsidRPr="00575D5B">
              <w:rPr>
                <w:rFonts w:cstheme="minorHAnsi"/>
              </w:rPr>
              <w:t xml:space="preserve"> type</w:t>
            </w:r>
            <w:r w:rsidRPr="00575D5B">
              <w:rPr>
                <w:rFonts w:cstheme="minorHAnsi"/>
              </w:rPr>
              <w:t xml:space="preserve"> for a selected School Year</w:t>
            </w:r>
            <w:r w:rsidR="00E108E5" w:rsidRPr="00575D5B">
              <w:rPr>
                <w:rFonts w:cstheme="minorHAnsi"/>
              </w:rPr>
              <w:t xml:space="preserve"> </w:t>
            </w:r>
            <w:r w:rsidRPr="00575D5B">
              <w:rPr>
                <w:rFonts w:cstheme="minorHAnsi"/>
              </w:rPr>
              <w:t xml:space="preserve">(SY), and change is only allowed for the current year. </w:t>
            </w:r>
            <w:r w:rsidRPr="00575D5B">
              <w:rPr>
                <w:rFonts w:cstheme="minorHAnsi"/>
                <w:lang w:val="en"/>
              </w:rPr>
              <w:t xml:space="preserve">Each grant </w:t>
            </w:r>
            <w:r w:rsidR="000A76C1" w:rsidRPr="00575D5B">
              <w:rPr>
                <w:rFonts w:cstheme="minorHAnsi"/>
                <w:lang w:val="en"/>
              </w:rPr>
              <w:t xml:space="preserve">type </w:t>
            </w:r>
            <w:r w:rsidRPr="00575D5B">
              <w:rPr>
                <w:rFonts w:cstheme="minorHAnsi"/>
                <w:lang w:val="en"/>
              </w:rPr>
              <w:t>usually has similar payment</w:t>
            </w:r>
            <w:r w:rsidR="000A76C1" w:rsidRPr="00575D5B">
              <w:rPr>
                <w:rFonts w:cstheme="minorHAnsi"/>
                <w:lang w:val="en"/>
              </w:rPr>
              <w:t xml:space="preserve"> schedules</w:t>
            </w:r>
            <w:r w:rsidRPr="00575D5B">
              <w:rPr>
                <w:rFonts w:cstheme="minorHAnsi"/>
                <w:lang w:val="en"/>
              </w:rPr>
              <w:t xml:space="preserve"> from year to year while additional disbursement</w:t>
            </w:r>
            <w:r w:rsidR="000A76C1" w:rsidRPr="00575D5B">
              <w:rPr>
                <w:rFonts w:cstheme="minorHAnsi"/>
                <w:lang w:val="en"/>
              </w:rPr>
              <w:t>s</w:t>
            </w:r>
            <w:r w:rsidRPr="00575D5B">
              <w:rPr>
                <w:rFonts w:cstheme="minorHAnsi"/>
                <w:lang w:val="en"/>
              </w:rPr>
              <w:t xml:space="preserve"> might be required for specific</w:t>
            </w:r>
            <w:r w:rsidR="000A76C1" w:rsidRPr="00575D5B">
              <w:rPr>
                <w:rFonts w:cstheme="minorHAnsi"/>
                <w:lang w:val="en"/>
              </w:rPr>
              <w:t xml:space="preserve"> school</w:t>
            </w:r>
            <w:r w:rsidRPr="00575D5B">
              <w:rPr>
                <w:rFonts w:cstheme="minorHAnsi"/>
                <w:lang w:val="en"/>
              </w:rPr>
              <w:t xml:space="preserve"> year</w:t>
            </w:r>
            <w:r w:rsidR="000A76C1" w:rsidRPr="00575D5B">
              <w:rPr>
                <w:rFonts w:cstheme="minorHAnsi"/>
                <w:lang w:val="en"/>
              </w:rPr>
              <w:t>’s only</w:t>
            </w:r>
            <w:r w:rsidRPr="00575D5B">
              <w:rPr>
                <w:rFonts w:cstheme="minorHAnsi"/>
                <w:lang w:val="en"/>
              </w:rPr>
              <w:t>.</w:t>
            </w:r>
          </w:p>
          <w:p w:rsidR="00074748" w:rsidRPr="00575D5B" w:rsidRDefault="00074748" w:rsidP="004740C9">
            <w:pPr>
              <w:rPr>
                <w:rFonts w:cstheme="minorHAnsi"/>
              </w:rPr>
            </w:pPr>
            <w:r w:rsidRPr="00575D5B">
              <w:rPr>
                <w:rFonts w:cstheme="minorHAnsi"/>
                <w:b/>
                <w:i/>
              </w:rPr>
              <w:t>When</w:t>
            </w:r>
            <w:r w:rsidRPr="00575D5B">
              <w:rPr>
                <w:rFonts w:cstheme="minorHAnsi"/>
              </w:rPr>
              <w:t xml:space="preserve">: </w:t>
            </w:r>
            <w:r w:rsidRPr="00575D5B">
              <w:rPr>
                <w:rFonts w:cstheme="minorHAnsi"/>
                <w:lang w:val="en"/>
              </w:rPr>
              <w:t>During a new year setup or additional disbursement is required for a school year</w:t>
            </w:r>
          </w:p>
          <w:p w:rsidR="00074748" w:rsidRPr="00575D5B" w:rsidRDefault="00074748" w:rsidP="004740C9">
            <w:pPr>
              <w:rPr>
                <w:rFonts w:cstheme="minorHAnsi"/>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Grant Administration </w:t>
            </w:r>
            <w:r w:rsidRPr="00575D5B">
              <w:rPr>
                <w:rFonts w:cstheme="minorHAnsi"/>
              </w:rPr>
              <w:sym w:font="Wingdings" w:char="F0E0"/>
            </w:r>
            <w:r w:rsidR="008973CF" w:rsidRPr="00575D5B">
              <w:rPr>
                <w:rFonts w:cstheme="minorHAnsi"/>
              </w:rPr>
              <w:t xml:space="preserve"> </w:t>
            </w:r>
            <w:r w:rsidRPr="00575D5B">
              <w:rPr>
                <w:rFonts w:cstheme="minorHAnsi"/>
                <w:b/>
                <w:i/>
              </w:rPr>
              <w:t>Funding Cycles</w:t>
            </w:r>
            <w:r w:rsidRPr="00575D5B">
              <w:rPr>
                <w:rFonts w:cstheme="minorHAnsi"/>
              </w:rPr>
              <w:t xml:space="preserve"> module from the main dashboard to:</w:t>
            </w:r>
          </w:p>
          <w:p w:rsidR="00074748" w:rsidRPr="00575D5B" w:rsidRDefault="00074748" w:rsidP="008B46B9">
            <w:pPr>
              <w:pStyle w:val="ListParagraph"/>
              <w:numPr>
                <w:ilvl w:val="0"/>
                <w:numId w:val="49"/>
              </w:numPr>
              <w:rPr>
                <w:rFonts w:cstheme="minorHAnsi"/>
              </w:rPr>
            </w:pPr>
            <w:r w:rsidRPr="00575D5B">
              <w:rPr>
                <w:rFonts w:cstheme="minorHAnsi"/>
                <w:lang w:val="en"/>
              </w:rPr>
              <w:lastRenderedPageBreak/>
              <w:t>Create new or carry forward</w:t>
            </w:r>
            <w:r w:rsidR="00657834" w:rsidRPr="00575D5B">
              <w:rPr>
                <w:rFonts w:cstheme="minorHAnsi"/>
                <w:lang w:val="en"/>
              </w:rPr>
              <w:t xml:space="preserve"> all payment cycles</w:t>
            </w:r>
            <w:r w:rsidRPr="00575D5B">
              <w:rPr>
                <w:rFonts w:cstheme="minorHAnsi"/>
                <w:lang w:val="en"/>
              </w:rPr>
              <w:t xml:space="preserve"> from last year for </w:t>
            </w:r>
            <w:r w:rsidR="00FB03FE" w:rsidRPr="00575D5B">
              <w:rPr>
                <w:rFonts w:cstheme="minorHAnsi"/>
                <w:lang w:val="en"/>
              </w:rPr>
              <w:t>each</w:t>
            </w:r>
            <w:r w:rsidRPr="00575D5B">
              <w:rPr>
                <w:rFonts w:cstheme="minorHAnsi"/>
                <w:lang w:val="en"/>
              </w:rPr>
              <w:t xml:space="preserve"> grant, and any c</w:t>
            </w:r>
            <w:r w:rsidRPr="00575D5B">
              <w:rPr>
                <w:rFonts w:cstheme="minorHAnsi"/>
              </w:rPr>
              <w:t xml:space="preserve">hange to previous year must be prevented </w:t>
            </w:r>
          </w:p>
          <w:p w:rsidR="00074748" w:rsidRPr="00575D5B" w:rsidRDefault="00657834" w:rsidP="008B46B9">
            <w:pPr>
              <w:pStyle w:val="ListParagraph"/>
              <w:numPr>
                <w:ilvl w:val="0"/>
                <w:numId w:val="49"/>
              </w:numPr>
              <w:rPr>
                <w:rFonts w:cstheme="minorHAnsi"/>
              </w:rPr>
            </w:pPr>
            <w:r w:rsidRPr="00575D5B">
              <w:rPr>
                <w:rFonts w:cstheme="minorHAnsi"/>
              </w:rPr>
              <w:t xml:space="preserve">Add </w:t>
            </w:r>
            <w:r w:rsidR="00074748" w:rsidRPr="00575D5B">
              <w:rPr>
                <w:rFonts w:cstheme="minorHAnsi"/>
              </w:rPr>
              <w:t>a new payment/disbursement cycle for a selected grant for the current SY</w:t>
            </w:r>
          </w:p>
          <w:p w:rsidR="00074748" w:rsidRPr="00575D5B" w:rsidRDefault="00657834" w:rsidP="008B46B9">
            <w:pPr>
              <w:pStyle w:val="ListParagraph"/>
              <w:numPr>
                <w:ilvl w:val="0"/>
                <w:numId w:val="49"/>
              </w:numPr>
              <w:rPr>
                <w:rFonts w:cstheme="minorHAnsi"/>
                <w:lang w:val="en-US"/>
              </w:rPr>
            </w:pPr>
            <w:r w:rsidRPr="00575D5B">
              <w:rPr>
                <w:rFonts w:cstheme="minorHAnsi"/>
              </w:rPr>
              <w:t xml:space="preserve">Carry forward/copy over the student enrollment data for a selected grant (i.e. </w:t>
            </w:r>
            <w:r w:rsidRPr="00575D5B">
              <w:rPr>
                <w:rFonts w:cstheme="minorHAnsi"/>
                <w:lang w:val="en-US"/>
              </w:rPr>
              <w:t>To generate October payments for regular Independent Schools and registered Home-School students, and eligible Adult students, there is a need to carry forward previous year FTE.</w:t>
            </w:r>
          </w:p>
        </w:tc>
        <w:tc>
          <w:tcPr>
            <w:tcW w:w="1388" w:type="dxa"/>
          </w:tcPr>
          <w:p w:rsidR="00074748" w:rsidRDefault="00074748" w:rsidP="004740C9">
            <w:r>
              <w:lastRenderedPageBreak/>
              <w:t xml:space="preserve"> </w:t>
            </w:r>
          </w:p>
        </w:tc>
      </w:tr>
      <w:tr w:rsidR="00074748" w:rsidTr="004740C9">
        <w:tc>
          <w:tcPr>
            <w:tcW w:w="829" w:type="dxa"/>
          </w:tcPr>
          <w:p w:rsidR="00074748" w:rsidRDefault="00074748" w:rsidP="004740C9">
            <w:pPr>
              <w:pStyle w:val="ListParagraph"/>
              <w:numPr>
                <w:ilvl w:val="0"/>
                <w:numId w:val="4"/>
              </w:numPr>
            </w:pPr>
          </w:p>
        </w:tc>
        <w:tc>
          <w:tcPr>
            <w:tcW w:w="6752" w:type="dxa"/>
          </w:tcPr>
          <w:p w:rsidR="006F7CBC" w:rsidRPr="00575D5B" w:rsidRDefault="00D03EAC" w:rsidP="00092B65">
            <w:pPr>
              <w:rPr>
                <w:rFonts w:cstheme="minorHAnsi"/>
                <w:lang w:val="en"/>
              </w:rPr>
            </w:pPr>
            <w:r w:rsidRPr="00575D5B">
              <w:rPr>
                <w:rFonts w:cstheme="minorHAnsi"/>
                <w:b/>
                <w:i/>
              </w:rPr>
              <w:t>Given:</w:t>
            </w:r>
            <w:r w:rsidRPr="00575D5B">
              <w:rPr>
                <w:rFonts w:cstheme="minorHAnsi"/>
              </w:rPr>
              <w:t xml:space="preserve"> </w:t>
            </w:r>
            <w:r w:rsidRPr="00575D5B">
              <w:rPr>
                <w:rFonts w:cstheme="minorHAnsi"/>
                <w:lang w:val="en"/>
              </w:rPr>
              <w:t xml:space="preserve">There is information needed to generate the accounting file to request payment in CDS and generate a report for EA approval. </w:t>
            </w:r>
            <w:r w:rsidR="009A1F7D" w:rsidRPr="00575D5B">
              <w:rPr>
                <w:rFonts w:cstheme="minorHAnsi"/>
                <w:lang w:val="en"/>
              </w:rPr>
              <w:t>CAS a</w:t>
            </w:r>
            <w:r w:rsidRPr="00575D5B">
              <w:rPr>
                <w:rFonts w:cstheme="minorHAnsi"/>
                <w:lang w:val="en"/>
              </w:rPr>
              <w:t>ccounting parameters must be entered/edited for payment request</w:t>
            </w:r>
          </w:p>
          <w:p w:rsidR="00B4735E" w:rsidRPr="00575D5B" w:rsidRDefault="00B4735E" w:rsidP="00B4735E">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During a new year setup or grant allocation is approved, and it is ready to generate payment to be sent to CDS and EA approval</w:t>
            </w:r>
          </w:p>
          <w:p w:rsidR="00B4735E" w:rsidRPr="00575D5B" w:rsidRDefault="00B4735E" w:rsidP="00B4735E">
            <w:pPr>
              <w:rPr>
                <w:rFonts w:cstheme="minorHAnsi"/>
                <w:lang w:val="en"/>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w:t>
            </w:r>
            <w:r w:rsidR="009A1F7D" w:rsidRPr="00575D5B">
              <w:rPr>
                <w:rFonts w:cstheme="minorHAnsi"/>
                <w:b/>
                <w:i/>
                <w:u w:val="single"/>
              </w:rPr>
              <w:t xml:space="preserve"> </w:t>
            </w:r>
            <w:r w:rsidRPr="00575D5B">
              <w:rPr>
                <w:rFonts w:cstheme="minorHAnsi"/>
                <w:b/>
                <w:i/>
                <w:u w:val="single"/>
              </w:rPr>
              <w:t>Funding Administrator/Qualified Receiver’</w:t>
            </w:r>
            <w:r w:rsidRPr="00575D5B">
              <w:rPr>
                <w:rFonts w:cstheme="minorHAnsi"/>
              </w:rPr>
              <w:t xml:space="preserve">, I shall be able to access </w:t>
            </w:r>
            <w:r w:rsidRPr="00575D5B">
              <w:rPr>
                <w:rFonts w:cstheme="minorHAnsi"/>
                <w:b/>
                <w:i/>
              </w:rPr>
              <w:t xml:space="preserve">Funding Year Setup </w:t>
            </w:r>
            <w:r w:rsidRPr="00575D5B">
              <w:rPr>
                <w:rFonts w:cstheme="minorHAnsi"/>
              </w:rPr>
              <w:sym w:font="Wingdings" w:char="F0E0"/>
            </w:r>
            <w:r w:rsidRPr="00575D5B">
              <w:rPr>
                <w:rFonts w:cstheme="minorHAnsi"/>
              </w:rPr>
              <w:t xml:space="preserve"> </w:t>
            </w:r>
            <w:r w:rsidRPr="00575D5B">
              <w:rPr>
                <w:rFonts w:cstheme="minorHAnsi"/>
                <w:b/>
                <w:lang w:val="en"/>
              </w:rPr>
              <w:t xml:space="preserve">Accounting Parameters </w:t>
            </w:r>
            <w:r w:rsidRPr="00575D5B">
              <w:rPr>
                <w:rFonts w:cstheme="minorHAnsi"/>
                <w:lang w:val="en"/>
              </w:rPr>
              <w:t xml:space="preserve">module from the main dashboard to: </w:t>
            </w:r>
          </w:p>
          <w:p w:rsidR="00B4735E" w:rsidRPr="00575D5B" w:rsidRDefault="00B4735E" w:rsidP="00B4735E">
            <w:pPr>
              <w:rPr>
                <w:rFonts w:cstheme="minorHAnsi"/>
                <w:lang w:val="en"/>
              </w:rPr>
            </w:pPr>
          </w:p>
          <w:p w:rsidR="00B4735E" w:rsidRPr="00575D5B" w:rsidRDefault="00B4735E" w:rsidP="008B46B9">
            <w:pPr>
              <w:pStyle w:val="ListParagraph"/>
              <w:numPr>
                <w:ilvl w:val="0"/>
                <w:numId w:val="57"/>
              </w:numPr>
              <w:rPr>
                <w:rFonts w:cstheme="minorHAnsi"/>
              </w:rPr>
            </w:pPr>
            <w:r w:rsidRPr="00575D5B">
              <w:rPr>
                <w:rFonts w:cstheme="minorHAnsi"/>
                <w:lang w:val="en"/>
              </w:rPr>
              <w:t xml:space="preserve">Create or carry forward from last year, and/or </w:t>
            </w:r>
          </w:p>
          <w:p w:rsidR="00B4735E" w:rsidRPr="00575D5B" w:rsidRDefault="00B4735E" w:rsidP="008B46B9">
            <w:pPr>
              <w:pStyle w:val="ListParagraph"/>
              <w:numPr>
                <w:ilvl w:val="0"/>
                <w:numId w:val="57"/>
              </w:numPr>
              <w:rPr>
                <w:rFonts w:cstheme="minorHAnsi"/>
              </w:rPr>
            </w:pPr>
            <w:r w:rsidRPr="00575D5B">
              <w:rPr>
                <w:rFonts w:cstheme="minorHAnsi"/>
                <w:lang w:val="en"/>
              </w:rPr>
              <w:t>update the default accounting parameters for selected grant payments</w:t>
            </w:r>
          </w:p>
        </w:tc>
        <w:tc>
          <w:tcPr>
            <w:tcW w:w="1388" w:type="dxa"/>
          </w:tcPr>
          <w:p w:rsidR="00074748" w:rsidRDefault="00074748" w:rsidP="004740C9">
            <w:r>
              <w:t xml:space="preserve"> </w:t>
            </w:r>
          </w:p>
        </w:tc>
      </w:tr>
      <w:tr w:rsidR="00074748" w:rsidTr="004740C9">
        <w:tc>
          <w:tcPr>
            <w:tcW w:w="829" w:type="dxa"/>
          </w:tcPr>
          <w:p w:rsidR="00074748" w:rsidRDefault="00074748" w:rsidP="004740C9">
            <w:pPr>
              <w:pStyle w:val="ListParagraph"/>
              <w:numPr>
                <w:ilvl w:val="0"/>
                <w:numId w:val="4"/>
              </w:numPr>
            </w:pPr>
          </w:p>
        </w:tc>
        <w:tc>
          <w:tcPr>
            <w:tcW w:w="6752" w:type="dxa"/>
          </w:tcPr>
          <w:p w:rsidR="00074748" w:rsidRPr="00575D5B" w:rsidRDefault="009036C5" w:rsidP="004740C9">
            <w:pPr>
              <w:rPr>
                <w:rFonts w:cstheme="minorHAnsi"/>
              </w:rPr>
            </w:pPr>
            <w:r w:rsidRPr="00575D5B">
              <w:rPr>
                <w:rFonts w:cstheme="minorHAnsi"/>
                <w:b/>
                <w:i/>
              </w:rPr>
              <w:t>Given:</w:t>
            </w:r>
            <w:r w:rsidRPr="00575D5B">
              <w:rPr>
                <w:rFonts w:cstheme="minorHAnsi"/>
              </w:rPr>
              <w:t xml:space="preserve"> The generic footnote comment on the Funding Statements would help the school authorities better interpret the funding allocation for specific funding payment</w:t>
            </w:r>
          </w:p>
          <w:p w:rsidR="009036C5" w:rsidRPr="00575D5B" w:rsidRDefault="009036C5" w:rsidP="004740C9">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 xml:space="preserve">there is need to create/update a footnote comment on the Funding Statement sent to the school </w:t>
            </w:r>
            <w:r w:rsidR="00A37173" w:rsidRPr="00575D5B">
              <w:rPr>
                <w:rFonts w:cstheme="minorHAnsi"/>
                <w:lang w:val="en"/>
              </w:rPr>
              <w:t xml:space="preserve">authorities </w:t>
            </w:r>
            <w:r w:rsidRPr="00575D5B">
              <w:rPr>
                <w:rFonts w:cstheme="minorHAnsi"/>
                <w:lang w:val="en"/>
              </w:rPr>
              <w:t>for selected grant funding payment</w:t>
            </w:r>
          </w:p>
          <w:p w:rsidR="009036C5" w:rsidRPr="00575D5B" w:rsidRDefault="009036C5" w:rsidP="004740C9">
            <w:pPr>
              <w:rPr>
                <w:rFonts w:cstheme="minorHAnsi"/>
                <w:b/>
                <w:i/>
                <w:lang w:val="en"/>
              </w:rPr>
            </w:pPr>
            <w:r w:rsidRPr="00575D5B">
              <w:rPr>
                <w:rFonts w:cstheme="minorHAnsi"/>
                <w:b/>
                <w:i/>
              </w:rPr>
              <w:t>Then:</w:t>
            </w:r>
            <w:r w:rsidRPr="00575D5B">
              <w:rPr>
                <w:rFonts w:cstheme="minorHAnsi"/>
              </w:rPr>
              <w:t xml:space="preserve"> </w:t>
            </w:r>
            <w:r w:rsidR="008973CF" w:rsidRPr="00575D5B">
              <w:rPr>
                <w:rFonts w:cstheme="minorHAnsi"/>
              </w:rPr>
              <w:t>As an ISFS user assigned with the user role of ‘</w:t>
            </w:r>
            <w:r w:rsidR="008973CF" w:rsidRPr="00575D5B">
              <w:rPr>
                <w:rFonts w:cstheme="minorHAnsi"/>
                <w:b/>
                <w:i/>
                <w:u w:val="single"/>
              </w:rPr>
              <w:t>ISFS Grant Funding Administrator/Qualified Receiver’</w:t>
            </w:r>
            <w:r w:rsidR="008973CF" w:rsidRPr="00575D5B">
              <w:rPr>
                <w:rFonts w:cstheme="minorHAnsi"/>
              </w:rPr>
              <w:t xml:space="preserve">, I shall be able to access </w:t>
            </w:r>
            <w:r w:rsidR="008973CF" w:rsidRPr="00575D5B">
              <w:rPr>
                <w:rFonts w:cstheme="minorHAnsi"/>
                <w:b/>
                <w:i/>
              </w:rPr>
              <w:t xml:space="preserve">Grant Administration </w:t>
            </w:r>
            <w:r w:rsidR="008973CF" w:rsidRPr="00575D5B">
              <w:rPr>
                <w:rFonts w:cstheme="minorHAnsi"/>
              </w:rPr>
              <w:sym w:font="Wingdings" w:char="F0E0"/>
            </w:r>
            <w:r w:rsidR="008973CF" w:rsidRPr="00575D5B">
              <w:rPr>
                <w:rFonts w:cstheme="minorHAnsi"/>
              </w:rPr>
              <w:t xml:space="preserve"> </w:t>
            </w:r>
            <w:r w:rsidR="008973CF" w:rsidRPr="00575D5B">
              <w:rPr>
                <w:rFonts w:cstheme="minorHAnsi"/>
                <w:b/>
                <w:i/>
                <w:lang w:val="en"/>
              </w:rPr>
              <w:t>Footnote Comments for Funding Statement</w:t>
            </w:r>
          </w:p>
          <w:p w:rsidR="008973CF" w:rsidRPr="00575D5B" w:rsidRDefault="008973CF" w:rsidP="008973CF">
            <w:pPr>
              <w:rPr>
                <w:rFonts w:cstheme="minorHAnsi"/>
                <w:lang w:val="en"/>
              </w:rPr>
            </w:pPr>
            <w:r w:rsidRPr="00575D5B">
              <w:rPr>
                <w:rFonts w:cstheme="minorHAnsi"/>
                <w:lang w:val="en"/>
              </w:rPr>
              <w:t xml:space="preserve">module from the main dashboard to: </w:t>
            </w:r>
          </w:p>
          <w:p w:rsidR="008973CF" w:rsidRPr="00575D5B" w:rsidRDefault="008973CF" w:rsidP="008B46B9">
            <w:pPr>
              <w:pStyle w:val="ListParagraph"/>
              <w:numPr>
                <w:ilvl w:val="0"/>
                <w:numId w:val="58"/>
              </w:numPr>
              <w:rPr>
                <w:rFonts w:cstheme="minorHAnsi"/>
              </w:rPr>
            </w:pPr>
            <w:r w:rsidRPr="00575D5B">
              <w:rPr>
                <w:rFonts w:cstheme="minorHAnsi"/>
                <w:lang w:val="en"/>
              </w:rPr>
              <w:t>create a new or update an existing footnote comment used on selected Grant Funding Statements</w:t>
            </w:r>
          </w:p>
          <w:p w:rsidR="00CA543E" w:rsidRPr="00575D5B" w:rsidRDefault="003875AA" w:rsidP="008B46B9">
            <w:pPr>
              <w:pStyle w:val="ListParagraph"/>
              <w:numPr>
                <w:ilvl w:val="0"/>
                <w:numId w:val="58"/>
              </w:numPr>
              <w:rPr>
                <w:rFonts w:cstheme="minorHAnsi"/>
              </w:rPr>
            </w:pPr>
            <w:r w:rsidRPr="00575D5B">
              <w:rPr>
                <w:rFonts w:cstheme="minorHAnsi"/>
              </w:rPr>
              <w:t>while updating a footnote the system would automatically enter end date for the existing footnote and create a new footnote with new start date</w:t>
            </w:r>
          </w:p>
        </w:tc>
        <w:tc>
          <w:tcPr>
            <w:tcW w:w="1388" w:type="dxa"/>
          </w:tcPr>
          <w:p w:rsidR="00074748" w:rsidRDefault="00074748" w:rsidP="004740C9"/>
        </w:tc>
      </w:tr>
    </w:tbl>
    <w:p w:rsidR="00074748" w:rsidRDefault="00074748" w:rsidP="00074748"/>
    <w:p w:rsidR="00680174" w:rsidRPr="00295427" w:rsidRDefault="00680174" w:rsidP="007B0DD2">
      <w:pPr>
        <w:pStyle w:val="Heading2"/>
        <w:ind w:firstLine="360"/>
        <w:rPr>
          <w:b/>
          <w:color w:val="C00000"/>
          <w:sz w:val="28"/>
        </w:rPr>
      </w:pPr>
      <w:bookmarkStart w:id="26" w:name="_Toc16256330"/>
      <w:r w:rsidRPr="00295427">
        <w:rPr>
          <w:b/>
          <w:color w:val="C00000"/>
          <w:sz w:val="28"/>
        </w:rPr>
        <w:t xml:space="preserve">Epic </w:t>
      </w:r>
      <w:r w:rsidR="00CB64A9">
        <w:rPr>
          <w:b/>
          <w:color w:val="C00000"/>
          <w:sz w:val="28"/>
        </w:rPr>
        <w:t>6</w:t>
      </w:r>
      <w:r w:rsidRPr="00295427">
        <w:rPr>
          <w:b/>
          <w:color w:val="C00000"/>
          <w:sz w:val="28"/>
        </w:rPr>
        <w:t xml:space="preserve"> – </w:t>
      </w:r>
      <w:r w:rsidR="00DF40DF">
        <w:rPr>
          <w:b/>
          <w:color w:val="C00000"/>
          <w:sz w:val="28"/>
        </w:rPr>
        <w:t>School Level Data</w:t>
      </w:r>
      <w:r w:rsidRPr="00295427">
        <w:rPr>
          <w:b/>
          <w:color w:val="C00000"/>
          <w:sz w:val="28"/>
        </w:rPr>
        <w:t xml:space="preserve"> Management</w:t>
      </w:r>
      <w:bookmarkEnd w:id="26"/>
    </w:p>
    <w:p w:rsidR="00680174" w:rsidRDefault="00680174" w:rsidP="00680174">
      <w:pPr>
        <w:ind w:left="360"/>
        <w:rPr>
          <w:rFonts w:cstheme="minorHAnsi"/>
        </w:rPr>
      </w:pPr>
      <w:r w:rsidRPr="00575D5B">
        <w:rPr>
          <w:rFonts w:cstheme="minorHAnsi"/>
        </w:rPr>
        <w:t>This section list</w:t>
      </w:r>
      <w:r w:rsidR="009D7A1F" w:rsidRPr="00575D5B">
        <w:rPr>
          <w:rFonts w:cstheme="minorHAnsi"/>
        </w:rPr>
        <w:t>s</w:t>
      </w:r>
      <w:r w:rsidRPr="00575D5B">
        <w:rPr>
          <w:rFonts w:cstheme="minorHAnsi"/>
        </w:rPr>
        <w:t xml:space="preserve"> high-level requirements/user stories about </w:t>
      </w:r>
      <w:r w:rsidR="008239B6" w:rsidRPr="00575D5B">
        <w:rPr>
          <w:rFonts w:cstheme="minorHAnsi"/>
        </w:rPr>
        <w:t xml:space="preserve">how school level data is imported from </w:t>
      </w:r>
      <w:r w:rsidR="00D42A73" w:rsidRPr="00575D5B">
        <w:rPr>
          <w:rFonts w:cstheme="minorHAnsi"/>
        </w:rPr>
        <w:t>Student</w:t>
      </w:r>
      <w:r w:rsidR="008239B6" w:rsidRPr="00575D5B">
        <w:rPr>
          <w:rFonts w:cstheme="minorHAnsi"/>
        </w:rPr>
        <w:t xml:space="preserve"> Level Data (SLD) system and maintained in ISFS along with the </w:t>
      </w:r>
      <w:r w:rsidR="00815FAD" w:rsidRPr="00575D5B">
        <w:rPr>
          <w:rFonts w:cstheme="minorHAnsi"/>
        </w:rPr>
        <w:t xml:space="preserve">FTE </w:t>
      </w:r>
      <w:r w:rsidR="008239B6" w:rsidRPr="00575D5B">
        <w:rPr>
          <w:rFonts w:cstheme="minorHAnsi"/>
        </w:rPr>
        <w:t xml:space="preserve">May Audit data and </w:t>
      </w:r>
      <w:r w:rsidR="00815FAD" w:rsidRPr="00575D5B">
        <w:rPr>
          <w:rFonts w:cstheme="minorHAnsi"/>
          <w:lang w:val="en-US"/>
        </w:rPr>
        <w:t>Statement of Per Student Operating Cost (</w:t>
      </w:r>
      <w:r w:rsidR="00815FAD" w:rsidRPr="00575D5B">
        <w:rPr>
          <w:rFonts w:cstheme="minorHAnsi"/>
        </w:rPr>
        <w:t>SOPSOC)</w:t>
      </w:r>
      <w:r w:rsidR="008239B6" w:rsidRPr="00575D5B">
        <w:rPr>
          <w:rFonts w:cstheme="minorHAnsi"/>
        </w:rPr>
        <w:t>,</w:t>
      </w:r>
      <w:r w:rsidRPr="00575D5B">
        <w:rPr>
          <w:rFonts w:cstheme="minorHAnsi"/>
        </w:rPr>
        <w:t xml:space="preserve"> and the capabilities to generate related reports.</w:t>
      </w:r>
    </w:p>
    <w:p w:rsidR="00866E12" w:rsidRDefault="00866E12" w:rsidP="00680174">
      <w:pPr>
        <w:ind w:left="360"/>
        <w:rPr>
          <w:rFonts w:cstheme="minorHAnsi"/>
        </w:rPr>
      </w:pPr>
    </w:p>
    <w:p w:rsidR="00866E12" w:rsidRPr="00575D5B" w:rsidRDefault="00866E12" w:rsidP="00680174">
      <w:pPr>
        <w:ind w:left="360"/>
        <w:rPr>
          <w:rFonts w:cstheme="minorHAnsi"/>
        </w:rPr>
      </w:pPr>
    </w:p>
    <w:tbl>
      <w:tblPr>
        <w:tblStyle w:val="TableGrid"/>
        <w:tblW w:w="8969" w:type="dxa"/>
        <w:tblInd w:w="247" w:type="dxa"/>
        <w:tblLook w:val="04A0" w:firstRow="1" w:lastRow="0" w:firstColumn="1" w:lastColumn="0" w:noHBand="0" w:noVBand="1"/>
      </w:tblPr>
      <w:tblGrid>
        <w:gridCol w:w="829"/>
        <w:gridCol w:w="6752"/>
        <w:gridCol w:w="1388"/>
      </w:tblGrid>
      <w:tr w:rsidR="00680174" w:rsidRPr="00575D5B" w:rsidTr="00523887">
        <w:tc>
          <w:tcPr>
            <w:tcW w:w="829" w:type="dxa"/>
            <w:shd w:val="clear" w:color="auto" w:fill="E7E6E6" w:themeFill="background2"/>
          </w:tcPr>
          <w:p w:rsidR="00680174" w:rsidRPr="00575D5B" w:rsidRDefault="00680174" w:rsidP="00523887">
            <w:pPr>
              <w:rPr>
                <w:rFonts w:cstheme="minorHAnsi"/>
                <w:b/>
              </w:rPr>
            </w:pPr>
            <w:r w:rsidRPr="00575D5B">
              <w:rPr>
                <w:rFonts w:cstheme="minorHAnsi"/>
                <w:b/>
              </w:rPr>
              <w:lastRenderedPageBreak/>
              <w:t>REQ ID</w:t>
            </w:r>
          </w:p>
        </w:tc>
        <w:tc>
          <w:tcPr>
            <w:tcW w:w="6752" w:type="dxa"/>
            <w:shd w:val="clear" w:color="auto" w:fill="E7E6E6" w:themeFill="background2"/>
          </w:tcPr>
          <w:p w:rsidR="00680174" w:rsidRPr="00575D5B" w:rsidRDefault="00680174" w:rsidP="00523887">
            <w:pPr>
              <w:rPr>
                <w:rFonts w:cstheme="minorHAnsi"/>
                <w:b/>
              </w:rPr>
            </w:pPr>
            <w:r w:rsidRPr="00575D5B">
              <w:rPr>
                <w:rFonts w:cstheme="minorHAnsi"/>
                <w:b/>
              </w:rPr>
              <w:t>Requirement Description</w:t>
            </w:r>
          </w:p>
        </w:tc>
        <w:tc>
          <w:tcPr>
            <w:tcW w:w="1388" w:type="dxa"/>
            <w:shd w:val="clear" w:color="auto" w:fill="E7E6E6" w:themeFill="background2"/>
          </w:tcPr>
          <w:p w:rsidR="00680174" w:rsidRPr="00575D5B" w:rsidRDefault="00680174" w:rsidP="00523887">
            <w:pPr>
              <w:rPr>
                <w:rFonts w:cstheme="minorHAnsi"/>
                <w:b/>
              </w:rPr>
            </w:pPr>
          </w:p>
        </w:tc>
      </w:tr>
      <w:tr w:rsidR="00680174" w:rsidRPr="00575D5B" w:rsidTr="00523887">
        <w:tc>
          <w:tcPr>
            <w:tcW w:w="829" w:type="dxa"/>
          </w:tcPr>
          <w:p w:rsidR="00680174" w:rsidRPr="00575D5B" w:rsidRDefault="00680174" w:rsidP="008B46B9">
            <w:pPr>
              <w:pStyle w:val="ListParagraph"/>
              <w:numPr>
                <w:ilvl w:val="0"/>
                <w:numId w:val="5"/>
              </w:numPr>
              <w:rPr>
                <w:rFonts w:cstheme="minorHAnsi"/>
              </w:rPr>
            </w:pPr>
          </w:p>
        </w:tc>
        <w:tc>
          <w:tcPr>
            <w:tcW w:w="6752" w:type="dxa"/>
          </w:tcPr>
          <w:p w:rsidR="00AC309D" w:rsidRPr="00575D5B" w:rsidRDefault="00AE1634" w:rsidP="00F75F3C">
            <w:pPr>
              <w:rPr>
                <w:rFonts w:cstheme="minorHAnsi"/>
              </w:rPr>
            </w:pPr>
            <w:r w:rsidRPr="00575D5B">
              <w:rPr>
                <w:rFonts w:cstheme="minorHAnsi"/>
              </w:rPr>
              <w:t>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School Level Data </w:t>
            </w:r>
            <w:r w:rsidR="00766702" w:rsidRPr="00575D5B">
              <w:rPr>
                <w:rFonts w:cstheme="minorHAnsi"/>
                <w:b/>
                <w:i/>
              </w:rPr>
              <w:t xml:space="preserve">(SLD) </w:t>
            </w:r>
            <w:r w:rsidRPr="00575D5B">
              <w:rPr>
                <w:rFonts w:cstheme="minorHAnsi"/>
                <w:b/>
                <w:i/>
              </w:rPr>
              <w:t xml:space="preserve">Management </w:t>
            </w:r>
            <w:r w:rsidRPr="00575D5B">
              <w:rPr>
                <w:rFonts w:cstheme="minorHAnsi"/>
              </w:rPr>
              <w:sym w:font="Wingdings" w:char="F0E0"/>
            </w:r>
            <w:r w:rsidRPr="00575D5B">
              <w:rPr>
                <w:rFonts w:cstheme="minorHAnsi"/>
              </w:rPr>
              <w:t xml:space="preserve"> </w:t>
            </w:r>
            <w:r w:rsidRPr="00575D5B">
              <w:rPr>
                <w:rFonts w:cstheme="minorHAnsi"/>
                <w:b/>
                <w:i/>
              </w:rPr>
              <w:t>Manage SLD 1701 data</w:t>
            </w:r>
            <w:r w:rsidRPr="00575D5B">
              <w:rPr>
                <w:rFonts w:cstheme="minorHAnsi"/>
              </w:rPr>
              <w:t xml:space="preserve"> module from the main dashboard to </w:t>
            </w:r>
            <w:r w:rsidR="008901A8" w:rsidRPr="00575D5B">
              <w:rPr>
                <w:rFonts w:cstheme="minorHAnsi"/>
              </w:rPr>
              <w:t xml:space="preserve">import </w:t>
            </w:r>
            <w:r w:rsidRPr="00575D5B">
              <w:rPr>
                <w:rFonts w:cstheme="minorHAnsi"/>
              </w:rPr>
              <w:t>s</w:t>
            </w:r>
            <w:r w:rsidR="0012176D" w:rsidRPr="00575D5B">
              <w:rPr>
                <w:rFonts w:cstheme="minorHAnsi"/>
              </w:rPr>
              <w:t>tudent enrollment</w:t>
            </w:r>
            <w:r w:rsidRPr="00575D5B">
              <w:rPr>
                <w:rFonts w:cstheme="minorHAnsi"/>
              </w:rPr>
              <w:t xml:space="preserve"> data from </w:t>
            </w:r>
            <w:r w:rsidR="008901A8" w:rsidRPr="00575D5B">
              <w:rPr>
                <w:rFonts w:cstheme="minorHAnsi"/>
              </w:rPr>
              <w:t>the SLD</w:t>
            </w:r>
            <w:r w:rsidRPr="00575D5B">
              <w:rPr>
                <w:rFonts w:cstheme="minorHAnsi"/>
              </w:rPr>
              <w:t xml:space="preserve"> system</w:t>
            </w:r>
            <w:r w:rsidR="00680174" w:rsidRPr="00575D5B">
              <w:rPr>
                <w:rFonts w:cstheme="minorHAnsi"/>
              </w:rPr>
              <w:t>.</w:t>
            </w:r>
          </w:p>
          <w:p w:rsidR="008901A8" w:rsidRPr="00575D5B" w:rsidRDefault="008901A8" w:rsidP="008B46B9">
            <w:pPr>
              <w:pStyle w:val="ListParagraph"/>
              <w:numPr>
                <w:ilvl w:val="0"/>
                <w:numId w:val="47"/>
              </w:numPr>
              <w:rPr>
                <w:rFonts w:cstheme="minorHAnsi"/>
              </w:rPr>
            </w:pPr>
            <w:r w:rsidRPr="00575D5B">
              <w:rPr>
                <w:rFonts w:cstheme="minorHAnsi"/>
              </w:rPr>
              <w:t xml:space="preserve">Import SLD data for </w:t>
            </w:r>
            <w:r w:rsidR="00766702" w:rsidRPr="00575D5B">
              <w:rPr>
                <w:rFonts w:cstheme="minorHAnsi"/>
              </w:rPr>
              <w:t xml:space="preserve">standard </w:t>
            </w:r>
            <w:r w:rsidRPr="00575D5B">
              <w:rPr>
                <w:rFonts w:cstheme="minorHAnsi"/>
              </w:rPr>
              <w:t>independent schools for selected data collection</w:t>
            </w:r>
            <w:r w:rsidR="00766702" w:rsidRPr="00575D5B">
              <w:rPr>
                <w:rFonts w:cstheme="minorHAnsi"/>
              </w:rPr>
              <w:t>s</w:t>
            </w:r>
            <w:r w:rsidRPr="00575D5B">
              <w:rPr>
                <w:rFonts w:cstheme="minorHAnsi"/>
              </w:rPr>
              <w:t xml:space="preserve"> (i.e. Sept 30, Feb</w:t>
            </w:r>
            <w:r w:rsidR="00766702" w:rsidRPr="00575D5B">
              <w:rPr>
                <w:rFonts w:cstheme="minorHAnsi"/>
              </w:rPr>
              <w:t xml:space="preserve"> 15</w:t>
            </w:r>
            <w:r w:rsidRPr="00575D5B">
              <w:rPr>
                <w:rFonts w:cstheme="minorHAnsi"/>
              </w:rPr>
              <w:t>)</w:t>
            </w:r>
            <w:r w:rsidR="005F494C" w:rsidRPr="00575D5B">
              <w:rPr>
                <w:rFonts w:cstheme="minorHAnsi"/>
              </w:rPr>
              <w:t>,</w:t>
            </w:r>
            <w:r w:rsidRPr="00575D5B">
              <w:rPr>
                <w:rFonts w:cstheme="minorHAnsi"/>
              </w:rPr>
              <w:t xml:space="preserve"> preliminary or final/posted data</w:t>
            </w:r>
          </w:p>
          <w:p w:rsidR="00610AEC" w:rsidRPr="00575D5B" w:rsidRDefault="0012176D" w:rsidP="0012176D">
            <w:pPr>
              <w:ind w:left="360"/>
              <w:rPr>
                <w:rFonts w:cstheme="minorHAnsi"/>
              </w:rPr>
            </w:pPr>
            <w:r w:rsidRPr="00575D5B">
              <w:rPr>
                <w:rFonts w:cstheme="minorHAnsi"/>
              </w:rPr>
              <w:t>-- Capable to upload preliminary enrollment data in .csv file format generated from SLD</w:t>
            </w:r>
            <w:r w:rsidR="002E2BCB" w:rsidRPr="00575D5B">
              <w:rPr>
                <w:rFonts w:cstheme="minorHAnsi"/>
              </w:rPr>
              <w:t xml:space="preserve"> (i.e. import data for DL funding prior to posting Sept Collection)</w:t>
            </w:r>
          </w:p>
          <w:p w:rsidR="0012176D" w:rsidRPr="00575D5B" w:rsidRDefault="0012176D" w:rsidP="0012176D">
            <w:pPr>
              <w:ind w:left="360"/>
              <w:rPr>
                <w:rFonts w:cstheme="minorHAnsi"/>
              </w:rPr>
            </w:pPr>
            <w:r w:rsidRPr="00575D5B">
              <w:rPr>
                <w:rFonts w:cstheme="minorHAnsi"/>
              </w:rPr>
              <w:t>-- Capable to import final/posted student enrollment data from SLD table</w:t>
            </w:r>
          </w:p>
          <w:p w:rsidR="002E2BCB" w:rsidRPr="00575D5B" w:rsidRDefault="002E2BCB" w:rsidP="0012176D">
            <w:pPr>
              <w:ind w:left="360"/>
              <w:rPr>
                <w:rFonts w:cstheme="minorHAnsi"/>
              </w:rPr>
            </w:pPr>
            <w:r w:rsidRPr="00575D5B">
              <w:rPr>
                <w:rFonts w:cstheme="minorHAnsi"/>
              </w:rPr>
              <w:t>-- Capable to import one school or all schools</w:t>
            </w:r>
          </w:p>
          <w:p w:rsidR="00766702" w:rsidRPr="00575D5B" w:rsidRDefault="008901A8" w:rsidP="008B46B9">
            <w:pPr>
              <w:pStyle w:val="ListParagraph"/>
              <w:numPr>
                <w:ilvl w:val="0"/>
                <w:numId w:val="47"/>
              </w:numPr>
              <w:rPr>
                <w:rFonts w:cstheme="minorHAnsi"/>
              </w:rPr>
            </w:pPr>
            <w:r w:rsidRPr="00575D5B">
              <w:rPr>
                <w:rFonts w:cstheme="minorHAnsi"/>
              </w:rPr>
              <w:t>Import SLD data (i.e. May</w:t>
            </w:r>
            <w:r w:rsidR="00501CE3" w:rsidRPr="00575D5B">
              <w:rPr>
                <w:rFonts w:cstheme="minorHAnsi"/>
              </w:rPr>
              <w:t xml:space="preserve"> 15</w:t>
            </w:r>
            <w:r w:rsidRPr="00575D5B">
              <w:rPr>
                <w:rFonts w:cstheme="minorHAnsi"/>
              </w:rPr>
              <w:t>) for DL schools for selected data collection</w:t>
            </w:r>
          </w:p>
        </w:tc>
        <w:tc>
          <w:tcPr>
            <w:tcW w:w="1388" w:type="dxa"/>
          </w:tcPr>
          <w:p w:rsidR="00680174" w:rsidRPr="00575D5B" w:rsidRDefault="00680174" w:rsidP="00523887">
            <w:pPr>
              <w:rPr>
                <w:rFonts w:cstheme="minorHAnsi"/>
              </w:rPr>
            </w:pPr>
          </w:p>
        </w:tc>
      </w:tr>
      <w:tr w:rsidR="008901A8" w:rsidRPr="00575D5B" w:rsidTr="00523887">
        <w:tc>
          <w:tcPr>
            <w:tcW w:w="829" w:type="dxa"/>
          </w:tcPr>
          <w:p w:rsidR="008901A8" w:rsidRPr="00575D5B" w:rsidRDefault="008901A8" w:rsidP="008B46B9">
            <w:pPr>
              <w:pStyle w:val="ListParagraph"/>
              <w:numPr>
                <w:ilvl w:val="0"/>
                <w:numId w:val="5"/>
              </w:numPr>
              <w:rPr>
                <w:rFonts w:cstheme="minorHAnsi"/>
              </w:rPr>
            </w:pPr>
          </w:p>
        </w:tc>
        <w:tc>
          <w:tcPr>
            <w:tcW w:w="6752" w:type="dxa"/>
          </w:tcPr>
          <w:p w:rsidR="008901A8" w:rsidRPr="00575D5B" w:rsidRDefault="005F494C" w:rsidP="00F75F3C">
            <w:pPr>
              <w:rPr>
                <w:rFonts w:cstheme="minorHAnsi"/>
              </w:rPr>
            </w:pPr>
            <w:r w:rsidRPr="00575D5B">
              <w:rPr>
                <w:rFonts w:cstheme="minorHAnsi"/>
              </w:rPr>
              <w:t>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School Level Data Management </w:t>
            </w:r>
            <w:r w:rsidR="00241921" w:rsidRPr="00575D5B">
              <w:rPr>
                <w:rFonts w:cstheme="minorHAnsi"/>
                <w:b/>
                <w:i/>
              </w:rPr>
              <w:t>-&gt;</w:t>
            </w:r>
            <w:r w:rsidRPr="00575D5B">
              <w:rPr>
                <w:rFonts w:cstheme="minorHAnsi"/>
                <w:b/>
                <w:i/>
              </w:rPr>
              <w:t xml:space="preserve"> Manage SLD 1701 data</w:t>
            </w:r>
            <w:r w:rsidRPr="00575D5B">
              <w:rPr>
                <w:rFonts w:cstheme="minorHAnsi"/>
              </w:rPr>
              <w:t xml:space="preserve"> module from the main dashboard to review and update school level data imported from SLD.</w:t>
            </w:r>
          </w:p>
          <w:p w:rsidR="009C03F9" w:rsidRPr="00575D5B" w:rsidRDefault="007B0912" w:rsidP="008B46B9">
            <w:pPr>
              <w:pStyle w:val="ListParagraph"/>
              <w:numPr>
                <w:ilvl w:val="0"/>
                <w:numId w:val="46"/>
              </w:numPr>
              <w:rPr>
                <w:rFonts w:cstheme="minorHAnsi"/>
              </w:rPr>
            </w:pPr>
            <w:r w:rsidRPr="00575D5B">
              <w:rPr>
                <w:rFonts w:cstheme="minorHAnsi"/>
              </w:rPr>
              <w:t>View/Update Enrollment Data: Select an Authority to list all independent schools within that authority. Select a s</w:t>
            </w:r>
            <w:r w:rsidR="00241921" w:rsidRPr="00575D5B">
              <w:rPr>
                <w:rFonts w:cstheme="minorHAnsi"/>
              </w:rPr>
              <w:t xml:space="preserve">chool </w:t>
            </w:r>
            <w:r w:rsidRPr="00575D5B">
              <w:rPr>
                <w:rFonts w:cstheme="minorHAnsi"/>
              </w:rPr>
              <w:t>to view or update the school enrollment</w:t>
            </w:r>
            <w:r w:rsidR="002C7B04" w:rsidRPr="00575D5B">
              <w:rPr>
                <w:rFonts w:cstheme="minorHAnsi"/>
              </w:rPr>
              <w:t xml:space="preserve"> </w:t>
            </w:r>
            <w:r w:rsidR="00241921" w:rsidRPr="00575D5B">
              <w:rPr>
                <w:rFonts w:cstheme="minorHAnsi"/>
              </w:rPr>
              <w:t xml:space="preserve">data </w:t>
            </w:r>
            <w:r w:rsidR="002C7B04" w:rsidRPr="00575D5B">
              <w:rPr>
                <w:rFonts w:cstheme="minorHAnsi"/>
              </w:rPr>
              <w:t>(i.e. FTE, HC, … etc.)</w:t>
            </w:r>
            <w:r w:rsidR="009C03F9" w:rsidRPr="00575D5B">
              <w:rPr>
                <w:rFonts w:cstheme="minorHAnsi"/>
              </w:rPr>
              <w:t xml:space="preserve"> Updated FTE will be used for future payments while the old FTE count must be associated with the previous payments</w:t>
            </w:r>
          </w:p>
          <w:p w:rsidR="00241921" w:rsidRPr="00575D5B" w:rsidRDefault="009C03F9" w:rsidP="008B46B9">
            <w:pPr>
              <w:pStyle w:val="ListParagraph"/>
              <w:numPr>
                <w:ilvl w:val="0"/>
                <w:numId w:val="46"/>
              </w:numPr>
              <w:rPr>
                <w:rFonts w:cstheme="minorHAnsi"/>
              </w:rPr>
            </w:pPr>
            <w:r w:rsidRPr="00575D5B">
              <w:rPr>
                <w:rFonts w:cstheme="minorHAnsi"/>
              </w:rPr>
              <w:t>Add/Delete data records for selected schools, update/reclassify the funding group for selected school</w:t>
            </w:r>
          </w:p>
          <w:p w:rsidR="005F494C" w:rsidRDefault="000173D2" w:rsidP="008B46B9">
            <w:pPr>
              <w:pStyle w:val="ListParagraph"/>
              <w:numPr>
                <w:ilvl w:val="0"/>
                <w:numId w:val="46"/>
              </w:numPr>
              <w:rPr>
                <w:rFonts w:cstheme="minorHAnsi"/>
              </w:rPr>
            </w:pPr>
            <w:r>
              <w:rPr>
                <w:rFonts w:cstheme="minorHAnsi"/>
              </w:rPr>
              <w:t>Generate r</w:t>
            </w:r>
            <w:r w:rsidR="007B0912" w:rsidRPr="00575D5B">
              <w:rPr>
                <w:rFonts w:cstheme="minorHAnsi"/>
              </w:rPr>
              <w:t>elated report: S</w:t>
            </w:r>
            <w:r w:rsidR="002C7B04" w:rsidRPr="00575D5B">
              <w:rPr>
                <w:rFonts w:cstheme="minorHAnsi"/>
              </w:rPr>
              <w:t xml:space="preserve">chool </w:t>
            </w:r>
            <w:r w:rsidR="007B0912" w:rsidRPr="00575D5B">
              <w:rPr>
                <w:rFonts w:cstheme="minorHAnsi"/>
              </w:rPr>
              <w:t>Enrollment Data</w:t>
            </w:r>
            <w:r w:rsidR="002C7B04" w:rsidRPr="00575D5B">
              <w:rPr>
                <w:rFonts w:cstheme="minorHAnsi"/>
              </w:rPr>
              <w:t xml:space="preserve"> </w:t>
            </w:r>
            <w:r w:rsidR="007B0912" w:rsidRPr="00575D5B">
              <w:rPr>
                <w:rFonts w:cstheme="minorHAnsi"/>
              </w:rPr>
              <w:t>S</w:t>
            </w:r>
            <w:r w:rsidR="002C7B04" w:rsidRPr="00575D5B">
              <w:rPr>
                <w:rFonts w:cstheme="minorHAnsi"/>
              </w:rPr>
              <w:t>ummary report for selected data collection</w:t>
            </w:r>
            <w:r w:rsidR="008E79C0" w:rsidRPr="00575D5B">
              <w:rPr>
                <w:rFonts w:cstheme="minorHAnsi"/>
              </w:rPr>
              <w:t xml:space="preserve"> by authority and school</w:t>
            </w:r>
          </w:p>
          <w:p w:rsidR="00662B89" w:rsidRPr="00575D5B" w:rsidRDefault="000173D2" w:rsidP="008B46B9">
            <w:pPr>
              <w:pStyle w:val="ListParagraph"/>
              <w:numPr>
                <w:ilvl w:val="0"/>
                <w:numId w:val="46"/>
              </w:numPr>
              <w:rPr>
                <w:rFonts w:cstheme="minorHAnsi"/>
              </w:rPr>
            </w:pPr>
            <w:r>
              <w:rPr>
                <w:rFonts w:cstheme="minorHAnsi"/>
                <w:color w:val="000000" w:themeColor="text1"/>
              </w:rPr>
              <w:t>Can record</w:t>
            </w:r>
            <w:r w:rsidRPr="000173D2">
              <w:rPr>
                <w:rFonts w:cstheme="minorHAnsi"/>
                <w:color w:val="000000" w:themeColor="text1"/>
              </w:rPr>
              <w:t xml:space="preserve"> a</w:t>
            </w:r>
            <w:r w:rsidR="00662B89" w:rsidRPr="000173D2">
              <w:rPr>
                <w:rFonts w:cstheme="minorHAnsi"/>
                <w:color w:val="000000" w:themeColor="text1"/>
              </w:rPr>
              <w:t xml:space="preserve">dditional </w:t>
            </w:r>
            <w:r w:rsidRPr="000173D2">
              <w:rPr>
                <w:rFonts w:cstheme="minorHAnsi"/>
                <w:color w:val="000000" w:themeColor="text1"/>
              </w:rPr>
              <w:t>information for the school</w:t>
            </w:r>
            <w:r w:rsidR="00903E18">
              <w:rPr>
                <w:rFonts w:cstheme="minorHAnsi"/>
                <w:color w:val="000000" w:themeColor="text1"/>
              </w:rPr>
              <w:t xml:space="preserve"> (</w:t>
            </w:r>
            <w:r w:rsidRPr="000173D2">
              <w:rPr>
                <w:rFonts w:cstheme="minorHAnsi"/>
                <w:color w:val="000000" w:themeColor="text1"/>
              </w:rPr>
              <w:t xml:space="preserve">i.e. </w:t>
            </w:r>
            <w:r w:rsidR="00662B89" w:rsidRPr="000173D2">
              <w:rPr>
                <w:rFonts w:cstheme="minorHAnsi"/>
                <w:color w:val="000000" w:themeColor="text1"/>
              </w:rPr>
              <w:t>contact information and school notes</w:t>
            </w:r>
            <w:r w:rsidR="00903E18">
              <w:rPr>
                <w:rFonts w:cstheme="minorHAnsi"/>
                <w:color w:val="000000" w:themeColor="text1"/>
              </w:rPr>
              <w:t>)</w:t>
            </w:r>
          </w:p>
        </w:tc>
        <w:tc>
          <w:tcPr>
            <w:tcW w:w="1388" w:type="dxa"/>
          </w:tcPr>
          <w:p w:rsidR="008901A8" w:rsidRPr="00575D5B" w:rsidRDefault="008901A8" w:rsidP="00523887">
            <w:pPr>
              <w:rPr>
                <w:rFonts w:cstheme="minorHAnsi"/>
              </w:rPr>
            </w:pPr>
          </w:p>
        </w:tc>
      </w:tr>
      <w:tr w:rsidR="009C03F9" w:rsidRPr="00575D5B" w:rsidTr="00523887">
        <w:tc>
          <w:tcPr>
            <w:tcW w:w="829" w:type="dxa"/>
          </w:tcPr>
          <w:p w:rsidR="009C03F9" w:rsidRPr="00575D5B" w:rsidRDefault="009C03F9" w:rsidP="008B46B9">
            <w:pPr>
              <w:pStyle w:val="ListParagraph"/>
              <w:numPr>
                <w:ilvl w:val="0"/>
                <w:numId w:val="5"/>
              </w:numPr>
              <w:rPr>
                <w:rFonts w:cstheme="minorHAnsi"/>
              </w:rPr>
            </w:pPr>
          </w:p>
        </w:tc>
        <w:tc>
          <w:tcPr>
            <w:tcW w:w="6752" w:type="dxa"/>
          </w:tcPr>
          <w:p w:rsidR="0083507E" w:rsidRPr="00575D5B" w:rsidRDefault="008B3A5A" w:rsidP="00F75F3C">
            <w:pPr>
              <w:rPr>
                <w:rFonts w:cstheme="minorHAnsi"/>
              </w:rPr>
            </w:pPr>
            <w:r w:rsidRPr="00575D5B">
              <w:rPr>
                <w:rFonts w:cstheme="minorHAnsi"/>
                <w:b/>
                <w:i/>
              </w:rPr>
              <w:t>Given</w:t>
            </w:r>
            <w:r w:rsidRPr="00575D5B">
              <w:rPr>
                <w:rFonts w:cstheme="minorHAnsi"/>
              </w:rPr>
              <w:t xml:space="preserve">: </w:t>
            </w:r>
            <w:r w:rsidR="0083507E" w:rsidRPr="00575D5B">
              <w:rPr>
                <w:rFonts w:cstheme="minorHAnsi"/>
              </w:rPr>
              <w:t>Operating grant payments</w:t>
            </w:r>
            <w:r w:rsidR="00766702" w:rsidRPr="00575D5B">
              <w:rPr>
                <w:rFonts w:cstheme="minorHAnsi"/>
              </w:rPr>
              <w:t xml:space="preserve"> to Standard schools (aka Eligible Student Grant)</w:t>
            </w:r>
            <w:r w:rsidR="0083507E" w:rsidRPr="00575D5B">
              <w:rPr>
                <w:rFonts w:cstheme="minorHAnsi"/>
              </w:rPr>
              <w:t>: September</w:t>
            </w:r>
            <w:r w:rsidR="00766702" w:rsidRPr="00575D5B">
              <w:rPr>
                <w:rFonts w:cstheme="minorHAnsi"/>
              </w:rPr>
              <w:t xml:space="preserve"> payment</w:t>
            </w:r>
            <w:r w:rsidR="0083507E" w:rsidRPr="00575D5B">
              <w:rPr>
                <w:rFonts w:cstheme="minorHAnsi"/>
              </w:rPr>
              <w:t xml:space="preserve"> is based on the previous school year's (May) </w:t>
            </w:r>
            <w:r w:rsidR="00766702" w:rsidRPr="00575D5B">
              <w:rPr>
                <w:rFonts w:cstheme="minorHAnsi"/>
              </w:rPr>
              <w:t xml:space="preserve">ES </w:t>
            </w:r>
            <w:r w:rsidR="0083507E" w:rsidRPr="00575D5B">
              <w:rPr>
                <w:rFonts w:cstheme="minorHAnsi"/>
              </w:rPr>
              <w:t>audit</w:t>
            </w:r>
            <w:r w:rsidR="00766702" w:rsidRPr="00575D5B">
              <w:rPr>
                <w:rFonts w:cstheme="minorHAnsi"/>
              </w:rPr>
              <w:t xml:space="preserve"> FTEs</w:t>
            </w:r>
            <w:r w:rsidR="0083507E" w:rsidRPr="00575D5B">
              <w:rPr>
                <w:rFonts w:cstheme="minorHAnsi"/>
              </w:rPr>
              <w:t>; Jan</w:t>
            </w:r>
            <w:r w:rsidR="00C211C5" w:rsidRPr="00575D5B">
              <w:rPr>
                <w:rFonts w:cstheme="minorHAnsi"/>
              </w:rPr>
              <w:t>uary</w:t>
            </w:r>
            <w:r w:rsidR="0083507E" w:rsidRPr="00575D5B">
              <w:rPr>
                <w:rFonts w:cstheme="minorHAnsi"/>
              </w:rPr>
              <w:t xml:space="preserve"> is based on </w:t>
            </w:r>
            <w:r w:rsidR="00C211C5" w:rsidRPr="00575D5B">
              <w:rPr>
                <w:rFonts w:cstheme="minorHAnsi"/>
              </w:rPr>
              <w:t xml:space="preserve">the </w:t>
            </w:r>
            <w:r w:rsidR="0083507E" w:rsidRPr="00575D5B">
              <w:rPr>
                <w:rFonts w:cstheme="minorHAnsi"/>
              </w:rPr>
              <w:t>posted Sept</w:t>
            </w:r>
            <w:r w:rsidR="00766702" w:rsidRPr="00575D5B">
              <w:rPr>
                <w:rFonts w:cstheme="minorHAnsi"/>
              </w:rPr>
              <w:t>ember</w:t>
            </w:r>
            <w:r w:rsidR="0083507E" w:rsidRPr="00575D5B">
              <w:rPr>
                <w:rFonts w:cstheme="minorHAnsi"/>
              </w:rPr>
              <w:t xml:space="preserve"> data, and June is based on the May</w:t>
            </w:r>
            <w:r w:rsidR="00766702" w:rsidRPr="00575D5B">
              <w:rPr>
                <w:rFonts w:cstheme="minorHAnsi"/>
              </w:rPr>
              <w:t xml:space="preserve"> 15th</w:t>
            </w:r>
            <w:r w:rsidR="0083507E" w:rsidRPr="00575D5B">
              <w:rPr>
                <w:rFonts w:cstheme="minorHAnsi"/>
              </w:rPr>
              <w:t xml:space="preserve"> ES audit FTEs.</w:t>
            </w:r>
          </w:p>
          <w:p w:rsidR="0083507E" w:rsidRPr="00575D5B" w:rsidRDefault="008B3A5A" w:rsidP="00F75F3C">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 xml:space="preserve">May </w:t>
            </w:r>
            <w:r w:rsidR="00766702" w:rsidRPr="00575D5B">
              <w:rPr>
                <w:rFonts w:cstheme="minorHAnsi"/>
                <w:lang w:val="en"/>
              </w:rPr>
              <w:t>ES</w:t>
            </w:r>
            <w:r w:rsidRPr="00575D5B">
              <w:rPr>
                <w:rFonts w:cstheme="minorHAnsi"/>
                <w:lang w:val="en"/>
              </w:rPr>
              <w:t xml:space="preserve"> Audit FTEs are completed by</w:t>
            </w:r>
            <w:r w:rsidR="0055194A" w:rsidRPr="00575D5B">
              <w:rPr>
                <w:rFonts w:cstheme="minorHAnsi"/>
                <w:lang w:val="en"/>
              </w:rPr>
              <w:t xml:space="preserve"> </w:t>
            </w:r>
            <w:r w:rsidRPr="00575D5B">
              <w:rPr>
                <w:rFonts w:cstheme="minorHAnsi"/>
                <w:lang w:val="en"/>
              </w:rPr>
              <w:t xml:space="preserve">independent </w:t>
            </w:r>
            <w:r w:rsidR="0055194A" w:rsidRPr="00575D5B">
              <w:rPr>
                <w:rFonts w:cstheme="minorHAnsi"/>
                <w:lang w:val="en"/>
              </w:rPr>
              <w:t>schools</w:t>
            </w:r>
            <w:r w:rsidRPr="00575D5B">
              <w:rPr>
                <w:rFonts w:cstheme="minorHAnsi"/>
                <w:lang w:val="en"/>
              </w:rPr>
              <w:t xml:space="preserve"> and submitted to the Ministry by June 15.</w:t>
            </w:r>
          </w:p>
          <w:p w:rsidR="00C211C5" w:rsidRPr="00575D5B" w:rsidRDefault="00C211C5" w:rsidP="00F75F3C">
            <w:pPr>
              <w:rPr>
                <w:rFonts w:cstheme="minorHAnsi"/>
                <w:i/>
              </w:rPr>
            </w:pPr>
            <w:r w:rsidRPr="00575D5B">
              <w:rPr>
                <w:rFonts w:cstheme="minorHAnsi"/>
                <w:b/>
                <w:i/>
              </w:rPr>
              <w:t xml:space="preserve">Then:  </w:t>
            </w:r>
            <w:r w:rsidRPr="00575D5B">
              <w:rPr>
                <w:rFonts w:cstheme="minorHAnsi"/>
                <w:i/>
              </w:rPr>
              <w:t xml:space="preserve">This May ES audit is reviewed and </w:t>
            </w:r>
            <w:proofErr w:type="gramStart"/>
            <w:r w:rsidRPr="00575D5B">
              <w:rPr>
                <w:rFonts w:cstheme="minorHAnsi"/>
                <w:i/>
              </w:rPr>
              <w:t>entered into</w:t>
            </w:r>
            <w:proofErr w:type="gramEnd"/>
            <w:r w:rsidRPr="00575D5B">
              <w:rPr>
                <w:rFonts w:cstheme="minorHAnsi"/>
                <w:i/>
              </w:rPr>
              <w:t xml:space="preserve"> ISFS to be used to re-calculate last ES grant payment of the school year.</w:t>
            </w:r>
          </w:p>
          <w:p w:rsidR="009C03F9" w:rsidRPr="00575D5B" w:rsidRDefault="0083507E" w:rsidP="000173D2">
            <w:pPr>
              <w:snapToGrid w:val="0"/>
              <w:spacing w:before="120"/>
              <w:rPr>
                <w:rFonts w:cstheme="minorHAnsi"/>
              </w:rPr>
            </w:pPr>
            <w:r w:rsidRPr="00575D5B">
              <w:rPr>
                <w:rFonts w:cstheme="minorHAnsi"/>
              </w:rPr>
              <w:t>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School Level Data Management -&gt; Manage May ES Enrollment Audit</w:t>
            </w:r>
            <w:r w:rsidRPr="00575D5B">
              <w:rPr>
                <w:rFonts w:cstheme="minorHAnsi"/>
              </w:rPr>
              <w:t xml:space="preserve"> module from the main dashboard to:</w:t>
            </w:r>
          </w:p>
          <w:p w:rsidR="008B3A5A" w:rsidRPr="00575D5B" w:rsidRDefault="008B3A5A" w:rsidP="008B46B9">
            <w:pPr>
              <w:pStyle w:val="ListParagraph"/>
              <w:numPr>
                <w:ilvl w:val="0"/>
                <w:numId w:val="48"/>
              </w:numPr>
              <w:rPr>
                <w:rFonts w:cstheme="minorHAnsi"/>
              </w:rPr>
            </w:pPr>
            <w:r w:rsidRPr="00575D5B">
              <w:rPr>
                <w:rFonts w:cstheme="minorHAnsi"/>
              </w:rPr>
              <w:t>Manually enter the ES Audit FTEs by school</w:t>
            </w:r>
          </w:p>
          <w:p w:rsidR="00662B89" w:rsidRPr="00662B89" w:rsidRDefault="008B3A5A" w:rsidP="00662B89">
            <w:pPr>
              <w:pStyle w:val="ListParagraph"/>
              <w:numPr>
                <w:ilvl w:val="0"/>
                <w:numId w:val="48"/>
              </w:numPr>
              <w:rPr>
                <w:rFonts w:cstheme="minorHAnsi"/>
              </w:rPr>
            </w:pPr>
            <w:r w:rsidRPr="00575D5B">
              <w:rPr>
                <w:rFonts w:cstheme="minorHAnsi"/>
              </w:rPr>
              <w:t>Use adjusted FTEs to calculate the final payment of the school year</w:t>
            </w:r>
          </w:p>
          <w:p w:rsidR="00662B89" w:rsidRPr="00662B89" w:rsidRDefault="008B3A5A" w:rsidP="008B46B9">
            <w:pPr>
              <w:pStyle w:val="ListParagraph"/>
              <w:numPr>
                <w:ilvl w:val="0"/>
                <w:numId w:val="48"/>
              </w:numPr>
              <w:rPr>
                <w:rFonts w:cstheme="minorHAnsi"/>
              </w:rPr>
            </w:pPr>
            <w:proofErr w:type="gramStart"/>
            <w:r w:rsidRPr="00575D5B">
              <w:rPr>
                <w:rFonts w:cstheme="minorHAnsi"/>
              </w:rPr>
              <w:lastRenderedPageBreak/>
              <w:t>has the ability to</w:t>
            </w:r>
            <w:proofErr w:type="gramEnd"/>
            <w:r w:rsidRPr="00575D5B">
              <w:rPr>
                <w:rFonts w:cstheme="minorHAnsi"/>
              </w:rPr>
              <w:t xml:space="preserve"> generate a report to view the audit data (in selected format</w:t>
            </w:r>
            <w:r w:rsidR="00637DC0" w:rsidRPr="00575D5B">
              <w:rPr>
                <w:rFonts w:cstheme="minorHAnsi"/>
              </w:rPr>
              <w:t>, i.e. .PDF, .CSV</w:t>
            </w:r>
            <w:r w:rsidRPr="00575D5B">
              <w:rPr>
                <w:rFonts w:cstheme="minorHAnsi"/>
              </w:rPr>
              <w:t>)</w:t>
            </w:r>
            <w:r w:rsidR="00662B89">
              <w:rPr>
                <w:rFonts w:cstheme="minorHAnsi"/>
                <w:color w:val="5B9BD5" w:themeColor="accent1"/>
              </w:rPr>
              <w:t xml:space="preserve"> </w:t>
            </w:r>
          </w:p>
          <w:p w:rsidR="0083507E" w:rsidRPr="00575D5B" w:rsidRDefault="0039402D" w:rsidP="008B46B9">
            <w:pPr>
              <w:pStyle w:val="ListParagraph"/>
              <w:numPr>
                <w:ilvl w:val="0"/>
                <w:numId w:val="48"/>
              </w:numPr>
              <w:rPr>
                <w:rFonts w:cstheme="minorHAnsi"/>
              </w:rPr>
            </w:pPr>
            <w:r w:rsidRPr="00903E18">
              <w:rPr>
                <w:rFonts w:cstheme="minorHAnsi"/>
                <w:color w:val="000000" w:themeColor="text1"/>
              </w:rPr>
              <w:t>can record a</w:t>
            </w:r>
            <w:r w:rsidR="00662B89" w:rsidRPr="00903E18">
              <w:rPr>
                <w:rFonts w:cstheme="minorHAnsi"/>
                <w:color w:val="000000" w:themeColor="text1"/>
              </w:rPr>
              <w:t xml:space="preserve">dditional </w:t>
            </w:r>
            <w:r w:rsidR="00903E18" w:rsidRPr="00903E18">
              <w:rPr>
                <w:rFonts w:cstheme="minorHAnsi"/>
                <w:color w:val="000000" w:themeColor="text1"/>
              </w:rPr>
              <w:t xml:space="preserve">information (i.e. </w:t>
            </w:r>
            <w:r w:rsidR="00662B89" w:rsidRPr="00903E18">
              <w:rPr>
                <w:rFonts w:cstheme="minorHAnsi"/>
                <w:color w:val="000000" w:themeColor="text1"/>
              </w:rPr>
              <w:t>financial practitioner information and notes</w:t>
            </w:r>
            <w:r w:rsidR="00903E18" w:rsidRPr="00903E18">
              <w:rPr>
                <w:rFonts w:cstheme="minorHAnsi"/>
                <w:color w:val="000000" w:themeColor="text1"/>
              </w:rPr>
              <w:t>)</w:t>
            </w:r>
          </w:p>
        </w:tc>
        <w:tc>
          <w:tcPr>
            <w:tcW w:w="1388" w:type="dxa"/>
          </w:tcPr>
          <w:p w:rsidR="009C03F9" w:rsidRPr="00575D5B" w:rsidRDefault="009C03F9" w:rsidP="00523887">
            <w:pPr>
              <w:rPr>
                <w:rFonts w:cstheme="minorHAnsi"/>
              </w:rPr>
            </w:pPr>
          </w:p>
        </w:tc>
      </w:tr>
      <w:tr w:rsidR="00321ADA" w:rsidRPr="00575D5B" w:rsidTr="00662B89">
        <w:tc>
          <w:tcPr>
            <w:tcW w:w="829" w:type="dxa"/>
            <w:tcBorders>
              <w:bottom w:val="nil"/>
            </w:tcBorders>
          </w:tcPr>
          <w:p w:rsidR="00321ADA" w:rsidRPr="00575D5B" w:rsidRDefault="00321ADA" w:rsidP="008B46B9">
            <w:pPr>
              <w:pStyle w:val="ListParagraph"/>
              <w:numPr>
                <w:ilvl w:val="0"/>
                <w:numId w:val="5"/>
              </w:numPr>
              <w:rPr>
                <w:rFonts w:cstheme="minorHAnsi"/>
              </w:rPr>
            </w:pPr>
          </w:p>
        </w:tc>
        <w:tc>
          <w:tcPr>
            <w:tcW w:w="6752" w:type="dxa"/>
            <w:tcBorders>
              <w:bottom w:val="nil"/>
            </w:tcBorders>
          </w:tcPr>
          <w:p w:rsidR="00C3143D" w:rsidRPr="00575D5B" w:rsidRDefault="00D92474" w:rsidP="00C3143D">
            <w:pPr>
              <w:rPr>
                <w:rFonts w:cstheme="minorHAnsi"/>
              </w:rPr>
            </w:pPr>
            <w:r w:rsidRPr="00575D5B">
              <w:rPr>
                <w:rFonts w:cstheme="minorHAnsi"/>
                <w:b/>
                <w:i/>
              </w:rPr>
              <w:t>Given</w:t>
            </w:r>
            <w:r w:rsidRPr="00575D5B">
              <w:rPr>
                <w:rFonts w:cstheme="minorHAnsi"/>
              </w:rPr>
              <w:t xml:space="preserve">: </w:t>
            </w:r>
            <w:r w:rsidR="00C3143D" w:rsidRPr="00575D5B">
              <w:rPr>
                <w:rFonts w:cstheme="minorHAnsi"/>
              </w:rPr>
              <w:t xml:space="preserve">The Statement of Per Student Operating Cost (SOPSOC) is a measure </w:t>
            </w:r>
            <w:r w:rsidR="00C211C5" w:rsidRPr="00575D5B">
              <w:rPr>
                <w:rFonts w:cstheme="minorHAnsi"/>
              </w:rPr>
              <w:t xml:space="preserve">to assist in determining </w:t>
            </w:r>
            <w:r w:rsidR="00C3143D" w:rsidRPr="00575D5B">
              <w:rPr>
                <w:rFonts w:cstheme="minorHAnsi"/>
              </w:rPr>
              <w:t xml:space="preserve">the </w:t>
            </w:r>
            <w:r w:rsidR="00C211C5" w:rsidRPr="00575D5B">
              <w:rPr>
                <w:rFonts w:cstheme="minorHAnsi"/>
              </w:rPr>
              <w:t xml:space="preserve">group funding </w:t>
            </w:r>
            <w:r w:rsidR="00C3143D" w:rsidRPr="00575D5B">
              <w:rPr>
                <w:rFonts w:cstheme="minorHAnsi"/>
              </w:rPr>
              <w:t>level of an Independent School.  Based on the results, a school may be classified as Group 1</w:t>
            </w:r>
            <w:r w:rsidR="00C211C5" w:rsidRPr="00575D5B">
              <w:rPr>
                <w:rFonts w:cstheme="minorHAnsi"/>
              </w:rPr>
              <w:t xml:space="preserve"> </w:t>
            </w:r>
            <w:r w:rsidR="00C3143D" w:rsidRPr="00575D5B">
              <w:rPr>
                <w:rFonts w:cstheme="minorHAnsi"/>
              </w:rPr>
              <w:t xml:space="preserve">or Group 2.  Group 1 classification (50% grant level) is assigned for schools that have a per-student FTE operating cost for a particular school year that is equal </w:t>
            </w:r>
            <w:r w:rsidR="00C211C5" w:rsidRPr="00575D5B">
              <w:rPr>
                <w:rFonts w:cstheme="minorHAnsi"/>
              </w:rPr>
              <w:t xml:space="preserve">to </w:t>
            </w:r>
            <w:r w:rsidR="00C3143D" w:rsidRPr="00575D5B">
              <w:rPr>
                <w:rFonts w:cstheme="minorHAnsi"/>
              </w:rPr>
              <w:t xml:space="preserve">or less than the per </w:t>
            </w:r>
            <w:r w:rsidR="00C211C5" w:rsidRPr="00575D5B">
              <w:rPr>
                <w:rFonts w:cstheme="minorHAnsi"/>
              </w:rPr>
              <w:t xml:space="preserve">student </w:t>
            </w:r>
            <w:r w:rsidR="00C3143D" w:rsidRPr="00575D5B">
              <w:rPr>
                <w:rFonts w:cstheme="minorHAnsi"/>
              </w:rPr>
              <w:t xml:space="preserve">FTE operating </w:t>
            </w:r>
            <w:r w:rsidR="00C211C5" w:rsidRPr="00575D5B">
              <w:rPr>
                <w:rFonts w:cstheme="minorHAnsi"/>
              </w:rPr>
              <w:t xml:space="preserve">cost of the </w:t>
            </w:r>
            <w:r w:rsidR="00C3143D" w:rsidRPr="00575D5B">
              <w:rPr>
                <w:rFonts w:cstheme="minorHAnsi"/>
              </w:rPr>
              <w:t xml:space="preserve">local </w:t>
            </w:r>
            <w:proofErr w:type="gramStart"/>
            <w:r w:rsidR="00C211C5" w:rsidRPr="00575D5B">
              <w:rPr>
                <w:rFonts w:cstheme="minorHAnsi"/>
              </w:rPr>
              <w:t xml:space="preserve">public </w:t>
            </w:r>
            <w:r w:rsidR="00C3143D" w:rsidRPr="00575D5B">
              <w:rPr>
                <w:rFonts w:cstheme="minorHAnsi"/>
              </w:rPr>
              <w:t>school</w:t>
            </w:r>
            <w:proofErr w:type="gramEnd"/>
            <w:r w:rsidR="00C3143D" w:rsidRPr="00575D5B">
              <w:rPr>
                <w:rFonts w:cstheme="minorHAnsi"/>
              </w:rPr>
              <w:t xml:space="preserve"> district in the same school year.  </w:t>
            </w:r>
          </w:p>
          <w:p w:rsidR="00C3143D" w:rsidRPr="00575D5B" w:rsidRDefault="00C3143D" w:rsidP="00C3143D">
            <w:pPr>
              <w:rPr>
                <w:rFonts w:cstheme="minorHAnsi"/>
              </w:rPr>
            </w:pPr>
            <w:r w:rsidRPr="00575D5B">
              <w:rPr>
                <w:rFonts w:cstheme="minorHAnsi"/>
              </w:rPr>
              <w:t xml:space="preserve">Group 1 Independent Schools are required to file a completed </w:t>
            </w:r>
            <w:r w:rsidR="00C211C5" w:rsidRPr="00575D5B">
              <w:rPr>
                <w:rFonts w:cstheme="minorHAnsi"/>
              </w:rPr>
              <w:t xml:space="preserve">SOPSOC </w:t>
            </w:r>
            <w:r w:rsidRPr="00575D5B">
              <w:rPr>
                <w:rFonts w:cstheme="minorHAnsi"/>
              </w:rPr>
              <w:t xml:space="preserve">every year with the Ministry of Education </w:t>
            </w:r>
            <w:proofErr w:type="gramStart"/>
            <w:r w:rsidRPr="00575D5B">
              <w:rPr>
                <w:rFonts w:cstheme="minorHAnsi"/>
              </w:rPr>
              <w:t>in order to</w:t>
            </w:r>
            <w:proofErr w:type="gramEnd"/>
            <w:r w:rsidRPr="00575D5B">
              <w:rPr>
                <w:rFonts w:cstheme="minorHAnsi"/>
              </w:rPr>
              <w:t xml:space="preserve"> retain its Group 1 status</w:t>
            </w:r>
            <w:r w:rsidR="0049306B" w:rsidRPr="00575D5B">
              <w:rPr>
                <w:rFonts w:cstheme="minorHAnsi"/>
              </w:rPr>
              <w:t xml:space="preserve"> and/or to determine a change to Group 2 status</w:t>
            </w:r>
            <w:r w:rsidRPr="00575D5B">
              <w:rPr>
                <w:rFonts w:cstheme="minorHAnsi"/>
              </w:rPr>
              <w:t>.  Group 2 Independent Schools</w:t>
            </w:r>
            <w:r w:rsidR="0049306B" w:rsidRPr="00575D5B">
              <w:rPr>
                <w:rFonts w:cstheme="minorHAnsi"/>
              </w:rPr>
              <w:t xml:space="preserve"> whose operating costs have been higher than the local </w:t>
            </w:r>
            <w:proofErr w:type="gramStart"/>
            <w:r w:rsidR="0049306B" w:rsidRPr="00575D5B">
              <w:rPr>
                <w:rFonts w:cstheme="minorHAnsi"/>
              </w:rPr>
              <w:t>public school</w:t>
            </w:r>
            <w:proofErr w:type="gramEnd"/>
            <w:r w:rsidR="0049306B" w:rsidRPr="00575D5B">
              <w:rPr>
                <w:rFonts w:cstheme="minorHAnsi"/>
              </w:rPr>
              <w:t xml:space="preserve"> district,</w:t>
            </w:r>
            <w:r w:rsidRPr="00575D5B">
              <w:rPr>
                <w:rFonts w:cstheme="minorHAnsi"/>
              </w:rPr>
              <w:t xml:space="preserve"> </w:t>
            </w:r>
            <w:r w:rsidR="00C211C5" w:rsidRPr="00575D5B">
              <w:rPr>
                <w:rFonts w:cstheme="minorHAnsi"/>
              </w:rPr>
              <w:t xml:space="preserve">have the opportunity to </w:t>
            </w:r>
            <w:r w:rsidRPr="00575D5B">
              <w:rPr>
                <w:rFonts w:cstheme="minorHAnsi"/>
              </w:rPr>
              <w:t xml:space="preserve">file </w:t>
            </w:r>
            <w:r w:rsidR="00C211C5" w:rsidRPr="00575D5B">
              <w:rPr>
                <w:rFonts w:cstheme="minorHAnsi"/>
              </w:rPr>
              <w:t xml:space="preserve">a SOPSOC if they believe their operating costs are equal to or less than the </w:t>
            </w:r>
            <w:r w:rsidR="0049306B" w:rsidRPr="00575D5B">
              <w:rPr>
                <w:rFonts w:cstheme="minorHAnsi"/>
              </w:rPr>
              <w:t>local public school district</w:t>
            </w:r>
            <w:r w:rsidR="00C211C5" w:rsidRPr="00575D5B">
              <w:rPr>
                <w:rFonts w:cstheme="minorHAnsi"/>
              </w:rPr>
              <w:t xml:space="preserve"> </w:t>
            </w:r>
            <w:r w:rsidR="0049306B" w:rsidRPr="00575D5B">
              <w:rPr>
                <w:rFonts w:cstheme="minorHAnsi"/>
              </w:rPr>
              <w:t xml:space="preserve">and can be reclassified as a </w:t>
            </w:r>
            <w:r w:rsidRPr="00575D5B">
              <w:rPr>
                <w:rFonts w:cstheme="minorHAnsi"/>
              </w:rPr>
              <w:t>Group 1</w:t>
            </w:r>
            <w:r w:rsidR="0049306B" w:rsidRPr="00575D5B">
              <w:rPr>
                <w:rFonts w:cstheme="minorHAnsi"/>
              </w:rPr>
              <w:t xml:space="preserve"> funded school</w:t>
            </w:r>
            <w:r w:rsidRPr="00575D5B">
              <w:rPr>
                <w:rFonts w:cstheme="minorHAnsi"/>
              </w:rPr>
              <w:t>.</w:t>
            </w:r>
          </w:p>
          <w:p w:rsidR="00C3143D" w:rsidRPr="00575D5B" w:rsidRDefault="00D92474" w:rsidP="00C3143D">
            <w:pPr>
              <w:rPr>
                <w:rFonts w:cstheme="minorHAnsi"/>
              </w:rPr>
            </w:pPr>
            <w:r w:rsidRPr="00575D5B">
              <w:rPr>
                <w:rFonts w:cstheme="minorHAnsi"/>
                <w:b/>
                <w:i/>
              </w:rPr>
              <w:t>When</w:t>
            </w:r>
            <w:r w:rsidRPr="00575D5B">
              <w:rPr>
                <w:rFonts w:cstheme="minorHAnsi"/>
              </w:rPr>
              <w:t xml:space="preserve">: </w:t>
            </w:r>
            <w:r w:rsidR="00C3143D" w:rsidRPr="00575D5B">
              <w:rPr>
                <w:rFonts w:cstheme="minorHAnsi"/>
              </w:rPr>
              <w:t xml:space="preserve">The information within the completed </w:t>
            </w:r>
            <w:r w:rsidR="0049306B" w:rsidRPr="00575D5B">
              <w:rPr>
                <w:rFonts w:cstheme="minorHAnsi"/>
              </w:rPr>
              <w:t xml:space="preserve">SOPSOC </w:t>
            </w:r>
            <w:r w:rsidR="00C3143D" w:rsidRPr="00575D5B">
              <w:rPr>
                <w:rFonts w:cstheme="minorHAnsi"/>
              </w:rPr>
              <w:t xml:space="preserve">for a school year must to be </w:t>
            </w:r>
            <w:proofErr w:type="gramStart"/>
            <w:r w:rsidR="00C3143D" w:rsidRPr="00575D5B">
              <w:rPr>
                <w:rFonts w:cstheme="minorHAnsi"/>
              </w:rPr>
              <w:t>entered into</w:t>
            </w:r>
            <w:proofErr w:type="gramEnd"/>
            <w:r w:rsidR="00C3143D" w:rsidRPr="00575D5B">
              <w:rPr>
                <w:rFonts w:cstheme="minorHAnsi"/>
              </w:rPr>
              <w:t xml:space="preserve"> ISFS in </w:t>
            </w:r>
            <w:r w:rsidR="0049306B" w:rsidRPr="00575D5B">
              <w:rPr>
                <w:rFonts w:cstheme="minorHAnsi"/>
              </w:rPr>
              <w:t xml:space="preserve">October using the previous school year’s </w:t>
            </w:r>
            <w:r w:rsidR="004C789D" w:rsidRPr="00575D5B">
              <w:rPr>
                <w:rFonts w:cstheme="minorHAnsi"/>
              </w:rPr>
              <w:t>information</w:t>
            </w:r>
            <w:r w:rsidR="00C3143D" w:rsidRPr="00575D5B">
              <w:rPr>
                <w:rFonts w:cstheme="minorHAnsi"/>
              </w:rPr>
              <w:t xml:space="preserve"> in order to determine the </w:t>
            </w:r>
            <w:r w:rsidR="004C789D" w:rsidRPr="00575D5B">
              <w:rPr>
                <w:rFonts w:cstheme="minorHAnsi"/>
              </w:rPr>
              <w:t xml:space="preserve">funding </w:t>
            </w:r>
            <w:r w:rsidR="00C3143D" w:rsidRPr="00575D5B">
              <w:rPr>
                <w:rFonts w:cstheme="minorHAnsi"/>
              </w:rPr>
              <w:t xml:space="preserve">group classification for </w:t>
            </w:r>
            <w:r w:rsidR="0049306B" w:rsidRPr="00575D5B">
              <w:rPr>
                <w:rFonts w:cstheme="minorHAnsi"/>
              </w:rPr>
              <w:t xml:space="preserve">the current school year for </w:t>
            </w:r>
            <w:r w:rsidR="00C3143D" w:rsidRPr="00575D5B">
              <w:rPr>
                <w:rFonts w:cstheme="minorHAnsi"/>
              </w:rPr>
              <w:t>each school.</w:t>
            </w:r>
          </w:p>
          <w:p w:rsidR="00C3143D" w:rsidRPr="00575D5B" w:rsidRDefault="00C3143D" w:rsidP="00C3143D">
            <w:pPr>
              <w:rPr>
                <w:rFonts w:cstheme="minorHAnsi"/>
              </w:rPr>
            </w:pPr>
          </w:p>
          <w:p w:rsidR="00321ADA" w:rsidRPr="00575D5B" w:rsidRDefault="00561AEF" w:rsidP="00C3143D">
            <w:pPr>
              <w:rPr>
                <w:rFonts w:cstheme="minorHAnsi"/>
              </w:rPr>
            </w:pPr>
            <w:r w:rsidRPr="00575D5B">
              <w:rPr>
                <w:rFonts w:cstheme="minorHAnsi"/>
                <w:b/>
                <w:i/>
              </w:rPr>
              <w:t>Then:</w:t>
            </w:r>
            <w:r w:rsidRPr="00575D5B">
              <w:rPr>
                <w:rFonts w:cstheme="minorHAnsi"/>
              </w:rPr>
              <w:t xml:space="preserve"> </w:t>
            </w:r>
            <w:r w:rsidR="00AC309D" w:rsidRPr="00575D5B">
              <w:rPr>
                <w:rFonts w:cstheme="minorHAnsi"/>
              </w:rPr>
              <w:t>As an ISFS user assigned with the user role of ‘</w:t>
            </w:r>
            <w:r w:rsidR="00AC309D" w:rsidRPr="00575D5B">
              <w:rPr>
                <w:rFonts w:cstheme="minorHAnsi"/>
                <w:b/>
                <w:i/>
                <w:u w:val="single"/>
              </w:rPr>
              <w:t>ISFS Grant Funding Administrator/Qualified Receiver’</w:t>
            </w:r>
            <w:r w:rsidR="00AC309D" w:rsidRPr="00575D5B">
              <w:rPr>
                <w:rFonts w:cstheme="minorHAnsi"/>
              </w:rPr>
              <w:t xml:space="preserve">, I shall be able to access </w:t>
            </w:r>
            <w:r w:rsidR="00AC309D" w:rsidRPr="00575D5B">
              <w:rPr>
                <w:rFonts w:cstheme="minorHAnsi"/>
                <w:b/>
                <w:i/>
              </w:rPr>
              <w:t xml:space="preserve">School Level Data Management </w:t>
            </w:r>
            <w:r w:rsidR="00AC309D" w:rsidRPr="00575D5B">
              <w:rPr>
                <w:rFonts w:cstheme="minorHAnsi"/>
              </w:rPr>
              <w:sym w:font="Wingdings" w:char="F0E0"/>
            </w:r>
            <w:r w:rsidR="00AC309D" w:rsidRPr="00575D5B">
              <w:rPr>
                <w:rFonts w:cstheme="minorHAnsi"/>
              </w:rPr>
              <w:t xml:space="preserve"> </w:t>
            </w:r>
            <w:r w:rsidR="00AC309D" w:rsidRPr="00575D5B">
              <w:rPr>
                <w:rFonts w:cstheme="minorHAnsi"/>
                <w:b/>
                <w:i/>
              </w:rPr>
              <w:t>Manage Operating Costs</w:t>
            </w:r>
            <w:r w:rsidR="00AC309D" w:rsidRPr="00575D5B">
              <w:rPr>
                <w:rFonts w:cstheme="minorHAnsi"/>
              </w:rPr>
              <w:t xml:space="preserve"> module from the main dashboard to manage</w:t>
            </w:r>
            <w:r w:rsidR="00C3143D" w:rsidRPr="00575D5B">
              <w:rPr>
                <w:rFonts w:cstheme="minorHAnsi"/>
              </w:rPr>
              <w:t xml:space="preserve"> the SOPSOC and to update group classification for schools using the following step:</w:t>
            </w:r>
          </w:p>
          <w:p w:rsidR="00AC309D" w:rsidRPr="00575D5B" w:rsidRDefault="00AC309D" w:rsidP="00523887">
            <w:pPr>
              <w:rPr>
                <w:rFonts w:cstheme="minorHAnsi"/>
              </w:rPr>
            </w:pPr>
          </w:p>
          <w:p w:rsidR="00AC309D" w:rsidRPr="00575D5B" w:rsidRDefault="00AC309D" w:rsidP="008B46B9">
            <w:pPr>
              <w:pStyle w:val="ListParagraph"/>
              <w:numPr>
                <w:ilvl w:val="0"/>
                <w:numId w:val="45"/>
              </w:numPr>
              <w:rPr>
                <w:rFonts w:cstheme="minorHAnsi"/>
              </w:rPr>
            </w:pPr>
            <w:r w:rsidRPr="00575D5B">
              <w:rPr>
                <w:rFonts w:cstheme="minorHAnsi"/>
              </w:rPr>
              <w:t>Load/Import the Public School Per Student FTE Operating Costs</w:t>
            </w:r>
          </w:p>
          <w:p w:rsidR="00AC309D" w:rsidRPr="00575D5B" w:rsidRDefault="00AC309D" w:rsidP="008B46B9">
            <w:pPr>
              <w:pStyle w:val="ListParagraph"/>
              <w:numPr>
                <w:ilvl w:val="0"/>
                <w:numId w:val="45"/>
              </w:numPr>
              <w:rPr>
                <w:rFonts w:cstheme="minorHAnsi"/>
              </w:rPr>
            </w:pPr>
            <w:r w:rsidRPr="00575D5B">
              <w:rPr>
                <w:rFonts w:cstheme="minorHAnsi"/>
              </w:rPr>
              <w:t xml:space="preserve">Run the “Operating Cost per FTE vs. FTE Public School Per Pupil Costs” report to identify the schools who </w:t>
            </w:r>
            <w:r w:rsidR="0049306B" w:rsidRPr="00575D5B">
              <w:rPr>
                <w:rFonts w:cstheme="minorHAnsi"/>
              </w:rPr>
              <w:t>may be eligible of a funding reclassification</w:t>
            </w:r>
          </w:p>
          <w:p w:rsidR="00AC309D" w:rsidRPr="00575D5B" w:rsidRDefault="00AC309D" w:rsidP="008B46B9">
            <w:pPr>
              <w:pStyle w:val="ListParagraph"/>
              <w:numPr>
                <w:ilvl w:val="0"/>
                <w:numId w:val="45"/>
              </w:numPr>
              <w:rPr>
                <w:rFonts w:cstheme="minorHAnsi"/>
              </w:rPr>
            </w:pPr>
            <w:r w:rsidRPr="00575D5B">
              <w:rPr>
                <w:rFonts w:cstheme="minorHAnsi"/>
              </w:rPr>
              <w:t xml:space="preserve">Update the </w:t>
            </w:r>
            <w:r w:rsidR="00C3143D" w:rsidRPr="00575D5B">
              <w:rPr>
                <w:rFonts w:cstheme="minorHAnsi"/>
              </w:rPr>
              <w:t>group classification for selected schools</w:t>
            </w:r>
          </w:p>
          <w:p w:rsidR="00903E18" w:rsidRPr="00903E18" w:rsidRDefault="0046144D" w:rsidP="008B46B9">
            <w:pPr>
              <w:pStyle w:val="ListParagraph"/>
              <w:numPr>
                <w:ilvl w:val="0"/>
                <w:numId w:val="45"/>
              </w:numPr>
              <w:rPr>
                <w:rFonts w:cstheme="minorHAnsi"/>
              </w:rPr>
            </w:pPr>
            <w:r w:rsidRPr="00575D5B">
              <w:rPr>
                <w:rFonts w:cstheme="minorHAnsi"/>
                <w:lang w:val="en-US"/>
              </w:rPr>
              <w:t>Alter the group classification for the schools in SLD</w:t>
            </w:r>
            <w:r w:rsidRPr="00575D5B">
              <w:rPr>
                <w:rFonts w:cstheme="minorHAnsi"/>
              </w:rPr>
              <w:t xml:space="preserve"> </w:t>
            </w:r>
            <w:r w:rsidR="006144C5" w:rsidRPr="00575D5B">
              <w:rPr>
                <w:rFonts w:cstheme="minorHAnsi"/>
              </w:rPr>
              <w:t>(</w:t>
            </w:r>
            <w:r w:rsidR="00F75F3C" w:rsidRPr="00575D5B">
              <w:rPr>
                <w:rFonts w:cstheme="minorHAnsi"/>
              </w:rPr>
              <w:t>by i</w:t>
            </w:r>
            <w:r w:rsidR="00C3143D" w:rsidRPr="00575D5B">
              <w:rPr>
                <w:rFonts w:cstheme="minorHAnsi"/>
              </w:rPr>
              <w:t>nform</w:t>
            </w:r>
            <w:r w:rsidR="00F75F3C" w:rsidRPr="00575D5B">
              <w:rPr>
                <w:rFonts w:cstheme="minorHAnsi"/>
              </w:rPr>
              <w:t>ing</w:t>
            </w:r>
            <w:r w:rsidR="00C3143D" w:rsidRPr="00575D5B">
              <w:rPr>
                <w:rFonts w:cstheme="minorHAnsi"/>
              </w:rPr>
              <w:t xml:space="preserve"> the SLD administrator </w:t>
            </w:r>
            <w:r w:rsidR="00F75F3C" w:rsidRPr="00575D5B">
              <w:rPr>
                <w:rFonts w:cstheme="minorHAnsi"/>
              </w:rPr>
              <w:t>to reclassify the funding</w:t>
            </w:r>
            <w:r w:rsidR="00C3143D" w:rsidRPr="00575D5B">
              <w:rPr>
                <w:rFonts w:cstheme="minorHAnsi"/>
              </w:rPr>
              <w:t xml:space="preserve"> Group </w:t>
            </w:r>
            <w:r w:rsidR="00F75F3C" w:rsidRPr="00575D5B">
              <w:rPr>
                <w:rFonts w:cstheme="minorHAnsi"/>
              </w:rPr>
              <w:t xml:space="preserve">for these schools </w:t>
            </w:r>
            <w:r w:rsidR="00C3143D" w:rsidRPr="00575D5B">
              <w:rPr>
                <w:rFonts w:cstheme="minorHAnsi"/>
              </w:rPr>
              <w:t>in SLD</w:t>
            </w:r>
            <w:r w:rsidR="006144C5" w:rsidRPr="00575D5B">
              <w:rPr>
                <w:rFonts w:cstheme="minorHAnsi"/>
              </w:rPr>
              <w:t>)</w:t>
            </w:r>
            <w:r w:rsidR="00903E18">
              <w:rPr>
                <w:rFonts w:cstheme="minorHAnsi"/>
                <w:color w:val="5B9BD5" w:themeColor="accent1"/>
              </w:rPr>
              <w:t xml:space="preserve"> </w:t>
            </w:r>
          </w:p>
          <w:p w:rsidR="00C3143D" w:rsidRPr="00903E18" w:rsidRDefault="00903E18" w:rsidP="008B46B9">
            <w:pPr>
              <w:pStyle w:val="ListParagraph"/>
              <w:numPr>
                <w:ilvl w:val="0"/>
                <w:numId w:val="45"/>
              </w:numPr>
              <w:rPr>
                <w:rFonts w:cstheme="minorHAnsi"/>
                <w:color w:val="000000" w:themeColor="text1"/>
              </w:rPr>
            </w:pPr>
            <w:r w:rsidRPr="00903E18">
              <w:rPr>
                <w:rFonts w:cstheme="minorHAnsi"/>
                <w:color w:val="000000" w:themeColor="text1"/>
              </w:rPr>
              <w:t xml:space="preserve">Can record </w:t>
            </w:r>
            <w:r w:rsidRPr="00903E18">
              <w:rPr>
                <w:rFonts w:cstheme="minorHAnsi"/>
                <w:color w:val="000000" w:themeColor="text1"/>
              </w:rPr>
              <w:t>a</w:t>
            </w:r>
            <w:r w:rsidRPr="00903E18">
              <w:rPr>
                <w:rFonts w:cstheme="minorHAnsi"/>
                <w:color w:val="000000" w:themeColor="text1"/>
              </w:rPr>
              <w:t xml:space="preserve">dditional </w:t>
            </w:r>
            <w:r w:rsidRPr="00903E18">
              <w:rPr>
                <w:rFonts w:cstheme="minorHAnsi"/>
                <w:color w:val="000000" w:themeColor="text1"/>
              </w:rPr>
              <w:t>information (i.e.</w:t>
            </w:r>
            <w:r w:rsidRPr="00903E18">
              <w:rPr>
                <w:rFonts w:cstheme="minorHAnsi"/>
                <w:color w:val="000000" w:themeColor="text1"/>
              </w:rPr>
              <w:t xml:space="preserve"> financial practitioner information and notes</w:t>
            </w:r>
            <w:r w:rsidRPr="00903E18">
              <w:rPr>
                <w:rFonts w:cstheme="minorHAnsi"/>
                <w:color w:val="000000" w:themeColor="text1"/>
              </w:rPr>
              <w:t>)</w:t>
            </w:r>
          </w:p>
          <w:p w:rsidR="0099773A" w:rsidRPr="00575D5B" w:rsidRDefault="00561AEF" w:rsidP="008B46B9">
            <w:pPr>
              <w:pStyle w:val="ListParagraph"/>
              <w:numPr>
                <w:ilvl w:val="0"/>
                <w:numId w:val="45"/>
              </w:numPr>
              <w:rPr>
                <w:rFonts w:cstheme="minorHAnsi"/>
              </w:rPr>
            </w:pPr>
            <w:r w:rsidRPr="00575D5B">
              <w:rPr>
                <w:rFonts w:cstheme="minorHAnsi"/>
                <w:lang w:val="en-US"/>
              </w:rPr>
              <w:t xml:space="preserve">Be able to generate </w:t>
            </w:r>
            <w:r w:rsidR="00EC7D81" w:rsidRPr="00575D5B">
              <w:rPr>
                <w:rFonts w:cstheme="minorHAnsi"/>
                <w:lang w:val="en-US"/>
              </w:rPr>
              <w:t>SOPSOC reports</w:t>
            </w:r>
            <w:r w:rsidRPr="00575D5B">
              <w:rPr>
                <w:rFonts w:cstheme="minorHAnsi"/>
                <w:lang w:val="en-US"/>
              </w:rPr>
              <w:t xml:space="preserve"> related to the </w:t>
            </w:r>
            <w:r w:rsidR="00E73959" w:rsidRPr="00575D5B">
              <w:rPr>
                <w:rFonts w:cstheme="minorHAnsi"/>
                <w:lang w:val="en-US"/>
              </w:rPr>
              <w:t>operating cost</w:t>
            </w:r>
            <w:r w:rsidR="0099773A" w:rsidRPr="00575D5B">
              <w:rPr>
                <w:rFonts w:cstheme="minorHAnsi"/>
                <w:lang w:val="en-US"/>
              </w:rPr>
              <w:t xml:space="preserve"> </w:t>
            </w:r>
            <w:r w:rsidR="0099773A" w:rsidRPr="00575D5B">
              <w:rPr>
                <w:rFonts w:cstheme="minorHAnsi"/>
              </w:rPr>
              <w:t>including but not limited to, such as:</w:t>
            </w:r>
          </w:p>
          <w:p w:rsidR="00C3143D" w:rsidRPr="00575D5B" w:rsidRDefault="00C3143D" w:rsidP="00C3143D">
            <w:pPr>
              <w:pStyle w:val="ListParagraph"/>
              <w:ind w:left="360"/>
              <w:rPr>
                <w:rFonts w:cstheme="minorHAnsi"/>
              </w:rPr>
            </w:pPr>
          </w:p>
          <w:tbl>
            <w:tblPr>
              <w:tblStyle w:val="TableGrid"/>
              <w:tblW w:w="0" w:type="auto"/>
              <w:tblInd w:w="365" w:type="dxa"/>
              <w:tblLook w:val="01E0" w:firstRow="1" w:lastRow="1" w:firstColumn="1" w:lastColumn="1" w:noHBand="0" w:noVBand="0"/>
            </w:tblPr>
            <w:tblGrid>
              <w:gridCol w:w="3020"/>
              <w:gridCol w:w="3075"/>
            </w:tblGrid>
            <w:tr w:rsidR="00AC309D" w:rsidRPr="00575D5B" w:rsidTr="00697EE1">
              <w:tc>
                <w:tcPr>
                  <w:tcW w:w="3020" w:type="dxa"/>
                  <w:shd w:val="clear" w:color="auto" w:fill="E6E6E6"/>
                </w:tcPr>
                <w:p w:rsidR="00AC309D" w:rsidRPr="00575D5B" w:rsidRDefault="00AC309D" w:rsidP="00AC309D">
                  <w:pPr>
                    <w:pStyle w:val="BulletNumber"/>
                    <w:numPr>
                      <w:ilvl w:val="0"/>
                      <w:numId w:val="0"/>
                    </w:numPr>
                    <w:rPr>
                      <w:rFonts w:asciiTheme="minorHAnsi" w:hAnsiTheme="minorHAnsi" w:cstheme="minorHAnsi"/>
                      <w:b/>
                      <w:szCs w:val="22"/>
                    </w:rPr>
                  </w:pPr>
                  <w:r w:rsidRPr="00575D5B">
                    <w:rPr>
                      <w:rFonts w:asciiTheme="minorHAnsi" w:hAnsiTheme="minorHAnsi" w:cstheme="minorHAnsi"/>
                      <w:b/>
                      <w:szCs w:val="22"/>
                    </w:rPr>
                    <w:t>Report Name</w:t>
                  </w:r>
                </w:p>
              </w:tc>
              <w:tc>
                <w:tcPr>
                  <w:tcW w:w="3075" w:type="dxa"/>
                  <w:shd w:val="clear" w:color="auto" w:fill="E6E6E6"/>
                </w:tcPr>
                <w:p w:rsidR="00AC309D" w:rsidRPr="00575D5B" w:rsidRDefault="00AC309D" w:rsidP="00AC309D">
                  <w:pPr>
                    <w:pStyle w:val="BulletNumber"/>
                    <w:numPr>
                      <w:ilvl w:val="0"/>
                      <w:numId w:val="0"/>
                    </w:numPr>
                    <w:rPr>
                      <w:rFonts w:asciiTheme="minorHAnsi" w:hAnsiTheme="minorHAnsi" w:cstheme="minorHAnsi"/>
                      <w:b/>
                      <w:szCs w:val="22"/>
                    </w:rPr>
                  </w:pPr>
                  <w:r w:rsidRPr="00575D5B">
                    <w:rPr>
                      <w:rFonts w:asciiTheme="minorHAnsi" w:hAnsiTheme="minorHAnsi" w:cstheme="minorHAnsi"/>
                      <w:b/>
                      <w:szCs w:val="22"/>
                    </w:rPr>
                    <w:t>Purpose</w:t>
                  </w:r>
                </w:p>
              </w:tc>
            </w:tr>
            <w:tr w:rsidR="00AC309D" w:rsidRPr="00575D5B" w:rsidTr="00697EE1">
              <w:tc>
                <w:tcPr>
                  <w:tcW w:w="3020"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 xml:space="preserve">Total Operating Cost Vs. </w:t>
                  </w:r>
                  <w:r w:rsidR="0049306B" w:rsidRPr="00530E22">
                    <w:rPr>
                      <w:rFonts w:asciiTheme="minorHAnsi" w:hAnsiTheme="minorHAnsi" w:cstheme="minorHAnsi"/>
                      <w:szCs w:val="22"/>
                    </w:rPr>
                    <w:t xml:space="preserve">ES </w:t>
                  </w:r>
                  <w:r w:rsidRPr="00530E22">
                    <w:rPr>
                      <w:rFonts w:asciiTheme="minorHAnsi" w:hAnsiTheme="minorHAnsi" w:cstheme="minorHAnsi"/>
                      <w:szCs w:val="22"/>
                    </w:rPr>
                    <w:t>Grant Total</w:t>
                  </w:r>
                </w:p>
              </w:tc>
              <w:tc>
                <w:tcPr>
                  <w:tcW w:w="3075"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Displays total operating cost and the grant total by school</w:t>
                  </w:r>
                </w:p>
              </w:tc>
            </w:tr>
            <w:tr w:rsidR="00AC309D" w:rsidRPr="00575D5B" w:rsidTr="00697EE1">
              <w:tc>
                <w:tcPr>
                  <w:tcW w:w="3020"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lastRenderedPageBreak/>
                    <w:t>Operating Cost FTE Vs. Sept 30 Enrolment</w:t>
                  </w:r>
                </w:p>
              </w:tc>
              <w:tc>
                <w:tcPr>
                  <w:tcW w:w="3075"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Displays operating cost per FTE and September 30</w:t>
                  </w:r>
                  <w:r w:rsidRPr="00530E22">
                    <w:rPr>
                      <w:rFonts w:asciiTheme="minorHAnsi" w:hAnsiTheme="minorHAnsi" w:cstheme="minorHAnsi"/>
                      <w:szCs w:val="22"/>
                      <w:vertAlign w:val="superscript"/>
                    </w:rPr>
                    <w:t>th</w:t>
                  </w:r>
                  <w:r w:rsidRPr="00530E22">
                    <w:rPr>
                      <w:rFonts w:asciiTheme="minorHAnsi" w:hAnsiTheme="minorHAnsi" w:cstheme="minorHAnsi"/>
                      <w:szCs w:val="22"/>
                    </w:rPr>
                    <w:t xml:space="preserve"> enrolment by school</w:t>
                  </w:r>
                </w:p>
              </w:tc>
            </w:tr>
            <w:tr w:rsidR="00AC309D" w:rsidRPr="00575D5B" w:rsidTr="00697EE1">
              <w:tc>
                <w:tcPr>
                  <w:tcW w:w="3020"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Operating Cost per FTE vs. FTE Public School Per Pupil Costs</w:t>
                  </w:r>
                </w:p>
              </w:tc>
              <w:tc>
                <w:tcPr>
                  <w:tcW w:w="3075"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Displays operating cost per FTE and public school per pupil costs by school</w:t>
                  </w:r>
                </w:p>
              </w:tc>
            </w:tr>
            <w:tr w:rsidR="00AC309D" w:rsidRPr="00575D5B" w:rsidTr="00697EE1">
              <w:tc>
                <w:tcPr>
                  <w:tcW w:w="3020"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 xml:space="preserve">Total Operating Cost Vs. </w:t>
                  </w:r>
                  <w:r w:rsidR="0049306B" w:rsidRPr="00530E22">
                    <w:rPr>
                      <w:rFonts w:asciiTheme="minorHAnsi" w:hAnsiTheme="minorHAnsi" w:cstheme="minorHAnsi"/>
                      <w:szCs w:val="22"/>
                    </w:rPr>
                    <w:t xml:space="preserve">ES </w:t>
                  </w:r>
                  <w:r w:rsidRPr="00530E22">
                    <w:rPr>
                      <w:rFonts w:asciiTheme="minorHAnsi" w:hAnsiTheme="minorHAnsi" w:cstheme="minorHAnsi"/>
                      <w:szCs w:val="22"/>
                    </w:rPr>
                    <w:t>DL Grant Total</w:t>
                  </w:r>
                </w:p>
              </w:tc>
              <w:tc>
                <w:tcPr>
                  <w:tcW w:w="3075" w:type="dxa"/>
                </w:tcPr>
                <w:p w:rsidR="00AC309D" w:rsidRPr="00530E22" w:rsidRDefault="00AC309D" w:rsidP="00AC309D">
                  <w:pPr>
                    <w:pStyle w:val="BulletNumber"/>
                    <w:numPr>
                      <w:ilvl w:val="0"/>
                      <w:numId w:val="0"/>
                    </w:numPr>
                    <w:rPr>
                      <w:rFonts w:asciiTheme="minorHAnsi" w:hAnsiTheme="minorHAnsi" w:cstheme="minorHAnsi"/>
                      <w:szCs w:val="22"/>
                    </w:rPr>
                  </w:pPr>
                  <w:r w:rsidRPr="00530E22">
                    <w:rPr>
                      <w:rFonts w:asciiTheme="minorHAnsi" w:hAnsiTheme="minorHAnsi" w:cstheme="minorHAnsi"/>
                      <w:szCs w:val="22"/>
                    </w:rPr>
                    <w:t>Displays operating cost and DL grant total by school</w:t>
                  </w:r>
                </w:p>
              </w:tc>
            </w:tr>
          </w:tbl>
          <w:p w:rsidR="00AC309D" w:rsidRPr="00575D5B" w:rsidRDefault="00AC309D" w:rsidP="00523887">
            <w:pPr>
              <w:rPr>
                <w:rFonts w:cstheme="minorHAnsi"/>
              </w:rPr>
            </w:pPr>
          </w:p>
        </w:tc>
        <w:tc>
          <w:tcPr>
            <w:tcW w:w="1388" w:type="dxa"/>
            <w:tcBorders>
              <w:bottom w:val="nil"/>
            </w:tcBorders>
          </w:tcPr>
          <w:p w:rsidR="00321ADA" w:rsidRPr="00575D5B" w:rsidRDefault="00321ADA" w:rsidP="00523887">
            <w:pPr>
              <w:rPr>
                <w:rFonts w:cstheme="minorHAnsi"/>
              </w:rPr>
            </w:pPr>
          </w:p>
        </w:tc>
      </w:tr>
      <w:tr w:rsidR="00662B89" w:rsidRPr="00575D5B" w:rsidTr="00662B89">
        <w:tc>
          <w:tcPr>
            <w:tcW w:w="829" w:type="dxa"/>
            <w:tcBorders>
              <w:top w:val="nil"/>
            </w:tcBorders>
          </w:tcPr>
          <w:p w:rsidR="00662B89" w:rsidRPr="00575D5B" w:rsidRDefault="00662B89" w:rsidP="00662B89">
            <w:pPr>
              <w:pStyle w:val="ListParagraph"/>
              <w:rPr>
                <w:rFonts w:cstheme="minorHAnsi"/>
              </w:rPr>
            </w:pPr>
          </w:p>
        </w:tc>
        <w:tc>
          <w:tcPr>
            <w:tcW w:w="6752" w:type="dxa"/>
            <w:tcBorders>
              <w:top w:val="nil"/>
            </w:tcBorders>
          </w:tcPr>
          <w:p w:rsidR="00662B89" w:rsidRPr="00903E18" w:rsidRDefault="00662B89" w:rsidP="00903E18">
            <w:pPr>
              <w:rPr>
                <w:rFonts w:cstheme="minorHAnsi"/>
                <w:b/>
                <w:i/>
              </w:rPr>
            </w:pPr>
          </w:p>
        </w:tc>
        <w:tc>
          <w:tcPr>
            <w:tcW w:w="1388" w:type="dxa"/>
            <w:tcBorders>
              <w:top w:val="nil"/>
            </w:tcBorders>
          </w:tcPr>
          <w:p w:rsidR="00662B89" w:rsidRPr="00575D5B" w:rsidRDefault="00662B89" w:rsidP="00523887">
            <w:pPr>
              <w:rPr>
                <w:rFonts w:cstheme="minorHAnsi"/>
              </w:rPr>
            </w:pPr>
          </w:p>
        </w:tc>
      </w:tr>
    </w:tbl>
    <w:p w:rsidR="00680174" w:rsidRDefault="00680174" w:rsidP="00680174"/>
    <w:p w:rsidR="00680174" w:rsidRPr="00295427" w:rsidRDefault="00680174" w:rsidP="007B0DD2">
      <w:pPr>
        <w:pStyle w:val="Heading2"/>
        <w:ind w:firstLine="360"/>
        <w:rPr>
          <w:b/>
          <w:color w:val="C00000"/>
          <w:sz w:val="28"/>
        </w:rPr>
      </w:pPr>
      <w:bookmarkStart w:id="27" w:name="_Toc16256331"/>
      <w:r w:rsidRPr="00295427">
        <w:rPr>
          <w:b/>
          <w:color w:val="C00000"/>
          <w:sz w:val="28"/>
        </w:rPr>
        <w:t xml:space="preserve">Epic 7 – </w:t>
      </w:r>
      <w:r w:rsidR="00EB1539">
        <w:rPr>
          <w:b/>
          <w:color w:val="C00000"/>
          <w:sz w:val="28"/>
        </w:rPr>
        <w:t>Grant Funding</w:t>
      </w:r>
      <w:r w:rsidRPr="00295427">
        <w:rPr>
          <w:b/>
          <w:color w:val="C00000"/>
          <w:sz w:val="28"/>
        </w:rPr>
        <w:t xml:space="preserve"> Management</w:t>
      </w:r>
      <w:bookmarkEnd w:id="27"/>
    </w:p>
    <w:p w:rsidR="00680174" w:rsidRPr="00903E18" w:rsidRDefault="00680174" w:rsidP="00903E18">
      <w:pPr>
        <w:ind w:left="360"/>
        <w:rPr>
          <w:rFonts w:cstheme="minorHAnsi"/>
          <w:lang w:val="en-US"/>
        </w:rPr>
      </w:pPr>
      <w:r w:rsidRPr="00575D5B">
        <w:rPr>
          <w:rFonts w:cstheme="minorHAnsi"/>
        </w:rPr>
        <w:t>This section list</w:t>
      </w:r>
      <w:r w:rsidR="00056B26" w:rsidRPr="00575D5B">
        <w:rPr>
          <w:rFonts w:cstheme="minorHAnsi"/>
        </w:rPr>
        <w:t>s</w:t>
      </w:r>
      <w:r w:rsidRPr="00575D5B">
        <w:rPr>
          <w:rFonts w:cstheme="minorHAnsi"/>
        </w:rPr>
        <w:t xml:space="preserve"> high-level requirements/user stories about the process of managing </w:t>
      </w:r>
      <w:r w:rsidR="002B1024" w:rsidRPr="00575D5B">
        <w:rPr>
          <w:rFonts w:cstheme="minorHAnsi"/>
        </w:rPr>
        <w:t xml:space="preserve">Grant Funding, and </w:t>
      </w:r>
      <w:r w:rsidR="002B1024" w:rsidRPr="00575D5B">
        <w:rPr>
          <w:rFonts w:cstheme="minorHAnsi"/>
          <w:lang w:val="en-US"/>
        </w:rPr>
        <w:t>the various funding areas include:</w:t>
      </w:r>
      <w:r w:rsidR="002B1024" w:rsidRPr="00575D5B">
        <w:rPr>
          <w:rFonts w:cstheme="minorHAnsi"/>
          <w:strike/>
          <w:lang w:val="en-US"/>
        </w:rPr>
        <w:t xml:space="preserve"> </w:t>
      </w:r>
      <w:r w:rsidR="0014110C" w:rsidRPr="00575D5B">
        <w:rPr>
          <w:rFonts w:cstheme="minorHAnsi"/>
          <w:lang w:val="en-US"/>
        </w:rPr>
        <w:t xml:space="preserve">Standard </w:t>
      </w:r>
      <w:r w:rsidR="002B1024" w:rsidRPr="00575D5B">
        <w:rPr>
          <w:rFonts w:cstheme="minorHAnsi"/>
          <w:lang w:val="en-US"/>
        </w:rPr>
        <w:t xml:space="preserve">Independent Schools, Special Education Students, </w:t>
      </w:r>
      <w:r w:rsidR="0014110C" w:rsidRPr="00575D5B">
        <w:rPr>
          <w:rFonts w:cstheme="minorHAnsi"/>
          <w:lang w:val="en-US"/>
        </w:rPr>
        <w:t xml:space="preserve">Special Education Schools, </w:t>
      </w:r>
      <w:r w:rsidR="002B1024" w:rsidRPr="00575D5B">
        <w:rPr>
          <w:rFonts w:cstheme="minorHAnsi"/>
          <w:lang w:val="en-US"/>
        </w:rPr>
        <w:t xml:space="preserve">Distributed Learning Schools, </w:t>
      </w:r>
      <w:r w:rsidR="0014110C" w:rsidRPr="00575D5B">
        <w:rPr>
          <w:rFonts w:cstheme="minorHAnsi"/>
          <w:lang w:val="en-US"/>
        </w:rPr>
        <w:t xml:space="preserve">First Nations </w:t>
      </w:r>
      <w:r w:rsidR="00F10157" w:rsidRPr="00575D5B">
        <w:rPr>
          <w:rFonts w:cstheme="minorHAnsi"/>
          <w:lang w:val="en-US"/>
        </w:rPr>
        <w:t>S</w:t>
      </w:r>
      <w:r w:rsidR="0014110C" w:rsidRPr="00575D5B">
        <w:rPr>
          <w:rFonts w:cstheme="minorHAnsi"/>
          <w:lang w:val="en-US"/>
        </w:rPr>
        <w:t xml:space="preserve">chools, </w:t>
      </w:r>
      <w:r w:rsidR="002B1024" w:rsidRPr="00575D5B">
        <w:rPr>
          <w:rFonts w:cstheme="minorHAnsi"/>
          <w:lang w:val="en-US"/>
        </w:rPr>
        <w:t>Home-School students and ad hoc special purpose grants.</w:t>
      </w:r>
    </w:p>
    <w:tbl>
      <w:tblPr>
        <w:tblStyle w:val="TableGrid"/>
        <w:tblW w:w="8969" w:type="dxa"/>
        <w:tblInd w:w="247" w:type="dxa"/>
        <w:tblLook w:val="04A0" w:firstRow="1" w:lastRow="0" w:firstColumn="1" w:lastColumn="0" w:noHBand="0" w:noVBand="1"/>
      </w:tblPr>
      <w:tblGrid>
        <w:gridCol w:w="829"/>
        <w:gridCol w:w="6610"/>
        <w:gridCol w:w="1530"/>
      </w:tblGrid>
      <w:tr w:rsidR="00680174" w:rsidRPr="00575D5B" w:rsidTr="00523887">
        <w:tc>
          <w:tcPr>
            <w:tcW w:w="829" w:type="dxa"/>
            <w:shd w:val="clear" w:color="auto" w:fill="E7E6E6" w:themeFill="background2"/>
          </w:tcPr>
          <w:p w:rsidR="00680174" w:rsidRPr="00575D5B" w:rsidRDefault="00680174" w:rsidP="00523887">
            <w:pPr>
              <w:rPr>
                <w:rFonts w:cstheme="minorHAnsi"/>
                <w:b/>
              </w:rPr>
            </w:pPr>
            <w:r w:rsidRPr="00575D5B">
              <w:rPr>
                <w:rFonts w:cstheme="minorHAnsi"/>
                <w:b/>
              </w:rPr>
              <w:t>REQ ID</w:t>
            </w:r>
          </w:p>
        </w:tc>
        <w:tc>
          <w:tcPr>
            <w:tcW w:w="6610" w:type="dxa"/>
            <w:shd w:val="clear" w:color="auto" w:fill="E7E6E6" w:themeFill="background2"/>
          </w:tcPr>
          <w:p w:rsidR="00680174" w:rsidRPr="00575D5B" w:rsidRDefault="00680174" w:rsidP="00523887">
            <w:pPr>
              <w:rPr>
                <w:rFonts w:cstheme="minorHAnsi"/>
                <w:b/>
              </w:rPr>
            </w:pPr>
            <w:r w:rsidRPr="00575D5B">
              <w:rPr>
                <w:rFonts w:cstheme="minorHAnsi"/>
                <w:b/>
              </w:rPr>
              <w:t>Requirement Description</w:t>
            </w:r>
          </w:p>
        </w:tc>
        <w:tc>
          <w:tcPr>
            <w:tcW w:w="1530" w:type="dxa"/>
            <w:shd w:val="clear" w:color="auto" w:fill="E7E6E6" w:themeFill="background2"/>
          </w:tcPr>
          <w:p w:rsidR="00680174" w:rsidRPr="00575D5B" w:rsidRDefault="00EB34EB" w:rsidP="00523887">
            <w:pPr>
              <w:rPr>
                <w:rFonts w:cstheme="minorHAnsi"/>
                <w:b/>
              </w:rPr>
            </w:pPr>
            <w:r w:rsidRPr="00575D5B">
              <w:rPr>
                <w:rFonts w:cstheme="minorHAnsi"/>
                <w:b/>
              </w:rPr>
              <w:t>Comments</w:t>
            </w:r>
          </w:p>
        </w:tc>
      </w:tr>
      <w:tr w:rsidR="00680174" w:rsidRPr="00575D5B" w:rsidTr="00523887">
        <w:tc>
          <w:tcPr>
            <w:tcW w:w="829" w:type="dxa"/>
          </w:tcPr>
          <w:p w:rsidR="00680174" w:rsidRPr="00575D5B" w:rsidRDefault="00680174" w:rsidP="00C54B23">
            <w:pPr>
              <w:pStyle w:val="ListParagraph"/>
              <w:numPr>
                <w:ilvl w:val="0"/>
                <w:numId w:val="3"/>
              </w:numPr>
              <w:rPr>
                <w:rFonts w:cstheme="minorHAnsi"/>
              </w:rPr>
            </w:pPr>
          </w:p>
        </w:tc>
        <w:tc>
          <w:tcPr>
            <w:tcW w:w="6610" w:type="dxa"/>
          </w:tcPr>
          <w:p w:rsidR="00201769" w:rsidRPr="00575D5B" w:rsidRDefault="00201769" w:rsidP="00523887">
            <w:pPr>
              <w:rPr>
                <w:rFonts w:cstheme="minorHAnsi"/>
                <w:lang w:val="en"/>
              </w:rPr>
            </w:pPr>
            <w:r w:rsidRPr="00575D5B">
              <w:rPr>
                <w:rFonts w:cstheme="minorHAnsi"/>
                <w:b/>
                <w:i/>
              </w:rPr>
              <w:t>Given:</w:t>
            </w:r>
            <w:r w:rsidRPr="00575D5B">
              <w:rPr>
                <w:rFonts w:cstheme="minorHAnsi"/>
              </w:rPr>
              <w:t xml:space="preserve"> </w:t>
            </w:r>
            <w:r w:rsidRPr="00575D5B">
              <w:rPr>
                <w:rFonts w:cstheme="minorHAnsi"/>
                <w:lang w:val="en"/>
              </w:rPr>
              <w:t>The grant allocation budgeting forecast is required throughout the school year</w:t>
            </w:r>
          </w:p>
          <w:p w:rsidR="00201769" w:rsidRPr="00575D5B" w:rsidRDefault="00201769" w:rsidP="00523887">
            <w:pPr>
              <w:rPr>
                <w:rFonts w:cstheme="minorHAnsi"/>
              </w:rPr>
            </w:pPr>
            <w:r w:rsidRPr="00575D5B">
              <w:rPr>
                <w:rFonts w:cstheme="minorHAnsi"/>
                <w:b/>
                <w:i/>
              </w:rPr>
              <w:t>When:</w:t>
            </w:r>
            <w:r w:rsidRPr="00575D5B">
              <w:rPr>
                <w:rFonts w:cstheme="minorHAnsi"/>
              </w:rPr>
              <w:t xml:space="preserve"> </w:t>
            </w:r>
            <w:r w:rsidRPr="00575D5B">
              <w:rPr>
                <w:rFonts w:cstheme="minorHAnsi"/>
                <w:lang w:val="en"/>
              </w:rPr>
              <w:t xml:space="preserve">The posted 1701 September data is </w:t>
            </w:r>
            <w:proofErr w:type="gramStart"/>
            <w:r w:rsidRPr="00575D5B">
              <w:rPr>
                <w:rFonts w:cstheme="minorHAnsi"/>
                <w:lang w:val="en"/>
              </w:rPr>
              <w:t>ready</w:t>
            </w:r>
            <w:proofErr w:type="gramEnd"/>
            <w:r w:rsidRPr="00575D5B">
              <w:rPr>
                <w:rFonts w:cstheme="minorHAnsi"/>
                <w:lang w:val="en"/>
              </w:rPr>
              <w:t xml:space="preserve"> and the grant rates are ready for the current SY</w:t>
            </w:r>
          </w:p>
          <w:p w:rsidR="00201769" w:rsidRPr="00575D5B" w:rsidRDefault="00201769" w:rsidP="00523887">
            <w:pPr>
              <w:rPr>
                <w:rFonts w:cstheme="minorHAnsi"/>
                <w:b/>
                <w:i/>
              </w:rPr>
            </w:pPr>
          </w:p>
          <w:p w:rsidR="008B678F" w:rsidRPr="00575D5B" w:rsidRDefault="00201769" w:rsidP="00523887">
            <w:pPr>
              <w:contextualSpacing/>
              <w:rPr>
                <w:rFonts w:cstheme="minorHAnsi"/>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Grant Funding </w:t>
            </w:r>
            <w:r w:rsidRPr="00575D5B">
              <w:rPr>
                <w:rFonts w:cstheme="minorHAnsi"/>
                <w:b/>
                <w:i/>
              </w:rPr>
              <w:sym w:font="Wingdings" w:char="F0E0"/>
            </w:r>
            <w:r w:rsidRPr="00575D5B">
              <w:rPr>
                <w:rFonts w:cstheme="minorHAnsi"/>
                <w:b/>
                <w:i/>
              </w:rPr>
              <w:t xml:space="preserve"> </w:t>
            </w:r>
            <w:r w:rsidRPr="00575D5B">
              <w:rPr>
                <w:rFonts w:cstheme="minorHAnsi"/>
                <w:b/>
                <w:lang w:val="en"/>
              </w:rPr>
              <w:t>Grant Funding Forecasting</w:t>
            </w:r>
            <w:r w:rsidRPr="00575D5B">
              <w:rPr>
                <w:rFonts w:cstheme="minorHAnsi"/>
                <w:b/>
                <w:i/>
              </w:rPr>
              <w:t xml:space="preserve"> </w:t>
            </w:r>
            <w:r w:rsidR="00680174" w:rsidRPr="00575D5B">
              <w:rPr>
                <w:rFonts w:cstheme="minorHAnsi"/>
              </w:rPr>
              <w:t xml:space="preserve">to </w:t>
            </w:r>
            <w:r w:rsidR="00EB34EB" w:rsidRPr="00575D5B">
              <w:rPr>
                <w:rFonts w:cstheme="minorHAnsi"/>
              </w:rPr>
              <w:t>perform budget forecasting based on selected student enrollment FTE from a selected data report date for a selected grant payment</w:t>
            </w:r>
            <w:r w:rsidR="008B678F" w:rsidRPr="00575D5B">
              <w:rPr>
                <w:rFonts w:cstheme="minorHAnsi"/>
              </w:rPr>
              <w:t xml:space="preserve"> </w:t>
            </w:r>
          </w:p>
          <w:p w:rsidR="00201769" w:rsidRPr="00575D5B" w:rsidRDefault="00201769" w:rsidP="00523887">
            <w:pPr>
              <w:contextualSpacing/>
              <w:rPr>
                <w:rFonts w:cstheme="minorHAnsi"/>
              </w:rPr>
            </w:pPr>
          </w:p>
          <w:p w:rsidR="00201769" w:rsidRPr="00575D5B" w:rsidRDefault="00201769" w:rsidP="008B46B9">
            <w:pPr>
              <w:pStyle w:val="ListParagraph"/>
              <w:numPr>
                <w:ilvl w:val="0"/>
                <w:numId w:val="65"/>
              </w:numPr>
              <w:rPr>
                <w:rFonts w:cstheme="minorHAnsi"/>
              </w:rPr>
            </w:pPr>
            <w:r w:rsidRPr="00575D5B">
              <w:rPr>
                <w:rFonts w:cstheme="minorHAnsi"/>
              </w:rPr>
              <w:t>A forecasting budget report can be produced for selected grants</w:t>
            </w:r>
          </w:p>
          <w:p w:rsidR="00680174" w:rsidRPr="00575D5B" w:rsidRDefault="00680174" w:rsidP="00523887">
            <w:pPr>
              <w:rPr>
                <w:rFonts w:cstheme="minorHAnsi"/>
              </w:rPr>
            </w:pPr>
          </w:p>
        </w:tc>
        <w:tc>
          <w:tcPr>
            <w:tcW w:w="1530" w:type="dxa"/>
          </w:tcPr>
          <w:p w:rsidR="00680174" w:rsidRPr="00575D5B" w:rsidRDefault="00680174" w:rsidP="00523887">
            <w:pPr>
              <w:rPr>
                <w:rFonts w:cstheme="minorHAnsi"/>
              </w:rPr>
            </w:pPr>
          </w:p>
        </w:tc>
      </w:tr>
      <w:tr w:rsidR="00680174" w:rsidRPr="00575D5B" w:rsidTr="00523887">
        <w:tc>
          <w:tcPr>
            <w:tcW w:w="829" w:type="dxa"/>
          </w:tcPr>
          <w:p w:rsidR="00680174" w:rsidRPr="00575D5B" w:rsidRDefault="00680174" w:rsidP="00C54B23">
            <w:pPr>
              <w:pStyle w:val="ListParagraph"/>
              <w:numPr>
                <w:ilvl w:val="0"/>
                <w:numId w:val="3"/>
              </w:numPr>
              <w:rPr>
                <w:rFonts w:cstheme="minorHAnsi"/>
              </w:rPr>
            </w:pPr>
          </w:p>
        </w:tc>
        <w:tc>
          <w:tcPr>
            <w:tcW w:w="6610" w:type="dxa"/>
          </w:tcPr>
          <w:p w:rsidR="00680174" w:rsidRPr="00575D5B" w:rsidRDefault="008B678F" w:rsidP="00523887">
            <w:pPr>
              <w:rPr>
                <w:rFonts w:cstheme="minorHAnsi"/>
              </w:rPr>
            </w:pPr>
            <w:r w:rsidRPr="00575D5B">
              <w:rPr>
                <w:rFonts w:cstheme="minorHAnsi"/>
              </w:rPr>
              <w:t xml:space="preserve">The system shall provide budget forecasting report for selected grant </w:t>
            </w:r>
            <w:r w:rsidR="0014110C" w:rsidRPr="00575D5B">
              <w:rPr>
                <w:rFonts w:cstheme="minorHAnsi"/>
              </w:rPr>
              <w:t>type</w:t>
            </w:r>
          </w:p>
        </w:tc>
        <w:tc>
          <w:tcPr>
            <w:tcW w:w="1530" w:type="dxa"/>
          </w:tcPr>
          <w:p w:rsidR="00680174" w:rsidRPr="00575D5B" w:rsidRDefault="00680174" w:rsidP="00523887">
            <w:pPr>
              <w:rPr>
                <w:rFonts w:cstheme="minorHAnsi"/>
              </w:rPr>
            </w:pPr>
          </w:p>
        </w:tc>
      </w:tr>
      <w:tr w:rsidR="00680174" w:rsidRPr="00575D5B" w:rsidTr="00523887">
        <w:tc>
          <w:tcPr>
            <w:tcW w:w="829" w:type="dxa"/>
          </w:tcPr>
          <w:p w:rsidR="00680174" w:rsidRPr="00575D5B" w:rsidRDefault="00680174" w:rsidP="00C54B23">
            <w:pPr>
              <w:pStyle w:val="ListParagraph"/>
              <w:numPr>
                <w:ilvl w:val="0"/>
                <w:numId w:val="3"/>
              </w:numPr>
              <w:rPr>
                <w:rFonts w:cstheme="minorHAnsi"/>
              </w:rPr>
            </w:pPr>
          </w:p>
        </w:tc>
        <w:tc>
          <w:tcPr>
            <w:tcW w:w="6610" w:type="dxa"/>
          </w:tcPr>
          <w:p w:rsidR="00680174" w:rsidRPr="00575D5B" w:rsidRDefault="008B678F" w:rsidP="00523887">
            <w:pPr>
              <w:rPr>
                <w:rFonts w:cstheme="minorHAnsi"/>
                <w:lang w:val="en"/>
              </w:rPr>
            </w:pPr>
            <w:r w:rsidRPr="00575D5B">
              <w:rPr>
                <w:rFonts w:cstheme="minorHAnsi"/>
                <w:b/>
                <w:i/>
              </w:rPr>
              <w:t>Given:</w:t>
            </w:r>
            <w:r w:rsidRPr="00575D5B">
              <w:rPr>
                <w:rFonts w:cstheme="minorHAnsi"/>
              </w:rPr>
              <w:t xml:space="preserve"> </w:t>
            </w:r>
            <w:r w:rsidRPr="00575D5B">
              <w:rPr>
                <w:rFonts w:cstheme="minorHAnsi"/>
                <w:lang w:val="en"/>
              </w:rPr>
              <w:t xml:space="preserve">the SLD data </w:t>
            </w:r>
            <w:r w:rsidR="0014110C" w:rsidRPr="00575D5B">
              <w:rPr>
                <w:rFonts w:cstheme="minorHAnsi"/>
                <w:lang w:val="en"/>
              </w:rPr>
              <w:t xml:space="preserve">has been </w:t>
            </w:r>
            <w:r w:rsidRPr="00575D5B">
              <w:rPr>
                <w:rFonts w:cstheme="minorHAnsi"/>
                <w:lang w:val="en"/>
              </w:rPr>
              <w:t>loaded in</w:t>
            </w:r>
            <w:r w:rsidR="0014110C" w:rsidRPr="00575D5B">
              <w:rPr>
                <w:rFonts w:cstheme="minorHAnsi"/>
                <w:lang w:val="en"/>
              </w:rPr>
              <w:t>to</w:t>
            </w:r>
            <w:r w:rsidRPr="00575D5B">
              <w:rPr>
                <w:rFonts w:cstheme="minorHAnsi"/>
                <w:lang w:val="en"/>
              </w:rPr>
              <w:t xml:space="preserve"> the system and IS funding rates </w:t>
            </w:r>
            <w:r w:rsidR="0014110C" w:rsidRPr="00575D5B">
              <w:rPr>
                <w:rFonts w:cstheme="minorHAnsi"/>
                <w:lang w:val="en"/>
              </w:rPr>
              <w:t xml:space="preserve">have been imported/entered </w:t>
            </w:r>
            <w:r w:rsidRPr="00575D5B">
              <w:rPr>
                <w:rFonts w:cstheme="minorHAnsi"/>
                <w:lang w:val="en"/>
              </w:rPr>
              <w:t>in</w:t>
            </w:r>
            <w:r w:rsidR="0014110C" w:rsidRPr="00575D5B">
              <w:rPr>
                <w:rFonts w:cstheme="minorHAnsi"/>
                <w:lang w:val="en"/>
              </w:rPr>
              <w:t>to the</w:t>
            </w:r>
            <w:r w:rsidRPr="00575D5B">
              <w:rPr>
                <w:rFonts w:cstheme="minorHAnsi"/>
                <w:lang w:val="en"/>
              </w:rPr>
              <w:t xml:space="preserve"> system</w:t>
            </w:r>
          </w:p>
          <w:p w:rsidR="008B678F" w:rsidRPr="00575D5B" w:rsidRDefault="008B678F" w:rsidP="00523887">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the scheduled date of disbursement arrives</w:t>
            </w:r>
          </w:p>
          <w:p w:rsidR="008B678F" w:rsidRPr="00575D5B" w:rsidRDefault="008B678F" w:rsidP="008B678F">
            <w:pPr>
              <w:rPr>
                <w:rFonts w:cstheme="minorHAnsi"/>
              </w:rPr>
            </w:pPr>
            <w:r w:rsidRPr="00575D5B">
              <w:rPr>
                <w:rFonts w:cstheme="minorHAnsi"/>
                <w:b/>
                <w:i/>
              </w:rPr>
              <w:t>Then:</w:t>
            </w:r>
            <w:r w:rsidRPr="00575D5B">
              <w:rPr>
                <w:rFonts w:cstheme="minorHAnsi"/>
              </w:rPr>
              <w:t xml:space="preserve"> </w:t>
            </w:r>
            <w:r w:rsidR="001022CA" w:rsidRPr="00575D5B">
              <w:rPr>
                <w:rFonts w:cstheme="minorHAnsi"/>
              </w:rPr>
              <w:t>As an ISFS user assigned with the user role of ‘</w:t>
            </w:r>
            <w:r w:rsidR="001022CA" w:rsidRPr="00575D5B">
              <w:rPr>
                <w:rFonts w:cstheme="minorHAnsi"/>
                <w:b/>
                <w:i/>
                <w:u w:val="single"/>
              </w:rPr>
              <w:t>ISFS Grant Funding Administrator/Qualified Receiver’</w:t>
            </w:r>
            <w:r w:rsidR="001022CA" w:rsidRPr="00575D5B">
              <w:rPr>
                <w:rFonts w:cstheme="minorHAnsi"/>
              </w:rPr>
              <w:t xml:space="preserve">, I shall be able to access </w:t>
            </w:r>
            <w:r w:rsidR="001022CA" w:rsidRPr="00575D5B">
              <w:rPr>
                <w:rFonts w:cstheme="minorHAnsi"/>
                <w:b/>
                <w:i/>
              </w:rPr>
              <w:t xml:space="preserve">Grant Funding </w:t>
            </w:r>
            <w:r w:rsidR="00AC3928" w:rsidRPr="00575D5B">
              <w:rPr>
                <w:rFonts w:cstheme="minorHAnsi"/>
                <w:b/>
                <w:i/>
              </w:rPr>
              <w:sym w:font="Wingdings" w:char="F0E0"/>
            </w:r>
            <w:r w:rsidR="00AC3928" w:rsidRPr="00575D5B">
              <w:rPr>
                <w:rFonts w:cstheme="minorHAnsi"/>
                <w:b/>
                <w:i/>
              </w:rPr>
              <w:t xml:space="preserve"> C</w:t>
            </w:r>
            <w:r w:rsidR="00366966" w:rsidRPr="00575D5B">
              <w:rPr>
                <w:rFonts w:cstheme="minorHAnsi"/>
                <w:b/>
                <w:i/>
              </w:rPr>
              <w:t>reate</w:t>
            </w:r>
            <w:r w:rsidR="00AC3928" w:rsidRPr="00575D5B">
              <w:rPr>
                <w:rFonts w:cstheme="minorHAnsi"/>
                <w:b/>
                <w:i/>
              </w:rPr>
              <w:t xml:space="preserve"> Grant Funding </w:t>
            </w:r>
            <w:r w:rsidR="001022CA" w:rsidRPr="00575D5B">
              <w:rPr>
                <w:rFonts w:cstheme="minorHAnsi"/>
              </w:rPr>
              <w:t xml:space="preserve">workflow module from the main dashboard to </w:t>
            </w:r>
            <w:r w:rsidRPr="00575D5B">
              <w:rPr>
                <w:rFonts w:cstheme="minorHAnsi"/>
              </w:rPr>
              <w:t xml:space="preserve">generate </w:t>
            </w:r>
            <w:r w:rsidR="00C3134B" w:rsidRPr="00575D5B">
              <w:rPr>
                <w:rFonts w:cstheme="minorHAnsi"/>
              </w:rPr>
              <w:t xml:space="preserve">a </w:t>
            </w:r>
            <w:r w:rsidRPr="00575D5B">
              <w:rPr>
                <w:rFonts w:cstheme="minorHAnsi"/>
              </w:rPr>
              <w:t>payment per schedule:</w:t>
            </w:r>
          </w:p>
          <w:p w:rsidR="008B678F" w:rsidRPr="00575D5B" w:rsidRDefault="008B678F" w:rsidP="008B46B9">
            <w:pPr>
              <w:numPr>
                <w:ilvl w:val="0"/>
                <w:numId w:val="59"/>
              </w:numPr>
              <w:rPr>
                <w:rFonts w:cstheme="minorHAnsi"/>
              </w:rPr>
            </w:pPr>
            <w:r w:rsidRPr="00575D5B">
              <w:rPr>
                <w:rFonts w:cstheme="minorHAnsi"/>
              </w:rPr>
              <w:lastRenderedPageBreak/>
              <w:t>select a Grant Type and a Funding Period/cycle to create a new grant funding record for all eligible schools</w:t>
            </w:r>
          </w:p>
          <w:p w:rsidR="008B678F" w:rsidRPr="00575D5B" w:rsidRDefault="008B678F" w:rsidP="008B46B9">
            <w:pPr>
              <w:numPr>
                <w:ilvl w:val="0"/>
                <w:numId w:val="59"/>
              </w:numPr>
              <w:rPr>
                <w:rFonts w:cstheme="minorHAnsi"/>
              </w:rPr>
            </w:pPr>
            <w:r w:rsidRPr="00575D5B">
              <w:rPr>
                <w:rFonts w:cstheme="minorHAnsi"/>
              </w:rPr>
              <w:t>review school funding details, i.e. school FTEs, rates to be applied, previous disbursement info</w:t>
            </w:r>
            <w:r w:rsidR="00C3134B" w:rsidRPr="00575D5B">
              <w:rPr>
                <w:rFonts w:cstheme="minorHAnsi"/>
              </w:rPr>
              <w:t>rmation</w:t>
            </w:r>
            <w:r w:rsidRPr="00575D5B">
              <w:rPr>
                <w:rFonts w:cstheme="minorHAnsi"/>
              </w:rPr>
              <w:t xml:space="preserve"> of the same SY if there is any</w:t>
            </w:r>
          </w:p>
          <w:p w:rsidR="008B678F" w:rsidRPr="00575D5B" w:rsidRDefault="008B678F" w:rsidP="008B46B9">
            <w:pPr>
              <w:numPr>
                <w:ilvl w:val="0"/>
                <w:numId w:val="59"/>
              </w:numPr>
              <w:rPr>
                <w:rFonts w:cstheme="minorHAnsi"/>
              </w:rPr>
            </w:pPr>
            <w:r w:rsidRPr="00575D5B">
              <w:rPr>
                <w:rFonts w:cstheme="minorHAnsi"/>
              </w:rPr>
              <w:t xml:space="preserve">for </w:t>
            </w:r>
            <w:r w:rsidR="00C3134B" w:rsidRPr="00575D5B">
              <w:rPr>
                <w:rFonts w:cstheme="minorHAnsi"/>
              </w:rPr>
              <w:t xml:space="preserve">SE February net increase </w:t>
            </w:r>
            <w:proofErr w:type="gramStart"/>
            <w:r w:rsidR="00C3134B" w:rsidRPr="00575D5B">
              <w:rPr>
                <w:rFonts w:cstheme="minorHAnsi"/>
              </w:rPr>
              <w:t>disbursement</w:t>
            </w:r>
            <w:proofErr w:type="gramEnd"/>
            <w:r w:rsidRPr="00575D5B">
              <w:rPr>
                <w:rFonts w:cstheme="minorHAnsi"/>
              </w:rPr>
              <w:t xml:space="preserve"> the system should be able to present all actual </w:t>
            </w:r>
            <w:r w:rsidR="00C3134B" w:rsidRPr="00575D5B">
              <w:rPr>
                <w:rFonts w:cstheme="minorHAnsi"/>
              </w:rPr>
              <w:t xml:space="preserve">HC </w:t>
            </w:r>
            <w:r w:rsidRPr="00575D5B">
              <w:rPr>
                <w:rFonts w:cstheme="minorHAnsi"/>
              </w:rPr>
              <w:t xml:space="preserve">for each school within the same authority so that the </w:t>
            </w:r>
            <w:r w:rsidR="00C3134B" w:rsidRPr="00575D5B">
              <w:rPr>
                <w:rFonts w:cstheme="minorHAnsi"/>
              </w:rPr>
              <w:t xml:space="preserve">Qualified Receiver </w:t>
            </w:r>
            <w:r w:rsidRPr="00575D5B">
              <w:rPr>
                <w:rFonts w:cstheme="minorHAnsi"/>
              </w:rPr>
              <w:t>is able to review the data and determine how adjustment should be made</w:t>
            </w:r>
            <w:r w:rsidR="00C3134B" w:rsidRPr="00575D5B">
              <w:rPr>
                <w:rFonts w:cstheme="minorHAnsi"/>
              </w:rPr>
              <w:t>,</w:t>
            </w:r>
            <w:r w:rsidRPr="00575D5B">
              <w:rPr>
                <w:rFonts w:cstheme="minorHAnsi"/>
              </w:rPr>
              <w:t xml:space="preserve"> to which school</w:t>
            </w:r>
            <w:r w:rsidR="00C3134B" w:rsidRPr="00575D5B">
              <w:rPr>
                <w:rFonts w:cstheme="minorHAnsi"/>
              </w:rPr>
              <w:t>,</w:t>
            </w:r>
            <w:r w:rsidRPr="00575D5B">
              <w:rPr>
                <w:rFonts w:cstheme="minorHAnsi"/>
              </w:rPr>
              <w:t xml:space="preserve"> when there is a need to reduce </w:t>
            </w:r>
            <w:r w:rsidR="00C3134B" w:rsidRPr="00575D5B">
              <w:rPr>
                <w:rFonts w:cstheme="minorHAnsi"/>
              </w:rPr>
              <w:t xml:space="preserve">an </w:t>
            </w:r>
            <w:r w:rsidRPr="00575D5B">
              <w:rPr>
                <w:rFonts w:cstheme="minorHAnsi"/>
              </w:rPr>
              <w:t>overpayment for a school authority</w:t>
            </w:r>
          </w:p>
          <w:p w:rsidR="008B678F" w:rsidRPr="00575D5B" w:rsidRDefault="008B678F" w:rsidP="008B46B9">
            <w:pPr>
              <w:pStyle w:val="ListParagraph"/>
              <w:numPr>
                <w:ilvl w:val="0"/>
                <w:numId w:val="59"/>
              </w:numPr>
              <w:rPr>
                <w:rFonts w:cstheme="minorHAnsi"/>
              </w:rPr>
            </w:pPr>
            <w:r w:rsidRPr="00575D5B">
              <w:rPr>
                <w:rFonts w:cstheme="minorHAnsi"/>
              </w:rPr>
              <w:t xml:space="preserve">have the option to proceed </w:t>
            </w:r>
            <w:r w:rsidR="00C3134B" w:rsidRPr="00575D5B">
              <w:rPr>
                <w:rFonts w:cstheme="minorHAnsi"/>
              </w:rPr>
              <w:t xml:space="preserve">with </w:t>
            </w:r>
            <w:r w:rsidRPr="00575D5B">
              <w:rPr>
                <w:rFonts w:cstheme="minorHAnsi"/>
              </w:rPr>
              <w:t>the calculation of the preliminary grant by school (funding group</w:t>
            </w:r>
            <w:r w:rsidR="00C3134B" w:rsidRPr="00575D5B">
              <w:rPr>
                <w:rFonts w:cstheme="minorHAnsi"/>
              </w:rPr>
              <w:t>, when applicable</w:t>
            </w:r>
            <w:r w:rsidRPr="00575D5B">
              <w:rPr>
                <w:rFonts w:cstheme="minorHAnsi"/>
              </w:rPr>
              <w:t>) and by authority</w:t>
            </w:r>
          </w:p>
        </w:tc>
        <w:tc>
          <w:tcPr>
            <w:tcW w:w="1530" w:type="dxa"/>
          </w:tcPr>
          <w:p w:rsidR="00680174" w:rsidRPr="00575D5B" w:rsidRDefault="00680174" w:rsidP="00523887">
            <w:pPr>
              <w:rPr>
                <w:rFonts w:cstheme="minorHAnsi"/>
              </w:rPr>
            </w:pPr>
          </w:p>
        </w:tc>
      </w:tr>
      <w:tr w:rsidR="00680174" w:rsidRPr="00575D5B" w:rsidTr="00523887">
        <w:tc>
          <w:tcPr>
            <w:tcW w:w="829" w:type="dxa"/>
          </w:tcPr>
          <w:p w:rsidR="00680174" w:rsidRPr="00575D5B" w:rsidRDefault="00680174" w:rsidP="00C54B23">
            <w:pPr>
              <w:pStyle w:val="ListParagraph"/>
              <w:numPr>
                <w:ilvl w:val="0"/>
                <w:numId w:val="3"/>
              </w:numPr>
              <w:rPr>
                <w:rFonts w:cstheme="minorHAnsi"/>
              </w:rPr>
            </w:pPr>
          </w:p>
        </w:tc>
        <w:tc>
          <w:tcPr>
            <w:tcW w:w="6610" w:type="dxa"/>
          </w:tcPr>
          <w:p w:rsidR="00AC3928" w:rsidRPr="00575D5B" w:rsidRDefault="00AC3928" w:rsidP="00AC3928">
            <w:pPr>
              <w:rPr>
                <w:rFonts w:cstheme="minorHAnsi"/>
                <w:lang w:val="en"/>
              </w:rPr>
            </w:pPr>
            <w:r w:rsidRPr="00575D5B">
              <w:rPr>
                <w:rFonts w:cstheme="minorHAnsi"/>
                <w:b/>
                <w:i/>
              </w:rPr>
              <w:t xml:space="preserve">Given: </w:t>
            </w:r>
            <w:r w:rsidR="00F00787" w:rsidRPr="00575D5B">
              <w:rPr>
                <w:rFonts w:cstheme="minorHAnsi"/>
              </w:rPr>
              <w:t>An</w:t>
            </w:r>
            <w:r w:rsidR="00F00787" w:rsidRPr="00575D5B">
              <w:rPr>
                <w:rFonts w:cstheme="minorHAnsi"/>
                <w:b/>
              </w:rPr>
              <w:t xml:space="preserve"> </w:t>
            </w:r>
            <w:r w:rsidR="00F10157" w:rsidRPr="00575D5B">
              <w:rPr>
                <w:rFonts w:cstheme="minorHAnsi"/>
              </w:rPr>
              <w:t>a</w:t>
            </w:r>
            <w:r w:rsidR="00F10157" w:rsidRPr="00575D5B">
              <w:rPr>
                <w:rFonts w:cstheme="minorHAnsi"/>
                <w:lang w:val="en"/>
              </w:rPr>
              <w:t>additional</w:t>
            </w:r>
            <w:r w:rsidRPr="00575D5B">
              <w:rPr>
                <w:rFonts w:cstheme="minorHAnsi"/>
                <w:lang w:val="en"/>
              </w:rPr>
              <w:t xml:space="preserve"> disbursement is being given to independent schools and the disbursement is not part of the predefined payments</w:t>
            </w:r>
          </w:p>
          <w:p w:rsidR="00AC3928" w:rsidRPr="00575D5B" w:rsidRDefault="00AC3928" w:rsidP="00AC3928">
            <w:pPr>
              <w:rPr>
                <w:rFonts w:cstheme="minorHAnsi"/>
                <w:lang w:val="en"/>
              </w:rPr>
            </w:pPr>
            <w:r w:rsidRPr="00575D5B">
              <w:rPr>
                <w:rFonts w:cstheme="minorHAnsi"/>
                <w:b/>
                <w:i/>
                <w:lang w:val="en"/>
              </w:rPr>
              <w:t>When:</w:t>
            </w:r>
            <w:r w:rsidRPr="00575D5B">
              <w:rPr>
                <w:rFonts w:cstheme="minorHAnsi"/>
                <w:lang w:val="en"/>
              </w:rPr>
              <w:t xml:space="preserve"> </w:t>
            </w:r>
            <w:r w:rsidR="00CE0480" w:rsidRPr="00575D5B">
              <w:rPr>
                <w:rFonts w:cstheme="minorHAnsi"/>
                <w:lang w:val="en"/>
              </w:rPr>
              <w:t>T</w:t>
            </w:r>
            <w:r w:rsidRPr="00575D5B">
              <w:rPr>
                <w:rFonts w:cstheme="minorHAnsi"/>
                <w:lang w:val="en"/>
              </w:rPr>
              <w:t xml:space="preserve">he Ministry has specified an additional </w:t>
            </w:r>
            <w:r w:rsidR="00F00787" w:rsidRPr="00575D5B">
              <w:rPr>
                <w:rFonts w:cstheme="minorHAnsi"/>
                <w:lang w:val="en"/>
              </w:rPr>
              <w:t xml:space="preserve">disbursement </w:t>
            </w:r>
            <w:r w:rsidRPr="00575D5B">
              <w:rPr>
                <w:rFonts w:cstheme="minorHAnsi"/>
                <w:lang w:val="en"/>
              </w:rPr>
              <w:t xml:space="preserve">must be given to all </w:t>
            </w:r>
            <w:r w:rsidR="00CE0480" w:rsidRPr="00575D5B">
              <w:rPr>
                <w:rFonts w:cstheme="minorHAnsi"/>
                <w:lang w:val="en"/>
              </w:rPr>
              <w:t>independent schools</w:t>
            </w:r>
          </w:p>
          <w:p w:rsidR="009F259C" w:rsidRPr="00575D5B" w:rsidRDefault="00CE0480" w:rsidP="00CE0480">
            <w:pPr>
              <w:rPr>
                <w:rFonts w:cstheme="minorHAnsi"/>
              </w:rPr>
            </w:pPr>
            <w:r w:rsidRPr="00575D5B">
              <w:rPr>
                <w:rFonts w:cstheme="minorHAnsi"/>
                <w:b/>
                <w:i/>
                <w:lang w:val="en"/>
              </w:rPr>
              <w:t>Then:</w:t>
            </w:r>
            <w:r w:rsidRPr="00575D5B">
              <w:rPr>
                <w:rFonts w:cstheme="minorHAnsi"/>
                <w:lang w:val="en"/>
              </w:rPr>
              <w:t xml:space="preserve"> </w:t>
            </w:r>
            <w:r w:rsidRPr="00575D5B">
              <w:rPr>
                <w:rFonts w:cstheme="minorHAnsi"/>
              </w:rPr>
              <w:t>As an ISFS user assigned with the user role of ‘</w:t>
            </w:r>
            <w:r w:rsidRPr="00575D5B">
              <w:rPr>
                <w:rFonts w:cstheme="minorHAnsi"/>
                <w:b/>
                <w:i/>
                <w:u w:val="single"/>
              </w:rPr>
              <w:t>ISFS Grant Funding Administrator/Qualified Receiver’</w:t>
            </w:r>
            <w:r w:rsidRPr="00575D5B">
              <w:rPr>
                <w:rFonts w:cstheme="minorHAnsi"/>
              </w:rPr>
              <w:t>, I shall be able to</w:t>
            </w:r>
            <w:r w:rsidR="009F259C" w:rsidRPr="00575D5B">
              <w:rPr>
                <w:rFonts w:cstheme="minorHAnsi"/>
              </w:rPr>
              <w:t>:</w:t>
            </w:r>
          </w:p>
          <w:p w:rsidR="009F259C" w:rsidRPr="00575D5B" w:rsidRDefault="009F259C" w:rsidP="008B46B9">
            <w:pPr>
              <w:pStyle w:val="ListParagraph"/>
              <w:numPr>
                <w:ilvl w:val="0"/>
                <w:numId w:val="60"/>
              </w:numPr>
              <w:rPr>
                <w:rFonts w:cstheme="minorHAnsi"/>
              </w:rPr>
            </w:pPr>
            <w:r w:rsidRPr="00575D5B">
              <w:rPr>
                <w:rFonts w:cstheme="minorHAnsi"/>
              </w:rPr>
              <w:t>Access to</w:t>
            </w:r>
            <w:r w:rsidRPr="00575D5B">
              <w:rPr>
                <w:rFonts w:cstheme="minorHAnsi"/>
                <w:b/>
                <w:i/>
              </w:rPr>
              <w:t xml:space="preserve"> Grant Administration </w:t>
            </w:r>
            <w:r w:rsidRPr="00575D5B">
              <w:rPr>
                <w:rFonts w:cstheme="minorHAnsi"/>
              </w:rPr>
              <w:sym w:font="Wingdings" w:char="F0E0"/>
            </w:r>
            <w:r w:rsidRPr="00575D5B">
              <w:rPr>
                <w:rFonts w:cstheme="minorHAnsi"/>
              </w:rPr>
              <w:t xml:space="preserve"> </w:t>
            </w:r>
            <w:r w:rsidRPr="00575D5B">
              <w:rPr>
                <w:rFonts w:cstheme="minorHAnsi"/>
                <w:b/>
                <w:i/>
              </w:rPr>
              <w:t>Funding Cycles</w:t>
            </w:r>
            <w:r w:rsidRPr="00575D5B">
              <w:rPr>
                <w:rFonts w:cstheme="minorHAnsi"/>
              </w:rPr>
              <w:t xml:space="preserve"> module to add a new payment cycle for the selected grant and school year, and</w:t>
            </w:r>
          </w:p>
          <w:p w:rsidR="00680174" w:rsidRPr="00575D5B" w:rsidRDefault="00CE0480" w:rsidP="008B46B9">
            <w:pPr>
              <w:pStyle w:val="ListParagraph"/>
              <w:numPr>
                <w:ilvl w:val="0"/>
                <w:numId w:val="60"/>
              </w:numPr>
              <w:rPr>
                <w:rFonts w:cstheme="minorHAnsi"/>
              </w:rPr>
            </w:pPr>
            <w:r w:rsidRPr="00575D5B">
              <w:rPr>
                <w:rFonts w:cstheme="minorHAnsi"/>
              </w:rPr>
              <w:t xml:space="preserve">access </w:t>
            </w:r>
            <w:r w:rsidRPr="00575D5B">
              <w:rPr>
                <w:rFonts w:cstheme="minorHAnsi"/>
                <w:b/>
                <w:i/>
              </w:rPr>
              <w:t xml:space="preserve">Grant Funding </w:t>
            </w:r>
            <w:r w:rsidRPr="00575D5B">
              <w:rPr>
                <w:rFonts w:cstheme="minorHAnsi"/>
                <w:b/>
                <w:i/>
              </w:rPr>
              <w:sym w:font="Wingdings" w:char="F0E0"/>
            </w:r>
            <w:r w:rsidRPr="00575D5B">
              <w:rPr>
                <w:rFonts w:cstheme="minorHAnsi"/>
                <w:b/>
                <w:i/>
              </w:rPr>
              <w:t xml:space="preserve"> C</w:t>
            </w:r>
            <w:r w:rsidR="007E033C" w:rsidRPr="00575D5B">
              <w:rPr>
                <w:rFonts w:cstheme="minorHAnsi"/>
                <w:b/>
                <w:i/>
              </w:rPr>
              <w:t>reate</w:t>
            </w:r>
            <w:r w:rsidR="009F259C" w:rsidRPr="00575D5B">
              <w:rPr>
                <w:rFonts w:cstheme="minorHAnsi"/>
                <w:b/>
                <w:i/>
              </w:rPr>
              <w:t xml:space="preserve"> Grant Funding</w:t>
            </w:r>
            <w:r w:rsidRPr="00575D5B">
              <w:rPr>
                <w:rFonts w:cstheme="minorHAnsi"/>
              </w:rPr>
              <w:t xml:space="preserve"> module from the main dashboard to generate payment per schedule</w:t>
            </w:r>
            <w:r w:rsidR="00FB603D" w:rsidRPr="00575D5B">
              <w:rPr>
                <w:rFonts w:cstheme="minorHAnsi"/>
              </w:rPr>
              <w:t>. T</w:t>
            </w:r>
            <w:r w:rsidRPr="00575D5B">
              <w:rPr>
                <w:rFonts w:cstheme="minorHAnsi"/>
              </w:rPr>
              <w:t>he system should show all transaction histories on this additional disbursement payment</w:t>
            </w:r>
          </w:p>
        </w:tc>
        <w:tc>
          <w:tcPr>
            <w:tcW w:w="1530" w:type="dxa"/>
          </w:tcPr>
          <w:p w:rsidR="00680174" w:rsidRPr="00575D5B" w:rsidRDefault="00680174" w:rsidP="00523887">
            <w:pPr>
              <w:rPr>
                <w:rFonts w:cstheme="minorHAnsi"/>
              </w:rPr>
            </w:pPr>
          </w:p>
        </w:tc>
      </w:tr>
      <w:tr w:rsidR="007E033C" w:rsidRPr="00575D5B" w:rsidTr="00523887">
        <w:tc>
          <w:tcPr>
            <w:tcW w:w="829" w:type="dxa"/>
          </w:tcPr>
          <w:p w:rsidR="007E033C" w:rsidRPr="00575D5B" w:rsidRDefault="007E033C" w:rsidP="00C54B23">
            <w:pPr>
              <w:pStyle w:val="ListParagraph"/>
              <w:numPr>
                <w:ilvl w:val="0"/>
                <w:numId w:val="3"/>
              </w:numPr>
              <w:rPr>
                <w:rFonts w:cstheme="minorHAnsi"/>
              </w:rPr>
            </w:pPr>
          </w:p>
        </w:tc>
        <w:tc>
          <w:tcPr>
            <w:tcW w:w="6610" w:type="dxa"/>
          </w:tcPr>
          <w:p w:rsidR="007E033C" w:rsidRPr="00575D5B" w:rsidRDefault="007E033C" w:rsidP="00AC3928">
            <w:pPr>
              <w:rPr>
                <w:rFonts w:cstheme="minorHAnsi"/>
                <w:strike/>
              </w:rPr>
            </w:pPr>
            <w:r w:rsidRPr="00575D5B">
              <w:rPr>
                <w:rFonts w:cstheme="minorHAnsi"/>
                <w:b/>
                <w:i/>
              </w:rPr>
              <w:t xml:space="preserve">Given: </w:t>
            </w:r>
            <w:r w:rsidRPr="00575D5B">
              <w:rPr>
                <w:rFonts w:cstheme="minorHAnsi"/>
              </w:rPr>
              <w:t xml:space="preserve">Each grant type </w:t>
            </w:r>
            <w:r w:rsidR="00F00787" w:rsidRPr="00575D5B">
              <w:rPr>
                <w:rFonts w:cstheme="minorHAnsi"/>
              </w:rPr>
              <w:t xml:space="preserve">has </w:t>
            </w:r>
            <w:r w:rsidRPr="00575D5B">
              <w:rPr>
                <w:rFonts w:cstheme="minorHAnsi"/>
              </w:rPr>
              <w:t xml:space="preserve">its </w:t>
            </w:r>
            <w:r w:rsidR="00F00787" w:rsidRPr="00575D5B">
              <w:rPr>
                <w:rFonts w:cstheme="minorHAnsi"/>
              </w:rPr>
              <w:t xml:space="preserve">own </w:t>
            </w:r>
            <w:r w:rsidRPr="00575D5B">
              <w:rPr>
                <w:rFonts w:cstheme="minorHAnsi"/>
              </w:rPr>
              <w:t>funding rules</w:t>
            </w:r>
            <w:r w:rsidR="00F00787" w:rsidRPr="00575D5B">
              <w:rPr>
                <w:rFonts w:cstheme="minorHAnsi"/>
              </w:rPr>
              <w:t>,</w:t>
            </w:r>
            <w:r w:rsidRPr="00575D5B">
              <w:rPr>
                <w:rFonts w:cstheme="minorHAnsi"/>
              </w:rPr>
              <w:t xml:space="preserve"> payment </w:t>
            </w:r>
            <w:r w:rsidR="00F00787" w:rsidRPr="00575D5B">
              <w:rPr>
                <w:rFonts w:cstheme="minorHAnsi"/>
              </w:rPr>
              <w:t>schedule</w:t>
            </w:r>
            <w:r w:rsidRPr="00575D5B">
              <w:rPr>
                <w:rFonts w:cstheme="minorHAnsi"/>
              </w:rPr>
              <w:t xml:space="preserve">, and </w:t>
            </w:r>
            <w:r w:rsidR="00F00787" w:rsidRPr="00575D5B">
              <w:rPr>
                <w:rFonts w:cstheme="minorHAnsi"/>
              </w:rPr>
              <w:t>grant calculation</w:t>
            </w:r>
          </w:p>
          <w:p w:rsidR="007E033C" w:rsidRPr="00575D5B" w:rsidRDefault="007E033C" w:rsidP="00AC3928">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 xml:space="preserve">the scheduled date of </w:t>
            </w:r>
            <w:r w:rsidR="008871A1" w:rsidRPr="00575D5B">
              <w:rPr>
                <w:rFonts w:cstheme="minorHAnsi"/>
                <w:lang w:val="en"/>
              </w:rPr>
              <w:t>payment is approaching</w:t>
            </w:r>
            <w:r w:rsidRPr="00575D5B">
              <w:rPr>
                <w:rFonts w:cstheme="minorHAnsi"/>
                <w:lang w:val="en"/>
              </w:rPr>
              <w:t>, and the FTE</w:t>
            </w:r>
            <w:r w:rsidR="00F00787" w:rsidRPr="00575D5B">
              <w:rPr>
                <w:rFonts w:cstheme="minorHAnsi"/>
                <w:lang w:val="en"/>
              </w:rPr>
              <w:t>/HC</w:t>
            </w:r>
            <w:r w:rsidRPr="00575D5B">
              <w:rPr>
                <w:rFonts w:cstheme="minorHAnsi"/>
                <w:lang w:val="en"/>
              </w:rPr>
              <w:t xml:space="preserve"> have been reviewed and/or adjusted for grant funding calculation in item#3 or #4 above</w:t>
            </w:r>
          </w:p>
          <w:p w:rsidR="007E033C" w:rsidRPr="00575D5B" w:rsidRDefault="007E033C" w:rsidP="0065070D">
            <w:pPr>
              <w:rPr>
                <w:rFonts w:cstheme="minorHAnsi"/>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t xml:space="preserve">Grant Funding </w:t>
            </w:r>
            <w:r w:rsidRPr="00575D5B">
              <w:rPr>
                <w:rFonts w:cstheme="minorHAnsi"/>
                <w:b/>
                <w:i/>
              </w:rPr>
              <w:sym w:font="Wingdings" w:char="F0E0"/>
            </w:r>
            <w:r w:rsidRPr="00575D5B">
              <w:rPr>
                <w:rFonts w:cstheme="minorHAnsi"/>
                <w:b/>
                <w:i/>
              </w:rPr>
              <w:t xml:space="preserve"> Calculate Grant Payment </w:t>
            </w:r>
            <w:r w:rsidRPr="00575D5B">
              <w:rPr>
                <w:rFonts w:cstheme="minorHAnsi"/>
              </w:rPr>
              <w:t>workflow module from the main dashboard to calculate the Grant Funding Total (for all eligible schools or selected school authority</w:t>
            </w:r>
            <w:r w:rsidR="0065070D" w:rsidRPr="00575D5B">
              <w:rPr>
                <w:rFonts w:cstheme="minorHAnsi"/>
              </w:rPr>
              <w:t>.</w:t>
            </w:r>
          </w:p>
        </w:tc>
        <w:tc>
          <w:tcPr>
            <w:tcW w:w="1530" w:type="dxa"/>
          </w:tcPr>
          <w:p w:rsidR="007E033C" w:rsidRPr="00575D5B" w:rsidRDefault="007E033C" w:rsidP="00523887">
            <w:pPr>
              <w:rPr>
                <w:rFonts w:cstheme="minorHAnsi"/>
              </w:rPr>
            </w:pPr>
          </w:p>
        </w:tc>
      </w:tr>
      <w:tr w:rsidR="00AB06E2" w:rsidRPr="00575D5B" w:rsidTr="00523887">
        <w:tc>
          <w:tcPr>
            <w:tcW w:w="829" w:type="dxa"/>
          </w:tcPr>
          <w:p w:rsidR="00AB06E2" w:rsidRPr="00575D5B" w:rsidRDefault="00AB06E2" w:rsidP="00C54B23">
            <w:pPr>
              <w:pStyle w:val="ListParagraph"/>
              <w:numPr>
                <w:ilvl w:val="0"/>
                <w:numId w:val="3"/>
              </w:numPr>
              <w:rPr>
                <w:rFonts w:cstheme="minorHAnsi"/>
              </w:rPr>
            </w:pPr>
          </w:p>
        </w:tc>
        <w:tc>
          <w:tcPr>
            <w:tcW w:w="6610" w:type="dxa"/>
          </w:tcPr>
          <w:p w:rsidR="00AB06E2" w:rsidRPr="00575D5B" w:rsidRDefault="005239B6" w:rsidP="00AC3928">
            <w:pPr>
              <w:rPr>
                <w:rFonts w:cstheme="minorHAnsi"/>
                <w:lang w:val="en"/>
              </w:rPr>
            </w:pPr>
            <w:r w:rsidRPr="00575D5B">
              <w:rPr>
                <w:rFonts w:cstheme="minorHAnsi"/>
                <w:b/>
                <w:i/>
              </w:rPr>
              <w:t xml:space="preserve">Given: </w:t>
            </w:r>
            <w:r w:rsidRPr="00575D5B">
              <w:rPr>
                <w:rFonts w:cstheme="minorHAnsi"/>
                <w:lang w:val="en"/>
              </w:rPr>
              <w:t xml:space="preserve">the grant calculation </w:t>
            </w:r>
            <w:r w:rsidR="0065070D" w:rsidRPr="00575D5B">
              <w:rPr>
                <w:rFonts w:cstheme="minorHAnsi"/>
                <w:lang w:val="en"/>
              </w:rPr>
              <w:t xml:space="preserve">has been </w:t>
            </w:r>
            <w:r w:rsidRPr="00575D5B">
              <w:rPr>
                <w:rFonts w:cstheme="minorHAnsi"/>
                <w:lang w:val="en"/>
              </w:rPr>
              <w:t>processed</w:t>
            </w:r>
            <w:r w:rsidR="0065070D" w:rsidRPr="00575D5B">
              <w:rPr>
                <w:rFonts w:cstheme="minorHAnsi"/>
                <w:lang w:val="en"/>
              </w:rPr>
              <w:t xml:space="preserve"> for review (</w:t>
            </w:r>
            <w:r w:rsidR="00AB4C55" w:rsidRPr="00575D5B">
              <w:rPr>
                <w:rFonts w:cstheme="minorHAnsi"/>
                <w:lang w:val="en"/>
              </w:rPr>
              <w:t>#5 above)</w:t>
            </w:r>
            <w:r w:rsidRPr="00575D5B">
              <w:rPr>
                <w:rFonts w:cstheme="minorHAnsi"/>
                <w:lang w:val="en"/>
              </w:rPr>
              <w:t xml:space="preserve"> and adjustments to the grant calculations might be required</w:t>
            </w:r>
          </w:p>
          <w:p w:rsidR="005239B6" w:rsidRPr="00575D5B" w:rsidRDefault="005239B6" w:rsidP="00AC3928">
            <w:pPr>
              <w:rPr>
                <w:rFonts w:cstheme="minorHAnsi"/>
                <w:lang w:val="en"/>
              </w:rPr>
            </w:pPr>
            <w:r w:rsidRPr="00575D5B">
              <w:rPr>
                <w:rFonts w:cstheme="minorHAnsi"/>
                <w:b/>
                <w:i/>
              </w:rPr>
              <w:t xml:space="preserve">When: </w:t>
            </w:r>
            <w:r w:rsidRPr="00575D5B">
              <w:rPr>
                <w:rFonts w:cstheme="minorHAnsi"/>
                <w:lang w:val="en"/>
              </w:rPr>
              <w:t>the information is readily assessible to be viewed</w:t>
            </w:r>
          </w:p>
          <w:p w:rsidR="005239B6" w:rsidRPr="00575D5B" w:rsidRDefault="005239B6" w:rsidP="00AC3928">
            <w:pPr>
              <w:rPr>
                <w:rFonts w:cstheme="minorHAnsi"/>
              </w:rPr>
            </w:pPr>
            <w:r w:rsidRPr="00575D5B">
              <w:rPr>
                <w:rFonts w:cstheme="minorHAnsi"/>
                <w:b/>
                <w:i/>
              </w:rPr>
              <w:t xml:space="preserve">Then: </w:t>
            </w:r>
            <w:r w:rsidRPr="00575D5B">
              <w:rPr>
                <w:rFonts w:cstheme="minorHAnsi"/>
              </w:rPr>
              <w:t>As an ISFS user assigned with the user role of</w:t>
            </w:r>
            <w:r w:rsidRPr="00575D5B">
              <w:rPr>
                <w:rFonts w:cstheme="minorHAnsi"/>
                <w:b/>
                <w:i/>
              </w:rPr>
              <w:t xml:space="preserve"> ‘</w:t>
            </w:r>
            <w:r w:rsidRPr="00575D5B">
              <w:rPr>
                <w:rFonts w:cstheme="minorHAnsi"/>
                <w:b/>
                <w:i/>
                <w:u w:val="single"/>
              </w:rPr>
              <w:t>ISFS Grant Funding Administrator/Qualified Receiver’</w:t>
            </w:r>
            <w:r w:rsidRPr="00575D5B">
              <w:rPr>
                <w:rFonts w:cstheme="minorHAnsi"/>
                <w:b/>
                <w:i/>
              </w:rPr>
              <w:t xml:space="preserve">, </w:t>
            </w:r>
            <w:r w:rsidRPr="00575D5B">
              <w:rPr>
                <w:rFonts w:cstheme="minorHAnsi"/>
              </w:rPr>
              <w:t>I shall be able to access</w:t>
            </w:r>
            <w:r w:rsidRPr="00575D5B">
              <w:rPr>
                <w:rFonts w:cstheme="minorHAnsi"/>
                <w:b/>
                <w:i/>
              </w:rPr>
              <w:t xml:space="preserve"> Grant Funding </w:t>
            </w:r>
            <w:r w:rsidRPr="00575D5B">
              <w:rPr>
                <w:rFonts w:cstheme="minorHAnsi"/>
                <w:b/>
                <w:i/>
              </w:rPr>
              <w:sym w:font="Wingdings" w:char="F0E0"/>
            </w:r>
            <w:r w:rsidRPr="00575D5B">
              <w:rPr>
                <w:rFonts w:cstheme="minorHAnsi"/>
                <w:b/>
                <w:i/>
              </w:rPr>
              <w:t xml:space="preserve"> Grant Payment</w:t>
            </w:r>
            <w:r w:rsidRPr="00575D5B">
              <w:rPr>
                <w:rFonts w:cstheme="minorHAnsi"/>
              </w:rPr>
              <w:t xml:space="preserve"> </w:t>
            </w:r>
            <w:r w:rsidRPr="00575D5B">
              <w:rPr>
                <w:rFonts w:cstheme="minorHAnsi"/>
                <w:b/>
                <w:i/>
              </w:rPr>
              <w:t>Allocation</w:t>
            </w:r>
            <w:r w:rsidRPr="00575D5B">
              <w:rPr>
                <w:rFonts w:cstheme="minorHAnsi"/>
              </w:rPr>
              <w:t xml:space="preserve"> module from the main dashboard to review and make adjustment to payment allocation:</w:t>
            </w:r>
          </w:p>
          <w:p w:rsidR="005239B6" w:rsidRPr="00575D5B" w:rsidRDefault="005239B6" w:rsidP="008B46B9">
            <w:pPr>
              <w:pStyle w:val="ListParagraph"/>
              <w:numPr>
                <w:ilvl w:val="0"/>
                <w:numId w:val="62"/>
              </w:numPr>
              <w:rPr>
                <w:rFonts w:cstheme="minorHAnsi"/>
              </w:rPr>
            </w:pPr>
            <w:r w:rsidRPr="00575D5B">
              <w:rPr>
                <w:rFonts w:cstheme="minorHAnsi"/>
              </w:rPr>
              <w:t>information can be extracted and validated for accuracy</w:t>
            </w:r>
          </w:p>
          <w:p w:rsidR="005239B6" w:rsidRPr="00575D5B" w:rsidRDefault="005239B6" w:rsidP="008B46B9">
            <w:pPr>
              <w:pStyle w:val="ListParagraph"/>
              <w:numPr>
                <w:ilvl w:val="0"/>
                <w:numId w:val="62"/>
              </w:numPr>
              <w:rPr>
                <w:rFonts w:cstheme="minorHAnsi"/>
              </w:rPr>
            </w:pPr>
            <w:r w:rsidRPr="00575D5B">
              <w:rPr>
                <w:rFonts w:cstheme="minorHAnsi"/>
              </w:rPr>
              <w:t>make change to grant information, such as, FTE, HC, rate, SD…etc., AND/OR</w:t>
            </w:r>
          </w:p>
          <w:p w:rsidR="005239B6" w:rsidRPr="00575D5B" w:rsidRDefault="005239B6" w:rsidP="008B46B9">
            <w:pPr>
              <w:pStyle w:val="ListParagraph"/>
              <w:numPr>
                <w:ilvl w:val="0"/>
                <w:numId w:val="62"/>
              </w:numPr>
              <w:rPr>
                <w:rFonts w:cstheme="minorHAnsi"/>
              </w:rPr>
            </w:pPr>
            <w:r w:rsidRPr="00575D5B">
              <w:rPr>
                <w:rFonts w:cstheme="minorHAnsi"/>
              </w:rPr>
              <w:lastRenderedPageBreak/>
              <w:t>adjustments will need to be made and may change the data and/or grant allocation calculation (for example, school moved from one district to another, adjustment to funding rate)</w:t>
            </w:r>
          </w:p>
          <w:p w:rsidR="00AB4C55" w:rsidRPr="00575D5B" w:rsidRDefault="00AB4C55" w:rsidP="00AB4C55">
            <w:pPr>
              <w:pStyle w:val="ListParagraph"/>
              <w:ind w:left="360"/>
              <w:rPr>
                <w:rFonts w:cstheme="minorHAnsi"/>
              </w:rPr>
            </w:pPr>
          </w:p>
        </w:tc>
        <w:tc>
          <w:tcPr>
            <w:tcW w:w="1530" w:type="dxa"/>
          </w:tcPr>
          <w:p w:rsidR="00AB06E2" w:rsidRPr="00575D5B" w:rsidRDefault="00AB06E2" w:rsidP="00523887">
            <w:pPr>
              <w:rPr>
                <w:rFonts w:cstheme="minorHAnsi"/>
              </w:rPr>
            </w:pPr>
          </w:p>
        </w:tc>
      </w:tr>
      <w:tr w:rsidR="00147C54" w:rsidRPr="00575D5B" w:rsidTr="00523887">
        <w:tc>
          <w:tcPr>
            <w:tcW w:w="829" w:type="dxa"/>
          </w:tcPr>
          <w:p w:rsidR="00147C54" w:rsidRPr="00575D5B" w:rsidRDefault="00147C54" w:rsidP="00C54B23">
            <w:pPr>
              <w:pStyle w:val="ListParagraph"/>
              <w:numPr>
                <w:ilvl w:val="0"/>
                <w:numId w:val="3"/>
              </w:numPr>
              <w:rPr>
                <w:rFonts w:cstheme="minorHAnsi"/>
              </w:rPr>
            </w:pPr>
          </w:p>
        </w:tc>
        <w:tc>
          <w:tcPr>
            <w:tcW w:w="6610" w:type="dxa"/>
          </w:tcPr>
          <w:p w:rsidR="00147C54" w:rsidRPr="00575D5B" w:rsidRDefault="00147C54" w:rsidP="00AC3928">
            <w:pPr>
              <w:rPr>
                <w:rFonts w:cstheme="minorHAnsi"/>
                <w:lang w:val="en"/>
              </w:rPr>
            </w:pPr>
            <w:r w:rsidRPr="00575D5B">
              <w:rPr>
                <w:rFonts w:cstheme="minorHAnsi"/>
                <w:b/>
                <w:i/>
              </w:rPr>
              <w:t xml:space="preserve">Given: </w:t>
            </w:r>
            <w:r w:rsidRPr="00575D5B">
              <w:rPr>
                <w:rFonts w:cstheme="minorHAnsi"/>
                <w:lang w:val="en"/>
              </w:rPr>
              <w:t>the payment allocations have been completed</w:t>
            </w:r>
          </w:p>
          <w:p w:rsidR="009B6238" w:rsidRPr="00575D5B" w:rsidRDefault="00147C54" w:rsidP="00AC3928">
            <w:pPr>
              <w:rPr>
                <w:rFonts w:cstheme="minorHAnsi"/>
              </w:rPr>
            </w:pPr>
            <w:r w:rsidRPr="00575D5B">
              <w:rPr>
                <w:rFonts w:cstheme="minorHAnsi"/>
                <w:b/>
                <w:i/>
              </w:rPr>
              <w:t>When:</w:t>
            </w:r>
            <w:r w:rsidR="009B6238" w:rsidRPr="00575D5B">
              <w:rPr>
                <w:rFonts w:cstheme="minorHAnsi"/>
                <w:b/>
                <w:i/>
              </w:rPr>
              <w:t xml:space="preserve"> </w:t>
            </w:r>
            <w:r w:rsidR="009B6238" w:rsidRPr="00575D5B">
              <w:rPr>
                <w:rFonts w:cstheme="minorHAnsi"/>
              </w:rPr>
              <w:t xml:space="preserve">payment approval is required from an </w:t>
            </w:r>
            <w:r w:rsidR="009B6238" w:rsidRPr="00575D5B">
              <w:rPr>
                <w:rFonts w:cstheme="minorHAnsi"/>
                <w:lang w:val="en"/>
              </w:rPr>
              <w:t>Expense Authority</w:t>
            </w:r>
            <w:r w:rsidR="00B623C2" w:rsidRPr="00575D5B">
              <w:rPr>
                <w:rFonts w:cstheme="minorHAnsi"/>
                <w:lang w:val="en"/>
              </w:rPr>
              <w:t xml:space="preserve"> </w:t>
            </w:r>
            <w:r w:rsidR="009B6238" w:rsidRPr="00575D5B">
              <w:rPr>
                <w:rFonts w:cstheme="minorHAnsi"/>
                <w:lang w:val="en"/>
              </w:rPr>
              <w:t>(EA)</w:t>
            </w:r>
          </w:p>
          <w:p w:rsidR="009B6238" w:rsidRPr="00575D5B" w:rsidRDefault="009B6238" w:rsidP="00AC3928">
            <w:pPr>
              <w:rPr>
                <w:rFonts w:cstheme="minorHAnsi"/>
                <w:i/>
              </w:rPr>
            </w:pPr>
            <w:r w:rsidRPr="00575D5B">
              <w:rPr>
                <w:rFonts w:cstheme="minorHAnsi"/>
                <w:b/>
                <w:i/>
              </w:rPr>
              <w:t xml:space="preserve">Then: </w:t>
            </w:r>
            <w:r w:rsidRPr="00575D5B">
              <w:rPr>
                <w:rFonts w:cstheme="minorHAnsi"/>
              </w:rPr>
              <w:t>As an ISFS user assigned with the user role of</w:t>
            </w:r>
            <w:r w:rsidRPr="00575D5B">
              <w:rPr>
                <w:rFonts w:cstheme="minorHAnsi"/>
                <w:b/>
                <w:i/>
              </w:rPr>
              <w:t xml:space="preserve"> ‘</w:t>
            </w:r>
            <w:r w:rsidRPr="00575D5B">
              <w:rPr>
                <w:rFonts w:cstheme="minorHAnsi"/>
                <w:b/>
                <w:i/>
                <w:u w:val="single"/>
              </w:rPr>
              <w:t>ISFS Grant Funding Administrator/Qualified Receiver’</w:t>
            </w:r>
            <w:r w:rsidRPr="00575D5B">
              <w:rPr>
                <w:rFonts w:cstheme="minorHAnsi"/>
                <w:b/>
                <w:i/>
              </w:rPr>
              <w:t xml:space="preserve">, </w:t>
            </w:r>
            <w:r w:rsidRPr="00575D5B">
              <w:rPr>
                <w:rFonts w:cstheme="minorHAnsi"/>
              </w:rPr>
              <w:t>I shall be able to access</w:t>
            </w:r>
            <w:r w:rsidRPr="00575D5B">
              <w:rPr>
                <w:rFonts w:cstheme="minorHAnsi"/>
                <w:b/>
                <w:i/>
              </w:rPr>
              <w:t xml:space="preserve"> Grant Funding </w:t>
            </w:r>
            <w:r w:rsidRPr="00575D5B">
              <w:rPr>
                <w:rFonts w:cstheme="minorHAnsi"/>
                <w:b/>
                <w:i/>
              </w:rPr>
              <w:sym w:font="Wingdings" w:char="F0E0"/>
            </w:r>
            <w:r w:rsidRPr="00575D5B">
              <w:rPr>
                <w:rFonts w:cstheme="minorHAnsi"/>
                <w:b/>
                <w:i/>
              </w:rPr>
              <w:t xml:space="preserve"> Request for Payment Approval </w:t>
            </w:r>
            <w:r w:rsidRPr="00575D5B">
              <w:rPr>
                <w:rFonts w:cstheme="minorHAnsi"/>
              </w:rPr>
              <w:t xml:space="preserve">to notify an EA for </w:t>
            </w:r>
            <w:r w:rsidRPr="00575D5B">
              <w:rPr>
                <w:rFonts w:cstheme="minorHAnsi"/>
                <w:lang w:val="en"/>
              </w:rPr>
              <w:t>Approvals for payment schedule via signoff</w:t>
            </w:r>
          </w:p>
          <w:p w:rsidR="009B6238" w:rsidRPr="00575D5B" w:rsidRDefault="009B6238" w:rsidP="008B46B9">
            <w:pPr>
              <w:pStyle w:val="ListParagraph"/>
              <w:numPr>
                <w:ilvl w:val="0"/>
                <w:numId w:val="63"/>
              </w:numPr>
              <w:rPr>
                <w:rFonts w:cstheme="minorHAnsi"/>
              </w:rPr>
            </w:pPr>
            <w:r w:rsidRPr="00575D5B">
              <w:rPr>
                <w:rFonts w:cstheme="minorHAnsi"/>
              </w:rPr>
              <w:t xml:space="preserve">The system </w:t>
            </w:r>
            <w:proofErr w:type="gramStart"/>
            <w:r w:rsidRPr="00575D5B">
              <w:rPr>
                <w:rFonts w:cstheme="minorHAnsi"/>
              </w:rPr>
              <w:t>has the ability to</w:t>
            </w:r>
            <w:proofErr w:type="gramEnd"/>
            <w:r w:rsidRPr="00575D5B">
              <w:rPr>
                <w:rFonts w:cstheme="minorHAnsi"/>
              </w:rPr>
              <w:t xml:space="preserve"> send a notification to</w:t>
            </w:r>
            <w:r w:rsidR="00BF2CF2" w:rsidRPr="00575D5B">
              <w:rPr>
                <w:rFonts w:cstheme="minorHAnsi"/>
              </w:rPr>
              <w:t xml:space="preserve"> a</w:t>
            </w:r>
            <w:r w:rsidRPr="00575D5B">
              <w:rPr>
                <w:rFonts w:cstheme="minorHAnsi"/>
              </w:rPr>
              <w:t xml:space="preserve"> designated approval authority</w:t>
            </w:r>
            <w:r w:rsidRPr="00575D5B">
              <w:rPr>
                <w:rFonts w:cstheme="minorHAnsi"/>
                <w:lang w:val="en"/>
              </w:rPr>
              <w:t xml:space="preserve"> </w:t>
            </w:r>
          </w:p>
          <w:p w:rsidR="00147C54" w:rsidRPr="00575D5B" w:rsidRDefault="009B6238" w:rsidP="008B46B9">
            <w:pPr>
              <w:pStyle w:val="ListParagraph"/>
              <w:numPr>
                <w:ilvl w:val="0"/>
                <w:numId w:val="63"/>
              </w:numPr>
              <w:rPr>
                <w:rFonts w:cstheme="minorHAnsi"/>
              </w:rPr>
            </w:pPr>
            <w:r w:rsidRPr="00575D5B">
              <w:rPr>
                <w:rFonts w:cstheme="minorHAnsi"/>
              </w:rPr>
              <w:t xml:space="preserve">selected Expense Authority (the system must maintain multiple EAs </w:t>
            </w:r>
            <w:r w:rsidR="00BF2CF2" w:rsidRPr="00575D5B">
              <w:rPr>
                <w:rFonts w:cstheme="minorHAnsi"/>
              </w:rPr>
              <w:t xml:space="preserve">on a </w:t>
            </w:r>
            <w:proofErr w:type="gramStart"/>
            <w:r w:rsidR="00BF2CF2" w:rsidRPr="00575D5B">
              <w:rPr>
                <w:rFonts w:cstheme="minorHAnsi"/>
              </w:rPr>
              <w:t>drop down</w:t>
            </w:r>
            <w:proofErr w:type="gramEnd"/>
            <w:r w:rsidR="00BF2CF2" w:rsidRPr="00575D5B">
              <w:rPr>
                <w:rFonts w:cstheme="minorHAnsi"/>
              </w:rPr>
              <w:t xml:space="preserve"> list </w:t>
            </w:r>
            <w:r w:rsidRPr="00575D5B">
              <w:rPr>
                <w:rFonts w:cstheme="minorHAnsi"/>
              </w:rPr>
              <w:t xml:space="preserve">to be chosen from) </w:t>
            </w:r>
            <w:r w:rsidR="00BF2CF2" w:rsidRPr="00575D5B">
              <w:rPr>
                <w:rFonts w:cstheme="minorHAnsi"/>
              </w:rPr>
              <w:t xml:space="preserve">who </w:t>
            </w:r>
            <w:r w:rsidRPr="00575D5B">
              <w:rPr>
                <w:rFonts w:cstheme="minorHAnsi"/>
              </w:rPr>
              <w:t>can approve the payment allocation online</w:t>
            </w:r>
          </w:p>
        </w:tc>
        <w:tc>
          <w:tcPr>
            <w:tcW w:w="1530" w:type="dxa"/>
          </w:tcPr>
          <w:p w:rsidR="00147C54" w:rsidRPr="00575D5B" w:rsidRDefault="00147C54" w:rsidP="00523887">
            <w:pPr>
              <w:rPr>
                <w:rFonts w:cstheme="minorHAnsi"/>
              </w:rPr>
            </w:pPr>
          </w:p>
        </w:tc>
      </w:tr>
      <w:tr w:rsidR="0007766A" w:rsidRPr="00575D5B" w:rsidTr="00523887">
        <w:tc>
          <w:tcPr>
            <w:tcW w:w="829" w:type="dxa"/>
          </w:tcPr>
          <w:p w:rsidR="0007766A" w:rsidRPr="00575D5B" w:rsidRDefault="0007766A" w:rsidP="00C54B23">
            <w:pPr>
              <w:pStyle w:val="ListParagraph"/>
              <w:numPr>
                <w:ilvl w:val="0"/>
                <w:numId w:val="3"/>
              </w:numPr>
              <w:rPr>
                <w:rFonts w:cstheme="minorHAnsi"/>
              </w:rPr>
            </w:pPr>
          </w:p>
        </w:tc>
        <w:tc>
          <w:tcPr>
            <w:tcW w:w="6610" w:type="dxa"/>
          </w:tcPr>
          <w:p w:rsidR="0007766A" w:rsidRPr="00575D5B" w:rsidRDefault="0007766A" w:rsidP="00AC3928">
            <w:pPr>
              <w:rPr>
                <w:rFonts w:cstheme="minorHAnsi"/>
              </w:rPr>
            </w:pPr>
            <w:r w:rsidRPr="00575D5B">
              <w:rPr>
                <w:rFonts w:cstheme="minorHAnsi"/>
                <w:b/>
                <w:i/>
              </w:rPr>
              <w:t xml:space="preserve">Given: </w:t>
            </w:r>
            <w:proofErr w:type="gramStart"/>
            <w:r w:rsidRPr="00575D5B">
              <w:rPr>
                <w:rFonts w:cstheme="minorHAnsi"/>
                <w:lang w:val="en"/>
              </w:rPr>
              <w:t>the</w:t>
            </w:r>
            <w:proofErr w:type="gramEnd"/>
            <w:r w:rsidRPr="00575D5B">
              <w:rPr>
                <w:rFonts w:cstheme="minorHAnsi"/>
                <w:lang w:val="en"/>
              </w:rPr>
              <w:t xml:space="preserve"> Expense Authority has submitted </w:t>
            </w:r>
            <w:r w:rsidR="007933D5" w:rsidRPr="00575D5B">
              <w:rPr>
                <w:rFonts w:cstheme="minorHAnsi"/>
                <w:lang w:val="en"/>
              </w:rPr>
              <w:t xml:space="preserve">his/her </w:t>
            </w:r>
            <w:r w:rsidRPr="00575D5B">
              <w:rPr>
                <w:rFonts w:cstheme="minorHAnsi"/>
                <w:lang w:val="en"/>
              </w:rPr>
              <w:t>approval for the payment allocation</w:t>
            </w:r>
          </w:p>
          <w:p w:rsidR="0007766A" w:rsidRPr="00575D5B" w:rsidRDefault="0007766A" w:rsidP="00AC3928">
            <w:pPr>
              <w:rPr>
                <w:rFonts w:cstheme="minorHAnsi"/>
              </w:rPr>
            </w:pPr>
            <w:r w:rsidRPr="00575D5B">
              <w:rPr>
                <w:rFonts w:cstheme="minorHAnsi"/>
                <w:b/>
                <w:i/>
              </w:rPr>
              <w:t xml:space="preserve">When: </w:t>
            </w:r>
            <w:r w:rsidRPr="00575D5B">
              <w:rPr>
                <w:rFonts w:cstheme="minorHAnsi"/>
                <w:lang w:val="en"/>
              </w:rPr>
              <w:t>the payment allocation file has been posted</w:t>
            </w:r>
          </w:p>
          <w:p w:rsidR="0007766A" w:rsidRPr="00575D5B" w:rsidRDefault="0007766A" w:rsidP="00AC3928">
            <w:pPr>
              <w:rPr>
                <w:rFonts w:cstheme="minorHAnsi"/>
              </w:rPr>
            </w:pPr>
            <w:r w:rsidRPr="00575D5B">
              <w:rPr>
                <w:rFonts w:cstheme="minorHAnsi"/>
                <w:b/>
                <w:i/>
              </w:rPr>
              <w:t xml:space="preserve">Then: </w:t>
            </w:r>
            <w:r w:rsidR="00CB2FBD" w:rsidRPr="00575D5B">
              <w:rPr>
                <w:rFonts w:cstheme="minorHAnsi"/>
              </w:rPr>
              <w:t>As an ISFS user assigned with the user role of</w:t>
            </w:r>
            <w:r w:rsidR="00CB2FBD" w:rsidRPr="00575D5B">
              <w:rPr>
                <w:rFonts w:cstheme="minorHAnsi"/>
                <w:b/>
                <w:i/>
              </w:rPr>
              <w:t xml:space="preserve"> ‘</w:t>
            </w:r>
            <w:r w:rsidR="00CB2FBD" w:rsidRPr="00575D5B">
              <w:rPr>
                <w:rFonts w:cstheme="minorHAnsi"/>
                <w:b/>
                <w:i/>
                <w:u w:val="single"/>
              </w:rPr>
              <w:t>ISFS Grant Funding Administrator/Qualified Receiver’</w:t>
            </w:r>
            <w:r w:rsidR="00CB2FBD" w:rsidRPr="00575D5B">
              <w:rPr>
                <w:rFonts w:cstheme="minorHAnsi"/>
                <w:b/>
                <w:i/>
              </w:rPr>
              <w:t xml:space="preserve">, </w:t>
            </w:r>
            <w:r w:rsidR="00CB2FBD" w:rsidRPr="00575D5B">
              <w:rPr>
                <w:rFonts w:cstheme="minorHAnsi"/>
              </w:rPr>
              <w:t>I shall be able to access</w:t>
            </w:r>
            <w:r w:rsidR="00CB2FBD" w:rsidRPr="00575D5B">
              <w:rPr>
                <w:rFonts w:cstheme="minorHAnsi"/>
                <w:b/>
                <w:i/>
              </w:rPr>
              <w:t xml:space="preserve"> Grant Funding </w:t>
            </w:r>
            <w:r w:rsidR="00CB2FBD" w:rsidRPr="00575D5B">
              <w:rPr>
                <w:rFonts w:cstheme="minorHAnsi"/>
                <w:b/>
                <w:i/>
              </w:rPr>
              <w:sym w:font="Wingdings" w:char="F0E0"/>
            </w:r>
            <w:r w:rsidR="00CB2FBD" w:rsidRPr="00575D5B">
              <w:rPr>
                <w:rFonts w:cstheme="minorHAnsi"/>
                <w:b/>
                <w:i/>
              </w:rPr>
              <w:t xml:space="preserve"> Generate Payment Request for CDS </w:t>
            </w:r>
            <w:r w:rsidR="00CB2FBD" w:rsidRPr="00575D5B">
              <w:rPr>
                <w:rFonts w:cstheme="minorHAnsi"/>
              </w:rPr>
              <w:t xml:space="preserve">to create financial files for CDS </w:t>
            </w:r>
            <w:r w:rsidR="007933D5" w:rsidRPr="00575D5B">
              <w:rPr>
                <w:rFonts w:cstheme="minorHAnsi"/>
              </w:rPr>
              <w:t xml:space="preserve">to be sent </w:t>
            </w:r>
            <w:r w:rsidR="00CB2FBD" w:rsidRPr="00575D5B">
              <w:rPr>
                <w:rFonts w:cstheme="minorHAnsi"/>
              </w:rPr>
              <w:t xml:space="preserve">to process the payment </w:t>
            </w:r>
          </w:p>
          <w:p w:rsidR="00CB2FBD" w:rsidRPr="00575D5B" w:rsidRDefault="00CB2FBD" w:rsidP="008B46B9">
            <w:pPr>
              <w:pStyle w:val="ListParagraph"/>
              <w:numPr>
                <w:ilvl w:val="0"/>
                <w:numId w:val="46"/>
              </w:numPr>
              <w:rPr>
                <w:rFonts w:cstheme="minorHAnsi"/>
              </w:rPr>
            </w:pPr>
            <w:r w:rsidRPr="00575D5B">
              <w:rPr>
                <w:rFonts w:cstheme="minorHAnsi"/>
              </w:rPr>
              <w:t>the system can generate a formatted data file for CDS, AND</w:t>
            </w:r>
          </w:p>
          <w:p w:rsidR="00CB2FBD" w:rsidRPr="00575D5B" w:rsidRDefault="00CB2FBD" w:rsidP="008B46B9">
            <w:pPr>
              <w:pStyle w:val="ListParagraph"/>
              <w:numPr>
                <w:ilvl w:val="0"/>
                <w:numId w:val="46"/>
              </w:numPr>
              <w:rPr>
                <w:rFonts w:cstheme="minorHAnsi"/>
              </w:rPr>
            </w:pPr>
            <w:r w:rsidRPr="00575D5B">
              <w:rPr>
                <w:rFonts w:cstheme="minorHAnsi"/>
              </w:rPr>
              <w:t xml:space="preserve">send the file to the CDS </w:t>
            </w:r>
            <w:r w:rsidR="0077631C" w:rsidRPr="00575D5B">
              <w:rPr>
                <w:rFonts w:cstheme="minorHAnsi"/>
              </w:rPr>
              <w:t>designated mailbox</w:t>
            </w:r>
            <w:r w:rsidRPr="00575D5B">
              <w:rPr>
                <w:rFonts w:cstheme="minorHAnsi"/>
              </w:rPr>
              <w:t>, AND</w:t>
            </w:r>
          </w:p>
          <w:p w:rsidR="00CB2FBD" w:rsidRPr="00575D5B" w:rsidRDefault="00CB2FBD" w:rsidP="008B46B9">
            <w:pPr>
              <w:pStyle w:val="ListParagraph"/>
              <w:numPr>
                <w:ilvl w:val="0"/>
                <w:numId w:val="46"/>
              </w:numPr>
              <w:rPr>
                <w:rFonts w:cstheme="minorHAnsi"/>
                <w:b/>
                <w:i/>
              </w:rPr>
            </w:pPr>
            <w:r w:rsidRPr="00575D5B">
              <w:rPr>
                <w:rFonts w:cstheme="minorHAnsi"/>
              </w:rPr>
              <w:t>will produce a notification and summary file to the IS</w:t>
            </w:r>
            <w:r w:rsidR="007933D5" w:rsidRPr="00575D5B">
              <w:rPr>
                <w:rFonts w:cstheme="minorHAnsi"/>
              </w:rPr>
              <w:t>FS Grant Funding Administrator/Qualified Receiver</w:t>
            </w:r>
            <w:r w:rsidRPr="00575D5B">
              <w:rPr>
                <w:rFonts w:cstheme="minorHAnsi"/>
              </w:rPr>
              <w:t xml:space="preserve"> </w:t>
            </w:r>
          </w:p>
        </w:tc>
        <w:tc>
          <w:tcPr>
            <w:tcW w:w="1530" w:type="dxa"/>
          </w:tcPr>
          <w:p w:rsidR="0007766A" w:rsidRPr="00575D5B" w:rsidRDefault="0007766A" w:rsidP="00523887">
            <w:pPr>
              <w:rPr>
                <w:rFonts w:cstheme="minorHAnsi"/>
              </w:rPr>
            </w:pPr>
          </w:p>
        </w:tc>
      </w:tr>
      <w:tr w:rsidR="000A4DA8" w:rsidRPr="00575D5B" w:rsidTr="00523887">
        <w:tc>
          <w:tcPr>
            <w:tcW w:w="829" w:type="dxa"/>
          </w:tcPr>
          <w:p w:rsidR="000A4DA8" w:rsidRPr="00575D5B" w:rsidRDefault="000A4DA8" w:rsidP="00C54B23">
            <w:pPr>
              <w:pStyle w:val="ListParagraph"/>
              <w:numPr>
                <w:ilvl w:val="0"/>
                <w:numId w:val="3"/>
              </w:numPr>
              <w:rPr>
                <w:rFonts w:cstheme="minorHAnsi"/>
              </w:rPr>
            </w:pPr>
          </w:p>
        </w:tc>
        <w:tc>
          <w:tcPr>
            <w:tcW w:w="6610" w:type="dxa"/>
          </w:tcPr>
          <w:p w:rsidR="000A4DA8" w:rsidRPr="00575D5B" w:rsidRDefault="000A4DA8" w:rsidP="00AC3928">
            <w:pPr>
              <w:rPr>
                <w:rFonts w:cstheme="minorHAnsi"/>
                <w:b/>
                <w:i/>
              </w:rPr>
            </w:pPr>
            <w:r w:rsidRPr="00575D5B">
              <w:rPr>
                <w:rFonts w:cstheme="minorHAnsi"/>
                <w:b/>
                <w:i/>
              </w:rPr>
              <w:t xml:space="preserve">Given: </w:t>
            </w:r>
            <w:r w:rsidRPr="00575D5B">
              <w:rPr>
                <w:rFonts w:cstheme="minorHAnsi"/>
                <w:lang w:val="en"/>
              </w:rPr>
              <w:t>the CDS data has been approved by the final Expense Authority</w:t>
            </w:r>
          </w:p>
          <w:p w:rsidR="000A4DA8" w:rsidRPr="00575D5B" w:rsidRDefault="000A4DA8" w:rsidP="00AC3928">
            <w:pPr>
              <w:rPr>
                <w:rFonts w:cstheme="minorHAnsi"/>
              </w:rPr>
            </w:pPr>
            <w:r w:rsidRPr="00575D5B">
              <w:rPr>
                <w:rFonts w:cstheme="minorHAnsi"/>
                <w:b/>
                <w:i/>
              </w:rPr>
              <w:t xml:space="preserve">When: </w:t>
            </w:r>
            <w:r w:rsidRPr="00575D5B">
              <w:rPr>
                <w:rFonts w:cstheme="minorHAnsi"/>
                <w:lang w:val="en"/>
              </w:rPr>
              <w:t>the data has been successfully entered and processed into CDS</w:t>
            </w:r>
          </w:p>
          <w:p w:rsidR="000A4DA8" w:rsidRPr="00575D5B" w:rsidRDefault="000A4DA8" w:rsidP="000A4DA8">
            <w:pPr>
              <w:rPr>
                <w:rFonts w:cstheme="minorHAnsi"/>
                <w:lang w:val="en"/>
              </w:rPr>
            </w:pPr>
            <w:r w:rsidRPr="00575D5B">
              <w:rPr>
                <w:rFonts w:cstheme="minorHAnsi"/>
                <w:b/>
                <w:i/>
              </w:rPr>
              <w:t xml:space="preserve">Then: </w:t>
            </w:r>
            <w:r w:rsidRPr="00575D5B">
              <w:rPr>
                <w:rFonts w:cstheme="minorHAnsi"/>
              </w:rPr>
              <w:t>As an ISFS user assigned with the user role of</w:t>
            </w:r>
            <w:r w:rsidRPr="00575D5B">
              <w:rPr>
                <w:rFonts w:cstheme="minorHAnsi"/>
                <w:b/>
                <w:i/>
              </w:rPr>
              <w:t xml:space="preserve"> ‘</w:t>
            </w:r>
            <w:r w:rsidRPr="00575D5B">
              <w:rPr>
                <w:rFonts w:cstheme="minorHAnsi"/>
                <w:b/>
                <w:i/>
                <w:u w:val="single"/>
              </w:rPr>
              <w:t>ISFS Grant Funding Administrator/Qualified Receiver’</w:t>
            </w:r>
            <w:r w:rsidRPr="00575D5B">
              <w:rPr>
                <w:rFonts w:cstheme="minorHAnsi"/>
              </w:rPr>
              <w:t>, I shall be able to access</w:t>
            </w:r>
            <w:r w:rsidRPr="00575D5B">
              <w:rPr>
                <w:rFonts w:cstheme="minorHAnsi"/>
                <w:b/>
                <w:i/>
              </w:rPr>
              <w:t xml:space="preserve"> Grant Funding </w:t>
            </w:r>
            <w:r w:rsidRPr="00575D5B">
              <w:rPr>
                <w:rFonts w:cstheme="minorHAnsi"/>
                <w:b/>
                <w:i/>
              </w:rPr>
              <w:sym w:font="Wingdings" w:char="F0E0"/>
            </w:r>
            <w:r w:rsidRPr="00575D5B">
              <w:rPr>
                <w:rFonts w:cstheme="minorHAnsi"/>
                <w:b/>
                <w:i/>
              </w:rPr>
              <w:t xml:space="preserve"> Submit</w:t>
            </w:r>
            <w:r w:rsidR="0077631C" w:rsidRPr="00575D5B">
              <w:rPr>
                <w:rFonts w:cstheme="minorHAnsi"/>
                <w:b/>
                <w:i/>
              </w:rPr>
              <w:t xml:space="preserve"> Funding Statements to</w:t>
            </w:r>
            <w:r w:rsidRPr="00575D5B">
              <w:rPr>
                <w:rFonts w:cstheme="minorHAnsi"/>
                <w:b/>
                <w:i/>
              </w:rPr>
              <w:t xml:space="preserve"> School Authorities </w:t>
            </w:r>
            <w:r w:rsidRPr="00575D5B">
              <w:rPr>
                <w:rFonts w:cstheme="minorHAnsi"/>
              </w:rPr>
              <w:t xml:space="preserve">to </w:t>
            </w:r>
            <w:r w:rsidR="0077631C" w:rsidRPr="00575D5B">
              <w:rPr>
                <w:rFonts w:cstheme="minorHAnsi"/>
                <w:lang w:val="en"/>
              </w:rPr>
              <w:t>notify</w:t>
            </w:r>
            <w:r w:rsidRPr="00575D5B">
              <w:rPr>
                <w:rFonts w:cstheme="minorHAnsi"/>
                <w:lang w:val="en"/>
              </w:rPr>
              <w:t xml:space="preserve"> </w:t>
            </w:r>
            <w:r w:rsidR="0077631C" w:rsidRPr="00575D5B">
              <w:rPr>
                <w:rFonts w:cstheme="minorHAnsi"/>
                <w:lang w:val="en"/>
              </w:rPr>
              <w:t xml:space="preserve">all or selected school authorities by </w:t>
            </w:r>
            <w:r w:rsidRPr="00575D5B">
              <w:rPr>
                <w:rFonts w:cstheme="minorHAnsi"/>
                <w:lang w:val="en"/>
              </w:rPr>
              <w:t>send</w:t>
            </w:r>
            <w:r w:rsidR="0077631C" w:rsidRPr="00575D5B">
              <w:rPr>
                <w:rFonts w:cstheme="minorHAnsi"/>
                <w:lang w:val="en"/>
              </w:rPr>
              <w:t>ing</w:t>
            </w:r>
            <w:r w:rsidRPr="00575D5B">
              <w:rPr>
                <w:rFonts w:cstheme="minorHAnsi"/>
                <w:lang w:val="en"/>
              </w:rPr>
              <w:t xml:space="preserve"> funding statements.</w:t>
            </w:r>
          </w:p>
          <w:p w:rsidR="000A4DA8" w:rsidRPr="00575D5B" w:rsidRDefault="00324EB7" w:rsidP="008B46B9">
            <w:pPr>
              <w:pStyle w:val="ListParagraph"/>
              <w:numPr>
                <w:ilvl w:val="0"/>
                <w:numId w:val="64"/>
              </w:numPr>
              <w:rPr>
                <w:rFonts w:cstheme="minorHAnsi"/>
                <w:lang w:val="en"/>
              </w:rPr>
            </w:pPr>
            <w:r w:rsidRPr="00575D5B">
              <w:rPr>
                <w:rFonts w:cstheme="minorHAnsi"/>
              </w:rPr>
              <w:t xml:space="preserve">The system </w:t>
            </w:r>
            <w:proofErr w:type="gramStart"/>
            <w:r w:rsidRPr="00575D5B">
              <w:rPr>
                <w:rFonts w:cstheme="minorHAnsi"/>
              </w:rPr>
              <w:t>has the ability to</w:t>
            </w:r>
            <w:proofErr w:type="gramEnd"/>
            <w:r w:rsidRPr="00575D5B">
              <w:rPr>
                <w:rFonts w:cstheme="minorHAnsi"/>
              </w:rPr>
              <w:t xml:space="preserve"> generate </w:t>
            </w:r>
            <w:r w:rsidR="00F931B9" w:rsidRPr="00575D5B">
              <w:rPr>
                <w:rFonts w:cstheme="minorHAnsi"/>
              </w:rPr>
              <w:t xml:space="preserve">an email </w:t>
            </w:r>
            <w:r w:rsidR="0055126D" w:rsidRPr="00575D5B">
              <w:rPr>
                <w:rFonts w:cstheme="minorHAnsi"/>
              </w:rPr>
              <w:t xml:space="preserve">for each school authority </w:t>
            </w:r>
            <w:r w:rsidR="00F931B9" w:rsidRPr="00575D5B">
              <w:rPr>
                <w:rFonts w:cstheme="minorHAnsi"/>
              </w:rPr>
              <w:t xml:space="preserve">with an attached </w:t>
            </w:r>
            <w:r w:rsidRPr="00575D5B">
              <w:rPr>
                <w:rFonts w:cstheme="minorHAnsi"/>
              </w:rPr>
              <w:t xml:space="preserve">funding statement to </w:t>
            </w:r>
            <w:r w:rsidR="0055126D" w:rsidRPr="00575D5B">
              <w:rPr>
                <w:rFonts w:cstheme="minorHAnsi"/>
              </w:rPr>
              <w:t xml:space="preserve">one or </w:t>
            </w:r>
            <w:r w:rsidR="00F931B9" w:rsidRPr="00575D5B">
              <w:rPr>
                <w:rFonts w:cstheme="minorHAnsi"/>
              </w:rPr>
              <w:t>multiple recipients</w:t>
            </w:r>
          </w:p>
          <w:p w:rsidR="007E0C7D" w:rsidRPr="00575D5B" w:rsidRDefault="007E0C7D" w:rsidP="008B46B9">
            <w:pPr>
              <w:pStyle w:val="ListParagraph"/>
              <w:numPr>
                <w:ilvl w:val="0"/>
                <w:numId w:val="64"/>
              </w:numPr>
              <w:rPr>
                <w:rFonts w:cstheme="minorHAnsi"/>
                <w:lang w:val="en"/>
              </w:rPr>
            </w:pPr>
            <w:r w:rsidRPr="00575D5B">
              <w:rPr>
                <w:rFonts w:cstheme="minorHAnsi"/>
              </w:rPr>
              <w:t>The system shall have the capability of sending group emails/communications by making use of standard email templates.</w:t>
            </w:r>
          </w:p>
        </w:tc>
        <w:tc>
          <w:tcPr>
            <w:tcW w:w="1530" w:type="dxa"/>
          </w:tcPr>
          <w:p w:rsidR="000A4DA8" w:rsidRPr="00575D5B" w:rsidRDefault="000A4DA8" w:rsidP="00523887">
            <w:pPr>
              <w:rPr>
                <w:rFonts w:cstheme="minorHAnsi"/>
              </w:rPr>
            </w:pPr>
          </w:p>
        </w:tc>
      </w:tr>
      <w:tr w:rsidR="00680174" w:rsidRPr="00575D5B" w:rsidTr="00523887">
        <w:tc>
          <w:tcPr>
            <w:tcW w:w="829" w:type="dxa"/>
          </w:tcPr>
          <w:p w:rsidR="00680174" w:rsidRPr="00575D5B" w:rsidRDefault="00680174" w:rsidP="00C54B23">
            <w:pPr>
              <w:pStyle w:val="ListParagraph"/>
              <w:numPr>
                <w:ilvl w:val="0"/>
                <w:numId w:val="3"/>
              </w:numPr>
              <w:rPr>
                <w:rFonts w:cstheme="minorHAnsi"/>
              </w:rPr>
            </w:pPr>
          </w:p>
        </w:tc>
        <w:tc>
          <w:tcPr>
            <w:tcW w:w="6610" w:type="dxa"/>
          </w:tcPr>
          <w:p w:rsidR="00680174" w:rsidRPr="00575D5B" w:rsidRDefault="00DD17A2" w:rsidP="00523887">
            <w:pPr>
              <w:rPr>
                <w:rFonts w:cstheme="minorHAnsi"/>
                <w:lang w:val="en"/>
              </w:rPr>
            </w:pPr>
            <w:r w:rsidRPr="00575D5B">
              <w:rPr>
                <w:rFonts w:cstheme="minorHAnsi"/>
                <w:b/>
                <w:i/>
              </w:rPr>
              <w:t>Given:</w:t>
            </w:r>
            <w:r w:rsidRPr="00575D5B">
              <w:rPr>
                <w:rFonts w:cstheme="minorHAnsi"/>
              </w:rPr>
              <w:t xml:space="preserve"> </w:t>
            </w:r>
            <w:r w:rsidRPr="00575D5B">
              <w:rPr>
                <w:rFonts w:cstheme="minorHAnsi"/>
                <w:color w:val="000000" w:themeColor="text1"/>
                <w:lang w:val="en"/>
              </w:rPr>
              <w:t>There are no funding rules or scheduled payments for some Special Purpose Grants, an ad-hoc payment might be required at any time, for any amount</w:t>
            </w:r>
            <w:r w:rsidR="0029475A" w:rsidRPr="00575D5B">
              <w:rPr>
                <w:rFonts w:cstheme="minorHAnsi"/>
                <w:color w:val="5B9BD5" w:themeColor="accent1"/>
                <w:lang w:val="en"/>
              </w:rPr>
              <w:t xml:space="preserve"> </w:t>
            </w:r>
            <w:r w:rsidR="0029475A" w:rsidRPr="00575D5B">
              <w:rPr>
                <w:rFonts w:cstheme="minorHAnsi"/>
                <w:lang w:val="en"/>
              </w:rPr>
              <w:t>and rates</w:t>
            </w:r>
          </w:p>
          <w:p w:rsidR="00DD17A2" w:rsidRPr="00575D5B" w:rsidRDefault="00DD17A2" w:rsidP="00523887">
            <w:pPr>
              <w:rPr>
                <w:rFonts w:cstheme="minorHAnsi"/>
                <w:lang w:val="en"/>
              </w:rPr>
            </w:pPr>
            <w:r w:rsidRPr="00575D5B">
              <w:rPr>
                <w:rFonts w:cstheme="minorHAnsi"/>
                <w:b/>
                <w:i/>
              </w:rPr>
              <w:t>When:</w:t>
            </w:r>
            <w:r w:rsidRPr="00575D5B">
              <w:rPr>
                <w:rFonts w:cstheme="minorHAnsi"/>
              </w:rPr>
              <w:t xml:space="preserve"> </w:t>
            </w:r>
            <w:r w:rsidRPr="00575D5B">
              <w:rPr>
                <w:rFonts w:cstheme="minorHAnsi"/>
                <w:lang w:val="en"/>
              </w:rPr>
              <w:t>Special Purpose Grant is allocated when and as instructed by Ministry Executive.</w:t>
            </w:r>
          </w:p>
          <w:p w:rsidR="00DD17A2" w:rsidRPr="00575D5B" w:rsidRDefault="00DD17A2" w:rsidP="00523887">
            <w:pPr>
              <w:rPr>
                <w:rFonts w:cstheme="minorHAnsi"/>
              </w:rPr>
            </w:pPr>
            <w:r w:rsidRPr="00575D5B">
              <w:rPr>
                <w:rFonts w:cstheme="minorHAnsi"/>
                <w:b/>
                <w:i/>
              </w:rPr>
              <w:t>Then:</w:t>
            </w:r>
            <w:r w:rsidRPr="00575D5B">
              <w:rPr>
                <w:rFonts w:cstheme="minorHAnsi"/>
              </w:rPr>
              <w:t xml:space="preserve"> As an ISFS user assigned with the user role of ‘</w:t>
            </w:r>
            <w:r w:rsidRPr="00575D5B">
              <w:rPr>
                <w:rFonts w:cstheme="minorHAnsi"/>
                <w:b/>
                <w:i/>
                <w:u w:val="single"/>
              </w:rPr>
              <w:t>ISFS Grant Funding Administrator/Qualified Receiver’</w:t>
            </w:r>
            <w:r w:rsidRPr="00575D5B">
              <w:rPr>
                <w:rFonts w:cstheme="minorHAnsi"/>
              </w:rPr>
              <w:t xml:space="preserve">, I shall be able to access </w:t>
            </w:r>
            <w:r w:rsidRPr="00575D5B">
              <w:rPr>
                <w:rFonts w:cstheme="minorHAnsi"/>
                <w:b/>
                <w:i/>
              </w:rPr>
              <w:lastRenderedPageBreak/>
              <w:t xml:space="preserve">Grant Funding </w:t>
            </w:r>
            <w:r w:rsidRPr="00575D5B">
              <w:rPr>
                <w:rFonts w:cstheme="minorHAnsi"/>
                <w:b/>
                <w:i/>
              </w:rPr>
              <w:sym w:font="Wingdings" w:char="F0E0"/>
            </w:r>
            <w:r w:rsidRPr="00575D5B">
              <w:rPr>
                <w:rFonts w:cstheme="minorHAnsi"/>
                <w:b/>
                <w:i/>
              </w:rPr>
              <w:t xml:space="preserve"> </w:t>
            </w:r>
            <w:r w:rsidRPr="00575D5B">
              <w:rPr>
                <w:rFonts w:cstheme="minorHAnsi"/>
                <w:b/>
                <w:i/>
                <w:lang w:val="en"/>
              </w:rPr>
              <w:t xml:space="preserve">Special Purpose Ad Hoc Payment </w:t>
            </w:r>
            <w:r w:rsidRPr="00575D5B">
              <w:rPr>
                <w:rFonts w:cstheme="minorHAnsi"/>
              </w:rPr>
              <w:t>workflow module from the main dashboard to:</w:t>
            </w:r>
          </w:p>
          <w:p w:rsidR="00DD17A2" w:rsidRPr="00575D5B" w:rsidRDefault="00DD17A2" w:rsidP="008B46B9">
            <w:pPr>
              <w:numPr>
                <w:ilvl w:val="0"/>
                <w:numId w:val="61"/>
              </w:numPr>
              <w:rPr>
                <w:rFonts w:cstheme="minorHAnsi"/>
              </w:rPr>
            </w:pPr>
            <w:r w:rsidRPr="00575D5B">
              <w:rPr>
                <w:rFonts w:cstheme="minorHAnsi"/>
              </w:rPr>
              <w:t>Record new grant and accounting information, AND</w:t>
            </w:r>
          </w:p>
          <w:p w:rsidR="00BC55C9" w:rsidRPr="00575D5B" w:rsidRDefault="00BC55C9" w:rsidP="008B46B9">
            <w:pPr>
              <w:numPr>
                <w:ilvl w:val="0"/>
                <w:numId w:val="61"/>
              </w:numPr>
              <w:rPr>
                <w:rFonts w:cstheme="minorHAnsi"/>
              </w:rPr>
            </w:pPr>
            <w:r w:rsidRPr="00575D5B">
              <w:rPr>
                <w:rFonts w:cstheme="minorHAnsi"/>
              </w:rPr>
              <w:t xml:space="preserve">Have ability to choose </w:t>
            </w:r>
            <w:r w:rsidR="00647BBA" w:rsidRPr="00575D5B">
              <w:rPr>
                <w:rFonts w:cstheme="minorHAnsi"/>
              </w:rPr>
              <w:t xml:space="preserve">one or </w:t>
            </w:r>
            <w:r w:rsidRPr="00575D5B">
              <w:rPr>
                <w:rFonts w:cstheme="minorHAnsi"/>
              </w:rPr>
              <w:t>all schools of all types (ES, DL, FN),</w:t>
            </w:r>
            <w:r w:rsidR="003875AA" w:rsidRPr="00575D5B">
              <w:rPr>
                <w:rFonts w:cstheme="minorHAnsi"/>
              </w:rPr>
              <w:t xml:space="preserve"> along with FTE or HC,</w:t>
            </w:r>
            <w:r w:rsidRPr="00575D5B">
              <w:rPr>
                <w:rFonts w:cstheme="minorHAnsi"/>
              </w:rPr>
              <w:t xml:space="preserve"> or enter each school independently with a school code</w:t>
            </w:r>
            <w:r w:rsidR="003875AA" w:rsidRPr="00575D5B">
              <w:rPr>
                <w:rFonts w:cstheme="minorHAnsi"/>
              </w:rPr>
              <w:t xml:space="preserve"> and FTE or HC</w:t>
            </w:r>
            <w:r w:rsidRPr="00575D5B">
              <w:rPr>
                <w:rFonts w:cstheme="minorHAnsi"/>
              </w:rPr>
              <w:t>, AND</w:t>
            </w:r>
          </w:p>
          <w:p w:rsidR="00DD17A2" w:rsidRPr="00575D5B" w:rsidRDefault="00BC55C9" w:rsidP="008B46B9">
            <w:pPr>
              <w:numPr>
                <w:ilvl w:val="0"/>
                <w:numId w:val="61"/>
              </w:numPr>
              <w:rPr>
                <w:rFonts w:cstheme="minorHAnsi"/>
              </w:rPr>
            </w:pPr>
            <w:r w:rsidRPr="00575D5B">
              <w:rPr>
                <w:rFonts w:cstheme="minorHAnsi"/>
              </w:rPr>
              <w:t>Enter any rate table if applicable (Group 1 or 2 or neither</w:t>
            </w:r>
            <w:r w:rsidR="00647BBA" w:rsidRPr="00575D5B">
              <w:rPr>
                <w:rFonts w:cstheme="minorHAnsi"/>
              </w:rPr>
              <w:t xml:space="preserve"> – flat rate</w:t>
            </w:r>
            <w:r w:rsidRPr="00575D5B">
              <w:rPr>
                <w:rFonts w:cstheme="minorHAnsi"/>
              </w:rPr>
              <w:t>), AND</w:t>
            </w:r>
          </w:p>
          <w:p w:rsidR="00DD17A2" w:rsidRPr="00575D5B" w:rsidRDefault="00DD17A2" w:rsidP="008B46B9">
            <w:pPr>
              <w:numPr>
                <w:ilvl w:val="0"/>
                <w:numId w:val="61"/>
              </w:numPr>
              <w:rPr>
                <w:rFonts w:cstheme="minorHAnsi"/>
              </w:rPr>
            </w:pPr>
            <w:r w:rsidRPr="00575D5B">
              <w:rPr>
                <w:rFonts w:cstheme="minorHAnsi"/>
              </w:rPr>
              <w:t>calculate the grant payment, AND</w:t>
            </w:r>
          </w:p>
          <w:p w:rsidR="00DD17A2" w:rsidRPr="00575D5B" w:rsidRDefault="00DD17A2" w:rsidP="008B46B9">
            <w:pPr>
              <w:numPr>
                <w:ilvl w:val="0"/>
                <w:numId w:val="61"/>
              </w:numPr>
              <w:rPr>
                <w:rFonts w:cstheme="minorHAnsi"/>
              </w:rPr>
            </w:pPr>
            <w:r w:rsidRPr="00575D5B">
              <w:rPr>
                <w:rFonts w:cstheme="minorHAnsi"/>
              </w:rPr>
              <w:t>review grant allocation for each school, AND</w:t>
            </w:r>
          </w:p>
          <w:p w:rsidR="00DD17A2" w:rsidRPr="00575D5B" w:rsidRDefault="00DD17A2" w:rsidP="008B46B9">
            <w:pPr>
              <w:numPr>
                <w:ilvl w:val="0"/>
                <w:numId w:val="61"/>
              </w:numPr>
              <w:rPr>
                <w:rFonts w:cstheme="minorHAnsi"/>
              </w:rPr>
            </w:pPr>
            <w:r w:rsidRPr="00575D5B">
              <w:rPr>
                <w:rFonts w:cstheme="minorHAnsi"/>
              </w:rPr>
              <w:t>update email and Authority Statement note section, AND</w:t>
            </w:r>
          </w:p>
          <w:p w:rsidR="00DD17A2" w:rsidRPr="00575D5B" w:rsidRDefault="00DD17A2" w:rsidP="008B46B9">
            <w:pPr>
              <w:numPr>
                <w:ilvl w:val="0"/>
                <w:numId w:val="61"/>
              </w:numPr>
              <w:rPr>
                <w:rFonts w:cstheme="minorHAnsi"/>
              </w:rPr>
            </w:pPr>
            <w:r w:rsidRPr="00575D5B">
              <w:rPr>
                <w:rFonts w:cstheme="minorHAnsi"/>
              </w:rPr>
              <w:t>Print preliminary Authority Statement for review and approval</w:t>
            </w:r>
          </w:p>
          <w:p w:rsidR="00DD17A2" w:rsidRPr="00575D5B" w:rsidRDefault="00DD17A2" w:rsidP="008B46B9">
            <w:pPr>
              <w:numPr>
                <w:ilvl w:val="0"/>
                <w:numId w:val="61"/>
              </w:numPr>
              <w:rPr>
                <w:rFonts w:cstheme="minorHAnsi"/>
              </w:rPr>
            </w:pPr>
            <w:r w:rsidRPr="00575D5B">
              <w:rPr>
                <w:rFonts w:cstheme="minorHAnsi"/>
              </w:rPr>
              <w:t>Generate payment request to be sent to CDS, AND</w:t>
            </w:r>
          </w:p>
          <w:p w:rsidR="00DD17A2" w:rsidRPr="00575D5B" w:rsidRDefault="00DD17A2" w:rsidP="008B46B9">
            <w:pPr>
              <w:pStyle w:val="ListParagraph"/>
              <w:numPr>
                <w:ilvl w:val="0"/>
                <w:numId w:val="61"/>
              </w:numPr>
              <w:rPr>
                <w:rFonts w:cstheme="minorHAnsi"/>
              </w:rPr>
            </w:pPr>
            <w:r w:rsidRPr="00575D5B">
              <w:rPr>
                <w:rFonts w:cstheme="minorHAnsi"/>
              </w:rPr>
              <w:t>E-mail Authority Statements to Authori</w:t>
            </w:r>
            <w:r w:rsidR="00E20658" w:rsidRPr="00575D5B">
              <w:rPr>
                <w:rFonts w:cstheme="minorHAnsi"/>
              </w:rPr>
              <w:t>ti</w:t>
            </w:r>
            <w:r w:rsidRPr="00575D5B">
              <w:rPr>
                <w:rFonts w:cstheme="minorHAnsi"/>
              </w:rPr>
              <w:t>es</w:t>
            </w:r>
          </w:p>
        </w:tc>
        <w:tc>
          <w:tcPr>
            <w:tcW w:w="1530" w:type="dxa"/>
          </w:tcPr>
          <w:p w:rsidR="00680174" w:rsidRPr="00575D5B" w:rsidRDefault="00680174" w:rsidP="00523887">
            <w:pPr>
              <w:rPr>
                <w:rFonts w:cstheme="minorHAnsi"/>
              </w:rPr>
            </w:pPr>
          </w:p>
        </w:tc>
      </w:tr>
    </w:tbl>
    <w:p w:rsidR="00680174" w:rsidRDefault="00680174" w:rsidP="00680174"/>
    <w:p w:rsidR="00015C2A" w:rsidRPr="002269B6" w:rsidRDefault="00015C2A" w:rsidP="002269B6">
      <w:pPr>
        <w:pStyle w:val="Heading2"/>
        <w:rPr>
          <w:b/>
          <w:color w:val="C00000"/>
          <w:sz w:val="28"/>
          <w:szCs w:val="28"/>
        </w:rPr>
      </w:pPr>
      <w:bookmarkStart w:id="28" w:name="_Toc15044975"/>
      <w:bookmarkStart w:id="29" w:name="_Toc16256332"/>
      <w:r w:rsidRPr="002269B6">
        <w:rPr>
          <w:b/>
          <w:color w:val="C00000"/>
          <w:sz w:val="28"/>
          <w:szCs w:val="28"/>
        </w:rPr>
        <w:t xml:space="preserve">Epic 8 – </w:t>
      </w:r>
      <w:r w:rsidRPr="002269B6">
        <w:rPr>
          <w:b/>
          <w:caps/>
          <w:color w:val="C00000"/>
          <w:sz w:val="28"/>
          <w:szCs w:val="28"/>
        </w:rPr>
        <w:t>E</w:t>
      </w:r>
      <w:r w:rsidR="004D273E" w:rsidRPr="002269B6">
        <w:rPr>
          <w:b/>
          <w:color w:val="C00000"/>
          <w:sz w:val="28"/>
          <w:szCs w:val="28"/>
        </w:rPr>
        <w:t>valuation</w:t>
      </w:r>
      <w:r w:rsidRPr="002269B6">
        <w:rPr>
          <w:b/>
          <w:caps/>
          <w:color w:val="C00000"/>
          <w:sz w:val="28"/>
          <w:szCs w:val="28"/>
        </w:rPr>
        <w:t xml:space="preserve"> </w:t>
      </w:r>
      <w:r w:rsidR="003C42B4" w:rsidRPr="002269B6">
        <w:rPr>
          <w:b/>
          <w:color w:val="C00000"/>
          <w:sz w:val="28"/>
          <w:szCs w:val="28"/>
        </w:rPr>
        <w:t>a</w:t>
      </w:r>
      <w:r w:rsidR="004D273E" w:rsidRPr="002269B6">
        <w:rPr>
          <w:b/>
          <w:color w:val="C00000"/>
          <w:sz w:val="28"/>
          <w:szCs w:val="28"/>
        </w:rPr>
        <w:t>nd</w:t>
      </w:r>
      <w:r w:rsidRPr="002269B6">
        <w:rPr>
          <w:b/>
          <w:caps/>
          <w:color w:val="C00000"/>
          <w:sz w:val="28"/>
          <w:szCs w:val="28"/>
        </w:rPr>
        <w:t xml:space="preserve"> M</w:t>
      </w:r>
      <w:r w:rsidR="004D273E" w:rsidRPr="002269B6">
        <w:rPr>
          <w:b/>
          <w:color w:val="C00000"/>
          <w:sz w:val="28"/>
          <w:szCs w:val="28"/>
        </w:rPr>
        <w:t>onitoring</w:t>
      </w:r>
      <w:bookmarkEnd w:id="28"/>
      <w:bookmarkEnd w:id="29"/>
    </w:p>
    <w:p w:rsidR="00015C2A" w:rsidRPr="00B77947" w:rsidRDefault="00015C2A" w:rsidP="00015C2A">
      <w:pPr>
        <w:ind w:left="360"/>
        <w:rPr>
          <w:rFonts w:eastAsia="SimSun"/>
        </w:rPr>
      </w:pPr>
      <w:r w:rsidRPr="00B77947">
        <w:rPr>
          <w:rFonts w:eastAsia="SimSun"/>
        </w:rPr>
        <w:t>This section lists high-level requirements/user stories about the functions required to support the Independent School evaluation and monitoring process.</w:t>
      </w:r>
    </w:p>
    <w:p w:rsidR="00015C2A" w:rsidRPr="00B77947" w:rsidRDefault="00015C2A" w:rsidP="00015C2A">
      <w:pPr>
        <w:ind w:left="360"/>
        <w:rPr>
          <w:rFonts w:eastAsia="SimSun" w:cstheme="minorHAnsi"/>
          <w:lang w:val="en-US"/>
        </w:rPr>
      </w:pPr>
      <w:r w:rsidRPr="00B77947">
        <w:rPr>
          <w:rFonts w:eastAsia="SimSun" w:cstheme="minorHAnsi"/>
          <w:lang w:val="en-US"/>
        </w:rPr>
        <w:t>Independent Schools in BC must be certified by the Inspector of Independent Schools.  Once certified, schools are required to host inspections over the duration of the certification.  Through monitoring inspections and evaluation inspections, schools demonstrate that they are maintaining the educational delivery standards for which they are certified.  These inspections also verify student counts as reported by the school, teacher certification, and special education grant use (if applicable) and the facility’s municipal bylaw compliance.</w:t>
      </w:r>
    </w:p>
    <w:p w:rsidR="00015C2A" w:rsidRPr="00B77947" w:rsidRDefault="00015C2A" w:rsidP="002A026D">
      <w:pPr>
        <w:ind w:left="360"/>
        <w:rPr>
          <w:rFonts w:eastAsia="SimSun" w:cstheme="minorHAnsi"/>
          <w:lang w:val="en-US"/>
        </w:rPr>
      </w:pPr>
      <w:r w:rsidRPr="00B77947">
        <w:rPr>
          <w:rFonts w:eastAsia="SimSun" w:cstheme="minorHAnsi"/>
          <w:lang w:val="en-US"/>
        </w:rPr>
        <w:t>Every BC Independent School is reviewed and evaluated on the following schedule:</w:t>
      </w:r>
    </w:p>
    <w:tbl>
      <w:tblPr>
        <w:tblW w:w="522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48"/>
        <w:gridCol w:w="1227"/>
        <w:gridCol w:w="1248"/>
      </w:tblGrid>
      <w:tr w:rsidR="00015C2A" w:rsidRPr="00B77947" w:rsidTr="00015C2A">
        <w:trPr>
          <w:cantSplit/>
          <w:tblHeader/>
        </w:trPr>
        <w:tc>
          <w:tcPr>
            <w:tcW w:w="2750" w:type="dxa"/>
            <w:shd w:val="clear" w:color="auto" w:fill="D9D9D9"/>
          </w:tcPr>
          <w:p w:rsidR="00015C2A" w:rsidRPr="00B77947" w:rsidRDefault="00015C2A" w:rsidP="00015C2A">
            <w:pPr>
              <w:spacing w:after="0" w:line="240" w:lineRule="auto"/>
              <w:rPr>
                <w:rFonts w:eastAsia="SimSun" w:cstheme="minorHAnsi"/>
                <w:b/>
              </w:rPr>
            </w:pPr>
            <w:r w:rsidRPr="00B77947">
              <w:rPr>
                <w:rFonts w:eastAsia="SimSun" w:cstheme="minorHAnsi"/>
                <w:b/>
              </w:rPr>
              <w:t>Fund Group</w:t>
            </w:r>
          </w:p>
        </w:tc>
        <w:tc>
          <w:tcPr>
            <w:tcW w:w="1227" w:type="dxa"/>
            <w:shd w:val="clear" w:color="auto" w:fill="D9D9D9"/>
          </w:tcPr>
          <w:p w:rsidR="00015C2A" w:rsidRPr="00B77947" w:rsidRDefault="00015C2A" w:rsidP="00015C2A">
            <w:pPr>
              <w:spacing w:after="0" w:line="240" w:lineRule="auto"/>
              <w:rPr>
                <w:rFonts w:eastAsia="SimSun" w:cstheme="minorHAnsi"/>
                <w:b/>
              </w:rPr>
            </w:pPr>
            <w:r w:rsidRPr="00B77947">
              <w:rPr>
                <w:rFonts w:eastAsia="SimSun" w:cstheme="minorHAnsi"/>
                <w:b/>
              </w:rPr>
              <w:t>Evaluation</w:t>
            </w:r>
          </w:p>
        </w:tc>
        <w:tc>
          <w:tcPr>
            <w:tcW w:w="1246" w:type="dxa"/>
            <w:shd w:val="clear" w:color="auto" w:fill="D9D9D9"/>
          </w:tcPr>
          <w:p w:rsidR="00015C2A" w:rsidRPr="00B77947" w:rsidRDefault="00015C2A" w:rsidP="00015C2A">
            <w:pPr>
              <w:spacing w:after="0" w:line="240" w:lineRule="auto"/>
              <w:rPr>
                <w:rFonts w:eastAsia="SimSun" w:cstheme="minorHAnsi"/>
                <w:b/>
              </w:rPr>
            </w:pPr>
            <w:r w:rsidRPr="00B77947">
              <w:rPr>
                <w:rFonts w:eastAsia="SimSun" w:cstheme="minorHAnsi"/>
                <w:b/>
              </w:rPr>
              <w:t>Monitoring</w:t>
            </w:r>
          </w:p>
        </w:tc>
      </w:tr>
      <w:tr w:rsidR="00015C2A" w:rsidRPr="00B77947" w:rsidTr="00015C2A">
        <w:trPr>
          <w:cantSplit/>
          <w:tblHeader/>
        </w:trPr>
        <w:tc>
          <w:tcPr>
            <w:tcW w:w="2750"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Fund Group 1</w:t>
            </w:r>
          </w:p>
        </w:tc>
        <w:tc>
          <w:tcPr>
            <w:tcW w:w="1227" w:type="dxa"/>
          </w:tcPr>
          <w:p w:rsidR="00015C2A" w:rsidRPr="00B77947" w:rsidRDefault="00015C2A" w:rsidP="00015C2A">
            <w:pPr>
              <w:spacing w:after="0" w:line="240" w:lineRule="auto"/>
              <w:rPr>
                <w:rFonts w:eastAsia="SimSun" w:cstheme="minorHAnsi"/>
              </w:rPr>
            </w:pPr>
            <w:r w:rsidRPr="00B77947">
              <w:rPr>
                <w:rFonts w:eastAsia="SimSun" w:cstheme="minorHAnsi"/>
              </w:rPr>
              <w:t>6 years</w:t>
            </w:r>
          </w:p>
        </w:tc>
        <w:tc>
          <w:tcPr>
            <w:tcW w:w="1246"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2 years</w:t>
            </w:r>
          </w:p>
        </w:tc>
      </w:tr>
      <w:tr w:rsidR="00015C2A" w:rsidRPr="00B77947" w:rsidTr="00015C2A">
        <w:trPr>
          <w:cantSplit/>
          <w:tblHeader/>
        </w:trPr>
        <w:tc>
          <w:tcPr>
            <w:tcW w:w="2750"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Fund Group 2</w:t>
            </w:r>
          </w:p>
        </w:tc>
        <w:tc>
          <w:tcPr>
            <w:tcW w:w="1227" w:type="dxa"/>
          </w:tcPr>
          <w:p w:rsidR="00015C2A" w:rsidRPr="00B77947" w:rsidRDefault="00015C2A" w:rsidP="00015C2A">
            <w:pPr>
              <w:spacing w:after="0" w:line="240" w:lineRule="auto"/>
              <w:rPr>
                <w:rFonts w:eastAsia="SimSun" w:cstheme="minorHAnsi"/>
              </w:rPr>
            </w:pPr>
            <w:r w:rsidRPr="00B77947">
              <w:rPr>
                <w:rFonts w:eastAsia="SimSun" w:cstheme="minorHAnsi"/>
              </w:rPr>
              <w:t>6 years</w:t>
            </w:r>
          </w:p>
        </w:tc>
        <w:tc>
          <w:tcPr>
            <w:tcW w:w="1246"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2 years</w:t>
            </w:r>
          </w:p>
        </w:tc>
      </w:tr>
      <w:tr w:rsidR="00015C2A" w:rsidRPr="00B77947" w:rsidTr="00015C2A">
        <w:trPr>
          <w:cantSplit/>
          <w:tblHeader/>
        </w:trPr>
        <w:tc>
          <w:tcPr>
            <w:tcW w:w="2750"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Fund Group 3</w:t>
            </w:r>
          </w:p>
        </w:tc>
        <w:tc>
          <w:tcPr>
            <w:tcW w:w="1227" w:type="dxa"/>
          </w:tcPr>
          <w:p w:rsidR="00015C2A" w:rsidRPr="00B77947" w:rsidRDefault="00015C2A" w:rsidP="00015C2A">
            <w:pPr>
              <w:spacing w:after="0" w:line="240" w:lineRule="auto"/>
              <w:rPr>
                <w:rFonts w:eastAsia="SimSun" w:cstheme="minorHAnsi"/>
              </w:rPr>
            </w:pPr>
            <w:r w:rsidRPr="00B77947">
              <w:rPr>
                <w:rFonts w:eastAsia="SimSun" w:cstheme="minorHAnsi"/>
              </w:rPr>
              <w:t>N/A</w:t>
            </w:r>
          </w:p>
        </w:tc>
        <w:tc>
          <w:tcPr>
            <w:tcW w:w="1246"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2 years</w:t>
            </w:r>
          </w:p>
        </w:tc>
      </w:tr>
      <w:tr w:rsidR="00015C2A" w:rsidRPr="00B77947" w:rsidTr="00015C2A">
        <w:trPr>
          <w:cantSplit/>
          <w:tblHeader/>
        </w:trPr>
        <w:tc>
          <w:tcPr>
            <w:tcW w:w="2750"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Fund Group 4</w:t>
            </w:r>
          </w:p>
        </w:tc>
        <w:tc>
          <w:tcPr>
            <w:tcW w:w="1227" w:type="dxa"/>
          </w:tcPr>
          <w:p w:rsidR="00015C2A" w:rsidRPr="00B77947" w:rsidRDefault="00015C2A" w:rsidP="00015C2A">
            <w:pPr>
              <w:spacing w:after="0" w:line="240" w:lineRule="auto"/>
              <w:rPr>
                <w:rFonts w:eastAsia="SimSun" w:cstheme="minorHAnsi"/>
              </w:rPr>
            </w:pPr>
            <w:r w:rsidRPr="00B77947">
              <w:rPr>
                <w:rFonts w:eastAsia="SimSun" w:cstheme="minorHAnsi"/>
              </w:rPr>
              <w:t>2 years</w:t>
            </w:r>
          </w:p>
        </w:tc>
        <w:tc>
          <w:tcPr>
            <w:tcW w:w="1246"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2 years</w:t>
            </w:r>
          </w:p>
        </w:tc>
      </w:tr>
      <w:tr w:rsidR="00015C2A" w:rsidRPr="00B77947" w:rsidTr="00015C2A">
        <w:trPr>
          <w:cantSplit/>
          <w:tblHeader/>
        </w:trPr>
        <w:tc>
          <w:tcPr>
            <w:tcW w:w="2750"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DL Schools</w:t>
            </w:r>
          </w:p>
        </w:tc>
        <w:tc>
          <w:tcPr>
            <w:tcW w:w="1227" w:type="dxa"/>
          </w:tcPr>
          <w:p w:rsidR="00015C2A" w:rsidRPr="00B77947" w:rsidRDefault="00015C2A" w:rsidP="00015C2A">
            <w:pPr>
              <w:spacing w:after="0" w:line="240" w:lineRule="auto"/>
              <w:rPr>
                <w:rFonts w:eastAsia="SimSun" w:cstheme="minorHAnsi"/>
              </w:rPr>
            </w:pPr>
            <w:r w:rsidRPr="00B77947">
              <w:rPr>
                <w:rFonts w:eastAsia="SimSun" w:cstheme="minorHAnsi"/>
              </w:rPr>
              <w:t>2 year</w:t>
            </w:r>
          </w:p>
        </w:tc>
        <w:tc>
          <w:tcPr>
            <w:tcW w:w="1246" w:type="dxa"/>
          </w:tcPr>
          <w:p w:rsidR="00015C2A" w:rsidRPr="00B77947" w:rsidRDefault="00015C2A" w:rsidP="008B46B9">
            <w:pPr>
              <w:numPr>
                <w:ilvl w:val="0"/>
                <w:numId w:val="68"/>
              </w:numPr>
              <w:spacing w:after="0" w:line="240" w:lineRule="auto"/>
              <w:rPr>
                <w:rFonts w:eastAsia="SimSun" w:cstheme="minorHAnsi"/>
              </w:rPr>
            </w:pPr>
            <w:r w:rsidRPr="00B77947">
              <w:rPr>
                <w:rFonts w:eastAsia="SimSun" w:cstheme="minorHAnsi"/>
              </w:rPr>
              <w:t>2 years</w:t>
            </w:r>
          </w:p>
        </w:tc>
      </w:tr>
    </w:tbl>
    <w:p w:rsidR="00015C2A" w:rsidRPr="00015C2A" w:rsidRDefault="00015C2A" w:rsidP="00015C2A">
      <w:pPr>
        <w:rPr>
          <w:rFonts w:eastAsia="SimSun"/>
        </w:rPr>
      </w:pPr>
    </w:p>
    <w:tbl>
      <w:tblPr>
        <w:tblStyle w:val="NoteGrid1"/>
        <w:tblW w:w="8969" w:type="dxa"/>
        <w:tblInd w:w="247" w:type="dxa"/>
        <w:tblLook w:val="04A0" w:firstRow="1" w:lastRow="0" w:firstColumn="1" w:lastColumn="0" w:noHBand="0" w:noVBand="1"/>
      </w:tblPr>
      <w:tblGrid>
        <w:gridCol w:w="829"/>
        <w:gridCol w:w="6610"/>
        <w:gridCol w:w="1530"/>
      </w:tblGrid>
      <w:tr w:rsidR="00015C2A" w:rsidRPr="00015C2A" w:rsidTr="00015C2A">
        <w:tc>
          <w:tcPr>
            <w:tcW w:w="829" w:type="dxa"/>
            <w:shd w:val="clear" w:color="auto" w:fill="E7E6E6" w:themeFill="background2"/>
          </w:tcPr>
          <w:p w:rsidR="00015C2A" w:rsidRPr="00015C2A" w:rsidRDefault="00015C2A" w:rsidP="00015C2A">
            <w:pPr>
              <w:rPr>
                <w:b/>
              </w:rPr>
            </w:pPr>
            <w:r w:rsidRPr="00015C2A">
              <w:rPr>
                <w:b/>
              </w:rPr>
              <w:t>REQ ID</w:t>
            </w:r>
          </w:p>
        </w:tc>
        <w:tc>
          <w:tcPr>
            <w:tcW w:w="6610" w:type="dxa"/>
            <w:shd w:val="clear" w:color="auto" w:fill="E7E6E6" w:themeFill="background2"/>
          </w:tcPr>
          <w:p w:rsidR="00015C2A" w:rsidRPr="00015C2A" w:rsidRDefault="00015C2A" w:rsidP="00015C2A">
            <w:pPr>
              <w:rPr>
                <w:b/>
              </w:rPr>
            </w:pPr>
            <w:r w:rsidRPr="00015C2A">
              <w:rPr>
                <w:b/>
              </w:rPr>
              <w:t>Requirement Description</w:t>
            </w:r>
          </w:p>
        </w:tc>
        <w:tc>
          <w:tcPr>
            <w:tcW w:w="1530" w:type="dxa"/>
            <w:shd w:val="clear" w:color="auto" w:fill="E7E6E6" w:themeFill="background2"/>
          </w:tcPr>
          <w:p w:rsidR="00015C2A" w:rsidRPr="00015C2A" w:rsidRDefault="00015C2A" w:rsidP="00015C2A">
            <w:pPr>
              <w:rPr>
                <w:b/>
              </w:rPr>
            </w:pPr>
            <w:r w:rsidRPr="00015C2A">
              <w:rPr>
                <w:b/>
              </w:rPr>
              <w:t>Comments</w:t>
            </w:r>
          </w:p>
        </w:tc>
      </w:tr>
      <w:tr w:rsidR="00015C2A" w:rsidRPr="00015C2A" w:rsidTr="00015C2A">
        <w:tc>
          <w:tcPr>
            <w:tcW w:w="829" w:type="dxa"/>
          </w:tcPr>
          <w:p w:rsidR="00015C2A" w:rsidRPr="00015C2A" w:rsidRDefault="00015C2A" w:rsidP="008B46B9">
            <w:pPr>
              <w:numPr>
                <w:ilvl w:val="0"/>
                <w:numId w:val="70"/>
              </w:numPr>
              <w:contextualSpacing/>
            </w:pPr>
          </w:p>
        </w:tc>
        <w:tc>
          <w:tcPr>
            <w:tcW w:w="6610" w:type="dxa"/>
          </w:tcPr>
          <w:p w:rsidR="00015C2A" w:rsidRPr="00015C2A" w:rsidRDefault="00015C2A" w:rsidP="00015C2A">
            <w:pPr>
              <w:rPr>
                <w:rFonts w:cstheme="minorHAnsi"/>
                <w:sz w:val="20"/>
                <w:szCs w:val="20"/>
                <w:lang w:val="en"/>
              </w:rPr>
            </w:pPr>
            <w:r w:rsidRPr="00015C2A">
              <w:rPr>
                <w:b/>
                <w:i/>
              </w:rPr>
              <w:t>Given:</w:t>
            </w:r>
            <w:r w:rsidRPr="00015C2A">
              <w:t xml:space="preserve"> </w:t>
            </w:r>
            <w:r w:rsidR="0092022D">
              <w:t>C</w:t>
            </w:r>
            <w:r w:rsidR="0092022D" w:rsidRPr="00015C2A">
              <w:rPr>
                <w:lang w:val="en-US"/>
              </w:rPr>
              <w:t>ertified</w:t>
            </w:r>
            <w:r w:rsidRPr="00015C2A">
              <w:rPr>
                <w:lang w:val="en-US"/>
              </w:rPr>
              <w:t xml:space="preserve"> independent schools are required to be inspected over the duration of the certification.  </w:t>
            </w:r>
          </w:p>
          <w:p w:rsidR="00015C2A" w:rsidRPr="00015C2A" w:rsidRDefault="00015C2A" w:rsidP="00015C2A">
            <w:pPr>
              <w:rPr>
                <w:rFonts w:cstheme="minorHAnsi"/>
              </w:rPr>
            </w:pPr>
            <w:r w:rsidRPr="00015C2A">
              <w:rPr>
                <w:rFonts w:cstheme="minorHAnsi"/>
                <w:b/>
                <w:i/>
              </w:rPr>
              <w:t>When:</w:t>
            </w:r>
            <w:r w:rsidRPr="00015C2A">
              <w:rPr>
                <w:rFonts w:cstheme="minorHAnsi"/>
              </w:rPr>
              <w:t xml:space="preserve"> </w:t>
            </w:r>
            <w:r w:rsidRPr="00015C2A">
              <w:rPr>
                <w:rFonts w:cstheme="minorHAnsi"/>
                <w:lang w:val="en"/>
              </w:rPr>
              <w:t>The evaluation and monitoring dates is required to be scheduled for the current year</w:t>
            </w:r>
          </w:p>
          <w:p w:rsidR="00015C2A" w:rsidRPr="00015C2A" w:rsidRDefault="00015C2A" w:rsidP="00015C2A">
            <w:pPr>
              <w:contextualSpacing/>
              <w:rPr>
                <w:lang w:val="en-US"/>
              </w:rPr>
            </w:pPr>
            <w:r w:rsidRPr="00015C2A">
              <w:rPr>
                <w:b/>
                <w:i/>
              </w:rPr>
              <w:t>Then:</w:t>
            </w:r>
            <w:r w:rsidRPr="00015C2A">
              <w:t xml:space="preserve"> As an ISFS user assigned with the user role of ‘</w:t>
            </w:r>
            <w:r w:rsidRPr="00015C2A">
              <w:rPr>
                <w:b/>
                <w:i/>
              </w:rPr>
              <w:t xml:space="preserve">ISFS </w:t>
            </w:r>
            <w:r w:rsidRPr="00015C2A">
              <w:rPr>
                <w:b/>
                <w:bCs/>
                <w:i/>
              </w:rPr>
              <w:t>Evaluation and Monitoring Administrator</w:t>
            </w:r>
            <w:r w:rsidRPr="00015C2A">
              <w:rPr>
                <w:b/>
                <w:i/>
              </w:rPr>
              <w:t>’</w:t>
            </w:r>
            <w:r w:rsidRPr="00015C2A">
              <w:t xml:space="preserve">, I shall be able to access </w:t>
            </w:r>
            <w:r w:rsidRPr="00015C2A">
              <w:rPr>
                <w:rFonts w:ascii="Arial" w:hAnsi="Arial" w:cs="Arial"/>
                <w:b/>
                <w:i/>
                <w:sz w:val="20"/>
                <w:szCs w:val="20"/>
                <w:lang w:val="en"/>
              </w:rPr>
              <w:t>Evaluation and Monitoring</w:t>
            </w:r>
            <w:r w:rsidRPr="00015C2A">
              <w:rPr>
                <w:b/>
                <w:i/>
              </w:rPr>
              <w:t xml:space="preserve"> </w:t>
            </w:r>
            <w:r w:rsidRPr="00015C2A">
              <w:rPr>
                <w:b/>
                <w:i/>
              </w:rPr>
              <w:sym w:font="Wingdings" w:char="F0E0"/>
            </w:r>
            <w:r w:rsidRPr="00015C2A">
              <w:rPr>
                <w:b/>
                <w:i/>
              </w:rPr>
              <w:t xml:space="preserve"> Reviewing Schools </w:t>
            </w:r>
            <w:r w:rsidRPr="00015C2A">
              <w:t>to:</w:t>
            </w:r>
          </w:p>
          <w:p w:rsidR="00015C2A" w:rsidRPr="00015C2A" w:rsidRDefault="00015C2A" w:rsidP="008B46B9">
            <w:pPr>
              <w:numPr>
                <w:ilvl w:val="0"/>
                <w:numId w:val="65"/>
              </w:numPr>
              <w:contextualSpacing/>
              <w:rPr>
                <w:lang w:val="en-US"/>
              </w:rPr>
            </w:pPr>
            <w:r w:rsidRPr="00015C2A">
              <w:rPr>
                <w:lang w:val="en-US"/>
              </w:rPr>
              <w:lastRenderedPageBreak/>
              <w:t xml:space="preserve">Find all schools within some or </w:t>
            </w:r>
            <w:proofErr w:type="gramStart"/>
            <w:r w:rsidRPr="00015C2A">
              <w:rPr>
                <w:lang w:val="en-US"/>
              </w:rPr>
              <w:t>all of</w:t>
            </w:r>
            <w:proofErr w:type="gramEnd"/>
            <w:r w:rsidRPr="00015C2A">
              <w:rPr>
                <w:lang w:val="en-US"/>
              </w:rPr>
              <w:t xml:space="preserve"> the following criteria:</w:t>
            </w:r>
          </w:p>
          <w:p w:rsidR="00015C2A" w:rsidRPr="00015C2A" w:rsidRDefault="00015C2A" w:rsidP="008B46B9">
            <w:pPr>
              <w:numPr>
                <w:ilvl w:val="0"/>
                <w:numId w:val="69"/>
              </w:numPr>
              <w:contextualSpacing/>
              <w:rPr>
                <w:lang w:val="en-US"/>
              </w:rPr>
            </w:pPr>
            <w:r w:rsidRPr="00015C2A">
              <w:rPr>
                <w:lang w:val="en-US"/>
              </w:rPr>
              <w:t>Fund Group</w:t>
            </w:r>
          </w:p>
          <w:p w:rsidR="00015C2A" w:rsidRPr="00015C2A" w:rsidRDefault="00015C2A" w:rsidP="008B46B9">
            <w:pPr>
              <w:numPr>
                <w:ilvl w:val="0"/>
                <w:numId w:val="69"/>
              </w:numPr>
              <w:contextualSpacing/>
              <w:rPr>
                <w:lang w:val="en-US"/>
              </w:rPr>
            </w:pPr>
            <w:r w:rsidRPr="00015C2A">
              <w:rPr>
                <w:lang w:val="en-US"/>
              </w:rPr>
              <w:t>School Status (open or closed schools)</w:t>
            </w:r>
          </w:p>
          <w:p w:rsidR="00015C2A" w:rsidRPr="00015C2A" w:rsidRDefault="00015C2A" w:rsidP="008B46B9">
            <w:pPr>
              <w:numPr>
                <w:ilvl w:val="0"/>
                <w:numId w:val="69"/>
              </w:numPr>
              <w:contextualSpacing/>
              <w:rPr>
                <w:lang w:val="en-US"/>
              </w:rPr>
            </w:pPr>
            <w:r w:rsidRPr="00015C2A">
              <w:rPr>
                <w:lang w:val="en-US"/>
              </w:rPr>
              <w:t>Exception schools</w:t>
            </w:r>
          </w:p>
          <w:p w:rsidR="00015C2A" w:rsidRPr="00015C2A" w:rsidRDefault="00015C2A" w:rsidP="008B46B9">
            <w:pPr>
              <w:numPr>
                <w:ilvl w:val="0"/>
                <w:numId w:val="65"/>
              </w:numPr>
              <w:contextualSpacing/>
            </w:pPr>
            <w:r w:rsidRPr="00015C2A">
              <w:t>Review each school that fits the selected criteria</w:t>
            </w:r>
          </w:p>
          <w:p w:rsidR="00015C2A" w:rsidRPr="00015C2A" w:rsidRDefault="00015C2A" w:rsidP="008B46B9">
            <w:pPr>
              <w:numPr>
                <w:ilvl w:val="0"/>
                <w:numId w:val="65"/>
              </w:numPr>
              <w:contextualSpacing/>
            </w:pPr>
            <w:r w:rsidRPr="00015C2A">
              <w:t>Output the search result to a file in the format selected (i.e. .pdf, .csv. Also check requirements for reports in Epic 8/Item#5 blow)</w:t>
            </w:r>
          </w:p>
        </w:tc>
        <w:tc>
          <w:tcPr>
            <w:tcW w:w="1530" w:type="dxa"/>
          </w:tcPr>
          <w:p w:rsidR="00015C2A" w:rsidRPr="00015C2A" w:rsidRDefault="00015C2A" w:rsidP="00015C2A"/>
        </w:tc>
      </w:tr>
      <w:tr w:rsidR="00015C2A" w:rsidRPr="00015C2A" w:rsidTr="00015C2A">
        <w:tc>
          <w:tcPr>
            <w:tcW w:w="829" w:type="dxa"/>
          </w:tcPr>
          <w:p w:rsidR="00015C2A" w:rsidRPr="00015C2A" w:rsidRDefault="00015C2A" w:rsidP="008B46B9">
            <w:pPr>
              <w:numPr>
                <w:ilvl w:val="0"/>
                <w:numId w:val="70"/>
              </w:numPr>
              <w:contextualSpacing/>
            </w:pPr>
          </w:p>
        </w:tc>
        <w:tc>
          <w:tcPr>
            <w:tcW w:w="6610" w:type="dxa"/>
          </w:tcPr>
          <w:p w:rsidR="00015C2A" w:rsidRPr="00015C2A" w:rsidRDefault="00015C2A" w:rsidP="00015C2A">
            <w:pPr>
              <w:rPr>
                <w:lang w:val="en"/>
              </w:rPr>
            </w:pPr>
            <w:r w:rsidRPr="00015C2A">
              <w:rPr>
                <w:b/>
                <w:i/>
              </w:rPr>
              <w:t>Given:</w:t>
            </w:r>
            <w:r w:rsidRPr="00015C2A">
              <w:t xml:space="preserve"> </w:t>
            </w:r>
            <w:r w:rsidRPr="00015C2A">
              <w:rPr>
                <w:lang w:val="en-US"/>
              </w:rPr>
              <w:t xml:space="preserve">School scheduling usually takes place in early in the year prior to the data extract to Independent Schools FileMaker Pro (ISO-FM) application.  The evaluation and monitoring dates must be set up in ISFS and imported into the ISO-FM (through the ISFS Data Dump) where the logistics for the fall evaluation and monitoring visits are set up.  </w:t>
            </w:r>
          </w:p>
          <w:p w:rsidR="00015C2A" w:rsidRPr="00015C2A" w:rsidRDefault="00015C2A" w:rsidP="00015C2A">
            <w:r w:rsidRPr="00015C2A">
              <w:rPr>
                <w:b/>
                <w:i/>
              </w:rPr>
              <w:t>When:</w:t>
            </w:r>
            <w:r w:rsidRPr="00015C2A">
              <w:t xml:space="preserve"> Time to schedule independent schools for the fall evaluation and monitoring visits prior to the annual data dump to ISO-FM (i.e. completed in July in the year of 2019)</w:t>
            </w:r>
          </w:p>
          <w:p w:rsidR="00015C2A" w:rsidRPr="00015C2A" w:rsidRDefault="00015C2A" w:rsidP="00015C2A">
            <w:pPr>
              <w:rPr>
                <w:lang w:val="en-US"/>
              </w:rPr>
            </w:pPr>
            <w:r w:rsidRPr="00015C2A">
              <w:rPr>
                <w:b/>
                <w:i/>
              </w:rPr>
              <w:t>Then:</w:t>
            </w:r>
            <w:r w:rsidRPr="00015C2A">
              <w:t xml:space="preserve"> As an ISFS user assigned with the user role of ‘</w:t>
            </w:r>
            <w:r w:rsidRPr="00015C2A">
              <w:rPr>
                <w:b/>
                <w:i/>
              </w:rPr>
              <w:t xml:space="preserve">ISFS </w:t>
            </w:r>
            <w:r w:rsidRPr="00015C2A">
              <w:rPr>
                <w:b/>
                <w:bCs/>
                <w:i/>
              </w:rPr>
              <w:t>Evaluation and Monitoring Administrator</w:t>
            </w:r>
            <w:r w:rsidRPr="00015C2A">
              <w:rPr>
                <w:b/>
                <w:i/>
              </w:rPr>
              <w:t>’</w:t>
            </w:r>
            <w:r w:rsidRPr="00015C2A">
              <w:t xml:space="preserve">, I shall be able to access </w:t>
            </w:r>
            <w:r w:rsidRPr="00015C2A">
              <w:rPr>
                <w:b/>
                <w:i/>
                <w:lang w:val="en"/>
              </w:rPr>
              <w:t>Evaluation and Monitoring</w:t>
            </w:r>
            <w:r w:rsidRPr="00015C2A">
              <w:rPr>
                <w:b/>
                <w:i/>
              </w:rPr>
              <w:t xml:space="preserve"> </w:t>
            </w:r>
            <w:r w:rsidRPr="00015C2A">
              <w:rPr>
                <w:b/>
                <w:i/>
              </w:rPr>
              <w:sym w:font="Wingdings" w:char="F0E0"/>
            </w:r>
            <w:r w:rsidRPr="00015C2A">
              <w:rPr>
                <w:b/>
                <w:i/>
              </w:rPr>
              <w:t xml:space="preserve"> Scheduling Inspections </w:t>
            </w:r>
            <w:r w:rsidRPr="00015C2A">
              <w:t>and:</w:t>
            </w:r>
          </w:p>
          <w:p w:rsidR="00015C2A" w:rsidRPr="00015C2A" w:rsidRDefault="00015C2A" w:rsidP="008B46B9">
            <w:pPr>
              <w:numPr>
                <w:ilvl w:val="0"/>
                <w:numId w:val="71"/>
              </w:numPr>
              <w:contextualSpacing/>
            </w:pPr>
            <w:r w:rsidRPr="00015C2A">
              <w:t xml:space="preserve">Have the option to setup new cycle for individual schools by </w:t>
            </w:r>
          </w:p>
          <w:p w:rsidR="00015C2A" w:rsidRPr="00015C2A" w:rsidRDefault="00015C2A" w:rsidP="008B46B9">
            <w:pPr>
              <w:numPr>
                <w:ilvl w:val="0"/>
                <w:numId w:val="71"/>
              </w:numPr>
              <w:contextualSpacing/>
            </w:pPr>
            <w:r w:rsidRPr="00015C2A">
              <w:t>Selecting a school using the school code (</w:t>
            </w:r>
            <w:proofErr w:type="spellStart"/>
            <w:r w:rsidRPr="00015C2A">
              <w:t>mincode</w:t>
            </w:r>
            <w:proofErr w:type="spellEnd"/>
            <w:r w:rsidRPr="00015C2A">
              <w:t>)</w:t>
            </w:r>
          </w:p>
          <w:p w:rsidR="00015C2A" w:rsidRPr="00015C2A" w:rsidRDefault="00015C2A" w:rsidP="008B46B9">
            <w:pPr>
              <w:numPr>
                <w:ilvl w:val="0"/>
                <w:numId w:val="71"/>
              </w:numPr>
              <w:contextualSpacing/>
            </w:pPr>
            <w:r w:rsidRPr="00015C2A">
              <w:t xml:space="preserve">Setting up a new cycle for the school if </w:t>
            </w:r>
            <w:r w:rsidRPr="00015C2A">
              <w:rPr>
                <w:lang w:val="en-US"/>
              </w:rPr>
              <w:t>the “Next Evaluation” date in the Evaluation and Monitoring Dates screen has passed for the school</w:t>
            </w:r>
          </w:p>
          <w:p w:rsidR="00015C2A" w:rsidRPr="00015C2A" w:rsidRDefault="00015C2A" w:rsidP="008B46B9">
            <w:pPr>
              <w:numPr>
                <w:ilvl w:val="0"/>
                <w:numId w:val="71"/>
              </w:numPr>
              <w:contextualSpacing/>
            </w:pPr>
            <w:r w:rsidRPr="00015C2A">
              <w:t>Have the option to batch all schools qualified for new cycle setup to generate the new cycle automatically based on the Funding Group of the schools</w:t>
            </w:r>
          </w:p>
          <w:p w:rsidR="00015C2A" w:rsidRPr="00015C2A" w:rsidRDefault="00015C2A" w:rsidP="008B46B9">
            <w:pPr>
              <w:numPr>
                <w:ilvl w:val="0"/>
                <w:numId w:val="71"/>
              </w:numPr>
              <w:contextualSpacing/>
            </w:pPr>
            <w:proofErr w:type="gramStart"/>
            <w:r w:rsidRPr="00015C2A">
              <w:t>Have the ability to</w:t>
            </w:r>
            <w:proofErr w:type="gramEnd"/>
            <w:r w:rsidRPr="00015C2A">
              <w:t xml:space="preserve"> overwrite/edit the scheduled evaluation and monitoring dates, or set ‘Exception’ flag, for selected schools</w:t>
            </w:r>
          </w:p>
        </w:tc>
        <w:tc>
          <w:tcPr>
            <w:tcW w:w="1530" w:type="dxa"/>
          </w:tcPr>
          <w:p w:rsidR="00015C2A" w:rsidRPr="00015C2A" w:rsidRDefault="00015C2A" w:rsidP="00015C2A"/>
        </w:tc>
      </w:tr>
      <w:tr w:rsidR="00015C2A" w:rsidRPr="00015C2A" w:rsidTr="00015C2A">
        <w:tc>
          <w:tcPr>
            <w:tcW w:w="829" w:type="dxa"/>
          </w:tcPr>
          <w:p w:rsidR="00015C2A" w:rsidRPr="00015C2A" w:rsidRDefault="00015C2A" w:rsidP="008B46B9">
            <w:pPr>
              <w:numPr>
                <w:ilvl w:val="0"/>
                <w:numId w:val="70"/>
              </w:numPr>
              <w:contextualSpacing/>
            </w:pPr>
          </w:p>
        </w:tc>
        <w:tc>
          <w:tcPr>
            <w:tcW w:w="6610" w:type="dxa"/>
          </w:tcPr>
          <w:p w:rsidR="00015C2A" w:rsidRPr="00015C2A" w:rsidRDefault="00015C2A" w:rsidP="00015C2A">
            <w:pPr>
              <w:rPr>
                <w:lang w:val="en-US"/>
              </w:rPr>
            </w:pPr>
            <w:r w:rsidRPr="00015C2A">
              <w:rPr>
                <w:b/>
                <w:i/>
              </w:rPr>
              <w:t>Given:</w:t>
            </w:r>
            <w:r w:rsidRPr="00015C2A">
              <w:t xml:space="preserve"> </w:t>
            </w:r>
            <w:r w:rsidRPr="00015C2A">
              <w:rPr>
                <w:lang w:val="en-US"/>
              </w:rPr>
              <w:t xml:space="preserve">Any school that does not fit its fund group cycle should be flagged as an Exception school to prevent its evaluation and monitoring dates from advancing with the regular cycle.  When a flag is removed from a school, it will return to its regular cycle.  </w:t>
            </w:r>
          </w:p>
          <w:p w:rsidR="00015C2A" w:rsidRPr="00015C2A" w:rsidRDefault="00015C2A" w:rsidP="00015C2A">
            <w:r w:rsidRPr="00015C2A">
              <w:rPr>
                <w:b/>
                <w:i/>
              </w:rPr>
              <w:t>When:</w:t>
            </w:r>
            <w:r w:rsidRPr="00015C2A">
              <w:t xml:space="preserve"> One or more schools are identified not fitting the regular cycle and should be flagged as ‘Exception’ schools which will </w:t>
            </w:r>
            <w:r w:rsidRPr="00015C2A">
              <w:rPr>
                <w:lang w:val="en-US"/>
              </w:rPr>
              <w:t>require manual changes of their evaluation and/or monitoring dates.</w:t>
            </w:r>
          </w:p>
          <w:p w:rsidR="00015C2A" w:rsidRPr="00015C2A" w:rsidRDefault="00015C2A" w:rsidP="00015C2A">
            <w:pPr>
              <w:rPr>
                <w:b/>
                <w:i/>
              </w:rPr>
            </w:pPr>
            <w:r w:rsidRPr="00015C2A">
              <w:rPr>
                <w:b/>
                <w:i/>
              </w:rPr>
              <w:t>Then:</w:t>
            </w:r>
            <w:r w:rsidRPr="00015C2A">
              <w:t xml:space="preserve"> As an ISFS user assigned with the user role of ‘</w:t>
            </w:r>
            <w:r w:rsidRPr="00015C2A">
              <w:rPr>
                <w:b/>
                <w:i/>
              </w:rPr>
              <w:t xml:space="preserve">ISFS </w:t>
            </w:r>
            <w:r w:rsidRPr="00015C2A">
              <w:rPr>
                <w:b/>
                <w:bCs/>
                <w:i/>
              </w:rPr>
              <w:t>Evaluation and Monitoring Administrator</w:t>
            </w:r>
            <w:r w:rsidRPr="00015C2A">
              <w:rPr>
                <w:b/>
                <w:i/>
              </w:rPr>
              <w:t>’</w:t>
            </w:r>
            <w:r w:rsidRPr="00015C2A">
              <w:t xml:space="preserve">, I shall be able to access </w:t>
            </w:r>
            <w:r w:rsidRPr="00015C2A">
              <w:rPr>
                <w:b/>
                <w:i/>
                <w:lang w:val="en"/>
              </w:rPr>
              <w:t>Evaluation and Monitoring</w:t>
            </w:r>
            <w:r w:rsidRPr="00015C2A">
              <w:rPr>
                <w:b/>
                <w:i/>
              </w:rPr>
              <w:t xml:space="preserve"> </w:t>
            </w:r>
            <w:r w:rsidRPr="00015C2A">
              <w:rPr>
                <w:b/>
                <w:i/>
              </w:rPr>
              <w:sym w:font="Wingdings" w:char="F0E0"/>
            </w:r>
            <w:r w:rsidRPr="00015C2A">
              <w:rPr>
                <w:b/>
                <w:i/>
              </w:rPr>
              <w:t xml:space="preserve"> Defining Exception Schools </w:t>
            </w:r>
            <w:r w:rsidRPr="00015C2A">
              <w:t>and:</w:t>
            </w:r>
          </w:p>
          <w:p w:rsidR="00015C2A" w:rsidRPr="00015C2A" w:rsidRDefault="00015C2A" w:rsidP="008B46B9">
            <w:pPr>
              <w:numPr>
                <w:ilvl w:val="0"/>
                <w:numId w:val="72"/>
              </w:numPr>
              <w:contextualSpacing/>
            </w:pPr>
            <w:r w:rsidRPr="00015C2A">
              <w:t xml:space="preserve">Find selected schools, set the ‘Exception’ flag, and enter comments </w:t>
            </w:r>
          </w:p>
        </w:tc>
        <w:tc>
          <w:tcPr>
            <w:tcW w:w="1530" w:type="dxa"/>
          </w:tcPr>
          <w:p w:rsidR="00015C2A" w:rsidRPr="00015C2A" w:rsidRDefault="00015C2A" w:rsidP="00015C2A"/>
        </w:tc>
      </w:tr>
      <w:tr w:rsidR="00015C2A" w:rsidRPr="00015C2A" w:rsidTr="00015C2A">
        <w:tc>
          <w:tcPr>
            <w:tcW w:w="829" w:type="dxa"/>
          </w:tcPr>
          <w:p w:rsidR="00015C2A" w:rsidRPr="00015C2A" w:rsidRDefault="00015C2A" w:rsidP="008B46B9">
            <w:pPr>
              <w:numPr>
                <w:ilvl w:val="0"/>
                <w:numId w:val="70"/>
              </w:numPr>
              <w:contextualSpacing/>
            </w:pPr>
          </w:p>
        </w:tc>
        <w:tc>
          <w:tcPr>
            <w:tcW w:w="6610" w:type="dxa"/>
          </w:tcPr>
          <w:p w:rsidR="00015C2A" w:rsidRPr="00015C2A" w:rsidRDefault="00015C2A" w:rsidP="00015C2A">
            <w:pPr>
              <w:rPr>
                <w:lang w:val="en-US"/>
              </w:rPr>
            </w:pPr>
            <w:r w:rsidRPr="00015C2A">
              <w:rPr>
                <w:b/>
                <w:i/>
              </w:rPr>
              <w:t>Given:</w:t>
            </w:r>
            <w:r w:rsidRPr="00015C2A">
              <w:t xml:space="preserve"> </w:t>
            </w:r>
            <w:r w:rsidRPr="00015C2A">
              <w:rPr>
                <w:lang w:val="en-US"/>
              </w:rPr>
              <w:t>The evaluation and monitoring dates must be set up in ISFS and imported into the ISO-FM (through the ISFS Data Dump).  The resulting file contains information from various sources about Independents Schools and includes the Evaluation and Monitoring information. The FileMaker Pro application will use th</w:t>
            </w:r>
            <w:r w:rsidR="00E459B7">
              <w:rPr>
                <w:lang w:val="en-US"/>
              </w:rPr>
              <w:t>is</w:t>
            </w:r>
            <w:r w:rsidRPr="00015C2A">
              <w:rPr>
                <w:lang w:val="en-US"/>
              </w:rPr>
              <w:t xml:space="preserve"> information for setting up the </w:t>
            </w:r>
            <w:r w:rsidRPr="00015C2A">
              <w:rPr>
                <w:lang w:val="en-US"/>
              </w:rPr>
              <w:lastRenderedPageBreak/>
              <w:t>logistics around the evaluation and monitoring visits held in the new school year.</w:t>
            </w:r>
          </w:p>
          <w:p w:rsidR="00015C2A" w:rsidRPr="00015C2A" w:rsidRDefault="00015C2A" w:rsidP="00015C2A">
            <w:r w:rsidRPr="00015C2A">
              <w:rPr>
                <w:b/>
                <w:i/>
              </w:rPr>
              <w:t>When:</w:t>
            </w:r>
            <w:r w:rsidRPr="00015C2A">
              <w:t xml:space="preserve"> Information about Independent Schools is ready for exporting to ISO-FM (i.e. sometimes in July in the year of 2019)</w:t>
            </w:r>
          </w:p>
          <w:p w:rsidR="00015C2A" w:rsidRPr="00015C2A" w:rsidRDefault="00015C2A" w:rsidP="00015C2A">
            <w:pPr>
              <w:rPr>
                <w:lang w:val="en-US"/>
              </w:rPr>
            </w:pPr>
            <w:r w:rsidRPr="00015C2A">
              <w:rPr>
                <w:b/>
                <w:i/>
              </w:rPr>
              <w:t>Then:</w:t>
            </w:r>
            <w:r w:rsidRPr="00015C2A">
              <w:t xml:space="preserve"> As an ISFS user assigned with the user role of ‘</w:t>
            </w:r>
            <w:r w:rsidRPr="00015C2A">
              <w:rPr>
                <w:b/>
                <w:i/>
              </w:rPr>
              <w:t xml:space="preserve">ISFS </w:t>
            </w:r>
            <w:r w:rsidRPr="00015C2A">
              <w:rPr>
                <w:b/>
                <w:bCs/>
                <w:i/>
              </w:rPr>
              <w:t>Evaluation and Monitoring Administrator</w:t>
            </w:r>
            <w:r w:rsidRPr="00015C2A">
              <w:rPr>
                <w:b/>
                <w:i/>
              </w:rPr>
              <w:t>’</w:t>
            </w:r>
            <w:r w:rsidRPr="00015C2A">
              <w:t xml:space="preserve">, I shall be able to access </w:t>
            </w:r>
            <w:r w:rsidRPr="00015C2A">
              <w:rPr>
                <w:b/>
                <w:i/>
                <w:lang w:val="en"/>
              </w:rPr>
              <w:t>Evaluation and Monitoring</w:t>
            </w:r>
            <w:r w:rsidRPr="00015C2A">
              <w:rPr>
                <w:b/>
                <w:i/>
              </w:rPr>
              <w:t xml:space="preserve"> </w:t>
            </w:r>
            <w:r w:rsidRPr="00015C2A">
              <w:rPr>
                <w:b/>
                <w:i/>
              </w:rPr>
              <w:sym w:font="Wingdings" w:char="F0E0"/>
            </w:r>
            <w:r w:rsidRPr="00015C2A">
              <w:rPr>
                <w:b/>
                <w:i/>
              </w:rPr>
              <w:t xml:space="preserve"> Exporting to FileMaker Application </w:t>
            </w:r>
            <w:r w:rsidRPr="00015C2A">
              <w:t>and:</w:t>
            </w:r>
          </w:p>
          <w:p w:rsidR="00015C2A" w:rsidRPr="00015C2A" w:rsidRDefault="00015C2A" w:rsidP="008B46B9">
            <w:pPr>
              <w:numPr>
                <w:ilvl w:val="0"/>
                <w:numId w:val="72"/>
              </w:numPr>
              <w:contextualSpacing/>
            </w:pPr>
            <w:proofErr w:type="gramStart"/>
            <w:r w:rsidRPr="00015C2A">
              <w:t>Have the ability to</w:t>
            </w:r>
            <w:proofErr w:type="gramEnd"/>
            <w:r w:rsidRPr="00015C2A">
              <w:t xml:space="preserve"> perform a data export for ISO-FM in a .csv file using some parameters (i.e. Snapshot/Data Collection Date, Next Evaluation Date, and Next Monitor Date)</w:t>
            </w:r>
          </w:p>
        </w:tc>
        <w:tc>
          <w:tcPr>
            <w:tcW w:w="1530" w:type="dxa"/>
          </w:tcPr>
          <w:p w:rsidR="00015C2A" w:rsidRPr="00015C2A" w:rsidRDefault="00015C2A" w:rsidP="00015C2A"/>
        </w:tc>
      </w:tr>
      <w:tr w:rsidR="00015C2A" w:rsidRPr="00015C2A" w:rsidTr="00015C2A">
        <w:tc>
          <w:tcPr>
            <w:tcW w:w="829" w:type="dxa"/>
          </w:tcPr>
          <w:p w:rsidR="00015C2A" w:rsidRPr="00015C2A" w:rsidRDefault="00015C2A" w:rsidP="008B46B9">
            <w:pPr>
              <w:numPr>
                <w:ilvl w:val="0"/>
                <w:numId w:val="70"/>
              </w:numPr>
              <w:contextualSpacing/>
            </w:pPr>
          </w:p>
        </w:tc>
        <w:tc>
          <w:tcPr>
            <w:tcW w:w="6610" w:type="dxa"/>
          </w:tcPr>
          <w:p w:rsidR="00015C2A" w:rsidRPr="00015C2A" w:rsidRDefault="00015C2A" w:rsidP="00015C2A">
            <w:pPr>
              <w:tabs>
                <w:tab w:val="left" w:pos="720"/>
                <w:tab w:val="left" w:pos="1440"/>
                <w:tab w:val="left" w:pos="2160"/>
                <w:tab w:val="left" w:pos="2520"/>
                <w:tab w:val="left" w:pos="2880"/>
                <w:tab w:val="left" w:pos="3240"/>
                <w:tab w:val="left" w:pos="3600"/>
                <w:tab w:val="left" w:pos="3960"/>
              </w:tabs>
              <w:spacing w:before="80" w:after="80"/>
              <w:ind w:left="400" w:hanging="400"/>
              <w:rPr>
                <w:rFonts w:eastAsia="Times New Roman" w:cstheme="minorHAnsi"/>
                <w:szCs w:val="20"/>
                <w:lang w:val="en-US"/>
              </w:rPr>
            </w:pPr>
            <w:r w:rsidRPr="00015C2A">
              <w:rPr>
                <w:rFonts w:eastAsia="Times New Roman" w:cstheme="minorHAnsi"/>
                <w:szCs w:val="20"/>
                <w:lang w:val="en-US"/>
              </w:rPr>
              <w:t>The following reports should be available to support the scheduling of Evaluation and Monitoring.</w:t>
            </w:r>
          </w:p>
          <w:p w:rsidR="00015C2A" w:rsidRPr="00015C2A" w:rsidRDefault="00015C2A" w:rsidP="008B46B9">
            <w:pPr>
              <w:numPr>
                <w:ilvl w:val="0"/>
                <w:numId w:val="72"/>
              </w:numPr>
              <w:tabs>
                <w:tab w:val="left" w:pos="720"/>
                <w:tab w:val="left" w:pos="1440"/>
                <w:tab w:val="left" w:pos="2160"/>
                <w:tab w:val="left" w:pos="2520"/>
                <w:tab w:val="left" w:pos="2880"/>
                <w:tab w:val="left" w:pos="3240"/>
                <w:tab w:val="left" w:pos="3600"/>
                <w:tab w:val="left" w:pos="3960"/>
              </w:tabs>
              <w:snapToGrid w:val="0"/>
              <w:ind w:left="357" w:hanging="357"/>
              <w:rPr>
                <w:rFonts w:eastAsia="Times New Roman" w:cstheme="minorHAnsi"/>
                <w:szCs w:val="20"/>
                <w:lang w:val="en-US"/>
              </w:rPr>
            </w:pPr>
            <w:r w:rsidRPr="00015C2A">
              <w:rPr>
                <w:rFonts w:eastAsia="Times New Roman" w:cstheme="minorHAnsi"/>
                <w:szCs w:val="20"/>
                <w:lang w:val="en-US"/>
              </w:rPr>
              <w:t>Report to display the next evaluation or monitor date for all schools</w:t>
            </w:r>
          </w:p>
          <w:p w:rsidR="00015C2A" w:rsidRPr="00015C2A" w:rsidRDefault="00015C2A" w:rsidP="008B46B9">
            <w:pPr>
              <w:numPr>
                <w:ilvl w:val="0"/>
                <w:numId w:val="72"/>
              </w:numPr>
              <w:tabs>
                <w:tab w:val="left" w:pos="720"/>
                <w:tab w:val="left" w:pos="1440"/>
                <w:tab w:val="left" w:pos="2160"/>
                <w:tab w:val="left" w:pos="2520"/>
                <w:tab w:val="left" w:pos="2880"/>
                <w:tab w:val="left" w:pos="3240"/>
                <w:tab w:val="left" w:pos="3600"/>
                <w:tab w:val="left" w:pos="3960"/>
              </w:tabs>
              <w:snapToGrid w:val="0"/>
              <w:ind w:left="357" w:hanging="357"/>
              <w:rPr>
                <w:rFonts w:eastAsia="Times New Roman" w:cstheme="minorHAnsi"/>
                <w:szCs w:val="20"/>
                <w:lang w:val="en-US"/>
              </w:rPr>
            </w:pPr>
            <w:r w:rsidRPr="00015C2A">
              <w:rPr>
                <w:rFonts w:eastAsia="Times New Roman" w:cstheme="minorHAnsi"/>
                <w:szCs w:val="20"/>
                <w:lang w:val="en-US"/>
              </w:rPr>
              <w:t>Report to display the next evaluation and monitor dates for all schools by region</w:t>
            </w:r>
          </w:p>
          <w:p w:rsidR="00015C2A" w:rsidRPr="00015C2A" w:rsidRDefault="00015C2A" w:rsidP="008B46B9">
            <w:pPr>
              <w:numPr>
                <w:ilvl w:val="0"/>
                <w:numId w:val="72"/>
              </w:numPr>
              <w:tabs>
                <w:tab w:val="left" w:pos="720"/>
                <w:tab w:val="left" w:pos="1440"/>
                <w:tab w:val="left" w:pos="2160"/>
                <w:tab w:val="left" w:pos="2520"/>
                <w:tab w:val="left" w:pos="2880"/>
                <w:tab w:val="left" w:pos="3240"/>
                <w:tab w:val="left" w:pos="3600"/>
                <w:tab w:val="left" w:pos="3960"/>
              </w:tabs>
              <w:snapToGrid w:val="0"/>
              <w:ind w:left="357" w:hanging="357"/>
              <w:rPr>
                <w:rFonts w:eastAsia="Times New Roman" w:cstheme="minorHAnsi"/>
                <w:szCs w:val="20"/>
                <w:lang w:val="en-US"/>
              </w:rPr>
            </w:pPr>
            <w:r w:rsidRPr="00015C2A">
              <w:rPr>
                <w:rFonts w:eastAsia="Times New Roman" w:cstheme="minorHAnsi"/>
                <w:szCs w:val="20"/>
              </w:rPr>
              <w:t>Report to display the next evaluation and monitor dates for all schools by region or by school within a specified date</w:t>
            </w:r>
          </w:p>
          <w:p w:rsidR="00015C2A" w:rsidRPr="00015C2A" w:rsidRDefault="00015C2A" w:rsidP="008B46B9">
            <w:pPr>
              <w:numPr>
                <w:ilvl w:val="0"/>
                <w:numId w:val="72"/>
              </w:numPr>
              <w:tabs>
                <w:tab w:val="left" w:pos="720"/>
                <w:tab w:val="left" w:pos="1440"/>
                <w:tab w:val="left" w:pos="2160"/>
                <w:tab w:val="left" w:pos="2520"/>
                <w:tab w:val="left" w:pos="2880"/>
                <w:tab w:val="left" w:pos="3240"/>
                <w:tab w:val="left" w:pos="3600"/>
                <w:tab w:val="left" w:pos="3960"/>
              </w:tabs>
              <w:snapToGrid w:val="0"/>
              <w:ind w:left="357" w:hanging="357"/>
              <w:rPr>
                <w:rFonts w:eastAsia="Times New Roman" w:cstheme="minorHAnsi"/>
                <w:szCs w:val="20"/>
                <w:lang w:val="en-US"/>
              </w:rPr>
            </w:pPr>
            <w:r w:rsidRPr="00015C2A">
              <w:rPr>
                <w:rFonts w:eastAsia="Times New Roman" w:cstheme="minorHAnsi"/>
                <w:szCs w:val="20"/>
                <w:lang w:val="en-US"/>
              </w:rPr>
              <w:t>Report to display</w:t>
            </w:r>
            <w:r w:rsidRPr="00015C2A">
              <w:rPr>
                <w:rFonts w:cstheme="minorHAnsi"/>
                <w:sz w:val="20"/>
                <w:szCs w:val="20"/>
              </w:rPr>
              <w:t xml:space="preserve"> </w:t>
            </w:r>
            <w:r w:rsidRPr="00015C2A">
              <w:rPr>
                <w:rFonts w:eastAsia="Times New Roman" w:cstheme="minorHAnsi"/>
                <w:szCs w:val="20"/>
              </w:rPr>
              <w:t>all exception schools with corresponding comments</w:t>
            </w:r>
          </w:p>
        </w:tc>
        <w:tc>
          <w:tcPr>
            <w:tcW w:w="1530" w:type="dxa"/>
          </w:tcPr>
          <w:p w:rsidR="00015C2A" w:rsidRPr="00015C2A" w:rsidRDefault="00015C2A" w:rsidP="00015C2A"/>
        </w:tc>
      </w:tr>
    </w:tbl>
    <w:p w:rsidR="00015C2A" w:rsidRPr="004842E1" w:rsidRDefault="00015C2A" w:rsidP="00680174"/>
    <w:p w:rsidR="00680174" w:rsidRPr="00295427" w:rsidRDefault="00680174" w:rsidP="007B0DD2">
      <w:pPr>
        <w:pStyle w:val="Heading2"/>
        <w:ind w:firstLine="360"/>
        <w:rPr>
          <w:b/>
          <w:color w:val="C00000"/>
          <w:sz w:val="28"/>
        </w:rPr>
      </w:pPr>
      <w:bookmarkStart w:id="30" w:name="_Toc16256333"/>
      <w:r w:rsidRPr="00295427">
        <w:rPr>
          <w:b/>
          <w:color w:val="C00000"/>
          <w:sz w:val="28"/>
        </w:rPr>
        <w:t xml:space="preserve">Epic </w:t>
      </w:r>
      <w:r w:rsidR="002A026D">
        <w:rPr>
          <w:b/>
          <w:color w:val="C00000"/>
          <w:sz w:val="28"/>
        </w:rPr>
        <w:t>9</w:t>
      </w:r>
      <w:r w:rsidRPr="00295427">
        <w:rPr>
          <w:b/>
          <w:color w:val="C00000"/>
          <w:sz w:val="28"/>
        </w:rPr>
        <w:t xml:space="preserve"> – </w:t>
      </w:r>
      <w:r w:rsidR="00E90725" w:rsidRPr="00E90725">
        <w:rPr>
          <w:b/>
          <w:color w:val="C00000"/>
          <w:sz w:val="28"/>
        </w:rPr>
        <w:t>R</w:t>
      </w:r>
      <w:r w:rsidR="004D273E" w:rsidRPr="00E90725">
        <w:rPr>
          <w:b/>
          <w:color w:val="C00000"/>
          <w:sz w:val="28"/>
        </w:rPr>
        <w:t>eporting</w:t>
      </w:r>
      <w:r w:rsidR="00E90725" w:rsidRPr="00E90725">
        <w:rPr>
          <w:b/>
          <w:color w:val="C00000"/>
          <w:sz w:val="28"/>
        </w:rPr>
        <w:t xml:space="preserve"> </w:t>
      </w:r>
      <w:r w:rsidR="004D273E" w:rsidRPr="00E90725">
        <w:rPr>
          <w:b/>
          <w:color w:val="C00000"/>
          <w:sz w:val="28"/>
        </w:rPr>
        <w:t xml:space="preserve">and </w:t>
      </w:r>
      <w:r w:rsidR="00E90725" w:rsidRPr="00E90725">
        <w:rPr>
          <w:b/>
          <w:color w:val="C00000"/>
          <w:sz w:val="28"/>
        </w:rPr>
        <w:t>D</w:t>
      </w:r>
      <w:r w:rsidR="004D273E" w:rsidRPr="00E90725">
        <w:rPr>
          <w:b/>
          <w:color w:val="C00000"/>
          <w:sz w:val="28"/>
        </w:rPr>
        <w:t>ashboards</w:t>
      </w:r>
      <w:bookmarkEnd w:id="30"/>
    </w:p>
    <w:p w:rsidR="00680174" w:rsidRPr="00575D5B" w:rsidRDefault="00680174" w:rsidP="00680174">
      <w:pPr>
        <w:ind w:left="360"/>
        <w:rPr>
          <w:rFonts w:cstheme="minorHAnsi"/>
        </w:rPr>
      </w:pPr>
      <w:r w:rsidRPr="00575D5B">
        <w:rPr>
          <w:rFonts w:cstheme="minorHAnsi"/>
        </w:rPr>
        <w:t>This section list down high-level requirements/user stories about the reporting requirements.</w:t>
      </w:r>
    </w:p>
    <w:tbl>
      <w:tblPr>
        <w:tblStyle w:val="TableGrid"/>
        <w:tblW w:w="8969" w:type="dxa"/>
        <w:tblInd w:w="247" w:type="dxa"/>
        <w:tblLook w:val="04A0" w:firstRow="1" w:lastRow="0" w:firstColumn="1" w:lastColumn="0" w:noHBand="0" w:noVBand="1"/>
      </w:tblPr>
      <w:tblGrid>
        <w:gridCol w:w="837"/>
        <w:gridCol w:w="6602"/>
        <w:gridCol w:w="1530"/>
      </w:tblGrid>
      <w:tr w:rsidR="00680174" w:rsidRPr="00575D5B" w:rsidTr="00523887">
        <w:tc>
          <w:tcPr>
            <w:tcW w:w="837" w:type="dxa"/>
            <w:shd w:val="clear" w:color="auto" w:fill="E7E6E6" w:themeFill="background2"/>
          </w:tcPr>
          <w:p w:rsidR="00680174" w:rsidRPr="00575D5B" w:rsidRDefault="00680174" w:rsidP="00523887">
            <w:pPr>
              <w:rPr>
                <w:rFonts w:cstheme="minorHAnsi"/>
                <w:b/>
              </w:rPr>
            </w:pPr>
            <w:r w:rsidRPr="00575D5B">
              <w:rPr>
                <w:rFonts w:cstheme="minorHAnsi"/>
                <w:b/>
              </w:rPr>
              <w:t>REQ ID</w:t>
            </w:r>
          </w:p>
        </w:tc>
        <w:tc>
          <w:tcPr>
            <w:tcW w:w="6602" w:type="dxa"/>
            <w:shd w:val="clear" w:color="auto" w:fill="E7E6E6" w:themeFill="background2"/>
          </w:tcPr>
          <w:p w:rsidR="00680174" w:rsidRPr="00575D5B" w:rsidRDefault="00680174" w:rsidP="00523887">
            <w:pPr>
              <w:rPr>
                <w:rFonts w:cstheme="minorHAnsi"/>
                <w:b/>
              </w:rPr>
            </w:pPr>
            <w:r w:rsidRPr="00575D5B">
              <w:rPr>
                <w:rFonts w:cstheme="minorHAnsi"/>
                <w:b/>
              </w:rPr>
              <w:t>Requirement Description</w:t>
            </w:r>
          </w:p>
        </w:tc>
        <w:tc>
          <w:tcPr>
            <w:tcW w:w="1530" w:type="dxa"/>
            <w:shd w:val="clear" w:color="auto" w:fill="E7E6E6" w:themeFill="background2"/>
          </w:tcPr>
          <w:p w:rsidR="00680174" w:rsidRPr="00575D5B" w:rsidRDefault="00E90725" w:rsidP="00523887">
            <w:pPr>
              <w:rPr>
                <w:rFonts w:cstheme="minorHAnsi"/>
                <w:b/>
              </w:rPr>
            </w:pPr>
            <w:r w:rsidRPr="00575D5B">
              <w:rPr>
                <w:rFonts w:cstheme="minorHAnsi"/>
                <w:b/>
              </w:rPr>
              <w:t>Comments</w:t>
            </w:r>
            <w:r w:rsidR="00680174" w:rsidRPr="00575D5B">
              <w:rPr>
                <w:rFonts w:cstheme="minorHAnsi"/>
                <w:b/>
              </w:rPr>
              <w:t xml:space="preserve"> </w:t>
            </w:r>
          </w:p>
        </w:tc>
      </w:tr>
      <w:tr w:rsidR="00680174" w:rsidRPr="00575D5B" w:rsidTr="00523887">
        <w:tc>
          <w:tcPr>
            <w:tcW w:w="837" w:type="dxa"/>
          </w:tcPr>
          <w:p w:rsidR="00680174" w:rsidRPr="00575D5B" w:rsidRDefault="00680174" w:rsidP="008B46B9">
            <w:pPr>
              <w:pStyle w:val="ListParagraph"/>
              <w:numPr>
                <w:ilvl w:val="0"/>
                <w:numId w:val="6"/>
              </w:numPr>
              <w:rPr>
                <w:rFonts w:cstheme="minorHAnsi"/>
              </w:rPr>
            </w:pPr>
          </w:p>
        </w:tc>
        <w:tc>
          <w:tcPr>
            <w:tcW w:w="6602" w:type="dxa"/>
          </w:tcPr>
          <w:p w:rsidR="00680174" w:rsidRDefault="00E90725" w:rsidP="00523887">
            <w:pPr>
              <w:rPr>
                <w:rFonts w:cstheme="minorHAnsi"/>
              </w:rPr>
            </w:pPr>
            <w:r w:rsidRPr="00575D5B">
              <w:rPr>
                <w:rFonts w:cstheme="minorHAnsi"/>
              </w:rPr>
              <w:t>Various Grant Summary Reports</w:t>
            </w:r>
          </w:p>
          <w:p w:rsidR="00807045" w:rsidRPr="00D5062E" w:rsidRDefault="00D5062E" w:rsidP="008B46B9">
            <w:pPr>
              <w:pStyle w:val="ListParagraph"/>
              <w:numPr>
                <w:ilvl w:val="0"/>
                <w:numId w:val="73"/>
              </w:numPr>
              <w:rPr>
                <w:rFonts w:cstheme="minorHAnsi"/>
              </w:rPr>
            </w:pPr>
            <w:r>
              <w:rPr>
                <w:rFonts w:cstheme="minorHAnsi"/>
                <w:color w:val="5B9BD5" w:themeColor="accent1"/>
              </w:rPr>
              <w:t>g</w:t>
            </w:r>
            <w:r w:rsidR="003B72EE">
              <w:rPr>
                <w:rFonts w:cstheme="minorHAnsi"/>
                <w:color w:val="5B9BD5" w:themeColor="accent1"/>
              </w:rPr>
              <w:t>enerated from data information in the system</w:t>
            </w:r>
          </w:p>
          <w:p w:rsidR="00D5062E" w:rsidRPr="00807045" w:rsidRDefault="00D5062E" w:rsidP="008B46B9">
            <w:pPr>
              <w:pStyle w:val="ListParagraph"/>
              <w:numPr>
                <w:ilvl w:val="0"/>
                <w:numId w:val="73"/>
              </w:numPr>
              <w:rPr>
                <w:rFonts w:cstheme="minorHAnsi"/>
              </w:rPr>
            </w:pPr>
            <w:r>
              <w:rPr>
                <w:rFonts w:cstheme="minorHAnsi"/>
                <w:color w:val="5B9BD5" w:themeColor="accent1"/>
              </w:rPr>
              <w:t>can be generated in multiple formats, such as Excel and PDF</w:t>
            </w:r>
          </w:p>
        </w:tc>
        <w:tc>
          <w:tcPr>
            <w:tcW w:w="1530" w:type="dxa"/>
          </w:tcPr>
          <w:p w:rsidR="00680174" w:rsidRPr="00575D5B" w:rsidRDefault="00680174" w:rsidP="00523887">
            <w:pPr>
              <w:rPr>
                <w:rFonts w:cstheme="minorHAnsi"/>
              </w:rPr>
            </w:pPr>
          </w:p>
        </w:tc>
      </w:tr>
      <w:tr w:rsidR="00680174" w:rsidRPr="00575D5B" w:rsidTr="00523887">
        <w:tc>
          <w:tcPr>
            <w:tcW w:w="837" w:type="dxa"/>
          </w:tcPr>
          <w:p w:rsidR="00680174" w:rsidRPr="00575D5B" w:rsidRDefault="00680174" w:rsidP="008B46B9">
            <w:pPr>
              <w:pStyle w:val="ListParagraph"/>
              <w:numPr>
                <w:ilvl w:val="0"/>
                <w:numId w:val="6"/>
              </w:numPr>
              <w:rPr>
                <w:rFonts w:cstheme="minorHAnsi"/>
              </w:rPr>
            </w:pPr>
          </w:p>
        </w:tc>
        <w:tc>
          <w:tcPr>
            <w:tcW w:w="6602" w:type="dxa"/>
          </w:tcPr>
          <w:p w:rsidR="00680174" w:rsidRPr="00575D5B" w:rsidRDefault="00E90725" w:rsidP="00523887">
            <w:pPr>
              <w:rPr>
                <w:rFonts w:cstheme="minorHAnsi"/>
              </w:rPr>
            </w:pPr>
            <w:r w:rsidRPr="00575D5B">
              <w:rPr>
                <w:rFonts w:cstheme="minorHAnsi"/>
              </w:rPr>
              <w:t>Independent school Branch can review FTE</w:t>
            </w:r>
            <w:r w:rsidR="009B1F9D">
              <w:rPr>
                <w:rFonts w:cstheme="minorHAnsi"/>
                <w:color w:val="5B9BD5" w:themeColor="accent1"/>
              </w:rPr>
              <w:t xml:space="preserve"> or HC</w:t>
            </w:r>
            <w:r w:rsidRPr="00575D5B">
              <w:rPr>
                <w:rFonts w:cstheme="minorHAnsi"/>
              </w:rPr>
              <w:t xml:space="preserve"> and date of payment per schedule</w:t>
            </w:r>
          </w:p>
          <w:p w:rsidR="00E90725" w:rsidRPr="00575D5B" w:rsidRDefault="00E90725" w:rsidP="008B46B9">
            <w:pPr>
              <w:pStyle w:val="ListParagraph"/>
              <w:numPr>
                <w:ilvl w:val="0"/>
                <w:numId w:val="46"/>
              </w:numPr>
              <w:rPr>
                <w:rFonts w:cstheme="minorHAnsi"/>
                <w:color w:val="333333"/>
                <w:lang w:val="en"/>
              </w:rPr>
            </w:pPr>
            <w:r w:rsidRPr="00575D5B">
              <w:rPr>
                <w:rFonts w:cstheme="minorHAnsi"/>
                <w:color w:val="333333"/>
                <w:lang w:val="en"/>
              </w:rPr>
              <w:t>reports can be generated from the data information in the system by school, by authority, funding group, etc. AND</w:t>
            </w:r>
          </w:p>
          <w:p w:rsidR="00E90725" w:rsidRPr="00575D5B" w:rsidRDefault="00E90725" w:rsidP="008B46B9">
            <w:pPr>
              <w:pStyle w:val="ListParagraph"/>
              <w:numPr>
                <w:ilvl w:val="0"/>
                <w:numId w:val="46"/>
              </w:numPr>
              <w:rPr>
                <w:rFonts w:cstheme="minorHAnsi"/>
              </w:rPr>
            </w:pPr>
            <w:r w:rsidRPr="00575D5B">
              <w:rPr>
                <w:rFonts w:cstheme="minorHAnsi"/>
                <w:color w:val="333333"/>
                <w:lang w:val="en"/>
              </w:rPr>
              <w:t>can be generated in multiple formats</w:t>
            </w:r>
            <w:r w:rsidR="00D5062E">
              <w:rPr>
                <w:rFonts w:cstheme="minorHAnsi"/>
                <w:color w:val="333333"/>
                <w:lang w:val="en"/>
              </w:rPr>
              <w:t>,</w:t>
            </w:r>
            <w:r w:rsidRPr="00575D5B">
              <w:rPr>
                <w:rFonts w:cstheme="minorHAnsi"/>
                <w:color w:val="333333"/>
                <w:lang w:val="en"/>
              </w:rPr>
              <w:t xml:space="preserve"> such </w:t>
            </w:r>
            <w:r w:rsidR="00D5062E">
              <w:rPr>
                <w:rFonts w:cstheme="minorHAnsi"/>
                <w:color w:val="333333"/>
                <w:lang w:val="en"/>
              </w:rPr>
              <w:t xml:space="preserve">as </w:t>
            </w:r>
            <w:r w:rsidRPr="00575D5B">
              <w:rPr>
                <w:rFonts w:cstheme="minorHAnsi"/>
                <w:color w:val="333333"/>
                <w:lang w:val="en"/>
              </w:rPr>
              <w:t>Excel</w:t>
            </w:r>
            <w:r w:rsidR="00D5062E">
              <w:rPr>
                <w:rFonts w:cstheme="minorHAnsi"/>
                <w:color w:val="333333"/>
                <w:lang w:val="en"/>
              </w:rPr>
              <w:t xml:space="preserve"> and PDF</w:t>
            </w:r>
          </w:p>
        </w:tc>
        <w:tc>
          <w:tcPr>
            <w:tcW w:w="1530" w:type="dxa"/>
          </w:tcPr>
          <w:p w:rsidR="00680174" w:rsidRPr="00575D5B" w:rsidRDefault="00680174" w:rsidP="00523887">
            <w:pPr>
              <w:rPr>
                <w:rFonts w:cstheme="minorHAnsi"/>
              </w:rPr>
            </w:pPr>
          </w:p>
        </w:tc>
      </w:tr>
      <w:tr w:rsidR="00876745" w:rsidRPr="00575D5B" w:rsidTr="00523887">
        <w:tc>
          <w:tcPr>
            <w:tcW w:w="837" w:type="dxa"/>
          </w:tcPr>
          <w:p w:rsidR="00876745" w:rsidRPr="00575D5B" w:rsidRDefault="00876745" w:rsidP="008B46B9">
            <w:pPr>
              <w:pStyle w:val="ListParagraph"/>
              <w:numPr>
                <w:ilvl w:val="0"/>
                <w:numId w:val="6"/>
              </w:numPr>
              <w:rPr>
                <w:rFonts w:cstheme="minorHAnsi"/>
              </w:rPr>
            </w:pPr>
          </w:p>
        </w:tc>
        <w:tc>
          <w:tcPr>
            <w:tcW w:w="6602" w:type="dxa"/>
          </w:tcPr>
          <w:p w:rsidR="00876745" w:rsidRDefault="00876745" w:rsidP="00E90725">
            <w:pPr>
              <w:rPr>
                <w:rFonts w:cstheme="minorHAnsi"/>
                <w:color w:val="5B9BD5" w:themeColor="accent1"/>
              </w:rPr>
            </w:pPr>
            <w:r>
              <w:rPr>
                <w:rFonts w:cstheme="minorHAnsi"/>
                <w:color w:val="5B9BD5" w:themeColor="accent1"/>
              </w:rPr>
              <w:t>Independent School Authority Report will include:</w:t>
            </w:r>
          </w:p>
          <w:p w:rsidR="00876745" w:rsidRDefault="00D5062E" w:rsidP="008B46B9">
            <w:pPr>
              <w:pStyle w:val="ListParagraph"/>
              <w:numPr>
                <w:ilvl w:val="0"/>
                <w:numId w:val="73"/>
              </w:numPr>
              <w:rPr>
                <w:rFonts w:cstheme="minorHAnsi"/>
                <w:color w:val="5B9BD5" w:themeColor="accent1"/>
              </w:rPr>
            </w:pPr>
            <w:r>
              <w:rPr>
                <w:rFonts w:cstheme="minorHAnsi"/>
                <w:color w:val="5B9BD5" w:themeColor="accent1"/>
              </w:rPr>
              <w:t>t</w:t>
            </w:r>
            <w:r w:rsidR="00876745">
              <w:rPr>
                <w:rFonts w:cstheme="minorHAnsi"/>
                <w:color w:val="5B9BD5" w:themeColor="accent1"/>
              </w:rPr>
              <w:t>he per FTE or HC grant amount</w:t>
            </w:r>
          </w:p>
          <w:p w:rsidR="00876745" w:rsidRDefault="00D5062E" w:rsidP="008B46B9">
            <w:pPr>
              <w:pStyle w:val="ListParagraph"/>
              <w:numPr>
                <w:ilvl w:val="0"/>
                <w:numId w:val="73"/>
              </w:numPr>
              <w:rPr>
                <w:rFonts w:cstheme="minorHAnsi"/>
                <w:color w:val="5B9BD5" w:themeColor="accent1"/>
              </w:rPr>
            </w:pPr>
            <w:r>
              <w:rPr>
                <w:rFonts w:cstheme="minorHAnsi"/>
                <w:color w:val="5B9BD5" w:themeColor="accent1"/>
              </w:rPr>
              <w:t>t</w:t>
            </w:r>
            <w:r w:rsidR="00876745">
              <w:rPr>
                <w:rFonts w:cstheme="minorHAnsi"/>
                <w:color w:val="5B9BD5" w:themeColor="accent1"/>
              </w:rPr>
              <w:t>he FTE or HC, reporting date of the count</w:t>
            </w:r>
          </w:p>
          <w:p w:rsidR="00876745" w:rsidRDefault="00D5062E" w:rsidP="008B46B9">
            <w:pPr>
              <w:pStyle w:val="ListParagraph"/>
              <w:numPr>
                <w:ilvl w:val="0"/>
                <w:numId w:val="73"/>
              </w:numPr>
              <w:rPr>
                <w:rFonts w:cstheme="minorHAnsi"/>
                <w:color w:val="5B9BD5" w:themeColor="accent1"/>
              </w:rPr>
            </w:pPr>
            <w:r>
              <w:rPr>
                <w:rFonts w:cstheme="minorHAnsi"/>
                <w:color w:val="5B9BD5" w:themeColor="accent1"/>
              </w:rPr>
              <w:t>t</w:t>
            </w:r>
            <w:r w:rsidR="00876745">
              <w:rPr>
                <w:rFonts w:cstheme="minorHAnsi"/>
                <w:color w:val="5B9BD5" w:themeColor="accent1"/>
              </w:rPr>
              <w:t>he amount of payment, date of payment, calculation</w:t>
            </w:r>
          </w:p>
          <w:p w:rsidR="00876745" w:rsidRDefault="00876745" w:rsidP="008B46B9">
            <w:pPr>
              <w:pStyle w:val="ListParagraph"/>
              <w:numPr>
                <w:ilvl w:val="0"/>
                <w:numId w:val="73"/>
              </w:numPr>
              <w:rPr>
                <w:rFonts w:cstheme="minorHAnsi"/>
                <w:color w:val="5B9BD5" w:themeColor="accent1"/>
              </w:rPr>
            </w:pPr>
            <w:r>
              <w:rPr>
                <w:rFonts w:cstheme="minorHAnsi"/>
                <w:color w:val="5B9BD5" w:themeColor="accent1"/>
              </w:rPr>
              <w:t>By each school within an Authority</w:t>
            </w:r>
          </w:p>
          <w:p w:rsidR="00876745" w:rsidRDefault="00876745" w:rsidP="008B46B9">
            <w:pPr>
              <w:pStyle w:val="ListParagraph"/>
              <w:numPr>
                <w:ilvl w:val="0"/>
                <w:numId w:val="73"/>
              </w:numPr>
              <w:rPr>
                <w:rFonts w:cstheme="minorHAnsi"/>
                <w:color w:val="5B9BD5" w:themeColor="accent1"/>
              </w:rPr>
            </w:pPr>
            <w:r>
              <w:rPr>
                <w:rFonts w:cstheme="minorHAnsi"/>
                <w:color w:val="5B9BD5" w:themeColor="accent1"/>
              </w:rPr>
              <w:t>Total authority payment by disbursement date</w:t>
            </w:r>
          </w:p>
          <w:p w:rsidR="003B72EE" w:rsidRDefault="00876745" w:rsidP="008B46B9">
            <w:pPr>
              <w:pStyle w:val="ListParagraph"/>
              <w:numPr>
                <w:ilvl w:val="0"/>
                <w:numId w:val="73"/>
              </w:numPr>
              <w:rPr>
                <w:rFonts w:cstheme="minorHAnsi"/>
                <w:color w:val="5B9BD5" w:themeColor="accent1"/>
              </w:rPr>
            </w:pPr>
            <w:r>
              <w:rPr>
                <w:rFonts w:cstheme="minorHAnsi"/>
                <w:color w:val="5B9BD5" w:themeColor="accent1"/>
              </w:rPr>
              <w:t>Total disburse</w:t>
            </w:r>
            <w:r w:rsidR="007A2A7D">
              <w:rPr>
                <w:rFonts w:cstheme="minorHAnsi"/>
                <w:color w:val="5B9BD5" w:themeColor="accent1"/>
              </w:rPr>
              <w:t xml:space="preserve">ments to date paid to </w:t>
            </w:r>
            <w:r w:rsidR="004950AC">
              <w:rPr>
                <w:rFonts w:cstheme="minorHAnsi"/>
                <w:color w:val="5B9BD5" w:themeColor="accent1"/>
              </w:rPr>
              <w:t xml:space="preserve">school authority and </w:t>
            </w:r>
            <w:r w:rsidR="003B72EE">
              <w:rPr>
                <w:rFonts w:cstheme="minorHAnsi"/>
                <w:color w:val="5B9BD5" w:themeColor="accent1"/>
              </w:rPr>
              <w:t>to school(s)</w:t>
            </w:r>
          </w:p>
          <w:p w:rsidR="00D5062E" w:rsidRPr="003B72EE" w:rsidRDefault="00D5062E" w:rsidP="008B46B9">
            <w:pPr>
              <w:pStyle w:val="ListParagraph"/>
              <w:numPr>
                <w:ilvl w:val="0"/>
                <w:numId w:val="73"/>
              </w:numPr>
              <w:rPr>
                <w:rFonts w:cstheme="minorHAnsi"/>
                <w:color w:val="5B9BD5" w:themeColor="accent1"/>
              </w:rPr>
            </w:pPr>
            <w:r>
              <w:rPr>
                <w:rFonts w:cstheme="minorHAnsi"/>
                <w:color w:val="5B9BD5" w:themeColor="accent1"/>
              </w:rPr>
              <w:t>can be generated in multiple formats, such as Excel and PDF</w:t>
            </w:r>
          </w:p>
        </w:tc>
        <w:tc>
          <w:tcPr>
            <w:tcW w:w="1530" w:type="dxa"/>
          </w:tcPr>
          <w:p w:rsidR="00876745" w:rsidRPr="00575D5B" w:rsidRDefault="00876745" w:rsidP="00523887">
            <w:pPr>
              <w:rPr>
                <w:rFonts w:cstheme="minorHAnsi"/>
              </w:rPr>
            </w:pPr>
          </w:p>
        </w:tc>
      </w:tr>
      <w:tr w:rsidR="00680174" w:rsidRPr="00575D5B" w:rsidTr="00523887">
        <w:tc>
          <w:tcPr>
            <w:tcW w:w="837" w:type="dxa"/>
          </w:tcPr>
          <w:p w:rsidR="00680174" w:rsidRPr="00575D5B" w:rsidRDefault="00680174" w:rsidP="008B46B9">
            <w:pPr>
              <w:pStyle w:val="ListParagraph"/>
              <w:numPr>
                <w:ilvl w:val="0"/>
                <w:numId w:val="6"/>
              </w:numPr>
              <w:rPr>
                <w:rFonts w:cstheme="minorHAnsi"/>
              </w:rPr>
            </w:pPr>
          </w:p>
        </w:tc>
        <w:tc>
          <w:tcPr>
            <w:tcW w:w="6602" w:type="dxa"/>
          </w:tcPr>
          <w:p w:rsidR="00680174" w:rsidRPr="009B1F9D" w:rsidRDefault="00E90725" w:rsidP="00E90725">
            <w:pPr>
              <w:rPr>
                <w:rFonts w:cstheme="minorHAnsi"/>
                <w:color w:val="5B9BD5" w:themeColor="accent1"/>
              </w:rPr>
            </w:pPr>
            <w:r w:rsidRPr="00575D5B">
              <w:rPr>
                <w:rFonts w:cstheme="minorHAnsi"/>
              </w:rPr>
              <w:t>Operating Cost report</w:t>
            </w:r>
            <w:r w:rsidR="00876745">
              <w:rPr>
                <w:rFonts w:cstheme="minorHAnsi"/>
              </w:rPr>
              <w:t xml:space="preserve"> </w:t>
            </w:r>
            <w:r w:rsidR="00876745" w:rsidRPr="00876745">
              <w:rPr>
                <w:rFonts w:cstheme="minorHAnsi"/>
                <w:color w:val="5B9BD5" w:themeColor="accent1"/>
              </w:rPr>
              <w:t>will include:</w:t>
            </w:r>
          </w:p>
          <w:p w:rsidR="005162AA" w:rsidRDefault="00C17324" w:rsidP="008B46B9">
            <w:pPr>
              <w:pStyle w:val="ListParagraph"/>
              <w:numPr>
                <w:ilvl w:val="0"/>
                <w:numId w:val="66"/>
              </w:numPr>
              <w:rPr>
                <w:rFonts w:cstheme="minorHAnsi"/>
                <w:color w:val="5B9BD5" w:themeColor="accent1"/>
              </w:rPr>
            </w:pPr>
            <w:r>
              <w:rPr>
                <w:rFonts w:cstheme="minorHAnsi"/>
                <w:color w:val="5B9BD5" w:themeColor="accent1"/>
              </w:rPr>
              <w:t xml:space="preserve">grant funding </w:t>
            </w:r>
            <w:r w:rsidRPr="00C17324">
              <w:rPr>
                <w:rFonts w:cstheme="minorHAnsi"/>
                <w:color w:val="5B9BD5" w:themeColor="accent1"/>
              </w:rPr>
              <w:t>data that is already in the system</w:t>
            </w:r>
          </w:p>
          <w:p w:rsidR="00C17324" w:rsidRDefault="00C17324" w:rsidP="008B46B9">
            <w:pPr>
              <w:pStyle w:val="ListParagraph"/>
              <w:numPr>
                <w:ilvl w:val="0"/>
                <w:numId w:val="66"/>
              </w:numPr>
              <w:rPr>
                <w:rFonts w:cstheme="minorHAnsi"/>
                <w:color w:val="5B9BD5" w:themeColor="accent1"/>
              </w:rPr>
            </w:pPr>
            <w:r>
              <w:rPr>
                <w:rFonts w:cstheme="minorHAnsi"/>
                <w:color w:val="5B9BD5" w:themeColor="accent1"/>
              </w:rPr>
              <w:t xml:space="preserve">data that </w:t>
            </w:r>
            <w:r w:rsidR="009D0CB4">
              <w:rPr>
                <w:rFonts w:cstheme="minorHAnsi"/>
                <w:color w:val="5B9BD5" w:themeColor="accent1"/>
              </w:rPr>
              <w:t xml:space="preserve">is </w:t>
            </w:r>
            <w:r>
              <w:rPr>
                <w:rFonts w:cstheme="minorHAnsi"/>
                <w:color w:val="5B9BD5" w:themeColor="accent1"/>
              </w:rPr>
              <w:t>loaded into the system</w:t>
            </w:r>
            <w:r w:rsidR="00424E38">
              <w:rPr>
                <w:rFonts w:cstheme="minorHAnsi"/>
                <w:color w:val="5B9BD5" w:themeColor="accent1"/>
              </w:rPr>
              <w:t xml:space="preserve"> from another source (possibly Excel)</w:t>
            </w:r>
          </w:p>
          <w:p w:rsidR="00C17324" w:rsidRDefault="009D0CB4" w:rsidP="008B46B9">
            <w:pPr>
              <w:pStyle w:val="ListParagraph"/>
              <w:numPr>
                <w:ilvl w:val="0"/>
                <w:numId w:val="66"/>
              </w:numPr>
              <w:rPr>
                <w:rFonts w:cstheme="minorHAnsi"/>
                <w:color w:val="5B9BD5" w:themeColor="accent1"/>
              </w:rPr>
            </w:pPr>
            <w:r>
              <w:rPr>
                <w:rFonts w:cstheme="minorHAnsi"/>
                <w:color w:val="5B9BD5" w:themeColor="accent1"/>
              </w:rPr>
              <w:t>data that is provided by schools and entered into the system</w:t>
            </w:r>
          </w:p>
          <w:p w:rsidR="00424E38" w:rsidRPr="009D0CB4" w:rsidRDefault="00424E38" w:rsidP="008B46B9">
            <w:pPr>
              <w:pStyle w:val="ListParagraph"/>
              <w:numPr>
                <w:ilvl w:val="0"/>
                <w:numId w:val="66"/>
              </w:numPr>
              <w:rPr>
                <w:rFonts w:cstheme="minorHAnsi"/>
                <w:color w:val="5B9BD5" w:themeColor="accent1"/>
              </w:rPr>
            </w:pPr>
            <w:r>
              <w:rPr>
                <w:rFonts w:cstheme="minorHAnsi"/>
                <w:color w:val="5B9BD5" w:themeColor="accent1"/>
              </w:rPr>
              <w:t>combined data</w:t>
            </w:r>
            <w:r w:rsidR="007F54B8">
              <w:rPr>
                <w:rFonts w:cstheme="minorHAnsi"/>
                <w:color w:val="5B9BD5" w:themeColor="accent1"/>
              </w:rPr>
              <w:t xml:space="preserve"> </w:t>
            </w:r>
            <w:r>
              <w:rPr>
                <w:rFonts w:cstheme="minorHAnsi"/>
                <w:color w:val="5B9BD5" w:themeColor="accent1"/>
              </w:rPr>
              <w:t>will</w:t>
            </w:r>
            <w:r w:rsidR="007F54B8">
              <w:rPr>
                <w:rFonts w:cstheme="minorHAnsi"/>
                <w:color w:val="5B9BD5" w:themeColor="accent1"/>
              </w:rPr>
              <w:t xml:space="preserve"> provide a summary </w:t>
            </w:r>
            <w:r w:rsidR="00795D69">
              <w:rPr>
                <w:rFonts w:cstheme="minorHAnsi"/>
                <w:color w:val="5B9BD5" w:themeColor="accent1"/>
              </w:rPr>
              <w:t>for</w:t>
            </w:r>
            <w:r w:rsidR="007F54B8">
              <w:rPr>
                <w:rFonts w:cstheme="minorHAnsi"/>
                <w:color w:val="5B9BD5" w:themeColor="accent1"/>
              </w:rPr>
              <w:t xml:space="preserve"> each school</w:t>
            </w:r>
          </w:p>
        </w:tc>
        <w:tc>
          <w:tcPr>
            <w:tcW w:w="1530" w:type="dxa"/>
          </w:tcPr>
          <w:p w:rsidR="00680174" w:rsidRPr="00575D5B" w:rsidRDefault="00680174" w:rsidP="00523887">
            <w:pPr>
              <w:rPr>
                <w:rFonts w:cstheme="minorHAnsi"/>
              </w:rPr>
            </w:pPr>
          </w:p>
        </w:tc>
      </w:tr>
      <w:tr w:rsidR="00680174" w:rsidRPr="00575D5B" w:rsidTr="00523887">
        <w:tc>
          <w:tcPr>
            <w:tcW w:w="837" w:type="dxa"/>
          </w:tcPr>
          <w:p w:rsidR="00680174" w:rsidRPr="00575D5B" w:rsidRDefault="00680174" w:rsidP="008B46B9">
            <w:pPr>
              <w:pStyle w:val="ListParagraph"/>
              <w:numPr>
                <w:ilvl w:val="0"/>
                <w:numId w:val="6"/>
              </w:numPr>
              <w:rPr>
                <w:rFonts w:cstheme="minorHAnsi"/>
              </w:rPr>
            </w:pPr>
          </w:p>
        </w:tc>
        <w:tc>
          <w:tcPr>
            <w:tcW w:w="6602" w:type="dxa"/>
          </w:tcPr>
          <w:p w:rsidR="00680174" w:rsidRPr="003B72EE" w:rsidRDefault="00E90725" w:rsidP="00523887">
            <w:pPr>
              <w:rPr>
                <w:rFonts w:cstheme="minorHAnsi"/>
                <w:color w:val="5B9BD5" w:themeColor="accent1"/>
              </w:rPr>
            </w:pPr>
            <w:r w:rsidRPr="00575D5B">
              <w:rPr>
                <w:rFonts w:cstheme="minorHAnsi"/>
              </w:rPr>
              <w:t>Forecas</w:t>
            </w:r>
            <w:r w:rsidR="00AB27C3">
              <w:rPr>
                <w:rFonts w:cstheme="minorHAnsi"/>
              </w:rPr>
              <w:t>t</w:t>
            </w:r>
            <w:r w:rsidRPr="00575D5B">
              <w:rPr>
                <w:rFonts w:cstheme="minorHAnsi"/>
              </w:rPr>
              <w:t xml:space="preserve"> report</w:t>
            </w:r>
            <w:r w:rsidR="003B72EE">
              <w:rPr>
                <w:rFonts w:cstheme="minorHAnsi"/>
                <w:color w:val="5B9BD5" w:themeColor="accent1"/>
              </w:rPr>
              <w:t>s</w:t>
            </w:r>
            <w:r w:rsidR="003B72EE">
              <w:rPr>
                <w:rFonts w:cstheme="minorHAnsi"/>
              </w:rPr>
              <w:t xml:space="preserve"> </w:t>
            </w:r>
            <w:r w:rsidR="003B72EE">
              <w:rPr>
                <w:rFonts w:cstheme="minorHAnsi"/>
                <w:color w:val="5B9BD5" w:themeColor="accent1"/>
              </w:rPr>
              <w:t>will include:</w:t>
            </w:r>
          </w:p>
          <w:p w:rsidR="009F0F1D" w:rsidRPr="00530E22" w:rsidRDefault="00530E22" w:rsidP="008B46B9">
            <w:pPr>
              <w:pStyle w:val="ListParagraph"/>
              <w:numPr>
                <w:ilvl w:val="0"/>
                <w:numId w:val="66"/>
              </w:numPr>
              <w:rPr>
                <w:rFonts w:cstheme="minorHAnsi"/>
                <w:color w:val="5B9BD5" w:themeColor="accent1"/>
              </w:rPr>
            </w:pPr>
            <w:r w:rsidRPr="00530E22">
              <w:rPr>
                <w:rFonts w:cstheme="minorHAnsi"/>
                <w:color w:val="5B9BD5" w:themeColor="accent1"/>
              </w:rPr>
              <w:t>Enrolment</w:t>
            </w:r>
            <w:r w:rsidR="00795D69">
              <w:rPr>
                <w:rFonts w:cstheme="minorHAnsi"/>
                <w:color w:val="5B9BD5" w:themeColor="accent1"/>
              </w:rPr>
              <w:t xml:space="preserve"> forecasts using the previous school year’s data (percentage of increase/decrease) with current school year data</w:t>
            </w:r>
          </w:p>
          <w:p w:rsidR="00795D69" w:rsidRPr="00795D69" w:rsidRDefault="00530E22" w:rsidP="008B46B9">
            <w:pPr>
              <w:pStyle w:val="ListParagraph"/>
              <w:numPr>
                <w:ilvl w:val="0"/>
                <w:numId w:val="66"/>
              </w:numPr>
              <w:rPr>
                <w:rFonts w:cstheme="minorHAnsi"/>
              </w:rPr>
            </w:pPr>
            <w:r w:rsidRPr="00530E22">
              <w:rPr>
                <w:rFonts w:cstheme="minorHAnsi"/>
                <w:color w:val="5B9BD5" w:themeColor="accent1"/>
              </w:rPr>
              <w:t>Budget</w:t>
            </w:r>
            <w:r w:rsidR="00795D69">
              <w:rPr>
                <w:rFonts w:cstheme="minorHAnsi"/>
                <w:color w:val="5B9BD5" w:themeColor="accent1"/>
              </w:rPr>
              <w:t xml:space="preserve"> forecasts using the previous school year’s data (percentage of increase/decrease) along with the most current school year information</w:t>
            </w:r>
          </w:p>
        </w:tc>
        <w:tc>
          <w:tcPr>
            <w:tcW w:w="1530" w:type="dxa"/>
          </w:tcPr>
          <w:p w:rsidR="00680174" w:rsidRPr="00575D5B" w:rsidRDefault="00680174" w:rsidP="00523887">
            <w:pPr>
              <w:rPr>
                <w:rFonts w:cstheme="minorHAnsi"/>
              </w:rPr>
            </w:pPr>
          </w:p>
        </w:tc>
      </w:tr>
      <w:tr w:rsidR="00CC322D" w:rsidRPr="00575D5B" w:rsidTr="00523887">
        <w:tc>
          <w:tcPr>
            <w:tcW w:w="837" w:type="dxa"/>
          </w:tcPr>
          <w:p w:rsidR="00CC322D" w:rsidRPr="00575D5B" w:rsidRDefault="00CC322D" w:rsidP="008B46B9">
            <w:pPr>
              <w:pStyle w:val="ListParagraph"/>
              <w:numPr>
                <w:ilvl w:val="0"/>
                <w:numId w:val="6"/>
              </w:numPr>
              <w:rPr>
                <w:rFonts w:cstheme="minorHAnsi"/>
              </w:rPr>
            </w:pPr>
          </w:p>
        </w:tc>
        <w:tc>
          <w:tcPr>
            <w:tcW w:w="6602" w:type="dxa"/>
          </w:tcPr>
          <w:p w:rsidR="00CC322D" w:rsidRDefault="00E16251" w:rsidP="00AC0E96">
            <w:pPr>
              <w:rPr>
                <w:rFonts w:cstheme="minorHAnsi"/>
                <w:color w:val="5B9BD5" w:themeColor="accent1"/>
              </w:rPr>
            </w:pPr>
            <w:r>
              <w:rPr>
                <w:rFonts w:cstheme="minorHAnsi"/>
                <w:color w:val="5B9BD5" w:themeColor="accent1"/>
              </w:rPr>
              <w:t>Historical data reports will include:</w:t>
            </w:r>
          </w:p>
          <w:p w:rsidR="00E16251" w:rsidRDefault="00CC50C2" w:rsidP="008B46B9">
            <w:pPr>
              <w:pStyle w:val="ListParagraph"/>
              <w:numPr>
                <w:ilvl w:val="0"/>
                <w:numId w:val="74"/>
              </w:numPr>
              <w:rPr>
                <w:rFonts w:cstheme="minorHAnsi"/>
                <w:color w:val="5B9BD5" w:themeColor="accent1"/>
              </w:rPr>
            </w:pPr>
            <w:r>
              <w:rPr>
                <w:rFonts w:cstheme="minorHAnsi"/>
                <w:color w:val="5B9BD5" w:themeColor="accent1"/>
              </w:rPr>
              <w:t xml:space="preserve">Using data that is available </w:t>
            </w:r>
            <w:r w:rsidR="008B46B9">
              <w:rPr>
                <w:rFonts w:cstheme="minorHAnsi"/>
                <w:color w:val="5B9BD5" w:themeColor="accent1"/>
              </w:rPr>
              <w:t xml:space="preserve">from the </w:t>
            </w:r>
            <w:r>
              <w:rPr>
                <w:rFonts w:cstheme="minorHAnsi"/>
                <w:color w:val="5B9BD5" w:themeColor="accent1"/>
              </w:rPr>
              <w:t xml:space="preserve">system to generate reports of enrolment </w:t>
            </w:r>
            <w:r w:rsidR="008B46B9">
              <w:rPr>
                <w:rFonts w:cstheme="minorHAnsi"/>
                <w:color w:val="5B9BD5" w:themeColor="accent1"/>
              </w:rPr>
              <w:t xml:space="preserve">and grant funding </w:t>
            </w:r>
            <w:r>
              <w:rPr>
                <w:rFonts w:cstheme="minorHAnsi"/>
                <w:color w:val="5B9BD5" w:themeColor="accent1"/>
              </w:rPr>
              <w:t>increase</w:t>
            </w:r>
            <w:r w:rsidR="008B46B9">
              <w:rPr>
                <w:rFonts w:cstheme="minorHAnsi"/>
                <w:color w:val="5B9BD5" w:themeColor="accent1"/>
              </w:rPr>
              <w:t>s</w:t>
            </w:r>
            <w:r>
              <w:rPr>
                <w:rFonts w:cstheme="minorHAnsi"/>
                <w:color w:val="5B9BD5" w:themeColor="accent1"/>
              </w:rPr>
              <w:t>/decrease</w:t>
            </w:r>
            <w:r w:rsidR="008B46B9">
              <w:rPr>
                <w:rFonts w:cstheme="minorHAnsi"/>
                <w:color w:val="5B9BD5" w:themeColor="accent1"/>
              </w:rPr>
              <w:t>s</w:t>
            </w:r>
            <w:r>
              <w:rPr>
                <w:rFonts w:cstheme="minorHAnsi"/>
                <w:color w:val="5B9BD5" w:themeColor="accent1"/>
              </w:rPr>
              <w:t xml:space="preserve">, over </w:t>
            </w:r>
            <w:r w:rsidR="008B46B9">
              <w:rPr>
                <w:rFonts w:cstheme="minorHAnsi"/>
                <w:color w:val="5B9BD5" w:themeColor="accent1"/>
              </w:rPr>
              <w:t xml:space="preserve">one or more </w:t>
            </w:r>
            <w:r>
              <w:rPr>
                <w:rFonts w:cstheme="minorHAnsi"/>
                <w:color w:val="5B9BD5" w:themeColor="accent1"/>
              </w:rPr>
              <w:t>school years</w:t>
            </w:r>
          </w:p>
          <w:p w:rsidR="00CC50C2" w:rsidRPr="00CC50C2" w:rsidRDefault="008B46B9" w:rsidP="008B46B9">
            <w:pPr>
              <w:pStyle w:val="ListParagraph"/>
              <w:numPr>
                <w:ilvl w:val="0"/>
                <w:numId w:val="74"/>
              </w:numPr>
              <w:rPr>
                <w:rFonts w:cstheme="minorHAnsi"/>
                <w:color w:val="5B9BD5" w:themeColor="accent1"/>
              </w:rPr>
            </w:pPr>
            <w:r>
              <w:rPr>
                <w:rFonts w:cstheme="minorHAnsi"/>
                <w:color w:val="5B9BD5" w:themeColor="accent1"/>
              </w:rPr>
              <w:t>Increases/decreases of e</w:t>
            </w:r>
            <w:r w:rsidR="00CC50C2">
              <w:rPr>
                <w:rFonts w:cstheme="minorHAnsi"/>
                <w:color w:val="5B9BD5" w:themeColor="accent1"/>
              </w:rPr>
              <w:t xml:space="preserve">nrolment, </w:t>
            </w:r>
            <w:r>
              <w:rPr>
                <w:rFonts w:cstheme="minorHAnsi"/>
                <w:color w:val="5B9BD5" w:themeColor="accent1"/>
              </w:rPr>
              <w:t>grant funding by percentage school year over school year(s)</w:t>
            </w:r>
          </w:p>
        </w:tc>
        <w:tc>
          <w:tcPr>
            <w:tcW w:w="1530" w:type="dxa"/>
          </w:tcPr>
          <w:p w:rsidR="00CC322D" w:rsidRPr="00575D5B" w:rsidRDefault="00CC322D" w:rsidP="00523887">
            <w:pPr>
              <w:rPr>
                <w:rFonts w:cstheme="minorHAnsi"/>
              </w:rPr>
            </w:pPr>
          </w:p>
        </w:tc>
      </w:tr>
      <w:tr w:rsidR="00680174" w:rsidRPr="00575D5B" w:rsidTr="00523887">
        <w:tc>
          <w:tcPr>
            <w:tcW w:w="837" w:type="dxa"/>
          </w:tcPr>
          <w:p w:rsidR="00680174" w:rsidRPr="00575D5B" w:rsidRDefault="00680174" w:rsidP="008B46B9">
            <w:pPr>
              <w:pStyle w:val="ListParagraph"/>
              <w:numPr>
                <w:ilvl w:val="0"/>
                <w:numId w:val="6"/>
              </w:numPr>
              <w:rPr>
                <w:rFonts w:cstheme="minorHAnsi"/>
              </w:rPr>
            </w:pPr>
          </w:p>
        </w:tc>
        <w:tc>
          <w:tcPr>
            <w:tcW w:w="6602" w:type="dxa"/>
          </w:tcPr>
          <w:p w:rsidR="00680174" w:rsidRPr="00CC322D" w:rsidRDefault="00AC0E96" w:rsidP="00AC0E96">
            <w:pPr>
              <w:rPr>
                <w:rFonts w:cstheme="minorHAnsi"/>
              </w:rPr>
            </w:pPr>
            <w:r w:rsidRPr="00CC322D">
              <w:rPr>
                <w:rFonts w:cstheme="minorHAnsi"/>
              </w:rPr>
              <w:t>Audit Trail Report</w:t>
            </w:r>
          </w:p>
          <w:p w:rsidR="00AC0E96" w:rsidRPr="00575D5B" w:rsidRDefault="00AC0E96" w:rsidP="00AC0E96">
            <w:pPr>
              <w:rPr>
                <w:rFonts w:cstheme="minorHAnsi"/>
              </w:rPr>
            </w:pPr>
            <w:r w:rsidRPr="00BB69A3">
              <w:rPr>
                <w:rFonts w:cstheme="minorHAnsi"/>
                <w:b/>
              </w:rPr>
              <w:t>Given:</w:t>
            </w:r>
            <w:r w:rsidRPr="00BB69A3">
              <w:rPr>
                <w:rFonts w:cstheme="minorHAnsi"/>
              </w:rPr>
              <w:t xml:space="preserve"> </w:t>
            </w:r>
            <w:r w:rsidRPr="00575D5B">
              <w:rPr>
                <w:rFonts w:cstheme="minorHAnsi"/>
              </w:rPr>
              <w:t xml:space="preserve">Various audit </w:t>
            </w:r>
            <w:r w:rsidR="00C20F3C" w:rsidRPr="00575D5B">
              <w:rPr>
                <w:rFonts w:cstheme="minorHAnsi"/>
              </w:rPr>
              <w:t>t</w:t>
            </w:r>
            <w:r w:rsidRPr="00575D5B">
              <w:rPr>
                <w:rFonts w:cstheme="minorHAnsi"/>
              </w:rPr>
              <w:t>rail reports might be required to review data update</w:t>
            </w:r>
            <w:r w:rsidR="00C20F3C" w:rsidRPr="00575D5B">
              <w:rPr>
                <w:rFonts w:cstheme="minorHAnsi"/>
              </w:rPr>
              <w:t xml:space="preserve">, </w:t>
            </w:r>
            <w:r w:rsidRPr="00575D5B">
              <w:rPr>
                <w:rFonts w:cstheme="minorHAnsi"/>
              </w:rPr>
              <w:t>financial authorization</w:t>
            </w:r>
            <w:r w:rsidR="00C20F3C" w:rsidRPr="00575D5B">
              <w:rPr>
                <w:rFonts w:cstheme="minorHAnsi"/>
              </w:rPr>
              <w:t>, or modification</w:t>
            </w:r>
          </w:p>
          <w:p w:rsidR="00AC0E96" w:rsidRPr="00575D5B" w:rsidRDefault="00AC0E96" w:rsidP="00AC0E96">
            <w:pPr>
              <w:rPr>
                <w:rFonts w:cstheme="minorHAnsi"/>
                <w:lang w:val="en"/>
              </w:rPr>
            </w:pPr>
            <w:r w:rsidRPr="00BB69A3">
              <w:rPr>
                <w:rFonts w:cstheme="minorHAnsi"/>
                <w:b/>
              </w:rPr>
              <w:t>When:</w:t>
            </w:r>
            <w:r w:rsidRPr="00BB69A3">
              <w:rPr>
                <w:rFonts w:cstheme="minorHAnsi"/>
              </w:rPr>
              <w:t xml:space="preserve"> </w:t>
            </w:r>
            <w:r w:rsidRPr="00575D5B">
              <w:rPr>
                <w:rFonts w:cstheme="minorHAnsi"/>
                <w:lang w:val="en"/>
              </w:rPr>
              <w:t xml:space="preserve">There is need to retrieve audit </w:t>
            </w:r>
            <w:r w:rsidR="00C20F3C" w:rsidRPr="00575D5B">
              <w:rPr>
                <w:rFonts w:cstheme="minorHAnsi"/>
                <w:lang w:val="en"/>
              </w:rPr>
              <w:t xml:space="preserve">trail </w:t>
            </w:r>
            <w:r w:rsidRPr="00575D5B">
              <w:rPr>
                <w:rFonts w:cstheme="minorHAnsi"/>
                <w:lang w:val="en"/>
              </w:rPr>
              <w:t>information for key data records change</w:t>
            </w:r>
          </w:p>
          <w:p w:rsidR="00AC0E96" w:rsidRPr="00575D5B" w:rsidRDefault="00AC0E96" w:rsidP="00AC0E96">
            <w:pPr>
              <w:rPr>
                <w:rFonts w:cstheme="minorHAnsi"/>
                <w:color w:val="FF0000"/>
              </w:rPr>
            </w:pPr>
            <w:r w:rsidRPr="00BB69A3">
              <w:rPr>
                <w:rFonts w:cstheme="minorHAnsi"/>
                <w:b/>
              </w:rPr>
              <w:t>Then:</w:t>
            </w:r>
            <w:r w:rsidRPr="00BB69A3">
              <w:rPr>
                <w:rFonts w:cstheme="minorHAnsi"/>
              </w:rPr>
              <w:t xml:space="preserve"> </w:t>
            </w:r>
            <w:r w:rsidR="00036617" w:rsidRPr="00575D5B">
              <w:rPr>
                <w:rFonts w:cstheme="minorHAnsi"/>
              </w:rPr>
              <w:t>The</w:t>
            </w:r>
            <w:r w:rsidRPr="00575D5B">
              <w:rPr>
                <w:rFonts w:cstheme="minorHAnsi"/>
              </w:rPr>
              <w:t xml:space="preserve"> Qualified Receiver or the IS administrator will be able to generate requested audit trail reports</w:t>
            </w:r>
          </w:p>
        </w:tc>
        <w:tc>
          <w:tcPr>
            <w:tcW w:w="1530" w:type="dxa"/>
          </w:tcPr>
          <w:p w:rsidR="00680174" w:rsidRPr="00575D5B" w:rsidRDefault="00680174" w:rsidP="00523887">
            <w:pPr>
              <w:rPr>
                <w:rFonts w:cstheme="minorHAnsi"/>
              </w:rPr>
            </w:pPr>
          </w:p>
        </w:tc>
      </w:tr>
      <w:tr w:rsidR="00AC0E96" w:rsidRPr="00575D5B" w:rsidTr="00523887">
        <w:tc>
          <w:tcPr>
            <w:tcW w:w="837" w:type="dxa"/>
          </w:tcPr>
          <w:p w:rsidR="00AC0E96" w:rsidRPr="00575D5B" w:rsidRDefault="00AC0E96" w:rsidP="008B46B9">
            <w:pPr>
              <w:pStyle w:val="ListParagraph"/>
              <w:numPr>
                <w:ilvl w:val="0"/>
                <w:numId w:val="6"/>
              </w:numPr>
              <w:rPr>
                <w:rFonts w:cstheme="minorHAnsi"/>
              </w:rPr>
            </w:pPr>
          </w:p>
        </w:tc>
        <w:tc>
          <w:tcPr>
            <w:tcW w:w="6602" w:type="dxa"/>
          </w:tcPr>
          <w:p w:rsidR="00AC0E96" w:rsidRPr="00CC322D" w:rsidRDefault="00AC0E96" w:rsidP="00AC0E96">
            <w:pPr>
              <w:pStyle w:val="ListParagraph"/>
              <w:ind w:left="0"/>
              <w:rPr>
                <w:rFonts w:cstheme="minorHAnsi"/>
                <w:lang w:val="en"/>
              </w:rPr>
            </w:pPr>
            <w:r w:rsidRPr="00CC322D">
              <w:rPr>
                <w:rFonts w:cstheme="minorHAnsi"/>
                <w:lang w:val="en"/>
              </w:rPr>
              <w:t>Generate User Customized Reports</w:t>
            </w:r>
          </w:p>
          <w:p w:rsidR="00AC0E96" w:rsidRPr="00575D5B" w:rsidRDefault="00AC0E96" w:rsidP="00AC0E96">
            <w:pPr>
              <w:rPr>
                <w:rFonts w:cstheme="minorHAnsi"/>
              </w:rPr>
            </w:pPr>
            <w:r w:rsidRPr="00575D5B">
              <w:rPr>
                <w:rFonts w:cstheme="minorHAnsi"/>
              </w:rPr>
              <w:t>Given: Reports for payment allocation might be required in customized format</w:t>
            </w:r>
          </w:p>
          <w:p w:rsidR="00AC0E96" w:rsidRPr="00575D5B" w:rsidRDefault="00AC0E96" w:rsidP="00AC0E96">
            <w:pPr>
              <w:rPr>
                <w:rFonts w:cstheme="minorHAnsi"/>
              </w:rPr>
            </w:pPr>
            <w:r w:rsidRPr="00575D5B">
              <w:rPr>
                <w:rFonts w:cstheme="minorHAnsi"/>
              </w:rPr>
              <w:t xml:space="preserve">When: </w:t>
            </w:r>
            <w:r w:rsidRPr="00575D5B">
              <w:rPr>
                <w:rFonts w:cstheme="minorHAnsi"/>
                <w:lang w:val="en"/>
              </w:rPr>
              <w:t>Requests of grant funding history or budget forecasting is received</w:t>
            </w:r>
          </w:p>
          <w:p w:rsidR="00AC0E96" w:rsidRPr="00575D5B" w:rsidRDefault="00AC0E96" w:rsidP="008B46B9">
            <w:pPr>
              <w:pStyle w:val="ListParagraph"/>
              <w:numPr>
                <w:ilvl w:val="0"/>
                <w:numId w:val="46"/>
              </w:numPr>
              <w:rPr>
                <w:rFonts w:cstheme="minorHAnsi"/>
              </w:rPr>
            </w:pPr>
            <w:r w:rsidRPr="00575D5B">
              <w:rPr>
                <w:rFonts w:cstheme="minorHAnsi"/>
              </w:rPr>
              <w:t xml:space="preserve">Then: Qualified Receiver </w:t>
            </w:r>
            <w:proofErr w:type="gramStart"/>
            <w:r w:rsidRPr="00575D5B">
              <w:rPr>
                <w:rFonts w:cstheme="minorHAnsi"/>
              </w:rPr>
              <w:t>is able to</w:t>
            </w:r>
            <w:proofErr w:type="gramEnd"/>
            <w:r w:rsidRPr="00575D5B">
              <w:rPr>
                <w:rFonts w:cstheme="minorHAnsi"/>
              </w:rPr>
              <w:t xml:space="preserve"> generate customized reports with required data elements;</w:t>
            </w:r>
          </w:p>
          <w:p w:rsidR="00AC0E96" w:rsidRPr="00575D5B" w:rsidRDefault="00AC0E96" w:rsidP="008B46B9">
            <w:pPr>
              <w:pStyle w:val="ListParagraph"/>
              <w:numPr>
                <w:ilvl w:val="0"/>
                <w:numId w:val="46"/>
              </w:numPr>
              <w:rPr>
                <w:rFonts w:cstheme="minorHAnsi"/>
              </w:rPr>
            </w:pPr>
            <w:r w:rsidRPr="00575D5B">
              <w:rPr>
                <w:rFonts w:cstheme="minorHAnsi"/>
              </w:rPr>
              <w:t>The output of the report could be saved to required format</w:t>
            </w:r>
          </w:p>
        </w:tc>
        <w:tc>
          <w:tcPr>
            <w:tcW w:w="1530" w:type="dxa"/>
          </w:tcPr>
          <w:p w:rsidR="00AC0E96" w:rsidRPr="00575D5B" w:rsidRDefault="00AC0E96" w:rsidP="00523887">
            <w:pPr>
              <w:rPr>
                <w:rFonts w:cstheme="minorHAnsi"/>
              </w:rPr>
            </w:pPr>
          </w:p>
        </w:tc>
      </w:tr>
    </w:tbl>
    <w:p w:rsidR="00680174" w:rsidRPr="004842E1" w:rsidRDefault="00680174" w:rsidP="00680174"/>
    <w:sectPr w:rsidR="00680174" w:rsidRPr="004842E1" w:rsidSect="00427000">
      <w:headerReference w:type="default" r:id="rId14"/>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D0" w:rsidRDefault="003E5FD0" w:rsidP="00BF7E34">
      <w:pPr>
        <w:spacing w:after="0" w:line="240" w:lineRule="auto"/>
      </w:pPr>
      <w:r>
        <w:separator/>
      </w:r>
    </w:p>
  </w:endnote>
  <w:endnote w:type="continuationSeparator" w:id="0">
    <w:p w:rsidR="003E5FD0" w:rsidRDefault="003E5FD0" w:rsidP="00BF7E34">
      <w:pPr>
        <w:spacing w:after="0" w:line="240" w:lineRule="auto"/>
      </w:pPr>
      <w:r>
        <w:continuationSeparator/>
      </w:r>
    </w:p>
  </w:endnote>
  <w:endnote w:type="continuationNotice" w:id="1">
    <w:p w:rsidR="003E5FD0" w:rsidRDefault="003E5F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453191"/>
      <w:docPartObj>
        <w:docPartGallery w:val="Page Numbers (Bottom of Page)"/>
        <w:docPartUnique/>
      </w:docPartObj>
    </w:sdtPr>
    <w:sdtContent>
      <w:sdt>
        <w:sdtPr>
          <w:id w:val="-1769616900"/>
          <w:docPartObj>
            <w:docPartGallery w:val="Page Numbers (Top of Page)"/>
            <w:docPartUnique/>
          </w:docPartObj>
        </w:sdtPr>
        <w:sdtContent>
          <w:sdt>
            <w:sdtPr>
              <w:id w:val="1390306927"/>
              <w:docPartObj>
                <w:docPartGallery w:val="Page Numbers (Bottom of Page)"/>
                <w:docPartUnique/>
              </w:docPartObj>
            </w:sdtPr>
            <w:sdtContent>
              <w:sdt>
                <w:sdtPr>
                  <w:id w:val="48422654"/>
                  <w:docPartObj>
                    <w:docPartGallery w:val="Page Numbers (Top of Page)"/>
                    <w:docPartUnique/>
                  </w:docPartObj>
                </w:sdtPr>
                <w:sdtContent>
                  <w:p w:rsidR="003E5FD0" w:rsidRPr="00CB25A2" w:rsidRDefault="003E5FD0" w:rsidP="00680174">
                    <w:pPr>
                      <w:pStyle w:val="Header"/>
                      <w:jc w:val="center"/>
                      <w:rPr>
                        <w:sz w:val="8"/>
                      </w:rPr>
                    </w:pPr>
                    <w:r>
                      <w:rPr>
                        <w:noProof/>
                        <w:lang w:eastAsia="en-CA"/>
                      </w:rPr>
                      <mc:AlternateContent>
                        <mc:Choice Requires="wps">
                          <w:drawing>
                            <wp:anchor distT="0" distB="0" distL="114300" distR="114300" simplePos="0" relativeHeight="251661312" behindDoc="0" locked="0" layoutInCell="1" allowOverlap="1" wp14:anchorId="71556187" wp14:editId="738B7BB0">
                              <wp:simplePos x="0" y="0"/>
                              <wp:positionH relativeFrom="column">
                                <wp:posOffset>494664</wp:posOffset>
                              </wp:positionH>
                              <wp:positionV relativeFrom="paragraph">
                                <wp:posOffset>2867660</wp:posOffset>
                              </wp:positionV>
                              <wp:extent cx="5391150" cy="1828800"/>
                              <wp:effectExtent l="0" t="1638300" r="0" b="1644650"/>
                              <wp:wrapNone/>
                              <wp:docPr id="48" name="Text Box 48"/>
                              <wp:cNvGraphicFramePr/>
                              <a:graphic xmlns:a="http://schemas.openxmlformats.org/drawingml/2006/main">
                                <a:graphicData uri="http://schemas.microsoft.com/office/word/2010/wordprocessingShape">
                                  <wps:wsp>
                                    <wps:cNvSpPr txBox="1"/>
                                    <wps:spPr>
                                      <a:xfrm rot="18958281">
                                        <a:off x="0" y="0"/>
                                        <a:ext cx="5391150" cy="1828800"/>
                                      </a:xfrm>
                                      <a:prstGeom prst="rect">
                                        <a:avLst/>
                                      </a:prstGeom>
                                      <a:noFill/>
                                      <a:ln>
                                        <a:noFill/>
                                      </a:ln>
                                      <a:effectLst/>
                                    </wps:spPr>
                                    <wps:txbx>
                                      <w:txbxContent>
                                        <w:p w:rsidR="003E5FD0" w:rsidRPr="00F96719" w:rsidRDefault="003E5FD0" w:rsidP="00680174">
                                          <w:pPr>
                                            <w:jc w:val="center"/>
                                            <w:rPr>
                                              <w:sz w:val="144"/>
                                              <w:szCs w:val="144"/>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F96719">
                                            <w:rPr>
                                              <w:sz w:val="144"/>
                                              <w:szCs w:val="144"/>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556187" id="_x0000_t202" coordsize="21600,21600" o:spt="202" path="m,l,21600r21600,l21600,xe">
                              <v:stroke joinstyle="miter"/>
                              <v:path gradientshapeok="t" o:connecttype="rect"/>
                            </v:shapetype>
                            <v:shape id="Text Box 48" o:spid="_x0000_s1026" type="#_x0000_t202" style="position:absolute;left:0;text-align:left;margin-left:38.95pt;margin-top:225.8pt;width:424.5pt;height:2in;rotation:-2885462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" filled="f" stroked="f">
                              <v:textbox style="mso-fit-shape-to-text:t">
                                <w:txbxContent>
                                  <w:p w:rsidR="003E5FD0" w:rsidRPr="00F96719" w:rsidRDefault="003E5FD0" w:rsidP="00680174">
                                    <w:pPr>
                                      <w:jc w:val="center"/>
                                      <w:rPr>
                                        <w:sz w:val="144"/>
                                        <w:szCs w:val="144"/>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F96719">
                                      <w:rPr>
                                        <w:sz w:val="144"/>
                                        <w:szCs w:val="144"/>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Draft</w:t>
                                    </w:r>
                                  </w:p>
                                </w:txbxContent>
                              </v:textbox>
                            </v:shape>
                          </w:pict>
                        </mc:Fallback>
                      </mc:AlternateContent>
                    </w:r>
                    <w:r>
                      <w:rPr>
                        <w:noProof/>
                        <w:lang w:eastAsia="en-CA"/>
                      </w:rPr>
                      <mc:AlternateContent>
                        <mc:Choice Requires="wps">
                          <w:drawing>
                            <wp:inline distT="0" distB="0" distL="0" distR="0" wp14:anchorId="491514AF" wp14:editId="48C76041">
                              <wp:extent cx="5943600" cy="39370"/>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9370"/>
                                      </a:xfrm>
                                      <a:prstGeom prst="rect">
                                        <a:avLst/>
                                      </a:prstGeom>
                                      <a:gradFill>
                                        <a:gsLst>
                                          <a:gs pos="50000">
                                            <a:srgbClr val="E31937"/>
                                          </a:gs>
                                          <a:gs pos="0">
                                            <a:srgbClr val="FF6A00"/>
                                          </a:gs>
                                          <a:gs pos="100000">
                                            <a:srgbClr val="991F3D"/>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CDC281" id="Rectangle 3" o:spid="_x0000_s1026" style="width:468pt;height: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" fillcolor="#ff6a00" stroked="f" strokeweight="1pt">
                              <v:fill color2="#991f3d" angle="90" colors="0 #ff6a00;.5 #e31937;1 #991f3d" focus="100%" type="gradient">
                                <o:fill v:ext="view" type="gradientUnscaled"/>
                              </v:fill>
                              <w10:anchorlock/>
                            </v:rect>
                          </w:pict>
                        </mc:Fallback>
                      </mc:AlternateContent>
                    </w:r>
                  </w:p>
                  <w:p w:rsidR="003E5FD0" w:rsidRDefault="003E5FD0" w:rsidP="00680174"/>
                  <w:p w:rsidR="003E5FD0" w:rsidRDefault="003E5FD0" w:rsidP="00345E47">
                    <w:pPr>
                      <w:pStyle w:val="Footer"/>
                      <w:jc w:val="right"/>
                      <w:rPr>
                        <w:noProof/>
                      </w:rPr>
                    </w:pPr>
                    <w:r>
                      <w:t xml:space="preserve">Page: </w:t>
                    </w:r>
                    <w:r>
                      <w:fldChar w:fldCharType="begin"/>
                    </w:r>
                    <w:r>
                      <w:instrText xml:space="preserve"> PAGE </w:instrText>
                    </w:r>
                    <w:r>
                      <w:fldChar w:fldCharType="separate"/>
                    </w:r>
                    <w:r>
                      <w:rPr>
                        <w:noProof/>
                      </w:rPr>
                      <w:t>9</w:t>
                    </w:r>
                    <w:r>
                      <w:rPr>
                        <w:noProof/>
                      </w:rPr>
                      <w:fldChar w:fldCharType="end"/>
                    </w:r>
                  </w:p>
                  <w:p w:rsidR="003E5FD0" w:rsidRDefault="003E5FD0" w:rsidP="00680174">
                    <w:pPr>
                      <w:pStyle w:val="Footer"/>
                      <w:jc w:val="right"/>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D0" w:rsidRDefault="003E5FD0" w:rsidP="00BF7E34">
      <w:pPr>
        <w:spacing w:after="0" w:line="240" w:lineRule="auto"/>
      </w:pPr>
      <w:r>
        <w:separator/>
      </w:r>
    </w:p>
  </w:footnote>
  <w:footnote w:type="continuationSeparator" w:id="0">
    <w:p w:rsidR="003E5FD0" w:rsidRDefault="003E5FD0" w:rsidP="00BF7E34">
      <w:pPr>
        <w:spacing w:after="0" w:line="240" w:lineRule="auto"/>
      </w:pPr>
      <w:r>
        <w:continuationSeparator/>
      </w:r>
    </w:p>
  </w:footnote>
  <w:footnote w:type="continuationNotice" w:id="1">
    <w:p w:rsidR="003E5FD0" w:rsidRDefault="003E5F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1853"/>
    </w:tblGrid>
    <w:tr w:rsidR="003E5FD0" w:rsidTr="00523887">
      <w:tc>
        <w:tcPr>
          <w:tcW w:w="7507" w:type="dxa"/>
        </w:tcPr>
        <w:p w:rsidR="003E5FD0" w:rsidRDefault="003E5FD0" w:rsidP="00680174">
          <w:pPr>
            <w:pStyle w:val="Header"/>
          </w:pPr>
          <w:r>
            <w:t>ISFS Modernization</w:t>
          </w:r>
          <w:r w:rsidRPr="00317695">
            <w:t xml:space="preserve"> – </w:t>
          </w:r>
          <w:r w:rsidR="002269B6">
            <w:t>Scope Details</w:t>
          </w:r>
          <w:r w:rsidRPr="00317695">
            <w:t xml:space="preserve"> </w:t>
          </w:r>
        </w:p>
      </w:tc>
      <w:tc>
        <w:tcPr>
          <w:tcW w:w="1853" w:type="dxa"/>
          <w:vAlign w:val="center"/>
        </w:tcPr>
        <w:p w:rsidR="003E5FD0" w:rsidRDefault="003E5FD0" w:rsidP="00680174">
          <w:pPr>
            <w:pStyle w:val="Header"/>
            <w:jc w:val="right"/>
          </w:pPr>
        </w:p>
      </w:tc>
    </w:tr>
  </w:tbl>
  <w:p w:rsidR="003E5FD0" w:rsidRPr="009A098F" w:rsidRDefault="003E5FD0">
    <w:pPr>
      <w:pStyle w:val="Header"/>
      <w:rPr>
        <w:i/>
      </w:rPr>
    </w:pPr>
    <w:r>
      <w:rPr>
        <w:noProof/>
        <w:lang w:eastAsia="en-CA"/>
      </w:rPr>
      <mc:AlternateContent>
        <mc:Choice Requires="wps">
          <w:drawing>
            <wp:inline distT="0" distB="0" distL="0" distR="0" wp14:anchorId="2036B13D" wp14:editId="6D3A46E0">
              <wp:extent cx="5943600" cy="39370"/>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9370"/>
                      </a:xfrm>
                      <a:prstGeom prst="rect">
                        <a:avLst/>
                      </a:prstGeom>
                      <a:gradFill>
                        <a:gsLst>
                          <a:gs pos="50000">
                            <a:srgbClr val="E31937"/>
                          </a:gs>
                          <a:gs pos="0">
                            <a:srgbClr val="FF6A00"/>
                          </a:gs>
                          <a:gs pos="100000">
                            <a:srgbClr val="991F3D"/>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53BD71" id="Rectangle 2" o:spid="_x0000_s1026" style="width:468pt;height: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" fillcolor="#ff6a00" stroked="f" strokeweight="1pt">
              <v:fill color2="#991f3d" angle="90" colors="0 #ff6a00;.5 #e31937;1 #991f3d" focus="100%" type="gradient">
                <o:fill v:ext="view" type="gradientUnscaled"/>
              </v:fill>
              <w10:anchorlock/>
            </v:rect>
          </w:pict>
        </mc:Fallback>
      </mc:AlternateContent>
    </w:r>
    <w:r>
      <w:rPr>
        <w:i/>
      </w:rPr>
      <w:tab/>
    </w: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3E0E28C"/>
    <w:lvl w:ilvl="0">
      <w:start w:val="1"/>
      <w:numFmt w:val="bullet"/>
      <w:pStyle w:val="ListBullet2"/>
      <w:lvlText w:val=""/>
      <w:lvlJc w:val="left"/>
      <w:pPr>
        <w:tabs>
          <w:tab w:val="num" w:pos="1440"/>
        </w:tabs>
        <w:ind w:left="1440" w:hanging="360"/>
      </w:pPr>
      <w:rPr>
        <w:rFonts w:ascii="Symbol" w:hAnsi="Symbol" w:hint="default"/>
      </w:rPr>
    </w:lvl>
  </w:abstractNum>
  <w:abstractNum w:abstractNumId="1" w15:restartNumberingAfterBreak="0">
    <w:nsid w:val="07C55131"/>
    <w:multiLevelType w:val="hybridMultilevel"/>
    <w:tmpl w:val="EE0024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2D6836"/>
    <w:multiLevelType w:val="hybridMultilevel"/>
    <w:tmpl w:val="35E2A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622DE8"/>
    <w:multiLevelType w:val="hybridMultilevel"/>
    <w:tmpl w:val="9A10F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9DF5403"/>
    <w:multiLevelType w:val="hybridMultilevel"/>
    <w:tmpl w:val="715AF33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D065F38"/>
    <w:multiLevelType w:val="hybridMultilevel"/>
    <w:tmpl w:val="0A28265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822907"/>
    <w:multiLevelType w:val="hybridMultilevel"/>
    <w:tmpl w:val="E3FE1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5512F7"/>
    <w:multiLevelType w:val="hybridMultilevel"/>
    <w:tmpl w:val="D2AEEB5C"/>
    <w:lvl w:ilvl="0" w:tplc="10090005">
      <w:start w:val="1"/>
      <w:numFmt w:val="bullet"/>
      <w:lvlText w:val=""/>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1C032AF"/>
    <w:multiLevelType w:val="hybridMultilevel"/>
    <w:tmpl w:val="1D2EF41C"/>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2817FC1"/>
    <w:multiLevelType w:val="hybridMultilevel"/>
    <w:tmpl w:val="DB6AF7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2FD322B"/>
    <w:multiLevelType w:val="hybridMultilevel"/>
    <w:tmpl w:val="BEB6EC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2FE58E7"/>
    <w:multiLevelType w:val="hybridMultilevel"/>
    <w:tmpl w:val="E3A2506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F10A7C"/>
    <w:multiLevelType w:val="singleLevel"/>
    <w:tmpl w:val="8BD03C40"/>
    <w:lvl w:ilvl="0">
      <w:start w:val="1"/>
      <w:numFmt w:val="bullet"/>
      <w:pStyle w:val="ProjectBody"/>
      <w:lvlText w:val=""/>
      <w:lvlJc w:val="left"/>
      <w:pPr>
        <w:tabs>
          <w:tab w:val="num" w:pos="360"/>
        </w:tabs>
        <w:ind w:left="360" w:hanging="360"/>
      </w:pPr>
      <w:rPr>
        <w:rFonts w:ascii="Symbol" w:hAnsi="Symbol" w:hint="default"/>
      </w:rPr>
    </w:lvl>
  </w:abstractNum>
  <w:abstractNum w:abstractNumId="13" w15:restartNumberingAfterBreak="0">
    <w:nsid w:val="15854385"/>
    <w:multiLevelType w:val="hybridMultilevel"/>
    <w:tmpl w:val="02C207D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9FE6B66"/>
    <w:multiLevelType w:val="hybridMultilevel"/>
    <w:tmpl w:val="EDE05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A847146"/>
    <w:multiLevelType w:val="hybridMultilevel"/>
    <w:tmpl w:val="AA1A2F9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1A8B0189"/>
    <w:multiLevelType w:val="hybridMultilevel"/>
    <w:tmpl w:val="40463E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1EDD2B73"/>
    <w:multiLevelType w:val="multilevel"/>
    <w:tmpl w:val="7A1CEF1A"/>
    <w:lvl w:ilvl="0">
      <w:start w:val="1"/>
      <w:numFmt w:val="decimal"/>
      <w:pStyle w:val="BulletNumber"/>
      <w:lvlText w:val="%1."/>
      <w:lvlJc w:val="left"/>
      <w:pPr>
        <w:tabs>
          <w:tab w:val="num" w:pos="1134"/>
        </w:tabs>
        <w:ind w:left="1134" w:hanging="283"/>
      </w:pPr>
      <w:rPr>
        <w:rFonts w:hint="default"/>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160"/>
        </w:tabs>
        <w:ind w:left="2160" w:hanging="360"/>
      </w:pPr>
      <w:rPr>
        <w:rFonts w:hint="default"/>
      </w:rPr>
    </w:lvl>
    <w:lvl w:ilvl="4">
      <w:start w:val="1"/>
      <w:numFmt w:val="decimal"/>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3"/>
      <w:numFmt w:val="decimal"/>
      <w:lvlText w:val="%7."/>
      <w:lvlJc w:val="left"/>
      <w:pPr>
        <w:tabs>
          <w:tab w:val="num" w:pos="3240"/>
        </w:tabs>
        <w:ind w:left="3240" w:hanging="360"/>
      </w:pPr>
      <w:rPr>
        <w:rFonts w:hint="default"/>
        <w:i w:val="0"/>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8" w15:restartNumberingAfterBreak="0">
    <w:nsid w:val="1F497C64"/>
    <w:multiLevelType w:val="hybridMultilevel"/>
    <w:tmpl w:val="53B49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FEF5AE8"/>
    <w:multiLevelType w:val="hybridMultilevel"/>
    <w:tmpl w:val="5CDCB7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25154495"/>
    <w:multiLevelType w:val="hybridMultilevel"/>
    <w:tmpl w:val="ACA2565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5DC15B2"/>
    <w:multiLevelType w:val="hybridMultilevel"/>
    <w:tmpl w:val="D6B44180"/>
    <w:lvl w:ilvl="0" w:tplc="479EFDE8">
      <w:start w:val="1"/>
      <w:numFmt w:val="bullet"/>
      <w:pStyle w:val="ProposalText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27147401"/>
    <w:multiLevelType w:val="hybridMultilevel"/>
    <w:tmpl w:val="9D2C1E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28EB6F63"/>
    <w:multiLevelType w:val="hybridMultilevel"/>
    <w:tmpl w:val="4DF40860"/>
    <w:lvl w:ilvl="0" w:tplc="4E42BAD2">
      <w:start w:val="1"/>
      <w:numFmt w:val="bullet"/>
      <w:pStyle w:val="BULLET3-Arial10pt"/>
      <w:lvlText w:val=""/>
      <w:lvlJc w:val="left"/>
      <w:pPr>
        <w:tabs>
          <w:tab w:val="num" w:pos="1290"/>
        </w:tabs>
        <w:ind w:left="1290" w:hanging="360"/>
      </w:pPr>
      <w:rPr>
        <w:rFonts w:ascii="Wingdings" w:hAnsi="Wingdings" w:hint="default"/>
        <w:color w:val="991F3D"/>
        <w:sz w:val="18"/>
        <w:szCs w:val="18"/>
      </w:rPr>
    </w:lvl>
    <w:lvl w:ilvl="1" w:tplc="04090003">
      <w:start w:val="1"/>
      <w:numFmt w:val="bullet"/>
      <w:lvlText w:val="o"/>
      <w:lvlJc w:val="left"/>
      <w:pPr>
        <w:tabs>
          <w:tab w:val="num" w:pos="1722"/>
        </w:tabs>
        <w:ind w:left="1722" w:hanging="360"/>
      </w:pPr>
      <w:rPr>
        <w:rFonts w:ascii="Courier New" w:hAnsi="Courier New" w:cs="Courier New" w:hint="default"/>
      </w:rPr>
    </w:lvl>
    <w:lvl w:ilvl="2" w:tplc="04090005" w:tentative="1">
      <w:start w:val="1"/>
      <w:numFmt w:val="bullet"/>
      <w:lvlText w:val=""/>
      <w:lvlJc w:val="left"/>
      <w:pPr>
        <w:tabs>
          <w:tab w:val="num" w:pos="2442"/>
        </w:tabs>
        <w:ind w:left="2442" w:hanging="360"/>
      </w:pPr>
      <w:rPr>
        <w:rFonts w:ascii="Wingdings" w:hAnsi="Wingdings" w:hint="default"/>
      </w:rPr>
    </w:lvl>
    <w:lvl w:ilvl="3" w:tplc="04090001" w:tentative="1">
      <w:start w:val="1"/>
      <w:numFmt w:val="bullet"/>
      <w:lvlText w:val=""/>
      <w:lvlJc w:val="left"/>
      <w:pPr>
        <w:tabs>
          <w:tab w:val="num" w:pos="3162"/>
        </w:tabs>
        <w:ind w:left="3162" w:hanging="360"/>
      </w:pPr>
      <w:rPr>
        <w:rFonts w:ascii="Symbol" w:hAnsi="Symbol" w:hint="default"/>
      </w:rPr>
    </w:lvl>
    <w:lvl w:ilvl="4" w:tplc="04090003" w:tentative="1">
      <w:start w:val="1"/>
      <w:numFmt w:val="bullet"/>
      <w:lvlText w:val="o"/>
      <w:lvlJc w:val="left"/>
      <w:pPr>
        <w:tabs>
          <w:tab w:val="num" w:pos="3882"/>
        </w:tabs>
        <w:ind w:left="3882" w:hanging="360"/>
      </w:pPr>
      <w:rPr>
        <w:rFonts w:ascii="Courier New" w:hAnsi="Courier New" w:cs="Courier New" w:hint="default"/>
      </w:rPr>
    </w:lvl>
    <w:lvl w:ilvl="5" w:tplc="04090005" w:tentative="1">
      <w:start w:val="1"/>
      <w:numFmt w:val="bullet"/>
      <w:lvlText w:val=""/>
      <w:lvlJc w:val="left"/>
      <w:pPr>
        <w:tabs>
          <w:tab w:val="num" w:pos="4602"/>
        </w:tabs>
        <w:ind w:left="4602" w:hanging="360"/>
      </w:pPr>
      <w:rPr>
        <w:rFonts w:ascii="Wingdings" w:hAnsi="Wingdings" w:hint="default"/>
      </w:rPr>
    </w:lvl>
    <w:lvl w:ilvl="6" w:tplc="04090001" w:tentative="1">
      <w:start w:val="1"/>
      <w:numFmt w:val="bullet"/>
      <w:lvlText w:val=""/>
      <w:lvlJc w:val="left"/>
      <w:pPr>
        <w:tabs>
          <w:tab w:val="num" w:pos="5322"/>
        </w:tabs>
        <w:ind w:left="5322" w:hanging="360"/>
      </w:pPr>
      <w:rPr>
        <w:rFonts w:ascii="Symbol" w:hAnsi="Symbol" w:hint="default"/>
      </w:rPr>
    </w:lvl>
    <w:lvl w:ilvl="7" w:tplc="04090003" w:tentative="1">
      <w:start w:val="1"/>
      <w:numFmt w:val="bullet"/>
      <w:lvlText w:val="o"/>
      <w:lvlJc w:val="left"/>
      <w:pPr>
        <w:tabs>
          <w:tab w:val="num" w:pos="6042"/>
        </w:tabs>
        <w:ind w:left="6042" w:hanging="360"/>
      </w:pPr>
      <w:rPr>
        <w:rFonts w:ascii="Courier New" w:hAnsi="Courier New" w:cs="Courier New" w:hint="default"/>
      </w:rPr>
    </w:lvl>
    <w:lvl w:ilvl="8" w:tplc="04090005" w:tentative="1">
      <w:start w:val="1"/>
      <w:numFmt w:val="bullet"/>
      <w:lvlText w:val=""/>
      <w:lvlJc w:val="left"/>
      <w:pPr>
        <w:tabs>
          <w:tab w:val="num" w:pos="6762"/>
        </w:tabs>
        <w:ind w:left="6762" w:hanging="360"/>
      </w:pPr>
      <w:rPr>
        <w:rFonts w:ascii="Wingdings" w:hAnsi="Wingdings" w:hint="default"/>
      </w:rPr>
    </w:lvl>
  </w:abstractNum>
  <w:abstractNum w:abstractNumId="24" w15:restartNumberingAfterBreak="0">
    <w:nsid w:val="2A6B7819"/>
    <w:multiLevelType w:val="hybridMultilevel"/>
    <w:tmpl w:val="1C9E3EAA"/>
    <w:lvl w:ilvl="0" w:tplc="70562672">
      <w:start w:val="1"/>
      <w:numFmt w:val="bullet"/>
      <w:pStyle w:val="BULLET1-Arial10pt"/>
      <w:lvlText w:val=""/>
      <w:lvlJc w:val="left"/>
      <w:pPr>
        <w:ind w:left="720" w:hanging="360"/>
      </w:pPr>
      <w:rPr>
        <w:rFonts w:ascii="Wingdings" w:hAnsi="Wingdings" w:hint="default"/>
        <w:color w:val="991F3D"/>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B10F2C"/>
    <w:multiLevelType w:val="hybridMultilevel"/>
    <w:tmpl w:val="986AAB20"/>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2B4D6571"/>
    <w:multiLevelType w:val="hybridMultilevel"/>
    <w:tmpl w:val="1474272C"/>
    <w:lvl w:ilvl="0" w:tplc="4E42BAD2">
      <w:start w:val="1"/>
      <w:numFmt w:val="bullet"/>
      <w:pStyle w:val="Bullet-Box"/>
      <w:lvlText w:val=""/>
      <w:lvlJc w:val="left"/>
      <w:pPr>
        <w:tabs>
          <w:tab w:val="num" w:pos="0"/>
        </w:tabs>
        <w:ind w:left="360" w:hanging="360"/>
      </w:pPr>
      <w:rPr>
        <w:rFonts w:ascii="Wingdings" w:hAnsi="Wingdings" w:hint="default"/>
        <w:color w:val="991F3D"/>
        <w:sz w:val="18"/>
        <w:szCs w:val="18"/>
      </w:rPr>
    </w:lvl>
    <w:lvl w:ilvl="1" w:tplc="067E648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DF3F78"/>
    <w:multiLevelType w:val="hybridMultilevel"/>
    <w:tmpl w:val="38522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D9602FB"/>
    <w:multiLevelType w:val="hybridMultilevel"/>
    <w:tmpl w:val="EFE8161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2DD33DD7"/>
    <w:multiLevelType w:val="hybridMultilevel"/>
    <w:tmpl w:val="5F800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E9F4EAD"/>
    <w:multiLevelType w:val="hybridMultilevel"/>
    <w:tmpl w:val="18A858A8"/>
    <w:lvl w:ilvl="0" w:tplc="BE122BF0">
      <w:start w:val="1"/>
      <w:numFmt w:val="bullet"/>
      <w:pStyle w:val="BULLET2-Arial10pt"/>
      <w:lvlText w:val=""/>
      <w:lvlJc w:val="left"/>
      <w:pPr>
        <w:ind w:left="1008" w:hanging="360"/>
      </w:pPr>
      <w:rPr>
        <w:rFonts w:ascii="Wingdings" w:hAnsi="Wingdings" w:hint="default"/>
        <w:color w:val="991F3D"/>
        <w:sz w:val="20"/>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F36451"/>
    <w:multiLevelType w:val="hybridMultilevel"/>
    <w:tmpl w:val="9BCA39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05B5694"/>
    <w:multiLevelType w:val="hybridMultilevel"/>
    <w:tmpl w:val="8DEE5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333E0266"/>
    <w:multiLevelType w:val="hybridMultilevel"/>
    <w:tmpl w:val="6F9E92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34682682"/>
    <w:multiLevelType w:val="hybridMultilevel"/>
    <w:tmpl w:val="DB8E977E"/>
    <w:lvl w:ilvl="0" w:tplc="10090019">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6396F004">
      <w:numFmt w:val="bullet"/>
      <w:lvlText w:val=""/>
      <w:lvlJc w:val="left"/>
      <w:pPr>
        <w:ind w:left="3600" w:hanging="360"/>
      </w:pPr>
      <w:rPr>
        <w:rFonts w:ascii="Wingdings" w:eastAsiaTheme="minorHAnsi" w:hAnsi="Wingdings" w:cstheme="minorBidi" w:hint="default"/>
      </w:r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5" w15:restartNumberingAfterBreak="0">
    <w:nsid w:val="38A671FA"/>
    <w:multiLevelType w:val="hybridMultilevel"/>
    <w:tmpl w:val="96745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9606271"/>
    <w:multiLevelType w:val="hybridMultilevel"/>
    <w:tmpl w:val="9A2887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D3A85EAC">
      <w:numFmt w:val="bullet"/>
      <w:lvlText w:val="•"/>
      <w:lvlJc w:val="left"/>
      <w:pPr>
        <w:ind w:left="3240" w:hanging="720"/>
      </w:pPr>
      <w:rPr>
        <w:rFonts w:ascii="Calibri" w:eastAsiaTheme="minorHAnsi" w:hAnsi="Calibri" w:cs="Calibri"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3A7014D8"/>
    <w:multiLevelType w:val="hybridMultilevel"/>
    <w:tmpl w:val="9A0C3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C3168A2"/>
    <w:multiLevelType w:val="hybridMultilevel"/>
    <w:tmpl w:val="BA02539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3CD4533D"/>
    <w:multiLevelType w:val="hybridMultilevel"/>
    <w:tmpl w:val="16BC9CA0"/>
    <w:lvl w:ilvl="0" w:tplc="F0020CC0">
      <w:start w:val="1"/>
      <w:numFmt w:val="bullet"/>
      <w:pStyle w:val="Snapshot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A93768"/>
    <w:multiLevelType w:val="hybridMultilevel"/>
    <w:tmpl w:val="9232F42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3EB02536"/>
    <w:multiLevelType w:val="hybridMultilevel"/>
    <w:tmpl w:val="5FC2EAF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40901A69"/>
    <w:multiLevelType w:val="hybridMultilevel"/>
    <w:tmpl w:val="D0C84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4338061F"/>
    <w:multiLevelType w:val="hybridMultilevel"/>
    <w:tmpl w:val="6B5058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43AA02DA"/>
    <w:multiLevelType w:val="hybridMultilevel"/>
    <w:tmpl w:val="3F76FBB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5" w15:restartNumberingAfterBreak="0">
    <w:nsid w:val="442A3219"/>
    <w:multiLevelType w:val="singleLevel"/>
    <w:tmpl w:val="E4B6D65E"/>
    <w:lvl w:ilvl="0">
      <w:numFmt w:val="bullet"/>
      <w:pStyle w:val="Sidebarbullet"/>
      <w:lvlText w:val="•"/>
      <w:lvlJc w:val="left"/>
      <w:pPr>
        <w:tabs>
          <w:tab w:val="num" w:pos="360"/>
        </w:tabs>
        <w:ind w:left="360" w:hanging="360"/>
      </w:pPr>
      <w:rPr>
        <w:rFonts w:ascii="Times New Roman" w:hAnsi="Times New Roman" w:hint="default"/>
        <w:sz w:val="22"/>
      </w:rPr>
    </w:lvl>
  </w:abstractNum>
  <w:abstractNum w:abstractNumId="46" w15:restartNumberingAfterBreak="0">
    <w:nsid w:val="44BF1948"/>
    <w:multiLevelType w:val="hybridMultilevel"/>
    <w:tmpl w:val="377E2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462B35F1"/>
    <w:multiLevelType w:val="hybridMultilevel"/>
    <w:tmpl w:val="F2AA0B9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480524E2"/>
    <w:multiLevelType w:val="multilevel"/>
    <w:tmpl w:val="BF42DF90"/>
    <w:lvl w:ilvl="0">
      <w:start w:val="1"/>
      <w:numFmt w:val="bullet"/>
      <w:pStyle w:val="Bullets"/>
      <w:lvlText w:val=""/>
      <w:lvlJc w:val="left"/>
      <w:pPr>
        <w:tabs>
          <w:tab w:val="num" w:pos="360"/>
        </w:tabs>
        <w:ind w:left="360" w:hanging="360"/>
      </w:pPr>
      <w:rPr>
        <w:rFonts w:ascii="Symbol" w:hAnsi="Symbol" w:hint="default"/>
        <w:sz w:val="18"/>
      </w:rPr>
    </w:lvl>
    <w:lvl w:ilvl="1">
      <w:start w:val="1"/>
      <w:numFmt w:val="bullet"/>
      <w:lvlText w:val=""/>
      <w:lvlJc w:val="left"/>
      <w:pPr>
        <w:tabs>
          <w:tab w:val="num" w:pos="720"/>
        </w:tabs>
        <w:ind w:left="720" w:hanging="360"/>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18"/>
      </w:rPr>
    </w:lvl>
    <w:lvl w:ilvl="4">
      <w:start w:val="1"/>
      <w:numFmt w:val="bullet"/>
      <w:lvlText w:val=""/>
      <w:lvlJc w:val="left"/>
      <w:pPr>
        <w:tabs>
          <w:tab w:val="num" w:pos="1800"/>
        </w:tabs>
        <w:ind w:left="1800" w:hanging="360"/>
      </w:pPr>
      <w:rPr>
        <w:rFonts w:ascii="Wingdings" w:hAnsi="Wingdings" w:hint="default"/>
        <w:sz w:val="18"/>
      </w:rPr>
    </w:lvl>
    <w:lvl w:ilvl="5">
      <w:start w:val="1"/>
      <w:numFmt w:val="bullet"/>
      <w:lvlText w:val=""/>
      <w:lvlJc w:val="left"/>
      <w:pPr>
        <w:tabs>
          <w:tab w:val="num" w:pos="2160"/>
        </w:tabs>
        <w:ind w:left="2160" w:hanging="360"/>
      </w:pPr>
      <w:rPr>
        <w:rFonts w:ascii="Symbol" w:hAnsi="Symbol" w:hint="default"/>
        <w:sz w:val="18"/>
      </w:rPr>
    </w:lvl>
    <w:lvl w:ilvl="6">
      <w:start w:val="1"/>
      <w:numFmt w:val="bullet"/>
      <w:lvlText w:val=""/>
      <w:lvlJc w:val="left"/>
      <w:pPr>
        <w:tabs>
          <w:tab w:val="num" w:pos="2520"/>
        </w:tabs>
        <w:ind w:left="2520" w:hanging="360"/>
      </w:pPr>
      <w:rPr>
        <w:rFonts w:ascii="Symbol" w:hAnsi="Symbol" w:hint="default"/>
        <w:sz w:val="18"/>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49" w15:restartNumberingAfterBreak="0">
    <w:nsid w:val="4835648D"/>
    <w:multiLevelType w:val="multilevel"/>
    <w:tmpl w:val="B1521826"/>
    <w:styleLink w:val="Style1"/>
    <w:lvl w:ilvl="0">
      <w:start w:val="1"/>
      <w:numFmt w:val="decimal"/>
      <w:lvlText w:val="%1.0"/>
      <w:lvlJc w:val="right"/>
      <w:pPr>
        <w:tabs>
          <w:tab w:val="num" w:pos="360"/>
        </w:tabs>
        <w:ind w:left="360" w:hanging="360"/>
      </w:pPr>
      <w:rPr>
        <w:rFonts w:ascii="Arial" w:hAnsi="Arial" w:hint="default"/>
        <w:color w:val="C60C30"/>
        <w:sz w:val="30"/>
        <w:szCs w:val="32"/>
      </w:rPr>
    </w:lvl>
    <w:lvl w:ilvl="1">
      <w:start w:val="1"/>
      <w:numFmt w:val="decimal"/>
      <w:lvlText w:val="%1.%2"/>
      <w:lvlJc w:val="right"/>
      <w:pPr>
        <w:tabs>
          <w:tab w:val="num" w:pos="-288"/>
        </w:tabs>
        <w:ind w:left="-288" w:hanging="43"/>
      </w:pPr>
      <w:rPr>
        <w:rFonts w:ascii="Arial" w:hAnsi="Arial" w:cs="Arial" w:hint="default"/>
        <w:b w:val="0"/>
        <w:i w:val="0"/>
        <w:color w:val="C60C30"/>
        <w:sz w:val="26"/>
        <w:szCs w:val="26"/>
      </w:rPr>
    </w:lvl>
    <w:lvl w:ilvl="2">
      <w:start w:val="1"/>
      <w:numFmt w:val="decimal"/>
      <w:lvlText w:val="%1.%2.%3"/>
      <w:lvlJc w:val="right"/>
      <w:pPr>
        <w:tabs>
          <w:tab w:val="num" w:pos="187"/>
        </w:tabs>
        <w:ind w:left="187" w:hanging="187"/>
      </w:pPr>
      <w:rPr>
        <w:rFonts w:ascii="Arial" w:hAnsi="Arial" w:hint="default"/>
        <w:b w:val="0"/>
        <w:i w:val="0"/>
        <w:color w:val="C60C30"/>
        <w:sz w:val="24"/>
        <w:szCs w:val="24"/>
      </w:rPr>
    </w:lvl>
    <w:lvl w:ilvl="3">
      <w:start w:val="1"/>
      <w:numFmt w:val="decimal"/>
      <w:lvlText w:val="%1.%2.%3.%4"/>
      <w:lvlJc w:val="right"/>
      <w:pPr>
        <w:tabs>
          <w:tab w:val="num" w:pos="331"/>
        </w:tabs>
        <w:ind w:left="331" w:hanging="331"/>
      </w:pPr>
      <w:rPr>
        <w:rFonts w:ascii="Arial" w:hAnsi="Arial" w:hint="default"/>
        <w:color w:val="C60C30"/>
        <w:sz w:val="22"/>
      </w:rPr>
    </w:lvl>
    <w:lvl w:ilvl="4">
      <w:start w:val="1"/>
      <w:numFmt w:val="decimal"/>
      <w:lvlText w:val="%1.%2.%3.%4.%5"/>
      <w:lvlJc w:val="right"/>
      <w:pPr>
        <w:tabs>
          <w:tab w:val="num" w:pos="475"/>
        </w:tabs>
        <w:ind w:left="475" w:hanging="475"/>
      </w:pPr>
      <w:rPr>
        <w:rFonts w:hint="default"/>
        <w:color w:val="C60C30"/>
      </w:rPr>
    </w:lvl>
    <w:lvl w:ilvl="5">
      <w:start w:val="1"/>
      <w:numFmt w:val="decimal"/>
      <w:lvlText w:val="%1.%2.%3.%4.%5.%6"/>
      <w:lvlJc w:val="left"/>
      <w:pPr>
        <w:tabs>
          <w:tab w:val="num" w:pos="619"/>
        </w:tabs>
        <w:ind w:left="619" w:hanging="1152"/>
      </w:pPr>
      <w:rPr>
        <w:rFonts w:hint="default"/>
      </w:rPr>
    </w:lvl>
    <w:lvl w:ilvl="6">
      <w:start w:val="1"/>
      <w:numFmt w:val="decimal"/>
      <w:lvlText w:val="%1.%2.%3.%4.%5.%6.%7"/>
      <w:lvlJc w:val="left"/>
      <w:pPr>
        <w:tabs>
          <w:tab w:val="num" w:pos="763"/>
        </w:tabs>
        <w:ind w:left="763" w:hanging="1296"/>
      </w:pPr>
      <w:rPr>
        <w:rFonts w:hint="default"/>
      </w:rPr>
    </w:lvl>
    <w:lvl w:ilvl="7">
      <w:start w:val="1"/>
      <w:numFmt w:val="decimal"/>
      <w:lvlText w:val="%1.%2.%3.%4.%5.%6.%7.%8"/>
      <w:lvlJc w:val="left"/>
      <w:pPr>
        <w:tabs>
          <w:tab w:val="num" w:pos="907"/>
        </w:tabs>
        <w:ind w:left="907" w:hanging="1440"/>
      </w:pPr>
      <w:rPr>
        <w:rFonts w:hint="default"/>
      </w:rPr>
    </w:lvl>
    <w:lvl w:ilvl="8">
      <w:start w:val="1"/>
      <w:numFmt w:val="decimal"/>
      <w:lvlText w:val="%1.%2.%3.%4.%5.%6.%7.%8.%9"/>
      <w:lvlJc w:val="left"/>
      <w:pPr>
        <w:tabs>
          <w:tab w:val="num" w:pos="1051"/>
        </w:tabs>
        <w:ind w:left="1051" w:hanging="1584"/>
      </w:pPr>
      <w:rPr>
        <w:rFonts w:hint="default"/>
      </w:rPr>
    </w:lvl>
  </w:abstractNum>
  <w:abstractNum w:abstractNumId="50" w15:restartNumberingAfterBreak="0">
    <w:nsid w:val="49784889"/>
    <w:multiLevelType w:val="hybridMultilevel"/>
    <w:tmpl w:val="434AEC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4EEC677A"/>
    <w:multiLevelType w:val="hybridMultilevel"/>
    <w:tmpl w:val="EE90A0C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56762647"/>
    <w:multiLevelType w:val="hybridMultilevel"/>
    <w:tmpl w:val="4A7A8138"/>
    <w:lvl w:ilvl="0" w:tplc="CD6AF962">
      <w:start w:val="1"/>
      <w:numFmt w:val="decimal"/>
      <w:pStyle w:val="PositionLine-Resume"/>
      <w:lvlText w:val="%1."/>
      <w:lvlJc w:val="left"/>
      <w:pPr>
        <w:tabs>
          <w:tab w:val="num" w:pos="360"/>
        </w:tabs>
        <w:ind w:left="360" w:hanging="360"/>
      </w:pPr>
      <w:rPr>
        <w:rFonts w:hint="default"/>
      </w:rPr>
    </w:lvl>
    <w:lvl w:ilvl="1" w:tplc="C2FE0332">
      <w:start w:val="1"/>
      <w:numFmt w:val="decimal"/>
      <w:lvlText w:val="%2."/>
      <w:lvlJc w:val="left"/>
      <w:pPr>
        <w:tabs>
          <w:tab w:val="num" w:pos="1080"/>
        </w:tabs>
        <w:ind w:left="1080" w:hanging="360"/>
      </w:pPr>
    </w:lvl>
    <w:lvl w:ilvl="2" w:tplc="EBC6896A">
      <w:start w:val="1"/>
      <w:numFmt w:val="bullet"/>
      <w:lvlText w:val=""/>
      <w:lvlJc w:val="left"/>
      <w:pPr>
        <w:tabs>
          <w:tab w:val="num" w:pos="1800"/>
        </w:tabs>
        <w:ind w:left="1800" w:hanging="360"/>
      </w:pPr>
      <w:rPr>
        <w:rFonts w:ascii="Wingdings" w:hAnsi="Wingdings" w:hint="default"/>
      </w:rPr>
    </w:lvl>
    <w:lvl w:ilvl="3" w:tplc="3CF84C24" w:tentative="1">
      <w:start w:val="1"/>
      <w:numFmt w:val="bullet"/>
      <w:lvlText w:val=""/>
      <w:lvlJc w:val="left"/>
      <w:pPr>
        <w:tabs>
          <w:tab w:val="num" w:pos="2520"/>
        </w:tabs>
        <w:ind w:left="2520" w:hanging="360"/>
      </w:pPr>
      <w:rPr>
        <w:rFonts w:ascii="Symbol" w:hAnsi="Symbol" w:hint="default"/>
      </w:rPr>
    </w:lvl>
    <w:lvl w:ilvl="4" w:tplc="7BDE579C" w:tentative="1">
      <w:start w:val="1"/>
      <w:numFmt w:val="bullet"/>
      <w:lvlText w:val="o"/>
      <w:lvlJc w:val="left"/>
      <w:pPr>
        <w:tabs>
          <w:tab w:val="num" w:pos="3240"/>
        </w:tabs>
        <w:ind w:left="3240" w:hanging="360"/>
      </w:pPr>
      <w:rPr>
        <w:rFonts w:ascii="Courier New" w:hAnsi="Courier New" w:hint="default"/>
      </w:rPr>
    </w:lvl>
    <w:lvl w:ilvl="5" w:tplc="754ED100" w:tentative="1">
      <w:start w:val="1"/>
      <w:numFmt w:val="bullet"/>
      <w:lvlText w:val=""/>
      <w:lvlJc w:val="left"/>
      <w:pPr>
        <w:tabs>
          <w:tab w:val="num" w:pos="3960"/>
        </w:tabs>
        <w:ind w:left="3960" w:hanging="360"/>
      </w:pPr>
      <w:rPr>
        <w:rFonts w:ascii="Wingdings" w:hAnsi="Wingdings" w:hint="default"/>
      </w:rPr>
    </w:lvl>
    <w:lvl w:ilvl="6" w:tplc="A82A03C8" w:tentative="1">
      <w:start w:val="1"/>
      <w:numFmt w:val="bullet"/>
      <w:lvlText w:val=""/>
      <w:lvlJc w:val="left"/>
      <w:pPr>
        <w:tabs>
          <w:tab w:val="num" w:pos="4680"/>
        </w:tabs>
        <w:ind w:left="4680" w:hanging="360"/>
      </w:pPr>
      <w:rPr>
        <w:rFonts w:ascii="Symbol" w:hAnsi="Symbol" w:hint="default"/>
      </w:rPr>
    </w:lvl>
    <w:lvl w:ilvl="7" w:tplc="68CA84EE" w:tentative="1">
      <w:start w:val="1"/>
      <w:numFmt w:val="bullet"/>
      <w:lvlText w:val="o"/>
      <w:lvlJc w:val="left"/>
      <w:pPr>
        <w:tabs>
          <w:tab w:val="num" w:pos="5400"/>
        </w:tabs>
        <w:ind w:left="5400" w:hanging="360"/>
      </w:pPr>
      <w:rPr>
        <w:rFonts w:ascii="Courier New" w:hAnsi="Courier New" w:hint="default"/>
      </w:rPr>
    </w:lvl>
    <w:lvl w:ilvl="8" w:tplc="3692FECC"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5A2E4EEC"/>
    <w:multiLevelType w:val="hybridMultilevel"/>
    <w:tmpl w:val="BA3ACC50"/>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4" w15:restartNumberingAfterBreak="0">
    <w:nsid w:val="5AC9090A"/>
    <w:multiLevelType w:val="hybridMultilevel"/>
    <w:tmpl w:val="BB566646"/>
    <w:lvl w:ilvl="0" w:tplc="228837A2">
      <w:start w:val="1"/>
      <w:numFmt w:val="bullet"/>
      <w:pStyle w:val="RFPBullets"/>
      <w:lvlText w:val=""/>
      <w:lvlJc w:val="left"/>
      <w:pPr>
        <w:tabs>
          <w:tab w:val="num" w:pos="0"/>
        </w:tabs>
        <w:ind w:left="360" w:hanging="360"/>
      </w:pPr>
      <w:rPr>
        <w:rFonts w:ascii="Symbol" w:hAnsi="Symbol" w:hint="default"/>
        <w:color w:val="auto"/>
        <w:sz w:val="18"/>
      </w:rPr>
    </w:lvl>
    <w:lvl w:ilvl="1" w:tplc="067E648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B575EE6"/>
    <w:multiLevelType w:val="hybridMultilevel"/>
    <w:tmpl w:val="C55018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D222DEB"/>
    <w:multiLevelType w:val="hybridMultilevel"/>
    <w:tmpl w:val="B7D2A830"/>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7" w15:restartNumberingAfterBreak="0">
    <w:nsid w:val="65332D69"/>
    <w:multiLevelType w:val="hybridMultilevel"/>
    <w:tmpl w:val="9C0CE0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8" w15:restartNumberingAfterBreak="0">
    <w:nsid w:val="66050818"/>
    <w:multiLevelType w:val="hybridMultilevel"/>
    <w:tmpl w:val="5EC4EC3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9" w15:restartNumberingAfterBreak="0">
    <w:nsid w:val="66785ADE"/>
    <w:multiLevelType w:val="hybridMultilevel"/>
    <w:tmpl w:val="7C08DAE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0" w15:restartNumberingAfterBreak="0">
    <w:nsid w:val="675163DD"/>
    <w:multiLevelType w:val="hybridMultilevel"/>
    <w:tmpl w:val="D96A6F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679464AF"/>
    <w:multiLevelType w:val="hybridMultilevel"/>
    <w:tmpl w:val="D8E41AE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67FD3321"/>
    <w:multiLevelType w:val="hybridMultilevel"/>
    <w:tmpl w:val="E2B6F2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696A5CC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64" w15:restartNumberingAfterBreak="0">
    <w:nsid w:val="6A8D7185"/>
    <w:multiLevelType w:val="hybridMultilevel"/>
    <w:tmpl w:val="BC2C87A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5" w15:restartNumberingAfterBreak="0">
    <w:nsid w:val="6C135595"/>
    <w:multiLevelType w:val="hybridMultilevel"/>
    <w:tmpl w:val="F83CB542"/>
    <w:lvl w:ilvl="0" w:tplc="10090011">
      <w:start w:val="1"/>
      <w:numFmt w:val="decimal"/>
      <w:lvlText w:val="%1)"/>
      <w:lvlJc w:val="left"/>
      <w:pPr>
        <w:ind w:left="360" w:hanging="360"/>
      </w:pPr>
      <w:rPr>
        <w:rFonts w:hint="default"/>
      </w:rPr>
    </w:lvl>
    <w:lvl w:ilvl="1" w:tplc="10090005">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6" w15:restartNumberingAfterBreak="0">
    <w:nsid w:val="6F3C2B4B"/>
    <w:multiLevelType w:val="hybridMultilevel"/>
    <w:tmpl w:val="A4221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7152328B"/>
    <w:multiLevelType w:val="hybridMultilevel"/>
    <w:tmpl w:val="87D44E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8" w15:restartNumberingAfterBreak="0">
    <w:nsid w:val="76B008D7"/>
    <w:multiLevelType w:val="hybridMultilevel"/>
    <w:tmpl w:val="96A6031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9" w15:restartNumberingAfterBreak="0">
    <w:nsid w:val="77BB23AD"/>
    <w:multiLevelType w:val="hybridMultilevel"/>
    <w:tmpl w:val="B96CF6C6"/>
    <w:lvl w:ilvl="0" w:tplc="10090011">
      <w:start w:val="1"/>
      <w:numFmt w:val="decimal"/>
      <w:lvlText w:val="%1)"/>
      <w:lvlJc w:val="left"/>
      <w:pPr>
        <w:ind w:left="360" w:hanging="360"/>
      </w:pPr>
      <w:rPr>
        <w:rFonts w:hint="default"/>
      </w:rPr>
    </w:lvl>
    <w:lvl w:ilvl="1" w:tplc="10090005">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0" w15:restartNumberingAfterBreak="0">
    <w:nsid w:val="785F1E77"/>
    <w:multiLevelType w:val="hybridMultilevel"/>
    <w:tmpl w:val="58900A14"/>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1" w15:restartNumberingAfterBreak="0">
    <w:nsid w:val="7BC75506"/>
    <w:multiLevelType w:val="multilevel"/>
    <w:tmpl w:val="DF3802F4"/>
    <w:lvl w:ilvl="0">
      <w:start w:val="1"/>
      <w:numFmt w:val="decimal"/>
      <w:lvlText w:val="%1"/>
      <w:lvlJc w:val="right"/>
      <w:pPr>
        <w:tabs>
          <w:tab w:val="num" w:pos="43"/>
        </w:tabs>
        <w:ind w:left="-432" w:firstLine="202"/>
      </w:pPr>
      <w:rPr>
        <w:rFonts w:hint="default"/>
      </w:rPr>
    </w:lvl>
    <w:lvl w:ilvl="1">
      <w:start w:val="1"/>
      <w:numFmt w:val="decimal"/>
      <w:lvlText w:val="%1.%2"/>
      <w:lvlJc w:val="right"/>
      <w:pPr>
        <w:tabs>
          <w:tab w:val="num" w:pos="432"/>
        </w:tabs>
        <w:ind w:left="432" w:hanging="144"/>
      </w:pPr>
      <w:rPr>
        <w:rFonts w:hint="default"/>
      </w:rPr>
    </w:lvl>
    <w:lvl w:ilvl="2">
      <w:start w:val="1"/>
      <w:numFmt w:val="decimal"/>
      <w:lvlText w:val="%1.%2.%3"/>
      <w:lvlJc w:val="right"/>
      <w:pPr>
        <w:tabs>
          <w:tab w:val="num" w:pos="389"/>
        </w:tabs>
        <w:ind w:left="389" w:hanging="101"/>
      </w:pPr>
      <w:rPr>
        <w:rFonts w:hint="default"/>
      </w:rPr>
    </w:lvl>
    <w:lvl w:ilvl="3">
      <w:start w:val="1"/>
      <w:numFmt w:val="decimal"/>
      <w:lvlText w:val="%1.%2.%3.%4"/>
      <w:lvlJc w:val="right"/>
      <w:pPr>
        <w:tabs>
          <w:tab w:val="num" w:pos="533"/>
        </w:tabs>
        <w:ind w:left="533" w:hanging="245"/>
      </w:pPr>
      <w:rPr>
        <w:rFonts w:hint="default"/>
      </w:rPr>
    </w:lvl>
    <w:lvl w:ilvl="4">
      <w:start w:val="1"/>
      <w:numFmt w:val="decimal"/>
      <w:lvlText w:val="%1.%2.%3.%4.%5"/>
      <w:lvlJc w:val="left"/>
      <w:pPr>
        <w:tabs>
          <w:tab w:val="num" w:pos="677"/>
        </w:tabs>
        <w:ind w:left="677" w:hanging="1008"/>
      </w:pPr>
      <w:rPr>
        <w:rFonts w:hint="default"/>
      </w:rPr>
    </w:lvl>
    <w:lvl w:ilvl="5">
      <w:start w:val="1"/>
      <w:numFmt w:val="upperLetter"/>
      <w:pStyle w:val="Heading6"/>
      <w:suff w:val="space"/>
      <w:lvlText w:val="Appendix %6 —"/>
      <w:lvlJc w:val="left"/>
      <w:pPr>
        <w:ind w:left="2189" w:hanging="2520"/>
      </w:pPr>
      <w:rPr>
        <w:rFonts w:hint="default"/>
      </w:rPr>
    </w:lvl>
    <w:lvl w:ilvl="6">
      <w:start w:val="1"/>
      <w:numFmt w:val="decimal"/>
      <w:pStyle w:val="Heading7"/>
      <w:suff w:val="space"/>
      <w:lvlText w:val="%6.%7 –"/>
      <w:lvlJc w:val="left"/>
      <w:pPr>
        <w:ind w:left="0" w:firstLine="288"/>
      </w:pPr>
      <w:rPr>
        <w:rFonts w:hint="default"/>
      </w:rPr>
    </w:lvl>
    <w:lvl w:ilvl="7">
      <w:start w:val="1"/>
      <w:numFmt w:val="decimal"/>
      <w:pStyle w:val="Heading8"/>
      <w:suff w:val="nothing"/>
      <w:lvlText w:val="%6.%7.%8 – "/>
      <w:lvlJc w:val="left"/>
      <w:pPr>
        <w:ind w:left="0" w:firstLine="288"/>
      </w:pPr>
      <w:rPr>
        <w:rFonts w:ascii="Arial" w:hAnsi="Arial" w:cs="Times New Roman" w:hint="default"/>
        <w:b w:val="0"/>
        <w:bCs w:val="0"/>
        <w:i w:val="0"/>
        <w:iCs w:val="0"/>
        <w:caps w:val="0"/>
        <w:smallCaps w:val="0"/>
        <w:strike w:val="0"/>
        <w:dstrike w:val="0"/>
        <w:noProof w:val="0"/>
        <w:vanish w:val="0"/>
        <w:color w:val="991F3D"/>
        <w:spacing w:val="0"/>
        <w:kern w:val="0"/>
        <w:position w:val="0"/>
        <w:sz w:val="26"/>
        <w:u w:val="none"/>
        <w:vertAlign w:val="baseline"/>
        <w:em w:val="none"/>
      </w:rPr>
    </w:lvl>
    <w:lvl w:ilvl="8">
      <w:start w:val="1"/>
      <w:numFmt w:val="decimal"/>
      <w:pStyle w:val="Heading9"/>
      <w:suff w:val="nothing"/>
      <w:lvlText w:val="%6.%7.%8.%9 – "/>
      <w:lvlJc w:val="left"/>
      <w:pPr>
        <w:ind w:left="0" w:firstLine="288"/>
      </w:pPr>
      <w:rPr>
        <w:rFonts w:hint="default"/>
      </w:rPr>
    </w:lvl>
  </w:abstractNum>
  <w:abstractNum w:abstractNumId="72" w15:restartNumberingAfterBreak="0">
    <w:nsid w:val="7C0D3F21"/>
    <w:multiLevelType w:val="hybridMultilevel"/>
    <w:tmpl w:val="CC1CED2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3" w15:restartNumberingAfterBreak="0">
    <w:nsid w:val="7E4D3206"/>
    <w:multiLevelType w:val="hybridMultilevel"/>
    <w:tmpl w:val="981C05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4" w15:restartNumberingAfterBreak="0">
    <w:nsid w:val="7EA837FD"/>
    <w:multiLevelType w:val="hybridMultilevel"/>
    <w:tmpl w:val="E2B6F2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6"/>
  </w:num>
  <w:num w:numId="2">
    <w:abstractNumId w:val="43"/>
  </w:num>
  <w:num w:numId="3">
    <w:abstractNumId w:val="74"/>
  </w:num>
  <w:num w:numId="4">
    <w:abstractNumId w:val="60"/>
  </w:num>
  <w:num w:numId="5">
    <w:abstractNumId w:val="9"/>
  </w:num>
  <w:num w:numId="6">
    <w:abstractNumId w:val="62"/>
  </w:num>
  <w:num w:numId="7">
    <w:abstractNumId w:val="2"/>
  </w:num>
  <w:num w:numId="8">
    <w:abstractNumId w:val="3"/>
  </w:num>
  <w:num w:numId="9">
    <w:abstractNumId w:val="18"/>
  </w:num>
  <w:num w:numId="10">
    <w:abstractNumId w:val="55"/>
  </w:num>
  <w:num w:numId="11">
    <w:abstractNumId w:val="34"/>
  </w:num>
  <w:num w:numId="12">
    <w:abstractNumId w:val="50"/>
  </w:num>
  <w:num w:numId="13">
    <w:abstractNumId w:val="37"/>
  </w:num>
  <w:num w:numId="14">
    <w:abstractNumId w:val="1"/>
  </w:num>
  <w:num w:numId="15">
    <w:abstractNumId w:val="27"/>
  </w:num>
  <w:num w:numId="16">
    <w:abstractNumId w:val="29"/>
  </w:num>
  <w:num w:numId="17">
    <w:abstractNumId w:val="14"/>
  </w:num>
  <w:num w:numId="18">
    <w:abstractNumId w:val="35"/>
  </w:num>
  <w:num w:numId="19">
    <w:abstractNumId w:val="66"/>
  </w:num>
  <w:num w:numId="20">
    <w:abstractNumId w:val="71"/>
  </w:num>
  <w:num w:numId="21">
    <w:abstractNumId w:val="0"/>
  </w:num>
  <w:num w:numId="22">
    <w:abstractNumId w:val="26"/>
  </w:num>
  <w:num w:numId="23">
    <w:abstractNumId w:val="23"/>
  </w:num>
  <w:num w:numId="24">
    <w:abstractNumId w:val="24"/>
  </w:num>
  <w:num w:numId="25">
    <w:abstractNumId w:val="30"/>
  </w:num>
  <w:num w:numId="26">
    <w:abstractNumId w:val="45"/>
  </w:num>
  <w:num w:numId="27">
    <w:abstractNumId w:val="12"/>
  </w:num>
  <w:num w:numId="28">
    <w:abstractNumId w:val="52"/>
  </w:num>
  <w:num w:numId="29">
    <w:abstractNumId w:val="49"/>
  </w:num>
  <w:num w:numId="30">
    <w:abstractNumId w:val="54"/>
  </w:num>
  <w:num w:numId="31">
    <w:abstractNumId w:val="21"/>
  </w:num>
  <w:num w:numId="32">
    <w:abstractNumId w:val="39"/>
  </w:num>
  <w:num w:numId="33">
    <w:abstractNumId w:val="53"/>
  </w:num>
  <w:num w:numId="34">
    <w:abstractNumId w:val="61"/>
  </w:num>
  <w:num w:numId="35">
    <w:abstractNumId w:val="70"/>
  </w:num>
  <w:num w:numId="36">
    <w:abstractNumId w:val="15"/>
  </w:num>
  <w:num w:numId="37">
    <w:abstractNumId w:val="56"/>
  </w:num>
  <w:num w:numId="38">
    <w:abstractNumId w:val="4"/>
  </w:num>
  <w:num w:numId="39">
    <w:abstractNumId w:val="25"/>
  </w:num>
  <w:num w:numId="40">
    <w:abstractNumId w:val="10"/>
  </w:num>
  <w:num w:numId="41">
    <w:abstractNumId w:val="33"/>
  </w:num>
  <w:num w:numId="42">
    <w:abstractNumId w:val="19"/>
  </w:num>
  <w:num w:numId="43">
    <w:abstractNumId w:val="67"/>
  </w:num>
  <w:num w:numId="44">
    <w:abstractNumId w:val="17"/>
  </w:num>
  <w:num w:numId="45">
    <w:abstractNumId w:val="46"/>
  </w:num>
  <w:num w:numId="46">
    <w:abstractNumId w:val="7"/>
  </w:num>
  <w:num w:numId="47">
    <w:abstractNumId w:val="64"/>
  </w:num>
  <w:num w:numId="48">
    <w:abstractNumId w:val="28"/>
  </w:num>
  <w:num w:numId="49">
    <w:abstractNumId w:val="72"/>
  </w:num>
  <w:num w:numId="50">
    <w:abstractNumId w:val="48"/>
  </w:num>
  <w:num w:numId="51">
    <w:abstractNumId w:val="38"/>
  </w:num>
  <w:num w:numId="52">
    <w:abstractNumId w:val="5"/>
  </w:num>
  <w:num w:numId="53">
    <w:abstractNumId w:val="31"/>
  </w:num>
  <w:num w:numId="54">
    <w:abstractNumId w:val="58"/>
  </w:num>
  <w:num w:numId="55">
    <w:abstractNumId w:val="44"/>
  </w:num>
  <w:num w:numId="56">
    <w:abstractNumId w:val="22"/>
  </w:num>
  <w:num w:numId="57">
    <w:abstractNumId w:val="41"/>
  </w:num>
  <w:num w:numId="58">
    <w:abstractNumId w:val="68"/>
  </w:num>
  <w:num w:numId="59">
    <w:abstractNumId w:val="69"/>
  </w:num>
  <w:num w:numId="60">
    <w:abstractNumId w:val="47"/>
  </w:num>
  <w:num w:numId="61">
    <w:abstractNumId w:val="65"/>
  </w:num>
  <w:num w:numId="62">
    <w:abstractNumId w:val="40"/>
  </w:num>
  <w:num w:numId="63">
    <w:abstractNumId w:val="59"/>
  </w:num>
  <w:num w:numId="64">
    <w:abstractNumId w:val="42"/>
  </w:num>
  <w:num w:numId="65">
    <w:abstractNumId w:val="51"/>
  </w:num>
  <w:num w:numId="66">
    <w:abstractNumId w:val="32"/>
  </w:num>
  <w:num w:numId="67">
    <w:abstractNumId w:val="8"/>
  </w:num>
  <w:num w:numId="68">
    <w:abstractNumId w:val="63"/>
  </w:num>
  <w:num w:numId="69">
    <w:abstractNumId w:val="11"/>
  </w:num>
  <w:num w:numId="70">
    <w:abstractNumId w:val="6"/>
  </w:num>
  <w:num w:numId="71">
    <w:abstractNumId w:val="13"/>
  </w:num>
  <w:num w:numId="72">
    <w:abstractNumId w:val="20"/>
  </w:num>
  <w:num w:numId="73">
    <w:abstractNumId w:val="57"/>
  </w:num>
  <w:num w:numId="74">
    <w:abstractNumId w:val="73"/>
  </w:num>
  <w:num w:numId="75">
    <w:abstractNumId w:val="1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FB"/>
    <w:rsid w:val="000101EF"/>
    <w:rsid w:val="00010B57"/>
    <w:rsid w:val="00011196"/>
    <w:rsid w:val="00014FCA"/>
    <w:rsid w:val="00015C2A"/>
    <w:rsid w:val="0001697F"/>
    <w:rsid w:val="000173D2"/>
    <w:rsid w:val="00020513"/>
    <w:rsid w:val="00033C1B"/>
    <w:rsid w:val="00033E8F"/>
    <w:rsid w:val="00036617"/>
    <w:rsid w:val="0005402A"/>
    <w:rsid w:val="00054CDC"/>
    <w:rsid w:val="00056B26"/>
    <w:rsid w:val="000571B2"/>
    <w:rsid w:val="0006475C"/>
    <w:rsid w:val="0006544C"/>
    <w:rsid w:val="000718B0"/>
    <w:rsid w:val="00074748"/>
    <w:rsid w:val="000758F7"/>
    <w:rsid w:val="0007766A"/>
    <w:rsid w:val="00085DE1"/>
    <w:rsid w:val="00092B65"/>
    <w:rsid w:val="000A4DA8"/>
    <w:rsid w:val="000A6BBF"/>
    <w:rsid w:val="000A76C1"/>
    <w:rsid w:val="000B2EE5"/>
    <w:rsid w:val="000C4A59"/>
    <w:rsid w:val="000C6B78"/>
    <w:rsid w:val="000D5ED4"/>
    <w:rsid w:val="000E3B86"/>
    <w:rsid w:val="000E5203"/>
    <w:rsid w:val="000E6809"/>
    <w:rsid w:val="001022CA"/>
    <w:rsid w:val="001047FC"/>
    <w:rsid w:val="001050A8"/>
    <w:rsid w:val="0011623A"/>
    <w:rsid w:val="00117B3B"/>
    <w:rsid w:val="0012176D"/>
    <w:rsid w:val="001250D8"/>
    <w:rsid w:val="00130DA9"/>
    <w:rsid w:val="00132B0A"/>
    <w:rsid w:val="0014049D"/>
    <w:rsid w:val="0014110C"/>
    <w:rsid w:val="00142176"/>
    <w:rsid w:val="00143757"/>
    <w:rsid w:val="00144E09"/>
    <w:rsid w:val="00145F86"/>
    <w:rsid w:val="00147C54"/>
    <w:rsid w:val="00152ABA"/>
    <w:rsid w:val="00153458"/>
    <w:rsid w:val="00162541"/>
    <w:rsid w:val="00164141"/>
    <w:rsid w:val="00164B2A"/>
    <w:rsid w:val="00166C24"/>
    <w:rsid w:val="00180158"/>
    <w:rsid w:val="00186A3C"/>
    <w:rsid w:val="001907D5"/>
    <w:rsid w:val="0019187B"/>
    <w:rsid w:val="00192F28"/>
    <w:rsid w:val="001970E8"/>
    <w:rsid w:val="001978DD"/>
    <w:rsid w:val="001A0403"/>
    <w:rsid w:val="001A195D"/>
    <w:rsid w:val="001A1C7C"/>
    <w:rsid w:val="001A5D69"/>
    <w:rsid w:val="001B1A40"/>
    <w:rsid w:val="001D14A6"/>
    <w:rsid w:val="001E0F07"/>
    <w:rsid w:val="001E473E"/>
    <w:rsid w:val="001F48A5"/>
    <w:rsid w:val="001F6D53"/>
    <w:rsid w:val="001F78E3"/>
    <w:rsid w:val="00201220"/>
    <w:rsid w:val="00201769"/>
    <w:rsid w:val="002102B3"/>
    <w:rsid w:val="00211D02"/>
    <w:rsid w:val="00214673"/>
    <w:rsid w:val="00217552"/>
    <w:rsid w:val="00220E78"/>
    <w:rsid w:val="00222499"/>
    <w:rsid w:val="00226832"/>
    <w:rsid w:val="002269B6"/>
    <w:rsid w:val="00235CF6"/>
    <w:rsid w:val="0024163F"/>
    <w:rsid w:val="0024167D"/>
    <w:rsid w:val="00241921"/>
    <w:rsid w:val="002419DD"/>
    <w:rsid w:val="00242825"/>
    <w:rsid w:val="00244861"/>
    <w:rsid w:val="002456B9"/>
    <w:rsid w:val="002462FE"/>
    <w:rsid w:val="00250797"/>
    <w:rsid w:val="0025278D"/>
    <w:rsid w:val="0025360F"/>
    <w:rsid w:val="002539FC"/>
    <w:rsid w:val="002554DA"/>
    <w:rsid w:val="0027233E"/>
    <w:rsid w:val="00272E94"/>
    <w:rsid w:val="002776BE"/>
    <w:rsid w:val="00280AF4"/>
    <w:rsid w:val="00280EDC"/>
    <w:rsid w:val="002839DC"/>
    <w:rsid w:val="0029027E"/>
    <w:rsid w:val="00293543"/>
    <w:rsid w:val="0029475A"/>
    <w:rsid w:val="00295430"/>
    <w:rsid w:val="00295888"/>
    <w:rsid w:val="002A026D"/>
    <w:rsid w:val="002A70ED"/>
    <w:rsid w:val="002A74BC"/>
    <w:rsid w:val="002B1024"/>
    <w:rsid w:val="002B3821"/>
    <w:rsid w:val="002B4651"/>
    <w:rsid w:val="002B5664"/>
    <w:rsid w:val="002B716C"/>
    <w:rsid w:val="002B7D47"/>
    <w:rsid w:val="002C0BE8"/>
    <w:rsid w:val="002C3D82"/>
    <w:rsid w:val="002C7B04"/>
    <w:rsid w:val="002D73BB"/>
    <w:rsid w:val="002E2394"/>
    <w:rsid w:val="002E2BCB"/>
    <w:rsid w:val="002E4C57"/>
    <w:rsid w:val="002E68A2"/>
    <w:rsid w:val="002F0EEC"/>
    <w:rsid w:val="002F61A8"/>
    <w:rsid w:val="00302ED7"/>
    <w:rsid w:val="00321ADA"/>
    <w:rsid w:val="00324EB7"/>
    <w:rsid w:val="0032543D"/>
    <w:rsid w:val="00345E47"/>
    <w:rsid w:val="003474D4"/>
    <w:rsid w:val="003513BB"/>
    <w:rsid w:val="00354C95"/>
    <w:rsid w:val="00363F57"/>
    <w:rsid w:val="00364A39"/>
    <w:rsid w:val="00366966"/>
    <w:rsid w:val="00374636"/>
    <w:rsid w:val="003875AA"/>
    <w:rsid w:val="00390280"/>
    <w:rsid w:val="00391D12"/>
    <w:rsid w:val="0039285A"/>
    <w:rsid w:val="00393471"/>
    <w:rsid w:val="0039402D"/>
    <w:rsid w:val="00395586"/>
    <w:rsid w:val="003A0F24"/>
    <w:rsid w:val="003B72EE"/>
    <w:rsid w:val="003C3785"/>
    <w:rsid w:val="003C42B4"/>
    <w:rsid w:val="003C587B"/>
    <w:rsid w:val="003D39B1"/>
    <w:rsid w:val="003D46B4"/>
    <w:rsid w:val="003D58F8"/>
    <w:rsid w:val="003E3476"/>
    <w:rsid w:val="003E5FD0"/>
    <w:rsid w:val="003E7BBD"/>
    <w:rsid w:val="004003A5"/>
    <w:rsid w:val="00401C3D"/>
    <w:rsid w:val="00404C88"/>
    <w:rsid w:val="00405CA3"/>
    <w:rsid w:val="00406252"/>
    <w:rsid w:val="00411F98"/>
    <w:rsid w:val="004171D8"/>
    <w:rsid w:val="00421A98"/>
    <w:rsid w:val="00422025"/>
    <w:rsid w:val="00424E38"/>
    <w:rsid w:val="00427000"/>
    <w:rsid w:val="00434CA4"/>
    <w:rsid w:val="0043567E"/>
    <w:rsid w:val="00441282"/>
    <w:rsid w:val="0044440A"/>
    <w:rsid w:val="00447219"/>
    <w:rsid w:val="00452AFD"/>
    <w:rsid w:val="0046144D"/>
    <w:rsid w:val="00465CD1"/>
    <w:rsid w:val="004740C9"/>
    <w:rsid w:val="0047630B"/>
    <w:rsid w:val="004818D3"/>
    <w:rsid w:val="004842E1"/>
    <w:rsid w:val="0049306B"/>
    <w:rsid w:val="00494F9F"/>
    <w:rsid w:val="004950AC"/>
    <w:rsid w:val="004A731D"/>
    <w:rsid w:val="004B24E4"/>
    <w:rsid w:val="004B52E2"/>
    <w:rsid w:val="004B7AFA"/>
    <w:rsid w:val="004C247C"/>
    <w:rsid w:val="004C2701"/>
    <w:rsid w:val="004C36B0"/>
    <w:rsid w:val="004C5456"/>
    <w:rsid w:val="004C789D"/>
    <w:rsid w:val="004D273E"/>
    <w:rsid w:val="004D56BA"/>
    <w:rsid w:val="004E0FB1"/>
    <w:rsid w:val="005012FE"/>
    <w:rsid w:val="00501CE3"/>
    <w:rsid w:val="00502983"/>
    <w:rsid w:val="00502BA4"/>
    <w:rsid w:val="00510C4D"/>
    <w:rsid w:val="005162AA"/>
    <w:rsid w:val="005202FE"/>
    <w:rsid w:val="00523887"/>
    <w:rsid w:val="005239B6"/>
    <w:rsid w:val="00530E22"/>
    <w:rsid w:val="0053449B"/>
    <w:rsid w:val="00537B21"/>
    <w:rsid w:val="005463C4"/>
    <w:rsid w:val="0055126D"/>
    <w:rsid w:val="0055194A"/>
    <w:rsid w:val="00551E92"/>
    <w:rsid w:val="00561AEF"/>
    <w:rsid w:val="0056250C"/>
    <w:rsid w:val="00562E72"/>
    <w:rsid w:val="005644F4"/>
    <w:rsid w:val="0056472F"/>
    <w:rsid w:val="00564922"/>
    <w:rsid w:val="00572871"/>
    <w:rsid w:val="00572A63"/>
    <w:rsid w:val="00575D5B"/>
    <w:rsid w:val="005807CF"/>
    <w:rsid w:val="00591C8A"/>
    <w:rsid w:val="00591EB2"/>
    <w:rsid w:val="005945E2"/>
    <w:rsid w:val="00595909"/>
    <w:rsid w:val="005A42E3"/>
    <w:rsid w:val="005A5644"/>
    <w:rsid w:val="005A7B8E"/>
    <w:rsid w:val="005C27F4"/>
    <w:rsid w:val="005C32A4"/>
    <w:rsid w:val="005C4C8B"/>
    <w:rsid w:val="005C6D9E"/>
    <w:rsid w:val="005D040C"/>
    <w:rsid w:val="005D2927"/>
    <w:rsid w:val="005D3D62"/>
    <w:rsid w:val="005D5FC7"/>
    <w:rsid w:val="005D7FC1"/>
    <w:rsid w:val="005E4F25"/>
    <w:rsid w:val="005F3689"/>
    <w:rsid w:val="005F4114"/>
    <w:rsid w:val="005F494C"/>
    <w:rsid w:val="005F4DB8"/>
    <w:rsid w:val="00610AEC"/>
    <w:rsid w:val="00613115"/>
    <w:rsid w:val="006144C5"/>
    <w:rsid w:val="006200B1"/>
    <w:rsid w:val="00624F4F"/>
    <w:rsid w:val="00634EB3"/>
    <w:rsid w:val="00635DE9"/>
    <w:rsid w:val="006368C3"/>
    <w:rsid w:val="00637DC0"/>
    <w:rsid w:val="00647BBA"/>
    <w:rsid w:val="0065070D"/>
    <w:rsid w:val="00651C90"/>
    <w:rsid w:val="00655032"/>
    <w:rsid w:val="00657834"/>
    <w:rsid w:val="00661731"/>
    <w:rsid w:val="00662B89"/>
    <w:rsid w:val="0067276C"/>
    <w:rsid w:val="00680174"/>
    <w:rsid w:val="00685929"/>
    <w:rsid w:val="00690A46"/>
    <w:rsid w:val="00697EE1"/>
    <w:rsid w:val="006A45C0"/>
    <w:rsid w:val="006A4EE9"/>
    <w:rsid w:val="006E1B09"/>
    <w:rsid w:val="006E2677"/>
    <w:rsid w:val="006E32D3"/>
    <w:rsid w:val="006E38A7"/>
    <w:rsid w:val="006F674A"/>
    <w:rsid w:val="006F7025"/>
    <w:rsid w:val="006F7CBC"/>
    <w:rsid w:val="00704188"/>
    <w:rsid w:val="00704330"/>
    <w:rsid w:val="00705680"/>
    <w:rsid w:val="007064C6"/>
    <w:rsid w:val="00711EE6"/>
    <w:rsid w:val="00713105"/>
    <w:rsid w:val="00713CEB"/>
    <w:rsid w:val="00720B0D"/>
    <w:rsid w:val="00722496"/>
    <w:rsid w:val="00723C7E"/>
    <w:rsid w:val="00724617"/>
    <w:rsid w:val="0072488F"/>
    <w:rsid w:val="00740446"/>
    <w:rsid w:val="00742F38"/>
    <w:rsid w:val="00755692"/>
    <w:rsid w:val="0076356C"/>
    <w:rsid w:val="00766702"/>
    <w:rsid w:val="00767DF4"/>
    <w:rsid w:val="00770216"/>
    <w:rsid w:val="0077631C"/>
    <w:rsid w:val="00781DDC"/>
    <w:rsid w:val="00782C09"/>
    <w:rsid w:val="00784140"/>
    <w:rsid w:val="0078466B"/>
    <w:rsid w:val="007933D5"/>
    <w:rsid w:val="00795D69"/>
    <w:rsid w:val="007A06D2"/>
    <w:rsid w:val="007A1D6F"/>
    <w:rsid w:val="007A2A7D"/>
    <w:rsid w:val="007A393E"/>
    <w:rsid w:val="007B0912"/>
    <w:rsid w:val="007B0BA8"/>
    <w:rsid w:val="007B0D7E"/>
    <w:rsid w:val="007B0DD2"/>
    <w:rsid w:val="007B3E8B"/>
    <w:rsid w:val="007B52D6"/>
    <w:rsid w:val="007C3977"/>
    <w:rsid w:val="007C6A6C"/>
    <w:rsid w:val="007E033C"/>
    <w:rsid w:val="007E0C7D"/>
    <w:rsid w:val="007E32EC"/>
    <w:rsid w:val="007E7BA8"/>
    <w:rsid w:val="007F3FCC"/>
    <w:rsid w:val="007F4849"/>
    <w:rsid w:val="007F54B8"/>
    <w:rsid w:val="007F5B82"/>
    <w:rsid w:val="00806940"/>
    <w:rsid w:val="00807045"/>
    <w:rsid w:val="0080736C"/>
    <w:rsid w:val="00815FAD"/>
    <w:rsid w:val="0081738F"/>
    <w:rsid w:val="00820537"/>
    <w:rsid w:val="008239B6"/>
    <w:rsid w:val="00825B1D"/>
    <w:rsid w:val="00826234"/>
    <w:rsid w:val="00826576"/>
    <w:rsid w:val="008313E7"/>
    <w:rsid w:val="0083507E"/>
    <w:rsid w:val="00842C3E"/>
    <w:rsid w:val="00855844"/>
    <w:rsid w:val="00857B8A"/>
    <w:rsid w:val="0086131D"/>
    <w:rsid w:val="00866E12"/>
    <w:rsid w:val="00871095"/>
    <w:rsid w:val="00872E26"/>
    <w:rsid w:val="00876745"/>
    <w:rsid w:val="008871A1"/>
    <w:rsid w:val="008901A8"/>
    <w:rsid w:val="008973CF"/>
    <w:rsid w:val="008A7246"/>
    <w:rsid w:val="008B1CC3"/>
    <w:rsid w:val="008B2860"/>
    <w:rsid w:val="008B3A5A"/>
    <w:rsid w:val="008B46B9"/>
    <w:rsid w:val="008B678F"/>
    <w:rsid w:val="008C3C2C"/>
    <w:rsid w:val="008D399D"/>
    <w:rsid w:val="008E620A"/>
    <w:rsid w:val="008E672E"/>
    <w:rsid w:val="008E79C0"/>
    <w:rsid w:val="008F6EBE"/>
    <w:rsid w:val="00900B03"/>
    <w:rsid w:val="009036C5"/>
    <w:rsid w:val="00903E18"/>
    <w:rsid w:val="0091078D"/>
    <w:rsid w:val="00911EFE"/>
    <w:rsid w:val="009143EB"/>
    <w:rsid w:val="0092022D"/>
    <w:rsid w:val="00924B90"/>
    <w:rsid w:val="00924CA1"/>
    <w:rsid w:val="009315BB"/>
    <w:rsid w:val="00940589"/>
    <w:rsid w:val="00941594"/>
    <w:rsid w:val="00950F3E"/>
    <w:rsid w:val="009538DE"/>
    <w:rsid w:val="00955BF4"/>
    <w:rsid w:val="0096195B"/>
    <w:rsid w:val="00964D71"/>
    <w:rsid w:val="00976E6D"/>
    <w:rsid w:val="00976F42"/>
    <w:rsid w:val="0098633F"/>
    <w:rsid w:val="00986B35"/>
    <w:rsid w:val="00996C53"/>
    <w:rsid w:val="0099773A"/>
    <w:rsid w:val="009A098F"/>
    <w:rsid w:val="009A1F7D"/>
    <w:rsid w:val="009A675E"/>
    <w:rsid w:val="009B1F9D"/>
    <w:rsid w:val="009B50C2"/>
    <w:rsid w:val="009B6238"/>
    <w:rsid w:val="009C03F9"/>
    <w:rsid w:val="009D0CB4"/>
    <w:rsid w:val="009D7A1F"/>
    <w:rsid w:val="009E1A26"/>
    <w:rsid w:val="009E1E5A"/>
    <w:rsid w:val="009E2B49"/>
    <w:rsid w:val="009E3B92"/>
    <w:rsid w:val="009E5613"/>
    <w:rsid w:val="009E6F29"/>
    <w:rsid w:val="009E7A9A"/>
    <w:rsid w:val="009F0F1D"/>
    <w:rsid w:val="009F1362"/>
    <w:rsid w:val="009F259C"/>
    <w:rsid w:val="009F2F10"/>
    <w:rsid w:val="009F6EA7"/>
    <w:rsid w:val="009F786A"/>
    <w:rsid w:val="009F7E97"/>
    <w:rsid w:val="00A04CA0"/>
    <w:rsid w:val="00A058D9"/>
    <w:rsid w:val="00A16DDC"/>
    <w:rsid w:val="00A17316"/>
    <w:rsid w:val="00A23066"/>
    <w:rsid w:val="00A23C74"/>
    <w:rsid w:val="00A253A2"/>
    <w:rsid w:val="00A3398B"/>
    <w:rsid w:val="00A37173"/>
    <w:rsid w:val="00A47B99"/>
    <w:rsid w:val="00A53B64"/>
    <w:rsid w:val="00A54BAE"/>
    <w:rsid w:val="00A5553A"/>
    <w:rsid w:val="00A57482"/>
    <w:rsid w:val="00A65C26"/>
    <w:rsid w:val="00A65F23"/>
    <w:rsid w:val="00A72642"/>
    <w:rsid w:val="00A76B89"/>
    <w:rsid w:val="00A76EDD"/>
    <w:rsid w:val="00AA0EE8"/>
    <w:rsid w:val="00AB06E2"/>
    <w:rsid w:val="00AB27C3"/>
    <w:rsid w:val="00AB367D"/>
    <w:rsid w:val="00AB4C55"/>
    <w:rsid w:val="00AB7F72"/>
    <w:rsid w:val="00AC0E96"/>
    <w:rsid w:val="00AC309D"/>
    <w:rsid w:val="00AC3928"/>
    <w:rsid w:val="00AD7F77"/>
    <w:rsid w:val="00AE1634"/>
    <w:rsid w:val="00AE18EA"/>
    <w:rsid w:val="00AF2A53"/>
    <w:rsid w:val="00B050A1"/>
    <w:rsid w:val="00B17DE6"/>
    <w:rsid w:val="00B20B18"/>
    <w:rsid w:val="00B20EC2"/>
    <w:rsid w:val="00B2286A"/>
    <w:rsid w:val="00B2428D"/>
    <w:rsid w:val="00B3100A"/>
    <w:rsid w:val="00B33C82"/>
    <w:rsid w:val="00B355CE"/>
    <w:rsid w:val="00B40E62"/>
    <w:rsid w:val="00B45648"/>
    <w:rsid w:val="00B4724B"/>
    <w:rsid w:val="00B4735E"/>
    <w:rsid w:val="00B47AC8"/>
    <w:rsid w:val="00B50F89"/>
    <w:rsid w:val="00B5286F"/>
    <w:rsid w:val="00B55452"/>
    <w:rsid w:val="00B56533"/>
    <w:rsid w:val="00B61375"/>
    <w:rsid w:val="00B623C2"/>
    <w:rsid w:val="00B6313B"/>
    <w:rsid w:val="00B77947"/>
    <w:rsid w:val="00B8583D"/>
    <w:rsid w:val="00B9655E"/>
    <w:rsid w:val="00BA12E7"/>
    <w:rsid w:val="00BB3D4A"/>
    <w:rsid w:val="00BB69A3"/>
    <w:rsid w:val="00BB78D9"/>
    <w:rsid w:val="00BC3555"/>
    <w:rsid w:val="00BC4349"/>
    <w:rsid w:val="00BC55C9"/>
    <w:rsid w:val="00BC7AD0"/>
    <w:rsid w:val="00BC7DEC"/>
    <w:rsid w:val="00BD4FE0"/>
    <w:rsid w:val="00BD6DB7"/>
    <w:rsid w:val="00BD7220"/>
    <w:rsid w:val="00BF1BAE"/>
    <w:rsid w:val="00BF2CF2"/>
    <w:rsid w:val="00BF2ED3"/>
    <w:rsid w:val="00BF4F34"/>
    <w:rsid w:val="00BF6751"/>
    <w:rsid w:val="00BF7AA7"/>
    <w:rsid w:val="00BF7E34"/>
    <w:rsid w:val="00C03B65"/>
    <w:rsid w:val="00C1285F"/>
    <w:rsid w:val="00C17324"/>
    <w:rsid w:val="00C20F3C"/>
    <w:rsid w:val="00C211C5"/>
    <w:rsid w:val="00C3134B"/>
    <w:rsid w:val="00C3143D"/>
    <w:rsid w:val="00C37C6C"/>
    <w:rsid w:val="00C40D7D"/>
    <w:rsid w:val="00C444E9"/>
    <w:rsid w:val="00C54680"/>
    <w:rsid w:val="00C54B23"/>
    <w:rsid w:val="00C5690D"/>
    <w:rsid w:val="00C63CD6"/>
    <w:rsid w:val="00C73316"/>
    <w:rsid w:val="00C75C28"/>
    <w:rsid w:val="00C762B5"/>
    <w:rsid w:val="00C77755"/>
    <w:rsid w:val="00C80780"/>
    <w:rsid w:val="00C82CB9"/>
    <w:rsid w:val="00C84654"/>
    <w:rsid w:val="00C901E1"/>
    <w:rsid w:val="00C906D4"/>
    <w:rsid w:val="00CA2351"/>
    <w:rsid w:val="00CA543E"/>
    <w:rsid w:val="00CB17E6"/>
    <w:rsid w:val="00CB1BFF"/>
    <w:rsid w:val="00CB2FBD"/>
    <w:rsid w:val="00CB3FEA"/>
    <w:rsid w:val="00CB64A9"/>
    <w:rsid w:val="00CB6A8A"/>
    <w:rsid w:val="00CC322D"/>
    <w:rsid w:val="00CC50C2"/>
    <w:rsid w:val="00CD3035"/>
    <w:rsid w:val="00CE0480"/>
    <w:rsid w:val="00CE2E2D"/>
    <w:rsid w:val="00CE3637"/>
    <w:rsid w:val="00CE6541"/>
    <w:rsid w:val="00CE7171"/>
    <w:rsid w:val="00CF005C"/>
    <w:rsid w:val="00D005C1"/>
    <w:rsid w:val="00D00B33"/>
    <w:rsid w:val="00D01213"/>
    <w:rsid w:val="00D020B8"/>
    <w:rsid w:val="00D034D4"/>
    <w:rsid w:val="00D03CF1"/>
    <w:rsid w:val="00D03EAC"/>
    <w:rsid w:val="00D12D37"/>
    <w:rsid w:val="00D13FE6"/>
    <w:rsid w:val="00D1452A"/>
    <w:rsid w:val="00D24A18"/>
    <w:rsid w:val="00D25C6B"/>
    <w:rsid w:val="00D27355"/>
    <w:rsid w:val="00D30CDC"/>
    <w:rsid w:val="00D34B6E"/>
    <w:rsid w:val="00D35601"/>
    <w:rsid w:val="00D36CFD"/>
    <w:rsid w:val="00D42A73"/>
    <w:rsid w:val="00D4545D"/>
    <w:rsid w:val="00D5062E"/>
    <w:rsid w:val="00D549B4"/>
    <w:rsid w:val="00D57928"/>
    <w:rsid w:val="00D67C98"/>
    <w:rsid w:val="00D710E8"/>
    <w:rsid w:val="00D73B4E"/>
    <w:rsid w:val="00D80381"/>
    <w:rsid w:val="00D81B66"/>
    <w:rsid w:val="00D8738F"/>
    <w:rsid w:val="00D92474"/>
    <w:rsid w:val="00D941AD"/>
    <w:rsid w:val="00D9566F"/>
    <w:rsid w:val="00D96237"/>
    <w:rsid w:val="00D96835"/>
    <w:rsid w:val="00DA1AD3"/>
    <w:rsid w:val="00DA2949"/>
    <w:rsid w:val="00DA5C59"/>
    <w:rsid w:val="00DB022E"/>
    <w:rsid w:val="00DB18F8"/>
    <w:rsid w:val="00DC058B"/>
    <w:rsid w:val="00DC205E"/>
    <w:rsid w:val="00DC21A3"/>
    <w:rsid w:val="00DC35A3"/>
    <w:rsid w:val="00DC4EC1"/>
    <w:rsid w:val="00DD17A2"/>
    <w:rsid w:val="00DE2165"/>
    <w:rsid w:val="00DE5283"/>
    <w:rsid w:val="00DF3D47"/>
    <w:rsid w:val="00DF40DF"/>
    <w:rsid w:val="00E030B9"/>
    <w:rsid w:val="00E108E5"/>
    <w:rsid w:val="00E10D92"/>
    <w:rsid w:val="00E16251"/>
    <w:rsid w:val="00E20658"/>
    <w:rsid w:val="00E2646F"/>
    <w:rsid w:val="00E26470"/>
    <w:rsid w:val="00E2711A"/>
    <w:rsid w:val="00E31913"/>
    <w:rsid w:val="00E32E22"/>
    <w:rsid w:val="00E404FE"/>
    <w:rsid w:val="00E459B7"/>
    <w:rsid w:val="00E51D27"/>
    <w:rsid w:val="00E6382C"/>
    <w:rsid w:val="00E70858"/>
    <w:rsid w:val="00E73959"/>
    <w:rsid w:val="00E73C68"/>
    <w:rsid w:val="00E8663E"/>
    <w:rsid w:val="00E87FE7"/>
    <w:rsid w:val="00E90725"/>
    <w:rsid w:val="00EA2228"/>
    <w:rsid w:val="00EA78E0"/>
    <w:rsid w:val="00EB1539"/>
    <w:rsid w:val="00EB34EB"/>
    <w:rsid w:val="00EB4F66"/>
    <w:rsid w:val="00EC1DCF"/>
    <w:rsid w:val="00EC3B92"/>
    <w:rsid w:val="00EC7D81"/>
    <w:rsid w:val="00ED7797"/>
    <w:rsid w:val="00EE4025"/>
    <w:rsid w:val="00EE50FB"/>
    <w:rsid w:val="00EE57A1"/>
    <w:rsid w:val="00EE6303"/>
    <w:rsid w:val="00EF39E2"/>
    <w:rsid w:val="00EF3DBD"/>
    <w:rsid w:val="00EF5729"/>
    <w:rsid w:val="00F00787"/>
    <w:rsid w:val="00F00989"/>
    <w:rsid w:val="00F02C37"/>
    <w:rsid w:val="00F0540A"/>
    <w:rsid w:val="00F10157"/>
    <w:rsid w:val="00F103A2"/>
    <w:rsid w:val="00F128F6"/>
    <w:rsid w:val="00F12D0D"/>
    <w:rsid w:val="00F21783"/>
    <w:rsid w:val="00F27948"/>
    <w:rsid w:val="00F3720F"/>
    <w:rsid w:val="00F37418"/>
    <w:rsid w:val="00F45BEF"/>
    <w:rsid w:val="00F47353"/>
    <w:rsid w:val="00F54199"/>
    <w:rsid w:val="00F554BC"/>
    <w:rsid w:val="00F62690"/>
    <w:rsid w:val="00F66AF7"/>
    <w:rsid w:val="00F709CA"/>
    <w:rsid w:val="00F73713"/>
    <w:rsid w:val="00F73B42"/>
    <w:rsid w:val="00F75F3C"/>
    <w:rsid w:val="00F76C5C"/>
    <w:rsid w:val="00F869B1"/>
    <w:rsid w:val="00F931B9"/>
    <w:rsid w:val="00F96760"/>
    <w:rsid w:val="00FA7B8A"/>
    <w:rsid w:val="00FB03A3"/>
    <w:rsid w:val="00FB03FE"/>
    <w:rsid w:val="00FB1829"/>
    <w:rsid w:val="00FB5B30"/>
    <w:rsid w:val="00FB603D"/>
    <w:rsid w:val="00FD0D86"/>
    <w:rsid w:val="00FD2683"/>
    <w:rsid w:val="00FD35A7"/>
    <w:rsid w:val="00FD41EB"/>
    <w:rsid w:val="00FD43C6"/>
    <w:rsid w:val="00FD77A1"/>
    <w:rsid w:val="00FE1295"/>
    <w:rsid w:val="00FE2880"/>
    <w:rsid w:val="00FE29EF"/>
    <w:rsid w:val="00FE5D38"/>
    <w:rsid w:val="00FF0461"/>
    <w:rsid w:val="00FF0592"/>
    <w:rsid w:val="00FF2B67"/>
    <w:rsid w:val="00FF2D84"/>
    <w:rsid w:val="00FF3DA3"/>
    <w:rsid w:val="00FF4C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E351B0"/>
  <w15:docId w15:val="{18BC245F-C51A-47EA-9B88-9B656104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93E"/>
  </w:style>
  <w:style w:type="paragraph" w:styleId="Heading1">
    <w:name w:val="heading 1"/>
    <w:basedOn w:val="Normal"/>
    <w:next w:val="Normal"/>
    <w:link w:val="Heading1Char"/>
    <w:qFormat/>
    <w:rsid w:val="00164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D2"/>
    <w:basedOn w:val="Normal"/>
    <w:next w:val="Normal"/>
    <w:link w:val="Heading2Char"/>
    <w:unhideWhenUsed/>
    <w:qFormat/>
    <w:rsid w:val="00F37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Arial10pt"/>
    <w:link w:val="Heading3Char"/>
    <w:qFormat/>
    <w:rsid w:val="009A675E"/>
    <w:pPr>
      <w:keepLines w:val="0"/>
      <w:spacing w:before="180" w:after="60" w:line="240" w:lineRule="auto"/>
      <w:ind w:left="954" w:hanging="504"/>
      <w:outlineLvl w:val="2"/>
    </w:pPr>
    <w:rPr>
      <w:rFonts w:ascii="Arial" w:eastAsia="Times New Roman" w:hAnsi="Arial" w:cs="Times New Roman"/>
      <w:b/>
      <w:bCs/>
      <w:iCs/>
      <w:color w:val="991F3D"/>
      <w:kern w:val="32"/>
      <w:sz w:val="24"/>
      <w:szCs w:val="20"/>
      <w:lang w:val="en-GB" w:eastAsia="fr-CA"/>
    </w:rPr>
  </w:style>
  <w:style w:type="paragraph" w:styleId="Heading4">
    <w:name w:val="heading 4"/>
    <w:basedOn w:val="Heading3"/>
    <w:next w:val="BODYTEXT-Arial10pt"/>
    <w:link w:val="Heading4Char"/>
    <w:qFormat/>
    <w:rsid w:val="009A675E"/>
    <w:pPr>
      <w:ind w:left="1728" w:hanging="648"/>
      <w:outlineLvl w:val="3"/>
    </w:pPr>
    <w:rPr>
      <w:bCs w:val="0"/>
      <w:iCs w:val="0"/>
      <w:sz w:val="22"/>
      <w:lang w:val="en-US"/>
    </w:rPr>
  </w:style>
  <w:style w:type="paragraph" w:styleId="Heading5">
    <w:name w:val="heading 5"/>
    <w:basedOn w:val="Normal"/>
    <w:next w:val="BODYTEXT-Arial10pt"/>
    <w:link w:val="Heading5Char"/>
    <w:qFormat/>
    <w:rsid w:val="009A675E"/>
    <w:pPr>
      <w:keepNext/>
      <w:spacing w:before="180" w:after="60" w:line="240" w:lineRule="auto"/>
      <w:outlineLvl w:val="4"/>
    </w:pPr>
    <w:rPr>
      <w:rFonts w:ascii="Arial" w:eastAsia="Times New Roman" w:hAnsi="Arial" w:cs="Times New Roman"/>
      <w:b/>
      <w:bCs/>
      <w:color w:val="991F3D"/>
      <w:sz w:val="20"/>
      <w:szCs w:val="20"/>
      <w:lang w:eastAsia="fr-CA"/>
    </w:rPr>
  </w:style>
  <w:style w:type="paragraph" w:styleId="Heading6">
    <w:name w:val="heading 6"/>
    <w:aliases w:val="Appendix,Appendix A,h6,Third Subheading,H6"/>
    <w:basedOn w:val="Normal"/>
    <w:next w:val="BODYTEXT-Arial10pt"/>
    <w:link w:val="Heading6Char"/>
    <w:qFormat/>
    <w:rsid w:val="009A675E"/>
    <w:pPr>
      <w:numPr>
        <w:ilvl w:val="5"/>
        <w:numId w:val="20"/>
      </w:numPr>
      <w:spacing w:after="120" w:line="240" w:lineRule="auto"/>
      <w:ind w:left="0" w:firstLine="0"/>
      <w:outlineLvl w:val="5"/>
    </w:pPr>
    <w:rPr>
      <w:rFonts w:ascii="Arial" w:eastAsia="Times New Roman" w:hAnsi="Arial" w:cs="Times New Roman"/>
      <w:color w:val="991F3D"/>
      <w:sz w:val="30"/>
      <w:szCs w:val="20"/>
      <w:lang w:val="en-GB"/>
    </w:rPr>
  </w:style>
  <w:style w:type="paragraph" w:styleId="Heading7">
    <w:name w:val="heading 7"/>
    <w:aliases w:val="Heading 7 - Appendix"/>
    <w:basedOn w:val="Normal"/>
    <w:next w:val="BODYTEXT-Arial10pt"/>
    <w:link w:val="Heading7Char"/>
    <w:qFormat/>
    <w:rsid w:val="009A675E"/>
    <w:pPr>
      <w:keepNext/>
      <w:numPr>
        <w:ilvl w:val="6"/>
        <w:numId w:val="20"/>
      </w:numPr>
      <w:spacing w:before="120" w:after="60" w:line="240" w:lineRule="auto"/>
      <w:ind w:firstLine="0"/>
      <w:outlineLvl w:val="6"/>
    </w:pPr>
    <w:rPr>
      <w:rFonts w:ascii="Arial" w:eastAsia="Times New Roman" w:hAnsi="Arial" w:cs="Times New Roman"/>
      <w:color w:val="991F3D"/>
      <w:sz w:val="26"/>
      <w:szCs w:val="20"/>
    </w:rPr>
  </w:style>
  <w:style w:type="paragraph" w:styleId="Heading8">
    <w:name w:val="heading 8"/>
    <w:basedOn w:val="Normal"/>
    <w:next w:val="BODYTEXT-Arial10pt"/>
    <w:link w:val="Heading8Char"/>
    <w:qFormat/>
    <w:rsid w:val="009A675E"/>
    <w:pPr>
      <w:keepNext/>
      <w:numPr>
        <w:ilvl w:val="7"/>
        <w:numId w:val="20"/>
      </w:numPr>
      <w:spacing w:before="180" w:after="60" w:line="240" w:lineRule="auto"/>
      <w:ind w:firstLine="0"/>
      <w:jc w:val="both"/>
      <w:outlineLvl w:val="7"/>
    </w:pPr>
    <w:rPr>
      <w:rFonts w:ascii="Arial" w:eastAsia="Times New Roman" w:hAnsi="Arial" w:cs="Arial"/>
      <w:color w:val="991F3D"/>
      <w:sz w:val="24"/>
      <w:szCs w:val="26"/>
    </w:rPr>
  </w:style>
  <w:style w:type="paragraph" w:styleId="Heading9">
    <w:name w:val="heading 9"/>
    <w:basedOn w:val="Normal"/>
    <w:next w:val="BODYTEXT-Arial10pt"/>
    <w:link w:val="Heading9Char"/>
    <w:qFormat/>
    <w:rsid w:val="009A675E"/>
    <w:pPr>
      <w:keepNext/>
      <w:numPr>
        <w:ilvl w:val="8"/>
        <w:numId w:val="20"/>
      </w:numPr>
      <w:spacing w:before="180" w:after="120" w:line="240" w:lineRule="auto"/>
      <w:ind w:firstLine="0"/>
      <w:jc w:val="both"/>
      <w:outlineLvl w:val="8"/>
    </w:pPr>
    <w:rPr>
      <w:rFonts w:ascii="Arial" w:eastAsia="Times New Roman" w:hAnsi="Arial" w:cs="Times New Roman"/>
      <w:color w:val="991F3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85"/>
    <w:pPr>
      <w:ind w:left="720"/>
      <w:contextualSpacing/>
    </w:pPr>
  </w:style>
  <w:style w:type="character" w:customStyle="1" w:styleId="Heading1Char">
    <w:name w:val="Heading 1 Char"/>
    <w:basedOn w:val="DefaultParagraphFont"/>
    <w:link w:val="Heading1"/>
    <w:rsid w:val="00164B2A"/>
    <w:rPr>
      <w:rFonts w:asciiTheme="majorHAnsi" w:eastAsiaTheme="majorEastAsia" w:hAnsiTheme="majorHAnsi" w:cstheme="majorBidi"/>
      <w:color w:val="2E74B5" w:themeColor="accent1" w:themeShade="BF"/>
      <w:sz w:val="32"/>
      <w:szCs w:val="32"/>
    </w:rPr>
  </w:style>
  <w:style w:type="table" w:styleId="TableGrid">
    <w:name w:val="Table Grid"/>
    <w:aliases w:val="Note Grid"/>
    <w:basedOn w:val="TableNormal"/>
    <w:uiPriority w:val="59"/>
    <w:rsid w:val="00F37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D2 Char"/>
    <w:basedOn w:val="DefaultParagraphFont"/>
    <w:link w:val="Heading2"/>
    <w:rsid w:val="00F372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semiHidden/>
    <w:unhideWhenUsed/>
    <w:rsid w:val="001A5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A5D69"/>
    <w:rPr>
      <w:rFonts w:ascii="Segoe UI" w:hAnsi="Segoe UI" w:cs="Segoe UI"/>
      <w:sz w:val="18"/>
      <w:szCs w:val="18"/>
    </w:rPr>
  </w:style>
  <w:style w:type="character" w:styleId="CommentReference">
    <w:name w:val="annotation reference"/>
    <w:basedOn w:val="DefaultParagraphFont"/>
    <w:uiPriority w:val="99"/>
    <w:semiHidden/>
    <w:unhideWhenUsed/>
    <w:rsid w:val="009F2F10"/>
    <w:rPr>
      <w:sz w:val="16"/>
      <w:szCs w:val="16"/>
    </w:rPr>
  </w:style>
  <w:style w:type="paragraph" w:styleId="CommentText">
    <w:name w:val="annotation text"/>
    <w:basedOn w:val="Normal"/>
    <w:link w:val="CommentTextChar"/>
    <w:uiPriority w:val="99"/>
    <w:semiHidden/>
    <w:unhideWhenUsed/>
    <w:rsid w:val="009F2F10"/>
    <w:pPr>
      <w:spacing w:line="240" w:lineRule="auto"/>
    </w:pPr>
    <w:rPr>
      <w:sz w:val="20"/>
      <w:szCs w:val="20"/>
    </w:rPr>
  </w:style>
  <w:style w:type="character" w:customStyle="1" w:styleId="CommentTextChar">
    <w:name w:val="Comment Text Char"/>
    <w:basedOn w:val="DefaultParagraphFont"/>
    <w:link w:val="CommentText"/>
    <w:uiPriority w:val="99"/>
    <w:semiHidden/>
    <w:rsid w:val="009F2F10"/>
    <w:rPr>
      <w:sz w:val="20"/>
      <w:szCs w:val="20"/>
    </w:rPr>
  </w:style>
  <w:style w:type="paragraph" w:styleId="CommentSubject">
    <w:name w:val="annotation subject"/>
    <w:basedOn w:val="CommentText"/>
    <w:next w:val="CommentText"/>
    <w:link w:val="CommentSubjectChar"/>
    <w:semiHidden/>
    <w:unhideWhenUsed/>
    <w:rsid w:val="009F2F10"/>
    <w:rPr>
      <w:b/>
      <w:bCs/>
    </w:rPr>
  </w:style>
  <w:style w:type="character" w:customStyle="1" w:styleId="CommentSubjectChar">
    <w:name w:val="Comment Subject Char"/>
    <w:basedOn w:val="CommentTextChar"/>
    <w:link w:val="CommentSubject"/>
    <w:semiHidden/>
    <w:rsid w:val="009F2F10"/>
    <w:rPr>
      <w:b/>
      <w:bCs/>
      <w:sz w:val="20"/>
      <w:szCs w:val="20"/>
    </w:rPr>
  </w:style>
  <w:style w:type="paragraph" w:styleId="Header">
    <w:name w:val="header"/>
    <w:basedOn w:val="Normal"/>
    <w:link w:val="HeaderChar"/>
    <w:uiPriority w:val="99"/>
    <w:unhideWhenUsed/>
    <w:rsid w:val="00BF7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E34"/>
  </w:style>
  <w:style w:type="paragraph" w:styleId="Footer">
    <w:name w:val="footer"/>
    <w:basedOn w:val="Normal"/>
    <w:link w:val="FooterChar"/>
    <w:uiPriority w:val="99"/>
    <w:unhideWhenUsed/>
    <w:rsid w:val="00BF7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E34"/>
  </w:style>
  <w:style w:type="paragraph" w:styleId="TOCHeading">
    <w:name w:val="TOC Heading"/>
    <w:basedOn w:val="Heading1"/>
    <w:next w:val="Normal"/>
    <w:uiPriority w:val="39"/>
    <w:unhideWhenUsed/>
    <w:qFormat/>
    <w:rsid w:val="00591C8A"/>
    <w:pPr>
      <w:outlineLvl w:val="9"/>
    </w:pPr>
    <w:rPr>
      <w:lang w:val="en-US"/>
    </w:rPr>
  </w:style>
  <w:style w:type="paragraph" w:styleId="TOC1">
    <w:name w:val="toc 1"/>
    <w:basedOn w:val="Normal"/>
    <w:next w:val="Normal"/>
    <w:autoRedefine/>
    <w:uiPriority w:val="39"/>
    <w:unhideWhenUsed/>
    <w:rsid w:val="00591C8A"/>
    <w:pPr>
      <w:spacing w:after="100"/>
    </w:pPr>
  </w:style>
  <w:style w:type="paragraph" w:styleId="TOC2">
    <w:name w:val="toc 2"/>
    <w:basedOn w:val="Normal"/>
    <w:next w:val="Normal"/>
    <w:autoRedefine/>
    <w:uiPriority w:val="39"/>
    <w:unhideWhenUsed/>
    <w:rsid w:val="00591C8A"/>
    <w:pPr>
      <w:spacing w:after="100"/>
      <w:ind w:left="220"/>
    </w:pPr>
  </w:style>
  <w:style w:type="character" w:styleId="Hyperlink">
    <w:name w:val="Hyperlink"/>
    <w:basedOn w:val="DefaultParagraphFont"/>
    <w:uiPriority w:val="99"/>
    <w:unhideWhenUsed/>
    <w:rsid w:val="00591C8A"/>
    <w:rPr>
      <w:color w:val="0563C1" w:themeColor="hyperlink"/>
      <w:u w:val="single"/>
    </w:rPr>
  </w:style>
  <w:style w:type="paragraph" w:customStyle="1" w:styleId="MainTitle">
    <w:name w:val="Main Title"/>
    <w:basedOn w:val="Normal"/>
    <w:rsid w:val="00591C8A"/>
    <w:pPr>
      <w:spacing w:before="240" w:after="360" w:line="276" w:lineRule="auto"/>
      <w:jc w:val="center"/>
    </w:pPr>
    <w:rPr>
      <w:rFonts w:ascii="Cambria" w:eastAsia="Times New Roman" w:hAnsi="Cambria" w:cs="Times New Roman"/>
      <w:b/>
      <w:sz w:val="36"/>
      <w:lang w:val="en-US"/>
    </w:rPr>
  </w:style>
  <w:style w:type="paragraph" w:customStyle="1" w:styleId="Graphic">
    <w:name w:val="Graphic"/>
    <w:basedOn w:val="Normal"/>
    <w:next w:val="Normal"/>
    <w:autoRedefine/>
    <w:rsid w:val="00591C8A"/>
    <w:pPr>
      <w:spacing w:before="120" w:after="120" w:line="276" w:lineRule="auto"/>
      <w:jc w:val="center"/>
    </w:pPr>
    <w:rPr>
      <w:rFonts w:ascii="Cambria" w:eastAsia="Times New Roman" w:hAnsi="Cambria" w:cs="Times New Roman"/>
      <w:lang w:val="en-US"/>
    </w:rPr>
  </w:style>
  <w:style w:type="paragraph" w:customStyle="1" w:styleId="Sub-Title">
    <w:name w:val="Sub-Title"/>
    <w:basedOn w:val="MainTitle"/>
    <w:next w:val="BodyText"/>
    <w:rsid w:val="00591C8A"/>
    <w:pPr>
      <w:spacing w:before="0" w:after="0"/>
    </w:pPr>
  </w:style>
  <w:style w:type="paragraph" w:customStyle="1" w:styleId="TitlePageInformation">
    <w:name w:val="Title Page Information"/>
    <w:basedOn w:val="Normal"/>
    <w:rsid w:val="00591C8A"/>
    <w:pPr>
      <w:tabs>
        <w:tab w:val="left" w:pos="4590"/>
      </w:tabs>
      <w:spacing w:after="120" w:line="276" w:lineRule="auto"/>
      <w:ind w:left="2610"/>
    </w:pPr>
    <w:rPr>
      <w:rFonts w:ascii="Cambria" w:eastAsia="Times New Roman" w:hAnsi="Cambria" w:cs="Times New Roman"/>
      <w:b/>
      <w:lang w:val="en-US"/>
    </w:rPr>
  </w:style>
  <w:style w:type="paragraph" w:styleId="BodyText">
    <w:name w:val="Body Text"/>
    <w:basedOn w:val="Normal"/>
    <w:link w:val="BodyTextChar"/>
    <w:unhideWhenUsed/>
    <w:qFormat/>
    <w:rsid w:val="00591C8A"/>
    <w:pPr>
      <w:spacing w:after="120" w:line="240" w:lineRule="auto"/>
    </w:pPr>
  </w:style>
  <w:style w:type="character" w:customStyle="1" w:styleId="BodyTextChar">
    <w:name w:val="Body Text Char"/>
    <w:basedOn w:val="DefaultParagraphFont"/>
    <w:link w:val="BodyText"/>
    <w:rsid w:val="00591C8A"/>
  </w:style>
  <w:style w:type="character" w:styleId="PlaceholderText">
    <w:name w:val="Placeholder Text"/>
    <w:basedOn w:val="DefaultParagraphFont"/>
    <w:uiPriority w:val="99"/>
    <w:semiHidden/>
    <w:rsid w:val="00591C8A"/>
    <w:rPr>
      <w:color w:val="808080"/>
    </w:rPr>
  </w:style>
  <w:style w:type="paragraph" w:customStyle="1" w:styleId="TableHeading">
    <w:name w:val="Table Heading"/>
    <w:basedOn w:val="Normal"/>
    <w:next w:val="Normal"/>
    <w:rsid w:val="009A098F"/>
    <w:pPr>
      <w:widowControl w:val="0"/>
      <w:spacing w:before="20" w:after="20" w:line="276" w:lineRule="auto"/>
    </w:pPr>
    <w:rPr>
      <w:rFonts w:ascii="Cambria" w:eastAsia="Times New Roman" w:hAnsi="Cambria" w:cs="Times New Roman"/>
      <w:b/>
      <w:color w:val="000000"/>
      <w:sz w:val="18"/>
      <w:lang w:val="en-US"/>
    </w:rPr>
  </w:style>
  <w:style w:type="paragraph" w:customStyle="1" w:styleId="TableText">
    <w:name w:val="Table Text"/>
    <w:basedOn w:val="Normal"/>
    <w:rsid w:val="009A098F"/>
    <w:pPr>
      <w:widowControl w:val="0"/>
      <w:numPr>
        <w:ilvl w:val="12"/>
      </w:numPr>
      <w:spacing w:before="20" w:after="20" w:line="276" w:lineRule="auto"/>
    </w:pPr>
    <w:rPr>
      <w:rFonts w:ascii="Cambria" w:eastAsia="Times New Roman" w:hAnsi="Cambria" w:cs="Times New Roman"/>
      <w:color w:val="000000"/>
      <w:sz w:val="18"/>
      <w:lang w:val="en-US"/>
    </w:rPr>
  </w:style>
  <w:style w:type="paragraph" w:customStyle="1" w:styleId="HeadingTOC">
    <w:name w:val="Heading TOC"/>
    <w:basedOn w:val="Heading1"/>
    <w:next w:val="BodyText"/>
    <w:rsid w:val="009A098F"/>
    <w:pPr>
      <w:keepNext w:val="0"/>
      <w:keepLines w:val="0"/>
      <w:spacing w:before="480" w:line="276" w:lineRule="auto"/>
      <w:contextualSpacing/>
    </w:pPr>
    <w:rPr>
      <w:rFonts w:ascii="Cambria" w:eastAsia="Times New Roman" w:hAnsi="Cambria" w:cs="Times New Roman"/>
      <w:smallCaps/>
      <w:color w:val="auto"/>
      <w:spacing w:val="5"/>
      <w:sz w:val="36"/>
      <w:szCs w:val="36"/>
      <w:lang w:val="en-US"/>
    </w:rPr>
  </w:style>
  <w:style w:type="paragraph" w:customStyle="1" w:styleId="BriefingNotes">
    <w:name w:val="BriefingNotes"/>
    <w:basedOn w:val="Normal"/>
    <w:rsid w:val="00680174"/>
    <w:pPr>
      <w:spacing w:after="0" w:line="240" w:lineRule="auto"/>
    </w:pPr>
    <w:rPr>
      <w:rFonts w:ascii="Geneva" w:eastAsia="Times New Roman" w:hAnsi="Geneva" w:cs="Times New Roman"/>
      <w:noProof/>
      <w:sz w:val="24"/>
      <w:szCs w:val="20"/>
      <w:lang w:val="en-GB"/>
    </w:rPr>
  </w:style>
  <w:style w:type="paragraph" w:styleId="NoSpacing">
    <w:name w:val="No Spacing"/>
    <w:uiPriority w:val="1"/>
    <w:qFormat/>
    <w:rsid w:val="00680174"/>
    <w:pPr>
      <w:spacing w:after="0" w:line="240" w:lineRule="auto"/>
    </w:pPr>
  </w:style>
  <w:style w:type="paragraph" w:styleId="Revision">
    <w:name w:val="Revision"/>
    <w:hidden/>
    <w:uiPriority w:val="99"/>
    <w:semiHidden/>
    <w:rsid w:val="00680174"/>
    <w:pPr>
      <w:spacing w:after="0" w:line="240" w:lineRule="auto"/>
    </w:pPr>
  </w:style>
  <w:style w:type="character" w:customStyle="1" w:styleId="Heading3Char">
    <w:name w:val="Heading 3 Char"/>
    <w:basedOn w:val="DefaultParagraphFont"/>
    <w:link w:val="Heading3"/>
    <w:rsid w:val="009A675E"/>
    <w:rPr>
      <w:rFonts w:ascii="Arial" w:eastAsia="Times New Roman" w:hAnsi="Arial" w:cs="Times New Roman"/>
      <w:b/>
      <w:bCs/>
      <w:iCs/>
      <w:color w:val="991F3D"/>
      <w:kern w:val="32"/>
      <w:sz w:val="24"/>
      <w:szCs w:val="20"/>
      <w:lang w:val="en-GB" w:eastAsia="fr-CA"/>
    </w:rPr>
  </w:style>
  <w:style w:type="character" w:customStyle="1" w:styleId="Heading4Char">
    <w:name w:val="Heading 4 Char"/>
    <w:basedOn w:val="DefaultParagraphFont"/>
    <w:link w:val="Heading4"/>
    <w:rsid w:val="009A675E"/>
    <w:rPr>
      <w:rFonts w:ascii="Arial" w:eastAsia="Times New Roman" w:hAnsi="Arial" w:cs="Times New Roman"/>
      <w:b/>
      <w:color w:val="991F3D"/>
      <w:kern w:val="32"/>
      <w:szCs w:val="20"/>
      <w:lang w:val="en-US" w:eastAsia="fr-CA"/>
    </w:rPr>
  </w:style>
  <w:style w:type="character" w:customStyle="1" w:styleId="Heading5Char">
    <w:name w:val="Heading 5 Char"/>
    <w:basedOn w:val="DefaultParagraphFont"/>
    <w:link w:val="Heading5"/>
    <w:rsid w:val="009A675E"/>
    <w:rPr>
      <w:rFonts w:ascii="Arial" w:eastAsia="Times New Roman" w:hAnsi="Arial" w:cs="Times New Roman"/>
      <w:b/>
      <w:bCs/>
      <w:color w:val="991F3D"/>
      <w:sz w:val="20"/>
      <w:szCs w:val="20"/>
      <w:lang w:eastAsia="fr-CA"/>
    </w:rPr>
  </w:style>
  <w:style w:type="character" w:customStyle="1" w:styleId="Heading6Char">
    <w:name w:val="Heading 6 Char"/>
    <w:aliases w:val="Appendix Char,Appendix A Char,h6 Char,Third Subheading Char,H6 Char"/>
    <w:basedOn w:val="DefaultParagraphFont"/>
    <w:link w:val="Heading6"/>
    <w:rsid w:val="009A675E"/>
    <w:rPr>
      <w:rFonts w:ascii="Arial" w:eastAsia="Times New Roman" w:hAnsi="Arial" w:cs="Times New Roman"/>
      <w:color w:val="991F3D"/>
      <w:sz w:val="30"/>
      <w:szCs w:val="20"/>
      <w:lang w:val="en-GB"/>
    </w:rPr>
  </w:style>
  <w:style w:type="character" w:customStyle="1" w:styleId="Heading7Char">
    <w:name w:val="Heading 7 Char"/>
    <w:aliases w:val="Heading 7 - Appendix Char"/>
    <w:basedOn w:val="DefaultParagraphFont"/>
    <w:link w:val="Heading7"/>
    <w:rsid w:val="009A675E"/>
    <w:rPr>
      <w:rFonts w:ascii="Arial" w:eastAsia="Times New Roman" w:hAnsi="Arial" w:cs="Times New Roman"/>
      <w:color w:val="991F3D"/>
      <w:sz w:val="26"/>
      <w:szCs w:val="20"/>
    </w:rPr>
  </w:style>
  <w:style w:type="character" w:customStyle="1" w:styleId="Heading8Char">
    <w:name w:val="Heading 8 Char"/>
    <w:basedOn w:val="DefaultParagraphFont"/>
    <w:link w:val="Heading8"/>
    <w:rsid w:val="009A675E"/>
    <w:rPr>
      <w:rFonts w:ascii="Arial" w:eastAsia="Times New Roman" w:hAnsi="Arial" w:cs="Arial"/>
      <w:color w:val="991F3D"/>
      <w:sz w:val="24"/>
      <w:szCs w:val="26"/>
    </w:rPr>
  </w:style>
  <w:style w:type="character" w:customStyle="1" w:styleId="Heading9Char">
    <w:name w:val="Heading 9 Char"/>
    <w:basedOn w:val="DefaultParagraphFont"/>
    <w:link w:val="Heading9"/>
    <w:rsid w:val="009A675E"/>
    <w:rPr>
      <w:rFonts w:ascii="Arial" w:eastAsia="Times New Roman" w:hAnsi="Arial" w:cs="Times New Roman"/>
      <w:color w:val="991F3D"/>
      <w:szCs w:val="20"/>
    </w:rPr>
  </w:style>
  <w:style w:type="paragraph" w:customStyle="1" w:styleId="BODYTEXT-Arial10pt">
    <w:name w:val="BODY TEXT - Arial 10pt"/>
    <w:basedOn w:val="Normal"/>
    <w:link w:val="BODYTEXT-Arial10ptChar"/>
    <w:qFormat/>
    <w:rsid w:val="009A675E"/>
    <w:pPr>
      <w:spacing w:before="120" w:after="120" w:line="240" w:lineRule="auto"/>
    </w:pPr>
    <w:rPr>
      <w:rFonts w:ascii="Arial" w:eastAsia="Times New Roman" w:hAnsi="Arial" w:cs="Times New Roman"/>
      <w:sz w:val="20"/>
      <w:szCs w:val="20"/>
      <w:lang w:val="en-US" w:eastAsia="fr-CA"/>
    </w:rPr>
  </w:style>
  <w:style w:type="character" w:customStyle="1" w:styleId="BODYTEXT-Arial10ptChar">
    <w:name w:val="BODY TEXT - Arial 10pt Char"/>
    <w:basedOn w:val="DefaultParagraphFont"/>
    <w:link w:val="BODYTEXT-Arial10pt"/>
    <w:rsid w:val="009A675E"/>
    <w:rPr>
      <w:rFonts w:ascii="Arial" w:eastAsia="Times New Roman" w:hAnsi="Arial" w:cs="Times New Roman"/>
      <w:sz w:val="20"/>
      <w:szCs w:val="20"/>
      <w:lang w:val="en-US" w:eastAsia="fr-CA"/>
    </w:rPr>
  </w:style>
  <w:style w:type="paragraph" w:styleId="TOC3">
    <w:name w:val="toc 3"/>
    <w:basedOn w:val="Normal"/>
    <w:next w:val="Normal"/>
    <w:autoRedefine/>
    <w:uiPriority w:val="39"/>
    <w:rsid w:val="009A675E"/>
    <w:pPr>
      <w:tabs>
        <w:tab w:val="left" w:pos="1440"/>
        <w:tab w:val="right" w:leader="dot" w:pos="9360"/>
      </w:tabs>
      <w:spacing w:after="60" w:line="240" w:lineRule="auto"/>
      <w:ind w:left="1440" w:hanging="720"/>
    </w:pPr>
    <w:rPr>
      <w:rFonts w:ascii="Arial" w:eastAsia="Times New Roman" w:hAnsi="Arial" w:cs="Times New Roman"/>
      <w:sz w:val="20"/>
      <w:szCs w:val="20"/>
    </w:rPr>
  </w:style>
  <w:style w:type="character" w:styleId="FootnoteReference">
    <w:name w:val="footnote reference"/>
    <w:basedOn w:val="DefaultParagraphFont"/>
    <w:semiHidden/>
    <w:rsid w:val="009A675E"/>
    <w:rPr>
      <w:rFonts w:cs="Times New Roman"/>
      <w:vertAlign w:val="superscript"/>
    </w:rPr>
  </w:style>
  <w:style w:type="paragraph" w:customStyle="1" w:styleId="RFPBullets">
    <w:name w:val="RFP Bullets"/>
    <w:basedOn w:val="Bullet-Box"/>
    <w:rsid w:val="009A675E"/>
    <w:pPr>
      <w:framePr w:wrap="around"/>
      <w:numPr>
        <w:numId w:val="30"/>
      </w:numPr>
      <w:tabs>
        <w:tab w:val="clear" w:pos="0"/>
      </w:tabs>
      <w:ind w:left="713"/>
    </w:pPr>
  </w:style>
  <w:style w:type="paragraph" w:styleId="ListBullet3">
    <w:name w:val="List Bullet 3"/>
    <w:basedOn w:val="Normal"/>
    <w:autoRedefine/>
    <w:semiHidden/>
    <w:rsid w:val="009A675E"/>
    <w:pPr>
      <w:spacing w:after="100" w:afterAutospacing="1" w:line="240" w:lineRule="auto"/>
      <w:ind w:left="-77"/>
    </w:pPr>
    <w:rPr>
      <w:rFonts w:ascii="Arial" w:eastAsia="Times New Roman" w:hAnsi="Arial" w:cs="Times New Roman"/>
      <w:sz w:val="20"/>
      <w:szCs w:val="20"/>
    </w:rPr>
  </w:style>
  <w:style w:type="paragraph" w:customStyle="1" w:styleId="SubmissionLetterTable">
    <w:name w:val="Submission Letter Table"/>
    <w:basedOn w:val="Normal"/>
    <w:rsid w:val="009A675E"/>
    <w:pPr>
      <w:spacing w:before="60" w:after="20" w:line="240" w:lineRule="auto"/>
      <w:jc w:val="both"/>
    </w:pPr>
    <w:rPr>
      <w:rFonts w:ascii="Arial" w:eastAsia="Times New Roman" w:hAnsi="Arial" w:cs="Times New Roman"/>
      <w:sz w:val="20"/>
      <w:szCs w:val="20"/>
    </w:rPr>
  </w:style>
  <w:style w:type="paragraph" w:customStyle="1" w:styleId="Normal-NoSpace">
    <w:name w:val="Normal - No Space"/>
    <w:basedOn w:val="Normal"/>
    <w:rsid w:val="009A675E"/>
    <w:pPr>
      <w:spacing w:after="0" w:line="240" w:lineRule="auto"/>
      <w:ind w:left="187"/>
      <w:jc w:val="both"/>
    </w:pPr>
    <w:rPr>
      <w:rFonts w:ascii="Arial" w:eastAsia="Times New Roman" w:hAnsi="Arial" w:cs="Times New Roman"/>
      <w:sz w:val="20"/>
      <w:szCs w:val="20"/>
    </w:rPr>
  </w:style>
  <w:style w:type="paragraph" w:styleId="ListBullet2">
    <w:name w:val="List Bullet 2"/>
    <w:basedOn w:val="Normal"/>
    <w:autoRedefine/>
    <w:semiHidden/>
    <w:rsid w:val="009A675E"/>
    <w:pPr>
      <w:numPr>
        <w:numId w:val="21"/>
      </w:numPr>
      <w:spacing w:before="60" w:beforeAutospacing="1" w:after="60" w:afterAutospacing="1" w:line="240" w:lineRule="atLeast"/>
    </w:pPr>
    <w:rPr>
      <w:rFonts w:ascii="Arial" w:eastAsia="Times New Roman" w:hAnsi="Arial" w:cs="Times New Roman"/>
      <w:spacing w:val="-5"/>
      <w:sz w:val="20"/>
      <w:szCs w:val="20"/>
    </w:rPr>
  </w:style>
  <w:style w:type="paragraph" w:customStyle="1" w:styleId="LetterheadBold85">
    <w:name w:val="Letterhead_Bold_8.5"/>
    <w:basedOn w:val="Normal"/>
    <w:locked/>
    <w:rsid w:val="009A675E"/>
    <w:pPr>
      <w:tabs>
        <w:tab w:val="right" w:pos="6264"/>
        <w:tab w:val="right" w:pos="8640"/>
      </w:tabs>
      <w:spacing w:after="120" w:line="240" w:lineRule="auto"/>
      <w:ind w:left="187"/>
      <w:jc w:val="right"/>
    </w:pPr>
    <w:rPr>
      <w:rFonts w:ascii="Arial" w:eastAsia="Times New Roman" w:hAnsi="Arial" w:cs="Times New Roman"/>
      <w:b/>
      <w:w w:val="110"/>
      <w:sz w:val="17"/>
      <w:szCs w:val="20"/>
    </w:rPr>
  </w:style>
  <w:style w:type="paragraph" w:customStyle="1" w:styleId="Title-Main">
    <w:name w:val="Title - Main"/>
    <w:basedOn w:val="Normal"/>
    <w:rsid w:val="009A675E"/>
    <w:pPr>
      <w:spacing w:after="0" w:line="240" w:lineRule="auto"/>
    </w:pPr>
    <w:rPr>
      <w:rFonts w:ascii="Arial" w:eastAsia="Times New Roman" w:hAnsi="Arial" w:cs="Times New Roman"/>
      <w:b/>
      <w:bCs/>
      <w:color w:val="FFFFFF" w:themeColor="background1"/>
      <w:sz w:val="44"/>
      <w:szCs w:val="20"/>
    </w:rPr>
  </w:style>
  <w:style w:type="paragraph" w:styleId="ListBullet4">
    <w:name w:val="List Bullet 4"/>
    <w:basedOn w:val="Normal"/>
    <w:autoRedefine/>
    <w:semiHidden/>
    <w:rsid w:val="009A675E"/>
    <w:pPr>
      <w:spacing w:before="100" w:beforeAutospacing="1" w:after="100" w:afterAutospacing="1" w:line="240" w:lineRule="auto"/>
      <w:ind w:left="187"/>
      <w:jc w:val="both"/>
    </w:pPr>
    <w:rPr>
      <w:rFonts w:ascii="Arial" w:eastAsia="Times New Roman" w:hAnsi="Arial" w:cs="Times New Roman"/>
      <w:sz w:val="20"/>
      <w:szCs w:val="20"/>
    </w:rPr>
  </w:style>
  <w:style w:type="paragraph" w:customStyle="1" w:styleId="Letterhead">
    <w:name w:val="Letterhead"/>
    <w:locked/>
    <w:rsid w:val="009A675E"/>
    <w:pPr>
      <w:tabs>
        <w:tab w:val="center" w:pos="4320"/>
        <w:tab w:val="right" w:pos="8640"/>
      </w:tabs>
      <w:spacing w:after="0" w:line="240" w:lineRule="auto"/>
    </w:pPr>
    <w:rPr>
      <w:rFonts w:ascii="Arial" w:eastAsia="Times New Roman" w:hAnsi="Arial" w:cs="Times New Roman"/>
      <w:sz w:val="14"/>
      <w:szCs w:val="24"/>
    </w:rPr>
  </w:style>
  <w:style w:type="paragraph" w:customStyle="1" w:styleId="Contents-nopage">
    <w:name w:val="Contents - no page #"/>
    <w:rsid w:val="009A675E"/>
    <w:pPr>
      <w:spacing w:after="80" w:line="240" w:lineRule="auto"/>
    </w:pPr>
    <w:rPr>
      <w:rFonts w:ascii="Arial" w:eastAsia="Times New Roman" w:hAnsi="Arial" w:cs="Times New Roman"/>
      <w:b/>
      <w:bCs/>
      <w:sz w:val="24"/>
      <w:szCs w:val="20"/>
    </w:rPr>
  </w:style>
  <w:style w:type="paragraph" w:customStyle="1" w:styleId="ClosingDate">
    <w:name w:val="Closing Date"/>
    <w:basedOn w:val="Normal"/>
    <w:locked/>
    <w:rsid w:val="009A675E"/>
    <w:pPr>
      <w:spacing w:after="120" w:line="240" w:lineRule="auto"/>
      <w:jc w:val="right"/>
    </w:pPr>
    <w:rPr>
      <w:rFonts w:ascii="Arial" w:eastAsia="Times New Roman" w:hAnsi="Arial" w:cs="Times New Roman"/>
      <w:b/>
      <w:bCs/>
      <w:sz w:val="24"/>
      <w:szCs w:val="20"/>
    </w:rPr>
  </w:style>
  <w:style w:type="paragraph" w:styleId="Caption">
    <w:name w:val="caption"/>
    <w:basedOn w:val="Normal"/>
    <w:next w:val="Normal"/>
    <w:uiPriority w:val="35"/>
    <w:rsid w:val="009A675E"/>
    <w:pPr>
      <w:spacing w:before="120" w:after="0" w:line="240" w:lineRule="auto"/>
      <w:ind w:left="187"/>
      <w:jc w:val="center"/>
    </w:pPr>
    <w:rPr>
      <w:rFonts w:ascii="Arial" w:eastAsia="Times New Roman" w:hAnsi="Arial" w:cs="Times New Roman"/>
      <w:b/>
      <w:sz w:val="18"/>
      <w:szCs w:val="20"/>
      <w:lang w:val="en-GB"/>
    </w:rPr>
  </w:style>
  <w:style w:type="paragraph" w:customStyle="1" w:styleId="ProposalNumber">
    <w:name w:val="Proposal Number"/>
    <w:basedOn w:val="Normal"/>
    <w:locked/>
    <w:rsid w:val="009A675E"/>
    <w:pPr>
      <w:spacing w:after="120" w:line="240" w:lineRule="auto"/>
      <w:ind w:left="187"/>
      <w:jc w:val="right"/>
    </w:pPr>
    <w:rPr>
      <w:rFonts w:ascii="Arial" w:eastAsia="Times New Roman" w:hAnsi="Arial" w:cs="Times New Roman"/>
      <w:b/>
      <w:bCs/>
      <w:sz w:val="20"/>
      <w:szCs w:val="20"/>
    </w:rPr>
  </w:style>
  <w:style w:type="paragraph" w:customStyle="1" w:styleId="Confidential">
    <w:name w:val="Confidential"/>
    <w:basedOn w:val="Normal"/>
    <w:locked/>
    <w:rsid w:val="009A675E"/>
    <w:pPr>
      <w:spacing w:before="120" w:after="120" w:line="240" w:lineRule="auto"/>
    </w:pPr>
    <w:rPr>
      <w:rFonts w:ascii="Arial Bold" w:eastAsia="Times New Roman" w:hAnsi="Arial Bold" w:cs="Times New Roman"/>
      <w:b/>
      <w:bCs/>
      <w:color w:val="991F3D"/>
      <w:sz w:val="32"/>
      <w:szCs w:val="20"/>
    </w:rPr>
  </w:style>
  <w:style w:type="paragraph" w:customStyle="1" w:styleId="SubTitle-Red">
    <w:name w:val="SubTitle-Red"/>
    <w:basedOn w:val="Confidential"/>
    <w:locked/>
    <w:rsid w:val="009A675E"/>
    <w:pPr>
      <w:tabs>
        <w:tab w:val="left" w:pos="450"/>
        <w:tab w:val="left" w:pos="720"/>
      </w:tabs>
    </w:pPr>
    <w:rPr>
      <w:sz w:val="36"/>
      <w:szCs w:val="36"/>
    </w:rPr>
  </w:style>
  <w:style w:type="paragraph" w:customStyle="1" w:styleId="Bullet-Box">
    <w:name w:val="Bullet - Box"/>
    <w:basedOn w:val="Normal"/>
    <w:rsid w:val="009A675E"/>
    <w:pPr>
      <w:framePr w:hSpace="216" w:vSpace="216" w:wrap="around" w:vAnchor="text" w:hAnchor="margin" w:xAlign="right" w:y="3294"/>
      <w:numPr>
        <w:numId w:val="22"/>
      </w:numPr>
      <w:spacing w:after="60" w:line="240" w:lineRule="auto"/>
      <w:suppressOverlap/>
    </w:pPr>
    <w:rPr>
      <w:rFonts w:ascii="Arial" w:eastAsia="Times New Roman" w:hAnsi="Arial" w:cs="Arial"/>
      <w:sz w:val="20"/>
      <w:szCs w:val="20"/>
    </w:rPr>
  </w:style>
  <w:style w:type="paragraph" w:customStyle="1" w:styleId="TABLE-MainTitle">
    <w:name w:val="TABLE - Main Title"/>
    <w:basedOn w:val="Normal"/>
    <w:link w:val="TABLE-MainTitleCharChar"/>
    <w:rsid w:val="009A675E"/>
    <w:pPr>
      <w:spacing w:before="60" w:after="60" w:line="240" w:lineRule="auto"/>
    </w:pPr>
    <w:rPr>
      <w:rFonts w:ascii="Arial" w:eastAsia="Times New Roman" w:hAnsi="Arial" w:cs="Arial"/>
      <w:b/>
      <w:color w:val="FFFFFF"/>
      <w:sz w:val="18"/>
      <w:szCs w:val="16"/>
    </w:rPr>
  </w:style>
  <w:style w:type="character" w:customStyle="1" w:styleId="TABLE-MainTitleCharChar">
    <w:name w:val="TABLE - Main Title Char Char"/>
    <w:basedOn w:val="DefaultParagraphFont"/>
    <w:link w:val="TABLE-MainTitle"/>
    <w:rsid w:val="009A675E"/>
    <w:rPr>
      <w:rFonts w:ascii="Arial" w:eastAsia="Times New Roman" w:hAnsi="Arial" w:cs="Arial"/>
      <w:b/>
      <w:color w:val="FFFFFF"/>
      <w:sz w:val="18"/>
      <w:szCs w:val="16"/>
    </w:rPr>
  </w:style>
  <w:style w:type="paragraph" w:customStyle="1" w:styleId="TagLine">
    <w:name w:val="TagLine"/>
    <w:basedOn w:val="Normal"/>
    <w:rsid w:val="009A675E"/>
    <w:pPr>
      <w:spacing w:before="120" w:after="0" w:line="240" w:lineRule="auto"/>
      <w:ind w:left="187" w:right="144"/>
      <w:jc w:val="right"/>
    </w:pPr>
    <w:rPr>
      <w:rFonts w:ascii="Arial" w:eastAsia="Times New Roman" w:hAnsi="Arial" w:cs="Arial"/>
      <w:color w:val="FFFFFF"/>
      <w:spacing w:val="6"/>
      <w:sz w:val="16"/>
      <w:szCs w:val="16"/>
    </w:rPr>
  </w:style>
  <w:style w:type="paragraph" w:customStyle="1" w:styleId="TABLE-TextBody">
    <w:name w:val="TABLE - Text Body"/>
    <w:basedOn w:val="Normal"/>
    <w:link w:val="TABLE-TextBodyCharChar"/>
    <w:rsid w:val="009A675E"/>
    <w:pPr>
      <w:spacing w:before="40" w:after="40" w:line="240" w:lineRule="auto"/>
    </w:pPr>
    <w:rPr>
      <w:rFonts w:ascii="Arial" w:eastAsia="Times New Roman" w:hAnsi="Arial" w:cs="Arial"/>
      <w:sz w:val="18"/>
      <w:szCs w:val="16"/>
    </w:rPr>
  </w:style>
  <w:style w:type="character" w:customStyle="1" w:styleId="TABLE-TextBodyCharChar">
    <w:name w:val="TABLE - Text Body Char Char"/>
    <w:basedOn w:val="DefaultParagraphFont"/>
    <w:link w:val="TABLE-TextBody"/>
    <w:rsid w:val="009A675E"/>
    <w:rPr>
      <w:rFonts w:ascii="Arial" w:eastAsia="Times New Roman" w:hAnsi="Arial" w:cs="Arial"/>
      <w:sz w:val="18"/>
      <w:szCs w:val="16"/>
    </w:rPr>
  </w:style>
  <w:style w:type="paragraph" w:customStyle="1" w:styleId="TABLE-ColumnTitle">
    <w:name w:val="TABLE - Column Title"/>
    <w:basedOn w:val="TABLE-MainTitle"/>
    <w:link w:val="TABLE-ColumnTitleCharChar"/>
    <w:rsid w:val="009A675E"/>
    <w:pPr>
      <w:spacing w:before="40" w:after="40"/>
    </w:pPr>
  </w:style>
  <w:style w:type="character" w:customStyle="1" w:styleId="TABLE-ColumnTitleCharChar">
    <w:name w:val="TABLE - Column Title Char Char"/>
    <w:basedOn w:val="TABLE-MainTitleCharChar"/>
    <w:link w:val="TABLE-ColumnTitle"/>
    <w:rsid w:val="009A675E"/>
    <w:rPr>
      <w:rFonts w:ascii="Arial" w:eastAsia="Times New Roman" w:hAnsi="Arial" w:cs="Arial"/>
      <w:b/>
      <w:color w:val="FFFFFF"/>
      <w:sz w:val="18"/>
      <w:szCs w:val="16"/>
    </w:rPr>
  </w:style>
  <w:style w:type="paragraph" w:customStyle="1" w:styleId="TABLE-SubtitleDivisionLine">
    <w:name w:val="TABLE - Subtitle Division Line"/>
    <w:basedOn w:val="Normal"/>
    <w:rsid w:val="009A675E"/>
    <w:pPr>
      <w:spacing w:before="60" w:after="60" w:line="240" w:lineRule="auto"/>
    </w:pPr>
    <w:rPr>
      <w:rFonts w:ascii="Arial" w:eastAsia="Times New Roman" w:hAnsi="Arial" w:cs="Arial"/>
      <w:b/>
      <w:sz w:val="18"/>
      <w:szCs w:val="15"/>
      <w:lang w:eastAsia="fr-CA"/>
    </w:rPr>
  </w:style>
  <w:style w:type="paragraph" w:customStyle="1" w:styleId="TABLE-Bullet">
    <w:name w:val="TABLE - Bullet"/>
    <w:basedOn w:val="BULLET3-Arial10pt"/>
    <w:link w:val="TABLE-BulletChar"/>
    <w:rsid w:val="009A675E"/>
    <w:pPr>
      <w:tabs>
        <w:tab w:val="left" w:pos="504"/>
      </w:tabs>
      <w:ind w:left="504" w:hanging="288"/>
    </w:pPr>
    <w:rPr>
      <w:sz w:val="18"/>
    </w:rPr>
  </w:style>
  <w:style w:type="paragraph" w:customStyle="1" w:styleId="BULLET3-Arial10pt">
    <w:name w:val="BULLET 3 - Arial 10pt"/>
    <w:basedOn w:val="Normal"/>
    <w:rsid w:val="009A675E"/>
    <w:pPr>
      <w:numPr>
        <w:numId w:val="23"/>
      </w:numPr>
      <w:tabs>
        <w:tab w:val="clear" w:pos="1290"/>
      </w:tabs>
      <w:spacing w:before="40" w:after="40" w:line="240" w:lineRule="auto"/>
      <w:ind w:left="1296"/>
    </w:pPr>
    <w:rPr>
      <w:rFonts w:ascii="Arial" w:eastAsia="Times New Roman" w:hAnsi="Arial" w:cs="Arial"/>
      <w:sz w:val="20"/>
      <w:szCs w:val="20"/>
      <w:lang w:eastAsia="fr-CA"/>
    </w:rPr>
  </w:style>
  <w:style w:type="paragraph" w:customStyle="1" w:styleId="Figure">
    <w:name w:val="Figure"/>
    <w:rsid w:val="009A675E"/>
    <w:pPr>
      <w:spacing w:before="60" w:after="60" w:line="240" w:lineRule="auto"/>
      <w:jc w:val="center"/>
    </w:pPr>
    <w:rPr>
      <w:rFonts w:ascii="Arial" w:eastAsia="Times New Roman" w:hAnsi="Arial" w:cs="Times New Roman"/>
      <w:sz w:val="20"/>
      <w:szCs w:val="24"/>
    </w:rPr>
  </w:style>
  <w:style w:type="paragraph" w:customStyle="1" w:styleId="SignatureLine">
    <w:name w:val="Signature Line"/>
    <w:basedOn w:val="BODYTEXT-Arial10pt"/>
    <w:rsid w:val="009A675E"/>
    <w:pPr>
      <w:pBdr>
        <w:bottom w:val="single" w:sz="4" w:space="1" w:color="auto"/>
      </w:pBdr>
      <w:ind w:right="4464"/>
    </w:pPr>
  </w:style>
  <w:style w:type="paragraph" w:customStyle="1" w:styleId="Title-Contents">
    <w:name w:val="Title - Contents"/>
    <w:rsid w:val="009A675E"/>
    <w:pPr>
      <w:pageBreakBefore/>
      <w:spacing w:after="0" w:line="240" w:lineRule="auto"/>
    </w:pPr>
    <w:rPr>
      <w:rFonts w:ascii="Arial" w:eastAsia="Times New Roman" w:hAnsi="Arial" w:cs="Times New Roman"/>
      <w:b/>
      <w:bCs/>
      <w:color w:val="991F3D"/>
      <w:sz w:val="44"/>
      <w:szCs w:val="20"/>
    </w:rPr>
  </w:style>
  <w:style w:type="paragraph" w:customStyle="1" w:styleId="SubmissionLetterAddress">
    <w:name w:val="Submission Letter Address"/>
    <w:basedOn w:val="Normal"/>
    <w:rsid w:val="009A675E"/>
    <w:pPr>
      <w:spacing w:after="0" w:line="240" w:lineRule="auto"/>
      <w:ind w:left="187"/>
      <w:jc w:val="both"/>
    </w:pPr>
    <w:rPr>
      <w:rFonts w:ascii="Arial" w:eastAsia="Times New Roman" w:hAnsi="Arial" w:cs="Times New Roman"/>
      <w:sz w:val="20"/>
      <w:szCs w:val="20"/>
    </w:rPr>
  </w:style>
  <w:style w:type="paragraph" w:styleId="FootnoteText">
    <w:name w:val="footnote text"/>
    <w:basedOn w:val="Normal"/>
    <w:link w:val="FootnoteTextChar"/>
    <w:semiHidden/>
    <w:rsid w:val="009A675E"/>
    <w:pPr>
      <w:spacing w:after="120" w:line="240" w:lineRule="auto"/>
      <w:ind w:left="144" w:hanging="144"/>
      <w:jc w:val="both"/>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9A675E"/>
    <w:rPr>
      <w:rFonts w:ascii="Arial" w:eastAsia="Times New Roman" w:hAnsi="Arial" w:cs="Times New Roman"/>
      <w:sz w:val="20"/>
      <w:szCs w:val="20"/>
    </w:rPr>
  </w:style>
  <w:style w:type="paragraph" w:customStyle="1" w:styleId="Indent">
    <w:name w:val="Indent"/>
    <w:basedOn w:val="Normal"/>
    <w:rsid w:val="009A675E"/>
    <w:pPr>
      <w:tabs>
        <w:tab w:val="num" w:pos="0"/>
      </w:tabs>
      <w:spacing w:after="80" w:line="240" w:lineRule="auto"/>
      <w:ind w:left="630"/>
    </w:pPr>
    <w:rPr>
      <w:rFonts w:ascii="Arial" w:eastAsia="Times New Roman" w:hAnsi="Arial" w:cs="Times New Roman"/>
      <w:sz w:val="20"/>
      <w:szCs w:val="20"/>
    </w:rPr>
  </w:style>
  <w:style w:type="paragraph" w:customStyle="1" w:styleId="RFPText">
    <w:name w:val="RFP Text"/>
    <w:basedOn w:val="TABLE-TextBody"/>
    <w:rsid w:val="009A675E"/>
    <w:rPr>
      <w:sz w:val="20"/>
    </w:rPr>
  </w:style>
  <w:style w:type="paragraph" w:customStyle="1" w:styleId="BULLET1-Arial10pt">
    <w:name w:val="BULLET 1 - Arial 10pt"/>
    <w:basedOn w:val="Normal"/>
    <w:link w:val="BULLET1-Arial10ptChar"/>
    <w:rsid w:val="009A675E"/>
    <w:pPr>
      <w:numPr>
        <w:numId w:val="24"/>
      </w:numPr>
      <w:spacing w:before="20" w:after="20" w:line="240" w:lineRule="auto"/>
      <w:ind w:left="576"/>
    </w:pPr>
    <w:rPr>
      <w:rFonts w:ascii="Arial" w:eastAsia="Times New Roman" w:hAnsi="Arial" w:cs="Times New Roman"/>
      <w:noProof/>
      <w:sz w:val="20"/>
      <w:szCs w:val="20"/>
      <w:lang w:eastAsia="fr-CA"/>
    </w:rPr>
  </w:style>
  <w:style w:type="paragraph" w:customStyle="1" w:styleId="BULLET2-Arial10pt">
    <w:name w:val="BULLET 2 - Arial 10pt"/>
    <w:basedOn w:val="Normal"/>
    <w:link w:val="BULLET2-Arial10ptChar"/>
    <w:rsid w:val="009A675E"/>
    <w:pPr>
      <w:numPr>
        <w:numId w:val="25"/>
      </w:numPr>
      <w:spacing w:before="20" w:after="20" w:line="240" w:lineRule="auto"/>
      <w:ind w:left="936"/>
    </w:pPr>
    <w:rPr>
      <w:rFonts w:ascii="Arial" w:eastAsia="Times New Roman" w:hAnsi="Arial" w:cs="Times New Roman"/>
      <w:sz w:val="20"/>
      <w:szCs w:val="20"/>
      <w:lang w:eastAsia="fr-CA"/>
    </w:rPr>
  </w:style>
  <w:style w:type="paragraph" w:customStyle="1" w:styleId="Sidebarbullet">
    <w:name w:val="Sidebar bullet"/>
    <w:basedOn w:val="Normal"/>
    <w:rsid w:val="009A675E"/>
    <w:pPr>
      <w:numPr>
        <w:numId w:val="26"/>
      </w:numPr>
      <w:spacing w:before="20" w:after="20" w:line="240" w:lineRule="auto"/>
    </w:pPr>
    <w:rPr>
      <w:rFonts w:ascii="Arial" w:eastAsia="Times New Roman" w:hAnsi="Arial" w:cs="Times New Roman"/>
      <w:sz w:val="20"/>
      <w:szCs w:val="20"/>
    </w:rPr>
  </w:style>
  <w:style w:type="paragraph" w:customStyle="1" w:styleId="PositionLine-Resume">
    <w:name w:val="Position Line - Resume"/>
    <w:basedOn w:val="Normal"/>
    <w:next w:val="ProjectBody"/>
    <w:link w:val="PositionLine-ResumeCharChar"/>
    <w:rsid w:val="009A675E"/>
    <w:pPr>
      <w:keepNext/>
      <w:numPr>
        <w:numId w:val="28"/>
      </w:numPr>
      <w:spacing w:before="120" w:after="80" w:line="240" w:lineRule="auto"/>
      <w:jc w:val="both"/>
    </w:pPr>
    <w:rPr>
      <w:rFonts w:ascii="Arial" w:eastAsia="Times New Roman" w:hAnsi="Arial" w:cs="Times New Roman"/>
      <w:b/>
      <w:bCs/>
      <w:sz w:val="20"/>
      <w:szCs w:val="20"/>
    </w:rPr>
  </w:style>
  <w:style w:type="paragraph" w:customStyle="1" w:styleId="ProjectBody">
    <w:name w:val="Project Body"/>
    <w:basedOn w:val="Normal"/>
    <w:link w:val="ProjectBodyChar"/>
    <w:rsid w:val="009A675E"/>
    <w:pPr>
      <w:numPr>
        <w:numId w:val="27"/>
      </w:numPr>
      <w:spacing w:before="40" w:after="40" w:line="240" w:lineRule="auto"/>
      <w:ind w:left="720"/>
      <w:jc w:val="both"/>
    </w:pPr>
    <w:rPr>
      <w:rFonts w:ascii="Arial" w:eastAsia="Times New Roman" w:hAnsi="Arial" w:cs="Times New Roman"/>
      <w:sz w:val="20"/>
      <w:szCs w:val="20"/>
    </w:rPr>
  </w:style>
  <w:style w:type="character" w:customStyle="1" w:styleId="ProjectBodyChar">
    <w:name w:val="Project Body Char"/>
    <w:basedOn w:val="DefaultParagraphFont"/>
    <w:link w:val="ProjectBody"/>
    <w:rsid w:val="009A675E"/>
    <w:rPr>
      <w:rFonts w:ascii="Arial" w:eastAsia="Times New Roman" w:hAnsi="Arial" w:cs="Times New Roman"/>
      <w:sz w:val="20"/>
      <w:szCs w:val="20"/>
    </w:rPr>
  </w:style>
  <w:style w:type="character" w:customStyle="1" w:styleId="PositionLine-ResumeCharChar">
    <w:name w:val="Position Line - Resume Char Char"/>
    <w:basedOn w:val="DefaultParagraphFont"/>
    <w:link w:val="PositionLine-Resume"/>
    <w:rsid w:val="009A675E"/>
    <w:rPr>
      <w:rFonts w:ascii="Arial" w:eastAsia="Times New Roman" w:hAnsi="Arial" w:cs="Times New Roman"/>
      <w:b/>
      <w:bCs/>
      <w:sz w:val="20"/>
      <w:szCs w:val="20"/>
    </w:rPr>
  </w:style>
  <w:style w:type="paragraph" w:customStyle="1" w:styleId="ReferenceText">
    <w:name w:val="Reference Text"/>
    <w:basedOn w:val="Normal"/>
    <w:link w:val="ReferenceTextChar"/>
    <w:rsid w:val="009A675E"/>
    <w:pPr>
      <w:spacing w:after="0" w:line="240" w:lineRule="auto"/>
    </w:pPr>
    <w:rPr>
      <w:rFonts w:ascii="Arial" w:eastAsia="Times New Roman" w:hAnsi="Arial" w:cs="Times New Roman"/>
      <w:sz w:val="20"/>
      <w:szCs w:val="20"/>
    </w:rPr>
  </w:style>
  <w:style w:type="character" w:customStyle="1" w:styleId="ReferenceTextChar">
    <w:name w:val="Reference Text Char"/>
    <w:basedOn w:val="DefaultParagraphFont"/>
    <w:link w:val="ReferenceText"/>
    <w:rsid w:val="009A675E"/>
    <w:rPr>
      <w:rFonts w:ascii="Arial" w:eastAsia="Times New Roman" w:hAnsi="Arial" w:cs="Times New Roman"/>
      <w:sz w:val="20"/>
      <w:szCs w:val="20"/>
    </w:rPr>
  </w:style>
  <w:style w:type="paragraph" w:customStyle="1" w:styleId="SidebarHead">
    <w:name w:val="SidebarHead"/>
    <w:basedOn w:val="Normal"/>
    <w:rsid w:val="009A675E"/>
    <w:pPr>
      <w:spacing w:after="80" w:line="240" w:lineRule="auto"/>
    </w:pPr>
    <w:rPr>
      <w:rFonts w:ascii="Arial" w:eastAsia="Times New Roman" w:hAnsi="Arial" w:cs="Times New Roman"/>
      <w:b/>
      <w:sz w:val="20"/>
      <w:szCs w:val="20"/>
    </w:rPr>
  </w:style>
  <w:style w:type="paragraph" w:customStyle="1" w:styleId="SkillsTable-Indent">
    <w:name w:val="Skills Table - Indent"/>
    <w:basedOn w:val="Normal"/>
    <w:rsid w:val="009A675E"/>
    <w:pPr>
      <w:autoSpaceDE w:val="0"/>
      <w:autoSpaceDN w:val="0"/>
      <w:adjustRightInd w:val="0"/>
      <w:spacing w:after="0" w:line="240" w:lineRule="auto"/>
      <w:ind w:left="360"/>
    </w:pPr>
    <w:rPr>
      <w:rFonts w:ascii="Arial" w:eastAsia="Times New Roman" w:hAnsi="Arial" w:cs="Times New Roman"/>
      <w:color w:val="000000"/>
      <w:sz w:val="20"/>
    </w:rPr>
  </w:style>
  <w:style w:type="paragraph" w:customStyle="1" w:styleId="SkillsTable-Headings">
    <w:name w:val="Skills Table - Headings"/>
    <w:basedOn w:val="Normal"/>
    <w:rsid w:val="009A675E"/>
    <w:pPr>
      <w:tabs>
        <w:tab w:val="left" w:pos="5760"/>
        <w:tab w:val="left" w:pos="6840"/>
        <w:tab w:val="left" w:pos="7200"/>
      </w:tabs>
      <w:autoSpaceDE w:val="0"/>
      <w:autoSpaceDN w:val="0"/>
      <w:adjustRightInd w:val="0"/>
      <w:spacing w:after="0" w:line="240" w:lineRule="atLeast"/>
    </w:pPr>
    <w:rPr>
      <w:rFonts w:ascii="Arial" w:eastAsia="Times New Roman" w:hAnsi="Arial" w:cs="Times New Roman"/>
      <w:b/>
      <w:bCs/>
      <w:color w:val="000000"/>
      <w:sz w:val="20"/>
    </w:rPr>
  </w:style>
  <w:style w:type="character" w:customStyle="1" w:styleId="BULLET1-Arial10ptChar">
    <w:name w:val="BULLET 1 - Arial 10pt Char"/>
    <w:basedOn w:val="DefaultParagraphFont"/>
    <w:link w:val="BULLET1-Arial10pt"/>
    <w:locked/>
    <w:rsid w:val="009A675E"/>
    <w:rPr>
      <w:rFonts w:ascii="Arial" w:eastAsia="Times New Roman" w:hAnsi="Arial" w:cs="Times New Roman"/>
      <w:noProof/>
      <w:sz w:val="20"/>
      <w:szCs w:val="20"/>
      <w:lang w:eastAsia="fr-CA"/>
    </w:rPr>
  </w:style>
  <w:style w:type="numbering" w:customStyle="1" w:styleId="Style1">
    <w:name w:val="Style1"/>
    <w:uiPriority w:val="99"/>
    <w:rsid w:val="009A675E"/>
    <w:pPr>
      <w:numPr>
        <w:numId w:val="29"/>
      </w:numPr>
    </w:pPr>
  </w:style>
  <w:style w:type="paragraph" w:customStyle="1" w:styleId="ProposalText">
    <w:name w:val="Proposal Text"/>
    <w:rsid w:val="009A675E"/>
    <w:pPr>
      <w:spacing w:after="0" w:line="240" w:lineRule="auto"/>
      <w:ind w:left="187" w:right="187"/>
    </w:pPr>
    <w:rPr>
      <w:rFonts w:ascii="Arial Narrow" w:eastAsia="Times New Roman" w:hAnsi="Arial Narrow" w:cs="Arial"/>
      <w:bCs/>
      <w:color w:val="0000FF"/>
      <w:szCs w:val="26"/>
      <w:lang w:val="en-US" w:eastAsia="en-CA"/>
    </w:rPr>
  </w:style>
  <w:style w:type="paragraph" w:customStyle="1" w:styleId="ProposalTextBullet">
    <w:name w:val="Proposal Text Bullet"/>
    <w:basedOn w:val="ProposalText"/>
    <w:rsid w:val="009A675E"/>
    <w:pPr>
      <w:numPr>
        <w:numId w:val="31"/>
      </w:numPr>
      <w:ind w:left="907"/>
    </w:pPr>
  </w:style>
  <w:style w:type="character" w:customStyle="1" w:styleId="TABLE-BulletChar">
    <w:name w:val="TABLE - Bullet Char"/>
    <w:basedOn w:val="DefaultParagraphFont"/>
    <w:link w:val="TABLE-Bullet"/>
    <w:locked/>
    <w:rsid w:val="009A675E"/>
    <w:rPr>
      <w:rFonts w:ascii="Arial" w:eastAsia="Times New Roman" w:hAnsi="Arial" w:cs="Arial"/>
      <w:sz w:val="18"/>
      <w:szCs w:val="20"/>
      <w:lang w:eastAsia="fr-CA"/>
    </w:rPr>
  </w:style>
  <w:style w:type="character" w:customStyle="1" w:styleId="BULLET2-Arial10ptChar">
    <w:name w:val="BULLET 2 - Arial 10pt Char"/>
    <w:basedOn w:val="DefaultParagraphFont"/>
    <w:link w:val="BULLET2-Arial10pt"/>
    <w:rsid w:val="009A675E"/>
    <w:rPr>
      <w:rFonts w:ascii="Arial" w:eastAsia="Times New Roman" w:hAnsi="Arial" w:cs="Times New Roman"/>
      <w:sz w:val="20"/>
      <w:szCs w:val="20"/>
      <w:lang w:eastAsia="fr-CA"/>
    </w:rPr>
  </w:style>
  <w:style w:type="paragraph" w:customStyle="1" w:styleId="TABLE-BulletNoIndent">
    <w:name w:val="TABLE - Bullet No Indent"/>
    <w:basedOn w:val="TABLE-Bullet"/>
    <w:qFormat/>
    <w:rsid w:val="009A675E"/>
    <w:pPr>
      <w:tabs>
        <w:tab w:val="clear" w:pos="504"/>
      </w:tabs>
      <w:ind w:left="360" w:hanging="360"/>
    </w:pPr>
  </w:style>
  <w:style w:type="paragraph" w:customStyle="1" w:styleId="Title-MainSub">
    <w:name w:val="Title - Main Sub"/>
    <w:rsid w:val="009A675E"/>
    <w:pPr>
      <w:spacing w:after="0" w:line="240" w:lineRule="auto"/>
    </w:pPr>
    <w:rPr>
      <w:rFonts w:ascii="Arial" w:eastAsia="Times New Roman" w:hAnsi="Arial" w:cs="Times New Roman"/>
      <w:b/>
      <w:bCs/>
      <w:sz w:val="44"/>
      <w:szCs w:val="20"/>
    </w:rPr>
  </w:style>
  <w:style w:type="paragraph" w:customStyle="1" w:styleId="Footer-Landscape">
    <w:name w:val="Footer - Landscape"/>
    <w:basedOn w:val="Footer"/>
    <w:rsid w:val="009A675E"/>
    <w:pPr>
      <w:pBdr>
        <w:top w:val="single" w:sz="4" w:space="1" w:color="991F3D"/>
      </w:pBdr>
      <w:tabs>
        <w:tab w:val="clear" w:pos="9360"/>
        <w:tab w:val="right" w:pos="12960"/>
      </w:tabs>
    </w:pPr>
    <w:rPr>
      <w:rFonts w:ascii="Arial" w:eastAsia="Times New Roman" w:hAnsi="Arial" w:cs="Times New Roman"/>
      <w:noProof/>
      <w:sz w:val="18"/>
      <w:szCs w:val="24"/>
    </w:rPr>
  </w:style>
  <w:style w:type="table" w:customStyle="1" w:styleId="Tramemoyenne1-Accent11">
    <w:name w:val="Trame moyenne 1 - Accent 11"/>
    <w:basedOn w:val="TableNormal"/>
    <w:uiPriority w:val="63"/>
    <w:rsid w:val="009A675E"/>
    <w:pPr>
      <w:spacing w:after="0" w:line="240" w:lineRule="auto"/>
    </w:pPr>
    <w:rPr>
      <w:lang w:val="fr-F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AppToC">
    <w:name w:val="AppToC"/>
    <w:basedOn w:val="TOC1"/>
    <w:rsid w:val="009A675E"/>
    <w:pPr>
      <w:tabs>
        <w:tab w:val="right" w:leader="dot" w:pos="9360"/>
      </w:tabs>
      <w:spacing w:before="80" w:after="120" w:line="240" w:lineRule="auto"/>
    </w:pPr>
    <w:rPr>
      <w:rFonts w:ascii="Arial" w:eastAsia="Times New Roman" w:hAnsi="Arial" w:cs="Times New Roman"/>
      <w:b/>
      <w:bCs/>
      <w:iCs/>
      <w:noProof/>
      <w:sz w:val="20"/>
      <w:szCs w:val="20"/>
    </w:rPr>
  </w:style>
  <w:style w:type="paragraph" w:customStyle="1" w:styleId="MemberTitle">
    <w:name w:val="MemberTitle"/>
    <w:basedOn w:val="Normal"/>
    <w:next w:val="BODYTEXT-Arial10pt"/>
    <w:rsid w:val="009A675E"/>
    <w:pPr>
      <w:keepNext/>
      <w:pBdr>
        <w:top w:val="single" w:sz="4" w:space="4" w:color="961E3C"/>
        <w:bottom w:val="single" w:sz="4" w:space="4" w:color="961E3C"/>
      </w:pBdr>
      <w:spacing w:before="60" w:after="120" w:line="240" w:lineRule="auto"/>
      <w:jc w:val="center"/>
    </w:pPr>
    <w:rPr>
      <w:rFonts w:ascii="Arial Bold" w:eastAsia="Times New Roman" w:hAnsi="Arial Bold" w:cs="Times New Roman"/>
      <w:b/>
      <w:bCs/>
      <w:smallCaps/>
      <w:color w:val="961E3C"/>
      <w:sz w:val="26"/>
      <w:szCs w:val="20"/>
    </w:rPr>
  </w:style>
  <w:style w:type="paragraph" w:customStyle="1" w:styleId="OrganizationName">
    <w:name w:val="Organization Name"/>
    <w:rsid w:val="009A675E"/>
    <w:pPr>
      <w:spacing w:before="20" w:after="120" w:line="240" w:lineRule="auto"/>
    </w:pPr>
    <w:rPr>
      <w:rFonts w:ascii="Arial" w:eastAsia="Times New Roman" w:hAnsi="Arial" w:cs="Times New Roman"/>
      <w:b/>
      <w:bCs/>
      <w:color w:val="000000"/>
      <w:sz w:val="20"/>
      <w:lang w:val="en-US"/>
    </w:rPr>
  </w:style>
  <w:style w:type="paragraph" w:customStyle="1" w:styleId="ProjectDateRole">
    <w:name w:val="Project_Date_Role"/>
    <w:basedOn w:val="SkillsTable-Headings"/>
    <w:rsid w:val="009A675E"/>
    <w:pPr>
      <w:tabs>
        <w:tab w:val="clear" w:pos="5760"/>
        <w:tab w:val="clear" w:pos="6840"/>
        <w:tab w:val="clear" w:pos="7200"/>
      </w:tabs>
      <w:spacing w:before="20" w:after="60" w:line="240" w:lineRule="auto"/>
    </w:pPr>
    <w:rPr>
      <w:b w:val="0"/>
    </w:rPr>
  </w:style>
  <w:style w:type="paragraph" w:customStyle="1" w:styleId="Subhead2">
    <w:name w:val="Subhead 2"/>
    <w:basedOn w:val="BODYTEXT-Arial10pt"/>
    <w:next w:val="BODYTEXT-Arial10pt"/>
    <w:rsid w:val="009A675E"/>
    <w:pPr>
      <w:spacing w:after="60"/>
    </w:pPr>
    <w:rPr>
      <w:u w:val="single"/>
    </w:rPr>
  </w:style>
  <w:style w:type="paragraph" w:customStyle="1" w:styleId="Subhead1">
    <w:name w:val="Subhead 1"/>
    <w:basedOn w:val="Normal"/>
    <w:next w:val="BODYTEXT-Arial10pt"/>
    <w:qFormat/>
    <w:rsid w:val="009A675E"/>
    <w:pPr>
      <w:keepNext/>
      <w:spacing w:after="60" w:line="240" w:lineRule="auto"/>
    </w:pPr>
    <w:rPr>
      <w:rFonts w:ascii="Arial" w:eastAsia="Times New Roman" w:hAnsi="Arial"/>
      <w:b/>
      <w:sz w:val="20"/>
      <w:szCs w:val="20"/>
    </w:rPr>
  </w:style>
  <w:style w:type="paragraph" w:customStyle="1" w:styleId="RFPTextHanging">
    <w:name w:val="RFP Text Hanging"/>
    <w:basedOn w:val="RFPText"/>
    <w:rsid w:val="009A675E"/>
    <w:pPr>
      <w:ind w:left="360" w:hanging="360"/>
    </w:pPr>
  </w:style>
  <w:style w:type="paragraph" w:customStyle="1" w:styleId="Subhead3">
    <w:name w:val="Subhead 3"/>
    <w:basedOn w:val="BODYTEXT-Arial10pt"/>
    <w:next w:val="BODYTEXT-Arial10pt"/>
    <w:rsid w:val="009A675E"/>
    <w:pPr>
      <w:spacing w:after="60"/>
    </w:pPr>
    <w:rPr>
      <w:i/>
    </w:rPr>
  </w:style>
  <w:style w:type="paragraph" w:customStyle="1" w:styleId="ResumeHeading">
    <w:name w:val="Resume Heading"/>
    <w:basedOn w:val="Normal"/>
    <w:next w:val="Normal"/>
    <w:link w:val="ResumeHeadingChar"/>
    <w:rsid w:val="009A675E"/>
    <w:pPr>
      <w:keepNext/>
      <w:spacing w:before="60" w:after="40" w:line="240" w:lineRule="auto"/>
    </w:pPr>
    <w:rPr>
      <w:rFonts w:ascii="Arial" w:hAnsi="Arial"/>
      <w:b/>
      <w:smallCaps/>
      <w:color w:val="991F3D"/>
      <w:sz w:val="24"/>
      <w:szCs w:val="18"/>
      <w:lang w:val="en-GB"/>
    </w:rPr>
  </w:style>
  <w:style w:type="character" w:customStyle="1" w:styleId="ResumeHeadingChar">
    <w:name w:val="Resume Heading Char"/>
    <w:basedOn w:val="DefaultParagraphFont"/>
    <w:link w:val="ResumeHeading"/>
    <w:rsid w:val="009A675E"/>
    <w:rPr>
      <w:rFonts w:ascii="Arial" w:hAnsi="Arial"/>
      <w:b/>
      <w:smallCaps/>
      <w:color w:val="991F3D"/>
      <w:sz w:val="24"/>
      <w:szCs w:val="18"/>
      <w:lang w:val="en-GB"/>
    </w:rPr>
  </w:style>
  <w:style w:type="paragraph" w:customStyle="1" w:styleId="SnapshotHeading2">
    <w:name w:val="Snapshot Heading 2"/>
    <w:basedOn w:val="Normal"/>
    <w:rsid w:val="009A675E"/>
    <w:pPr>
      <w:framePr w:hSpace="187" w:wrap="around" w:vAnchor="text" w:hAnchor="page" w:xAlign="right" w:y="1"/>
      <w:spacing w:before="40" w:after="60" w:line="240" w:lineRule="auto"/>
      <w:suppressOverlap/>
    </w:pPr>
    <w:rPr>
      <w:rFonts w:ascii="Arial" w:hAnsi="Arial"/>
      <w:b/>
      <w:caps/>
      <w:color w:val="FFFFFF" w:themeColor="background1"/>
      <w:sz w:val="20"/>
      <w:szCs w:val="18"/>
      <w:lang w:val="en-GB"/>
    </w:rPr>
  </w:style>
  <w:style w:type="paragraph" w:customStyle="1" w:styleId="SnapshotBullet">
    <w:name w:val="Snapshot Bullet"/>
    <w:basedOn w:val="Normal"/>
    <w:rsid w:val="009A675E"/>
    <w:pPr>
      <w:framePr w:hSpace="187" w:wrap="around" w:vAnchor="text" w:hAnchor="page" w:xAlign="right" w:y="1"/>
      <w:numPr>
        <w:numId w:val="32"/>
      </w:numPr>
      <w:spacing w:before="40" w:after="40" w:line="240" w:lineRule="auto"/>
      <w:ind w:left="360"/>
      <w:suppressOverlap/>
    </w:pPr>
    <w:rPr>
      <w:rFonts w:ascii="Arial" w:hAnsi="Arial"/>
      <w:color w:val="FFFFFF" w:themeColor="background1"/>
      <w:sz w:val="20"/>
      <w:szCs w:val="18"/>
    </w:rPr>
  </w:style>
  <w:style w:type="paragraph" w:customStyle="1" w:styleId="Line">
    <w:name w:val="Line"/>
    <w:basedOn w:val="Normal"/>
    <w:rsid w:val="009A675E"/>
    <w:pPr>
      <w:spacing w:after="0" w:line="240" w:lineRule="auto"/>
      <w:ind w:left="-144" w:right="-144"/>
      <w:jc w:val="center"/>
    </w:pPr>
    <w:rPr>
      <w:rFonts w:ascii="Arial" w:eastAsia="Times New Roman" w:hAnsi="Arial" w:cs="Times New Roman"/>
      <w:color w:val="000000" w:themeColor="text1"/>
      <w:sz w:val="4"/>
      <w:szCs w:val="20"/>
      <w:lang w:val="en-GB"/>
    </w:rPr>
  </w:style>
  <w:style w:type="character" w:styleId="SubtleEmphasis">
    <w:name w:val="Subtle Emphasis"/>
    <w:uiPriority w:val="2"/>
    <w:qFormat/>
    <w:rsid w:val="009A675E"/>
    <w:rPr>
      <w:i/>
      <w:iCs/>
      <w:color w:val="808080" w:themeColor="text1" w:themeTint="7F"/>
    </w:rPr>
  </w:style>
  <w:style w:type="character" w:customStyle="1" w:styleId="TableTextChar">
    <w:name w:val="TableText Char"/>
    <w:basedOn w:val="DefaultParagraphFont"/>
    <w:link w:val="TableText0"/>
    <w:rsid w:val="009A675E"/>
    <w:rPr>
      <w:szCs w:val="24"/>
    </w:rPr>
  </w:style>
  <w:style w:type="paragraph" w:customStyle="1" w:styleId="TableText0">
    <w:name w:val="TableText"/>
    <w:basedOn w:val="Normal"/>
    <w:link w:val="TableTextChar"/>
    <w:qFormat/>
    <w:rsid w:val="009A675E"/>
    <w:pPr>
      <w:spacing w:before="40" w:after="40" w:line="240" w:lineRule="auto"/>
    </w:pPr>
    <w:rPr>
      <w:szCs w:val="24"/>
    </w:rPr>
  </w:style>
  <w:style w:type="paragraph" w:customStyle="1" w:styleId="TableHeadings">
    <w:name w:val="Table Headings"/>
    <w:basedOn w:val="Normal"/>
    <w:link w:val="TableHeadingsChar"/>
    <w:qFormat/>
    <w:rsid w:val="009A675E"/>
    <w:pPr>
      <w:spacing w:after="0" w:line="240" w:lineRule="auto"/>
    </w:pPr>
    <w:rPr>
      <w:rFonts w:ascii="Arial" w:eastAsiaTheme="minorEastAsia" w:hAnsi="Arial" w:cs="Times New Roman"/>
      <w:b/>
      <w:smallCaps/>
      <w:szCs w:val="28"/>
      <w:lang w:eastAsia="en-CA" w:bidi="en-US"/>
    </w:rPr>
  </w:style>
  <w:style w:type="character" w:customStyle="1" w:styleId="TableHeadingsChar">
    <w:name w:val="Table Headings Char"/>
    <w:basedOn w:val="DefaultParagraphFont"/>
    <w:link w:val="TableHeadings"/>
    <w:rsid w:val="009A675E"/>
    <w:rPr>
      <w:rFonts w:ascii="Arial" w:eastAsiaTheme="minorEastAsia" w:hAnsi="Arial" w:cs="Times New Roman"/>
      <w:b/>
      <w:smallCaps/>
      <w:szCs w:val="28"/>
      <w:lang w:eastAsia="en-CA" w:bidi="en-US"/>
    </w:rPr>
  </w:style>
  <w:style w:type="table" w:customStyle="1" w:styleId="WSBCDefault">
    <w:name w:val="WSBC Default"/>
    <w:basedOn w:val="TableNormal"/>
    <w:uiPriority w:val="99"/>
    <w:rsid w:val="009A675E"/>
    <w:pPr>
      <w:spacing w:after="0" w:line="240" w:lineRule="auto"/>
    </w:pPr>
    <w:rPr>
      <w:rFonts w:ascii="Arial" w:eastAsia="Times New Roman" w:hAnsi="Arial"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color w:val="auto"/>
        <w:sz w:val="20"/>
      </w:rPr>
      <w:tblPr/>
      <w:tcPr>
        <w:shd w:val="clear" w:color="auto" w:fill="4472C4" w:themeFill="accent5"/>
      </w:tcPr>
    </w:tblStylePr>
  </w:style>
  <w:style w:type="character" w:styleId="FollowedHyperlink">
    <w:name w:val="FollowedHyperlink"/>
    <w:basedOn w:val="DefaultParagraphFont"/>
    <w:semiHidden/>
    <w:unhideWhenUsed/>
    <w:rsid w:val="009A675E"/>
    <w:rPr>
      <w:color w:val="954F72" w:themeColor="followedHyperlink"/>
      <w:u w:val="single"/>
    </w:rPr>
  </w:style>
  <w:style w:type="paragraph" w:styleId="NormalWeb">
    <w:name w:val="Normal (Web)"/>
    <w:basedOn w:val="Normal"/>
    <w:uiPriority w:val="99"/>
    <w:unhideWhenUsed/>
    <w:rsid w:val="009A675E"/>
    <w:pPr>
      <w:spacing w:before="100" w:beforeAutospacing="1" w:after="100" w:afterAutospacing="1" w:line="240" w:lineRule="auto"/>
    </w:pPr>
    <w:rPr>
      <w:rFonts w:ascii="Times New Roman" w:eastAsia="Times New Roman" w:hAnsi="Times New Roman" w:cs="Times New Roman"/>
      <w:sz w:val="24"/>
      <w:szCs w:val="24"/>
      <w:lang w:eastAsia="en-CA"/>
    </w:rPr>
  </w:style>
  <w:style w:type="table" w:customStyle="1" w:styleId="TableGrid1">
    <w:name w:val="Table Grid1"/>
    <w:basedOn w:val="TableNormal"/>
    <w:next w:val="TableGrid"/>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A675E"/>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umber">
    <w:name w:val="Bullet Number"/>
    <w:basedOn w:val="Normal"/>
    <w:rsid w:val="00AC309D"/>
    <w:pPr>
      <w:numPr>
        <w:numId w:val="44"/>
      </w:numPr>
      <w:tabs>
        <w:tab w:val="left" w:pos="720"/>
        <w:tab w:val="left" w:pos="1440"/>
        <w:tab w:val="left" w:pos="2160"/>
        <w:tab w:val="left" w:pos="2520"/>
        <w:tab w:val="left" w:pos="2880"/>
        <w:tab w:val="left" w:pos="3240"/>
        <w:tab w:val="left" w:pos="3600"/>
        <w:tab w:val="left" w:pos="3960"/>
      </w:tabs>
      <w:spacing w:before="80" w:after="80" w:line="240" w:lineRule="auto"/>
    </w:pPr>
    <w:rPr>
      <w:rFonts w:ascii="Times New Roman" w:eastAsia="Times New Roman" w:hAnsi="Times New Roman" w:cs="Times New Roman"/>
      <w:szCs w:val="20"/>
      <w:lang w:val="en-US"/>
    </w:rPr>
  </w:style>
  <w:style w:type="paragraph" w:customStyle="1" w:styleId="Bullets">
    <w:name w:val="Bullets"/>
    <w:basedOn w:val="Normal"/>
    <w:rsid w:val="00033C1B"/>
    <w:pPr>
      <w:numPr>
        <w:numId w:val="50"/>
      </w:numPr>
      <w:spacing w:before="60" w:after="60" w:line="240" w:lineRule="auto"/>
    </w:pPr>
    <w:rPr>
      <w:rFonts w:ascii="Times New Roman" w:eastAsia="Times New Roman" w:hAnsi="Times New Roman" w:cs="Times New Roman"/>
      <w:szCs w:val="20"/>
      <w:lang w:val="en-US"/>
    </w:rPr>
  </w:style>
  <w:style w:type="table" w:customStyle="1" w:styleId="NoteGrid1">
    <w:name w:val="Note Grid1"/>
    <w:basedOn w:val="TableNormal"/>
    <w:next w:val="TableGrid"/>
    <w:uiPriority w:val="59"/>
    <w:rsid w:val="00015C2A"/>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15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020f53a0-0992-43e1-965c-1c6ab0b6954f">CK4YRFQZ7224-137407870-30</_dlc_DocId>
    <_dlc_DocIdUrl xmlns="020f53a0-0992-43e1-965c-1c6ab0b6954f">
      <Url>https://ensembleca.ent.cgi.com/client/86006/_layouts/15/DocIdRedir.aspx?ID=CK4YRFQZ7224-137407870-30</Url>
      <Description>CK4YRFQZ7224-137407870-30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4FBEB2EB23DD488E94748DC489D3FC" ma:contentTypeVersion="2" ma:contentTypeDescription="Create a new document." ma:contentTypeScope="" ma:versionID="3af70bd48287cace2ca341d15d140118">
  <xsd:schema xmlns:xsd="http://www.w3.org/2001/XMLSchema" xmlns:xs="http://www.w3.org/2001/XMLSchema" xmlns:p="http://schemas.microsoft.com/office/2006/metadata/properties" xmlns:ns2="020f53a0-0992-43e1-965c-1c6ab0b6954f" targetNamespace="http://schemas.microsoft.com/office/2006/metadata/properties" ma:root="true" ma:fieldsID="d81940099d5343d178f07c3bbf2be8f1" ns2:_="">
    <xsd:import namespace="020f53a0-0992-43e1-965c-1c6ab0b695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f53a0-0992-43e1-965c-1c6ab0b6954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4103F-EDEA-46C1-B84B-6E9220F7813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20f53a0-0992-43e1-965c-1c6ab0b6954f"/>
    <ds:schemaRef ds:uri="http://www.w3.org/XML/1998/namespace"/>
    <ds:schemaRef ds:uri="http://purl.org/dc/dcmitype/"/>
  </ds:schemaRefs>
</ds:datastoreItem>
</file>

<file path=customXml/itemProps3.xml><?xml version="1.0" encoding="utf-8"?>
<ds:datastoreItem xmlns:ds="http://schemas.openxmlformats.org/officeDocument/2006/customXml" ds:itemID="{246A7EED-BBD1-4D33-9ABC-5F5D024C16BF}">
  <ds:schemaRefs>
    <ds:schemaRef ds:uri="http://schemas.microsoft.com/sharepoint/v3/contenttype/forms"/>
  </ds:schemaRefs>
</ds:datastoreItem>
</file>

<file path=customXml/itemProps4.xml><?xml version="1.0" encoding="utf-8"?>
<ds:datastoreItem xmlns:ds="http://schemas.openxmlformats.org/officeDocument/2006/customXml" ds:itemID="{9C0A14B4-7CE8-4ACD-A891-1F5CA7D6C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f53a0-0992-43e1-965c-1c6ab0b69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C4D311-A8BB-40C6-8B09-8FEB6B7A04A0}">
  <ds:schemaRefs>
    <ds:schemaRef ds:uri="http://schemas.microsoft.com/sharepoint/events"/>
  </ds:schemaRefs>
</ds:datastoreItem>
</file>

<file path=customXml/itemProps6.xml><?xml version="1.0" encoding="utf-8"?>
<ds:datastoreItem xmlns:ds="http://schemas.openxmlformats.org/officeDocument/2006/customXml" ds:itemID="{58ADFDF2-5827-4A9F-BFF2-B1CDCED9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6835</Words>
  <Characters>38962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KJ Singh</dc:creator>
  <cp:lastModifiedBy>Wei, Mishelle EDUC:EX</cp:lastModifiedBy>
  <cp:revision>8</cp:revision>
  <cp:lastPrinted>2019-07-08T17:02:00Z</cp:lastPrinted>
  <dcterms:created xsi:type="dcterms:W3CDTF">2019-08-09T22:04:00Z</dcterms:created>
  <dcterms:modified xsi:type="dcterms:W3CDTF">2019-08-09T23:25:00Z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0x010100D54FBEB2EB23DD488E94748DC489D3FC</vt:lpwstr>
  </property>
  <property fmtid="{D5CDD505-2E9C-101B-9397-08002B2CF9AE}" pid="3" name="ie2d883865e24cb2a65058c0b220779a">
    <vt:lpwstr>Deliverable|77d647fd-345e-4fd2-a591-0069a78d4a4d</vt:lpwstr>
  </property>
  <property fmtid="{D5CDD505-2E9C-101B-9397-08002B2CF9AE}" pid="4" name="l71ec757999542b1917e544cc7e1a90c">
    <vt:lpwstr>Proposal|20456232-058c-4f4c-867d-7b6763faea4f</vt:lpwstr>
  </property>
  <property fmtid="{D5CDD505-2E9C-101B-9397-08002B2CF9AE}" pid="5" name="TaxCatchAll">
    <vt:lpwstr>2;#Proposal|20456232-058c-4f4c-867d-7b6763faea4f;#5;#Deliverable|77d647fd-345e-4fd2-a591-0069a78d4a4d</vt:lpwstr>
  </property>
  <property fmtid="{D5CDD505-2E9C-101B-9397-08002B2CF9AE}" pid="6" name="_dlc_DocIdItemGuid">
    <vt:lpwstr>d1286ec5-0f4f-4f3d-8e07-f1d205ff5526</vt:lpwstr>
  </property>
  <property fmtid="{D5CDD505-2E9C-101B-9397-08002B2CF9AE}" pid="7" name="TaxKeyword">
    <vt:lpwstr/>
  </property>
  <property fmtid="{D5CDD505-2E9C-101B-9397-08002B2CF9AE}" pid="8" name="OpportunityFileDocument">
    <vt:lpwstr>2;#Proposal|20456232-058c-4f4c-867d-7b6763faea4f</vt:lpwstr>
  </property>
  <property fmtid="{D5CDD505-2E9C-101B-9397-08002B2CF9AE}" pid="9" name="ProjectFileDocument">
    <vt:lpwstr>5;#Deliverable|77d647fd-345e-4fd2-a591-0069a78d4a4d</vt:lpwstr>
  </property>
  <property fmtid="{D5CDD505-2E9C-101B-9397-08002B2CF9AE}" pid="10" name="TaxKeywordTaxHTField">
    <vt:lpwstr/>
  </property>
</Properties>
</file>