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Case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Active Case Flow on my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All Case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Case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Case Flow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Case Flow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Case Flow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Inactive Case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Inactive Case Flow on my Cases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Quick Find Active Case Flow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Case Flow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bpf_incidentid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Active Case Flow on my Cases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bpf_incidentid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incident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name="incident" from="incidentid" to="bpf_incidentid" alias="bpfPrimaryEntity"&gt;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All Case Flow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bpf_incidentid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statecode not-null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operator="not-null"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Case Flow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Case Flow Advanced Find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bpf_incidentid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Case Flow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bpf_incidentid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Case Flow Lookup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bpf_incidentid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9" w:name="_Toc256000008"/>
      <w:r>
        <w:rPr>
          <w:b w:val="0"/>
        </w:rPr>
        <w:t>Inactive Case Flow (System)</w:t>
      </w:r>
      <w:bookmarkEnd w:id="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bpf_incidentid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bpf_duration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name="bpf_duration"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0" w:name="_Toc256000009"/>
      <w:r>
        <w:rPr>
          <w:b w:val="0"/>
        </w:rPr>
        <w:t>Inactive Case Flow on my Cases (System)</w:t>
      </w:r>
      <w:bookmarkEnd w:id="1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bpf_incidentid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bpf_duration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incident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name="bpf_duration"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name="incident" from="incidentid" to="bpf_incidentid" alias="bpfPrimaryEntity"&gt;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1" w:name="_Toc256000010"/>
      <w:r>
        <w:rPr>
          <w:b w:val="0"/>
        </w:rPr>
        <w:t>Quick Find Active Case Flow (System)</w:t>
      </w:r>
      <w:bookmarkEnd w:id="1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bpf_incidentid (300px)</w:t>
      </w:r>
    </w:p>
    <w:p w:rsidR="004F5244" w:rsidP="00C8460F">
      <w:pPr>
        <w:rPr>
          <w:b w:val="0"/>
        </w:rPr>
      </w:pPr>
      <w:r>
        <w:rPr>
          <w:b w:val="0"/>
        </w:rPr>
        <w:tab/>
        <w:t>activestageid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processid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bpf_name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bpf_incidentid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activestageid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bpf_name,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name="edu_caseflow"&gt;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name="businessprocessflowinstanceid"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name="bpf_incidentid"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name="activestageid"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name="processid"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attribute="bpf_name"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attribute="bpf_name"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attribute="bpf_incidentid"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attribute="activestageid"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11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