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School Districts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Inactive School Districts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My School Districts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Quick Find Active School Districts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School District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School District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School District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School Districts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edu_numberofsites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edu_region (300px)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name="edu_schooldistrict"&gt;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name="edu_region"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name="edu_numberofsites"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Inactive School Districts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edu_region (300px)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name="edu_schooldistrict"&gt;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name="edu_region"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My School Districts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name="edu_schooldistrict"&gt;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Quick Find Active School Districts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edu_number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edu_numberofsites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edu_numberofchildsites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edu_numberofselfprovisionedsites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edu_region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edu_number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edu_internalcode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name="edu_schooldistrict"&gt;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attribute="edu_region"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attribute="edu_number"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attribute="edu_internalcode"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name="edu_numberofsites"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name="edu_numberofselfprovisionedsites"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name="edu_numberofchildsites"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School District Advanced Find View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edu_region (300px)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name="edu_schooldistrict"&gt;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name="edu_region"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School District Associated View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edu_region (300px)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name="edu_schooldistrict"&gt;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name="edu_region"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School District Lookup View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edu_region (300px)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name="edu_schooldistrict"&gt;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name="edu_region"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8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