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Case Resolution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Incident Resolution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Recent Case Resolution Activities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Incident Resolutions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Case Resolution Advanced Find View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actualend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actualend,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name="incidentresolution"&gt;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name="actualend"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attribute="actualend"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Incident Resolution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statecode not-null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name="incidentresolution"&gt;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Recent Case Resolution Activities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incident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modifiedon last-x-days 365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name="incidentresolution"&gt;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name="incident" from="incidentid" to="incidentid"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attribute="modifiedon" operator="last-x-days" value="365"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Incident Resolutions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subject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name="incidentresolution"&gt;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attribute="subject"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5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