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59D9" w14:textId="02426DA2" w:rsidR="007305BA" w:rsidRDefault="0020219F" w:rsidP="0020219F">
      <w:pPr>
        <w:pStyle w:val="Title"/>
      </w:pPr>
      <w:r>
        <w:t>NGN – Phase 1 Deliverable Readme</w:t>
      </w:r>
    </w:p>
    <w:p w14:paraId="38C0D1AA" w14:textId="62AE7F47" w:rsidR="0020219F" w:rsidRDefault="0020219F"/>
    <w:p w14:paraId="5B55AE0B" w14:textId="6891E9A2" w:rsidR="0020219F" w:rsidRDefault="0020219F" w:rsidP="0020219F">
      <w:pPr>
        <w:pStyle w:val="Heading1"/>
      </w:pPr>
      <w:r>
        <w:t>Overview</w:t>
      </w:r>
    </w:p>
    <w:p w14:paraId="40BCE6E2" w14:textId="49749E31" w:rsidR="0020219F" w:rsidRDefault="0020219F">
      <w:r>
        <w:t>The deliverable contains the CRM solution, all code and web resources and the documentation zipped together.  To start, extract the zipped file.</w:t>
      </w:r>
    </w:p>
    <w:p w14:paraId="5452675A" w14:textId="58383A74" w:rsidR="0020219F" w:rsidRDefault="0020219F" w:rsidP="0020219F">
      <w:pPr>
        <w:pStyle w:val="Heading1"/>
      </w:pPr>
      <w:r>
        <w:t>Solution</w:t>
      </w:r>
    </w:p>
    <w:p w14:paraId="002749DD" w14:textId="1B1F593B" w:rsidR="0020219F" w:rsidRDefault="0020219F">
      <w:r>
        <w:t>The solution extract was taken from a Dynamics CRM online environment running version 9.1.  The solution is unmanaged.</w:t>
      </w:r>
    </w:p>
    <w:p w14:paraId="1CAEFAF6" w14:textId="5538F9BC" w:rsidR="0020219F" w:rsidRDefault="0020219F" w:rsidP="001A2274">
      <w:pPr>
        <w:pStyle w:val="Heading2"/>
      </w:pPr>
      <w:r>
        <w:t>To Install:</w:t>
      </w:r>
    </w:p>
    <w:p w14:paraId="05D1766B" w14:textId="304E8A3D" w:rsidR="0020219F" w:rsidRDefault="0020219F" w:rsidP="0020219F">
      <w:pPr>
        <w:pStyle w:val="ListParagraph"/>
        <w:numPr>
          <w:ilvl w:val="0"/>
          <w:numId w:val="2"/>
        </w:numPr>
      </w:pPr>
      <w:r>
        <w:t>Find the solution extract “Sprint 1” in the Solution folder</w:t>
      </w:r>
    </w:p>
    <w:p w14:paraId="501A0519" w14:textId="3717F164" w:rsidR="0020219F" w:rsidRDefault="0020219F" w:rsidP="0020219F">
      <w:pPr>
        <w:pStyle w:val="ListParagraph"/>
        <w:numPr>
          <w:ilvl w:val="0"/>
          <w:numId w:val="2"/>
        </w:numPr>
      </w:pPr>
      <w:r>
        <w:t>Install the solution into a clean Dynamics CRM online environment running 9.1 or higher</w:t>
      </w:r>
    </w:p>
    <w:p w14:paraId="2C945C80" w14:textId="4E4F15D1" w:rsidR="0020219F" w:rsidRDefault="0020219F" w:rsidP="0020219F">
      <w:pPr>
        <w:pStyle w:val="ListParagraph"/>
        <w:numPr>
          <w:ilvl w:val="0"/>
          <w:numId w:val="2"/>
        </w:numPr>
      </w:pPr>
      <w:r>
        <w:t>Using the plugin registration tool, set the plugins to run as a system administrator account</w:t>
      </w:r>
    </w:p>
    <w:p w14:paraId="786F67FA" w14:textId="4B04D18F" w:rsidR="0020219F" w:rsidRDefault="0020219F" w:rsidP="0020219F">
      <w:pPr>
        <w:pStyle w:val="Heading1"/>
      </w:pPr>
      <w:r>
        <w:t>Data Loading</w:t>
      </w:r>
    </w:p>
    <w:p w14:paraId="12E8449A" w14:textId="225A35A9" w:rsidR="0020219F" w:rsidRDefault="0020219F" w:rsidP="0020219F">
      <w:r>
        <w:t xml:space="preserve">The NGN team will be able to provide the data to be loaded.  Load the data via excel in the specified order below.  </w:t>
      </w:r>
    </w:p>
    <w:p w14:paraId="0105358C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Region</w:t>
      </w:r>
    </w:p>
    <w:p w14:paraId="3FE3F46E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School District</w:t>
      </w:r>
    </w:p>
    <w:p w14:paraId="2724FF1F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Vendor</w:t>
      </w:r>
    </w:p>
    <w:p w14:paraId="515C216D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Contact</w:t>
      </w:r>
    </w:p>
    <w:p w14:paraId="567B3248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School District Contact</w:t>
      </w:r>
    </w:p>
    <w:p w14:paraId="4F44CC45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Site</w:t>
      </w:r>
    </w:p>
    <w:p w14:paraId="1D5D6449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Site Service</w:t>
      </w:r>
    </w:p>
    <w:p w14:paraId="22DD099B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School Profile</w:t>
      </w:r>
    </w:p>
    <w:p w14:paraId="14C644EC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Service</w:t>
      </w:r>
    </w:p>
    <w:p w14:paraId="154EBB66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Service Price</w:t>
      </w:r>
    </w:p>
    <w:p w14:paraId="0877EB3C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Case Category</w:t>
      </w:r>
    </w:p>
    <w:p w14:paraId="7B881298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Case Subcategory</w:t>
      </w:r>
    </w:p>
    <w:p w14:paraId="2E3E3B18" w14:textId="1FF878F5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Cases (Historical</w:t>
      </w:r>
      <w:r>
        <w:rPr>
          <w:rFonts w:ascii="Calibri" w:eastAsia="Times New Roman" w:hAnsi="Calibri" w:cs="Calibri"/>
        </w:rPr>
        <w:t>, this is optional</w:t>
      </w:r>
      <w:r w:rsidRPr="0020219F">
        <w:rPr>
          <w:rFonts w:ascii="Calibri" w:eastAsia="Times New Roman" w:hAnsi="Calibri" w:cs="Calibri"/>
        </w:rPr>
        <w:t>)</w:t>
      </w:r>
    </w:p>
    <w:p w14:paraId="246DD486" w14:textId="27942ABF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Order (Historical</w:t>
      </w:r>
      <w:r>
        <w:rPr>
          <w:rFonts w:ascii="Calibri" w:eastAsia="Times New Roman" w:hAnsi="Calibri" w:cs="Calibri"/>
        </w:rPr>
        <w:t>, this is optional</w:t>
      </w:r>
      <w:r w:rsidRPr="0020219F">
        <w:rPr>
          <w:rFonts w:ascii="Calibri" w:eastAsia="Times New Roman" w:hAnsi="Calibri" w:cs="Calibri"/>
        </w:rPr>
        <w:t>)</w:t>
      </w:r>
    </w:p>
    <w:p w14:paraId="247ED320" w14:textId="2F4C1E1D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Site Service History (</w:t>
      </w:r>
      <w:r>
        <w:rPr>
          <w:rFonts w:ascii="Calibri" w:eastAsia="Times New Roman" w:hAnsi="Calibri" w:cs="Calibri"/>
        </w:rPr>
        <w:t>This is optional</w:t>
      </w:r>
      <w:r w:rsidRPr="0020219F">
        <w:rPr>
          <w:rFonts w:ascii="Calibri" w:eastAsia="Times New Roman" w:hAnsi="Calibri" w:cs="Calibri"/>
        </w:rPr>
        <w:t>)</w:t>
      </w:r>
    </w:p>
    <w:p w14:paraId="3076402D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Financial Category</w:t>
      </w:r>
    </w:p>
    <w:p w14:paraId="4388D81D" w14:textId="77777777" w:rsidR="0020219F" w:rsidRPr="0020219F" w:rsidRDefault="0020219F" w:rsidP="0020219F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20219F">
        <w:rPr>
          <w:rFonts w:ascii="Calibri" w:eastAsia="Times New Roman" w:hAnsi="Calibri" w:cs="Calibri"/>
        </w:rPr>
        <w:t>Service Model</w:t>
      </w:r>
    </w:p>
    <w:p w14:paraId="79C94BC3" w14:textId="30207758" w:rsidR="0020219F" w:rsidRDefault="0020219F" w:rsidP="0020219F"/>
    <w:p w14:paraId="688F43AF" w14:textId="6AD41D11" w:rsidR="0020219F" w:rsidRDefault="0020219F" w:rsidP="0020219F">
      <w:pPr>
        <w:pStyle w:val="Heading1"/>
      </w:pPr>
      <w:r>
        <w:t>Documentation</w:t>
      </w:r>
    </w:p>
    <w:p w14:paraId="666C03FE" w14:textId="21CFFDAB" w:rsidR="0020219F" w:rsidRDefault="0020219F" w:rsidP="0020219F">
      <w:r>
        <w:t>System documentation can be found in the Documentation folder as well as in Confluence.</w:t>
      </w:r>
    </w:p>
    <w:p w14:paraId="43435745" w14:textId="0977DD38" w:rsidR="00743C3B" w:rsidRDefault="00743C3B" w:rsidP="0020219F"/>
    <w:p w14:paraId="566E5714" w14:textId="70474A97" w:rsidR="00743C3B" w:rsidRDefault="00743C3B" w:rsidP="00670063">
      <w:pPr>
        <w:pStyle w:val="Heading1"/>
      </w:pPr>
      <w:r>
        <w:lastRenderedPageBreak/>
        <w:t>Source Code</w:t>
      </w:r>
    </w:p>
    <w:p w14:paraId="7A0565D5" w14:textId="3819D6DC" w:rsidR="00743C3B" w:rsidRDefault="00743C3B" w:rsidP="0020219F">
      <w:r>
        <w:t>Source code can be found in the Source Code folder</w:t>
      </w:r>
      <w:r w:rsidR="00A9023A">
        <w:t xml:space="preserve">.  This code comprises of Custom Workflow Activities, Plugins, </w:t>
      </w:r>
      <w:r w:rsidR="00670063">
        <w:t>JavaScript</w:t>
      </w:r>
      <w:r w:rsidR="00A9023A">
        <w:t xml:space="preserve"> Web Resources and Images.</w:t>
      </w:r>
    </w:p>
    <w:p w14:paraId="17DC0F65" w14:textId="77777777" w:rsidR="00743C3B" w:rsidRPr="0020219F" w:rsidRDefault="00743C3B" w:rsidP="0020219F"/>
    <w:p w14:paraId="38C6CA4C" w14:textId="77D95FAB" w:rsidR="0020219F" w:rsidRDefault="0020219F" w:rsidP="0020219F">
      <w:pPr>
        <w:pStyle w:val="Heading1"/>
      </w:pPr>
      <w:r>
        <w:t>Security Roles</w:t>
      </w:r>
    </w:p>
    <w:p w14:paraId="4C2250CD" w14:textId="6058A272" w:rsidR="00F561A7" w:rsidRDefault="00F561A7" w:rsidP="0020219F">
      <w:r>
        <w:t xml:space="preserve">Setup the Service Delivery managers (Jason, Clinton, Trevor) with the security role, “NGN – Service Manager”.  </w:t>
      </w:r>
    </w:p>
    <w:p w14:paraId="56FED558" w14:textId="435CD577" w:rsidR="00F561A7" w:rsidRDefault="00F561A7" w:rsidP="0020219F">
      <w:r>
        <w:t>Setup the expense authority (Gabriel) with the security role, “NGN – Expense Authority”.</w:t>
      </w:r>
    </w:p>
    <w:p w14:paraId="2D55F87C" w14:textId="562A7A12" w:rsidR="00F561A7" w:rsidRPr="0020219F" w:rsidRDefault="00F561A7" w:rsidP="0020219F">
      <w:r>
        <w:t xml:space="preserve">For detailed information about the security roles, consult the documentation.  </w:t>
      </w:r>
    </w:p>
    <w:sectPr w:rsidR="00F561A7" w:rsidRPr="002021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DA1C7" w14:textId="77777777" w:rsidR="00CA11CA" w:rsidRDefault="00CA11CA" w:rsidP="00CA11CA">
      <w:pPr>
        <w:spacing w:after="0" w:line="240" w:lineRule="auto"/>
      </w:pPr>
      <w:r>
        <w:separator/>
      </w:r>
    </w:p>
  </w:endnote>
  <w:endnote w:type="continuationSeparator" w:id="0">
    <w:p w14:paraId="373E9ECE" w14:textId="77777777" w:rsidR="00CA11CA" w:rsidRDefault="00CA11CA" w:rsidP="00CA1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D4C85" w14:textId="77777777" w:rsidR="00CA11CA" w:rsidRDefault="00CA1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3AF6" w14:textId="77777777" w:rsidR="00CA11CA" w:rsidRDefault="00CA1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10E81" w14:textId="77777777" w:rsidR="00CA11CA" w:rsidRDefault="00CA1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5F291" w14:textId="77777777" w:rsidR="00CA11CA" w:rsidRDefault="00CA11CA" w:rsidP="00CA11CA">
      <w:pPr>
        <w:spacing w:after="0" w:line="240" w:lineRule="auto"/>
      </w:pPr>
      <w:r>
        <w:separator/>
      </w:r>
    </w:p>
  </w:footnote>
  <w:footnote w:type="continuationSeparator" w:id="0">
    <w:p w14:paraId="331059AF" w14:textId="77777777" w:rsidR="00CA11CA" w:rsidRDefault="00CA11CA" w:rsidP="00CA1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FA8F" w14:textId="77777777" w:rsidR="00CA11CA" w:rsidRDefault="00CA1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DFC89" w14:textId="77C28529" w:rsidR="00CA11CA" w:rsidRDefault="00CA11CA">
    <w:pPr>
      <w:pStyle w:val="Header"/>
    </w:pPr>
    <w:bookmarkStart w:id="0" w:name="_GoBack"/>
    <w:r>
      <w:rPr>
        <w:noProof/>
      </w:rPr>
      <w:drawing>
        <wp:anchor distT="0" distB="0" distL="0" distR="0" simplePos="0" relativeHeight="251659264" behindDoc="1" locked="0" layoutInCell="1" hidden="0" allowOverlap="1" wp14:anchorId="7C7B6888" wp14:editId="3AE21D8C">
          <wp:simplePos x="0" y="0"/>
          <wp:positionH relativeFrom="margin">
            <wp:align>right</wp:align>
          </wp:positionH>
          <wp:positionV relativeFrom="paragraph">
            <wp:posOffset>-361950</wp:posOffset>
          </wp:positionV>
          <wp:extent cx="1289304" cy="822960"/>
          <wp:effectExtent l="0" t="0" r="6350" b="0"/>
          <wp:wrapNone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-55223" b="-80928"/>
                  <a:stretch>
                    <a:fillRect/>
                  </a:stretch>
                </pic:blipFill>
                <pic:spPr>
                  <a:xfrm>
                    <a:off x="0" y="0"/>
                    <a:ext cx="1289304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4CB2" w14:textId="77777777" w:rsidR="00CA11CA" w:rsidRDefault="00CA1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B2170"/>
    <w:multiLevelType w:val="multilevel"/>
    <w:tmpl w:val="F46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84121"/>
    <w:multiLevelType w:val="hybridMultilevel"/>
    <w:tmpl w:val="A8D6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8452F"/>
    <w:multiLevelType w:val="hybridMultilevel"/>
    <w:tmpl w:val="B4B4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72"/>
    <w:rsid w:val="001A2274"/>
    <w:rsid w:val="0020219F"/>
    <w:rsid w:val="00670063"/>
    <w:rsid w:val="007305BA"/>
    <w:rsid w:val="00743C3B"/>
    <w:rsid w:val="00A9023A"/>
    <w:rsid w:val="00CA11CA"/>
    <w:rsid w:val="00D37172"/>
    <w:rsid w:val="00F5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F72E"/>
  <w15:chartTrackingRefBased/>
  <w15:docId w15:val="{29814C45-3D2C-448B-9A70-523BCBBB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21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1CA"/>
  </w:style>
  <w:style w:type="paragraph" w:styleId="Footer">
    <w:name w:val="footer"/>
    <w:basedOn w:val="Normal"/>
    <w:link w:val="FooterChar"/>
    <w:uiPriority w:val="99"/>
    <w:unhideWhenUsed/>
    <w:rsid w:val="00CA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77E4E61786A4496A37BC52B8B92EA" ma:contentTypeVersion="4" ma:contentTypeDescription="Create a new document." ma:contentTypeScope="" ma:versionID="07a7c88643f303581eea4668819f06f7">
  <xsd:schema xmlns:xsd="http://www.w3.org/2001/XMLSchema" xmlns:xs="http://www.w3.org/2001/XMLSchema" xmlns:p="http://schemas.microsoft.com/office/2006/metadata/properties" xmlns:ns2="f5365621-eb43-4f40-9892-f721cd08d162" targetNamespace="http://schemas.microsoft.com/office/2006/metadata/properties" ma:root="true" ma:fieldsID="a29f32a3e099eef8ac8f1c305d19a9f7" ns2:_="">
    <xsd:import namespace="f5365621-eb43-4f40-9892-f721cd08d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65621-eb43-4f40-9892-f721cd08d1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19B5F3-EFC5-4B9C-A1E0-E8EFA64C4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260EC0-3880-44A1-B107-74A7A498E3D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5365621-eb43-4f40-9892-f721cd08d162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F6B7C-3361-4517-9F69-AD079B9560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Beauchamp</dc:creator>
  <cp:keywords/>
  <dc:description/>
  <cp:lastModifiedBy>Deanna Beauchamp</cp:lastModifiedBy>
  <cp:revision>7</cp:revision>
  <dcterms:created xsi:type="dcterms:W3CDTF">2019-05-02T17:44:00Z</dcterms:created>
  <dcterms:modified xsi:type="dcterms:W3CDTF">2019-05-07T16:37:00Z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0x01010048277E4E61786A4496A37BC52B8B92EA</vt:lpwstr>
  </property>
</Properties>
</file>