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80D0D" w14:textId="50902FC6" w:rsidR="006C71EB" w:rsidRPr="006C71EB" w:rsidRDefault="006C71EB" w:rsidP="006C71EB">
      <w:pPr>
        <w:rPr>
          <w:b/>
          <w:bCs/>
        </w:rPr>
      </w:pPr>
      <w:r w:rsidRPr="006C71EB">
        <w:rPr>
          <w:b/>
          <w:bCs/>
        </w:rPr>
        <w:t xml:space="preserve"> </w:t>
      </w:r>
      <w:proofErr w:type="spellStart"/>
      <w:r w:rsidRPr="006C71EB">
        <w:rPr>
          <w:b/>
          <w:bCs/>
        </w:rPr>
        <w:t>SCR_Dcov_IntegratedRamsey</w:t>
      </w:r>
      <w:proofErr w:type="spellEnd"/>
      <w:r w:rsidR="00B97793">
        <w:rPr>
          <w:b/>
          <w:bCs/>
        </w:rPr>
        <w:t xml:space="preserve">, Baseline Fisher Density (2018-2022) </w:t>
      </w:r>
    </w:p>
    <w:p w14:paraId="3489A170" w14:textId="77777777" w:rsidR="006C71EB" w:rsidRPr="006C71EB" w:rsidRDefault="006C71EB" w:rsidP="006C71EB">
      <w:pPr>
        <w:rPr>
          <w:b/>
          <w:bCs/>
        </w:rPr>
      </w:pPr>
      <w:r w:rsidRPr="006C71EB">
        <w:rPr>
          <w:b/>
          <w:bCs/>
        </w:rPr>
        <w:t>Project Overview &amp; Workflow Guide</w:t>
      </w:r>
    </w:p>
    <w:p w14:paraId="1F0306F4" w14:textId="57B0C9EE" w:rsidR="006C71EB" w:rsidRPr="006C71EB" w:rsidRDefault="006C71EB" w:rsidP="006C71EB">
      <w:r w:rsidRPr="006C71EB">
        <w:t>This folder contains the full workflow, scripts, GIS data, and model outputs used to fit Spatial Capture</w:t>
      </w:r>
      <w:r w:rsidRPr="006C71EB">
        <w:noBreakHyphen/>
        <w:t>Recapture (SCR) models evaluating environmental covariates on fisher (</w:t>
      </w:r>
      <w:proofErr w:type="spellStart"/>
      <w:r w:rsidRPr="006C71EB">
        <w:rPr>
          <w:i/>
          <w:iCs/>
        </w:rPr>
        <w:t>Pekania</w:t>
      </w:r>
      <w:proofErr w:type="spellEnd"/>
      <w:r w:rsidRPr="006C71EB">
        <w:rPr>
          <w:i/>
          <w:iCs/>
        </w:rPr>
        <w:t xml:space="preserve"> pennanti</w:t>
      </w:r>
      <w:r w:rsidRPr="006C71EB">
        <w:t xml:space="preserve">) density. Analyses follow the integrated DNA–camera SCR workflow used in </w:t>
      </w:r>
      <w:r w:rsidR="00B97793">
        <w:t>Sun et al. 2019 with changes to the model code to improve speed. Most of the code and Nimble samplers were created by Ben Augustine with annotation and edits to made “</w:t>
      </w:r>
      <w:r w:rsidR="00976108">
        <w:t>programmatic</w:t>
      </w:r>
      <w:r w:rsidR="00B97793">
        <w:t xml:space="preserve">” by Cindy Hurtado. </w:t>
      </w:r>
    </w:p>
    <w:p w14:paraId="522E7A22" w14:textId="77777777" w:rsidR="006C71EB" w:rsidRPr="006C71EB" w:rsidRDefault="006C71EB" w:rsidP="006C71EB">
      <w:r w:rsidRPr="006C71EB">
        <w:t>This README provides a roadmap for the next user, explains the purpose of each file, and notes which analyses are primary vs. supplementary for the manuscript.</w:t>
      </w:r>
    </w:p>
    <w:p w14:paraId="5C104CBB" w14:textId="77777777" w:rsidR="006C71EB" w:rsidRPr="006C71EB" w:rsidRDefault="006C71EB" w:rsidP="006C71EB">
      <w:r w:rsidRPr="006C71EB">
        <w:pict w14:anchorId="15B30459">
          <v:rect id="_x0000_i1103" style="width:0;height:1.5pt" o:hralign="center" o:hrstd="t" o:hr="t" fillcolor="#a0a0a0" stroked="f"/>
        </w:pict>
      </w:r>
    </w:p>
    <w:p w14:paraId="785C8EBA" w14:textId="77777777" w:rsidR="006C71EB" w:rsidRPr="006C71EB" w:rsidRDefault="006C71EB" w:rsidP="006C71EB">
      <w:pPr>
        <w:rPr>
          <w:b/>
          <w:bCs/>
        </w:rPr>
      </w:pPr>
      <w:r w:rsidRPr="006C71EB">
        <w:rPr>
          <w:rFonts w:ascii="Segoe UI Emoji" w:hAnsi="Segoe UI Emoji" w:cs="Segoe UI Emoji"/>
          <w:b/>
          <w:bCs/>
        </w:rPr>
        <w:t>📁</w:t>
      </w:r>
      <w:r w:rsidRPr="006C71EB">
        <w:rPr>
          <w:b/>
          <w:bCs/>
        </w:rPr>
        <w:t xml:space="preserve"> Folder Structure &amp; Description</w:t>
      </w:r>
    </w:p>
    <w:p w14:paraId="11DC6BE3" w14:textId="77777777" w:rsidR="006C71EB" w:rsidRPr="006C71EB" w:rsidRDefault="006C71EB" w:rsidP="006C71EB">
      <w:r w:rsidRPr="006C71EB">
        <w:pict w14:anchorId="0FBA75CB">
          <v:rect id="_x0000_i1104" style="width:0;height:1.5pt" o:hralign="center" o:hrstd="t" o:hr="t" fillcolor="#a0a0a0" stroked="f"/>
        </w:pict>
      </w:r>
    </w:p>
    <w:p w14:paraId="50238FBF" w14:textId="77777777" w:rsidR="006C71EB" w:rsidRPr="006C71EB" w:rsidRDefault="006C71EB" w:rsidP="006C71EB">
      <w:pPr>
        <w:rPr>
          <w:b/>
          <w:bCs/>
        </w:rPr>
      </w:pPr>
      <w:r w:rsidRPr="006C71EB">
        <w:rPr>
          <w:b/>
          <w:bCs/>
        </w:rPr>
        <w:t>1. Scripts/</w:t>
      </w:r>
    </w:p>
    <w:p w14:paraId="7F4E79A2" w14:textId="77777777" w:rsidR="006C71EB" w:rsidRPr="006C71EB" w:rsidRDefault="006C71EB" w:rsidP="006C71EB">
      <w:r w:rsidRPr="006C71EB">
        <w:t>This directory contains all model</w:t>
      </w:r>
      <w:r w:rsidRPr="006C71EB">
        <w:noBreakHyphen/>
        <w:t>building R scripts and R Markdown workflows used to clean, integrate, and model fisher DNA and camera detections.</w:t>
      </w:r>
    </w:p>
    <w:p w14:paraId="009D4799" w14:textId="77777777" w:rsidR="006C71EB" w:rsidRPr="006C71EB" w:rsidRDefault="006C71EB" w:rsidP="006C71EB">
      <w:pPr>
        <w:rPr>
          <w:b/>
          <w:bCs/>
        </w:rPr>
      </w:pPr>
      <w:r w:rsidRPr="006C71EB">
        <w:rPr>
          <w:b/>
          <w:bCs/>
        </w:rPr>
        <w:t>R Markdown Workflows (Data Cleaning &amp; Integration)</w:t>
      </w:r>
    </w:p>
    <w:p w14:paraId="2CD062EB" w14:textId="77777777" w:rsidR="006C71EB" w:rsidRPr="006C71EB" w:rsidRDefault="006C71EB" w:rsidP="006C71EB">
      <w:pPr>
        <w:numPr>
          <w:ilvl w:val="0"/>
          <w:numId w:val="1"/>
        </w:numPr>
      </w:pPr>
      <w:r w:rsidRPr="006C71EB">
        <w:rPr>
          <w:b/>
          <w:bCs/>
        </w:rPr>
        <w:t>1_project_data_</w:t>
      </w:r>
      <w:proofErr w:type="gramStart"/>
      <w:r w:rsidRPr="006C71EB">
        <w:rPr>
          <w:b/>
          <w:bCs/>
        </w:rPr>
        <w:t>annotated.Rmd</w:t>
      </w:r>
      <w:proofErr w:type="gramEnd"/>
      <w:r w:rsidRPr="006C71EB">
        <w:t xml:space="preserve"> – Imports and organizes raw DNA and camera datasets.</w:t>
      </w:r>
    </w:p>
    <w:p w14:paraId="516F9CE6" w14:textId="77777777" w:rsidR="006C71EB" w:rsidRPr="006C71EB" w:rsidRDefault="006C71EB" w:rsidP="006C71EB">
      <w:pPr>
        <w:numPr>
          <w:ilvl w:val="0"/>
          <w:numId w:val="1"/>
        </w:numPr>
      </w:pPr>
      <w:r w:rsidRPr="006C71EB">
        <w:rPr>
          <w:b/>
          <w:bCs/>
        </w:rPr>
        <w:t>2_Fisher_Winter_Cleaning_</w:t>
      </w:r>
      <w:proofErr w:type="gramStart"/>
      <w:r w:rsidRPr="006C71EB">
        <w:rPr>
          <w:b/>
          <w:bCs/>
        </w:rPr>
        <w:t>annotated.Rmd</w:t>
      </w:r>
      <w:proofErr w:type="gramEnd"/>
      <w:r w:rsidRPr="006C71EB">
        <w:t xml:space="preserve"> – Standardized cleaning for fisher</w:t>
      </w:r>
      <w:r w:rsidRPr="006C71EB">
        <w:noBreakHyphen/>
        <w:t>specific winter DNA data.</w:t>
      </w:r>
    </w:p>
    <w:p w14:paraId="41E30C7E" w14:textId="77777777" w:rsidR="006C71EB" w:rsidRPr="006C71EB" w:rsidRDefault="006C71EB" w:rsidP="006C71EB">
      <w:pPr>
        <w:numPr>
          <w:ilvl w:val="0"/>
          <w:numId w:val="1"/>
        </w:numPr>
      </w:pPr>
      <w:r w:rsidRPr="006C71EB">
        <w:rPr>
          <w:b/>
          <w:bCs/>
        </w:rPr>
        <w:t>3_camera_cleaning_filtering_</w:t>
      </w:r>
      <w:proofErr w:type="gramStart"/>
      <w:r w:rsidRPr="006C71EB">
        <w:rPr>
          <w:b/>
          <w:bCs/>
        </w:rPr>
        <w:t>annotated.Rmd</w:t>
      </w:r>
      <w:proofErr w:type="gramEnd"/>
      <w:r w:rsidRPr="006C71EB">
        <w:t xml:space="preserve"> – Cleans and filters camera detections.</w:t>
      </w:r>
    </w:p>
    <w:p w14:paraId="3E631358" w14:textId="77777777" w:rsidR="006C71EB" w:rsidRPr="006C71EB" w:rsidRDefault="006C71EB" w:rsidP="006C71EB">
      <w:pPr>
        <w:numPr>
          <w:ilvl w:val="0"/>
          <w:numId w:val="1"/>
        </w:numPr>
      </w:pPr>
      <w:r w:rsidRPr="006C71EB">
        <w:rPr>
          <w:b/>
          <w:bCs/>
        </w:rPr>
        <w:t>4_Fisher_Cameras_StateSpace_</w:t>
      </w:r>
      <w:proofErr w:type="gramStart"/>
      <w:r w:rsidRPr="006C71EB">
        <w:rPr>
          <w:b/>
          <w:bCs/>
        </w:rPr>
        <w:t>annotated.Rmd</w:t>
      </w:r>
      <w:proofErr w:type="gramEnd"/>
      <w:r w:rsidRPr="006C71EB">
        <w:t xml:space="preserve"> – Builds state space, integrates spatial layers, formats SCR inputs.</w:t>
      </w:r>
    </w:p>
    <w:p w14:paraId="79E9DB13" w14:textId="77777777" w:rsidR="006C71EB" w:rsidRPr="006C71EB" w:rsidRDefault="006C71EB" w:rsidP="006C71EB">
      <w:pPr>
        <w:numPr>
          <w:ilvl w:val="0"/>
          <w:numId w:val="1"/>
        </w:numPr>
      </w:pPr>
      <w:r w:rsidRPr="006C71EB">
        <w:rPr>
          <w:b/>
          <w:bCs/>
        </w:rPr>
        <w:t>5_Fit_Integrated_Density_Reorder_Annotated.Rmd</w:t>
      </w:r>
      <w:r w:rsidRPr="006C71EB">
        <w:t xml:space="preserve"> – Main SCR fitting workflow with covariates.</w:t>
      </w:r>
    </w:p>
    <w:p w14:paraId="1B866C61" w14:textId="77777777" w:rsidR="006C71EB" w:rsidRDefault="006C71EB" w:rsidP="006C71EB">
      <w:pPr>
        <w:numPr>
          <w:ilvl w:val="0"/>
          <w:numId w:val="1"/>
        </w:numPr>
      </w:pPr>
      <w:r w:rsidRPr="006C71EB">
        <w:rPr>
          <w:b/>
          <w:bCs/>
        </w:rPr>
        <w:t>6_Predict_to_unspecified_region / Postprocess scripts</w:t>
      </w:r>
      <w:r w:rsidRPr="006C71EB">
        <w:t xml:space="preserve"> – Posterior summary, diagnostics, MCMC cleanup.</w:t>
      </w:r>
    </w:p>
    <w:p w14:paraId="1EE5210A" w14:textId="73CE0BED" w:rsidR="00C27BAD" w:rsidRPr="006C71EB" w:rsidRDefault="00C27BAD" w:rsidP="00C27BAD">
      <w:pPr>
        <w:numPr>
          <w:ilvl w:val="0"/>
          <w:numId w:val="1"/>
        </w:numPr>
      </w:pPr>
      <w:r>
        <w:rPr>
          <w:b/>
          <w:bCs/>
        </w:rPr>
        <w:lastRenderedPageBreak/>
        <w:t>7</w:t>
      </w:r>
      <w:r w:rsidRPr="006C71EB">
        <w:rPr>
          <w:b/>
          <w:bCs/>
        </w:rPr>
        <w:t>_</w:t>
      </w:r>
      <w:r>
        <w:rPr>
          <w:b/>
          <w:bCs/>
        </w:rPr>
        <w:t xml:space="preserve">Postprocess_MCMC_annotated </w:t>
      </w:r>
      <w:r w:rsidRPr="006C71EB">
        <w:t xml:space="preserve">  </w:t>
      </w:r>
      <w:proofErr w:type="gramStart"/>
      <w:r w:rsidRPr="006C71EB">
        <w:t xml:space="preserve">– </w:t>
      </w:r>
      <w:r>
        <w:t xml:space="preserve"> creates</w:t>
      </w:r>
      <w:proofErr w:type="gramEnd"/>
      <w:r>
        <w:t xml:space="preserve"> basic coefficient plots with 80% credible intervals. Better if </w:t>
      </w:r>
      <w:proofErr w:type="gramStart"/>
      <w:r>
        <w:t>its</w:t>
      </w:r>
      <w:proofErr w:type="gramEnd"/>
      <w:r>
        <w:t xml:space="preserve"> saved where outputs are saved. Will need a few edits on export names. </w:t>
      </w:r>
    </w:p>
    <w:p w14:paraId="0EF87E1D" w14:textId="77777777" w:rsidR="006C71EB" w:rsidRPr="006C71EB" w:rsidRDefault="006C71EB" w:rsidP="006C71EB">
      <w:pPr>
        <w:rPr>
          <w:b/>
          <w:bCs/>
        </w:rPr>
      </w:pPr>
      <w:r w:rsidRPr="006C71EB">
        <w:rPr>
          <w:b/>
          <w:bCs/>
        </w:rPr>
        <w:t>Model Code (Nimble-based SCR)</w:t>
      </w:r>
    </w:p>
    <w:p w14:paraId="6E0ACCD7" w14:textId="77777777" w:rsidR="006C71EB" w:rsidRPr="006C71EB" w:rsidRDefault="006C71EB" w:rsidP="006C71EB">
      <w:r w:rsidRPr="006C71EB">
        <w:t>You will see many variants of SCR model code for different scenarios:</w:t>
      </w:r>
    </w:p>
    <w:p w14:paraId="2F6137B0" w14:textId="77777777" w:rsidR="006C71EB" w:rsidRPr="006C71EB" w:rsidRDefault="006C71EB" w:rsidP="006C71EB">
      <w:pPr>
        <w:numPr>
          <w:ilvl w:val="0"/>
          <w:numId w:val="2"/>
        </w:numPr>
      </w:pPr>
      <w:proofErr w:type="spellStart"/>
      <w:proofErr w:type="gramStart"/>
      <w:r w:rsidRPr="006C71EB">
        <w:rPr>
          <w:b/>
          <w:bCs/>
        </w:rPr>
        <w:t>initSCR.Dcov.Multi.Mb</w:t>
      </w:r>
      <w:proofErr w:type="spellEnd"/>
      <w:proofErr w:type="gramEnd"/>
      <w:r w:rsidRPr="006C71EB">
        <w:t>*</w:t>
      </w:r>
    </w:p>
    <w:p w14:paraId="3FA21DD9" w14:textId="77777777" w:rsidR="006C71EB" w:rsidRPr="006C71EB" w:rsidRDefault="006C71EB" w:rsidP="006C71EB">
      <w:pPr>
        <w:numPr>
          <w:ilvl w:val="0"/>
          <w:numId w:val="2"/>
        </w:numPr>
      </w:pPr>
      <w:proofErr w:type="spellStart"/>
      <w:r w:rsidRPr="006C71EB">
        <w:rPr>
          <w:b/>
          <w:bCs/>
        </w:rPr>
        <w:t>NimbleFunctions</w:t>
      </w:r>
      <w:proofErr w:type="spellEnd"/>
      <w:r w:rsidRPr="006C71EB">
        <w:rPr>
          <w:b/>
          <w:bCs/>
        </w:rPr>
        <w:t xml:space="preserve"> SCR </w:t>
      </w:r>
      <w:proofErr w:type="spellStart"/>
      <w:r w:rsidRPr="006C71EB">
        <w:rPr>
          <w:b/>
          <w:bCs/>
        </w:rPr>
        <w:t>Dcov</w:t>
      </w:r>
      <w:proofErr w:type="spellEnd"/>
      <w:r w:rsidRPr="006C71EB">
        <w:t>*</w:t>
      </w:r>
    </w:p>
    <w:p w14:paraId="495FEF8A" w14:textId="77777777" w:rsidR="006C71EB" w:rsidRPr="006C71EB" w:rsidRDefault="006C71EB" w:rsidP="006C71EB">
      <w:pPr>
        <w:numPr>
          <w:ilvl w:val="0"/>
          <w:numId w:val="2"/>
        </w:numPr>
      </w:pPr>
      <w:proofErr w:type="spellStart"/>
      <w:r w:rsidRPr="006C71EB">
        <w:rPr>
          <w:b/>
          <w:bCs/>
        </w:rPr>
        <w:t>NimbleModel</w:t>
      </w:r>
      <w:proofErr w:type="spellEnd"/>
      <w:r w:rsidRPr="006C71EB">
        <w:rPr>
          <w:b/>
          <w:bCs/>
        </w:rPr>
        <w:t xml:space="preserve"> SCR </w:t>
      </w:r>
      <w:proofErr w:type="spellStart"/>
      <w:r w:rsidRPr="006C71EB">
        <w:rPr>
          <w:b/>
          <w:bCs/>
        </w:rPr>
        <w:t>Dcov</w:t>
      </w:r>
      <w:proofErr w:type="spellEnd"/>
      <w:r w:rsidRPr="006C71EB">
        <w:t>*</w:t>
      </w:r>
    </w:p>
    <w:p w14:paraId="00755595" w14:textId="77777777" w:rsidR="006C71EB" w:rsidRPr="006C71EB" w:rsidRDefault="006C71EB" w:rsidP="006C71EB">
      <w:pPr>
        <w:numPr>
          <w:ilvl w:val="0"/>
          <w:numId w:val="2"/>
        </w:numPr>
      </w:pPr>
      <w:r w:rsidRPr="006C71EB">
        <w:rPr>
          <w:b/>
          <w:bCs/>
        </w:rPr>
        <w:t>Sampler Dcov</w:t>
      </w:r>
      <w:r w:rsidRPr="006C71EB">
        <w:t>*</w:t>
      </w:r>
    </w:p>
    <w:p w14:paraId="3060DD71" w14:textId="77777777" w:rsidR="006C71EB" w:rsidRPr="006C71EB" w:rsidRDefault="006C71EB" w:rsidP="006C71EB">
      <w:r w:rsidRPr="006C71EB">
        <w:t>These define SCR models for:</w:t>
      </w:r>
    </w:p>
    <w:p w14:paraId="41B0AB20" w14:textId="37CB65B8" w:rsidR="00E3022C" w:rsidRDefault="006C71EB" w:rsidP="006C71EB">
      <w:r w:rsidRPr="006C71EB">
        <w:rPr>
          <w:rFonts w:ascii="Segoe UI Emoji" w:hAnsi="Segoe UI Emoji" w:cs="Segoe UI Emoji"/>
        </w:rPr>
        <w:t>✅</w:t>
      </w:r>
      <w:r w:rsidRPr="006C71EB">
        <w:t xml:space="preserve"> Multisession</w:t>
      </w:r>
      <w:r w:rsidR="00E3022C">
        <w:t xml:space="preserve"> (all seasons, winter only)</w:t>
      </w:r>
      <w:r w:rsidRPr="006C71EB">
        <w:br/>
      </w:r>
      <w:r w:rsidRPr="006C71EB">
        <w:rPr>
          <w:rFonts w:ascii="Segoe UI Emoji" w:hAnsi="Segoe UI Emoji" w:cs="Segoe UI Emoji"/>
        </w:rPr>
        <w:t>✅</w:t>
      </w:r>
      <w:r w:rsidRPr="006C71EB">
        <w:t xml:space="preserve"> </w:t>
      </w:r>
      <w:proofErr w:type="spellStart"/>
      <w:r w:rsidR="00E3022C">
        <w:t>Dcov</w:t>
      </w:r>
      <w:proofErr w:type="spellEnd"/>
      <w:r w:rsidR="00E3022C">
        <w:t xml:space="preserve"> (having covariates on density)</w:t>
      </w:r>
    </w:p>
    <w:p w14:paraId="414F075E" w14:textId="01E31761" w:rsidR="006C71EB" w:rsidRDefault="006C71EB" w:rsidP="006C71EB">
      <w:r w:rsidRPr="006C71EB">
        <w:rPr>
          <w:rFonts w:ascii="Segoe UI Emoji" w:hAnsi="Segoe UI Emoji" w:cs="Segoe UI Emoji"/>
        </w:rPr>
        <w:t>✅</w:t>
      </w:r>
      <w:r w:rsidRPr="006C71EB">
        <w:t xml:space="preserve"> </w:t>
      </w:r>
      <w:r w:rsidR="00E3022C">
        <w:t>D</w:t>
      </w:r>
      <w:r w:rsidRPr="006C71EB">
        <w:t>etection structure</w:t>
      </w:r>
      <w:r w:rsidR="00E3022C">
        <w:t xml:space="preserve"> (with cameras (Ramsey) or no cameras (SCR-only))</w:t>
      </w:r>
      <w:r w:rsidRPr="006C71EB">
        <w:br/>
      </w:r>
      <w:r w:rsidRPr="006C71EB">
        <w:br/>
        <w:t xml:space="preserve">These scripts </w:t>
      </w:r>
      <w:proofErr w:type="gramStart"/>
      <w:r w:rsidRPr="006C71EB">
        <w:t>are</w:t>
      </w:r>
      <w:proofErr w:type="gramEnd"/>
      <w:r w:rsidRPr="006C71EB">
        <w:t xml:space="preserve"> not run independently. They are sourced automatically inside </w:t>
      </w:r>
      <w:proofErr w:type="gramStart"/>
      <w:r w:rsidRPr="006C71EB">
        <w:t>the .</w:t>
      </w:r>
      <w:proofErr w:type="spellStart"/>
      <w:r w:rsidRPr="006C71EB">
        <w:t>Rmd</w:t>
      </w:r>
      <w:proofErr w:type="spellEnd"/>
      <w:proofErr w:type="gramEnd"/>
      <w:r w:rsidRPr="006C71EB">
        <w:t xml:space="preserve"> workflows.</w:t>
      </w:r>
    </w:p>
    <w:p w14:paraId="65A33826" w14:textId="5BE57731" w:rsidR="004B60EA" w:rsidRPr="006C71EB" w:rsidRDefault="004B60EA" w:rsidP="004B60EA">
      <w:pPr>
        <w:rPr>
          <w:b/>
          <w:bCs/>
        </w:rPr>
      </w:pPr>
      <w:proofErr w:type="spellStart"/>
      <w:r>
        <w:rPr>
          <w:b/>
          <w:bCs/>
        </w:rPr>
        <w:t>H</w:t>
      </w:r>
      <w:r w:rsidRPr="006C71EB">
        <w:rPr>
          <w:b/>
          <w:bCs/>
        </w:rPr>
        <w:t>tmls</w:t>
      </w:r>
      <w:proofErr w:type="spellEnd"/>
      <w:r w:rsidRPr="006C71EB">
        <w:rPr>
          <w:b/>
          <w:bCs/>
        </w:rPr>
        <w:t>/</w:t>
      </w:r>
    </w:p>
    <w:p w14:paraId="41ADFB52" w14:textId="77777777" w:rsidR="004B60EA" w:rsidRPr="006C71EB" w:rsidRDefault="004B60EA" w:rsidP="004B60EA">
      <w:r w:rsidRPr="006C71EB">
        <w:t>Contains knitted HTML versions of R Markdown files.</w:t>
      </w:r>
      <w:r w:rsidRPr="006C71EB">
        <w:br/>
        <w:t>Useful for reviewing workflow steps without re-running the models.</w:t>
      </w:r>
    </w:p>
    <w:p w14:paraId="0FDA6C91" w14:textId="77777777" w:rsidR="006C71EB" w:rsidRPr="006C71EB" w:rsidRDefault="006C71EB" w:rsidP="006C71EB">
      <w:pPr>
        <w:rPr>
          <w:b/>
          <w:bCs/>
        </w:rPr>
      </w:pPr>
      <w:r w:rsidRPr="006C71EB">
        <w:rPr>
          <w:b/>
          <w:bCs/>
        </w:rPr>
        <w:t>Notes for Future Users</w:t>
      </w:r>
    </w:p>
    <w:p w14:paraId="4983B684" w14:textId="77777777" w:rsidR="006C71EB" w:rsidRPr="006C71EB" w:rsidRDefault="006C71EB" w:rsidP="006C71EB">
      <w:r w:rsidRPr="006C71EB">
        <w:t xml:space="preserve">Because this project includes multiple covariate comparisons (soil moisture, forest cover, forest age, elevation), you will see </w:t>
      </w:r>
      <w:r w:rsidRPr="006C71EB">
        <w:rPr>
          <w:b/>
          <w:bCs/>
        </w:rPr>
        <w:t>different versions of the Nimble model scripts replicated for each environmental analysis</w:t>
      </w:r>
      <w:r w:rsidRPr="006C71EB">
        <w:t>. These were run separately to check covariate performance.</w:t>
      </w:r>
    </w:p>
    <w:p w14:paraId="5CFDB680" w14:textId="77777777" w:rsidR="006C71EB" w:rsidRPr="006C71EB" w:rsidRDefault="006C71EB" w:rsidP="006C71EB">
      <w:r w:rsidRPr="006C71EB">
        <w:pict w14:anchorId="7F45ADB5">
          <v:rect id="_x0000_i1105" style="width:0;height:1.5pt" o:hralign="center" o:hrstd="t" o:hr="t" fillcolor="#a0a0a0" stroked="f"/>
        </w:pict>
      </w:r>
    </w:p>
    <w:p w14:paraId="0C4F3075" w14:textId="77777777" w:rsidR="006C71EB" w:rsidRPr="006C71EB" w:rsidRDefault="006C71EB" w:rsidP="006C71EB">
      <w:pPr>
        <w:rPr>
          <w:b/>
          <w:bCs/>
        </w:rPr>
      </w:pPr>
      <w:r w:rsidRPr="006C71EB">
        <w:rPr>
          <w:b/>
          <w:bCs/>
        </w:rPr>
        <w:t>2. GIS/</w:t>
      </w:r>
    </w:p>
    <w:p w14:paraId="5502B7D1" w14:textId="77777777" w:rsidR="006C71EB" w:rsidRPr="006C71EB" w:rsidRDefault="006C71EB" w:rsidP="006C71EB">
      <w:r w:rsidRPr="006C71EB">
        <w:t>Contains all GIS layers used for SCR covariate extraction:</w:t>
      </w:r>
    </w:p>
    <w:p w14:paraId="6452B96C" w14:textId="77777777" w:rsidR="006C71EB" w:rsidRPr="006C71EB" w:rsidRDefault="006C71EB" w:rsidP="006C71EB">
      <w:pPr>
        <w:numPr>
          <w:ilvl w:val="0"/>
          <w:numId w:val="3"/>
        </w:numPr>
      </w:pPr>
      <w:proofErr w:type="spellStart"/>
      <w:r w:rsidRPr="006C71EB">
        <w:rPr>
          <w:b/>
          <w:bCs/>
        </w:rPr>
        <w:t>BC_meso_grid</w:t>
      </w:r>
      <w:proofErr w:type="spellEnd"/>
      <w:r w:rsidRPr="006C71EB">
        <w:t xml:space="preserve"> shapefile set (primary analysis grid).</w:t>
      </w:r>
    </w:p>
    <w:p w14:paraId="54A03EAC" w14:textId="77777777" w:rsidR="006C71EB" w:rsidRPr="006C71EB" w:rsidRDefault="006C71EB" w:rsidP="006C71EB">
      <w:pPr>
        <w:numPr>
          <w:ilvl w:val="0"/>
          <w:numId w:val="3"/>
        </w:numPr>
      </w:pPr>
      <w:r w:rsidRPr="006C71EB">
        <w:rPr>
          <w:b/>
          <w:bCs/>
        </w:rPr>
        <w:t xml:space="preserve">Forest structure </w:t>
      </w:r>
      <w:proofErr w:type="spellStart"/>
      <w:r w:rsidRPr="006C71EB">
        <w:rPr>
          <w:b/>
          <w:bCs/>
        </w:rPr>
        <w:t>rasters</w:t>
      </w:r>
      <w:proofErr w:type="spellEnd"/>
      <w:r w:rsidRPr="006C71EB">
        <w:rPr>
          <w:b/>
          <w:bCs/>
        </w:rPr>
        <w:t>:</w:t>
      </w:r>
      <w:r w:rsidRPr="006C71EB">
        <w:t xml:space="preserve"> </w:t>
      </w:r>
    </w:p>
    <w:p w14:paraId="22912F8B" w14:textId="77777777" w:rsidR="006C71EB" w:rsidRPr="006C71EB" w:rsidRDefault="006C71EB" w:rsidP="006C71EB">
      <w:pPr>
        <w:numPr>
          <w:ilvl w:val="1"/>
          <w:numId w:val="3"/>
        </w:numPr>
      </w:pPr>
      <w:r w:rsidRPr="006C71EB">
        <w:rPr>
          <w:i/>
          <w:iCs/>
        </w:rPr>
        <w:lastRenderedPageBreak/>
        <w:t>CA_canopy_cover_2022_AOI_buffered_1km.tif</w:t>
      </w:r>
    </w:p>
    <w:p w14:paraId="36D99FEB" w14:textId="77777777" w:rsidR="006C71EB" w:rsidRPr="006C71EB" w:rsidRDefault="006C71EB" w:rsidP="006C71EB">
      <w:pPr>
        <w:numPr>
          <w:ilvl w:val="1"/>
          <w:numId w:val="3"/>
        </w:numPr>
      </w:pPr>
      <w:r w:rsidRPr="006C71EB">
        <w:rPr>
          <w:i/>
          <w:iCs/>
        </w:rPr>
        <w:t>CA_forest_age_2022_AOI_buffered_1km.tif</w:t>
      </w:r>
    </w:p>
    <w:p w14:paraId="55D8CB98" w14:textId="77777777" w:rsidR="006C71EB" w:rsidRPr="006C71EB" w:rsidRDefault="006C71EB" w:rsidP="006C71EB">
      <w:pPr>
        <w:numPr>
          <w:ilvl w:val="0"/>
          <w:numId w:val="3"/>
        </w:numPr>
      </w:pPr>
      <w:r w:rsidRPr="006C71EB">
        <w:rPr>
          <w:b/>
          <w:bCs/>
        </w:rPr>
        <w:t>Soil moisture:</w:t>
      </w:r>
      <w:r w:rsidRPr="006C71EB">
        <w:t xml:space="preserve"> </w:t>
      </w:r>
      <w:r w:rsidRPr="006C71EB">
        <w:rPr>
          <w:i/>
          <w:iCs/>
        </w:rPr>
        <w:t>Soil_Moisture_Average_1km.tif</w:t>
      </w:r>
    </w:p>
    <w:p w14:paraId="79075C29" w14:textId="77777777" w:rsidR="006C71EB" w:rsidRPr="006C71EB" w:rsidRDefault="006C71EB" w:rsidP="006C71EB">
      <w:pPr>
        <w:numPr>
          <w:ilvl w:val="0"/>
          <w:numId w:val="3"/>
        </w:numPr>
      </w:pPr>
      <w:r w:rsidRPr="006C71EB">
        <w:rPr>
          <w:b/>
          <w:bCs/>
        </w:rPr>
        <w:t xml:space="preserve">Elevation </w:t>
      </w:r>
      <w:proofErr w:type="spellStart"/>
      <w:r w:rsidRPr="006C71EB">
        <w:rPr>
          <w:b/>
          <w:bCs/>
        </w:rPr>
        <w:t>rasters</w:t>
      </w:r>
      <w:proofErr w:type="spellEnd"/>
      <w:r w:rsidRPr="006C71EB">
        <w:t xml:space="preserve"> (multiple resolutions and AOIs).</w:t>
      </w:r>
    </w:p>
    <w:p w14:paraId="2A6777D9" w14:textId="77777777" w:rsidR="006C71EB" w:rsidRPr="006C71EB" w:rsidRDefault="006C71EB" w:rsidP="006C71EB">
      <w:pPr>
        <w:numPr>
          <w:ilvl w:val="0"/>
          <w:numId w:val="3"/>
        </w:numPr>
      </w:pPr>
      <w:r w:rsidRPr="006C71EB">
        <w:t>Lakes, topography, and supporting layers.</w:t>
      </w:r>
    </w:p>
    <w:p w14:paraId="5E6D897C" w14:textId="4E13012A" w:rsidR="006C71EB" w:rsidRPr="006C71EB" w:rsidRDefault="006C71EB" w:rsidP="006C71EB">
      <w:r w:rsidRPr="006C71EB">
        <w:t xml:space="preserve">All </w:t>
      </w:r>
      <w:proofErr w:type="spellStart"/>
      <w:r w:rsidRPr="006C71EB">
        <w:t>rasters</w:t>
      </w:r>
      <w:proofErr w:type="spellEnd"/>
      <w:r w:rsidRPr="006C71EB">
        <w:t xml:space="preserve"> used in analysis were buffered </w:t>
      </w:r>
      <w:r w:rsidR="008900DC">
        <w:t xml:space="preserve">(17km) </w:t>
      </w:r>
      <w:r w:rsidRPr="006C71EB">
        <w:t>to ensure the state space is fully represented.</w:t>
      </w:r>
      <w:r w:rsidR="004B60EA">
        <w:t xml:space="preserve"> More information about the covariates source in the community occupancy </w:t>
      </w:r>
      <w:hyperlink r:id="rId5" w:history="1">
        <w:r w:rsidR="004B60EA" w:rsidRPr="004B60EA">
          <w:rPr>
            <w:rStyle w:val="Hyperlink"/>
          </w:rPr>
          <w:t>folder</w:t>
        </w:r>
      </w:hyperlink>
      <w:r w:rsidR="004B60EA">
        <w:t xml:space="preserve"> (</w:t>
      </w:r>
      <w:r w:rsidR="004B60EA" w:rsidRPr="004B60EA">
        <w:t>I:\Ecosystems\Conservation Science\Species\Mesocarnivores\Projects\MMP\2.Data\9. GIS\</w:t>
      </w:r>
      <w:proofErr w:type="spellStart"/>
      <w:r w:rsidR="004B60EA" w:rsidRPr="004B60EA">
        <w:t>Comm_occ</w:t>
      </w:r>
      <w:proofErr w:type="spellEnd"/>
      <w:r w:rsidR="004B60EA">
        <w:t xml:space="preserve">). </w:t>
      </w:r>
    </w:p>
    <w:p w14:paraId="2B404918" w14:textId="77777777" w:rsidR="006C71EB" w:rsidRPr="006C71EB" w:rsidRDefault="006C71EB" w:rsidP="006C71EB">
      <w:r w:rsidRPr="006C71EB">
        <w:pict w14:anchorId="2F25E51A">
          <v:rect id="_x0000_i1106" style="width:0;height:1.5pt" o:hralign="center" o:hrstd="t" o:hr="t" fillcolor="#a0a0a0" stroked="f"/>
        </w:pict>
      </w:r>
    </w:p>
    <w:p w14:paraId="5C40D889" w14:textId="77777777" w:rsidR="006C71EB" w:rsidRPr="006C71EB" w:rsidRDefault="006C71EB" w:rsidP="006C71EB">
      <w:pPr>
        <w:rPr>
          <w:b/>
          <w:bCs/>
        </w:rPr>
      </w:pPr>
      <w:r w:rsidRPr="006C71EB">
        <w:rPr>
          <w:b/>
          <w:bCs/>
        </w:rPr>
        <w:t>3. Outputs/</w:t>
      </w:r>
    </w:p>
    <w:p w14:paraId="3EBFF02A" w14:textId="77777777" w:rsidR="006C71EB" w:rsidRPr="006C71EB" w:rsidRDefault="006C71EB" w:rsidP="006C71EB">
      <w:r w:rsidRPr="006C71EB">
        <w:t xml:space="preserve">This is the </w:t>
      </w:r>
      <w:r w:rsidRPr="006C71EB">
        <w:rPr>
          <w:b/>
          <w:bCs/>
        </w:rPr>
        <w:t>critical results folder</w:t>
      </w:r>
      <w:r w:rsidRPr="006C71EB">
        <w:t>.</w:t>
      </w:r>
      <w:r w:rsidRPr="006C71EB">
        <w:br/>
        <w:t xml:space="preserve">It contains </w:t>
      </w:r>
      <w:r w:rsidRPr="006C71EB">
        <w:rPr>
          <w:b/>
          <w:bCs/>
        </w:rPr>
        <w:t>four subfolders</w:t>
      </w:r>
      <w:r w:rsidRPr="006C71EB">
        <w:t>, one for each covariate</w:t>
      </w:r>
      <w:r w:rsidRPr="006C71EB">
        <w:noBreakHyphen/>
        <w:t>based SCR analysis:</w:t>
      </w:r>
    </w:p>
    <w:p w14:paraId="646D406A" w14:textId="77777777" w:rsidR="006C71EB" w:rsidRPr="006C71EB" w:rsidRDefault="006C71EB" w:rsidP="006C71EB">
      <w:proofErr w:type="spellStart"/>
      <w:r w:rsidRPr="006C71EB">
        <w:t>fcovr</w:t>
      </w:r>
      <w:proofErr w:type="spellEnd"/>
      <w:r w:rsidRPr="006C71EB">
        <w:t xml:space="preserve">/       </w:t>
      </w:r>
      <w:proofErr w:type="gramStart"/>
      <w:r w:rsidRPr="006C71EB">
        <w:t xml:space="preserve">   (</w:t>
      </w:r>
      <w:proofErr w:type="gramEnd"/>
      <w:r w:rsidRPr="006C71EB">
        <w:t>forest cover analysis)</w:t>
      </w:r>
    </w:p>
    <w:p w14:paraId="4E4D1572" w14:textId="77777777" w:rsidR="006C71EB" w:rsidRPr="006C71EB" w:rsidRDefault="006C71EB" w:rsidP="006C71EB">
      <w:proofErr w:type="spellStart"/>
      <w:r w:rsidRPr="006C71EB">
        <w:t>soilMoist</w:t>
      </w:r>
      <w:proofErr w:type="spellEnd"/>
      <w:r w:rsidRPr="006C71EB">
        <w:t xml:space="preserve">/   </w:t>
      </w:r>
      <w:proofErr w:type="gramStart"/>
      <w:r w:rsidRPr="006C71EB">
        <w:t xml:space="preserve">   (</w:t>
      </w:r>
      <w:proofErr w:type="gramEnd"/>
      <w:r w:rsidRPr="006C71EB">
        <w:t>soil moisture analysis)</w:t>
      </w:r>
    </w:p>
    <w:p w14:paraId="7E3CA8AD" w14:textId="77777777" w:rsidR="006C71EB" w:rsidRPr="006C71EB" w:rsidRDefault="006C71EB" w:rsidP="006C71EB">
      <w:r w:rsidRPr="006C71EB">
        <w:t xml:space="preserve">forest age/  </w:t>
      </w:r>
      <w:proofErr w:type="gramStart"/>
      <w:r w:rsidRPr="006C71EB">
        <w:t xml:space="preserve">   (</w:t>
      </w:r>
      <w:proofErr w:type="gramEnd"/>
      <w:r w:rsidRPr="006C71EB">
        <w:t>forest age analysis)</w:t>
      </w:r>
    </w:p>
    <w:p w14:paraId="781FF51F" w14:textId="77777777" w:rsidR="006C71EB" w:rsidRPr="006C71EB" w:rsidRDefault="006C71EB" w:rsidP="006C71EB">
      <w:r w:rsidRPr="006C71EB">
        <w:t xml:space="preserve">Elevation/   </w:t>
      </w:r>
      <w:proofErr w:type="gramStart"/>
      <w:r w:rsidRPr="006C71EB">
        <w:t xml:space="preserve">   (</w:t>
      </w:r>
      <w:proofErr w:type="gramEnd"/>
      <w:r w:rsidRPr="006C71EB">
        <w:t>elevation analyses)</w:t>
      </w:r>
    </w:p>
    <w:p w14:paraId="7D0BA543" w14:textId="77777777" w:rsidR="006C71EB" w:rsidRPr="006C71EB" w:rsidRDefault="006C71EB" w:rsidP="006C71EB">
      <w:pPr>
        <w:rPr>
          <w:b/>
          <w:bCs/>
        </w:rPr>
      </w:pPr>
      <w:r w:rsidRPr="006C71EB">
        <w:rPr>
          <w:rFonts w:ascii="Segoe UI Emoji" w:hAnsi="Segoe UI Emoji" w:cs="Segoe UI Emoji"/>
          <w:b/>
          <w:bCs/>
        </w:rPr>
        <w:t>✅</w:t>
      </w:r>
      <w:r w:rsidRPr="006C71EB">
        <w:rPr>
          <w:b/>
          <w:bCs/>
        </w:rPr>
        <w:t xml:space="preserve"> Important Manuscript Note</w:t>
      </w:r>
    </w:p>
    <w:p w14:paraId="42CFF70C" w14:textId="77777777" w:rsidR="006C71EB" w:rsidRPr="006C71EB" w:rsidRDefault="006C71EB" w:rsidP="006C71EB">
      <w:r w:rsidRPr="006C71EB">
        <w:rPr>
          <w:b/>
          <w:bCs/>
        </w:rPr>
        <w:t xml:space="preserve">Only the </w:t>
      </w:r>
      <w:r w:rsidRPr="006C71EB">
        <w:rPr>
          <w:b/>
          <w:bCs/>
          <w:i/>
          <w:iCs/>
        </w:rPr>
        <w:t xml:space="preserve">Elevation – all </w:t>
      </w:r>
      <w:proofErr w:type="gramStart"/>
      <w:r w:rsidRPr="006C71EB">
        <w:rPr>
          <w:b/>
          <w:bCs/>
          <w:i/>
          <w:iCs/>
        </w:rPr>
        <w:t>seasons</w:t>
      </w:r>
      <w:proofErr w:type="gramEnd"/>
      <w:r w:rsidRPr="006C71EB">
        <w:rPr>
          <w:b/>
          <w:bCs/>
        </w:rPr>
        <w:t xml:space="preserve"> analysis is presented in the main manuscript.</w:t>
      </w:r>
      <w:r w:rsidRPr="006C71EB">
        <w:br/>
        <w:t>All other analyses (soil moisture, forest cover, forest age, elevation</w:t>
      </w:r>
      <w:r w:rsidRPr="006C71EB">
        <w:noBreakHyphen/>
        <w:t>winter</w:t>
      </w:r>
      <w:r w:rsidRPr="006C71EB">
        <w:noBreakHyphen/>
        <w:t>only, elevation</w:t>
      </w:r>
      <w:r w:rsidRPr="006C71EB">
        <w:noBreakHyphen/>
        <w:t>SCR</w:t>
      </w:r>
      <w:r w:rsidRPr="006C71EB">
        <w:noBreakHyphen/>
        <w:t>only) are:</w:t>
      </w:r>
    </w:p>
    <w:p w14:paraId="3F455D01" w14:textId="77777777" w:rsidR="006C71EB" w:rsidRPr="006C71EB" w:rsidRDefault="006C71EB" w:rsidP="006C71EB">
      <w:r w:rsidRPr="006C71EB">
        <w:rPr>
          <w:rFonts w:ascii="Segoe UI Emoji" w:hAnsi="Segoe UI Emoji" w:cs="Segoe UI Emoji"/>
        </w:rPr>
        <w:t>➡️</w:t>
      </w:r>
      <w:r w:rsidRPr="006C71EB">
        <w:t xml:space="preserve"> </w:t>
      </w:r>
      <w:r w:rsidRPr="006C71EB">
        <w:rPr>
          <w:b/>
          <w:bCs/>
        </w:rPr>
        <w:t>Supplementary Material</w:t>
      </w:r>
      <w:r w:rsidRPr="006C71EB">
        <w:br/>
      </w:r>
      <w:r w:rsidRPr="006C71EB">
        <w:rPr>
          <w:rFonts w:ascii="Segoe UI Emoji" w:hAnsi="Segoe UI Emoji" w:cs="Segoe UI Emoji"/>
        </w:rPr>
        <w:t>➡️</w:t>
      </w:r>
      <w:r w:rsidRPr="006C71EB">
        <w:t xml:space="preserve"> Used only to address reviewer questions about environmental covariate importance</w:t>
      </w:r>
    </w:p>
    <w:p w14:paraId="20B65B0B" w14:textId="77777777" w:rsidR="006C71EB" w:rsidRPr="006C71EB" w:rsidRDefault="006C71EB" w:rsidP="006C71EB">
      <w:r w:rsidRPr="006C71EB">
        <w:pict w14:anchorId="5BD2E318">
          <v:rect id="_x0000_i1107" style="width:0;height:1.5pt" o:hralign="center" o:hrstd="t" o:hr="t" fillcolor="#a0a0a0" stroked="f"/>
        </w:pict>
      </w:r>
    </w:p>
    <w:p w14:paraId="0ECF6E3F" w14:textId="77777777" w:rsidR="006C71EB" w:rsidRPr="006C71EB" w:rsidRDefault="006C71EB" w:rsidP="006C71EB">
      <w:pPr>
        <w:rPr>
          <w:b/>
          <w:bCs/>
        </w:rPr>
      </w:pPr>
      <w:r w:rsidRPr="006C71EB">
        <w:rPr>
          <w:b/>
          <w:bCs/>
        </w:rPr>
        <w:t>Detailed Folder Notes</w:t>
      </w:r>
    </w:p>
    <w:p w14:paraId="46C511AC" w14:textId="77777777" w:rsidR="006C71EB" w:rsidRPr="006C71EB" w:rsidRDefault="006C71EB" w:rsidP="006C71EB">
      <w:r w:rsidRPr="006C71EB">
        <w:pict w14:anchorId="445F08F4">
          <v:rect id="_x0000_i1108" style="width:0;height:1.5pt" o:hralign="center" o:hrstd="t" o:hr="t" fillcolor="#a0a0a0" stroked="f"/>
        </w:pict>
      </w:r>
    </w:p>
    <w:p w14:paraId="1143C276" w14:textId="77777777" w:rsidR="006C71EB" w:rsidRPr="006C71EB" w:rsidRDefault="006C71EB" w:rsidP="006C71EB">
      <w:pPr>
        <w:rPr>
          <w:b/>
          <w:bCs/>
        </w:rPr>
      </w:pPr>
      <w:r w:rsidRPr="006C71EB">
        <w:rPr>
          <w:b/>
          <w:bCs/>
        </w:rPr>
        <w:t>Elevation/</w:t>
      </w:r>
    </w:p>
    <w:p w14:paraId="6F87ED93" w14:textId="77777777" w:rsidR="006C71EB" w:rsidRPr="006C71EB" w:rsidRDefault="006C71EB" w:rsidP="006C71EB">
      <w:r w:rsidRPr="006C71EB">
        <w:lastRenderedPageBreak/>
        <w:t xml:space="preserve">This folder contains </w:t>
      </w:r>
      <w:r w:rsidRPr="006C71EB">
        <w:rPr>
          <w:i/>
          <w:iCs/>
        </w:rPr>
        <w:t>three independent SCR analyses</w:t>
      </w:r>
      <w:r w:rsidRPr="006C71EB">
        <w:t>, each using elevation as the density covariate:</w:t>
      </w:r>
    </w:p>
    <w:p w14:paraId="4CB20FE5" w14:textId="77777777" w:rsidR="006C71EB" w:rsidRPr="006C71EB" w:rsidRDefault="006C71EB" w:rsidP="006C71EB">
      <w:pPr>
        <w:rPr>
          <w:b/>
          <w:bCs/>
        </w:rPr>
      </w:pPr>
      <w:r w:rsidRPr="006C71EB">
        <w:rPr>
          <w:b/>
          <w:bCs/>
        </w:rPr>
        <w:t xml:space="preserve">1. All-seasons/ </w:t>
      </w:r>
      <w:r w:rsidRPr="006C71EB">
        <w:rPr>
          <w:rFonts w:ascii="Segoe UI Emoji" w:hAnsi="Segoe UI Emoji" w:cs="Segoe UI Emoji"/>
          <w:b/>
          <w:bCs/>
        </w:rPr>
        <w:t>✅</w:t>
      </w:r>
      <w:r w:rsidRPr="006C71EB">
        <w:rPr>
          <w:b/>
          <w:bCs/>
        </w:rPr>
        <w:t xml:space="preserve"> </w:t>
      </w:r>
      <w:r w:rsidRPr="006C71EB">
        <w:rPr>
          <w:b/>
          <w:bCs/>
          <w:i/>
          <w:iCs/>
        </w:rPr>
        <w:t>Primary Manuscript Analysis</w:t>
      </w:r>
    </w:p>
    <w:p w14:paraId="6618A8D1" w14:textId="77777777" w:rsidR="006C71EB" w:rsidRPr="006C71EB" w:rsidRDefault="006C71EB" w:rsidP="006C71EB">
      <w:r w:rsidRPr="006C71EB">
        <w:t>Contains:</w:t>
      </w:r>
    </w:p>
    <w:p w14:paraId="5B1157F4" w14:textId="77777777" w:rsidR="006C71EB" w:rsidRPr="006C71EB" w:rsidRDefault="006C71EB" w:rsidP="006C71EB">
      <w:pPr>
        <w:numPr>
          <w:ilvl w:val="0"/>
          <w:numId w:val="4"/>
        </w:numPr>
      </w:pPr>
      <w:r w:rsidRPr="006C71EB">
        <w:rPr>
          <w:b/>
          <w:bCs/>
        </w:rPr>
        <w:t>MCMC chains</w:t>
      </w:r>
    </w:p>
    <w:p w14:paraId="43681969" w14:textId="77777777" w:rsidR="006C71EB" w:rsidRPr="006C71EB" w:rsidRDefault="006C71EB" w:rsidP="006C71EB">
      <w:pPr>
        <w:numPr>
          <w:ilvl w:val="0"/>
          <w:numId w:val="4"/>
        </w:numPr>
      </w:pPr>
      <w:r w:rsidRPr="006C71EB">
        <w:rPr>
          <w:b/>
          <w:bCs/>
        </w:rPr>
        <w:t>Posterior summaries</w:t>
      </w:r>
    </w:p>
    <w:p w14:paraId="0BA3AEF5" w14:textId="77777777" w:rsidR="006C71EB" w:rsidRPr="006C71EB" w:rsidRDefault="006C71EB" w:rsidP="006C71EB">
      <w:pPr>
        <w:numPr>
          <w:ilvl w:val="0"/>
          <w:numId w:val="4"/>
        </w:numPr>
      </w:pPr>
      <w:r w:rsidRPr="006C71EB">
        <w:rPr>
          <w:b/>
          <w:bCs/>
        </w:rPr>
        <w:t>Density estimates</w:t>
      </w:r>
    </w:p>
    <w:p w14:paraId="217BB05E" w14:textId="77777777" w:rsidR="006C71EB" w:rsidRPr="006C71EB" w:rsidRDefault="006C71EB" w:rsidP="006C71EB">
      <w:pPr>
        <w:numPr>
          <w:ilvl w:val="0"/>
          <w:numId w:val="4"/>
        </w:numPr>
      </w:pPr>
      <w:r w:rsidRPr="006C71EB">
        <w:rPr>
          <w:b/>
          <w:bCs/>
        </w:rPr>
        <w:t>Diagnostic plots</w:t>
      </w:r>
    </w:p>
    <w:p w14:paraId="2129C4F1" w14:textId="77777777" w:rsidR="006C71EB" w:rsidRPr="006C71EB" w:rsidRDefault="006C71EB" w:rsidP="006C71EB">
      <w:pPr>
        <w:numPr>
          <w:ilvl w:val="0"/>
          <w:numId w:val="4"/>
        </w:numPr>
      </w:pPr>
      <w:r w:rsidRPr="006C71EB">
        <w:rPr>
          <w:b/>
          <w:bCs/>
        </w:rPr>
        <w:t xml:space="preserve">Fisher detection/state space </w:t>
      </w:r>
      <w:proofErr w:type="spellStart"/>
      <w:r w:rsidRPr="006C71EB">
        <w:rPr>
          <w:b/>
          <w:bCs/>
        </w:rPr>
        <w:t>RData</w:t>
      </w:r>
      <w:proofErr w:type="spellEnd"/>
    </w:p>
    <w:p w14:paraId="5A750D44" w14:textId="77777777" w:rsidR="006C71EB" w:rsidRPr="006C71EB" w:rsidRDefault="006C71EB" w:rsidP="006C71EB">
      <w:pPr>
        <w:numPr>
          <w:ilvl w:val="0"/>
          <w:numId w:val="4"/>
        </w:numPr>
      </w:pPr>
      <w:r w:rsidRPr="006C71EB">
        <w:rPr>
          <w:b/>
          <w:bCs/>
        </w:rPr>
        <w:t>Violin plots / prediction figures used in the paper</w:t>
      </w:r>
    </w:p>
    <w:p w14:paraId="578AE0FD" w14:textId="77777777" w:rsidR="006C71EB" w:rsidRPr="006C71EB" w:rsidRDefault="006C71EB" w:rsidP="006C71EB">
      <w:r w:rsidRPr="006C71EB">
        <w:t xml:space="preserve">This is the analysis </w:t>
      </w:r>
      <w:r w:rsidRPr="006C71EB">
        <w:rPr>
          <w:b/>
          <w:bCs/>
        </w:rPr>
        <w:t>presented in the main results of the manuscript</w:t>
      </w:r>
      <w:r w:rsidRPr="006C71EB">
        <w:t>.</w:t>
      </w:r>
    </w:p>
    <w:p w14:paraId="05E62A59" w14:textId="77777777" w:rsidR="006C71EB" w:rsidRPr="006C71EB" w:rsidRDefault="006C71EB" w:rsidP="006C71EB">
      <w:r w:rsidRPr="006C71EB">
        <w:pict w14:anchorId="0CE74E70">
          <v:rect id="_x0000_i1109" style="width:0;height:1.5pt" o:hralign="center" o:hrstd="t" o:hr="t" fillcolor="#a0a0a0" stroked="f"/>
        </w:pict>
      </w:r>
    </w:p>
    <w:p w14:paraId="69F3430A" w14:textId="77777777" w:rsidR="006C71EB" w:rsidRPr="006C71EB" w:rsidRDefault="006C71EB" w:rsidP="006C71EB">
      <w:pPr>
        <w:rPr>
          <w:b/>
          <w:bCs/>
        </w:rPr>
      </w:pPr>
      <w:r w:rsidRPr="006C71EB">
        <w:rPr>
          <w:b/>
          <w:bCs/>
        </w:rPr>
        <w:t>2. Winter-only/ (Supplementary)</w:t>
      </w:r>
    </w:p>
    <w:p w14:paraId="345FC501" w14:textId="77777777" w:rsidR="006C71EB" w:rsidRPr="006C71EB" w:rsidRDefault="006C71EB" w:rsidP="006C71EB">
      <w:r w:rsidRPr="006C71EB">
        <w:t>SCR fitted only using winter session fisher detections.</w:t>
      </w:r>
      <w:r w:rsidRPr="006C71EB">
        <w:br/>
        <w:t>Use for supplementary materials, sensitivity checks, or reviewer questions.</w:t>
      </w:r>
    </w:p>
    <w:p w14:paraId="59158031" w14:textId="77777777" w:rsidR="006C71EB" w:rsidRPr="006C71EB" w:rsidRDefault="006C71EB" w:rsidP="006C71EB">
      <w:r w:rsidRPr="006C71EB">
        <w:pict w14:anchorId="20B8D157">
          <v:rect id="_x0000_i1110" style="width:0;height:1.5pt" o:hralign="center" o:hrstd="t" o:hr="t" fillcolor="#a0a0a0" stroked="f"/>
        </w:pict>
      </w:r>
    </w:p>
    <w:p w14:paraId="28E3C6EC" w14:textId="77777777" w:rsidR="006C71EB" w:rsidRPr="006C71EB" w:rsidRDefault="006C71EB" w:rsidP="006C71EB">
      <w:pPr>
        <w:rPr>
          <w:b/>
          <w:bCs/>
        </w:rPr>
      </w:pPr>
      <w:r w:rsidRPr="006C71EB">
        <w:rPr>
          <w:b/>
          <w:bCs/>
        </w:rPr>
        <w:t>3. SCR-only/ (Supplementary)</w:t>
      </w:r>
    </w:p>
    <w:p w14:paraId="45530D85" w14:textId="77777777" w:rsidR="006C71EB" w:rsidRPr="006C71EB" w:rsidRDefault="006C71EB" w:rsidP="006C71EB">
      <w:r w:rsidRPr="006C71EB">
        <w:t>Same as above but fit using only SCR data (no camera integration).</w:t>
      </w:r>
      <w:r w:rsidRPr="006C71EB">
        <w:br/>
        <w:t>Also supplementary.</w:t>
      </w:r>
    </w:p>
    <w:p w14:paraId="1E3A9397" w14:textId="77777777" w:rsidR="006C71EB" w:rsidRPr="006C71EB" w:rsidRDefault="006C71EB" w:rsidP="006C71EB">
      <w:r w:rsidRPr="006C71EB">
        <w:pict w14:anchorId="6D43C85A">
          <v:rect id="_x0000_i1111" style="width:0;height:1.5pt" o:hralign="center" o:hrstd="t" o:hr="t" fillcolor="#a0a0a0" stroked="f"/>
        </w:pict>
      </w:r>
    </w:p>
    <w:p w14:paraId="57F6BB92" w14:textId="5E9712BC" w:rsidR="008900DC" w:rsidRPr="006C71EB" w:rsidRDefault="006C71EB" w:rsidP="008900DC">
      <w:pPr>
        <w:rPr>
          <w:b/>
          <w:bCs/>
        </w:rPr>
      </w:pPr>
      <w:proofErr w:type="spellStart"/>
      <w:r w:rsidRPr="006C71EB">
        <w:rPr>
          <w:b/>
          <w:bCs/>
        </w:rPr>
        <w:t>soilMoist</w:t>
      </w:r>
      <w:proofErr w:type="spellEnd"/>
      <w:r w:rsidRPr="006C71EB">
        <w:rPr>
          <w:b/>
          <w:bCs/>
        </w:rPr>
        <w:t>/</w:t>
      </w:r>
      <w:r w:rsidR="008900DC" w:rsidRPr="008900DC">
        <w:rPr>
          <w:b/>
          <w:bCs/>
        </w:rPr>
        <w:t xml:space="preserve"> </w:t>
      </w:r>
      <w:proofErr w:type="spellStart"/>
      <w:r w:rsidR="008900DC" w:rsidRPr="006C71EB">
        <w:rPr>
          <w:b/>
          <w:bCs/>
        </w:rPr>
        <w:t>fcovr</w:t>
      </w:r>
      <w:proofErr w:type="spellEnd"/>
      <w:r w:rsidR="008900DC" w:rsidRPr="006C71EB">
        <w:rPr>
          <w:b/>
          <w:bCs/>
        </w:rPr>
        <w:t>/ and forest age/</w:t>
      </w:r>
    </w:p>
    <w:p w14:paraId="5FA03E62" w14:textId="2FFF3728" w:rsidR="006C71EB" w:rsidRPr="006C71EB" w:rsidRDefault="006C71EB" w:rsidP="006C71EB">
      <w:r w:rsidRPr="006C71EB">
        <w:t>Th</w:t>
      </w:r>
      <w:r w:rsidR="008900DC">
        <w:t>ese</w:t>
      </w:r>
      <w:r w:rsidRPr="006C71EB">
        <w:t xml:space="preserve"> </w:t>
      </w:r>
      <w:proofErr w:type="gramStart"/>
      <w:r w:rsidRPr="006C71EB">
        <w:t>folder mirrors</w:t>
      </w:r>
      <w:proofErr w:type="gramEnd"/>
      <w:r w:rsidRPr="006C71EB">
        <w:t xml:space="preserve"> the structure of the Elevation</w:t>
      </w:r>
      <w:r w:rsidR="008900DC">
        <w:t xml:space="preserve">- all </w:t>
      </w:r>
      <w:proofErr w:type="gramStart"/>
      <w:r w:rsidR="008900DC">
        <w:t>seasons</w:t>
      </w:r>
      <w:proofErr w:type="gramEnd"/>
      <w:r w:rsidRPr="006C71EB">
        <w:t xml:space="preserve"> folder:</w:t>
      </w:r>
    </w:p>
    <w:p w14:paraId="21861344" w14:textId="77777777" w:rsidR="006C71EB" w:rsidRPr="006C71EB" w:rsidRDefault="006C71EB" w:rsidP="006C71EB">
      <w:pPr>
        <w:numPr>
          <w:ilvl w:val="0"/>
          <w:numId w:val="5"/>
        </w:numPr>
      </w:pPr>
      <w:r w:rsidRPr="006C71EB">
        <w:t>MCMC chains</w:t>
      </w:r>
    </w:p>
    <w:p w14:paraId="2F9DCD21" w14:textId="77777777" w:rsidR="006C71EB" w:rsidRPr="006C71EB" w:rsidRDefault="006C71EB" w:rsidP="006C71EB">
      <w:pPr>
        <w:numPr>
          <w:ilvl w:val="0"/>
          <w:numId w:val="5"/>
        </w:numPr>
      </w:pPr>
      <w:r w:rsidRPr="006C71EB">
        <w:t>Posterior summaries</w:t>
      </w:r>
    </w:p>
    <w:p w14:paraId="53D33205" w14:textId="77777777" w:rsidR="006C71EB" w:rsidRPr="006C71EB" w:rsidRDefault="006C71EB" w:rsidP="006C71EB">
      <w:pPr>
        <w:numPr>
          <w:ilvl w:val="0"/>
          <w:numId w:val="5"/>
        </w:numPr>
      </w:pPr>
      <w:r w:rsidRPr="006C71EB">
        <w:t>Density surfaces (if any)</w:t>
      </w:r>
    </w:p>
    <w:p w14:paraId="6832CB25" w14:textId="77777777" w:rsidR="006C71EB" w:rsidRPr="006C71EB" w:rsidRDefault="006C71EB" w:rsidP="006C71EB">
      <w:pPr>
        <w:numPr>
          <w:ilvl w:val="0"/>
          <w:numId w:val="5"/>
        </w:numPr>
      </w:pPr>
      <w:r w:rsidRPr="006C71EB">
        <w:t>Recapture diagnostics</w:t>
      </w:r>
    </w:p>
    <w:p w14:paraId="7FA848C4" w14:textId="01A3DCCA" w:rsidR="006C71EB" w:rsidRPr="006C71EB" w:rsidRDefault="006C71EB" w:rsidP="006C71EB">
      <w:r w:rsidRPr="006C71EB">
        <w:rPr>
          <w:rFonts w:ascii="Segoe UI Emoji" w:hAnsi="Segoe UI Emoji" w:cs="Segoe UI Emoji"/>
        </w:rPr>
        <w:lastRenderedPageBreak/>
        <w:t>📌</w:t>
      </w:r>
      <w:r w:rsidRPr="006C71EB">
        <w:t xml:space="preserve"> </w:t>
      </w:r>
      <w:r w:rsidRPr="006C71EB">
        <w:rPr>
          <w:b/>
          <w:bCs/>
        </w:rPr>
        <w:t>Supplementary analysis only.</w:t>
      </w:r>
      <w:r w:rsidRPr="006C71EB">
        <w:br/>
        <w:t xml:space="preserve">Not shown in the main paper unless reviewers ask about </w:t>
      </w:r>
      <w:r w:rsidR="008900DC">
        <w:t>other</w:t>
      </w:r>
      <w:r w:rsidRPr="006C71EB">
        <w:t xml:space="preserve"> covariates.</w:t>
      </w:r>
    </w:p>
    <w:p w14:paraId="75E91327" w14:textId="77777777" w:rsidR="006C71EB" w:rsidRPr="006C71EB" w:rsidRDefault="006C71EB" w:rsidP="006C71EB">
      <w:r w:rsidRPr="006C71EB">
        <w:pict w14:anchorId="6A50B456">
          <v:rect id="_x0000_i1113" style="width:0;height:1.5pt" o:hralign="center" o:hrstd="t" o:hr="t" fillcolor="#a0a0a0" stroked="f"/>
        </w:pict>
      </w:r>
    </w:p>
    <w:p w14:paraId="268D28F3" w14:textId="2682CF4F" w:rsidR="006C71EB" w:rsidRPr="006C71EB" w:rsidRDefault="006C71EB" w:rsidP="006C71EB">
      <w:pPr>
        <w:rPr>
          <w:b/>
          <w:bCs/>
        </w:rPr>
      </w:pPr>
      <w:r w:rsidRPr="006C71EB">
        <w:rPr>
          <w:b/>
          <w:bCs/>
        </w:rPr>
        <w:t xml:space="preserve">Code for </w:t>
      </w:r>
      <w:proofErr w:type="spellStart"/>
      <w:r w:rsidRPr="006C71EB">
        <w:rPr>
          <w:b/>
          <w:bCs/>
        </w:rPr>
        <w:t>Github</w:t>
      </w:r>
      <w:proofErr w:type="spellEnd"/>
      <w:r w:rsidRPr="006C71EB">
        <w:rPr>
          <w:b/>
          <w:bCs/>
        </w:rPr>
        <w:t>/</w:t>
      </w:r>
    </w:p>
    <w:p w14:paraId="19DC8C97" w14:textId="5C652674" w:rsidR="006C71EB" w:rsidRPr="006C71EB" w:rsidRDefault="006C71EB" w:rsidP="006C71EB">
      <w:r w:rsidRPr="006C71EB">
        <w:t>Cleaned scripts prepared for GitHub public repository version.</w:t>
      </w:r>
      <w:r w:rsidRPr="006C71EB">
        <w:br/>
      </w:r>
      <w:r w:rsidRPr="006C71EB">
        <w:pict w14:anchorId="258151B3">
          <v:rect id="_x0000_i1115" style="width:0;height:1.5pt" o:hralign="center" o:hrstd="t" o:hr="t" fillcolor="#a0a0a0" stroked="f"/>
        </w:pict>
      </w:r>
    </w:p>
    <w:p w14:paraId="3D0A368D" w14:textId="77777777" w:rsidR="006C71EB" w:rsidRPr="006C71EB" w:rsidRDefault="006C71EB" w:rsidP="006C71EB">
      <w:pPr>
        <w:rPr>
          <w:b/>
          <w:bCs/>
        </w:rPr>
      </w:pPr>
      <w:r w:rsidRPr="006C71EB">
        <w:rPr>
          <w:b/>
          <w:bCs/>
        </w:rPr>
        <w:t>Notes for Future Users</w:t>
      </w:r>
    </w:p>
    <w:p w14:paraId="4BDB93D1" w14:textId="77777777" w:rsidR="006C71EB" w:rsidRPr="006C71EB" w:rsidRDefault="006C71EB" w:rsidP="006C71EB">
      <w:pPr>
        <w:rPr>
          <w:b/>
          <w:bCs/>
        </w:rPr>
      </w:pPr>
      <w:r w:rsidRPr="006C71EB">
        <w:rPr>
          <w:rFonts w:ascii="Segoe UI Emoji" w:hAnsi="Segoe UI Emoji" w:cs="Segoe UI Emoji"/>
          <w:b/>
          <w:bCs/>
        </w:rPr>
        <w:t>✅</w:t>
      </w:r>
      <w:r w:rsidRPr="006C71EB">
        <w:rPr>
          <w:b/>
          <w:bCs/>
        </w:rPr>
        <w:t xml:space="preserve"> Primary Analysis for Publication</w:t>
      </w:r>
    </w:p>
    <w:p w14:paraId="41C2958A" w14:textId="7C9F726F" w:rsidR="006C71EB" w:rsidRDefault="006C71EB" w:rsidP="003C6927">
      <w:r w:rsidRPr="006C71EB">
        <w:t xml:space="preserve">Only </w:t>
      </w:r>
      <w:r w:rsidRPr="006C71EB">
        <w:rPr>
          <w:b/>
          <w:bCs/>
        </w:rPr>
        <w:t>Elevation → All-seasons</w:t>
      </w:r>
      <w:r w:rsidRPr="006C71EB">
        <w:t xml:space="preserve"> is used in the manuscript.</w:t>
      </w:r>
      <w:r w:rsidR="003C6927">
        <w:t xml:space="preserve"> Keep in mind that the sessions are reordered for analysis to have sessions without cameras last. Thus, for </w:t>
      </w:r>
      <w:proofErr w:type="gramStart"/>
      <w:r w:rsidR="003C6927">
        <w:t>the all</w:t>
      </w:r>
      <w:proofErr w:type="gramEnd"/>
      <w:r w:rsidR="003C6927">
        <w:t xml:space="preserve"> seasons, N1-N6 are the following sessions: 1: </w:t>
      </w:r>
      <w:r w:rsidR="003C6927">
        <w:t>JPRF-2</w:t>
      </w:r>
      <w:r w:rsidR="003C6927">
        <w:t xml:space="preserve">, 2: </w:t>
      </w:r>
      <w:r w:rsidR="003C6927">
        <w:t>Skeena</w:t>
      </w:r>
      <w:r w:rsidR="003C6927">
        <w:t xml:space="preserve">, </w:t>
      </w:r>
      <w:proofErr w:type="gramStart"/>
      <w:r w:rsidR="003C6927">
        <w:t>3:</w:t>
      </w:r>
      <w:r w:rsidR="003C6927">
        <w:t>JPRF</w:t>
      </w:r>
      <w:proofErr w:type="gramEnd"/>
      <w:r w:rsidR="003C6927">
        <w:t>-1</w:t>
      </w:r>
      <w:r w:rsidR="003C6927">
        <w:t>and</w:t>
      </w:r>
      <w:r w:rsidR="003C6927">
        <w:t xml:space="preserve"> </w:t>
      </w:r>
      <w:proofErr w:type="spellStart"/>
      <w:r w:rsidR="003C6927">
        <w:t>Omineca</w:t>
      </w:r>
      <w:proofErr w:type="spellEnd"/>
      <w:r w:rsidR="003C6927">
        <w:t xml:space="preserve">-Lower </w:t>
      </w:r>
      <w:proofErr w:type="spellStart"/>
      <w:r w:rsidR="003C6927">
        <w:t>Chilako</w:t>
      </w:r>
      <w:proofErr w:type="spellEnd"/>
      <w:r w:rsidR="003C6927">
        <w:t xml:space="preserve">, 4: </w:t>
      </w:r>
      <w:r w:rsidR="003C6927">
        <w:t>Chilcotin</w:t>
      </w:r>
      <w:r w:rsidR="003C6927">
        <w:t xml:space="preserve">, </w:t>
      </w:r>
      <w:proofErr w:type="gramStart"/>
      <w:r w:rsidR="003C6927">
        <w:t>5:</w:t>
      </w:r>
      <w:r w:rsidR="003C6927">
        <w:t>Enterprise</w:t>
      </w:r>
      <w:proofErr w:type="gramEnd"/>
      <w:r w:rsidR="003C6927">
        <w:t xml:space="preserve"> and </w:t>
      </w:r>
      <w:r w:rsidR="003C6927">
        <w:t>Bonaparte</w:t>
      </w:r>
      <w:r w:rsidR="003C6927">
        <w:t>, 6: Williston</w:t>
      </w:r>
    </w:p>
    <w:p w14:paraId="62EFD37F" w14:textId="3134825F" w:rsidR="003C6927" w:rsidRPr="006C71EB" w:rsidRDefault="003C6927" w:rsidP="006C71EB">
      <w:r>
        <w:t xml:space="preserve">Final tables with densities are saved </w:t>
      </w:r>
      <w:hyperlink r:id="rId6" w:history="1">
        <w:r w:rsidRPr="003C6927">
          <w:rPr>
            <w:rStyle w:val="Hyperlink"/>
          </w:rPr>
          <w:t>here</w:t>
        </w:r>
      </w:hyperlink>
      <w:r>
        <w:t xml:space="preserve"> (</w:t>
      </w:r>
      <w:proofErr w:type="gramStart"/>
      <w:r>
        <w:t>3.Outputs</w:t>
      </w:r>
      <w:proofErr w:type="gramEnd"/>
      <w:r>
        <w:t xml:space="preserve">/Elevation/All seasons/Fisher results.xlsx) </w:t>
      </w:r>
    </w:p>
    <w:p w14:paraId="60EF9617" w14:textId="77777777" w:rsidR="006C71EB" w:rsidRPr="006C71EB" w:rsidRDefault="006C71EB" w:rsidP="006C71EB">
      <w:pPr>
        <w:rPr>
          <w:b/>
          <w:bCs/>
        </w:rPr>
      </w:pPr>
      <w:r w:rsidRPr="006C71EB">
        <w:rPr>
          <w:rFonts w:ascii="Segoe UI Emoji" w:hAnsi="Segoe UI Emoji" w:cs="Segoe UI Emoji"/>
          <w:b/>
          <w:bCs/>
        </w:rPr>
        <w:t>✅</w:t>
      </w:r>
      <w:r w:rsidRPr="006C71EB">
        <w:rPr>
          <w:b/>
          <w:bCs/>
        </w:rPr>
        <w:t xml:space="preserve"> All other covariate analyses are for robustness checks</w:t>
      </w:r>
    </w:p>
    <w:p w14:paraId="625DCAB8" w14:textId="77777777" w:rsidR="006C71EB" w:rsidRPr="006C71EB" w:rsidRDefault="006C71EB" w:rsidP="006C71EB">
      <w:r w:rsidRPr="006C71EB">
        <w:t>Include as supplementary if:</w:t>
      </w:r>
    </w:p>
    <w:p w14:paraId="4336D0EE" w14:textId="77777777" w:rsidR="006C71EB" w:rsidRPr="006C71EB" w:rsidRDefault="006C71EB" w:rsidP="006C71EB">
      <w:pPr>
        <w:numPr>
          <w:ilvl w:val="0"/>
          <w:numId w:val="8"/>
        </w:numPr>
      </w:pPr>
      <w:r w:rsidRPr="006C71EB">
        <w:t>reviewers question covariate selection</w:t>
      </w:r>
    </w:p>
    <w:p w14:paraId="28FA1D5E" w14:textId="77777777" w:rsidR="006C71EB" w:rsidRPr="006C71EB" w:rsidRDefault="006C71EB" w:rsidP="006C71EB">
      <w:pPr>
        <w:numPr>
          <w:ilvl w:val="0"/>
          <w:numId w:val="8"/>
        </w:numPr>
      </w:pPr>
      <w:r w:rsidRPr="006C71EB">
        <w:t>someone wants to replicate alternative models</w:t>
      </w:r>
    </w:p>
    <w:p w14:paraId="1E457000" w14:textId="77777777" w:rsidR="006C71EB" w:rsidRPr="006C71EB" w:rsidRDefault="006C71EB" w:rsidP="006C71EB">
      <w:pPr>
        <w:numPr>
          <w:ilvl w:val="0"/>
          <w:numId w:val="8"/>
        </w:numPr>
      </w:pPr>
      <w:r w:rsidRPr="006C71EB">
        <w:t>additional environmental hypothesis testing is needed</w:t>
      </w:r>
    </w:p>
    <w:p w14:paraId="68E66319" w14:textId="77777777" w:rsidR="006C71EB" w:rsidRPr="006C71EB" w:rsidRDefault="006C71EB" w:rsidP="006C71EB">
      <w:pPr>
        <w:rPr>
          <w:b/>
          <w:bCs/>
        </w:rPr>
      </w:pPr>
      <w:r w:rsidRPr="006C71EB">
        <w:rPr>
          <w:rFonts w:ascii="Segoe UI Emoji" w:hAnsi="Segoe UI Emoji" w:cs="Segoe UI Emoji"/>
          <w:b/>
          <w:bCs/>
        </w:rPr>
        <w:t>✅</w:t>
      </w:r>
      <w:r w:rsidRPr="006C71EB">
        <w:rPr>
          <w:b/>
          <w:bCs/>
        </w:rPr>
        <w:t xml:space="preserve"> Folder paths</w:t>
      </w:r>
    </w:p>
    <w:p w14:paraId="6974B1A3" w14:textId="77777777" w:rsidR="006C71EB" w:rsidRPr="006C71EB" w:rsidRDefault="006C71EB" w:rsidP="006C71EB">
      <w:r w:rsidRPr="006C71EB">
        <w:t>Project was originally run under:</w:t>
      </w:r>
    </w:p>
    <w:p w14:paraId="3CCFA836" w14:textId="77777777" w:rsidR="006C71EB" w:rsidRPr="006C71EB" w:rsidRDefault="006C71EB" w:rsidP="006C71EB">
      <w:r w:rsidRPr="006C71EB">
        <w:t>C:/LocalR/SCR_Dcov_IntegratedRamsey/</w:t>
      </w:r>
    </w:p>
    <w:p w14:paraId="0574EBF9" w14:textId="37876AC4" w:rsidR="006C71EB" w:rsidRPr="006C71EB" w:rsidRDefault="006C71EB" w:rsidP="006C71EB">
      <w:r w:rsidRPr="006C71EB">
        <w:t xml:space="preserve">If </w:t>
      </w:r>
      <w:r w:rsidR="004B60EA">
        <w:t xml:space="preserve">needed to run any analysis again, copy on local drive. </w:t>
      </w:r>
    </w:p>
    <w:p w14:paraId="20048C37" w14:textId="77777777" w:rsidR="006C71EB" w:rsidRDefault="006C71EB"/>
    <w:sectPr w:rsidR="006C71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0DB4"/>
    <w:multiLevelType w:val="multilevel"/>
    <w:tmpl w:val="B97C4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EA0ECB"/>
    <w:multiLevelType w:val="multilevel"/>
    <w:tmpl w:val="89E23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052CEA"/>
    <w:multiLevelType w:val="multilevel"/>
    <w:tmpl w:val="B554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474A6C"/>
    <w:multiLevelType w:val="multilevel"/>
    <w:tmpl w:val="B6FA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8529E0"/>
    <w:multiLevelType w:val="multilevel"/>
    <w:tmpl w:val="5ED8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C65FB9"/>
    <w:multiLevelType w:val="multilevel"/>
    <w:tmpl w:val="09BE2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961D1F"/>
    <w:multiLevelType w:val="multilevel"/>
    <w:tmpl w:val="DF2E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D12192"/>
    <w:multiLevelType w:val="multilevel"/>
    <w:tmpl w:val="4A16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0698548">
    <w:abstractNumId w:val="6"/>
  </w:num>
  <w:num w:numId="2" w16cid:durableId="418252396">
    <w:abstractNumId w:val="2"/>
  </w:num>
  <w:num w:numId="3" w16cid:durableId="722557146">
    <w:abstractNumId w:val="1"/>
  </w:num>
  <w:num w:numId="4" w16cid:durableId="1130904084">
    <w:abstractNumId w:val="7"/>
  </w:num>
  <w:num w:numId="5" w16cid:durableId="707491361">
    <w:abstractNumId w:val="4"/>
  </w:num>
  <w:num w:numId="6" w16cid:durableId="1814130901">
    <w:abstractNumId w:val="3"/>
  </w:num>
  <w:num w:numId="7" w16cid:durableId="1661498031">
    <w:abstractNumId w:val="5"/>
  </w:num>
  <w:num w:numId="8" w16cid:durableId="270356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1EB"/>
    <w:rsid w:val="003C6927"/>
    <w:rsid w:val="004B60EA"/>
    <w:rsid w:val="006C71EB"/>
    <w:rsid w:val="008900DC"/>
    <w:rsid w:val="00976108"/>
    <w:rsid w:val="00A04C33"/>
    <w:rsid w:val="00B97793"/>
    <w:rsid w:val="00C27BAD"/>
    <w:rsid w:val="00E302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3C499"/>
  <w15:chartTrackingRefBased/>
  <w15:docId w15:val="{24FB5CA6-262A-4894-AFC1-EE4A71F47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1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71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71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71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71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71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1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1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1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1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71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71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71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71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71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1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1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1EB"/>
    <w:rPr>
      <w:rFonts w:eastAsiaTheme="majorEastAsia" w:cstheme="majorBidi"/>
      <w:color w:val="272727" w:themeColor="text1" w:themeTint="D8"/>
    </w:rPr>
  </w:style>
  <w:style w:type="paragraph" w:styleId="Title">
    <w:name w:val="Title"/>
    <w:basedOn w:val="Normal"/>
    <w:next w:val="Normal"/>
    <w:link w:val="TitleChar"/>
    <w:uiPriority w:val="10"/>
    <w:qFormat/>
    <w:rsid w:val="006C71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1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1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1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1EB"/>
    <w:pPr>
      <w:spacing w:before="160"/>
      <w:jc w:val="center"/>
    </w:pPr>
    <w:rPr>
      <w:i/>
      <w:iCs/>
      <w:color w:val="404040" w:themeColor="text1" w:themeTint="BF"/>
    </w:rPr>
  </w:style>
  <w:style w:type="character" w:customStyle="1" w:styleId="QuoteChar">
    <w:name w:val="Quote Char"/>
    <w:basedOn w:val="DefaultParagraphFont"/>
    <w:link w:val="Quote"/>
    <w:uiPriority w:val="29"/>
    <w:rsid w:val="006C71EB"/>
    <w:rPr>
      <w:i/>
      <w:iCs/>
      <w:color w:val="404040" w:themeColor="text1" w:themeTint="BF"/>
    </w:rPr>
  </w:style>
  <w:style w:type="paragraph" w:styleId="ListParagraph">
    <w:name w:val="List Paragraph"/>
    <w:basedOn w:val="Normal"/>
    <w:uiPriority w:val="34"/>
    <w:qFormat/>
    <w:rsid w:val="006C71EB"/>
    <w:pPr>
      <w:ind w:left="720"/>
      <w:contextualSpacing/>
    </w:pPr>
  </w:style>
  <w:style w:type="character" w:styleId="IntenseEmphasis">
    <w:name w:val="Intense Emphasis"/>
    <w:basedOn w:val="DefaultParagraphFont"/>
    <w:uiPriority w:val="21"/>
    <w:qFormat/>
    <w:rsid w:val="006C71EB"/>
    <w:rPr>
      <w:i/>
      <w:iCs/>
      <w:color w:val="0F4761" w:themeColor="accent1" w:themeShade="BF"/>
    </w:rPr>
  </w:style>
  <w:style w:type="paragraph" w:styleId="IntenseQuote">
    <w:name w:val="Intense Quote"/>
    <w:basedOn w:val="Normal"/>
    <w:next w:val="Normal"/>
    <w:link w:val="IntenseQuoteChar"/>
    <w:uiPriority w:val="30"/>
    <w:qFormat/>
    <w:rsid w:val="006C71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71EB"/>
    <w:rPr>
      <w:i/>
      <w:iCs/>
      <w:color w:val="0F4761" w:themeColor="accent1" w:themeShade="BF"/>
    </w:rPr>
  </w:style>
  <w:style w:type="character" w:styleId="IntenseReference">
    <w:name w:val="Intense Reference"/>
    <w:basedOn w:val="DefaultParagraphFont"/>
    <w:uiPriority w:val="32"/>
    <w:qFormat/>
    <w:rsid w:val="006C71EB"/>
    <w:rPr>
      <w:b/>
      <w:bCs/>
      <w:smallCaps/>
      <w:color w:val="0F4761" w:themeColor="accent1" w:themeShade="BF"/>
      <w:spacing w:val="5"/>
    </w:rPr>
  </w:style>
  <w:style w:type="character" w:styleId="Hyperlink">
    <w:name w:val="Hyperlink"/>
    <w:basedOn w:val="DefaultParagraphFont"/>
    <w:uiPriority w:val="99"/>
    <w:unhideWhenUsed/>
    <w:rsid w:val="004B60EA"/>
    <w:rPr>
      <w:color w:val="467886" w:themeColor="hyperlink"/>
      <w:u w:val="single"/>
    </w:rPr>
  </w:style>
  <w:style w:type="character" w:styleId="UnresolvedMention">
    <w:name w:val="Unresolved Mention"/>
    <w:basedOn w:val="DefaultParagraphFont"/>
    <w:uiPriority w:val="99"/>
    <w:semiHidden/>
    <w:unhideWhenUsed/>
    <w:rsid w:val="004B60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3.%20Outputs/Elevation/Fisher_results.xlsx" TargetMode="External"/><Relationship Id="rId5" Type="http://schemas.openxmlformats.org/officeDocument/2006/relationships/hyperlink" Target="file:///I:\Ecosystems\Conservation%20Science\Species\Mesocarnivores\Projects\MMP\2.Data\9.%20GIS\Comm_oc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99</TotalTime>
  <Pages>5</Pages>
  <Words>762</Words>
  <Characters>5207</Characters>
  <Application>Microsoft Office Word</Application>
  <DocSecurity>0</DocSecurity>
  <Lines>123</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Hurtado, Cindy WLRS:EX</dc:creator>
  <cp:keywords/>
  <dc:description/>
  <cp:lastModifiedBy>Hurtado, Cindy WLRS:EX</cp:lastModifiedBy>
  <cp:revision>4</cp:revision>
  <dcterms:created xsi:type="dcterms:W3CDTF">2026-03-30T17:10:00Z</dcterms:created>
  <dcterms:modified xsi:type="dcterms:W3CDTF">2026-03-31T16:25:00Z</dcterms:modified>
</cp:coreProperties>
</file>