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98B" w:rsidRDefault="00AB198B" w:rsidP="00AB198B"/>
    <w:tbl>
      <w:tblPr>
        <w:tblStyle w:val="TableGrid"/>
        <w:tblW w:w="0" w:type="auto"/>
        <w:tblLook w:val="04A0"/>
      </w:tblPr>
      <w:tblGrid>
        <w:gridCol w:w="2066"/>
        <w:gridCol w:w="7510"/>
      </w:tblGrid>
      <w:tr w:rsidR="00AB198B" w:rsidTr="004235C8">
        <w:tc>
          <w:tcPr>
            <w:tcW w:w="2066" w:type="dxa"/>
          </w:tcPr>
          <w:p w:rsidR="00AB198B" w:rsidRPr="004235C8" w:rsidRDefault="00AB198B" w:rsidP="00AB198B">
            <w:pPr>
              <w:rPr>
                <w:b/>
              </w:rPr>
            </w:pPr>
            <w:r w:rsidRPr="004235C8">
              <w:rPr>
                <w:b/>
              </w:rPr>
              <w:t xml:space="preserve">Indicator </w:t>
            </w:r>
          </w:p>
        </w:tc>
        <w:tc>
          <w:tcPr>
            <w:tcW w:w="7510" w:type="dxa"/>
          </w:tcPr>
          <w:p w:rsidR="00AB198B" w:rsidRDefault="009E13F3" w:rsidP="00B0314E">
            <w:r>
              <w:t xml:space="preserve">Alpine </w:t>
            </w:r>
            <w:r w:rsidR="00B0314E">
              <w:t>Community Structure</w:t>
            </w:r>
          </w:p>
        </w:tc>
      </w:tr>
      <w:tr w:rsidR="00AB198B" w:rsidTr="004235C8">
        <w:tc>
          <w:tcPr>
            <w:tcW w:w="2066" w:type="dxa"/>
          </w:tcPr>
          <w:p w:rsidR="00AB198B" w:rsidRPr="004235C8" w:rsidRDefault="00AB198B" w:rsidP="00E8657C">
            <w:pPr>
              <w:rPr>
                <w:b/>
              </w:rPr>
            </w:pPr>
            <w:r w:rsidRPr="004235C8">
              <w:rPr>
                <w:b/>
              </w:rPr>
              <w:t>Measure(s)</w:t>
            </w:r>
          </w:p>
        </w:tc>
        <w:tc>
          <w:tcPr>
            <w:tcW w:w="7510" w:type="dxa"/>
          </w:tcPr>
          <w:p w:rsidR="00B0314E" w:rsidRDefault="00B0314E" w:rsidP="00B0314E">
            <w:pPr>
              <w:pStyle w:val="ListParagraph"/>
              <w:numPr>
                <w:ilvl w:val="0"/>
                <w:numId w:val="2"/>
              </w:numPr>
            </w:pPr>
            <w:r>
              <w:t>Plant community structure</w:t>
            </w:r>
          </w:p>
          <w:p w:rsidR="00AB198B" w:rsidRDefault="00B0314E" w:rsidP="00B0314E">
            <w:pPr>
              <w:pStyle w:val="ListParagraph"/>
              <w:numPr>
                <w:ilvl w:val="0"/>
                <w:numId w:val="2"/>
              </w:numPr>
            </w:pPr>
            <w:r>
              <w:t>Invasive plants</w:t>
            </w:r>
          </w:p>
        </w:tc>
      </w:tr>
      <w:tr w:rsidR="004235C8" w:rsidTr="004235C8">
        <w:tc>
          <w:tcPr>
            <w:tcW w:w="2066" w:type="dxa"/>
          </w:tcPr>
          <w:p w:rsidR="004235C8" w:rsidRPr="004235C8" w:rsidRDefault="004235C8" w:rsidP="00E8657C">
            <w:pPr>
              <w:rPr>
                <w:b/>
              </w:rPr>
            </w:pPr>
            <w:r w:rsidRPr="004235C8">
              <w:rPr>
                <w:b/>
              </w:rPr>
              <w:t>Justification</w:t>
            </w:r>
          </w:p>
        </w:tc>
        <w:tc>
          <w:tcPr>
            <w:tcW w:w="7510" w:type="dxa"/>
          </w:tcPr>
          <w:p w:rsidR="009E13F3" w:rsidRPr="009E13F3" w:rsidRDefault="00632FD0" w:rsidP="00632FD0">
            <w:r>
              <w:t>As the climate warms, the accepted future scenario is that treeline climbs up in elevation. This protocol will measure the speed of this and other changes to broad alpine functional groups (grasses, forbs, shrubs, trees, moss, bare ground).</w:t>
            </w:r>
          </w:p>
        </w:tc>
      </w:tr>
      <w:tr w:rsidR="004235C8" w:rsidTr="004235C8">
        <w:tc>
          <w:tcPr>
            <w:tcW w:w="2066" w:type="dxa"/>
          </w:tcPr>
          <w:p w:rsidR="004235C8" w:rsidRPr="004235C8" w:rsidRDefault="004235C8" w:rsidP="00E8657C">
            <w:pPr>
              <w:rPr>
                <w:b/>
              </w:rPr>
            </w:pPr>
            <w:r w:rsidRPr="004235C8">
              <w:rPr>
                <w:b/>
              </w:rPr>
              <w:t>Description</w:t>
            </w:r>
          </w:p>
        </w:tc>
        <w:tc>
          <w:tcPr>
            <w:tcW w:w="7510" w:type="dxa"/>
          </w:tcPr>
          <w:p w:rsidR="00E639E2" w:rsidRPr="00632FD0" w:rsidRDefault="00632FD0" w:rsidP="00DE5F7F">
            <w:r>
              <w:t xml:space="preserve">Permanent transects are established from just below present treeline to just above the transition from vegetation to rock (or ridgeline, whichever comes first). </w:t>
            </w:r>
            <w:r w:rsidR="005E2CD3">
              <w:t xml:space="preserve">A </w:t>
            </w:r>
            <w:r w:rsidR="00DE5F7F">
              <w:t>0.5 X 0.5</w:t>
            </w:r>
            <w:r w:rsidR="005E2CD3">
              <w:t xml:space="preserve"> </w:t>
            </w:r>
            <w:proofErr w:type="spellStart"/>
            <w:r w:rsidR="005E2CD3">
              <w:t>metre</w:t>
            </w:r>
            <w:proofErr w:type="spellEnd"/>
            <w:r w:rsidR="005E2CD3">
              <w:t xml:space="preserve"> </w:t>
            </w:r>
            <w:proofErr w:type="spellStart"/>
            <w:r w:rsidR="005E2CD3">
              <w:t>quadrat</w:t>
            </w:r>
            <w:proofErr w:type="spellEnd"/>
            <w:r w:rsidR="005E2CD3">
              <w:t xml:space="preserve"> is sampled at regular intervals along </w:t>
            </w:r>
            <w:proofErr w:type="gramStart"/>
            <w:r w:rsidR="005E2CD3">
              <w:t>the transect</w:t>
            </w:r>
            <w:proofErr w:type="gramEnd"/>
            <w:r w:rsidR="005E2CD3">
              <w:t>.</w:t>
            </w:r>
          </w:p>
        </w:tc>
      </w:tr>
      <w:tr w:rsidR="004235C8" w:rsidTr="004235C8">
        <w:tc>
          <w:tcPr>
            <w:tcW w:w="2066" w:type="dxa"/>
          </w:tcPr>
          <w:p w:rsidR="004235C8" w:rsidRPr="004235C8" w:rsidRDefault="004235C8" w:rsidP="00E8657C">
            <w:pPr>
              <w:rPr>
                <w:b/>
              </w:rPr>
            </w:pPr>
            <w:r w:rsidRPr="004235C8">
              <w:rPr>
                <w:b/>
              </w:rPr>
              <w:t>Measurement Frequency</w:t>
            </w:r>
          </w:p>
        </w:tc>
        <w:tc>
          <w:tcPr>
            <w:tcW w:w="7510" w:type="dxa"/>
          </w:tcPr>
          <w:p w:rsidR="004235C8" w:rsidRDefault="00E639E2" w:rsidP="00DE5F7F">
            <w:r>
              <w:t xml:space="preserve">Alpine plant changes do not happen quickly. </w:t>
            </w:r>
            <w:proofErr w:type="spellStart"/>
            <w:r>
              <w:t>Remeasurements</w:t>
            </w:r>
            <w:proofErr w:type="spellEnd"/>
            <w:r>
              <w:t xml:space="preserve"> </w:t>
            </w:r>
            <w:r w:rsidR="00DE5F7F">
              <w:t>will</w:t>
            </w:r>
            <w:r>
              <w:t xml:space="preserve"> be at </w:t>
            </w:r>
            <w:r w:rsidR="00DE5F7F">
              <w:t>4</w:t>
            </w:r>
            <w:r>
              <w:t xml:space="preserve"> year intervals.</w:t>
            </w:r>
          </w:p>
        </w:tc>
      </w:tr>
      <w:tr w:rsidR="004235C8" w:rsidTr="004235C8">
        <w:tc>
          <w:tcPr>
            <w:tcW w:w="2066" w:type="dxa"/>
          </w:tcPr>
          <w:p w:rsidR="004235C8" w:rsidRPr="004235C8" w:rsidRDefault="004235C8" w:rsidP="00E8657C">
            <w:pPr>
              <w:rPr>
                <w:b/>
              </w:rPr>
            </w:pPr>
            <w:r w:rsidRPr="004235C8">
              <w:rPr>
                <w:b/>
              </w:rPr>
              <w:t xml:space="preserve">Sampling </w:t>
            </w:r>
            <w:r>
              <w:rPr>
                <w:b/>
              </w:rPr>
              <w:t>Strategy</w:t>
            </w:r>
          </w:p>
        </w:tc>
        <w:tc>
          <w:tcPr>
            <w:tcW w:w="7510" w:type="dxa"/>
          </w:tcPr>
          <w:p w:rsidR="004235C8" w:rsidRPr="00E8657C" w:rsidRDefault="00E8657C" w:rsidP="00E8657C">
            <w:r>
              <w:t xml:space="preserve">Exact locations along a fixed transect ensure that </w:t>
            </w:r>
            <w:proofErr w:type="spellStart"/>
            <w:r>
              <w:t>resampling</w:t>
            </w:r>
            <w:proofErr w:type="spellEnd"/>
            <w:r>
              <w:t xml:space="preserve"> is in the same place each time.</w:t>
            </w:r>
          </w:p>
        </w:tc>
      </w:tr>
      <w:tr w:rsidR="004235C8" w:rsidTr="004235C8">
        <w:tc>
          <w:tcPr>
            <w:tcW w:w="2066" w:type="dxa"/>
          </w:tcPr>
          <w:p w:rsidR="004235C8" w:rsidRPr="004235C8" w:rsidRDefault="004235C8" w:rsidP="00E8657C">
            <w:pPr>
              <w:rPr>
                <w:b/>
              </w:rPr>
            </w:pPr>
          </w:p>
        </w:tc>
        <w:tc>
          <w:tcPr>
            <w:tcW w:w="7510" w:type="dxa"/>
          </w:tcPr>
          <w:p w:rsidR="004235C8" w:rsidRDefault="004235C8" w:rsidP="00E8657C"/>
        </w:tc>
      </w:tr>
      <w:tr w:rsidR="004235C8" w:rsidTr="004235C8">
        <w:tc>
          <w:tcPr>
            <w:tcW w:w="2066" w:type="dxa"/>
          </w:tcPr>
          <w:p w:rsidR="004235C8" w:rsidRPr="004235C8" w:rsidRDefault="004235C8" w:rsidP="00E8657C">
            <w:pPr>
              <w:rPr>
                <w:b/>
              </w:rPr>
            </w:pPr>
            <w:r w:rsidRPr="004235C8">
              <w:rPr>
                <w:b/>
              </w:rPr>
              <w:t>Protocol Source</w:t>
            </w:r>
          </w:p>
        </w:tc>
        <w:tc>
          <w:tcPr>
            <w:tcW w:w="7510" w:type="dxa"/>
          </w:tcPr>
          <w:p w:rsidR="004235C8" w:rsidRDefault="00E639E2" w:rsidP="00E639E2">
            <w:r>
              <w:t>Brian Starzomski, University of Victoria. Dr. Starzomski is initiating long-term alpine monitoring at Duffey Lake Provincial Park. Using this protocol, we can incorporate the data from his study and share the results of our work.</w:t>
            </w:r>
          </w:p>
        </w:tc>
      </w:tr>
      <w:tr w:rsidR="004235C8" w:rsidRPr="00AB198B" w:rsidTr="004235C8">
        <w:tc>
          <w:tcPr>
            <w:tcW w:w="2066" w:type="dxa"/>
          </w:tcPr>
          <w:p w:rsidR="004235C8" w:rsidRPr="004235C8" w:rsidRDefault="004235C8" w:rsidP="00AB198B">
            <w:pPr>
              <w:rPr>
                <w:b/>
              </w:rPr>
            </w:pPr>
          </w:p>
        </w:tc>
        <w:tc>
          <w:tcPr>
            <w:tcW w:w="7510" w:type="dxa"/>
          </w:tcPr>
          <w:p w:rsidR="004235C8" w:rsidRPr="00AB198B" w:rsidRDefault="004235C8" w:rsidP="00E8657C"/>
        </w:tc>
      </w:tr>
      <w:tr w:rsidR="004235C8" w:rsidRPr="00AB198B" w:rsidTr="004235C8">
        <w:tc>
          <w:tcPr>
            <w:tcW w:w="2066" w:type="dxa"/>
          </w:tcPr>
          <w:p w:rsidR="004235C8" w:rsidRPr="004235C8" w:rsidRDefault="004235C8" w:rsidP="00E8657C">
            <w:pPr>
              <w:rPr>
                <w:b/>
              </w:rPr>
            </w:pPr>
            <w:r w:rsidRPr="004235C8">
              <w:rPr>
                <w:b/>
              </w:rPr>
              <w:t>Unit(s) of Measure</w:t>
            </w:r>
          </w:p>
        </w:tc>
        <w:tc>
          <w:tcPr>
            <w:tcW w:w="7510" w:type="dxa"/>
          </w:tcPr>
          <w:p w:rsidR="004235C8" w:rsidRPr="00AB198B" w:rsidRDefault="00E639E2" w:rsidP="00E8657C">
            <w:r>
              <w:t>% cover</w:t>
            </w:r>
          </w:p>
        </w:tc>
      </w:tr>
      <w:tr w:rsidR="004235C8" w:rsidRPr="00AB198B" w:rsidTr="004235C8">
        <w:tc>
          <w:tcPr>
            <w:tcW w:w="2066" w:type="dxa"/>
          </w:tcPr>
          <w:p w:rsidR="004235C8" w:rsidRPr="004235C8" w:rsidRDefault="004235C8" w:rsidP="00E8657C">
            <w:pPr>
              <w:rPr>
                <w:b/>
              </w:rPr>
            </w:pPr>
            <w:r w:rsidRPr="004235C8">
              <w:rPr>
                <w:b/>
              </w:rPr>
              <w:t>QA/QC</w:t>
            </w:r>
          </w:p>
        </w:tc>
        <w:tc>
          <w:tcPr>
            <w:tcW w:w="7510" w:type="dxa"/>
          </w:tcPr>
          <w:p w:rsidR="004235C8" w:rsidRPr="00AB198B" w:rsidRDefault="00DE5F7F" w:rsidP="00E8657C">
            <w:r>
              <w:t>Teams of 2 help to identify species and estimate cover</w:t>
            </w:r>
          </w:p>
        </w:tc>
      </w:tr>
      <w:tr w:rsidR="004235C8" w:rsidTr="004235C8">
        <w:tc>
          <w:tcPr>
            <w:tcW w:w="2066" w:type="dxa"/>
          </w:tcPr>
          <w:p w:rsidR="004235C8" w:rsidRPr="004235C8" w:rsidRDefault="004235C8" w:rsidP="00E8657C">
            <w:pPr>
              <w:rPr>
                <w:b/>
              </w:rPr>
            </w:pPr>
            <w:r w:rsidRPr="004235C8">
              <w:rPr>
                <w:b/>
              </w:rPr>
              <w:t>Analysis</w:t>
            </w:r>
          </w:p>
        </w:tc>
        <w:tc>
          <w:tcPr>
            <w:tcW w:w="7510" w:type="dxa"/>
          </w:tcPr>
          <w:p w:rsidR="004235C8" w:rsidRDefault="004235C8" w:rsidP="00E8657C"/>
        </w:tc>
      </w:tr>
      <w:tr w:rsidR="004235C8" w:rsidTr="004235C8">
        <w:tc>
          <w:tcPr>
            <w:tcW w:w="2066" w:type="dxa"/>
          </w:tcPr>
          <w:p w:rsidR="004235C8" w:rsidRPr="004235C8" w:rsidRDefault="004235C8" w:rsidP="00E8657C">
            <w:pPr>
              <w:rPr>
                <w:b/>
              </w:rPr>
            </w:pPr>
            <w:r w:rsidRPr="004235C8">
              <w:rPr>
                <w:b/>
              </w:rPr>
              <w:t>References</w:t>
            </w:r>
          </w:p>
        </w:tc>
        <w:tc>
          <w:tcPr>
            <w:tcW w:w="7510" w:type="dxa"/>
          </w:tcPr>
          <w:p w:rsidR="004235C8" w:rsidRDefault="004235C8" w:rsidP="00E8657C"/>
        </w:tc>
      </w:tr>
    </w:tbl>
    <w:p w:rsidR="00AB198B" w:rsidRDefault="00AB198B" w:rsidP="00AB198B"/>
    <w:p w:rsidR="0086177F" w:rsidRDefault="0086177F" w:rsidP="00AB198B">
      <w:r w:rsidRPr="0086177F">
        <w:rPr>
          <w:b/>
        </w:rPr>
        <w:t>Detailed Protocol</w:t>
      </w:r>
      <w:r>
        <w:t xml:space="preserve"> </w:t>
      </w:r>
    </w:p>
    <w:p w:rsidR="00DE5F7F" w:rsidRPr="00B13D59" w:rsidRDefault="00B13D59" w:rsidP="00B13D59">
      <w:pPr>
        <w:pStyle w:val="ListParagraph"/>
        <w:numPr>
          <w:ilvl w:val="0"/>
          <w:numId w:val="1"/>
        </w:numPr>
      </w:pPr>
      <w:r>
        <w:t>Locate and establish the transect</w:t>
      </w:r>
    </w:p>
    <w:p w:rsidR="005E2CD3" w:rsidRDefault="00B13D59" w:rsidP="005E2CD3">
      <w:r>
        <w:t xml:space="preserve">Choose a location that is accessible enough to be visited every 4 years. Locate </w:t>
      </w:r>
      <w:proofErr w:type="gramStart"/>
      <w:r>
        <w:t>the transects</w:t>
      </w:r>
      <w:proofErr w:type="gramEnd"/>
      <w:r>
        <w:t xml:space="preserve"> in an area that does not get regular human disturbance…away from standard routes and trails. </w:t>
      </w:r>
      <w:r w:rsidR="005E2CD3">
        <w:t xml:space="preserve">Permanent transects are established from just below present </w:t>
      </w:r>
      <w:proofErr w:type="spellStart"/>
      <w:r w:rsidR="005E2CD3">
        <w:t>treeline</w:t>
      </w:r>
      <w:proofErr w:type="spellEnd"/>
      <w:r w:rsidR="005E2CD3">
        <w:t xml:space="preserve"> to just above the transition from vegetation to rock (or ridgeline, whichever comes first). </w:t>
      </w:r>
      <w:r w:rsidR="00DE5F7F">
        <w:t xml:space="preserve">Establish 2 transects on each of 2 or 3 aspects. Depending on how long it takes to record the data from a single </w:t>
      </w:r>
      <w:proofErr w:type="spellStart"/>
      <w:r w:rsidR="00DE5F7F">
        <w:t>quadrat</w:t>
      </w:r>
      <w:proofErr w:type="spellEnd"/>
      <w:r w:rsidR="00DE5F7F">
        <w:t xml:space="preserve">, </w:t>
      </w:r>
      <w:r>
        <w:t>you</w:t>
      </w:r>
      <w:r w:rsidR="00DE5F7F">
        <w:t xml:space="preserve"> may decide to cover just 2 aspects. </w:t>
      </w:r>
      <w:r w:rsidR="005E2CD3">
        <w:t>At regular intervals alo</w:t>
      </w:r>
      <w:r w:rsidR="00DE5F7F">
        <w:t>ng one side of each transect a 0.5 X 0.5</w:t>
      </w:r>
      <w:r w:rsidR="005E2CD3">
        <w:t xml:space="preserve"> meter plot</w:t>
      </w:r>
      <w:r w:rsidR="00E8657C">
        <w:t xml:space="preserve"> (</w:t>
      </w:r>
      <w:proofErr w:type="spellStart"/>
      <w:r w:rsidR="00E8657C">
        <w:t>quadrat</w:t>
      </w:r>
      <w:proofErr w:type="spellEnd"/>
      <w:r w:rsidR="00E8657C">
        <w:t>)</w:t>
      </w:r>
      <w:r w:rsidR="005E2CD3">
        <w:t xml:space="preserve"> is examined for plant cover. The interval will be anything from 10 – 25 m depending on the length of </w:t>
      </w:r>
      <w:proofErr w:type="gramStart"/>
      <w:r w:rsidR="005E2CD3">
        <w:t>the transect</w:t>
      </w:r>
      <w:proofErr w:type="gramEnd"/>
      <w:r w:rsidR="005E2CD3">
        <w:t xml:space="preserve">. A minimum of 10 plots is required. </w:t>
      </w:r>
      <w:r w:rsidR="00E8657C">
        <w:t xml:space="preserve">If the transect is greater than 250 meters, place the </w:t>
      </w:r>
      <w:proofErr w:type="spellStart"/>
      <w:r w:rsidR="00E8657C">
        <w:t>quadrats</w:t>
      </w:r>
      <w:proofErr w:type="spellEnd"/>
      <w:r w:rsidR="00E8657C">
        <w:t xml:space="preserve"> at equal intervals along </w:t>
      </w:r>
      <w:proofErr w:type="gramStart"/>
      <w:r w:rsidR="00E8657C">
        <w:t>the transect</w:t>
      </w:r>
      <w:proofErr w:type="gramEnd"/>
      <w:r w:rsidR="00E8657C">
        <w:t xml:space="preserve">. </w:t>
      </w:r>
      <w:r w:rsidR="005E2CD3">
        <w:t>Permanent corners are marked so that on subsequent occasions the frame is placed in exactly the same place.</w:t>
      </w:r>
    </w:p>
    <w:p w:rsidR="00DE5F7F" w:rsidRPr="00B13D59" w:rsidRDefault="00DE5F7F" w:rsidP="00B13D59">
      <w:pPr>
        <w:pStyle w:val="ListParagraph"/>
        <w:numPr>
          <w:ilvl w:val="0"/>
          <w:numId w:val="1"/>
        </w:numPr>
      </w:pPr>
      <w:r w:rsidRPr="00B13D59">
        <w:t>Data collection</w:t>
      </w:r>
    </w:p>
    <w:p w:rsidR="005E2CD3" w:rsidRDefault="00DE5F7F" w:rsidP="005E2CD3">
      <w:r>
        <w:t>Estimate</w:t>
      </w:r>
      <w:r w:rsidR="00E8657C">
        <w:t xml:space="preserve"> foliar cover </w:t>
      </w:r>
      <w:r>
        <w:t xml:space="preserve">of each species within the </w:t>
      </w:r>
      <w:proofErr w:type="spellStart"/>
      <w:r>
        <w:t>quadrat</w:t>
      </w:r>
      <w:proofErr w:type="spellEnd"/>
      <w:r w:rsidR="00E8657C">
        <w:t xml:space="preserve">. </w:t>
      </w:r>
      <w:r>
        <w:t xml:space="preserve">If the species is not known, enter the data in the functional group (grass, </w:t>
      </w:r>
      <w:proofErr w:type="spellStart"/>
      <w:r>
        <w:t>forb</w:t>
      </w:r>
      <w:proofErr w:type="spellEnd"/>
      <w:r>
        <w:t xml:space="preserve">, </w:t>
      </w:r>
      <w:proofErr w:type="gramStart"/>
      <w:r>
        <w:t>shrub</w:t>
      </w:r>
      <w:proofErr w:type="gramEnd"/>
      <w:r>
        <w:t>). Mark</w:t>
      </w:r>
      <w:r w:rsidR="00E8657C">
        <w:t xml:space="preserve"> the sides of the </w:t>
      </w:r>
      <w:proofErr w:type="spellStart"/>
      <w:r w:rsidR="00E8657C">
        <w:t>quadrat</w:t>
      </w:r>
      <w:proofErr w:type="spellEnd"/>
      <w:r w:rsidR="00E8657C">
        <w:t xml:space="preserve"> at 5 cm intervals </w:t>
      </w:r>
      <w:r>
        <w:t xml:space="preserve">to help </w:t>
      </w:r>
      <w:r>
        <w:lastRenderedPageBreak/>
        <w:t xml:space="preserve">estimate cover </w:t>
      </w:r>
      <w:r w:rsidR="00E8657C">
        <w:t>(1</w:t>
      </w:r>
      <w:r>
        <w:t xml:space="preserve"> -</w:t>
      </w:r>
      <w:r w:rsidR="00E8657C">
        <w:t xml:space="preserve"> 5cm X 5 cm square = 1%)</w:t>
      </w:r>
      <w:r w:rsidR="00FC7E3E">
        <w:t xml:space="preserve">. The more plants </w:t>
      </w:r>
      <w:proofErr w:type="gramStart"/>
      <w:r w:rsidR="00FC7E3E">
        <w:t>that are</w:t>
      </w:r>
      <w:proofErr w:type="gramEnd"/>
      <w:r w:rsidR="00FC7E3E">
        <w:t xml:space="preserve"> identifiable to species, the better the information. </w:t>
      </w:r>
      <w:r>
        <w:t>C</w:t>
      </w:r>
      <w:r w:rsidR="00FC7E3E">
        <w:t xml:space="preserve">ustomized field guides </w:t>
      </w:r>
      <w:r>
        <w:t xml:space="preserve">will be compiled </w:t>
      </w:r>
      <w:r w:rsidR="00FC7E3E">
        <w:t>for each site.</w:t>
      </w:r>
    </w:p>
    <w:p w:rsidR="001A083E" w:rsidRDefault="001A083E" w:rsidP="001A083E">
      <w:r>
        <w:t>Catalog all invasive species in the invasive species database – Invasive Alien Plant Program (IAPP) (see instructions in the BC Parks Invasive Species Guide).</w:t>
      </w:r>
    </w:p>
    <w:p w:rsidR="00B13D59" w:rsidRPr="00B13D59" w:rsidRDefault="00B13D59" w:rsidP="00B13D59">
      <w:pPr>
        <w:pStyle w:val="ListParagraph"/>
        <w:numPr>
          <w:ilvl w:val="0"/>
          <w:numId w:val="1"/>
        </w:numPr>
      </w:pPr>
      <w:r w:rsidRPr="00B13D59">
        <w:t>Photographs</w:t>
      </w:r>
    </w:p>
    <w:p w:rsidR="00FC7E3E" w:rsidRDefault="00FC7E3E" w:rsidP="005E2CD3">
      <w:pPr>
        <w:rPr>
          <w:i/>
        </w:rPr>
      </w:pPr>
      <w:r>
        <w:t xml:space="preserve">Take 4 photos from the start and end of each transect – one in each of the cardinal directions. Aim the camera so that the vegetation makes up most of </w:t>
      </w:r>
      <w:r w:rsidR="00A20429">
        <w:t>the frame (rather than the sky)</w:t>
      </w:r>
      <w:r>
        <w:t>.</w:t>
      </w:r>
    </w:p>
    <w:p w:rsidR="0086177F" w:rsidRDefault="0086177F" w:rsidP="0086177F">
      <w:pPr>
        <w:pStyle w:val="ListParagraph"/>
        <w:numPr>
          <w:ilvl w:val="0"/>
          <w:numId w:val="1"/>
        </w:numPr>
      </w:pPr>
      <w:r>
        <w:t>Materials</w:t>
      </w:r>
    </w:p>
    <w:p w:rsidR="0095276F" w:rsidRDefault="0095276F" w:rsidP="0095276F">
      <w:pPr>
        <w:ind w:left="720"/>
      </w:pPr>
      <w:r>
        <w:t>Permanent pins for transect ends and plot corners (first year only)</w:t>
      </w:r>
    </w:p>
    <w:p w:rsidR="0095276F" w:rsidRDefault="0033031E" w:rsidP="0095276F">
      <w:pPr>
        <w:ind w:left="720"/>
      </w:pPr>
      <w:r>
        <w:t xml:space="preserve">50 cm X 50 cm </w:t>
      </w:r>
      <w:proofErr w:type="spellStart"/>
      <w:r>
        <w:t>quadrat</w:t>
      </w:r>
      <w:proofErr w:type="spellEnd"/>
      <w:r>
        <w:t xml:space="preserve"> with 5 cm marks on all sides</w:t>
      </w:r>
    </w:p>
    <w:p w:rsidR="0095276F" w:rsidRDefault="0095276F" w:rsidP="0095276F">
      <w:pPr>
        <w:ind w:left="720"/>
      </w:pPr>
      <w:r>
        <w:t>Data sheets – may be hard copies for pilot year, but eventually a data recorder that will store and send data recorded in the field</w:t>
      </w:r>
    </w:p>
    <w:p w:rsidR="0086177F" w:rsidRDefault="0086177F" w:rsidP="0086177F">
      <w:pPr>
        <w:pStyle w:val="ListParagraph"/>
        <w:numPr>
          <w:ilvl w:val="0"/>
          <w:numId w:val="1"/>
        </w:numPr>
      </w:pPr>
      <w:r>
        <w:t>Personnel Resources</w:t>
      </w:r>
    </w:p>
    <w:p w:rsidR="0095276F" w:rsidRDefault="0095276F" w:rsidP="0095276F">
      <w:pPr>
        <w:ind w:left="720"/>
      </w:pPr>
      <w:r>
        <w:t>Minimum of 2 people: 1 recorder and 1 observer</w:t>
      </w:r>
    </w:p>
    <w:p w:rsidR="0086177F" w:rsidRPr="00AB198B" w:rsidRDefault="0086177F" w:rsidP="0086177F">
      <w:pPr>
        <w:pStyle w:val="ListParagraph"/>
      </w:pPr>
    </w:p>
    <w:sectPr w:rsidR="0086177F" w:rsidRPr="00AB198B" w:rsidSect="008510F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314E" w:rsidRDefault="00B0314E" w:rsidP="004235C8">
      <w:pPr>
        <w:spacing w:after="0" w:line="240" w:lineRule="auto"/>
      </w:pPr>
      <w:r>
        <w:separator/>
      </w:r>
    </w:p>
  </w:endnote>
  <w:endnote w:type="continuationSeparator" w:id="0">
    <w:p w:rsidR="00B0314E" w:rsidRDefault="00B0314E" w:rsidP="004235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14E" w:rsidRDefault="00B0314E">
    <w:pPr>
      <w:pStyle w:val="Footer"/>
    </w:pPr>
    <w:r>
      <w:t>Protocol Name</w:t>
    </w:r>
    <w:r>
      <w:tab/>
    </w:r>
    <w:r>
      <w:ptab w:relativeTo="margin" w:alignment="center" w:leader="none"/>
    </w:r>
    <w:r>
      <w:t>Author</w:t>
    </w:r>
    <w:r>
      <w:ptab w:relativeTo="margin" w:alignment="right" w:leader="none"/>
    </w:r>
    <w:r>
      <w:t>Revision Date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314E" w:rsidRDefault="00B0314E" w:rsidP="004235C8">
      <w:pPr>
        <w:spacing w:after="0" w:line="240" w:lineRule="auto"/>
      </w:pPr>
      <w:r>
        <w:separator/>
      </w:r>
    </w:p>
  </w:footnote>
  <w:footnote w:type="continuationSeparator" w:id="0">
    <w:p w:rsidR="00B0314E" w:rsidRDefault="00B0314E" w:rsidP="004235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4"/>
        <w:szCs w:val="24"/>
      </w:rPr>
      <w:alias w:val="Title"/>
      <w:id w:val="77738743"/>
      <w:placeholder>
        <w:docPart w:val="2C91727B42794A7D9F0B761FAADE8ECB"/>
      </w:placeholder>
      <w:dataBinding w:prefixMappings="xmlns:ns0='http://schemas.openxmlformats.org/package/2006/metadata/core-properties' xmlns:ns1='http://purl.org/dc/elements/1.1/'" w:xpath="/ns0:coreProperties[1]/ns1:title[1]" w:storeItemID="{6C3C8BC8-F283-45AE-878A-BAB7291924A1}"/>
      <w:text/>
    </w:sdtPr>
    <w:sdtContent>
      <w:p w:rsidR="00B0314E" w:rsidRDefault="00B0314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235C8">
          <w:rPr>
            <w:rFonts w:asciiTheme="majorHAnsi" w:eastAsiaTheme="majorEastAsia" w:hAnsiTheme="majorHAnsi" w:cstheme="majorBidi"/>
            <w:sz w:val="24"/>
            <w:szCs w:val="24"/>
          </w:rPr>
          <w:t>BC Parks Long Term Ecological Monitoring Program</w:t>
        </w:r>
        <w:r>
          <w:rPr>
            <w:rFonts w:asciiTheme="majorHAnsi" w:eastAsiaTheme="majorEastAsia" w:hAnsiTheme="majorHAnsi" w:cstheme="majorBidi"/>
            <w:sz w:val="24"/>
            <w:szCs w:val="24"/>
          </w:rPr>
          <w:t xml:space="preserve"> ~ Monitoring Protocols</w:t>
        </w:r>
      </w:p>
    </w:sdtContent>
  </w:sdt>
  <w:p w:rsidR="00B0314E" w:rsidRDefault="00B031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861D7"/>
    <w:multiLevelType w:val="hybridMultilevel"/>
    <w:tmpl w:val="9494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82A97"/>
    <w:multiLevelType w:val="hybridMultilevel"/>
    <w:tmpl w:val="6030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proofState w:spelling="clean" w:grammar="clean"/>
  <w:defaultTabStop w:val="720"/>
  <w:characterSpacingControl w:val="doNotCompress"/>
  <w:footnotePr>
    <w:footnote w:id="-1"/>
    <w:footnote w:id="0"/>
  </w:footnotePr>
  <w:endnotePr>
    <w:endnote w:id="-1"/>
    <w:endnote w:id="0"/>
  </w:endnotePr>
  <w:compat/>
  <w:rsids>
    <w:rsidRoot w:val="00632FD0"/>
    <w:rsid w:val="00043519"/>
    <w:rsid w:val="001A083E"/>
    <w:rsid w:val="0033031E"/>
    <w:rsid w:val="004037CB"/>
    <w:rsid w:val="004235C8"/>
    <w:rsid w:val="00533AF0"/>
    <w:rsid w:val="005E2CD3"/>
    <w:rsid w:val="00632FD0"/>
    <w:rsid w:val="00653376"/>
    <w:rsid w:val="00832270"/>
    <w:rsid w:val="008510FF"/>
    <w:rsid w:val="0086177F"/>
    <w:rsid w:val="008A20A6"/>
    <w:rsid w:val="0095276F"/>
    <w:rsid w:val="00953C01"/>
    <w:rsid w:val="009E13F3"/>
    <w:rsid w:val="00A20429"/>
    <w:rsid w:val="00AB198B"/>
    <w:rsid w:val="00B0314E"/>
    <w:rsid w:val="00B13D59"/>
    <w:rsid w:val="00D02F32"/>
    <w:rsid w:val="00DE5F7F"/>
    <w:rsid w:val="00E639E2"/>
    <w:rsid w:val="00E8657C"/>
    <w:rsid w:val="00EB7C49"/>
    <w:rsid w:val="00F05399"/>
    <w:rsid w:val="00F255FF"/>
    <w:rsid w:val="00F5784B"/>
    <w:rsid w:val="00F82552"/>
    <w:rsid w:val="00FC7E3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0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9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AB198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423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5C8"/>
  </w:style>
  <w:style w:type="paragraph" w:styleId="Footer">
    <w:name w:val="footer"/>
    <w:basedOn w:val="Normal"/>
    <w:link w:val="FooterChar"/>
    <w:uiPriority w:val="99"/>
    <w:semiHidden/>
    <w:unhideWhenUsed/>
    <w:rsid w:val="004235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235C8"/>
  </w:style>
  <w:style w:type="paragraph" w:styleId="BalloonText">
    <w:name w:val="Balloon Text"/>
    <w:basedOn w:val="Normal"/>
    <w:link w:val="BalloonTextChar"/>
    <w:uiPriority w:val="99"/>
    <w:semiHidden/>
    <w:unhideWhenUsed/>
    <w:rsid w:val="00423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5C8"/>
    <w:rPr>
      <w:rFonts w:ascii="Tahoma" w:hAnsi="Tahoma" w:cs="Tahoma"/>
      <w:sz w:val="16"/>
      <w:szCs w:val="16"/>
    </w:rPr>
  </w:style>
  <w:style w:type="paragraph" w:styleId="ListParagraph">
    <w:name w:val="List Paragraph"/>
    <w:basedOn w:val="Normal"/>
    <w:uiPriority w:val="34"/>
    <w:qFormat/>
    <w:rsid w:val="0086177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91727B42794A7D9F0B761FAADE8ECB"/>
        <w:category>
          <w:name w:val="General"/>
          <w:gallery w:val="placeholder"/>
        </w:category>
        <w:types>
          <w:type w:val="bbPlcHdr"/>
        </w:types>
        <w:behaviors>
          <w:behavior w:val="content"/>
        </w:behaviors>
        <w:guid w:val="{D35355CF-78FA-4949-AB91-8A1F45A6939E}"/>
      </w:docPartPr>
      <w:docPartBody>
        <w:p w:rsidR="008B11B7" w:rsidRDefault="008B11B7">
          <w:pPr>
            <w:pStyle w:val="2C91727B42794A7D9F0B761FAADE8EC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B11B7"/>
    <w:rsid w:val="008B11B7"/>
    <w:rsid w:val="009B74BD"/>
    <w:rsid w:val="00A4146F"/>
    <w:rsid w:val="00A52AB0"/>
    <w:rsid w:val="00B202E0"/>
    <w:rsid w:val="00ED7B9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1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91727B42794A7D9F0B761FAADE8ECB">
    <w:name w:val="2C91727B42794A7D9F0B761FAADE8ECB"/>
    <w:rsid w:val="008B11B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BC Parks Long Term Ecological Monitoring Program ~ Monitoring Protocols</vt:lpstr>
    </vt:vector>
  </TitlesOfParts>
  <Company>UNBC</Company>
  <LinksUpToDate>false</LinksUpToDate>
  <CharactersWithSpaces>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Parks Long Term Ecological Monitoring Program ~ Monitoring Protocols</dc:title>
  <dc:creator>tstevens</dc:creator>
  <cp:lastModifiedBy>tstevens</cp:lastModifiedBy>
  <cp:revision>8</cp:revision>
  <dcterms:created xsi:type="dcterms:W3CDTF">2011-08-29T22:04:00Z</dcterms:created>
  <dcterms:modified xsi:type="dcterms:W3CDTF">2012-04-18T21:32:00Z</dcterms:modified>
</cp:coreProperties>
</file>