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40.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
    <w:p>
      <w:pPr>
        <w:pStyle w:val="Heading4"/>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r>
        <w:t xml:space="preserve"> </w:t>
      </w:r>
      <w:r>
        <w:t xml:space="preserve">- There are people who require access to, or are seeking access to, or would likely access a new, expanded, or improved passenger transportation service.</w:t>
      </w:r>
      <w:r>
        <w:t xml:space="preserve"> </w:t>
      </w:r>
      <w:r>
        <w:t xml:space="preserve">- When the proposed service fulfills previously unmet demand and brings new users into the market, it will result in an overall increase in trip volume.</w:t>
      </w:r>
      <w:r>
        <w:t xml:space="preserve"> </w:t>
      </w:r>
      <w:r>
        <w:t xml:space="preserve">-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10"/>
        </w:numPr>
      </w:pPr>
      <w:r>
        <w:t xml:space="preserve">If the proposed service attracts current users of taxis or TNS, it will result in a redistribution of market share measured by trip volume among existing providers.</w:t>
      </w:r>
    </w:p>
    <w:p>
      <w:pPr>
        <w:pStyle w:val="Compact"/>
        <w:numPr>
          <w:ilvl w:val="0"/>
          <w:numId w:val="1010"/>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p>
      <w:pPr>
        <w:pStyle w:val="FirstParagraph"/>
      </w:pPr>
      <w:r>
        <w:rPr>
          <w:i/>
          <w:iCs/>
        </w:rP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1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441,547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488,990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494,010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529,020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542,624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544,195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546,253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560,215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508,188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524,721</w:t>
            </w:r>
          </w:p>
        </w:tc>
      </w:tr>
      <w:tr>
        <w:trPr>
          <w:trHeight w:val="5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502,672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528,812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464,842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500,580</w:t>
            </w:r>
          </w:p>
        </w:tc>
      </w:tr>
      <w:tr>
        <w:trPr>
          <w:trHeight w:val="51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447,448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448,853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1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1,632,532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2,309,909</w:t>
            </w:r>
          </w:p>
        </w:tc>
      </w:tr>
      <w:tr>
        <w:trPr>
          <w:trHeight w:val="51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2,215,703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2,124,238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2,408,851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2,412,175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2,642,415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2,677,046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2,773,596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2,796,026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2,684,928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2,551,823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2,441,272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2,791,114</w:t>
            </w:r>
          </w:p>
        </w:tc>
      </w:tr>
      <w:tr>
        <w:trPr>
          <w:trHeight w:val="51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2,475,193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2,417,966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2,619,607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peter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bookmarkEnd w:id="35"/>
    <w:bookmarkEnd w:id="36"/>
    <w:bookmarkStart w:id="38"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w:t>
      </w:r>
      <w:r>
        <w:rPr>
          <w:rStyle w:val="FootnoteReference"/>
        </w:rPr>
        <w:footnoteReference w:id="37"/>
      </w:r>
      <w:r>
        <w:t xml:space="preserve"> </w:t>
      </w:r>
      <w:r>
        <w:t xml:space="preserve">These results indicate strong momentum in demand for TAXI services in the region.</w:t>
      </w:r>
    </w:p>
    <w:p>
      <w:pPr>
        <w:pStyle w:val="BodyText"/>
      </w:pPr>
      <w:r>
        <w:t xml:space="preserve">In March 2025, Metro Vancouver 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p>
      <w:pPr>
        <w:pStyle w:val="BodyText"/>
      </w:pPr>
      <w:r>
        <w:t xml:space="preserve">##Trip Revenue</w:t>
      </w:r>
    </w:p>
    <w:bookmarkEnd w:id="38"/>
    <w:bookmarkStart w:id="39"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39"/>
    <w:bookmarkStart w:id="44"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1"/>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2"/>
        </w:numPr>
      </w:pPr>
      <w:r>
        <w:t xml:space="preserve">If the proposed service attracts current taxi or TNS users, it will result in a redistribution of market share as measured by trip revenue among existing providers.</w:t>
      </w:r>
    </w:p>
    <w:p>
      <w:pPr>
        <w:pStyle w:val="Compact"/>
        <w:numPr>
          <w:ilvl w:val="1"/>
          <w:numId w:val="1012"/>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3"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21"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$10,971</w:t>
            </w:r>
          </w:p>
        </w:tc>
      </w:tr>
      <w:tr>
        <w:trPr>
          <w:trHeight w:val="5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$11,080</w:t>
            </w:r>
          </w:p>
        </w:tc>
      </w:tr>
      <w:tr>
        <w:trPr>
          <w:trHeight w:val="521"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2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$45,254</w:t>
            </w:r>
          </w:p>
        </w:tc>
      </w:tr>
      <w:tr>
        <w:trPr>
          <w:trHeight w:val="521"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$50,759</w:t>
            </w:r>
          </w:p>
        </w:tc>
      </w:tr>
      <w:tr>
        <w:trPr>
          <w:trHeight w:val="521"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1" name="Picture"/>
            <a:graphic>
              <a:graphicData uri="http://schemas.openxmlformats.org/drawingml/2006/picture">
                <pic:pic>
                  <pic:nvPicPr>
                    <pic:cNvPr descr="0_master_peter_files/figure-docx/unnamed-chunk-6-1.png" id="42" name="Picture"/>
                    <pic:cNvPicPr>
                      <a:picLocks noChangeArrowheads="1" noChangeAspect="1"/>
                    </pic:cNvPicPr>
                  </pic:nvPicPr>
                  <pic:blipFill>
                    <a:blip r:embed="rId40"/>
                    <a:stretch>
                      <a:fillRect/>
                    </a:stretch>
                  </pic:blipFill>
                  <pic:spPr bwMode="auto">
                    <a:xfrm>
                      <a:off x="0" y="0"/>
                      <a:ext cx="5943600" cy="2971800"/>
                    </a:xfrm>
                    <a:prstGeom prst="rect">
                      <a:avLst/>
                    </a:prstGeom>
                    <a:noFill/>
                    <a:ln w="9525">
                      <a:noFill/>
                      <a:headEnd/>
                      <a:tailEnd/>
                    </a:ln>
                  </pic:spPr>
                </pic:pic>
              </a:graphicData>
            </a:graphic>
          </wp:inline>
        </w:drawing>
      </w:r>
    </w:p>
    <w:bookmarkEnd w:id="43"/>
    <w:bookmarkEnd w:id="44"/>
    <w:bookmarkStart w:id="45"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Metro Vancouver 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5"/>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2025-11-13T23:00:09Z</dcterms:created>
  <dcterms:modified xsi:type="dcterms:W3CDTF">2025-11-13T23:00:09Z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