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9EE" w:rsidRDefault="00E329EE" w:rsidP="00E329EE">
      <w:pPr>
        <w:outlineLvl w:val="0"/>
        <w:rPr>
          <w:lang w:val="en-US" w:eastAsia="en-CA"/>
        </w:rPr>
      </w:pPr>
      <w:r>
        <w:rPr>
          <w:b/>
          <w:bCs/>
          <w:lang w:val="en-US" w:eastAsia="en-CA"/>
        </w:rPr>
        <w:t>From:</w:t>
      </w:r>
      <w:r>
        <w:rPr>
          <w:lang w:val="en-US" w:eastAsia="en-CA"/>
        </w:rPr>
        <w:t xml:space="preserve"> Enrico </w:t>
      </w:r>
      <w:proofErr w:type="spellStart"/>
      <w:r>
        <w:rPr>
          <w:lang w:val="en-US" w:eastAsia="en-CA"/>
        </w:rPr>
        <w:t>Asta</w:t>
      </w:r>
      <w:proofErr w:type="spellEnd"/>
      <w:r>
        <w:rPr>
          <w:lang w:val="en-US" w:eastAsia="en-CA"/>
        </w:rPr>
        <w:t xml:space="preserve"> &lt;</w:t>
      </w:r>
      <w:hyperlink r:id="rId4" w:history="1">
        <w:r>
          <w:rPr>
            <w:rStyle w:val="Hyperlink"/>
            <w:lang w:val="en-US" w:eastAsia="en-CA"/>
          </w:rPr>
          <w:t>Enrico.Asta@iil.com</w:t>
        </w:r>
      </w:hyperlink>
      <w:r>
        <w:rPr>
          <w:lang w:val="en-US" w:eastAsia="en-CA"/>
        </w:rPr>
        <w:t xml:space="preserve">&gt; 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Sent:</w:t>
      </w:r>
      <w:r>
        <w:rPr>
          <w:lang w:val="en-US" w:eastAsia="en-CA"/>
        </w:rPr>
        <w:t xml:space="preserve"> October 9, 2019 1:28 PM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To:</w:t>
      </w:r>
      <w:r>
        <w:rPr>
          <w:lang w:val="en-US" w:eastAsia="en-CA"/>
        </w:rPr>
        <w:t xml:space="preserve"> Enrico </w:t>
      </w:r>
      <w:proofErr w:type="spellStart"/>
      <w:r>
        <w:rPr>
          <w:lang w:val="en-US" w:eastAsia="en-CA"/>
        </w:rPr>
        <w:t>Asta</w:t>
      </w:r>
      <w:proofErr w:type="spellEnd"/>
      <w:r>
        <w:rPr>
          <w:lang w:val="en-US" w:eastAsia="en-CA"/>
        </w:rPr>
        <w:t xml:space="preserve"> &lt;</w:t>
      </w:r>
      <w:hyperlink r:id="rId5" w:history="1">
        <w:r>
          <w:rPr>
            <w:rStyle w:val="Hyperlink"/>
            <w:lang w:val="en-US" w:eastAsia="en-CA"/>
          </w:rPr>
          <w:t>Enrico.Asta@iil.com</w:t>
        </w:r>
      </w:hyperlink>
      <w:r>
        <w:rPr>
          <w:lang w:val="en-US" w:eastAsia="en-CA"/>
        </w:rPr>
        <w:t>&gt;</w:t>
      </w:r>
      <w:r>
        <w:rPr>
          <w:lang w:val="en-US" w:eastAsia="en-CA"/>
        </w:rPr>
        <w:br/>
      </w:r>
      <w:r>
        <w:rPr>
          <w:b/>
          <w:bCs/>
          <w:lang w:val="en-US" w:eastAsia="en-CA"/>
        </w:rPr>
        <w:t>Subject:</w:t>
      </w:r>
      <w:r>
        <w:rPr>
          <w:lang w:val="en-US" w:eastAsia="en-CA"/>
        </w:rPr>
        <w:t xml:space="preserve"> IIL IPM Day Conference - 26 PDUs</w:t>
      </w:r>
    </w:p>
    <w:p w:rsidR="00E329EE" w:rsidRDefault="00E329EE" w:rsidP="00E329EE"/>
    <w:p w:rsidR="00E329EE" w:rsidRDefault="00E329EE" w:rsidP="00E329EE">
      <w:pPr>
        <w:rPr>
          <w:sz w:val="24"/>
          <w:szCs w:val="24"/>
        </w:rPr>
      </w:pPr>
      <w:r>
        <w:rPr>
          <w:sz w:val="24"/>
          <w:szCs w:val="24"/>
        </w:rPr>
        <w:t>Greetings from International Institute for Learning (IIL).</w:t>
      </w:r>
    </w:p>
    <w:p w:rsidR="00E329EE" w:rsidRDefault="00E329EE" w:rsidP="00E329EE">
      <w:pPr>
        <w:rPr>
          <w:sz w:val="24"/>
          <w:szCs w:val="24"/>
        </w:rPr>
      </w:pPr>
    </w:p>
    <w:p w:rsidR="00E329EE" w:rsidRDefault="00E329EE" w:rsidP="00E329EE">
      <w:r>
        <w:rPr>
          <w:sz w:val="24"/>
          <w:szCs w:val="24"/>
        </w:rPr>
        <w:t>International Project Management Day is November 7th, 2019.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 xml:space="preserve">IIL has packaged a unique offer to celebrate the day. It is an Unlimited License for our International Project Management Online Conference. Participants will receive 26 PDUs by attending.  Pricing is from US$59 per participant or US$7,500 for an unlimited license. Details can be found at </w:t>
      </w:r>
      <w:hyperlink r:id="rId6" w:history="1">
        <w:r>
          <w:rPr>
            <w:rStyle w:val="Hyperlink"/>
          </w:rPr>
          <w:t>International Project Management Day Conference</w:t>
        </w:r>
      </w:hyperlink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Unlimited Licenses are available for companies/organizations and enable any number of people to attend for a fixed fee. We also have an individual license available.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When: November 7th, 2019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Conference Features: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• keynote sessions with speaker Q&amp;A</w:t>
      </w:r>
    </w:p>
    <w:p w:rsidR="00E329EE" w:rsidRDefault="00E329EE" w:rsidP="00E329EE">
      <w:r>
        <w:rPr>
          <w:sz w:val="24"/>
          <w:szCs w:val="24"/>
        </w:rPr>
        <w:t>• 15+ video presentations</w:t>
      </w:r>
    </w:p>
    <w:p w:rsidR="00E329EE" w:rsidRDefault="00E329EE" w:rsidP="00E329EE">
      <w:r>
        <w:rPr>
          <w:sz w:val="24"/>
          <w:szCs w:val="24"/>
        </w:rPr>
        <w:t>• 90 days of on-demand access (through February 9th, 2020)</w:t>
      </w:r>
    </w:p>
    <w:p w:rsidR="00E329EE" w:rsidRDefault="00E329EE" w:rsidP="00E329EE">
      <w:r>
        <w:rPr>
          <w:sz w:val="24"/>
          <w:szCs w:val="24"/>
        </w:rPr>
        <w:t>• 2 free on-demand courses: “Agile and Scrum Fundamentals” and “Project Leadership”</w:t>
      </w:r>
    </w:p>
    <w:p w:rsidR="00E329EE" w:rsidRDefault="00E329EE" w:rsidP="00E329EE">
      <w:r>
        <w:rPr>
          <w:b/>
          <w:bCs/>
          <w:sz w:val="24"/>
          <w:szCs w:val="24"/>
        </w:rPr>
        <w:t>• 25+ PDU’s to maintain certification</w:t>
      </w:r>
    </w:p>
    <w:p w:rsidR="00E329EE" w:rsidRDefault="00E329EE" w:rsidP="00E329EE">
      <w:r>
        <w:rPr>
          <w:sz w:val="24"/>
          <w:szCs w:val="24"/>
        </w:rPr>
        <w:t>• Earn Achievement Badges &amp; win prizes</w:t>
      </w:r>
    </w:p>
    <w:p w:rsidR="00E329EE" w:rsidRDefault="00E329EE" w:rsidP="00E329EE">
      <w:r>
        <w:rPr>
          <w:sz w:val="24"/>
          <w:szCs w:val="24"/>
        </w:rPr>
        <w:t>• Networking, downloads, &amp; takeaways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WHAT ARE THE BENEFITS?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• Meaningful Insights: Give your entire team or organization a window into current practices and trends surrounding project management.</w:t>
      </w:r>
    </w:p>
    <w:p w:rsidR="00E329EE" w:rsidRDefault="00E329EE" w:rsidP="00E329EE">
      <w:r>
        <w:rPr>
          <w:sz w:val="24"/>
          <w:szCs w:val="24"/>
        </w:rPr>
        <w:t>• Professional Development: Attendees can earn up to 26 PDUs toward their PMP® and other PMI® credentials.</w:t>
      </w:r>
    </w:p>
    <w:p w:rsidR="00E329EE" w:rsidRDefault="00E329EE" w:rsidP="00E329EE">
      <w:r>
        <w:rPr>
          <w:sz w:val="24"/>
          <w:szCs w:val="24"/>
        </w:rPr>
        <w:t>• Flexibility: Attend via desktop, laptop, or mobile device. Access session recordings for three months on-demand, post-conference.</w:t>
      </w:r>
    </w:p>
    <w:p w:rsidR="00E329EE" w:rsidRDefault="00E329EE" w:rsidP="00E329EE">
      <w:r>
        <w:rPr>
          <w:sz w:val="24"/>
          <w:szCs w:val="24"/>
        </w:rPr>
        <w:t>• Exceptional Content: 5 keynotes with Q&amp;A, more than a dozen presentations, and 2 self-paced courses.</w:t>
      </w:r>
    </w:p>
    <w:p w:rsidR="00E329EE" w:rsidRDefault="00E329EE" w:rsidP="00E329EE">
      <w:r>
        <w:rPr>
          <w:sz w:val="24"/>
          <w:szCs w:val="24"/>
        </w:rPr>
        <w:t>• Incredible Value: 26 hours of content for less than the cost per person of a single on-demand course.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 </w:t>
      </w:r>
    </w:p>
    <w:p w:rsidR="00E329EE" w:rsidRDefault="00E329EE" w:rsidP="00E329EE">
      <w:r>
        <w:rPr>
          <w:sz w:val="24"/>
          <w:szCs w:val="24"/>
        </w:rPr>
        <w:t>Please let me know if you have questions or would like to discuss further.</w:t>
      </w:r>
    </w:p>
    <w:p w:rsidR="00E329EE" w:rsidRDefault="00E329EE" w:rsidP="00E329EE">
      <w:pPr>
        <w:rPr>
          <w:sz w:val="24"/>
          <w:szCs w:val="24"/>
        </w:rPr>
      </w:pPr>
    </w:p>
    <w:p w:rsidR="00E329EE" w:rsidRDefault="00E329EE" w:rsidP="00E329EE">
      <w:pPr>
        <w:rPr>
          <w:sz w:val="24"/>
          <w:szCs w:val="24"/>
        </w:rPr>
      </w:pPr>
    </w:p>
    <w:p w:rsidR="00E329EE" w:rsidRDefault="00E329EE" w:rsidP="00E329EE">
      <w:pPr>
        <w:rPr>
          <w:color w:val="404040"/>
          <w:sz w:val="24"/>
          <w:szCs w:val="24"/>
          <w:lang w:val="en-US" w:eastAsia="en-CA"/>
        </w:rPr>
      </w:pPr>
      <w:r>
        <w:rPr>
          <w:color w:val="404040"/>
          <w:sz w:val="24"/>
          <w:szCs w:val="24"/>
          <w:lang w:val="en-US" w:eastAsia="en-CA"/>
        </w:rPr>
        <w:t>Best regards,</w:t>
      </w:r>
    </w:p>
    <w:p w:rsidR="00E329EE" w:rsidRDefault="00E329EE" w:rsidP="00E329EE">
      <w:pPr>
        <w:rPr>
          <w:b/>
          <w:bCs/>
          <w:color w:val="404040"/>
          <w:sz w:val="24"/>
          <w:szCs w:val="24"/>
          <w:lang w:val="en-US" w:eastAsia="en-CA"/>
        </w:rPr>
      </w:pPr>
    </w:p>
    <w:p w:rsidR="00E329EE" w:rsidRDefault="00E329EE" w:rsidP="00E329EE">
      <w:pPr>
        <w:rPr>
          <w:b/>
          <w:bCs/>
          <w:color w:val="1F3864"/>
          <w:sz w:val="24"/>
          <w:szCs w:val="24"/>
          <w:lang w:val="en-US" w:eastAsia="en-CA"/>
        </w:rPr>
      </w:pPr>
      <w:r>
        <w:rPr>
          <w:b/>
          <w:bCs/>
          <w:color w:val="1F3864"/>
          <w:sz w:val="24"/>
          <w:szCs w:val="24"/>
          <w:lang w:val="en-US" w:eastAsia="en-CA"/>
        </w:rPr>
        <w:t xml:space="preserve">Enrico (Rico) </w:t>
      </w:r>
      <w:proofErr w:type="spellStart"/>
      <w:r>
        <w:rPr>
          <w:b/>
          <w:bCs/>
          <w:color w:val="1F3864"/>
          <w:sz w:val="24"/>
          <w:szCs w:val="24"/>
          <w:lang w:val="en-US" w:eastAsia="en-CA"/>
        </w:rPr>
        <w:t>Asta</w:t>
      </w:r>
      <w:proofErr w:type="spellEnd"/>
      <w:r>
        <w:rPr>
          <w:b/>
          <w:bCs/>
          <w:color w:val="1F3864"/>
          <w:sz w:val="24"/>
          <w:szCs w:val="24"/>
          <w:lang w:val="en-US" w:eastAsia="en-CA"/>
        </w:rPr>
        <w:t xml:space="preserve">, P.Eng., MBA </w:t>
      </w:r>
    </w:p>
    <w:p w:rsidR="00E329EE" w:rsidRDefault="00E329EE" w:rsidP="00E329EE">
      <w:pPr>
        <w:rPr>
          <w:color w:val="1F497D"/>
          <w:sz w:val="24"/>
          <w:szCs w:val="24"/>
          <w:lang w:val="en-US" w:eastAsia="en-CA"/>
        </w:rPr>
      </w:pPr>
      <w:r>
        <w:rPr>
          <w:color w:val="1F497D"/>
          <w:sz w:val="24"/>
          <w:szCs w:val="24"/>
          <w:lang w:val="en-US" w:eastAsia="en-CA"/>
        </w:rPr>
        <w:t>Director, Enterprise Solutions</w:t>
      </w:r>
    </w:p>
    <w:p w:rsidR="00E329EE" w:rsidRDefault="00E329EE" w:rsidP="00E329EE">
      <w:pPr>
        <w:rPr>
          <w:b/>
          <w:bCs/>
          <w:color w:val="0080FF"/>
          <w:sz w:val="24"/>
          <w:szCs w:val="24"/>
          <w:lang w:val="en-US" w:eastAsia="en-CA"/>
        </w:rPr>
      </w:pPr>
      <w:r>
        <w:rPr>
          <w:b/>
          <w:bCs/>
          <w:color w:val="0080FF"/>
          <w:sz w:val="24"/>
          <w:szCs w:val="24"/>
          <w:lang w:val="en-US" w:eastAsia="en-CA"/>
        </w:rPr>
        <w:t>International Institute for Learning Canada</w:t>
      </w:r>
    </w:p>
    <w:p w:rsidR="00E329EE" w:rsidRDefault="00E329EE" w:rsidP="00E329EE">
      <w:pPr>
        <w:rPr>
          <w:color w:val="1F497D"/>
          <w:sz w:val="24"/>
          <w:szCs w:val="24"/>
          <w:lang w:val="en-US" w:eastAsia="en-CA"/>
        </w:rPr>
      </w:pPr>
      <w:r>
        <w:rPr>
          <w:color w:val="1F497D"/>
          <w:sz w:val="24"/>
          <w:szCs w:val="24"/>
          <w:lang w:val="en-US" w:eastAsia="en-CA"/>
        </w:rPr>
        <w:t>100 University Ave. 5</w:t>
      </w:r>
      <w:r>
        <w:rPr>
          <w:color w:val="1F497D"/>
          <w:sz w:val="24"/>
          <w:szCs w:val="24"/>
          <w:vertAlign w:val="superscript"/>
          <w:lang w:val="en-US" w:eastAsia="en-CA"/>
        </w:rPr>
        <w:t>th</w:t>
      </w:r>
      <w:r>
        <w:rPr>
          <w:color w:val="1F497D"/>
          <w:sz w:val="24"/>
          <w:szCs w:val="24"/>
          <w:lang w:val="en-US" w:eastAsia="en-CA"/>
        </w:rPr>
        <w:t xml:space="preserve"> floor  </w:t>
      </w:r>
    </w:p>
    <w:p w:rsidR="00E329EE" w:rsidRDefault="00E329EE" w:rsidP="00E329EE">
      <w:pPr>
        <w:rPr>
          <w:color w:val="1F497D"/>
          <w:sz w:val="24"/>
          <w:szCs w:val="24"/>
          <w:lang w:val="en-US" w:eastAsia="en-CA"/>
        </w:rPr>
      </w:pPr>
      <w:r>
        <w:rPr>
          <w:color w:val="1F497D"/>
          <w:sz w:val="24"/>
          <w:szCs w:val="24"/>
          <w:lang w:val="en-US" w:eastAsia="en-CA"/>
        </w:rPr>
        <w:t>Toronto, ON M5J 1V6</w:t>
      </w:r>
    </w:p>
    <w:p w:rsidR="00E329EE" w:rsidRDefault="00E329EE" w:rsidP="00E329EE">
      <w:pPr>
        <w:rPr>
          <w:color w:val="1F3864"/>
          <w:sz w:val="24"/>
          <w:szCs w:val="24"/>
          <w:lang w:val="es-ES" w:eastAsia="en-CA"/>
        </w:rPr>
      </w:pPr>
      <w:r>
        <w:rPr>
          <w:color w:val="1F3864"/>
          <w:sz w:val="24"/>
          <w:szCs w:val="24"/>
          <w:lang w:val="es-ES" w:eastAsia="en-CA"/>
        </w:rPr>
        <w:t xml:space="preserve">T: </w:t>
      </w:r>
      <w:r>
        <w:rPr>
          <w:color w:val="000000"/>
          <w:sz w:val="24"/>
          <w:szCs w:val="24"/>
          <w:lang w:val="en-US" w:eastAsia="en-CA"/>
        </w:rPr>
        <w:t>437-538-5632</w:t>
      </w:r>
    </w:p>
    <w:p w:rsidR="00E329EE" w:rsidRDefault="00E329EE" w:rsidP="00E329EE">
      <w:pPr>
        <w:rPr>
          <w:color w:val="1F3864"/>
          <w:sz w:val="24"/>
          <w:szCs w:val="24"/>
          <w:lang w:val="es-ES" w:eastAsia="en-CA"/>
        </w:rPr>
      </w:pPr>
      <w:r>
        <w:rPr>
          <w:color w:val="1F3864"/>
          <w:sz w:val="24"/>
          <w:szCs w:val="24"/>
          <w:lang w:val="es-ES" w:eastAsia="en-CA"/>
        </w:rPr>
        <w:t xml:space="preserve">C: 416-580-6218 </w:t>
      </w:r>
    </w:p>
    <w:p w:rsidR="00E329EE" w:rsidRDefault="00E329EE" w:rsidP="00E329EE">
      <w:pPr>
        <w:rPr>
          <w:b/>
          <w:bCs/>
          <w:color w:val="0080FF"/>
          <w:sz w:val="24"/>
          <w:szCs w:val="24"/>
          <w:lang w:val="es-ES" w:eastAsia="en-CA"/>
        </w:rPr>
      </w:pPr>
      <w:r>
        <w:rPr>
          <w:color w:val="1F497D"/>
          <w:sz w:val="24"/>
          <w:szCs w:val="24"/>
          <w:lang w:val="es-ES" w:eastAsia="en-CA"/>
        </w:rPr>
        <w:t xml:space="preserve">E: </w:t>
      </w:r>
      <w:hyperlink r:id="rId7" w:history="1">
        <w:r>
          <w:rPr>
            <w:rStyle w:val="Hyperlink"/>
            <w:color w:val="0000FF"/>
            <w:sz w:val="24"/>
            <w:szCs w:val="24"/>
            <w:lang w:val="es-ES" w:eastAsia="en-CA"/>
          </w:rPr>
          <w:t>enrico.asta@iil.com</w:t>
        </w:r>
      </w:hyperlink>
    </w:p>
    <w:p w:rsidR="00E329EE" w:rsidRDefault="00E329EE" w:rsidP="00E329EE">
      <w:pPr>
        <w:rPr>
          <w:color w:val="0080FF"/>
          <w:sz w:val="24"/>
          <w:szCs w:val="24"/>
          <w:lang w:val="en-US" w:eastAsia="en-CA"/>
        </w:rPr>
      </w:pPr>
      <w:r>
        <w:rPr>
          <w:color w:val="1F497D"/>
          <w:sz w:val="24"/>
          <w:szCs w:val="24"/>
          <w:lang w:val="en-US" w:eastAsia="en-CA"/>
        </w:rPr>
        <w:t>Website:</w:t>
      </w:r>
      <w:r>
        <w:rPr>
          <w:color w:val="00B0F0"/>
          <w:sz w:val="24"/>
          <w:szCs w:val="24"/>
          <w:lang w:val="en-US" w:eastAsia="en-CA"/>
        </w:rPr>
        <w:t xml:space="preserve"> </w:t>
      </w:r>
      <w:hyperlink r:id="rId8" w:history="1">
        <w:r>
          <w:rPr>
            <w:rStyle w:val="Hyperlink"/>
            <w:color w:val="0080FF"/>
            <w:sz w:val="24"/>
            <w:szCs w:val="24"/>
            <w:lang w:val="en-US" w:eastAsia="en-CA"/>
          </w:rPr>
          <w:t>www.iil.com</w:t>
        </w:r>
      </w:hyperlink>
    </w:p>
    <w:p w:rsidR="00E329EE" w:rsidRDefault="00E329EE" w:rsidP="00E329EE">
      <w:pPr>
        <w:shd w:val="clear" w:color="auto" w:fill="FFFFFF"/>
        <w:spacing w:before="100" w:beforeAutospacing="1" w:after="100" w:afterAutospacing="1"/>
        <w:rPr>
          <w:color w:val="1D2228"/>
          <w:sz w:val="24"/>
          <w:szCs w:val="24"/>
          <w:lang w:val="en-US" w:eastAsia="en-CA"/>
        </w:rPr>
      </w:pPr>
      <w:r>
        <w:rPr>
          <w:color w:val="7F7F7F"/>
          <w:sz w:val="24"/>
          <w:szCs w:val="24"/>
          <w:lang w:val="en-US" w:eastAsia="en-CA"/>
        </w:rPr>
        <w:t>IIL Practice Areas: </w:t>
      </w:r>
      <w:hyperlink r:id="rId9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Project Management</w:t>
        </w:r>
      </w:hyperlink>
      <w:r>
        <w:rPr>
          <w:color w:val="1D2228"/>
          <w:sz w:val="24"/>
          <w:szCs w:val="24"/>
          <w:lang w:val="en-US" w:eastAsia="en-CA"/>
        </w:rPr>
        <w:t> </w:t>
      </w:r>
      <w:r>
        <w:rPr>
          <w:color w:val="7F7F7F"/>
          <w:sz w:val="24"/>
          <w:szCs w:val="24"/>
          <w:lang w:val="en-US" w:eastAsia="en-CA"/>
        </w:rPr>
        <w:t>| </w:t>
      </w:r>
      <w:hyperlink r:id="rId10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Agile</w:t>
        </w:r>
      </w:hyperlink>
      <w:r>
        <w:rPr>
          <w:color w:val="7F7F7F"/>
          <w:sz w:val="24"/>
          <w:szCs w:val="24"/>
          <w:lang w:val="en-US" w:eastAsia="en-CA"/>
        </w:rPr>
        <w:t>| </w:t>
      </w:r>
      <w:hyperlink r:id="rId11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Scrum</w:t>
        </w:r>
      </w:hyperlink>
      <w:r>
        <w:rPr>
          <w:color w:val="1D2228"/>
          <w:sz w:val="24"/>
          <w:szCs w:val="24"/>
          <w:lang w:val="en-US" w:eastAsia="en-CA"/>
        </w:rPr>
        <w:t> </w:t>
      </w:r>
      <w:r>
        <w:rPr>
          <w:color w:val="7F7F7F"/>
          <w:sz w:val="24"/>
          <w:szCs w:val="24"/>
          <w:lang w:val="en-US" w:eastAsia="en-CA"/>
        </w:rPr>
        <w:t>| </w:t>
      </w:r>
      <w:hyperlink r:id="rId12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Business Analysis</w:t>
        </w:r>
      </w:hyperlink>
      <w:r>
        <w:rPr>
          <w:color w:val="1D2228"/>
          <w:sz w:val="24"/>
          <w:szCs w:val="24"/>
          <w:lang w:val="en-US" w:eastAsia="en-CA"/>
        </w:rPr>
        <w:t> </w:t>
      </w:r>
      <w:r>
        <w:rPr>
          <w:color w:val="7F7F7F"/>
          <w:sz w:val="24"/>
          <w:szCs w:val="24"/>
          <w:lang w:val="en-US" w:eastAsia="en-CA"/>
        </w:rPr>
        <w:t>| </w:t>
      </w:r>
      <w:hyperlink r:id="rId13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Lean Six Sigma</w:t>
        </w:r>
      </w:hyperlink>
      <w:r>
        <w:rPr>
          <w:color w:val="1D2228"/>
          <w:sz w:val="24"/>
          <w:szCs w:val="24"/>
          <w:lang w:val="en-US" w:eastAsia="en-CA"/>
        </w:rPr>
        <w:t> </w:t>
      </w:r>
      <w:r>
        <w:rPr>
          <w:color w:val="7F7F7F"/>
          <w:sz w:val="24"/>
          <w:szCs w:val="24"/>
          <w:lang w:val="en-US" w:eastAsia="en-CA"/>
        </w:rPr>
        <w:t>| </w:t>
      </w:r>
      <w:hyperlink r:id="rId14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Leadership, Assessments and Interpersonal Skills</w:t>
        </w:r>
      </w:hyperlink>
      <w:r>
        <w:rPr>
          <w:color w:val="7F7F7F"/>
          <w:sz w:val="24"/>
          <w:szCs w:val="24"/>
          <w:lang w:val="en-US" w:eastAsia="en-CA"/>
        </w:rPr>
        <w:t> | </w:t>
      </w:r>
      <w:hyperlink r:id="rId15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Microsoft® Project</w:t>
        </w:r>
      </w:hyperlink>
      <w:r>
        <w:rPr>
          <w:color w:val="7F7F7F"/>
          <w:sz w:val="24"/>
          <w:szCs w:val="24"/>
          <w:lang w:val="en-US" w:eastAsia="en-CA"/>
        </w:rPr>
        <w:t> | </w:t>
      </w:r>
      <w:hyperlink r:id="rId16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ITIL®</w:t>
        </w:r>
      </w:hyperlink>
      <w:r>
        <w:rPr>
          <w:color w:val="7F7F7F"/>
          <w:sz w:val="24"/>
          <w:szCs w:val="24"/>
          <w:lang w:val="en-US" w:eastAsia="en-CA"/>
        </w:rPr>
        <w:t> | </w:t>
      </w:r>
      <w:hyperlink r:id="rId17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APMG Certifications</w:t>
        </w:r>
      </w:hyperlink>
      <w:r>
        <w:rPr>
          <w:color w:val="7F7F7F"/>
          <w:sz w:val="24"/>
          <w:szCs w:val="24"/>
          <w:lang w:val="en-US" w:eastAsia="en-CA"/>
        </w:rPr>
        <w:t> | </w:t>
      </w:r>
      <w:hyperlink r:id="rId18" w:tgtFrame="_blank" w:history="1">
        <w:r>
          <w:rPr>
            <w:rStyle w:val="Hyperlink"/>
            <w:color w:val="7F7F7F"/>
            <w:sz w:val="24"/>
            <w:szCs w:val="24"/>
            <w:lang w:val="en-US" w:eastAsia="en-CA"/>
          </w:rPr>
          <w:t>Sustainability and CSR</w:t>
        </w:r>
      </w:hyperlink>
    </w:p>
    <w:p w:rsidR="00E329EE" w:rsidRDefault="00E329EE" w:rsidP="00E329EE">
      <w:pPr>
        <w:shd w:val="clear" w:color="auto" w:fill="FFFFFF"/>
        <w:spacing w:before="100" w:beforeAutospacing="1" w:after="100" w:afterAutospacing="1"/>
        <w:rPr>
          <w:color w:val="1D2228"/>
          <w:sz w:val="24"/>
          <w:szCs w:val="24"/>
          <w:lang w:eastAsia="en-CA"/>
        </w:rPr>
      </w:pPr>
      <w:hyperlink r:id="rId19" w:anchor="pg1" w:tgtFrame="_blank" w:history="1">
        <w:r>
          <w:rPr>
            <w:rStyle w:val="Hyperlink"/>
            <w:color w:val="0000FF"/>
            <w:sz w:val="24"/>
            <w:szCs w:val="24"/>
            <w:lang w:eastAsia="en-CA"/>
          </w:rPr>
          <w:t>View 2019 Digital Catalogue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329EE" w:rsidTr="00E329EE">
        <w:tc>
          <w:tcPr>
            <w:tcW w:w="13860" w:type="dxa"/>
          </w:tcPr>
          <w:p w:rsidR="00E329EE" w:rsidRDefault="00E329EE">
            <w:pPr>
              <w:rPr>
                <w:lang w:val="en-US" w:eastAsia="en-CA"/>
              </w:rPr>
            </w:pPr>
            <w:hyperlink r:id="rId20" w:history="1">
              <w:r>
                <w:rPr>
                  <w:rStyle w:val="Hyperlink"/>
                  <w:lang w:val="en-US" w:eastAsia="en-CA"/>
                </w:rPr>
                <w:t>PMP Exam Changes 2019</w:t>
              </w:r>
            </w:hyperlink>
          </w:p>
          <w:p w:rsidR="00E329EE" w:rsidRDefault="00E329EE">
            <w:pPr>
              <w:rPr>
                <w:rFonts w:ascii="Segoe UI" w:hAnsi="Segoe UI" w:cs="Segoe UI"/>
                <w:b/>
                <w:bCs/>
                <w:color w:val="365F91"/>
                <w:sz w:val="20"/>
                <w:szCs w:val="20"/>
                <w:lang w:eastAsia="en-AU"/>
              </w:rPr>
            </w:pPr>
          </w:p>
          <w:p w:rsidR="00E329EE" w:rsidRDefault="00E329EE">
            <w:pPr>
              <w:spacing w:line="360" w:lineRule="atLeast"/>
              <w:rPr>
                <w:rFonts w:ascii="Arial" w:hAnsi="Arial" w:cs="Arial"/>
                <w:color w:val="3A3A3A"/>
                <w:sz w:val="21"/>
                <w:szCs w:val="21"/>
                <w:lang w:val="en-US" w:eastAsia="en-AU"/>
              </w:rPr>
            </w:pPr>
            <w:r>
              <w:rPr>
                <w:rFonts w:ascii="Arial" w:hAnsi="Arial" w:cs="Arial"/>
                <w:b/>
                <w:bCs/>
                <w:color w:val="73518F"/>
                <w:sz w:val="30"/>
                <w:szCs w:val="30"/>
                <w:lang w:val="en-US" w:eastAsia="en-AU"/>
              </w:rPr>
              <w:t>Secure your spot for the #IPMDay2019 Online Conference!</w:t>
            </w:r>
          </w:p>
          <w:p w:rsidR="00E329EE" w:rsidRDefault="00E329EE">
            <w:pPr>
              <w:rPr>
                <w:rFonts w:ascii="Segoe UI" w:hAnsi="Segoe UI" w:cs="Segoe UI"/>
                <w:b/>
                <w:bCs/>
                <w:color w:val="365F91"/>
                <w:sz w:val="20"/>
                <w:szCs w:val="20"/>
                <w:lang w:eastAsia="en-AU"/>
              </w:rPr>
            </w:pPr>
          </w:p>
          <w:p w:rsidR="00E329EE" w:rsidRDefault="00E329EE">
            <w:pPr>
              <w:rPr>
                <w:rFonts w:ascii="Arial" w:hAnsi="Arial" w:cs="Arial"/>
                <w:color w:val="1F4E79"/>
                <w:sz w:val="24"/>
                <w:szCs w:val="24"/>
                <w:lang w:val="en-US" w:eastAsia="en-AU"/>
              </w:rPr>
            </w:pPr>
            <w:r>
              <w:rPr>
                <w:rFonts w:ascii="Arial" w:hAnsi="Arial" w:cs="Arial"/>
                <w:noProof/>
                <w:color w:val="0563C1"/>
                <w:sz w:val="24"/>
                <w:szCs w:val="24"/>
                <w:lang w:val="en-US" w:eastAsia="en-AU"/>
              </w:rPr>
              <w:drawing>
                <wp:inline distT="0" distB="0" distL="0" distR="0">
                  <wp:extent cx="5715000" cy="1905000"/>
                  <wp:effectExtent l="0" t="0" r="0" b="0"/>
                  <wp:docPr id="5" name="Picture 5" descr="smaller ipmday 2019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er ipmday 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9EE" w:rsidRDefault="00E329EE">
            <w:pPr>
              <w:rPr>
                <w:rFonts w:ascii="Segoe UI" w:hAnsi="Segoe UI" w:cs="Segoe UI"/>
                <w:b/>
                <w:bCs/>
                <w:color w:val="365F91"/>
                <w:sz w:val="20"/>
                <w:szCs w:val="20"/>
                <w:lang w:eastAsia="en-AU"/>
              </w:rPr>
            </w:pPr>
          </w:p>
          <w:p w:rsidR="00E329EE" w:rsidRDefault="00E329EE">
            <w:pPr>
              <w:rPr>
                <w:rFonts w:ascii="Segoe UI" w:hAnsi="Segoe UI" w:cs="Segoe UI"/>
                <w:b/>
                <w:bCs/>
                <w:color w:val="365F91"/>
                <w:sz w:val="20"/>
                <w:szCs w:val="20"/>
                <w:lang w:eastAsia="en-AU"/>
              </w:rPr>
            </w:pPr>
          </w:p>
        </w:tc>
      </w:tr>
    </w:tbl>
    <w:p w:rsidR="00E329EE" w:rsidRDefault="00E329EE" w:rsidP="00E329EE">
      <w:pPr>
        <w:rPr>
          <w:lang w:val="en-AU" w:eastAsia="en-AU"/>
        </w:rPr>
      </w:pPr>
    </w:p>
    <w:p w:rsidR="00E329EE" w:rsidRDefault="00E329EE" w:rsidP="00E329EE">
      <w:pPr>
        <w:rPr>
          <w:lang w:val="en-AU" w:eastAsia="en-AU"/>
        </w:rPr>
      </w:pPr>
      <w:r>
        <w:rPr>
          <w:rFonts w:ascii="Segoe UI" w:hAnsi="Segoe UI" w:cs="Segoe UI"/>
          <w:noProof/>
          <w:color w:val="0000FF"/>
          <w:sz w:val="20"/>
          <w:szCs w:val="20"/>
          <w:bdr w:val="none" w:sz="0" w:space="0" w:color="auto" w:frame="1"/>
          <w:lang w:val="en-AU" w:eastAsia="en-AU"/>
        </w:rPr>
        <w:drawing>
          <wp:inline distT="0" distB="0" distL="0" distR="0">
            <wp:extent cx="228600" cy="238125"/>
            <wp:effectExtent l="0" t="0" r="0" b="9525"/>
            <wp:docPr id="4" name="Picture 4" descr="cid:image008.png@01D57EAB.1A102230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png@01D57EAB.1A10223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6699"/>
          <w:sz w:val="20"/>
          <w:szCs w:val="20"/>
          <w:lang w:val="en-AU" w:eastAsia="en-AU"/>
        </w:rPr>
        <w:t>   </w:t>
      </w:r>
      <w:r>
        <w:rPr>
          <w:rFonts w:ascii="Segoe UI" w:hAnsi="Segoe UI" w:cs="Segoe UI"/>
          <w:noProof/>
          <w:color w:val="0000FF"/>
          <w:sz w:val="20"/>
          <w:szCs w:val="20"/>
          <w:bdr w:val="none" w:sz="0" w:space="0" w:color="auto" w:frame="1"/>
          <w:lang w:val="en-AU" w:eastAsia="en-AU"/>
        </w:rPr>
        <w:drawing>
          <wp:inline distT="0" distB="0" distL="0" distR="0">
            <wp:extent cx="228600" cy="238125"/>
            <wp:effectExtent l="0" t="0" r="0" b="9525"/>
            <wp:docPr id="3" name="Picture 3" descr="connect with IIL LinkedIn Group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 with IIL LinkedIn Group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6699"/>
          <w:sz w:val="20"/>
          <w:szCs w:val="20"/>
          <w:lang w:val="en-AU" w:eastAsia="en-AU"/>
        </w:rPr>
        <w:t>  </w:t>
      </w:r>
      <w:r>
        <w:rPr>
          <w:rFonts w:ascii="Segoe UI" w:hAnsi="Segoe UI" w:cs="Segoe UI"/>
          <w:noProof/>
          <w:color w:val="0000FF"/>
          <w:sz w:val="20"/>
          <w:szCs w:val="20"/>
          <w:bdr w:val="none" w:sz="0" w:space="0" w:color="auto" w:frame="1"/>
          <w:lang w:val="en-AU" w:eastAsia="en-AU"/>
        </w:rPr>
        <w:drawing>
          <wp:inline distT="0" distB="0" distL="0" distR="0">
            <wp:extent cx="228600" cy="238125"/>
            <wp:effectExtent l="0" t="0" r="0" b="9525"/>
            <wp:docPr id="2" name="Picture 2" descr="cid:image010.png@01D57EAB.1A102230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0.png@01D57EAB.1A10223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6699"/>
          <w:sz w:val="20"/>
          <w:szCs w:val="20"/>
          <w:lang w:val="en-AU" w:eastAsia="en-AU"/>
        </w:rPr>
        <w:t>  </w:t>
      </w:r>
      <w:r>
        <w:rPr>
          <w:rFonts w:ascii="Segoe UI" w:hAnsi="Segoe UI" w:cs="Segoe UI"/>
          <w:noProof/>
          <w:color w:val="0000FF"/>
          <w:sz w:val="20"/>
          <w:szCs w:val="20"/>
          <w:bdr w:val="none" w:sz="0" w:space="0" w:color="auto" w:frame="1"/>
          <w:lang w:val="en-AU" w:eastAsia="en-AU"/>
        </w:rPr>
        <w:drawing>
          <wp:inline distT="0" distB="0" distL="0" distR="0">
            <wp:extent cx="228600" cy="238125"/>
            <wp:effectExtent l="0" t="0" r="0" b="9525"/>
            <wp:docPr id="1" name="Picture 1" descr="cid:image011.png@01D57EAB.1A102230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png@01D57EAB.1A10223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6699"/>
          <w:sz w:val="20"/>
          <w:szCs w:val="20"/>
          <w:lang w:val="en-AU" w:eastAsia="en-AU"/>
        </w:rPr>
        <w:t>  </w:t>
      </w:r>
    </w:p>
    <w:p w:rsidR="00E329EE" w:rsidRDefault="00E329EE" w:rsidP="00E329EE">
      <w:pPr>
        <w:shd w:val="clear" w:color="auto" w:fill="FFFFFF"/>
        <w:spacing w:before="100" w:beforeAutospacing="1" w:after="100" w:afterAutospacing="1"/>
        <w:rPr>
          <w:color w:val="1D2228"/>
          <w:sz w:val="24"/>
          <w:szCs w:val="24"/>
          <w:lang w:eastAsia="en-CA"/>
        </w:rPr>
      </w:pPr>
    </w:p>
    <w:p w:rsidR="00E329EE" w:rsidRPr="00E329EE" w:rsidRDefault="00E329EE" w:rsidP="00E329EE">
      <w:pPr>
        <w:shd w:val="clear" w:color="auto" w:fill="FFFFFF"/>
        <w:spacing w:before="100" w:beforeAutospacing="1" w:after="100" w:afterAutospacing="1"/>
        <w:rPr>
          <w:color w:val="1D2228"/>
          <w:sz w:val="24"/>
          <w:szCs w:val="24"/>
          <w:lang w:eastAsia="en-CA"/>
        </w:rPr>
      </w:pPr>
      <w:r>
        <w:rPr>
          <w:rFonts w:ascii="Arial" w:hAnsi="Arial" w:cs="Arial"/>
          <w:color w:val="000000"/>
          <w:sz w:val="16"/>
          <w:szCs w:val="16"/>
          <w:lang w:val="en-US" w:eastAsia="en-CA"/>
        </w:rPr>
        <w:t xml:space="preserve">If you wish to unsubscribe from receiving future emails, please reply to this message with the word “Unsubscribe” in the Subject line.  </w:t>
      </w:r>
      <w:bookmarkStart w:id="0" w:name="_GoBack"/>
      <w:bookmarkEnd w:id="0"/>
    </w:p>
    <w:sectPr w:rsidR="00E329EE" w:rsidRPr="00E3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EE"/>
    <w:rsid w:val="00E3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10"/>
  <w15:chartTrackingRefBased/>
  <w15:docId w15:val="{008B83EB-7A2B-4D26-9489-79B02437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9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iil.com" TargetMode="External"/><Relationship Id="rId13" Type="http://schemas.openxmlformats.org/officeDocument/2006/relationships/hyperlink" Target="http://www.iil.com/leansixsigma/" TargetMode="External"/><Relationship Id="rId18" Type="http://schemas.openxmlformats.org/officeDocument/2006/relationships/hyperlink" Target="http://www.iil.com/catalog.asp?cat=53&amp;parent=53" TargetMode="External"/><Relationship Id="rId26" Type="http://schemas.openxmlformats.org/officeDocument/2006/relationships/image" Target="cid:image008.png@01D57EAB.1A10223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protect.cudasvc.com/url?a=https%3a%2f%2fwww.iil.com%2finternational-project-management-day%2f&amp;c=E,1,FF5d-_mevXQZRRDKvy7115-7I0pvQVKh7j0ESvfQR0_WtamC0E4-W0hlpeECt9hPgX5EVOWKWQY6cSScBL673BYgi7BlIGU1e85pB5rePw,,&amp;typo=0" TargetMode="External"/><Relationship Id="rId34" Type="http://schemas.openxmlformats.org/officeDocument/2006/relationships/image" Target="media/image5.png"/><Relationship Id="rId7" Type="http://schemas.openxmlformats.org/officeDocument/2006/relationships/hyperlink" Target="mailto:enrico.asta@iil.com" TargetMode="External"/><Relationship Id="rId12" Type="http://schemas.openxmlformats.org/officeDocument/2006/relationships/hyperlink" Target="http://www.iil.com/ba/" TargetMode="External"/><Relationship Id="rId17" Type="http://schemas.openxmlformats.org/officeDocument/2006/relationships/hyperlink" Target="http://www.iil.com/apmg/default.asp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facebook.com/IILGlob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il.com/itil/default.asp" TargetMode="External"/><Relationship Id="rId20" Type="http://schemas.openxmlformats.org/officeDocument/2006/relationships/hyperlink" Target="https://linkprotect.cudasvc.com/url?a=https%3a%2f%2fwww.iil.com%2fpmp-exam-changes-2019%2f&amp;c=E,1,6btEdrmLj5HS0goXiQ5-V83SOFAwCxxWYbaK_POXGlBcAi4raddChzlaW2KxZ-Va4ld5W80zeemrbq7K26MUbjjfCM5DSdPAwfy2meYTf8SyZTDrAzc,&amp;typo=0" TargetMode="External"/><Relationship Id="rId29" Type="http://schemas.openxmlformats.org/officeDocument/2006/relationships/image" Target="cid:image009.png@01D57EAB.1A10223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il.com/international-project-management-day/?source=HOMEPAGE" TargetMode="External"/><Relationship Id="rId11" Type="http://schemas.openxmlformats.org/officeDocument/2006/relationships/hyperlink" Target="http://www.iil.com/catalog.asp?cat=50&amp;parent=50" TargetMode="External"/><Relationship Id="rId24" Type="http://schemas.openxmlformats.org/officeDocument/2006/relationships/hyperlink" Target="https://twitter.com/intent/follow?source=followbutton&amp;variant=1.0&amp;screen_name=IILGlobal" TargetMode="External"/><Relationship Id="rId32" Type="http://schemas.openxmlformats.org/officeDocument/2006/relationships/image" Target="cid:image010.png@01D57EAB.1A102230" TargetMode="External"/><Relationship Id="rId37" Type="http://schemas.openxmlformats.org/officeDocument/2006/relationships/theme" Target="theme/theme1.xml"/><Relationship Id="rId5" Type="http://schemas.openxmlformats.org/officeDocument/2006/relationships/hyperlink" Target="mailto:Enrico.Asta@iil.com" TargetMode="External"/><Relationship Id="rId15" Type="http://schemas.openxmlformats.org/officeDocument/2006/relationships/hyperlink" Target="http://www.iil.com/msproject/default.asp" TargetMode="External"/><Relationship Id="rId23" Type="http://schemas.openxmlformats.org/officeDocument/2006/relationships/image" Target="cid:image007.jpg@01D57EAB.1A102230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http://www.iil.com/agile/" TargetMode="External"/><Relationship Id="rId19" Type="http://schemas.openxmlformats.org/officeDocument/2006/relationships/hyperlink" Target="http://www.iil-learning-catalogue.com/iilcatalogue/2018_learning_catalogue/MobilePagedReplica.action?pm=2&amp;folio=Cover" TargetMode="External"/><Relationship Id="rId31" Type="http://schemas.openxmlformats.org/officeDocument/2006/relationships/image" Target="media/image4.png"/><Relationship Id="rId4" Type="http://schemas.openxmlformats.org/officeDocument/2006/relationships/hyperlink" Target="mailto:Enrico.Asta@iil.com" TargetMode="External"/><Relationship Id="rId9" Type="http://schemas.openxmlformats.org/officeDocument/2006/relationships/hyperlink" Target="http://www.iil.com/pm/" TargetMode="External"/><Relationship Id="rId14" Type="http://schemas.openxmlformats.org/officeDocument/2006/relationships/hyperlink" Target="http://www.iil.com/pm/leadership/default.asp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s://www.linkedin.com/company/iilglobal/" TargetMode="External"/><Relationship Id="rId30" Type="http://schemas.openxmlformats.org/officeDocument/2006/relationships/hyperlink" Target="https://www.youtube.com/user/IILGlobal?sub_confirmation=1" TargetMode="External"/><Relationship Id="rId35" Type="http://schemas.openxmlformats.org/officeDocument/2006/relationships/image" Target="cid:image011.png@01D57EAB.1A102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 K CITZ:EX</dc:creator>
  <cp:keywords/>
  <dc:description/>
  <cp:lastModifiedBy>Campbell, Jackie K CITZ:EX</cp:lastModifiedBy>
  <cp:revision>1</cp:revision>
  <dcterms:created xsi:type="dcterms:W3CDTF">2019-11-05T19:55:00Z</dcterms:created>
  <dcterms:modified xsi:type="dcterms:W3CDTF">2019-11-05T19:56:00Z</dcterms:modified>
</cp:coreProperties>
</file>