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numPr>
          <w:ilvl w:val="0"/>
          <w:numId w:val="0"/>
        </w:numPr>
        <w:spacing w:before="240" w:after="0"/>
        <w:ind w:left="0" w:hanging="0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1169670" cy="719455"/>
            <wp:effectExtent l="0" t="0" r="0" b="0"/>
            <wp:wrapNone/>
            <wp:docPr id="1" name="Picture 10" descr="New Logo 2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New Logo 2003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635" distR="0" simplePos="0" locked="0" layoutInCell="0" allowOverlap="1" relativeHeight="3">
                <wp:simplePos x="0" y="0"/>
                <wp:positionH relativeFrom="column">
                  <wp:posOffset>3993515</wp:posOffset>
                </wp:positionH>
                <wp:positionV relativeFrom="paragraph">
                  <wp:posOffset>-6350</wp:posOffset>
                </wp:positionV>
                <wp:extent cx="2003425" cy="820420"/>
                <wp:effectExtent l="635" t="0" r="0" b="0"/>
                <wp:wrapNone/>
                <wp:docPr id="2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400" cy="82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lePage"/>
                              <w:rPr>
                                <w:rFonts w:ascii="BC Sans" w:hAnsi="BC Sans"/>
                              </w:rPr>
                            </w:pPr>
                            <w:r>
                              <w:rPr>
                                <w:rFonts w:ascii="BC Sans" w:hAnsi="BC Sans"/>
                                <w:color w:val="000000"/>
                                <w:sz w:val="18"/>
                                <w:szCs w:val="18"/>
                              </w:rPr>
                              <w:t>Agricultural Land Commission</w:t>
                            </w:r>
                          </w:p>
                          <w:p>
                            <w:pPr>
                              <w:pStyle w:val="TitlePage"/>
                              <w:rPr>
                                <w:rFonts w:ascii="BC Sans" w:hAnsi="BC Sans"/>
                              </w:rPr>
                            </w:pPr>
                            <w:r>
                              <w:rPr>
                                <w:rFonts w:ascii="BC Sans" w:hAnsi="BC Sans"/>
                                <w:b w:val="false"/>
                                <w:color w:val="000000"/>
                                <w:sz w:val="16"/>
                                <w:szCs w:val="16"/>
                              </w:rPr>
                              <w:t>201 – 4940 Canada Way</w:t>
                            </w:r>
                          </w:p>
                          <w:p>
                            <w:pPr>
                              <w:pStyle w:val="TitlePage"/>
                              <w:rPr>
                                <w:rFonts w:ascii="BC Sans" w:hAnsi="BC Sans"/>
                              </w:rPr>
                            </w:pPr>
                            <w:r>
                              <w:rPr>
                                <w:rFonts w:ascii="BC Sans" w:hAnsi="BC Sans"/>
                                <w:b w:val="false"/>
                                <w:color w:val="000000"/>
                                <w:sz w:val="16"/>
                                <w:szCs w:val="16"/>
                              </w:rPr>
                              <w:t>Burnaby, British Columbia V5G 4K6</w:t>
                            </w:r>
                          </w:p>
                          <w:p>
                            <w:pPr>
                              <w:pStyle w:val="TitlePage"/>
                              <w:rPr>
                                <w:rFonts w:ascii="BC Sans" w:hAnsi="BC Sans"/>
                              </w:rPr>
                            </w:pPr>
                            <w:r>
                              <w:rPr>
                                <w:rFonts w:ascii="BC Sans" w:hAnsi="BC Sans"/>
                                <w:b w:val="false"/>
                                <w:color w:val="000000"/>
                                <w:sz w:val="16"/>
                                <w:szCs w:val="16"/>
                              </w:rPr>
                              <w:t>Tel:  604 660-7000</w:t>
                            </w:r>
                          </w:p>
                          <w:p>
                            <w:pPr>
                              <w:pStyle w:val="TitlePage"/>
                              <w:rPr>
                                <w:rFonts w:ascii="BC Sans" w:hAnsi="BC Sans"/>
                              </w:rPr>
                            </w:pPr>
                            <w:r>
                              <w:rPr>
                                <w:rFonts w:ascii="BC Sans" w:hAnsi="BC Sans"/>
                                <w:b w:val="false"/>
                                <w:color w:val="000000"/>
                                <w:sz w:val="16"/>
                                <w:szCs w:val="16"/>
                              </w:rPr>
                              <w:t>Fax:  604 660-7033</w:t>
                            </w:r>
                          </w:p>
                          <w:p>
                            <w:pPr>
                              <w:pStyle w:val="TitlePage"/>
                              <w:rPr/>
                            </w:pPr>
                            <w:hyperlink r:id="rId3">
                              <w:r>
                                <w:rPr>
                                  <w:rStyle w:val="InternetLink"/>
                                  <w:rFonts w:ascii="BC Sans" w:hAnsi="BC Sans"/>
                                  <w:b w:val="false"/>
                                  <w:sz w:val="16"/>
                                  <w:szCs w:val="16"/>
                                </w:rPr>
                                <w:t>www.alc.gov.bc.ca</w:t>
                              </w:r>
                            </w:hyperlink>
                          </w:p>
                          <w:p>
                            <w:pPr>
                              <w:pStyle w:val="TitlePag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white" stroked="f" o:allowincell="f" style="position:absolute;margin-left:314.45pt;margin-top:-0.5pt;width:157.7pt;height:64.55pt;mso-wrap-style:square;v-text-anchor:top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TitlePage"/>
                        <w:rPr>
                          <w:rFonts w:ascii="BC Sans" w:hAnsi="BC Sans"/>
                        </w:rPr>
                      </w:pPr>
                      <w:r>
                        <w:rPr>
                          <w:rFonts w:ascii="BC Sans" w:hAnsi="BC Sans"/>
                          <w:color w:val="000000"/>
                          <w:sz w:val="18"/>
                          <w:szCs w:val="18"/>
                        </w:rPr>
                        <w:t>Agricultural Land Commission</w:t>
                      </w:r>
                    </w:p>
                    <w:p>
                      <w:pPr>
                        <w:pStyle w:val="TitlePage"/>
                        <w:rPr>
                          <w:rFonts w:ascii="BC Sans" w:hAnsi="BC Sans"/>
                        </w:rPr>
                      </w:pPr>
                      <w:r>
                        <w:rPr>
                          <w:rFonts w:ascii="BC Sans" w:hAnsi="BC Sans"/>
                          <w:b w:val="false"/>
                          <w:color w:val="000000"/>
                          <w:sz w:val="16"/>
                          <w:szCs w:val="16"/>
                        </w:rPr>
                        <w:t>201 – 4940 Canada Way</w:t>
                      </w:r>
                    </w:p>
                    <w:p>
                      <w:pPr>
                        <w:pStyle w:val="TitlePage"/>
                        <w:rPr>
                          <w:rFonts w:ascii="BC Sans" w:hAnsi="BC Sans"/>
                        </w:rPr>
                      </w:pPr>
                      <w:r>
                        <w:rPr>
                          <w:rFonts w:ascii="BC Sans" w:hAnsi="BC Sans"/>
                          <w:b w:val="false"/>
                          <w:color w:val="000000"/>
                          <w:sz w:val="16"/>
                          <w:szCs w:val="16"/>
                        </w:rPr>
                        <w:t>Burnaby, British Columbia V5G 4K6</w:t>
                      </w:r>
                    </w:p>
                    <w:p>
                      <w:pPr>
                        <w:pStyle w:val="TitlePage"/>
                        <w:rPr>
                          <w:rFonts w:ascii="BC Sans" w:hAnsi="BC Sans"/>
                        </w:rPr>
                      </w:pPr>
                      <w:r>
                        <w:rPr>
                          <w:rFonts w:ascii="BC Sans" w:hAnsi="BC Sans"/>
                          <w:b w:val="false"/>
                          <w:color w:val="000000"/>
                          <w:sz w:val="16"/>
                          <w:szCs w:val="16"/>
                        </w:rPr>
                        <w:t>Tel:  604 660-7000</w:t>
                      </w:r>
                    </w:p>
                    <w:p>
                      <w:pPr>
                        <w:pStyle w:val="TitlePage"/>
                        <w:rPr>
                          <w:rFonts w:ascii="BC Sans" w:hAnsi="BC Sans"/>
                        </w:rPr>
                      </w:pPr>
                      <w:r>
                        <w:rPr>
                          <w:rFonts w:ascii="BC Sans" w:hAnsi="BC Sans"/>
                          <w:b w:val="false"/>
                          <w:color w:val="000000"/>
                          <w:sz w:val="16"/>
                          <w:szCs w:val="16"/>
                        </w:rPr>
                        <w:t>Fax:  604 660-7033</w:t>
                      </w:r>
                    </w:p>
                    <w:p>
                      <w:pPr>
                        <w:pStyle w:val="TitlePage"/>
                        <w:rPr/>
                      </w:pPr>
                      <w:hyperlink r:id="rId4">
                        <w:r>
                          <w:rPr>
                            <w:rStyle w:val="InternetLink"/>
                            <w:rFonts w:ascii="BC Sans" w:hAnsi="BC Sans"/>
                            <w:b w:val="false"/>
                            <w:sz w:val="16"/>
                            <w:szCs w:val="16"/>
                          </w:rPr>
                          <w:t>www.alc.gov.bc.ca</w:t>
                        </w:r>
                      </w:hyperlink>
                    </w:p>
                    <w:p>
                      <w:pPr>
                        <w:pStyle w:val="TitlePag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right" w:pos="9360" w:leader="none"/>
        </w:tabs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tabs>
          <w:tab w:val="clear" w:pos="720"/>
          <w:tab w:val="right" w:pos="9360" w:leader="none"/>
        </w:tabs>
        <w:rPr>
          <w:rFonts w:ascii="BC Sans" w:hAnsi="BC Sans"/>
        </w:rPr>
      </w:pPr>
      <w:r>
        <w:rPr>
          <w:rFonts w:ascii="BC Sans" w:hAnsi="BC Sans"/>
        </w:rPr>
        <w:tab/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  <w:t>{d.dateSubmitted}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</w:rPr>
        <w:t>ALC Notification ID:</w:t>
      </w:r>
      <w:r>
        <w:rPr>
          <w:rFonts w:ascii="BC Sans" w:hAnsi="BC Sans"/>
        </w:rPr>
        <w:t xml:space="preserve"> SRW{d.fileNumber}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  <w:t>Delivered To:</w:t>
      </w:r>
      <w:r>
        <w:rPr>
          <w:rFonts w:ascii="BC Sans" w:hAnsi="BC Sans"/>
          <w:b/>
          <w:bCs/>
        </w:rPr>
        <w:t xml:space="preserve"> </w:t>
      </w:r>
      <w:r>
        <w:rPr>
          <w:rFonts w:ascii="BC Sans" w:hAnsi="BC Sans"/>
        </w:rPr>
        <w:t>{d.email}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  <w:t>Submitter’s File Number: {d.submittersFileNumber}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  <w:t>Dear {d.firstName} {d.lastName},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</w:rPr>
        <w:t xml:space="preserve">Re: </w:t>
      </w:r>
      <w:r>
        <w:rPr>
          <w:rFonts w:ascii="BC Sans" w:hAnsi="BC Sans"/>
          <w:b/>
          <w:bCs/>
          <w:u w:val="single"/>
        </w:rPr>
        <w:t>Receipt of Notification of Statutory Right of Way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  <w:t>This letter confirms that you have submitted notification of a s. 218 Statutory Right of Way (“SRW”) of the</w:t>
      </w:r>
      <w:r>
        <w:rPr>
          <w:rFonts w:ascii="BC Sans" w:hAnsi="BC Sans"/>
          <w:i/>
          <w:iCs/>
        </w:rPr>
        <w:t xml:space="preserve"> Land Title Act</w:t>
      </w:r>
      <w:r>
        <w:rPr>
          <w:rFonts w:ascii="BC Sans" w:hAnsi="BC Sans"/>
        </w:rPr>
        <w:t xml:space="preserve"> to the Agricultural Land Commission (“ALC”) as required by s.18.1(2) of the </w:t>
      </w:r>
      <w:r>
        <w:rPr>
          <w:rFonts w:ascii="BC Sans" w:hAnsi="BC Sans"/>
          <w:i/>
          <w:iCs/>
        </w:rPr>
        <w:t>Agricultural Land Commission Act</w:t>
      </w:r>
      <w:r>
        <w:rPr>
          <w:rFonts w:ascii="BC Sans" w:hAnsi="BC Sans"/>
        </w:rPr>
        <w:t>. This letter should be added to your Land Title Survey Authority SRW application package. The ALC was notified on {d.dateSubmitted} that the following charge granting or creating a SRW will be registered on the following parcel(s) within the Agricultural Land Reserve: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</w:rPr>
        <w:t>Charge:</w:t>
      </w:r>
    </w:p>
    <w:p>
      <w:pPr>
        <w:pStyle w:val="Normal"/>
        <w:ind w:left="0" w:right="0" w:firstLine="720"/>
        <w:rPr>
          <w:rFonts w:ascii="BC Sans" w:hAnsi="BC Sans"/>
        </w:rPr>
      </w:pPr>
      <w:r>
        <w:rPr>
          <w:rFonts w:ascii="BC Sans" w:hAnsi="BC Sans"/>
        </w:rPr>
        <w:t>Transferee(s): {d.transfereeNames}</w:t>
      </w:r>
    </w:p>
    <w:p>
      <w:pPr>
        <w:pStyle w:val="Normal"/>
        <w:ind w:left="0" w:right="0" w:firstLine="720"/>
        <w:rPr>
          <w:rFonts w:ascii="BC Sans" w:hAnsi="BC Sans"/>
        </w:rPr>
      </w:pPr>
      <w:r>
        <w:rPr>
          <w:rFonts w:ascii="BC Sans" w:hAnsi="BC Sans"/>
        </w:rPr>
        <w:t>Total Area of the Statutory Right of Way: {d.totalArea} ha</w:t>
      </w:r>
    </w:p>
    <w:p>
      <w:pPr>
        <w:pStyle w:val="Normal"/>
        <w:ind w:left="0" w:right="0" w:firstLine="720"/>
        <w:rPr>
          <w:rFonts w:ascii="BC Sans" w:hAnsi="BC Sans"/>
        </w:rPr>
      </w:pPr>
      <w:r>
        <w:rPr>
          <w:rFonts w:ascii="BC Sans" w:hAnsi="BC Sans"/>
        </w:rPr>
        <w:t>Terms: {d.termsDocument}</w:t>
      </w:r>
    </w:p>
    <w:tbl>
      <w:tblPr>
        <w:tblW w:w="8363" w:type="dxa"/>
        <w:jc w:val="left"/>
        <w:tblInd w:w="70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3"/>
        <w:gridCol w:w="3969"/>
      </w:tblGrid>
      <w:tr>
        <w:trPr>
          <w:trHeight w:val="300" w:hRule="atLeast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BC Sans" w:hAnsi="BC Sans"/>
              </w:rPr>
            </w:pPr>
            <w:r>
              <w:rPr>
                <w:rFonts w:eastAsia="Calibri" w:ascii="BC Sans" w:hAnsi="BC Sans"/>
                <w:kern w:val="0"/>
                <w:sz w:val="22"/>
                <w:szCs w:val="22"/>
                <w:lang w:val="en-CA" w:eastAsia="en-US" w:bidi="ar-SA"/>
              </w:rPr>
              <w:t>Plan Number: {d.surveyPlans[i].planNumber}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BC Sans" w:hAnsi="BC Sans"/>
              </w:rPr>
            </w:pPr>
            <w:r>
              <w:rPr>
                <w:rFonts w:eastAsia="Calibri" w:ascii="BC Sans" w:hAnsi="BC Sans"/>
                <w:kern w:val="0"/>
                <w:sz w:val="22"/>
                <w:szCs w:val="22"/>
                <w:lang w:val="en-CA" w:eastAsia="en-US" w:bidi="ar-SA"/>
              </w:rPr>
              <w:t>Control Number: {d.surveyPlans[i].controlNumber}</w:t>
            </w:r>
          </w:p>
        </w:tc>
      </w:tr>
      <w:tr>
        <w:trPr>
          <w:trHeight w:val="300" w:hRule="atLeast"/>
        </w:trPr>
        <w:tc>
          <w:tcPr>
            <w:tcW w:w="4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BC Sans" w:hAnsi="BC Sans"/>
              </w:rPr>
            </w:pPr>
            <w:r>
              <w:rPr>
                <w:rFonts w:eastAsia="Calibri" w:ascii="BC Sans" w:hAnsi="BC Sans"/>
                <w:kern w:val="0"/>
                <w:sz w:val="22"/>
                <w:szCs w:val="22"/>
                <w:lang w:val="en-CA" w:eastAsia="en-US" w:bidi="ar-SA"/>
              </w:rPr>
              <w:t>Plan Number:s {d.surveyPlans[i+1].planNumber}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BC Sans" w:hAnsi="BC Sans"/>
              </w:rPr>
            </w:pPr>
            <w:r>
              <w:rPr>
                <w:rFonts w:eastAsia="Calibri" w:ascii="BC Sans" w:hAnsi="BC Sans"/>
                <w:kern w:val="0"/>
                <w:sz w:val="22"/>
                <w:szCs w:val="22"/>
                <w:lang w:val="en-CA" w:eastAsia="en-US" w:bidi="ar-SA"/>
              </w:rPr>
              <w:t>Control Number: {d.surveyPlans[i+1].controlNumber}</w:t>
            </w:r>
          </w:p>
        </w:tc>
      </w:tr>
    </w:tbl>
    <w:p>
      <w:pPr>
        <w:pStyle w:val="Normal"/>
        <w:ind w:left="0" w:righ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</w:rPr>
        <w:t>Parcel(s):</w:t>
      </w:r>
    </w:p>
    <w:tbl>
      <w:tblPr>
        <w:tblW w:w="8363" w:type="dxa"/>
        <w:jc w:val="left"/>
        <w:tblInd w:w="70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3"/>
        <w:gridCol w:w="3969"/>
      </w:tblGrid>
      <w:tr>
        <w:trPr/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BC Sans" w:hAnsi="BC Sans"/>
              </w:rPr>
            </w:pPr>
            <w:r>
              <w:rPr>
                <w:rFonts w:eastAsia="Calibri" w:ascii="BC Sans" w:hAnsi="BC Sans"/>
                <w:kern w:val="0"/>
                <w:sz w:val="22"/>
                <w:szCs w:val="22"/>
                <w:lang w:val="en-CA" w:eastAsia="en-US" w:bidi="ar-SA"/>
              </w:rPr>
              <w:t>PID: {d.parcels[i].pid}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BC Sans" w:hAnsi="BC Sans"/>
              </w:rPr>
            </w:pPr>
            <w:r>
              <w:rPr>
                <w:rFonts w:eastAsia="Calibri" w:ascii="BC Sans" w:hAnsi="BC Sans"/>
                <w:kern w:val="0"/>
                <w:sz w:val="22"/>
                <w:szCs w:val="22"/>
                <w:lang w:val="en-CA" w:eastAsia="en-US" w:bidi="ar-SA"/>
              </w:rPr>
              <w:t>PIN: {d.parcels[i].pin}</w:t>
            </w:r>
          </w:p>
        </w:tc>
      </w:tr>
      <w:tr>
        <w:trPr/>
        <w:tc>
          <w:tcPr>
            <w:tcW w:w="8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BC Sans" w:hAnsi="BC Sans"/>
              </w:rPr>
            </w:pPr>
            <w:r>
              <w:rPr>
                <w:rFonts w:eastAsia="Calibri" w:ascii="BC Sans" w:hAnsi="BC Sans"/>
                <w:kern w:val="0"/>
                <w:sz w:val="22"/>
                <w:szCs w:val="22"/>
                <w:lang w:val="en-CA" w:eastAsia="en-US" w:bidi="ar-SA"/>
              </w:rPr>
              <w:t>CIVIC ADDRESS: {d.parcels[i].civicAddress}</w:t>
            </w:r>
          </w:p>
        </w:tc>
      </w:tr>
      <w:tr>
        <w:trPr/>
        <w:tc>
          <w:tcPr>
            <w:tcW w:w="8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BC Sans" w:hAnsi="BC Sans"/>
              </w:rPr>
            </w:pPr>
            <w:r>
              <w:rPr>
                <w:rFonts w:eastAsia="Calibri" w:ascii="BC Sans" w:hAnsi="BC Sans"/>
                <w:kern w:val="0"/>
                <w:sz w:val="22"/>
                <w:szCs w:val="22"/>
                <w:lang w:val="en-CA" w:eastAsia="en-US" w:bidi="ar-SA"/>
              </w:rPr>
              <w:t>LEGAL DESCRIPTION: {d.parcels[i].legalDescription}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8363" w:type="dxa"/>
        <w:jc w:val="left"/>
        <w:tblInd w:w="70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3"/>
        <w:gridCol w:w="3969"/>
      </w:tblGrid>
      <w:tr>
        <w:trPr/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BC Sans" w:hAnsi="BC Sans"/>
              </w:rPr>
            </w:pPr>
            <w:r>
              <w:rPr>
                <w:rFonts w:eastAsia="Calibri" w:ascii="BC Sans" w:hAnsi="BC Sans"/>
                <w:kern w:val="0"/>
                <w:sz w:val="22"/>
                <w:szCs w:val="22"/>
                <w:lang w:val="en-CA" w:eastAsia="en-US" w:bidi="ar-SA"/>
              </w:rPr>
              <w:t>PID: {d.parcels[i+1].pid}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BC Sans" w:hAnsi="BC Sans"/>
              </w:rPr>
            </w:pPr>
            <w:r>
              <w:rPr>
                <w:rFonts w:eastAsia="Calibri" w:ascii="BC Sans" w:hAnsi="BC Sans"/>
                <w:kern w:val="0"/>
                <w:sz w:val="22"/>
                <w:szCs w:val="22"/>
                <w:lang w:val="en-CA" w:eastAsia="en-US" w:bidi="ar-SA"/>
              </w:rPr>
              <w:t>PIN: {d.parcels[i+1].pin}</w:t>
            </w:r>
          </w:p>
        </w:tc>
      </w:tr>
      <w:tr>
        <w:trPr/>
        <w:tc>
          <w:tcPr>
            <w:tcW w:w="8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BC Sans" w:hAnsi="BC Sans"/>
              </w:rPr>
            </w:pPr>
            <w:r>
              <w:rPr>
                <w:rFonts w:eastAsia="Calibri" w:ascii="BC Sans" w:hAnsi="BC Sans"/>
                <w:kern w:val="0"/>
                <w:sz w:val="22"/>
                <w:szCs w:val="22"/>
                <w:lang w:val="en-CA" w:eastAsia="en-US" w:bidi="ar-SA"/>
              </w:rPr>
              <w:t>CIVIC ADDRESS: {d.parcels[i+1].civicAddress}</w:t>
            </w:r>
          </w:p>
        </w:tc>
      </w:tr>
      <w:tr>
        <w:trPr/>
        <w:tc>
          <w:tcPr>
            <w:tcW w:w="8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BC Sans" w:hAnsi="BC Sans"/>
              </w:rPr>
            </w:pPr>
            <w:r>
              <w:rPr>
                <w:rFonts w:eastAsia="Calibri" w:ascii="BC Sans" w:hAnsi="BC Sans"/>
                <w:kern w:val="0"/>
                <w:sz w:val="22"/>
                <w:szCs w:val="22"/>
                <w:lang w:val="en-CA" w:eastAsia="en-US" w:bidi="ar-SA"/>
              </w:rPr>
              <w:t>LEGAL DESCRIPTION: {d.parcels[i+1].legalDescription}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  <w:tab/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</w:rPr>
        <w:t>Stated Purpose of the Statutory Right of Way: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  <w:t>{d.purpose}</w:t>
      </w:r>
    </w:p>
    <w:p>
      <w:pPr>
        <w:pStyle w:val="Normal"/>
        <w:rPr>
          <w:rFonts w:ascii="BC Sans" w:hAnsi="BC Sans"/>
        </w:rPr>
      </w:pPr>
      <w:r>
        <w:rPr/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</w:rPr>
        <w:t>Disclaimer for Transferee(s):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</w:rPr>
        <w:t>This letter is not</w:t>
      </w:r>
      <w:r>
        <w:rPr>
          <w:rFonts w:ascii="BC Sans" w:hAnsi="BC Sans"/>
        </w:rPr>
        <w:t xml:space="preserve"> </w:t>
      </w:r>
      <w:r>
        <w:rPr>
          <w:rFonts w:ascii="BC Sans" w:hAnsi="BC Sans"/>
          <w:b/>
        </w:rPr>
        <w:t>an approval to use, construct, or remove soil or place fill (including gravel) within the SRW</w:t>
      </w:r>
      <w:r>
        <w:rPr>
          <w:rFonts w:ascii="BC Sans" w:hAnsi="BC Sans"/>
          <w:b/>
          <w:bCs/>
        </w:rPr>
        <w:t>,</w:t>
      </w:r>
      <w:r>
        <w:rPr>
          <w:rFonts w:ascii="BC Sans" w:hAnsi="BC Sans"/>
          <w:b/>
        </w:rPr>
        <w:t xml:space="preserve"> nor does it compel the ALC to approve construction in </w:t>
      </w:r>
      <w:r>
        <w:rPr>
          <w:rFonts w:ascii="BC Sans" w:hAnsi="BC Sans"/>
          <w:b/>
          <w:bCs/>
        </w:rPr>
        <w:t>the</w:t>
      </w:r>
      <w:r>
        <w:rPr>
          <w:rFonts w:ascii="BC Sans" w:hAnsi="BC Sans"/>
          <w:b/>
        </w:rPr>
        <w:t xml:space="preserve"> SRW.</w:t>
      </w:r>
      <w:r>
        <w:rPr>
          <w:rFonts w:ascii="BC Sans" w:hAnsi="BC Sans"/>
          <w:b/>
          <w:bCs/>
        </w:rPr>
        <w:t xml:space="preserve"> </w:t>
      </w:r>
      <w:r>
        <w:rPr>
          <w:rFonts w:ascii="BC Sans" w:hAnsi="BC Sans"/>
        </w:rPr>
        <w:t xml:space="preserve"> An application or notice of intent must be submitted to the ALC before starting any construction, fill placement, or soil removal within the SRW. Please consult the ALC for direction.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  <w:t>Please refer to ALC Notification ID SRW{d.fileNumber} in all future correspondence with the ALC. If you are acting on behalf of the transferee, it is your responsibility to advise your client(s) of this, and any future, correspondence.</w:t>
      </w:r>
    </w:p>
    <w:p>
      <w:pPr>
        <w:pStyle w:val="Normal"/>
        <w:rPr/>
      </w:pPr>
      <w:r>
        <w:rPr>
          <w:rFonts w:ascii="BC Sans" w:hAnsi="BC Sans"/>
        </w:rPr>
        <w:t xml:space="preserve">Further correspondence with respect to this notification should be directed to </w:t>
      </w:r>
      <w:hyperlink r:id="rId5">
        <w:r>
          <w:rPr>
            <w:rStyle w:val="InternetLink"/>
            <w:rFonts w:ascii="BC Sans" w:hAnsi="BC Sans"/>
            <w:u w:val="single"/>
          </w:rPr>
          <w:t>ALC.LUPRT@gov.bc.ca</w:t>
        </w:r>
      </w:hyperlink>
      <w:r>
        <w:rPr>
          <w:rFonts w:ascii="BC Sans" w:hAnsi="BC Sans"/>
        </w:rPr>
        <w:t>.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  <w:t>Yours truly,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</w:t>
      </w:r>
    </w:p>
    <w:sectPr>
      <w:headerReference w:type="default" r:id="rId6"/>
      <w:footerReference w:type="default" r:id="rId7"/>
      <w:type w:val="nextPage"/>
      <w:pgSz w:w="12240" w:h="15840"/>
      <w:pgMar w:left="1440" w:right="1440" w:gutter="0" w:header="1440" w:top="2172" w:footer="1440" w:bottom="2203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60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682"/>
      <w:gridCol w:w="4677"/>
    </w:tblGrid>
    <w:tr>
      <w:trPr>
        <w:trHeight w:val="340" w:hRule="atLeast"/>
      </w:trPr>
      <w:tc>
        <w:tcPr>
          <w:tcW w:w="4682" w:type="dxa"/>
          <w:tcBorders/>
          <w:vAlign w:val="bottom"/>
        </w:tcPr>
        <w:p>
          <w:pPr>
            <w:pStyle w:val="Footer"/>
            <w:widowControl w:val="false"/>
            <w:spacing w:before="0" w:after="160"/>
            <w:jc w:val="left"/>
            <w:rPr>
              <w:sz w:val="16"/>
              <w:szCs w:val="16"/>
            </w:rPr>
          </w:pPr>
          <w:r>
            <w:rPr>
              <w:rFonts w:ascii="BC Sans" w:hAnsi="BC Sans"/>
              <w:sz w:val="16"/>
              <w:szCs w:val="16"/>
            </w:rPr>
            <w:t>Generated {d.generatedDateTime}</w:t>
          </w:r>
        </w:p>
      </w:tc>
      <w:tc>
        <w:tcPr>
          <w:tcW w:w="4677" w:type="dxa"/>
          <w:tcBorders/>
          <w:vAlign w:val="bottom"/>
        </w:tcPr>
        <w:p>
          <w:pPr>
            <w:pStyle w:val="Footer"/>
            <w:widowControl w:val="false"/>
            <w:spacing w:before="0" w:after="160"/>
            <w:jc w:val="right"/>
            <w:rPr>
              <w:sz w:val="16"/>
              <w:szCs w:val="16"/>
            </w:rPr>
          </w:pPr>
          <w:r>
            <w:rPr>
              <w:rFonts w:ascii="BC Sans" w:hAnsi="BC Sans"/>
              <w:sz w:val="16"/>
              <w:szCs w:val="16"/>
            </w:rPr>
            <w:t xml:space="preserve">Page </w:t>
          </w:r>
          <w:r>
            <w:rPr>
              <w:rFonts w:ascii="BC Sans" w:hAnsi="BC Sans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ascii="BC Sans" w:hAnsi="BC Sans"/>
            </w:rPr>
            <w:instrText xml:space="preserve"> PAGE </w:instrText>
          </w:r>
          <w:r>
            <w:rPr>
              <w:sz w:val="16"/>
              <w:szCs w:val="16"/>
              <w:rFonts w:ascii="BC Sans" w:hAnsi="BC Sans"/>
            </w:rPr>
            <w:fldChar w:fldCharType="separate"/>
          </w:r>
          <w:r>
            <w:rPr>
              <w:sz w:val="16"/>
              <w:szCs w:val="16"/>
              <w:rFonts w:ascii="BC Sans" w:hAnsi="BC Sans"/>
            </w:rPr>
            <w:t>2</w:t>
          </w:r>
          <w:r>
            <w:rPr>
              <w:sz w:val="16"/>
              <w:szCs w:val="16"/>
              <w:rFonts w:ascii="BC Sans" w:hAnsi="BC Sans"/>
            </w:rPr>
            <w:fldChar w:fldCharType="end"/>
          </w:r>
          <w:r>
            <w:rPr>
              <w:rFonts w:ascii="BC Sans" w:hAnsi="BC Sans"/>
              <w:sz w:val="16"/>
              <w:szCs w:val="16"/>
            </w:rPr>
            <w:t xml:space="preserve"> of </w:t>
          </w:r>
          <w:r>
            <w:rPr>
              <w:rFonts w:ascii="BC Sans" w:hAnsi="BC Sans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ascii="BC Sans" w:hAnsi="BC Sans"/>
            </w:rPr>
            <w:instrText xml:space="preserve"> NUMPAGES </w:instrText>
          </w:r>
          <w:r>
            <w:rPr>
              <w:sz w:val="16"/>
              <w:szCs w:val="16"/>
              <w:rFonts w:ascii="BC Sans" w:hAnsi="BC Sans"/>
            </w:rPr>
            <w:fldChar w:fldCharType="separate"/>
          </w:r>
          <w:r>
            <w:rPr>
              <w:sz w:val="16"/>
              <w:szCs w:val="16"/>
              <w:rFonts w:ascii="BC Sans" w:hAnsi="BC Sans"/>
            </w:rPr>
            <w:t>2</w:t>
          </w:r>
          <w:r>
            <w:rPr>
              <w:sz w:val="16"/>
              <w:szCs w:val="16"/>
              <w:rFonts w:ascii="BC Sans" w:hAnsi="BC Sans"/>
            </w:rPr>
            <w:fldChar w:fldCharType="end"/>
          </w:r>
        </w:p>
      </w:tc>
    </w:tr>
  </w:tbl>
  <w:p>
    <w:pPr>
      <w:pStyle w:val="Footer"/>
      <w:spacing w:before="0" w:after="160"/>
      <w:jc w:val="left"/>
      <w:rPr>
        <w:rFonts w:ascii="BC Sans" w:hAnsi="BC Sans"/>
      </w:rPr>
    </w:pPr>
    <w:r>
      <w:rPr>
        <w:rFonts w:ascii="BC Sans" w:hAnsi="BC San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n-CA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Tahoma"/>
      <w:color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Tahoma"/>
      <w:color w:val="2F5496"/>
      <w:sz w:val="32"/>
      <w:szCs w:val="32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link w:val="Annotationtext"/>
    <w:qFormat/>
    <w:rPr>
      <w:sz w:val="20"/>
      <w:szCs w:val="20"/>
    </w:rPr>
  </w:style>
  <w:style w:type="character" w:styleId="CommentSubjectChar">
    <w:name w:val="Comment Subject Char"/>
    <w:basedOn w:val="CommentTextChar"/>
    <w:link w:val="Annotationsubject"/>
    <w:qFormat/>
    <w:rPr>
      <w:b/>
      <w:bCs/>
      <w:sz w:val="20"/>
      <w:szCs w:val="20"/>
    </w:rPr>
  </w:style>
  <w:style w:type="character" w:styleId="TitlePageChar">
    <w:name w:val="Title Page Char"/>
    <w:basedOn w:val="DefaultParagraphFont"/>
    <w:link w:val="TitlePage"/>
    <w:qFormat/>
    <w:rPr>
      <w:rFonts w:ascii="Arial" w:hAnsi="Arial" w:eastAsia="Times New Roman" w:cs="Arial"/>
      <w:b/>
      <w:sz w:val="24"/>
      <w:lang w:val="en-US" w:eastAsia="en-CA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Annotationtext">
    <w:name w:val="annotation text"/>
    <w:basedOn w:val="Normal"/>
    <w:link w:val="CommentTextChar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pPr/>
    <w:rPr>
      <w:b/>
      <w:bCs/>
    </w:rPr>
  </w:style>
  <w:style w:type="paragraph" w:styleId="TitlePage">
    <w:name w:val="Title Page"/>
    <w:basedOn w:val="Normal"/>
    <w:link w:val="TitlePageChar"/>
    <w:qFormat/>
    <w:pPr>
      <w:tabs>
        <w:tab w:val="left" w:pos="-281" w:leader="none"/>
        <w:tab w:val="left" w:pos="720" w:leader="none"/>
        <w:tab w:val="left" w:pos="6487" w:leader="none"/>
      </w:tabs>
      <w:suppressAutoHyphens w:val="true"/>
      <w:spacing w:lineRule="auto" w:line="240" w:before="0" w:after="0"/>
    </w:pPr>
    <w:rPr>
      <w:rFonts w:ascii="Arial" w:hAnsi="Arial" w:eastAsia="Times New Roman" w:cs="Arial"/>
      <w:b/>
      <w:sz w:val="24"/>
      <w:lang w:val="en-US" w:eastAsia="en-CA"/>
    </w:rPr>
  </w:style>
  <w:style w:type="paragraph" w:styleId="Revision">
    <w:name w:val="Revision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Calibri" w:cs="Tahoma"/>
      <w:color w:val="auto"/>
      <w:kern w:val="0"/>
      <w:sz w:val="22"/>
      <w:szCs w:val="22"/>
      <w:lang w:val="en-CA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alc.gov.bc.ca/" TargetMode="External"/><Relationship Id="rId4" Type="http://schemas.openxmlformats.org/officeDocument/2006/relationships/hyperlink" Target="http://www.alc.gov.bc.ca/" TargetMode="External"/><Relationship Id="rId5" Type="http://schemas.openxmlformats.org/officeDocument/2006/relationships/hyperlink" Target="mailto:ALC.LUPRT@gov.bc.ca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LibreOffice/7.5.2.2$MacOSX_AARCH64 LibreOffice_project/53bb9681a964705cf672590721dbc85eb4d0c3a2</Application>
  <AppVersion>15.0000</AppVersion>
  <Pages>2</Pages>
  <Words>305</Words>
  <Characters>2053</Characters>
  <CharactersWithSpaces>2324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2023-08-08T21:30:00Z</dcterms:created>
  <dc:creator>Charbonneau, Ansley ALC:EX</dc:creator>
  <dc:description/>
  <dc:language>en-CA</dc:language>
  <cp:lastModifiedBy/>
  <dcterms:modified xsi:type="dcterms:W3CDTF">2023-09-14T12:53:23Z</dcterms:modified>
  <cp:revision>140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