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CD3D9" w14:textId="77777777" w:rsidR="00EA2029" w:rsidRDefault="00000000">
      <w:pPr>
        <w:pStyle w:val="Title"/>
      </w:pPr>
      <w:r>
        <w:t>Technical Documentation</w:t>
      </w:r>
      <w:r>
        <w:br/>
        <w:t>BC Demographic Survey: DIP Data Linkage Rates</w:t>
      </w:r>
    </w:p>
    <w:sdt>
      <w:sdtPr>
        <w:rPr>
          <w:rFonts w:asciiTheme="minorHAnsi" w:eastAsiaTheme="minorHAnsi" w:hAnsiTheme="minorHAnsi" w:cstheme="minorBidi"/>
          <w:color w:val="auto"/>
          <w:sz w:val="24"/>
          <w:szCs w:val="24"/>
        </w:rPr>
        <w:id w:val="130614998"/>
        <w:docPartObj>
          <w:docPartGallery w:val="Table of Contents"/>
          <w:docPartUnique/>
        </w:docPartObj>
      </w:sdtPr>
      <w:sdtContent>
        <w:p w14:paraId="0488170F" w14:textId="77777777" w:rsidR="00EA2029" w:rsidRDefault="00000000">
          <w:pPr>
            <w:pStyle w:val="TOCHeading"/>
          </w:pPr>
          <w:r>
            <w:t>Table of Contents</w:t>
          </w:r>
        </w:p>
        <w:p w14:paraId="4C03C115" w14:textId="15436538" w:rsidR="004C7FED" w:rsidRDefault="00000000">
          <w:pPr>
            <w:pStyle w:val="TOC1"/>
            <w:rPr>
              <w:rFonts w:asciiTheme="minorHAnsi" w:eastAsiaTheme="minorEastAsia" w:hAnsiTheme="minorHAnsi"/>
              <w:kern w:val="2"/>
              <w14:ligatures w14:val="standardContextual"/>
            </w:rPr>
          </w:pPr>
          <w:r>
            <w:fldChar w:fldCharType="begin"/>
          </w:r>
          <w:r>
            <w:instrText>TOC \o "1-3" \h \z \u</w:instrText>
          </w:r>
          <w:r>
            <w:fldChar w:fldCharType="separate"/>
          </w:r>
          <w:hyperlink w:anchor="_Toc169613748" w:history="1">
            <w:r w:rsidR="004C7FED" w:rsidRPr="00B61762">
              <w:rPr>
                <w:rStyle w:val="Hyperlink"/>
              </w:rPr>
              <w:t>Purpose</w:t>
            </w:r>
            <w:r w:rsidR="004C7FED">
              <w:rPr>
                <w:webHidden/>
              </w:rPr>
              <w:tab/>
            </w:r>
            <w:r w:rsidR="004C7FED">
              <w:rPr>
                <w:webHidden/>
              </w:rPr>
              <w:fldChar w:fldCharType="begin"/>
            </w:r>
            <w:r w:rsidR="004C7FED">
              <w:rPr>
                <w:webHidden/>
              </w:rPr>
              <w:instrText xml:space="preserve"> PAGEREF _Toc169613748 \h </w:instrText>
            </w:r>
            <w:r w:rsidR="004C7FED">
              <w:rPr>
                <w:webHidden/>
              </w:rPr>
            </w:r>
            <w:r w:rsidR="004C7FED">
              <w:rPr>
                <w:webHidden/>
              </w:rPr>
              <w:fldChar w:fldCharType="separate"/>
            </w:r>
            <w:r w:rsidR="004C7FED">
              <w:rPr>
                <w:webHidden/>
              </w:rPr>
              <w:t>2</w:t>
            </w:r>
            <w:r w:rsidR="004C7FED">
              <w:rPr>
                <w:webHidden/>
              </w:rPr>
              <w:fldChar w:fldCharType="end"/>
            </w:r>
          </w:hyperlink>
        </w:p>
        <w:p w14:paraId="47132516" w14:textId="2026097E" w:rsidR="004C7FED" w:rsidRDefault="004C7FED">
          <w:pPr>
            <w:pStyle w:val="TOC1"/>
            <w:rPr>
              <w:rFonts w:asciiTheme="minorHAnsi" w:eastAsiaTheme="minorEastAsia" w:hAnsiTheme="minorHAnsi"/>
              <w:kern w:val="2"/>
              <w14:ligatures w14:val="standardContextual"/>
            </w:rPr>
          </w:pPr>
          <w:hyperlink w:anchor="_Toc169613749" w:history="1">
            <w:r w:rsidRPr="00B61762">
              <w:rPr>
                <w:rStyle w:val="Hyperlink"/>
              </w:rPr>
              <w:t>Project Overview</w:t>
            </w:r>
            <w:r>
              <w:rPr>
                <w:webHidden/>
              </w:rPr>
              <w:tab/>
            </w:r>
            <w:r>
              <w:rPr>
                <w:webHidden/>
              </w:rPr>
              <w:fldChar w:fldCharType="begin"/>
            </w:r>
            <w:r>
              <w:rPr>
                <w:webHidden/>
              </w:rPr>
              <w:instrText xml:space="preserve"> PAGEREF _Toc169613749 \h </w:instrText>
            </w:r>
            <w:r>
              <w:rPr>
                <w:webHidden/>
              </w:rPr>
            </w:r>
            <w:r>
              <w:rPr>
                <w:webHidden/>
              </w:rPr>
              <w:fldChar w:fldCharType="separate"/>
            </w:r>
            <w:r>
              <w:rPr>
                <w:webHidden/>
              </w:rPr>
              <w:t>2</w:t>
            </w:r>
            <w:r>
              <w:rPr>
                <w:webHidden/>
              </w:rPr>
              <w:fldChar w:fldCharType="end"/>
            </w:r>
          </w:hyperlink>
        </w:p>
        <w:p w14:paraId="44828A65" w14:textId="3A9190C0" w:rsidR="004C7FED" w:rsidRDefault="004C7FED">
          <w:pPr>
            <w:pStyle w:val="TOC1"/>
            <w:rPr>
              <w:rFonts w:asciiTheme="minorHAnsi" w:eastAsiaTheme="minorEastAsia" w:hAnsiTheme="minorHAnsi"/>
              <w:kern w:val="2"/>
              <w14:ligatures w14:val="standardContextual"/>
            </w:rPr>
          </w:pPr>
          <w:hyperlink w:anchor="_Toc169613750" w:history="1">
            <w:r w:rsidRPr="00B61762">
              <w:rPr>
                <w:rStyle w:val="Hyperlink"/>
              </w:rPr>
              <w:t>Methodology</w:t>
            </w:r>
            <w:r>
              <w:rPr>
                <w:webHidden/>
              </w:rPr>
              <w:tab/>
            </w:r>
            <w:r>
              <w:rPr>
                <w:webHidden/>
              </w:rPr>
              <w:fldChar w:fldCharType="begin"/>
            </w:r>
            <w:r>
              <w:rPr>
                <w:webHidden/>
              </w:rPr>
              <w:instrText xml:space="preserve"> PAGEREF _Toc169613750 \h </w:instrText>
            </w:r>
            <w:r>
              <w:rPr>
                <w:webHidden/>
              </w:rPr>
            </w:r>
            <w:r>
              <w:rPr>
                <w:webHidden/>
              </w:rPr>
              <w:fldChar w:fldCharType="separate"/>
            </w:r>
            <w:r>
              <w:rPr>
                <w:webHidden/>
              </w:rPr>
              <w:t>3</w:t>
            </w:r>
            <w:r>
              <w:rPr>
                <w:webHidden/>
              </w:rPr>
              <w:fldChar w:fldCharType="end"/>
            </w:r>
          </w:hyperlink>
        </w:p>
        <w:p w14:paraId="5F041084" w14:textId="4798BE03" w:rsidR="004C7FED" w:rsidRDefault="004C7FED">
          <w:pPr>
            <w:pStyle w:val="TOC2"/>
            <w:rPr>
              <w:rFonts w:asciiTheme="minorHAnsi" w:eastAsiaTheme="minorEastAsia" w:hAnsiTheme="minorHAnsi"/>
              <w:kern w:val="2"/>
              <w14:ligatures w14:val="standardContextual"/>
            </w:rPr>
          </w:pPr>
          <w:hyperlink w:anchor="_Toc169613751" w:history="1">
            <w:r w:rsidRPr="00B61762">
              <w:rPr>
                <w:rStyle w:val="Hyperlink"/>
              </w:rPr>
              <w:t>Overview</w:t>
            </w:r>
            <w:r>
              <w:rPr>
                <w:webHidden/>
              </w:rPr>
              <w:tab/>
            </w:r>
            <w:r>
              <w:rPr>
                <w:webHidden/>
              </w:rPr>
              <w:fldChar w:fldCharType="begin"/>
            </w:r>
            <w:r>
              <w:rPr>
                <w:webHidden/>
              </w:rPr>
              <w:instrText xml:space="preserve"> PAGEREF _Toc169613751 \h </w:instrText>
            </w:r>
            <w:r>
              <w:rPr>
                <w:webHidden/>
              </w:rPr>
            </w:r>
            <w:r>
              <w:rPr>
                <w:webHidden/>
              </w:rPr>
              <w:fldChar w:fldCharType="separate"/>
            </w:r>
            <w:r>
              <w:rPr>
                <w:webHidden/>
              </w:rPr>
              <w:t>3</w:t>
            </w:r>
            <w:r>
              <w:rPr>
                <w:webHidden/>
              </w:rPr>
              <w:fldChar w:fldCharType="end"/>
            </w:r>
          </w:hyperlink>
        </w:p>
        <w:p w14:paraId="39FA9143" w14:textId="4CCA0D1A" w:rsidR="004C7FED" w:rsidRDefault="004C7FED">
          <w:pPr>
            <w:pStyle w:val="TOC2"/>
            <w:rPr>
              <w:rFonts w:asciiTheme="minorHAnsi" w:eastAsiaTheme="minorEastAsia" w:hAnsiTheme="minorHAnsi"/>
              <w:kern w:val="2"/>
              <w14:ligatures w14:val="standardContextual"/>
            </w:rPr>
          </w:pPr>
          <w:hyperlink w:anchor="_Toc169613752" w:history="1">
            <w:r w:rsidRPr="00B61762">
              <w:rPr>
                <w:rStyle w:val="Hyperlink"/>
              </w:rPr>
              <w:t>Caveats &amp; Disclaimers</w:t>
            </w:r>
            <w:r>
              <w:rPr>
                <w:webHidden/>
              </w:rPr>
              <w:tab/>
            </w:r>
            <w:r>
              <w:rPr>
                <w:webHidden/>
              </w:rPr>
              <w:fldChar w:fldCharType="begin"/>
            </w:r>
            <w:r>
              <w:rPr>
                <w:webHidden/>
              </w:rPr>
              <w:instrText xml:space="preserve"> PAGEREF _Toc169613752 \h </w:instrText>
            </w:r>
            <w:r>
              <w:rPr>
                <w:webHidden/>
              </w:rPr>
            </w:r>
            <w:r>
              <w:rPr>
                <w:webHidden/>
              </w:rPr>
              <w:fldChar w:fldCharType="separate"/>
            </w:r>
            <w:r>
              <w:rPr>
                <w:webHidden/>
              </w:rPr>
              <w:t>3</w:t>
            </w:r>
            <w:r>
              <w:rPr>
                <w:webHidden/>
              </w:rPr>
              <w:fldChar w:fldCharType="end"/>
            </w:r>
          </w:hyperlink>
        </w:p>
        <w:p w14:paraId="5CA3941A" w14:textId="0AC8291A" w:rsidR="004C7FED" w:rsidRDefault="004C7FED">
          <w:pPr>
            <w:pStyle w:val="TOC2"/>
            <w:rPr>
              <w:rFonts w:asciiTheme="minorHAnsi" w:eastAsiaTheme="minorEastAsia" w:hAnsiTheme="minorHAnsi"/>
              <w:kern w:val="2"/>
              <w14:ligatures w14:val="standardContextual"/>
            </w:rPr>
          </w:pPr>
          <w:hyperlink w:anchor="_Toc169613753" w:history="1">
            <w:r w:rsidRPr="00B61762">
              <w:rPr>
                <w:rStyle w:val="Hyperlink"/>
              </w:rPr>
              <w:t>Software</w:t>
            </w:r>
            <w:r>
              <w:rPr>
                <w:webHidden/>
              </w:rPr>
              <w:tab/>
            </w:r>
            <w:r>
              <w:rPr>
                <w:webHidden/>
              </w:rPr>
              <w:fldChar w:fldCharType="begin"/>
            </w:r>
            <w:r>
              <w:rPr>
                <w:webHidden/>
              </w:rPr>
              <w:instrText xml:space="preserve"> PAGEREF _Toc169613753 \h </w:instrText>
            </w:r>
            <w:r>
              <w:rPr>
                <w:webHidden/>
              </w:rPr>
            </w:r>
            <w:r>
              <w:rPr>
                <w:webHidden/>
              </w:rPr>
              <w:fldChar w:fldCharType="separate"/>
            </w:r>
            <w:r>
              <w:rPr>
                <w:webHidden/>
              </w:rPr>
              <w:t>3</w:t>
            </w:r>
            <w:r>
              <w:rPr>
                <w:webHidden/>
              </w:rPr>
              <w:fldChar w:fldCharType="end"/>
            </w:r>
          </w:hyperlink>
        </w:p>
        <w:p w14:paraId="0A757E58" w14:textId="16B7468A" w:rsidR="004C7FED" w:rsidRDefault="004C7FED">
          <w:pPr>
            <w:pStyle w:val="TOC3"/>
            <w:rPr>
              <w:rFonts w:asciiTheme="minorHAnsi" w:eastAsiaTheme="minorEastAsia" w:hAnsiTheme="minorHAnsi"/>
              <w:kern w:val="2"/>
              <w14:ligatures w14:val="standardContextual"/>
            </w:rPr>
          </w:pPr>
          <w:hyperlink w:anchor="_Toc169613754" w:history="1">
            <w:r w:rsidRPr="00B61762">
              <w:rPr>
                <w:rStyle w:val="Hyperlink"/>
              </w:rPr>
              <w:t>GitLab</w:t>
            </w:r>
            <w:r>
              <w:rPr>
                <w:webHidden/>
              </w:rPr>
              <w:tab/>
            </w:r>
            <w:r>
              <w:rPr>
                <w:webHidden/>
              </w:rPr>
              <w:fldChar w:fldCharType="begin"/>
            </w:r>
            <w:r>
              <w:rPr>
                <w:webHidden/>
              </w:rPr>
              <w:instrText xml:space="preserve"> PAGEREF _Toc169613754 \h </w:instrText>
            </w:r>
            <w:r>
              <w:rPr>
                <w:webHidden/>
              </w:rPr>
            </w:r>
            <w:r>
              <w:rPr>
                <w:webHidden/>
              </w:rPr>
              <w:fldChar w:fldCharType="separate"/>
            </w:r>
            <w:r>
              <w:rPr>
                <w:webHidden/>
              </w:rPr>
              <w:t>4</w:t>
            </w:r>
            <w:r>
              <w:rPr>
                <w:webHidden/>
              </w:rPr>
              <w:fldChar w:fldCharType="end"/>
            </w:r>
          </w:hyperlink>
        </w:p>
        <w:p w14:paraId="587CA1BA" w14:textId="7EFAF21E" w:rsidR="004C7FED" w:rsidRDefault="004C7FED">
          <w:pPr>
            <w:pStyle w:val="TOC1"/>
            <w:rPr>
              <w:rFonts w:asciiTheme="minorHAnsi" w:eastAsiaTheme="minorEastAsia" w:hAnsiTheme="minorHAnsi"/>
              <w:kern w:val="2"/>
              <w14:ligatures w14:val="standardContextual"/>
            </w:rPr>
          </w:pPr>
          <w:hyperlink w:anchor="_Toc169613755" w:history="1">
            <w:r w:rsidRPr="00B61762">
              <w:rPr>
                <w:rStyle w:val="Hyperlink"/>
              </w:rPr>
              <w:t>Data Sources</w:t>
            </w:r>
            <w:r>
              <w:rPr>
                <w:webHidden/>
              </w:rPr>
              <w:tab/>
            </w:r>
            <w:r>
              <w:rPr>
                <w:webHidden/>
              </w:rPr>
              <w:fldChar w:fldCharType="begin"/>
            </w:r>
            <w:r>
              <w:rPr>
                <w:webHidden/>
              </w:rPr>
              <w:instrText xml:space="preserve"> PAGEREF _Toc169613755 \h </w:instrText>
            </w:r>
            <w:r>
              <w:rPr>
                <w:webHidden/>
              </w:rPr>
            </w:r>
            <w:r>
              <w:rPr>
                <w:webHidden/>
              </w:rPr>
              <w:fldChar w:fldCharType="separate"/>
            </w:r>
            <w:r>
              <w:rPr>
                <w:webHidden/>
              </w:rPr>
              <w:t>4</w:t>
            </w:r>
            <w:r>
              <w:rPr>
                <w:webHidden/>
              </w:rPr>
              <w:fldChar w:fldCharType="end"/>
            </w:r>
          </w:hyperlink>
        </w:p>
        <w:p w14:paraId="40553968" w14:textId="04BFE613" w:rsidR="004C7FED" w:rsidRDefault="004C7FED">
          <w:pPr>
            <w:pStyle w:val="TOC1"/>
            <w:rPr>
              <w:rFonts w:asciiTheme="minorHAnsi" w:eastAsiaTheme="minorEastAsia" w:hAnsiTheme="minorHAnsi"/>
              <w:kern w:val="2"/>
              <w14:ligatures w14:val="standardContextual"/>
            </w:rPr>
          </w:pPr>
          <w:hyperlink w:anchor="_Toc169613756" w:history="1">
            <w:r w:rsidRPr="00B61762">
              <w:rPr>
                <w:rStyle w:val="Hyperlink"/>
              </w:rPr>
              <w:t>References</w:t>
            </w:r>
            <w:r>
              <w:rPr>
                <w:webHidden/>
              </w:rPr>
              <w:tab/>
            </w:r>
            <w:r>
              <w:rPr>
                <w:webHidden/>
              </w:rPr>
              <w:fldChar w:fldCharType="begin"/>
            </w:r>
            <w:r>
              <w:rPr>
                <w:webHidden/>
              </w:rPr>
              <w:instrText xml:space="preserve"> PAGEREF _Toc169613756 \h </w:instrText>
            </w:r>
            <w:r>
              <w:rPr>
                <w:webHidden/>
              </w:rPr>
            </w:r>
            <w:r>
              <w:rPr>
                <w:webHidden/>
              </w:rPr>
              <w:fldChar w:fldCharType="separate"/>
            </w:r>
            <w:r>
              <w:rPr>
                <w:webHidden/>
              </w:rPr>
              <w:t>6</w:t>
            </w:r>
            <w:r>
              <w:rPr>
                <w:webHidden/>
              </w:rPr>
              <w:fldChar w:fldCharType="end"/>
            </w:r>
          </w:hyperlink>
        </w:p>
        <w:p w14:paraId="798838BA" w14:textId="208826A5" w:rsidR="00EA2029" w:rsidRDefault="00000000">
          <w:r>
            <w:fldChar w:fldCharType="end"/>
          </w:r>
        </w:p>
      </w:sdtContent>
    </w:sdt>
    <w:p w14:paraId="79F540C3" w14:textId="77777777" w:rsidR="00EA2029" w:rsidRDefault="00000000">
      <w:pPr>
        <w:pStyle w:val="FirstParagraph"/>
      </w:pPr>
      <w:r>
        <w:rPr>
          <w:b/>
          <w:bCs/>
        </w:rPr>
        <w:t>PROJECT:</w:t>
      </w:r>
      <w:r>
        <w:t xml:space="preserve"> Evaluating the BC Demographic Survey Data in the DIP</w:t>
      </w:r>
    </w:p>
    <w:p w14:paraId="50C26928" w14:textId="77777777" w:rsidR="00EA2029" w:rsidRDefault="00000000">
      <w:pPr>
        <w:pStyle w:val="BodyText"/>
      </w:pPr>
      <w:r>
        <w:rPr>
          <w:b/>
          <w:bCs/>
        </w:rPr>
        <w:t>PREPARED BY:</w:t>
      </w:r>
      <w:r>
        <w:br/>
        <w:t>Amelia Lowery, Julie Hawkins &amp; Lindsay Fredrick</w:t>
      </w:r>
      <w:r>
        <w:br/>
        <w:t>Data Science Partnerships Program</w:t>
      </w:r>
      <w:r>
        <w:br/>
        <w:t>BC Stats BC Data Services</w:t>
      </w:r>
      <w:r>
        <w:br/>
        <w:t>Ministry of Citizens’ Services</w:t>
      </w:r>
    </w:p>
    <w:p w14:paraId="4D490829" w14:textId="77777777" w:rsidR="00EA2029" w:rsidRDefault="00000000">
      <w:pPr>
        <w:pStyle w:val="BodyText"/>
      </w:pPr>
      <w:r>
        <w:rPr>
          <w:b/>
          <w:bCs/>
        </w:rPr>
        <w:t>DATE:</w:t>
      </w:r>
      <w:r>
        <w:t xml:space="preserve"> 2024-06-18</w:t>
      </w:r>
    </w:p>
    <w:p w14:paraId="05CAE491" w14:textId="77777777" w:rsidR="00EA2029" w:rsidRDefault="00000000">
      <w:r>
        <w:br w:type="page"/>
      </w:r>
    </w:p>
    <w:p w14:paraId="53AF2FB8" w14:textId="77777777" w:rsidR="00EA2029" w:rsidRDefault="00000000">
      <w:pPr>
        <w:pStyle w:val="Heading1"/>
      </w:pPr>
      <w:bookmarkStart w:id="0" w:name="purpose"/>
      <w:bookmarkStart w:id="1" w:name="_Toc169613748"/>
      <w:r>
        <w:lastRenderedPageBreak/>
        <w:t>Purpose</w:t>
      </w:r>
      <w:bookmarkEnd w:id="1"/>
    </w:p>
    <w:p w14:paraId="02C683A8" w14:textId="77777777" w:rsidR="00EA2029" w:rsidRDefault="00000000">
      <w:pPr>
        <w:pStyle w:val="FirstParagraph"/>
      </w:pPr>
      <w:r>
        <w:t>This dataset, dashboard and technical document was developed as part of the BC Demographic Survey Data Evaluation project, commissioned by the Ministry of Citizens’ Services, Province of British Columbia.</w:t>
      </w:r>
    </w:p>
    <w:p w14:paraId="14B58765" w14:textId="77777777" w:rsidR="00EA2029" w:rsidRDefault="00000000">
      <w:pPr>
        <w:pStyle w:val="BodyText"/>
      </w:pPr>
      <w:r>
        <w:t xml:space="preserve">This document summarizes the analytical methods, caveats, and technical software used to generate the linkage summaries provided in the dashboard </w:t>
      </w:r>
      <w:hyperlink r:id="rId7">
        <w:r>
          <w:rPr>
            <w:rStyle w:val="Hyperlink"/>
          </w:rPr>
          <w:t>BC Demographic Survey: DIP Data Linkage Rates</w:t>
        </w:r>
      </w:hyperlink>
      <w:r>
        <w:t xml:space="preserve"> and made available on the </w:t>
      </w:r>
      <w:hyperlink r:id="rId8">
        <w:r>
          <w:rPr>
            <w:rStyle w:val="Hyperlink"/>
          </w:rPr>
          <w:t>BC Data Catalogue.</w:t>
        </w:r>
      </w:hyperlink>
    </w:p>
    <w:p w14:paraId="1317EC7D" w14:textId="77777777" w:rsidR="00EA2029" w:rsidRDefault="00000000">
      <w:pPr>
        <w:pStyle w:val="Heading1"/>
      </w:pPr>
      <w:bookmarkStart w:id="2" w:name="project-overview"/>
      <w:bookmarkStart w:id="3" w:name="_Toc169613749"/>
      <w:bookmarkEnd w:id="0"/>
      <w:r>
        <w:t>Project Overview</w:t>
      </w:r>
      <w:bookmarkEnd w:id="3"/>
    </w:p>
    <w:p w14:paraId="17D823C5" w14:textId="77777777" w:rsidR="00EA2029" w:rsidRDefault="00000000">
      <w:pPr>
        <w:pStyle w:val="FirstParagraph"/>
      </w:pPr>
      <w:r>
        <w:t xml:space="preserve">In 2023, BC Stats conducted the  BC Demographic Survey. More than 200,000 people responded to the voluntary survey, providing information about many aspects of their identity (such as race, ethnicity, ancestry, gender and many others). For more details on the survey itself, see the </w:t>
      </w:r>
      <w:hyperlink r:id="rId9">
        <w:r>
          <w:rPr>
            <w:rStyle w:val="Hyperlink"/>
          </w:rPr>
          <w:t>technical report</w:t>
        </w:r>
      </w:hyperlink>
      <w:r>
        <w:t xml:space="preserve"> (BC Stats 2024).</w:t>
      </w:r>
    </w:p>
    <w:p w14:paraId="59E1046C" w14:textId="77777777" w:rsidR="00EA2029" w:rsidRDefault="00000000">
      <w:pPr>
        <w:pStyle w:val="BodyText"/>
      </w:pPr>
      <w:r>
        <w:t>The  Data Innovation Program (DIP) 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14:paraId="2873847E" w14:textId="77777777" w:rsidR="00EA2029" w:rsidRDefault="00000000">
      <w:pPr>
        <w:pStyle w:val="BodyText"/>
      </w:pPr>
      <w:r>
        <w:t>The analysis presented in this dataset and dashboard used the secure platform to access available datasets from the DIP, and linked these datasets, where possible, to the data from the BC Demographic Survey. Overall linkage rates were investigated. The methods, tools, and caveats associated with the dashboard are explored more fully below.</w:t>
      </w:r>
    </w:p>
    <w:p w14:paraId="72AEA6C5" w14:textId="77777777" w:rsidR="00EA2029" w:rsidRDefault="00000000">
      <w:pPr>
        <w:pStyle w:val="Heading1"/>
      </w:pPr>
      <w:bookmarkStart w:id="4" w:name="methodology"/>
      <w:bookmarkStart w:id="5" w:name="_Toc169613750"/>
      <w:bookmarkEnd w:id="2"/>
      <w:r>
        <w:lastRenderedPageBreak/>
        <w:t>Methodology</w:t>
      </w:r>
      <w:bookmarkEnd w:id="5"/>
    </w:p>
    <w:p w14:paraId="3140BAF8" w14:textId="77777777" w:rsidR="00EA2029" w:rsidRDefault="00000000">
      <w:pPr>
        <w:pStyle w:val="Heading2"/>
      </w:pPr>
      <w:bookmarkStart w:id="6" w:name="overview"/>
      <w:bookmarkStart w:id="7" w:name="_Toc169613751"/>
      <w:r>
        <w:t>Overview</w:t>
      </w:r>
      <w:bookmarkEnd w:id="7"/>
    </w:p>
    <w:p w14:paraId="1B51890C" w14:textId="77777777" w:rsidR="00EA2029" w:rsidRDefault="00000000">
      <w:pPr>
        <w:pStyle w:val="FirstParagraph"/>
      </w:pPr>
      <w:r>
        <w:t>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14:paraId="220359BE" w14:textId="77777777" w:rsidR="00EA2029" w:rsidRDefault="00000000">
      <w:pPr>
        <w:pStyle w:val="Compact"/>
        <w:numPr>
          <w:ilvl w:val="0"/>
          <w:numId w:val="14"/>
        </w:numPr>
      </w:pPr>
      <w:r>
        <w:t>The number of individuals in each DIP dataset.</w:t>
      </w:r>
    </w:p>
    <w:p w14:paraId="75969354" w14:textId="77777777" w:rsidR="00EA2029" w:rsidRDefault="00000000">
      <w:pPr>
        <w:pStyle w:val="Compact"/>
        <w:numPr>
          <w:ilvl w:val="0"/>
          <w:numId w:val="14"/>
        </w:numPr>
      </w:pPr>
      <w:r>
        <w:t>The number of individuals within a DIP dataset that have a survey record.</w:t>
      </w:r>
    </w:p>
    <w:p w14:paraId="2C9EFE65" w14:textId="77777777" w:rsidR="00EA2029" w:rsidRDefault="00000000">
      <w:pPr>
        <w:pStyle w:val="Heading2"/>
      </w:pPr>
      <w:bookmarkStart w:id="8" w:name="caveats-disclaimers"/>
      <w:bookmarkStart w:id="9" w:name="_Toc169613752"/>
      <w:bookmarkEnd w:id="6"/>
      <w:r>
        <w:t>Caveats &amp; Disclaimers</w:t>
      </w:r>
      <w:bookmarkEnd w:id="9"/>
    </w:p>
    <w:p w14:paraId="6A922C59" w14:textId="77777777" w:rsidR="00EA2029" w:rsidRDefault="00000000">
      <w:pPr>
        <w:pStyle w:val="FirstParagraph"/>
      </w:pPr>
      <w:r>
        <w:t>All inferences, opinions, and conclusions drawn in this dataset and dashboard are those of the authors, and do not reflect the opinions or policies of the Data Innovation Program or the Province of British Columbia.</w:t>
      </w:r>
    </w:p>
    <w:p w14:paraId="04BC535D" w14:textId="77777777" w:rsidR="00EA2029" w:rsidRDefault="00000000">
      <w:pPr>
        <w:pStyle w:val="BodyText"/>
      </w:pPr>
      <w:r>
        <w:rPr>
          <w:b/>
          <w:bCs/>
        </w:rPr>
        <w:t>This dashboard and data source serves as a guide only. Researchers are ultimately responsible for determining the feasibility and reliability of the variables themselves prior to using the BC Demographic Survey variable information for their project.</w:t>
      </w:r>
    </w:p>
    <w:p w14:paraId="47D6C205" w14:textId="77777777" w:rsidR="00EA2029" w:rsidRDefault="00000000">
      <w:pPr>
        <w:pStyle w:val="BodyText"/>
      </w:pPr>
      <w:r>
        <w:t>Here we list some important distinctions to keep in mind when browsing the dashboard and related datasets:</w:t>
      </w:r>
    </w:p>
    <w:p w14:paraId="14DE0C3E" w14:textId="77777777" w:rsidR="00EA2029" w:rsidRDefault="00000000">
      <w:pPr>
        <w:pStyle w:val="Compact"/>
        <w:numPr>
          <w:ilvl w:val="0"/>
          <w:numId w:val="15"/>
        </w:numPr>
      </w:pPr>
      <w:r>
        <w:t>This dashboard and dataset was produced in 2024. Linkage rates will change over time.</w:t>
      </w:r>
    </w:p>
    <w:p w14:paraId="25885282" w14:textId="77777777" w:rsidR="00EA2029" w:rsidRDefault="00000000">
      <w:pPr>
        <w:pStyle w:val="Compact"/>
        <w:numPr>
          <w:ilvl w:val="0"/>
          <w:numId w:val="15"/>
        </w:numPr>
      </w:pPr>
      <w:r>
        <w:t>Not every DIP dataset has a StudyID.</w:t>
      </w:r>
    </w:p>
    <w:p w14:paraId="79D2109A" w14:textId="77777777" w:rsidR="00EA2029" w:rsidRDefault="00000000">
      <w:pPr>
        <w:pStyle w:val="Compact"/>
        <w:numPr>
          <w:ilvl w:val="0"/>
          <w:numId w:val="15"/>
        </w:numPr>
      </w:pPr>
      <w:r>
        <w:t>Some DIP datasets contain multiple StudyIDs.</w:t>
      </w:r>
    </w:p>
    <w:p w14:paraId="0AD3D9D0" w14:textId="77777777" w:rsidR="00EA2029" w:rsidRDefault="00000000">
      <w:pPr>
        <w:pStyle w:val="Compact"/>
        <w:numPr>
          <w:ilvl w:val="0"/>
          <w:numId w:val="15"/>
        </w:numPr>
      </w:pPr>
      <w:r>
        <w:t>All counts provided here are unweighted. DIP researchers are responsible for providing their own weights where necessary.</w:t>
      </w:r>
    </w:p>
    <w:p w14:paraId="7C57A965" w14:textId="77777777" w:rsidR="00EA2029" w:rsidRDefault="00000000">
      <w:pPr>
        <w:pStyle w:val="Compact"/>
        <w:numPr>
          <w:ilvl w:val="0"/>
          <w:numId w:val="15"/>
        </w:numPr>
      </w:pPr>
      <w:r>
        <w:t>To mitigate the privacy risks of re-identification and residual disclosure, some small counts (and associated percentages) have been masked.</w:t>
      </w:r>
    </w:p>
    <w:p w14:paraId="4A0A87AB" w14:textId="77777777" w:rsidR="00EA2029" w:rsidRDefault="00000000">
      <w:pPr>
        <w:pStyle w:val="Compact"/>
        <w:numPr>
          <w:ilvl w:val="0"/>
          <w:numId w:val="15"/>
        </w:numPr>
      </w:pPr>
      <w:r>
        <w:t>Rounding has been performed on all percentages.</w:t>
      </w:r>
    </w:p>
    <w:p w14:paraId="11038E41" w14:textId="77777777" w:rsidR="00EA2029" w:rsidRDefault="00000000">
      <w:pPr>
        <w:pStyle w:val="Heading2"/>
      </w:pPr>
      <w:bookmarkStart w:id="10" w:name="software"/>
      <w:bookmarkStart w:id="11" w:name="_Toc169613753"/>
      <w:bookmarkEnd w:id="8"/>
      <w:r>
        <w:t>Software</w:t>
      </w:r>
      <w:bookmarkEnd w:id="11"/>
    </w:p>
    <w:p w14:paraId="50751300" w14:textId="77777777" w:rsidR="00EA2029" w:rsidRDefault="00000000">
      <w:pPr>
        <w:pStyle w:val="FirstParagraph"/>
      </w:pPr>
      <w:r>
        <w:t xml:space="preserve">This analysis is implemented in the R and python programming languages Van Rossum and Drake Jr (1995). The code used to generate this analysis was reviewed </w:t>
      </w:r>
      <w:r>
        <w:lastRenderedPageBreak/>
        <w:t>by three data scientists. Key tools used to complete this work include the Apache Arrow project (Richardson et al. 2021), the tidyverse (Wickham et al. 2019) and the internal SAE package dippy (Fredrick 2023).</w:t>
      </w:r>
    </w:p>
    <w:p w14:paraId="3666DA77" w14:textId="77777777" w:rsidR="00EA2029" w:rsidRDefault="00000000">
      <w:pPr>
        <w:pStyle w:val="Heading3"/>
      </w:pPr>
      <w:bookmarkStart w:id="12" w:name="gitlab"/>
      <w:bookmarkStart w:id="13" w:name="_Toc169613754"/>
      <w:r>
        <w:t>GitLab</w:t>
      </w:r>
      <w:bookmarkEnd w:id="13"/>
    </w:p>
    <w:p w14:paraId="22D7DD8D" w14:textId="77777777" w:rsidR="00EA2029" w:rsidRDefault="00000000">
      <w:pPr>
        <w:pStyle w:val="FirstParagraph"/>
      </w:pPr>
      <w:r>
        <w:t xml:space="preserve">All code is stored under the </w:t>
      </w:r>
      <w:hyperlink r:id="rId10">
        <w:r>
          <w:rPr>
            <w:rStyle w:val="Hyperlink"/>
          </w:rPr>
          <w:t>git version control</w:t>
        </w:r>
      </w:hyperlink>
      <w:r>
        <w:t xml:space="preserve"> system and shared inside the secure environment in these GitLab repos:</w:t>
      </w:r>
    </w:p>
    <w:p w14:paraId="4E5B274A" w14:textId="77777777" w:rsidR="00EA2029" w:rsidRDefault="00000000">
      <w:pPr>
        <w:pStyle w:val="Compact"/>
        <w:numPr>
          <w:ilvl w:val="0"/>
          <w:numId w:val="16"/>
        </w:numPr>
      </w:pPr>
      <w:r>
        <w:t xml:space="preserve">Creation of Demographic Survey Variables: </w:t>
      </w:r>
      <w:hyperlink r:id="rId11">
        <w:r>
          <w:rPr>
            <w:rStyle w:val="Hyperlink"/>
          </w:rPr>
          <w:t>https://projectsc.popdata.bc.ca/shares/arda-demographic-survey</w:t>
        </w:r>
      </w:hyperlink>
    </w:p>
    <w:p w14:paraId="19FF1D26" w14:textId="77777777" w:rsidR="00EA2029" w:rsidRDefault="00000000">
      <w:pPr>
        <w:pStyle w:val="Compact"/>
        <w:numPr>
          <w:ilvl w:val="0"/>
          <w:numId w:val="16"/>
        </w:numPr>
      </w:pPr>
      <w:r>
        <w:t xml:space="preserve">Creation of Linkage Statistics: </w:t>
      </w:r>
      <w:hyperlink r:id="rId12">
        <w:r>
          <w:rPr>
            <w:rStyle w:val="Hyperlink"/>
          </w:rPr>
          <w:t>https://projectsc.popdata.bc.ca/shares/linkage-litmus-test</w:t>
        </w:r>
      </w:hyperlink>
    </w:p>
    <w:p w14:paraId="6B0DF76B" w14:textId="77777777" w:rsidR="00EA2029" w:rsidRDefault="00000000">
      <w:pPr>
        <w:pStyle w:val="Heading1"/>
      </w:pPr>
      <w:bookmarkStart w:id="14" w:name="data-sources"/>
      <w:bookmarkStart w:id="15" w:name="_Toc169613755"/>
      <w:bookmarkEnd w:id="4"/>
      <w:bookmarkEnd w:id="10"/>
      <w:bookmarkEnd w:id="12"/>
      <w:r>
        <w:t>Data Sources</w:t>
      </w:r>
      <w:bookmarkEnd w:id="15"/>
    </w:p>
    <w:p w14:paraId="11D9C20E" w14:textId="77777777" w:rsidR="00EA2029" w:rsidRDefault="00000000">
      <w:pPr>
        <w:pStyle w:val="FirstParagraph"/>
      </w:pPr>
      <w:r>
        <w:t>BC Family Maintenance Agency. [creator] (2022). Family Maintenance and Enforcement. E03. Data Innovation Program, Province of British Columbia [publisher]. Data Extract. Approver Year (2023).</w:t>
      </w:r>
    </w:p>
    <w:p w14:paraId="69F64210" w14:textId="77777777" w:rsidR="00EA2029" w:rsidRDefault="00000000">
      <w:pPr>
        <w:pStyle w:val="BodyText"/>
      </w:pPr>
      <w:r>
        <w:t>BC Stats. [creator] (2023). BC Demographic Survey. E01. Data Innovation Program, Province of British Columbia [publisher]. Data Extract. Approver Year (2023).</w:t>
      </w:r>
    </w:p>
    <w:p w14:paraId="27515BBF" w14:textId="77777777" w:rsidR="00EA2029" w:rsidRDefault="00000000">
      <w:pPr>
        <w:pStyle w:val="BodyText"/>
      </w:pPr>
      <w:r>
        <w:t>Community Living BC. [creator] (2023). Community Living Programs. E03. Data Innovation Program, Province of British Columbia [publisher]. Data Extract. Approver Year (2023).</w:t>
      </w:r>
    </w:p>
    <w:p w14:paraId="7739727E" w14:textId="77777777" w:rsidR="00EA2029" w:rsidRDefault="00000000">
      <w:pPr>
        <w:pStyle w:val="BodyText"/>
      </w:pPr>
      <w:r>
        <w:t>Ministry of Children and Family Development. [creator] (2022). Child Care Subsidy. E01. Data Innovation Program, Province of British Columbia [publisher]. Data Extract. Approver Year (2023).</w:t>
      </w:r>
    </w:p>
    <w:p w14:paraId="71EA503E" w14:textId="77777777" w:rsidR="00EA2029" w:rsidRDefault="00000000">
      <w:pPr>
        <w:pStyle w:val="BodyText"/>
      </w:pPr>
      <w:r>
        <w:t>Ministry of Children and Family Development. [creator] (2023). Child Welfare Program. E05. Data Innovation Program, Province of British Columbia [publisher]. Data Extract. Approver Year (2023).</w:t>
      </w:r>
    </w:p>
    <w:p w14:paraId="4515601F" w14:textId="77777777" w:rsidR="00EA2029" w:rsidRDefault="00000000">
      <w:pPr>
        <w:pStyle w:val="BodyText"/>
      </w:pPr>
      <w:r>
        <w:t>Ministry of Children and Family Development. [creator] (2023). Child and Youth Mental Health. E03. Data Innovation Program, Province of British Columbia [publisher]. Data Extract. Approver Year (2023).</w:t>
      </w:r>
    </w:p>
    <w:p w14:paraId="60155A01" w14:textId="77777777" w:rsidR="00EA2029" w:rsidRDefault="00000000">
      <w:pPr>
        <w:pStyle w:val="BodyText"/>
      </w:pPr>
      <w:r>
        <w:lastRenderedPageBreak/>
        <w:t>Ministry of Education and Child Care. [creator] (2023). K to 12 Socio Economic Status Index. E03. Data Innovation Program, Province of British Columbia [publisher]. Data Extract. Approver Year (2023).</w:t>
      </w:r>
    </w:p>
    <w:p w14:paraId="2E2AC2EA" w14:textId="77777777" w:rsidR="00EA2029" w:rsidRDefault="00000000">
      <w:pPr>
        <w:pStyle w:val="BodyText"/>
      </w:pPr>
      <w:r>
        <w:t>Ministry of Education and Child Care. [creator] (2023). K to 12 Student Assessments. E01. Data Innovation Program, Province of British Columbia [publisher]. Data Extract. Approver Year (2023).</w:t>
      </w:r>
    </w:p>
    <w:p w14:paraId="398449B9" w14:textId="77777777" w:rsidR="00EA2029" w:rsidRDefault="00000000">
      <w:pPr>
        <w:pStyle w:val="BodyText"/>
      </w:pPr>
      <w:r>
        <w:t>Ministry of Education and Child Care. [creator] (2023). K to 12 Student Demographics and Achievements. E05. Data Innovation Program, Province of British Columbia [publisher]. Data Extract. Approver Year (2023).</w:t>
      </w:r>
    </w:p>
    <w:p w14:paraId="230D1952" w14:textId="77777777" w:rsidR="00EA2029" w:rsidRDefault="00000000">
      <w:pPr>
        <w:pStyle w:val="BodyText"/>
      </w:pPr>
      <w:r>
        <w:t>Ministry of Education and Child Care. [creator] (2023). K to 12 Student Learning Surveys. E01. Data Innovation Program, Province of British Columbia [publisher]. Data Extract. Approver Year (2023).</w:t>
      </w:r>
    </w:p>
    <w:p w14:paraId="489133D5" w14:textId="77777777" w:rsidR="00EA2029" w:rsidRDefault="00000000">
      <w:pPr>
        <w:pStyle w:val="BodyText"/>
      </w:pPr>
      <w:r>
        <w:t>Ministry of Health. [creator] (2022). BC Vital Events and Statistics. E04. Data Innovation Program, Province of British Columbia [publisher]. Data Extract. Approver Year (2023).</w:t>
      </w:r>
    </w:p>
    <w:p w14:paraId="057E5271" w14:textId="77777777" w:rsidR="00EA2029" w:rsidRDefault="00000000">
      <w:pPr>
        <w:pStyle w:val="BodyText"/>
      </w:pPr>
      <w:r>
        <w:t>Ministry of Health. [creator] (2022). Central Demographics File. E04. Data Innovation Program, Province of British Columbia [publisher]. Data Extract. Approver Year (2023).</w:t>
      </w:r>
    </w:p>
    <w:p w14:paraId="5A2D6748" w14:textId="77777777" w:rsidR="00EA2029" w:rsidRDefault="00000000">
      <w:pPr>
        <w:pStyle w:val="BodyText"/>
      </w:pPr>
      <w:r>
        <w:t>Ministry of Health. [creator] (2022). Chronic Disease Registry. E03. Data Innovation Program, Province of British Columbia [publisher]. Data Extract. Approver Year (2023).</w:t>
      </w:r>
    </w:p>
    <w:p w14:paraId="1AE011C5" w14:textId="77777777" w:rsidR="00EA2029" w:rsidRDefault="00000000">
      <w:pPr>
        <w:pStyle w:val="BodyText"/>
      </w:pPr>
      <w:r>
        <w:t>Ministry of Health. [creator] (2023). Covid Testing Data. E03. Data Innovation Program, Province of British Columbia [publisher]. Data Extract. Approver Year (2023).</w:t>
      </w:r>
    </w:p>
    <w:p w14:paraId="21167987" w14:textId="77777777" w:rsidR="00EA2029" w:rsidRDefault="00000000">
      <w:pPr>
        <w:pStyle w:val="BodyText"/>
      </w:pPr>
      <w:r>
        <w:t>Ministry of Health. [creator] (2023). Hospital Discharges. E01. Data Innovation Program, Province of British Columbia [publisher]. Data Extract. Approver Year (2023).</w:t>
      </w:r>
    </w:p>
    <w:p w14:paraId="7640E40A" w14:textId="77777777" w:rsidR="00EA2029" w:rsidRDefault="00000000">
      <w:pPr>
        <w:pStyle w:val="BodyText"/>
      </w:pPr>
      <w:r>
        <w:t>Ministry of Health. [creator] (2023). Medical Services Plan (MSP) Payment Information. E01. Data Innovation Program, Province of British Columbia [publisher]. Data Extract. Approver Year (2023).</w:t>
      </w:r>
    </w:p>
    <w:p w14:paraId="32795616" w14:textId="77777777" w:rsidR="00EA2029" w:rsidRDefault="00000000">
      <w:pPr>
        <w:pStyle w:val="BodyText"/>
      </w:pPr>
      <w:r>
        <w:lastRenderedPageBreak/>
        <w:t>Ministry of Health. [creator] (2012). Mental Health Services. E01. Data Innovation Program, Province of British Columbia [publisher]. Data Extract. Approver Year (2023).</w:t>
      </w:r>
    </w:p>
    <w:p w14:paraId="73E8469B" w14:textId="77777777" w:rsidR="00EA2029" w:rsidRDefault="00000000">
      <w:pPr>
        <w:pStyle w:val="BodyText"/>
      </w:pPr>
      <w:r>
        <w:t>Ministry of Health. [creator] (2023). National Ambulatory Care Reporting System. E01. Data Innovation Program, Province of British Columbia [publisher]. Data Extract. Approver Year (2023).</w:t>
      </w:r>
    </w:p>
    <w:p w14:paraId="30E9A67D" w14:textId="77777777" w:rsidR="00EA2029" w:rsidRDefault="00000000">
      <w:pPr>
        <w:pStyle w:val="BodyText"/>
      </w:pPr>
      <w:r>
        <w:t>Ministry of Health. [creator] (2019). Registration and Premium Billings. E02. Data Innovation Program, Province of British Columbia [publisher]. Data Extract. Approver Year (2023).</w:t>
      </w:r>
    </w:p>
    <w:p w14:paraId="0EA4DEC2" w14:textId="77777777" w:rsidR="00EA2029" w:rsidRDefault="00000000">
      <w:pPr>
        <w:pStyle w:val="BodyText"/>
      </w:pPr>
      <w:r>
        <w:t>Ministry of Health. [creator] (2023). Residential Assessment Instrument. E01. Data Innovation Program, Province of British Columbia [publisher]. Data Extract. Approver Year (2023).</w:t>
      </w:r>
    </w:p>
    <w:p w14:paraId="660267AE" w14:textId="77777777" w:rsidR="00EA2029" w:rsidRDefault="00000000">
      <w:pPr>
        <w:pStyle w:val="BodyText"/>
      </w:pPr>
      <w:r>
        <w:t>Ministry of Municipal Affairs. [creator] (2021). Career Paths for Skilled Immigrants. E01. Data Innovation Program, Province of British Columbia [publisher]. Data Extract. Approver Year (2023).</w:t>
      </w:r>
    </w:p>
    <w:p w14:paraId="055068B0" w14:textId="77777777" w:rsidR="00EA2029" w:rsidRDefault="00000000">
      <w:pPr>
        <w:pStyle w:val="BodyText"/>
      </w:pPr>
      <w:r>
        <w:t>Ministry of Municipal Affairs. [creator] (2023). Provincial Nominee Program. E02. Data Innovation Program, Province of British Columbia [publisher]. Data Extract. Approver Year (2023).</w:t>
      </w:r>
    </w:p>
    <w:p w14:paraId="78CCDFAE" w14:textId="77777777" w:rsidR="00EA2029" w:rsidRDefault="00000000">
      <w:pPr>
        <w:pStyle w:val="BodyText"/>
      </w:pPr>
      <w:r>
        <w:t>Ministry of Post-Secondary Education and Future Skills. [creator] (2023). Labour Market Programs. E05. Data Innovation Program, Province of British Columbia [publisher]. Data Extract. Approver Year (2023).</w:t>
      </w:r>
    </w:p>
    <w:p w14:paraId="66AE1BCE" w14:textId="77777777" w:rsidR="00EA2029" w:rsidRDefault="00000000">
      <w:pPr>
        <w:pStyle w:val="BodyText"/>
      </w:pPr>
      <w:r>
        <w:t>Ministry of Social Development and Poverty Reduction. [creator] (2023). BC Employment and Assistance. E06. Data Innovation Program, Province of British Columbia [publisher]. Data Extract. Approver Year (2023).</w:t>
      </w:r>
    </w:p>
    <w:p w14:paraId="406DA8F2" w14:textId="77777777" w:rsidR="00EA2029" w:rsidRDefault="00000000">
      <w:pPr>
        <w:pStyle w:val="Heading1"/>
      </w:pPr>
      <w:bookmarkStart w:id="16" w:name="references"/>
      <w:bookmarkStart w:id="17" w:name="_Toc169613756"/>
      <w:bookmarkEnd w:id="14"/>
      <w:r>
        <w:t>References</w:t>
      </w:r>
      <w:bookmarkEnd w:id="17"/>
    </w:p>
    <w:p w14:paraId="49F71019" w14:textId="77777777" w:rsidR="00EA2029" w:rsidRDefault="00000000">
      <w:pPr>
        <w:pStyle w:val="Bibliography"/>
      </w:pPr>
      <w:bookmarkStart w:id="18" w:name="ref-bcds"/>
      <w:bookmarkStart w:id="19" w:name="refs"/>
      <w:r>
        <w:t xml:space="preserve">BC Stats. 2024. </w:t>
      </w:r>
      <w:r>
        <w:rPr>
          <w:i/>
          <w:iCs/>
        </w:rPr>
        <w:t>BC Demographic Survey Technical Report</w:t>
      </w:r>
      <w:r>
        <w:t xml:space="preserve">. </w:t>
      </w:r>
      <w:hyperlink r:id="rId13">
        <w:r>
          <w:rPr>
            <w:rStyle w:val="Hyperlink"/>
          </w:rPr>
          <w:t>https://www2.gov.bc.ca/assets/gov/british-columbians-our-governments/multiculturalism-anti-racism/anti-racism/anti-racism-hub/anti-racism-stats-and-research/2024-research-release/bc-demographic-survey-report.pdf</w:t>
        </w:r>
      </w:hyperlink>
      <w:r>
        <w:t>.</w:t>
      </w:r>
    </w:p>
    <w:p w14:paraId="2631742A" w14:textId="77777777" w:rsidR="00EA2029" w:rsidRDefault="00000000">
      <w:pPr>
        <w:pStyle w:val="Bibliography"/>
      </w:pPr>
      <w:bookmarkStart w:id="20" w:name="ref-dippy"/>
      <w:bookmarkEnd w:id="18"/>
      <w:r>
        <w:t xml:space="preserve">Fredrick, Lindsay. 2023. </w:t>
      </w:r>
      <w:r>
        <w:rPr>
          <w:i/>
          <w:iCs/>
        </w:rPr>
        <w:t>Dippy: Provide Functions to Efficiently Import SRE Data</w:t>
      </w:r>
      <w:r>
        <w:t>.</w:t>
      </w:r>
    </w:p>
    <w:p w14:paraId="52422402" w14:textId="77777777" w:rsidR="00EA2029" w:rsidRDefault="00000000">
      <w:pPr>
        <w:pStyle w:val="Bibliography"/>
      </w:pPr>
      <w:bookmarkStart w:id="21" w:name="ref-Rcore"/>
      <w:bookmarkEnd w:id="20"/>
      <w:r>
        <w:lastRenderedPageBreak/>
        <w:t xml:space="preserve">R Core Team. 2021. </w:t>
      </w:r>
      <w:r>
        <w:rPr>
          <w:i/>
          <w:iCs/>
        </w:rPr>
        <w:t>R: A Language and Environment for Statistical Computing</w:t>
      </w:r>
      <w:r>
        <w:t xml:space="preserve">. Vienna, Austria: R Foundation for Statistical Computing. </w:t>
      </w:r>
      <w:hyperlink r:id="rId14">
        <w:r>
          <w:rPr>
            <w:rStyle w:val="Hyperlink"/>
          </w:rPr>
          <w:t>https://www.R-project.org/</w:t>
        </w:r>
      </w:hyperlink>
      <w:r>
        <w:t>.</w:t>
      </w:r>
    </w:p>
    <w:p w14:paraId="4E6C35C5" w14:textId="77777777" w:rsidR="00EA2029" w:rsidRDefault="00000000">
      <w:pPr>
        <w:pStyle w:val="Bibliography"/>
      </w:pPr>
      <w:bookmarkStart w:id="22" w:name="ref-arrow"/>
      <w:bookmarkEnd w:id="21"/>
      <w:r>
        <w:t xml:space="preserve">Richardson, Neal, Ian Cook, Jonathan Keane, Romain François, Jeroen Ooms, and Apache Arrow. 2021. </w:t>
      </w:r>
      <w:r>
        <w:rPr>
          <w:i/>
          <w:iCs/>
        </w:rPr>
        <w:t>Arrow: Integration to ’Apache’ ’Arrow’</w:t>
      </w:r>
      <w:r>
        <w:t xml:space="preserve">. </w:t>
      </w:r>
      <w:hyperlink r:id="rId15">
        <w:r>
          <w:rPr>
            <w:rStyle w:val="Hyperlink"/>
          </w:rPr>
          <w:t>https://CRAN.R-project.org/package=arrow</w:t>
        </w:r>
      </w:hyperlink>
      <w:r>
        <w:t>.</w:t>
      </w:r>
    </w:p>
    <w:p w14:paraId="2857A6A0" w14:textId="77777777" w:rsidR="00EA2029" w:rsidRDefault="00000000">
      <w:pPr>
        <w:pStyle w:val="Bibliography"/>
      </w:pPr>
      <w:bookmarkStart w:id="23" w:name="ref-van1995python"/>
      <w:bookmarkEnd w:id="22"/>
      <w:r>
        <w:t xml:space="preserve">Van Rossum, Guido, and Fred L Drake Jr. 1995. </w:t>
      </w:r>
      <w:r>
        <w:rPr>
          <w:i/>
          <w:iCs/>
        </w:rPr>
        <w:t>Python Tutorial</w:t>
      </w:r>
      <w:r>
        <w:t>. Centrum voor Wiskunde en Informatica Amsterdam, The Netherlands.</w:t>
      </w:r>
    </w:p>
    <w:p w14:paraId="45A01CB8" w14:textId="77777777" w:rsidR="00EA2029" w:rsidRDefault="00000000">
      <w:pPr>
        <w:pStyle w:val="Bibliography"/>
      </w:pPr>
      <w:bookmarkStart w:id="24" w:name="ref-wickham"/>
      <w:bookmarkEnd w:id="23"/>
      <w:r>
        <w:t xml:space="preserve">Wickham, Hadley, Mara Averick, Jennifer Bryan, Winston Chang, Lucy D’Agostino McGowan, Romain François, Garrett Grolemund, et al. 2019. “Welcome to the tidyverse.” </w:t>
      </w:r>
      <w:r>
        <w:rPr>
          <w:i/>
          <w:iCs/>
        </w:rPr>
        <w:t>Journal of Open Source Software</w:t>
      </w:r>
      <w:r>
        <w:t xml:space="preserve"> 4 (43): 1686. </w:t>
      </w:r>
      <w:hyperlink r:id="rId16">
        <w:r>
          <w:rPr>
            <w:rStyle w:val="Hyperlink"/>
          </w:rPr>
          <w:t>https://doi.org/10.21105/joss.01686</w:t>
        </w:r>
      </w:hyperlink>
      <w:r>
        <w:t>.</w:t>
      </w:r>
      <w:bookmarkEnd w:id="16"/>
      <w:bookmarkEnd w:id="19"/>
      <w:bookmarkEnd w:id="24"/>
    </w:p>
    <w:sectPr w:rsidR="00EA2029" w:rsidSect="003D403B">
      <w:headerReference w:type="default" r:id="rId17"/>
      <w:footerReference w:type="default" r:id="rId18"/>
      <w:pgSz w:w="12240" w:h="15840"/>
      <w:pgMar w:top="1985"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9E3F7" w14:textId="77777777" w:rsidR="009366AF" w:rsidRDefault="009366AF">
      <w:pPr>
        <w:spacing w:after="0"/>
      </w:pPr>
      <w:r>
        <w:separator/>
      </w:r>
    </w:p>
  </w:endnote>
  <w:endnote w:type="continuationSeparator" w:id="0">
    <w:p w14:paraId="06E354C6" w14:textId="77777777" w:rsidR="009366AF" w:rsidRDefault="00936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713BA25D"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D0C3F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11FF7" w14:textId="77777777" w:rsidR="009366AF" w:rsidRDefault="009366AF">
      <w:r>
        <w:separator/>
      </w:r>
    </w:p>
  </w:footnote>
  <w:footnote w:type="continuationSeparator" w:id="0">
    <w:p w14:paraId="75ED6C84" w14:textId="77777777" w:rsidR="009366AF" w:rsidRDefault="00936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FC232" w14:textId="77777777" w:rsidR="00000000" w:rsidRDefault="00000000">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29032F36" wp14:editId="7A3703EE">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0288" behindDoc="1" locked="0" layoutInCell="1" allowOverlap="1" wp14:anchorId="2B9EAF15" wp14:editId="01AF8895">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6176856" w14:textId="77777777" w:rsidR="00000000" w:rsidRDefault="00000000" w:rsidP="009E1789"/>
                          <w:p w14:paraId="0B0A8B88" w14:textId="77777777" w:rsidR="00000000" w:rsidRDefault="00000000" w:rsidP="009E1789"/>
                          <w:p w14:paraId="2E97942F" w14:textId="77777777" w:rsidR="00000000" w:rsidRDefault="00000000" w:rsidP="009E1789"/>
                          <w:p w14:paraId="081C9643" w14:textId="77777777" w:rsidR="00000000" w:rsidRDefault="00000000" w:rsidP="009E1789"/>
                          <w:p w14:paraId="4BBD2AE2" w14:textId="77777777" w:rsidR="00000000" w:rsidRDefault="00000000" w:rsidP="009E1789"/>
                          <w:p w14:paraId="3322EFD4" w14:textId="77777777" w:rsidR="00000000" w:rsidRDefault="00000000" w:rsidP="009E1789"/>
                          <w:p w14:paraId="5E5755AE" w14:textId="77777777" w:rsidR="00000000" w:rsidRDefault="00000000" w:rsidP="009E1789"/>
                          <w:p w14:paraId="577EE0DB" w14:textId="77777777" w:rsidR="00000000" w:rsidRDefault="00000000" w:rsidP="009E1789"/>
                          <w:p w14:paraId="398519EF" w14:textId="77777777" w:rsidR="00000000" w:rsidRDefault="00000000" w:rsidP="009E1789"/>
                          <w:p w14:paraId="4240C0A3" w14:textId="77777777" w:rsidR="00000000" w:rsidRDefault="00000000" w:rsidP="009E1789"/>
                          <w:p w14:paraId="492B0CC0" w14:textId="77777777" w:rsidR="00000000" w:rsidRDefault="00000000" w:rsidP="009E1789"/>
                          <w:p w14:paraId="1394EBEF" w14:textId="77777777" w:rsidR="00000000" w:rsidRDefault="00000000"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B9EAF1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6176856" w14:textId="77777777" w:rsidR="00000000" w:rsidRDefault="00000000" w:rsidP="009E1789"/>
                    <w:p w14:paraId="0B0A8B88" w14:textId="77777777" w:rsidR="00000000" w:rsidRDefault="00000000" w:rsidP="009E1789"/>
                    <w:p w14:paraId="2E97942F" w14:textId="77777777" w:rsidR="00000000" w:rsidRDefault="00000000" w:rsidP="009E1789"/>
                    <w:p w14:paraId="081C9643" w14:textId="77777777" w:rsidR="00000000" w:rsidRDefault="00000000" w:rsidP="009E1789"/>
                    <w:p w14:paraId="4BBD2AE2" w14:textId="77777777" w:rsidR="00000000" w:rsidRDefault="00000000" w:rsidP="009E1789"/>
                    <w:p w14:paraId="3322EFD4" w14:textId="77777777" w:rsidR="00000000" w:rsidRDefault="00000000" w:rsidP="009E1789"/>
                    <w:p w14:paraId="5E5755AE" w14:textId="77777777" w:rsidR="00000000" w:rsidRDefault="00000000" w:rsidP="009E1789"/>
                    <w:p w14:paraId="577EE0DB" w14:textId="77777777" w:rsidR="00000000" w:rsidRDefault="00000000" w:rsidP="009E1789"/>
                    <w:p w14:paraId="398519EF" w14:textId="77777777" w:rsidR="00000000" w:rsidRDefault="00000000" w:rsidP="009E1789"/>
                    <w:p w14:paraId="4240C0A3" w14:textId="77777777" w:rsidR="00000000" w:rsidRDefault="00000000" w:rsidP="009E1789"/>
                    <w:p w14:paraId="492B0CC0" w14:textId="77777777" w:rsidR="00000000" w:rsidRDefault="00000000" w:rsidP="009E1789"/>
                    <w:p w14:paraId="1394EBEF" w14:textId="77777777" w:rsidR="00000000" w:rsidRDefault="00000000"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50232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4FAD7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C447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8C4B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F6AFE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BAC5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D6E5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F21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9EA7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02FC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50642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1FEB0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BA80F74"/>
    <w:multiLevelType w:val="hybridMultilevel"/>
    <w:tmpl w:val="2B969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55CAA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51739848">
    <w:abstractNumId w:val="13"/>
  </w:num>
  <w:num w:numId="2" w16cid:durableId="716859635">
    <w:abstractNumId w:val="9"/>
  </w:num>
  <w:num w:numId="3" w16cid:durableId="1821724252">
    <w:abstractNumId w:val="7"/>
  </w:num>
  <w:num w:numId="4" w16cid:durableId="1309699902">
    <w:abstractNumId w:val="6"/>
  </w:num>
  <w:num w:numId="5" w16cid:durableId="1756129456">
    <w:abstractNumId w:val="5"/>
  </w:num>
  <w:num w:numId="6" w16cid:durableId="895043368">
    <w:abstractNumId w:val="4"/>
  </w:num>
  <w:num w:numId="7" w16cid:durableId="561449459">
    <w:abstractNumId w:val="8"/>
  </w:num>
  <w:num w:numId="8" w16cid:durableId="1510174495">
    <w:abstractNumId w:val="3"/>
  </w:num>
  <w:num w:numId="9" w16cid:durableId="1274244701">
    <w:abstractNumId w:val="2"/>
  </w:num>
  <w:num w:numId="10" w16cid:durableId="1359237239">
    <w:abstractNumId w:val="1"/>
  </w:num>
  <w:num w:numId="11" w16cid:durableId="1535002712">
    <w:abstractNumId w:val="0"/>
  </w:num>
  <w:num w:numId="12" w16cid:durableId="2075467808">
    <w:abstractNumId w:val="12"/>
  </w:num>
  <w:num w:numId="13" w16cid:durableId="1059093823">
    <w:abstractNumId w:val="10"/>
  </w:num>
  <w:num w:numId="14" w16cid:durableId="569072959">
    <w:abstractNumId w:val="11"/>
  </w:num>
  <w:num w:numId="15" w16cid:durableId="1794639472">
    <w:abstractNumId w:val="11"/>
  </w:num>
  <w:num w:numId="16" w16cid:durableId="11087429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29"/>
    <w:rsid w:val="002A00D4"/>
    <w:rsid w:val="004C7FED"/>
    <w:rsid w:val="009366AF"/>
    <w:rsid w:val="00BB43CC"/>
    <w:rsid w:val="00EA20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A1DC"/>
  <w15:docId w15:val="{10F0D6A4-8325-41DC-B168-5EE69F52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1A84"/>
  </w:style>
  <w:style w:type="paragraph" w:styleId="Heading1">
    <w:name w:val="heading 1"/>
    <w:basedOn w:val="Normal"/>
    <w:next w:val="BodyText"/>
    <w:uiPriority w:val="9"/>
    <w:qFormat/>
    <w:rsid w:val="00437731"/>
    <w:pPr>
      <w:keepNext/>
      <w:keepLines/>
      <w:spacing w:before="480" w:after="0"/>
      <w:outlineLvl w:val="0"/>
    </w:pPr>
    <w:rPr>
      <w:rFonts w:ascii="BC Sans" w:eastAsiaTheme="majorEastAsia" w:hAnsi="BC Sans" w:cstheme="majorBidi"/>
      <w:b/>
      <w:bCs/>
      <w:color w:val="1F3864"/>
      <w:sz w:val="32"/>
      <w:szCs w:val="32"/>
    </w:rPr>
  </w:style>
  <w:style w:type="paragraph" w:styleId="Heading2">
    <w:name w:val="heading 2"/>
    <w:basedOn w:val="Normal"/>
    <w:next w:val="BodyText"/>
    <w:uiPriority w:val="9"/>
    <w:unhideWhenUsed/>
    <w:qFormat/>
    <w:rsid w:val="00437731"/>
    <w:pPr>
      <w:keepNext/>
      <w:keepLines/>
      <w:spacing w:before="200" w:after="0"/>
      <w:outlineLvl w:val="1"/>
    </w:pPr>
    <w:rPr>
      <w:rFonts w:ascii="BC Sans" w:eastAsiaTheme="majorEastAsia" w:hAnsi="BC Sans" w:cstheme="majorBidi"/>
      <w:b/>
      <w:bCs/>
      <w:color w:val="1F3864"/>
      <w:sz w:val="32"/>
      <w:szCs w:val="32"/>
    </w:rPr>
  </w:style>
  <w:style w:type="paragraph" w:styleId="Heading3">
    <w:name w:val="heading 3"/>
    <w:basedOn w:val="Normal"/>
    <w:next w:val="BodyText"/>
    <w:uiPriority w:val="9"/>
    <w:unhideWhenUsed/>
    <w:qFormat/>
    <w:rsid w:val="00437731"/>
    <w:pPr>
      <w:keepNext/>
      <w:keepLines/>
      <w:spacing w:before="200" w:after="0"/>
      <w:outlineLvl w:val="2"/>
    </w:pPr>
    <w:rPr>
      <w:rFonts w:ascii="BC Sans" w:eastAsiaTheme="majorEastAsia" w:hAnsi="BC Sans" w:cstheme="majorBidi"/>
      <w:b/>
      <w:bCs/>
      <w:color w:val="1F3864"/>
      <w:sz w:val="28"/>
      <w:szCs w:val="28"/>
    </w:rPr>
  </w:style>
  <w:style w:type="paragraph" w:styleId="Heading4">
    <w:name w:val="heading 4"/>
    <w:basedOn w:val="Normal"/>
    <w:next w:val="BodyText"/>
    <w:uiPriority w:val="9"/>
    <w:unhideWhenUsed/>
    <w:qFormat/>
    <w:rsid w:val="00437731"/>
    <w:pPr>
      <w:keepNext/>
      <w:keepLines/>
      <w:spacing w:before="200" w:after="0"/>
      <w:outlineLvl w:val="3"/>
    </w:pPr>
    <w:rPr>
      <w:rFonts w:ascii="BC Sans" w:eastAsiaTheme="majorEastAsia" w:hAnsi="BC Sans" w:cstheme="majorBidi"/>
      <w:b/>
      <w:bCs/>
      <w:color w:val="1F3864"/>
    </w:rPr>
  </w:style>
  <w:style w:type="paragraph" w:styleId="Heading5">
    <w:name w:val="heading 5"/>
    <w:basedOn w:val="Normal"/>
    <w:next w:val="BodyText"/>
    <w:uiPriority w:val="9"/>
    <w:unhideWhenUsed/>
    <w:qFormat/>
    <w:rsid w:val="00441B80"/>
    <w:pPr>
      <w:keepNext/>
      <w:keepLines/>
      <w:pageBreakBefore/>
      <w:spacing w:before="200"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37731"/>
    <w:pPr>
      <w:spacing w:before="180" w:after="180"/>
    </w:pPr>
    <w:rPr>
      <w:rFonts w:ascii="BC Sans" w:hAnsi="BC Sans"/>
    </w:rPr>
  </w:style>
  <w:style w:type="paragraph" w:customStyle="1" w:styleId="FirstParagraph">
    <w:name w:val="First Paragraph"/>
    <w:basedOn w:val="BodyText"/>
    <w:next w:val="BodyText"/>
    <w:qFormat/>
  </w:style>
  <w:style w:type="paragraph" w:customStyle="1" w:styleId="Compact">
    <w:name w:val="Compact"/>
    <w:basedOn w:val="BodyText"/>
    <w:qFormat/>
    <w:rsid w:val="00833653"/>
    <w:pPr>
      <w:spacing w:before="36" w:after="36"/>
    </w:pPr>
  </w:style>
  <w:style w:type="paragraph" w:styleId="Title">
    <w:name w:val="Title"/>
    <w:basedOn w:val="Normal"/>
    <w:next w:val="BodyText"/>
    <w:qFormat/>
    <w:rsid w:val="00437731"/>
    <w:pPr>
      <w:keepNext/>
      <w:keepLines/>
      <w:spacing w:before="480" w:after="240"/>
    </w:pPr>
    <w:rPr>
      <w:rFonts w:ascii="BC Sans" w:eastAsiaTheme="majorEastAsia" w:hAnsi="BC Sans" w:cstheme="majorBidi"/>
      <w:b/>
      <w:bCs/>
      <w:color w:val="1F3864"/>
      <w:sz w:val="36"/>
      <w:szCs w:val="36"/>
    </w:rPr>
  </w:style>
  <w:style w:type="paragraph" w:styleId="Subtitle">
    <w:name w:val="Subtitle"/>
    <w:basedOn w:val="Title"/>
    <w:next w:val="BodyText"/>
    <w:qFormat/>
    <w:rsid w:val="00E36832"/>
    <w:pPr>
      <w:spacing w:before="240"/>
    </w:pPr>
    <w:rPr>
      <w:sz w:val="30"/>
      <w:szCs w:val="30"/>
    </w:rPr>
  </w:style>
  <w:style w:type="paragraph" w:customStyle="1" w:styleId="Author">
    <w:name w:val="Author"/>
    <w:next w:val="BodyText"/>
    <w:qFormat/>
    <w:rsid w:val="00437731"/>
    <w:pPr>
      <w:keepNext/>
      <w:keepLines/>
    </w:pPr>
    <w:rPr>
      <w:rFonts w:ascii="BC Sans" w:hAnsi="BC Sans"/>
    </w:rPr>
  </w:style>
  <w:style w:type="paragraph" w:styleId="Date">
    <w:name w:val="Date"/>
    <w:next w:val="BodyText"/>
    <w:qFormat/>
    <w:rsid w:val="00437731"/>
    <w:pPr>
      <w:keepNext/>
      <w:keepLines/>
    </w:pPr>
    <w:rPr>
      <w:rFonts w:ascii="BC Sans" w:hAnsi="BC San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37731"/>
    <w:rPr>
      <w:rFonts w:ascii="BC Sans" w:hAnsi="BC San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437731"/>
    <w:pPr>
      <w:spacing w:before="240" w:line="259" w:lineRule="auto"/>
      <w:outlineLvl w:val="9"/>
    </w:pPr>
    <w:rPr>
      <w:b w:val="0"/>
      <w:bCs w:val="0"/>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4D5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84D5B"/>
    <w:rPr>
      <w:rFonts w:ascii="Segoe UI" w:hAnsi="Segoe UI" w:cs="Segoe UI"/>
      <w:sz w:val="18"/>
      <w:szCs w:val="18"/>
    </w:rPr>
  </w:style>
  <w:style w:type="paragraph" w:styleId="Header">
    <w:name w:val="header"/>
    <w:basedOn w:val="Normal"/>
    <w:link w:val="HeaderChar"/>
    <w:uiPriority w:val="99"/>
    <w:unhideWhenUsed/>
    <w:rsid w:val="00384D5B"/>
    <w:pPr>
      <w:tabs>
        <w:tab w:val="center" w:pos="4680"/>
        <w:tab w:val="right" w:pos="9360"/>
      </w:tabs>
      <w:spacing w:after="0"/>
    </w:pPr>
  </w:style>
  <w:style w:type="character" w:customStyle="1" w:styleId="HeaderChar">
    <w:name w:val="Header Char"/>
    <w:basedOn w:val="DefaultParagraphFont"/>
    <w:link w:val="Header"/>
    <w:uiPriority w:val="99"/>
    <w:rsid w:val="00384D5B"/>
  </w:style>
  <w:style w:type="paragraph" w:styleId="Footer">
    <w:name w:val="footer"/>
    <w:basedOn w:val="Normal"/>
    <w:link w:val="FooterChar"/>
    <w:uiPriority w:val="99"/>
    <w:unhideWhenUsed/>
    <w:rsid w:val="00384D5B"/>
    <w:pPr>
      <w:tabs>
        <w:tab w:val="center" w:pos="4680"/>
        <w:tab w:val="right" w:pos="9360"/>
      </w:tabs>
      <w:spacing w:after="0"/>
    </w:pPr>
  </w:style>
  <w:style w:type="character" w:customStyle="1" w:styleId="FooterChar">
    <w:name w:val="Footer Char"/>
    <w:basedOn w:val="DefaultParagraphFont"/>
    <w:link w:val="Footer"/>
    <w:uiPriority w:val="99"/>
    <w:rsid w:val="00384D5B"/>
  </w:style>
  <w:style w:type="character" w:customStyle="1" w:styleId="BodyTextChar">
    <w:name w:val="Body Text Char"/>
    <w:basedOn w:val="DefaultParagraphFont"/>
    <w:link w:val="BodyText"/>
    <w:rsid w:val="00437731"/>
    <w:rPr>
      <w:rFonts w:ascii="BC Sans" w:hAnsi="BC Sans"/>
    </w:rPr>
  </w:style>
  <w:style w:type="paragraph" w:styleId="TOC1">
    <w:name w:val="toc 1"/>
    <w:basedOn w:val="Normal"/>
    <w:next w:val="Normal"/>
    <w:autoRedefine/>
    <w:uiPriority w:val="39"/>
    <w:unhideWhenUsed/>
    <w:rsid w:val="0004243C"/>
    <w:pPr>
      <w:tabs>
        <w:tab w:val="right" w:leader="dot" w:pos="9350"/>
      </w:tabs>
      <w:spacing w:after="100"/>
    </w:pPr>
    <w:rPr>
      <w:rFonts w:ascii="BC Sans" w:hAnsi="BC Sans"/>
      <w:noProof/>
    </w:rPr>
  </w:style>
  <w:style w:type="paragraph" w:styleId="TOC2">
    <w:name w:val="toc 2"/>
    <w:basedOn w:val="Normal"/>
    <w:next w:val="Normal"/>
    <w:autoRedefine/>
    <w:uiPriority w:val="39"/>
    <w:unhideWhenUsed/>
    <w:rsid w:val="0004243C"/>
    <w:pPr>
      <w:tabs>
        <w:tab w:val="right" w:leader="dot" w:pos="9350"/>
      </w:tabs>
      <w:spacing w:after="100"/>
      <w:ind w:left="240"/>
    </w:pPr>
    <w:rPr>
      <w:rFonts w:ascii="BC Sans" w:hAnsi="BC Sans"/>
      <w:noProof/>
    </w:rPr>
  </w:style>
  <w:style w:type="paragraph" w:styleId="TOC3">
    <w:name w:val="toc 3"/>
    <w:basedOn w:val="Normal"/>
    <w:next w:val="Normal"/>
    <w:autoRedefine/>
    <w:uiPriority w:val="39"/>
    <w:unhideWhenUsed/>
    <w:rsid w:val="0004243C"/>
    <w:pPr>
      <w:tabs>
        <w:tab w:val="right" w:leader="dot" w:pos="9350"/>
      </w:tabs>
      <w:spacing w:after="100"/>
      <w:ind w:left="480"/>
    </w:pPr>
    <w:rPr>
      <w:rFonts w:ascii="BC Sans" w:hAnsi="BC San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e.data.gov.bc.ca/" TargetMode="External"/><Relationship Id="rId13" Type="http://schemas.openxmlformats.org/officeDocument/2006/relationships/hyperlink" Target="https://www2.gov.bc.ca/assets/gov/british-columbians-our-governments/multiculturalism-anti-racism/anti-racism/anti-racism-hub/anti-racism-stats-and-research/2024-research-release/bc-demographic-survey-report.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cstats.shinyapps.io/bcds-dip-compare/" TargetMode="External"/><Relationship Id="rId12" Type="http://schemas.openxmlformats.org/officeDocument/2006/relationships/hyperlink" Target="https://projectsc.popdata.bc.ca/shares/linkage-litmus-tes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21105/joss.0168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jectsc.popdata.bc.ca/shares/arda-demographic-survey" TargetMode="External"/><Relationship Id="rId5" Type="http://schemas.openxmlformats.org/officeDocument/2006/relationships/footnotes" Target="footnotes.xml"/><Relationship Id="rId15" Type="http://schemas.openxmlformats.org/officeDocument/2006/relationships/hyperlink" Target="https://CRAN.R-project.org/package=arrow" TargetMode="External"/><Relationship Id="rId10" Type="http://schemas.openxmlformats.org/officeDocument/2006/relationships/hyperlink" Target="https://git-scm.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2.gov.bc.ca/assets/gov/british-columbians-our-governments/multiculturalism-anti-racism/anti-racism/anti-racism-hub/anti-racism-stats-and-research/2024-research-release/bc-demographic-survey-report.pdf" TargetMode="External"/><Relationship Id="rId14" Type="http://schemas.openxmlformats.org/officeDocument/2006/relationships/hyperlink" Target="https://www.R-projec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Fredrick, Lindsay CITZ:EX</dc:creator>
  <cp:keywords/>
  <cp:lastModifiedBy>Fredrick, Lindsay CITZ:EX</cp:lastModifiedBy>
  <cp:revision>3</cp:revision>
  <dcterms:created xsi:type="dcterms:W3CDTF">2024-06-18T21:32:00Z</dcterms:created>
  <dcterms:modified xsi:type="dcterms:W3CDTF">2024-06-18T21:35:00Z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