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20AD" w14:textId="77777777" w:rsidR="009A4E50" w:rsidRDefault="009A4E50" w:rsidP="009A4E50">
      <w:pPr>
        <w:pStyle w:val="Heading1"/>
      </w:pPr>
      <w:r>
        <w:t>Overview</w:t>
      </w:r>
    </w:p>
    <w:p w14:paraId="796AF150" w14:textId="7563244E" w:rsidR="001B7A96" w:rsidRDefault="009A4E50" w:rsidP="009A4E50">
      <w:r>
        <w:t>Fishers are territorial animals that require specific forest structures</w:t>
      </w:r>
      <w:r w:rsidR="00E375DB">
        <w:t xml:space="preserve"> in their territories</w:t>
      </w:r>
      <w:r>
        <w:t xml:space="preserve"> to meet their life history needs. While each individual fisher will have a unique territory shape and location (i.e., home range), we cannot identify the location of each fisher territory across </w:t>
      </w:r>
      <w:r w:rsidR="00E375DB">
        <w:t>British Columbia (BC)</w:t>
      </w:r>
      <w:r>
        <w:t>. Therefore, we used a spatial grid of hexagons with an area of 30 km</w:t>
      </w:r>
      <w:r w:rsidRPr="00E375DB">
        <w:rPr>
          <w:vertAlign w:val="superscript"/>
        </w:rPr>
        <w:t>2</w:t>
      </w:r>
      <w:r>
        <w:t xml:space="preserve"> to represent a fisher equivalent territory area (FETA). </w:t>
      </w:r>
      <w:r w:rsidR="00E375DB">
        <w:t>A</w:t>
      </w:r>
      <w:r>
        <w:t xml:space="preserve"> 30 km</w:t>
      </w:r>
      <w:r w:rsidRPr="00E375DB">
        <w:rPr>
          <w:vertAlign w:val="superscript"/>
        </w:rPr>
        <w:t>2</w:t>
      </w:r>
      <w:r>
        <w:t xml:space="preserve"> size</w:t>
      </w:r>
      <w:r w:rsidR="00E375DB">
        <w:t xml:space="preserve"> was used</w:t>
      </w:r>
      <w:r>
        <w:t xml:space="preserve"> because it approximates the measured average home range size of fisher in BC (Rich Weir, pers. comm.). These hexagons represent a territory area required by fisher, within which we can estimate habitat characteristics and assess whether they meet fisher needs.</w:t>
      </w:r>
    </w:p>
    <w:p w14:paraId="1FA9ED2B" w14:textId="155F184A" w:rsidR="009A4E50" w:rsidRDefault="009A4E50" w:rsidP="009A4E50">
      <w:pPr>
        <w:pStyle w:val="Heading1"/>
      </w:pPr>
      <w:r>
        <w:t>Estimated Abundance</w:t>
      </w:r>
    </w:p>
    <w:p w14:paraId="54FC5493" w14:textId="5F031AB5" w:rsidR="009A4E50" w:rsidRDefault="00E375DB" w:rsidP="009A4E50">
      <w:r>
        <w:t xml:space="preserve">Estimated </w:t>
      </w:r>
      <w:r w:rsidR="009A4E50">
        <w:t xml:space="preserve">abundance is the number of </w:t>
      </w:r>
      <w:r w:rsidR="00380F8C">
        <w:t>fishers</w:t>
      </w:r>
      <w:r w:rsidR="009A4E50">
        <w:t xml:space="preserve"> occupying a</w:t>
      </w:r>
      <w:r>
        <w:t xml:space="preserve"> FETA </w:t>
      </w:r>
      <w:r w:rsidR="00380F8C">
        <w:t>after an</w:t>
      </w:r>
      <w:r>
        <w:t xml:space="preserve"> adjust</w:t>
      </w:r>
      <w:r w:rsidR="00380F8C">
        <w:t>ment</w:t>
      </w:r>
      <w:r>
        <w:t xml:space="preserve"> using the relative probability of occupancy</w:t>
      </w:r>
      <w:r w:rsidR="009A4E50">
        <w:t xml:space="preserve">. Two sources of information were used to estimate fisher abundance within a FETA: the relative probability of territory occupancy </w:t>
      </w:r>
      <w:r>
        <w:t>(</w:t>
      </w:r>
      <w:r w:rsidR="009A4E50">
        <w:t xml:space="preserve">Weir and </w:t>
      </w:r>
      <w:proofErr w:type="spellStart"/>
      <w:r w:rsidR="009A4E50">
        <w:t>Corbould</w:t>
      </w:r>
      <w:proofErr w:type="spellEnd"/>
      <w:r>
        <w:t xml:space="preserve"> </w:t>
      </w:r>
      <w:r w:rsidR="009A4E50">
        <w:t>2010) and the</w:t>
      </w:r>
      <w:r>
        <w:t xml:space="preserve"> 2004 estimate of</w:t>
      </w:r>
      <w:r w:rsidR="009A4E50">
        <w:t xml:space="preserve"> fisher habitat capability rating (provided by</w:t>
      </w:r>
      <w:r>
        <w:t xml:space="preserve"> the Fisher team</w:t>
      </w:r>
      <w:r w:rsidR="009A4E50">
        <w:t>).</w:t>
      </w:r>
    </w:p>
    <w:p w14:paraId="27EAD5E5" w14:textId="77777777" w:rsidR="0070778A" w:rsidRDefault="0070778A" w:rsidP="0070778A">
      <w:pPr>
        <w:pStyle w:val="Heading2"/>
      </w:pPr>
      <w:r>
        <w:t>Attribute Name</w:t>
      </w:r>
    </w:p>
    <w:p w14:paraId="771C6A76" w14:textId="77777777" w:rsidR="0070778A" w:rsidRPr="00FF1B9B" w:rsidRDefault="0070778A" w:rsidP="0070778A">
      <w:pPr>
        <w:rPr>
          <w:i/>
          <w:iCs/>
        </w:rPr>
      </w:pPr>
      <w:proofErr w:type="spellStart"/>
      <w:r>
        <w:rPr>
          <w:i/>
          <w:iCs/>
        </w:rPr>
        <w:t>a</w:t>
      </w:r>
      <w:r w:rsidRPr="00FF1B9B">
        <w:rPr>
          <w:i/>
          <w:iCs/>
        </w:rPr>
        <w:t>bund</w:t>
      </w:r>
      <w:proofErr w:type="spellEnd"/>
    </w:p>
    <w:p w14:paraId="47A6F6FE" w14:textId="77777777" w:rsidR="009A4E50" w:rsidRDefault="009A4E50" w:rsidP="009A4E50">
      <w:pPr>
        <w:pStyle w:val="Heading2"/>
      </w:pPr>
      <w:r>
        <w:t>Technical</w:t>
      </w:r>
    </w:p>
    <w:p w14:paraId="6B5E52AD" w14:textId="77777777" w:rsidR="009A4E50" w:rsidRDefault="009A4E50" w:rsidP="009A4E50">
      <w:r>
        <w:t>The estimate of fisher abundance in a FETA then follows as:</w:t>
      </w:r>
    </w:p>
    <w:p w14:paraId="5983E74D" w14:textId="369DB8A1" w:rsidR="009A4E50" w:rsidRDefault="00E375DB" w:rsidP="009A4E50">
      <w:proofErr w:type="spellStart"/>
      <w:r>
        <w:t>a</w:t>
      </w:r>
      <w:r w:rsidR="009A4E50">
        <w:t>bund</w:t>
      </w:r>
      <w:proofErr w:type="spellEnd"/>
      <w:r>
        <w:t xml:space="preserve"> </w:t>
      </w:r>
      <w:r w:rsidR="009A4E50">
        <w:t>=</w:t>
      </w:r>
      <w:r>
        <w:t xml:space="preserve"> </w:t>
      </w:r>
      <w:proofErr w:type="spellStart"/>
      <w:r w:rsidR="009A4E50">
        <w:t>p_occ</w:t>
      </w:r>
      <w:proofErr w:type="spellEnd"/>
      <w:r>
        <w:rPr>
          <w:rFonts w:ascii="Cambria Math" w:hAnsi="Cambria Math" w:cs="Cambria Math"/>
        </w:rPr>
        <w:t xml:space="preserve"> (</w:t>
      </w:r>
      <w:proofErr w:type="spellStart"/>
      <w:r>
        <w:t>nfish</w:t>
      </w:r>
      <w:proofErr w:type="spellEnd"/>
      <w:r>
        <w:t>)</w:t>
      </w:r>
    </w:p>
    <w:p w14:paraId="164DE24C" w14:textId="096EE852" w:rsidR="009A4E50" w:rsidRDefault="009A4E50" w:rsidP="009A4E50">
      <w:r>
        <w:t xml:space="preserve">Where, </w:t>
      </w:r>
      <w:proofErr w:type="spellStart"/>
      <w:r>
        <w:t>abund</w:t>
      </w:r>
      <w:proofErr w:type="spellEnd"/>
      <w:r>
        <w:t xml:space="preserve"> is the abundance of fisher in a FETA, </w:t>
      </w:r>
      <w:proofErr w:type="spellStart"/>
      <w:r>
        <w:t>p_occ</w:t>
      </w:r>
      <w:proofErr w:type="spellEnd"/>
      <w:r>
        <w:t xml:space="preserve"> is the relative probability of occupancy (Weir and </w:t>
      </w:r>
      <w:proofErr w:type="spellStart"/>
      <w:r>
        <w:t>Corbould</w:t>
      </w:r>
      <w:proofErr w:type="spellEnd"/>
      <w:r>
        <w:t xml:space="preserve"> 2010</w:t>
      </w:r>
      <w:proofErr w:type="gramStart"/>
      <w:r>
        <w:t>) ,</w:t>
      </w:r>
      <w:proofErr w:type="gramEnd"/>
      <w:r>
        <w:t xml:space="preserve"> </w:t>
      </w:r>
      <w:proofErr w:type="spellStart"/>
      <w:r w:rsidR="00E375DB">
        <w:t>nfish</w:t>
      </w:r>
      <w:proofErr w:type="spellEnd"/>
      <w:r>
        <w:t xml:space="preserve"> is the </w:t>
      </w:r>
      <w:r w:rsidR="00E375DB">
        <w:t>density or number of fisher per FETA (30 km</w:t>
      </w:r>
      <w:r w:rsidR="00E375DB" w:rsidRPr="00E375DB">
        <w:rPr>
          <w:vertAlign w:val="superscript"/>
        </w:rPr>
        <w:t>2</w:t>
      </w:r>
      <w:r w:rsidR="00E375DB">
        <w:t>)</w:t>
      </w:r>
    </w:p>
    <w:p w14:paraId="4BC4521F" w14:textId="77777777" w:rsidR="00E375DB" w:rsidRPr="00FF1B9B" w:rsidRDefault="00E375DB" w:rsidP="00E375DB">
      <w:pPr>
        <w:pStyle w:val="Heading2"/>
        <w:rPr>
          <w:lang w:val="en-CA"/>
        </w:rPr>
      </w:pPr>
      <w:r w:rsidRPr="00FF1B9B">
        <w:rPr>
          <w:lang w:val="en-CA"/>
        </w:rPr>
        <w:t>References</w:t>
      </w:r>
    </w:p>
    <w:p w14:paraId="458F5829" w14:textId="225DE397" w:rsidR="00E375DB" w:rsidRDefault="00E375DB" w:rsidP="00E375DB">
      <w:pPr>
        <w:rPr>
          <w:lang w:val="en-CA"/>
        </w:rPr>
      </w:pPr>
      <w:r w:rsidRPr="00FF1B9B">
        <w:rPr>
          <w:lang w:val="en-CA"/>
        </w:rPr>
        <w:t xml:space="preserve">Weir, R.D., </w:t>
      </w:r>
      <w:proofErr w:type="spellStart"/>
      <w:r w:rsidRPr="00FF1B9B">
        <w:rPr>
          <w:lang w:val="en-CA"/>
        </w:rPr>
        <w:t>Corbould</w:t>
      </w:r>
      <w:proofErr w:type="spellEnd"/>
      <w:r w:rsidRPr="00FF1B9B">
        <w:rPr>
          <w:lang w:val="en-CA"/>
        </w:rPr>
        <w:t>, F.B. 2010. Factors Affecting Landscape Occupancy by Fishers in North-Central British Columbia. Journal of Wildlife Management 74(3):405–410; 2010; DOI: 10.2193/2008-579</w:t>
      </w:r>
    </w:p>
    <w:p w14:paraId="4378F254" w14:textId="7C339CA8" w:rsidR="009A4E50" w:rsidRDefault="009A4E50" w:rsidP="009A4E50">
      <w:pPr>
        <w:pStyle w:val="Heading1"/>
      </w:pPr>
      <w:r>
        <w:t>Potential Abundance</w:t>
      </w:r>
      <w:r w:rsidR="00E375DB">
        <w:t xml:space="preserve"> </w:t>
      </w:r>
    </w:p>
    <w:p w14:paraId="37D58CD5" w14:textId="53A3B435" w:rsidR="0070778A" w:rsidRDefault="0070778A" w:rsidP="0070778A">
      <w:r>
        <w:t>Potential</w:t>
      </w:r>
      <w:r>
        <w:t xml:space="preserve"> abundance is the number of fisher</w:t>
      </w:r>
      <w:r w:rsidR="00A936FE">
        <w:t>s</w:t>
      </w:r>
      <w:r>
        <w:t xml:space="preserve"> occupying a FETA that is adjusted using </w:t>
      </w:r>
      <w:r>
        <w:t>a maximally estimated</w:t>
      </w:r>
      <w:r>
        <w:t xml:space="preserve"> relative probability of occupancy. Two sources of information were used to estimate fisher abundance within a FETA: the relative probability of territory occupancy (Weir and </w:t>
      </w:r>
      <w:proofErr w:type="spellStart"/>
      <w:r>
        <w:t>Corbould</w:t>
      </w:r>
      <w:proofErr w:type="spellEnd"/>
      <w:r>
        <w:t xml:space="preserve"> 2010) and the 2004 estimate of fisher habitat capability rating (provided by the Fisher team).</w:t>
      </w:r>
    </w:p>
    <w:p w14:paraId="0C489DF2" w14:textId="77777777" w:rsidR="0070778A" w:rsidRDefault="0070778A" w:rsidP="0070778A">
      <w:pPr>
        <w:pStyle w:val="Heading2"/>
      </w:pPr>
      <w:r>
        <w:t>Attribute Name</w:t>
      </w:r>
    </w:p>
    <w:p w14:paraId="58E0136C" w14:textId="77777777" w:rsidR="0070778A" w:rsidRPr="00FF1B9B" w:rsidRDefault="0070778A" w:rsidP="0070778A">
      <w:pPr>
        <w:rPr>
          <w:i/>
          <w:iCs/>
        </w:rPr>
      </w:pPr>
      <w:proofErr w:type="spellStart"/>
      <w:r w:rsidRPr="00FF1B9B">
        <w:rPr>
          <w:i/>
          <w:iCs/>
        </w:rPr>
        <w:t>abund_pot</w:t>
      </w:r>
      <w:proofErr w:type="spellEnd"/>
    </w:p>
    <w:p w14:paraId="11F546A7" w14:textId="5C65CF4B" w:rsidR="009A4E50" w:rsidRDefault="009A4E50" w:rsidP="009A4E50">
      <w:pPr>
        <w:pStyle w:val="Heading2"/>
      </w:pPr>
      <w:r>
        <w:t>Technical</w:t>
      </w:r>
    </w:p>
    <w:p w14:paraId="48CE54CD" w14:textId="3FA36606" w:rsidR="00A936FE" w:rsidRPr="00A936FE" w:rsidRDefault="00A936FE" w:rsidP="00A936FE">
      <w:r>
        <w:t>Potential abundance is estimated as follows:</w:t>
      </w:r>
    </w:p>
    <w:p w14:paraId="460A15F9" w14:textId="22B302CF" w:rsidR="0070778A" w:rsidRDefault="0070778A" w:rsidP="0070778A">
      <w:proofErr w:type="spellStart"/>
      <w:r>
        <w:t>a</w:t>
      </w:r>
      <w:r>
        <w:t>bund</w:t>
      </w:r>
      <w:r>
        <w:t>_pot</w:t>
      </w:r>
      <w:proofErr w:type="spellEnd"/>
      <w:r>
        <w:t xml:space="preserve"> = </w:t>
      </w:r>
      <w:proofErr w:type="spellStart"/>
      <w:r>
        <w:t>p_occ</w:t>
      </w:r>
      <w:r>
        <w:t>_max</w:t>
      </w:r>
      <w:proofErr w:type="spellEnd"/>
      <w:r>
        <w:rPr>
          <w:rFonts w:ascii="Cambria Math" w:hAnsi="Cambria Math" w:cs="Cambria Math"/>
        </w:rPr>
        <w:t xml:space="preserve"> (</w:t>
      </w:r>
      <w:proofErr w:type="spellStart"/>
      <w:r>
        <w:t>nfish</w:t>
      </w:r>
      <w:proofErr w:type="spellEnd"/>
      <w:r>
        <w:t>)</w:t>
      </w:r>
    </w:p>
    <w:p w14:paraId="0BF9C156" w14:textId="7A8DB7D6" w:rsidR="0070778A" w:rsidRDefault="0070778A" w:rsidP="0070778A">
      <w:r>
        <w:lastRenderedPageBreak/>
        <w:t xml:space="preserve">Where, </w:t>
      </w:r>
      <w:proofErr w:type="spellStart"/>
      <w:r>
        <w:t>abund</w:t>
      </w:r>
      <w:r>
        <w:t>_pot</w:t>
      </w:r>
      <w:proofErr w:type="spellEnd"/>
      <w:r>
        <w:t xml:space="preserve"> is the abundance of fisher in a FETA, </w:t>
      </w:r>
      <w:proofErr w:type="spellStart"/>
      <w:r>
        <w:t>p_occ</w:t>
      </w:r>
      <w:r>
        <w:t>_max</w:t>
      </w:r>
      <w:proofErr w:type="spellEnd"/>
      <w:r>
        <w:t xml:space="preserve"> is the relative probability of occupancy </w:t>
      </w:r>
      <w:r>
        <w:t xml:space="preserve">calculated with the assumption that there are no hectares less than 12 years of age </w:t>
      </w:r>
      <w:r>
        <w:t xml:space="preserve">(Weir and </w:t>
      </w:r>
      <w:proofErr w:type="spellStart"/>
      <w:r>
        <w:t>Corbould</w:t>
      </w:r>
      <w:proofErr w:type="spellEnd"/>
      <w:r>
        <w:t xml:space="preserve"> 2010</w:t>
      </w:r>
      <w:proofErr w:type="gramStart"/>
      <w:r>
        <w:t>) ,</w:t>
      </w:r>
      <w:proofErr w:type="gramEnd"/>
      <w:r>
        <w:t xml:space="preserve"> </w:t>
      </w:r>
      <w:proofErr w:type="spellStart"/>
      <w:r>
        <w:t>nfish</w:t>
      </w:r>
      <w:proofErr w:type="spellEnd"/>
      <w:r>
        <w:t xml:space="preserve"> is the density or number of fisher per FETA (30 km</w:t>
      </w:r>
      <w:r w:rsidRPr="00E375DB">
        <w:rPr>
          <w:vertAlign w:val="superscript"/>
        </w:rPr>
        <w:t>2</w:t>
      </w:r>
      <w:r>
        <w:t>)</w:t>
      </w:r>
      <w:r w:rsidR="00A936FE">
        <w:t>.</w:t>
      </w:r>
    </w:p>
    <w:p w14:paraId="158A2CF4" w14:textId="77777777" w:rsidR="0070778A" w:rsidRPr="00FF1B9B" w:rsidRDefault="0070778A" w:rsidP="0070778A">
      <w:pPr>
        <w:pStyle w:val="Heading2"/>
        <w:rPr>
          <w:lang w:val="en-CA"/>
        </w:rPr>
      </w:pPr>
      <w:r w:rsidRPr="00FF1B9B">
        <w:rPr>
          <w:lang w:val="en-CA"/>
        </w:rPr>
        <w:t>References</w:t>
      </w:r>
    </w:p>
    <w:p w14:paraId="70EB4954" w14:textId="6A1A23F9" w:rsidR="0070778A" w:rsidRDefault="0070778A" w:rsidP="0070778A">
      <w:pPr>
        <w:rPr>
          <w:lang w:val="en-CA"/>
        </w:rPr>
      </w:pPr>
      <w:r w:rsidRPr="00FF1B9B">
        <w:rPr>
          <w:lang w:val="en-CA"/>
        </w:rPr>
        <w:t xml:space="preserve">Weir, R.D., </w:t>
      </w:r>
      <w:proofErr w:type="spellStart"/>
      <w:r w:rsidRPr="00FF1B9B">
        <w:rPr>
          <w:lang w:val="en-CA"/>
        </w:rPr>
        <w:t>Corbould</w:t>
      </w:r>
      <w:proofErr w:type="spellEnd"/>
      <w:r w:rsidRPr="00FF1B9B">
        <w:rPr>
          <w:lang w:val="en-CA"/>
        </w:rPr>
        <w:t>, F.B. 2010. Factors Affecting Landscape Occupancy by Fishers in North-Central British Columbia. Journal of Wildlife Management 74(3):405–410; 2010; DOI: 10.2193/2008-579</w:t>
      </w:r>
    </w:p>
    <w:p w14:paraId="004B447F" w14:textId="77777777" w:rsidR="009A4E50" w:rsidRDefault="009A4E50" w:rsidP="00FF1B9B">
      <w:pPr>
        <w:pStyle w:val="Heading1"/>
      </w:pPr>
      <w:r>
        <w:t>Density</w:t>
      </w:r>
    </w:p>
    <w:p w14:paraId="628F7BD3" w14:textId="7FF56FBF" w:rsidR="009A4E50" w:rsidRDefault="009A4E50" w:rsidP="009A4E50">
      <w:r>
        <w:t xml:space="preserve">The density of fisher or the number of </w:t>
      </w:r>
      <w:proofErr w:type="gramStart"/>
      <w:r>
        <w:t>fisher</w:t>
      </w:r>
      <w:proofErr w:type="gramEnd"/>
      <w:r>
        <w:t xml:space="preserve"> per FETA (30 km</w:t>
      </w:r>
      <w:r w:rsidRPr="0070778A">
        <w:rPr>
          <w:vertAlign w:val="superscript"/>
        </w:rPr>
        <w:t>2</w:t>
      </w:r>
      <w:r>
        <w:t xml:space="preserve">). </w:t>
      </w:r>
      <w:r w:rsidR="00FB3D1D">
        <w:t>A</w:t>
      </w:r>
      <w:r>
        <w:t xml:space="preserve"> fisher habitat capability rating </w:t>
      </w:r>
      <w:r w:rsidR="00FB3D1D">
        <w:t xml:space="preserve">was used to </w:t>
      </w:r>
      <w:r>
        <w:t>adjust a</w:t>
      </w:r>
      <w:r w:rsidR="00FB3D1D">
        <w:t xml:space="preserve"> </w:t>
      </w:r>
      <w:r>
        <w:t>fisher density estimate</w:t>
      </w:r>
      <w:r w:rsidR="00FB3D1D">
        <w:t>s.</w:t>
      </w:r>
    </w:p>
    <w:p w14:paraId="2BD292B6" w14:textId="16D32AE8" w:rsidR="009A4E50" w:rsidRDefault="00FF1B9B" w:rsidP="009A4E50">
      <w:r>
        <w:t>“</w:t>
      </w:r>
      <w:r w:rsidR="009A4E50">
        <w:t>A habitat capability rating is defined as the ability of the habitat, under the optimal natural conditions for a species to provide its life requisites, irrespective of the current condition of the habitat.</w:t>
      </w:r>
      <w:r>
        <w:t>”</w:t>
      </w:r>
    </w:p>
    <w:p w14:paraId="5E010F22" w14:textId="77777777" w:rsidR="0070778A" w:rsidRDefault="0070778A" w:rsidP="0070778A">
      <w:pPr>
        <w:pStyle w:val="Heading2"/>
      </w:pPr>
      <w:r>
        <w:t>Attribute Name</w:t>
      </w:r>
    </w:p>
    <w:p w14:paraId="69AE7AD8" w14:textId="77777777" w:rsidR="0070778A" w:rsidRPr="00FF1B9B" w:rsidRDefault="0070778A" w:rsidP="0070778A">
      <w:pPr>
        <w:rPr>
          <w:i/>
          <w:iCs/>
        </w:rPr>
      </w:pPr>
      <w:proofErr w:type="spellStart"/>
      <w:r w:rsidRPr="00FF1B9B">
        <w:rPr>
          <w:i/>
          <w:iCs/>
        </w:rPr>
        <w:t>nfish</w:t>
      </w:r>
      <w:proofErr w:type="spellEnd"/>
    </w:p>
    <w:p w14:paraId="485309E3" w14:textId="77777777" w:rsidR="009A4E50" w:rsidRDefault="009A4E50" w:rsidP="00FF1B9B">
      <w:pPr>
        <w:pStyle w:val="Heading2"/>
      </w:pPr>
      <w:r>
        <w:t>Technical</w:t>
      </w:r>
    </w:p>
    <w:p w14:paraId="34AF2507" w14:textId="6BBF9D57" w:rsidR="009A4E50" w:rsidRDefault="009A4E50" w:rsidP="009A4E50">
      <w:r>
        <w:t xml:space="preserve">Fisher density </w:t>
      </w:r>
      <w:r w:rsidR="0070778A">
        <w:t xml:space="preserve">within a FETA </w:t>
      </w:r>
      <w:r>
        <w:t xml:space="preserve">was calculated by habitat capability rating based on the adjustment provided below. The area within </w:t>
      </w:r>
      <w:r w:rsidR="00B76CE9">
        <w:t xml:space="preserve">a </w:t>
      </w:r>
      <w:r w:rsidR="00B76CE9">
        <w:t>FETA</w:t>
      </w:r>
      <w:r w:rsidR="00B76CE9">
        <w:t xml:space="preserve"> by </w:t>
      </w:r>
      <w:r>
        <w:t>each</w:t>
      </w:r>
      <w:r w:rsidR="00B76CE9">
        <w:t xml:space="preserve"> of the</w:t>
      </w:r>
      <w:r>
        <w:t xml:space="preserve"> fisher</w:t>
      </w:r>
      <w:r w:rsidR="0070778A">
        <w:t xml:space="preserve"> habitat</w:t>
      </w:r>
      <w:r>
        <w:t xml:space="preserve"> capability rating was then multiplied by the respective fisher density estimate and then summed across the number of fisher capability ratings to estimate</w:t>
      </w:r>
      <w:r w:rsidR="00B76CE9">
        <w:t xml:space="preserve"> the</w:t>
      </w:r>
      <w:r>
        <w:t xml:space="preserve"> </w:t>
      </w:r>
      <w:r w:rsidR="00B76CE9">
        <w:t>FETA</w:t>
      </w:r>
      <w:r w:rsidR="00B76CE9">
        <w:t xml:space="preserve"> level </w:t>
      </w:r>
      <w:r>
        <w:t>fisher density</w:t>
      </w:r>
      <w:r w:rsidR="0070778A">
        <w:t>.</w:t>
      </w:r>
    </w:p>
    <w:tbl>
      <w:tblPr>
        <w:tblStyle w:val="TableGrid"/>
        <w:tblW w:w="9350" w:type="dxa"/>
        <w:tblLook w:val="04A0" w:firstRow="1" w:lastRow="0" w:firstColumn="1" w:lastColumn="0" w:noHBand="0" w:noVBand="1"/>
      </w:tblPr>
      <w:tblGrid>
        <w:gridCol w:w="1878"/>
        <w:gridCol w:w="1869"/>
        <w:gridCol w:w="2947"/>
        <w:gridCol w:w="2656"/>
      </w:tblGrid>
      <w:tr w:rsidR="00FB3D1D" w14:paraId="5D17DEB5" w14:textId="314DAC80" w:rsidTr="00FB3D1D">
        <w:tc>
          <w:tcPr>
            <w:tcW w:w="1878" w:type="dxa"/>
          </w:tcPr>
          <w:p w14:paraId="3279AE8F" w14:textId="4B36FD9F" w:rsidR="00FB3D1D" w:rsidRDefault="00FB3D1D" w:rsidP="00CB01AD">
            <w:pPr>
              <w:rPr>
                <w:lang w:val="en-CA"/>
              </w:rPr>
            </w:pPr>
            <w:r>
              <w:rPr>
                <w:lang w:val="en-CA"/>
              </w:rPr>
              <w:t>Fisher</w:t>
            </w:r>
            <w:r>
              <w:rPr>
                <w:lang w:val="en-CA"/>
              </w:rPr>
              <w:t xml:space="preserve"> habitat</w:t>
            </w:r>
            <w:r>
              <w:rPr>
                <w:lang w:val="en-CA"/>
              </w:rPr>
              <w:t xml:space="preserve"> capability rating</w:t>
            </w:r>
          </w:p>
        </w:tc>
        <w:tc>
          <w:tcPr>
            <w:tcW w:w="1869" w:type="dxa"/>
          </w:tcPr>
          <w:p w14:paraId="012A7986" w14:textId="7FD77478" w:rsidR="00FB3D1D" w:rsidRDefault="00B76CE9" w:rsidP="00CB01AD">
            <w:pPr>
              <w:rPr>
                <w:lang w:val="en-CA"/>
              </w:rPr>
            </w:pPr>
            <w:r>
              <w:rPr>
                <w:lang w:val="en-CA"/>
              </w:rPr>
              <w:t>Habitat</w:t>
            </w:r>
            <w:r w:rsidR="00FB3D1D">
              <w:rPr>
                <w:lang w:val="en-CA"/>
              </w:rPr>
              <w:t xml:space="preserve"> Capability Adjustment (%)</w:t>
            </w:r>
          </w:p>
        </w:tc>
        <w:tc>
          <w:tcPr>
            <w:tcW w:w="2947" w:type="dxa"/>
          </w:tcPr>
          <w:p w14:paraId="5584A76D" w14:textId="372DC325" w:rsidR="00FB3D1D" w:rsidRPr="00FB3D1D" w:rsidRDefault="00FB3D1D" w:rsidP="00CB01AD">
            <w:pPr>
              <w:rPr>
                <w:lang w:val="en-CA"/>
              </w:rPr>
            </w:pPr>
            <w:r>
              <w:rPr>
                <w:lang w:val="en-CA"/>
              </w:rPr>
              <w:t xml:space="preserve">Fisher </w:t>
            </w:r>
            <w:r>
              <w:rPr>
                <w:lang w:val="en-CA"/>
              </w:rPr>
              <w:t>D</w:t>
            </w:r>
            <w:r>
              <w:rPr>
                <w:lang w:val="en-CA"/>
              </w:rPr>
              <w:t xml:space="preserve">ensity </w:t>
            </w:r>
            <w:r>
              <w:rPr>
                <w:lang w:val="en-CA"/>
              </w:rPr>
              <w:t xml:space="preserve">(N per </w:t>
            </w:r>
            <w:r>
              <w:rPr>
                <w:lang w:val="en-CA"/>
              </w:rPr>
              <w:t>1000 km</w:t>
            </w:r>
            <w:r w:rsidRPr="003C7A6A">
              <w:rPr>
                <w:vertAlign w:val="superscript"/>
                <w:lang w:val="en-CA"/>
              </w:rPr>
              <w:t>2</w:t>
            </w:r>
            <w:r>
              <w:rPr>
                <w:lang w:val="en-CA"/>
              </w:rPr>
              <w:t>)</w:t>
            </w:r>
          </w:p>
        </w:tc>
        <w:tc>
          <w:tcPr>
            <w:tcW w:w="2656" w:type="dxa"/>
          </w:tcPr>
          <w:p w14:paraId="0BDF6686" w14:textId="42D1FD0A" w:rsidR="00FB3D1D" w:rsidRDefault="00FB3D1D" w:rsidP="00CB01AD">
            <w:pPr>
              <w:rPr>
                <w:lang w:val="en-CA"/>
              </w:rPr>
            </w:pPr>
            <w:r>
              <w:rPr>
                <w:lang w:val="en-CA"/>
              </w:rPr>
              <w:t>Fisher Density (N</w:t>
            </w:r>
            <w:r>
              <w:rPr>
                <w:lang w:val="en-CA"/>
              </w:rPr>
              <w:t xml:space="preserve"> per FETA 3</w:t>
            </w:r>
            <w:r>
              <w:rPr>
                <w:lang w:val="en-CA"/>
              </w:rPr>
              <w:t>0 km</w:t>
            </w:r>
            <w:r w:rsidRPr="003C7A6A">
              <w:rPr>
                <w:vertAlign w:val="superscript"/>
                <w:lang w:val="en-CA"/>
              </w:rPr>
              <w:t>2</w:t>
            </w:r>
            <w:r>
              <w:rPr>
                <w:lang w:val="en-CA"/>
              </w:rPr>
              <w:t>)</w:t>
            </w:r>
          </w:p>
        </w:tc>
      </w:tr>
      <w:tr w:rsidR="00FB3D1D" w14:paraId="321F7710" w14:textId="146CCE41" w:rsidTr="00FB3D1D">
        <w:tc>
          <w:tcPr>
            <w:tcW w:w="1878" w:type="dxa"/>
          </w:tcPr>
          <w:p w14:paraId="77C7B073" w14:textId="77777777" w:rsidR="00FB3D1D" w:rsidRDefault="00FB3D1D" w:rsidP="00CB01AD">
            <w:pPr>
              <w:rPr>
                <w:lang w:val="en-CA"/>
              </w:rPr>
            </w:pPr>
            <w:r>
              <w:rPr>
                <w:lang w:val="en-CA"/>
              </w:rPr>
              <w:t>Very High</w:t>
            </w:r>
          </w:p>
        </w:tc>
        <w:tc>
          <w:tcPr>
            <w:tcW w:w="1869" w:type="dxa"/>
          </w:tcPr>
          <w:p w14:paraId="42C91ECB" w14:textId="774536E0" w:rsidR="00FB3D1D" w:rsidRDefault="00FB3D1D" w:rsidP="00CB01AD">
            <w:pPr>
              <w:rPr>
                <w:lang w:val="en-CA"/>
              </w:rPr>
            </w:pPr>
            <w:r>
              <w:rPr>
                <w:lang w:val="en-CA"/>
              </w:rPr>
              <w:t>100.0</w:t>
            </w:r>
          </w:p>
        </w:tc>
        <w:tc>
          <w:tcPr>
            <w:tcW w:w="2947" w:type="dxa"/>
          </w:tcPr>
          <w:p w14:paraId="38AF24B1" w14:textId="5205078C" w:rsidR="00FB3D1D" w:rsidRDefault="00FB3D1D" w:rsidP="00CB01AD">
            <w:pPr>
              <w:rPr>
                <w:lang w:val="en-CA"/>
              </w:rPr>
            </w:pPr>
            <w:r>
              <w:rPr>
                <w:lang w:val="en-CA"/>
              </w:rPr>
              <w:t>18.1</w:t>
            </w:r>
          </w:p>
        </w:tc>
        <w:tc>
          <w:tcPr>
            <w:tcW w:w="2656" w:type="dxa"/>
          </w:tcPr>
          <w:p w14:paraId="2D314BD9" w14:textId="6856895E" w:rsidR="00FB3D1D" w:rsidRDefault="00B76CE9" w:rsidP="00CB01AD">
            <w:pPr>
              <w:rPr>
                <w:lang w:val="en-CA"/>
              </w:rPr>
            </w:pPr>
            <w:r>
              <w:rPr>
                <w:lang w:val="en-CA"/>
              </w:rPr>
              <w:t>0.5430</w:t>
            </w:r>
          </w:p>
        </w:tc>
      </w:tr>
      <w:tr w:rsidR="00FB3D1D" w14:paraId="2CBD6B7B" w14:textId="573796D0" w:rsidTr="00FB3D1D">
        <w:tc>
          <w:tcPr>
            <w:tcW w:w="1878" w:type="dxa"/>
          </w:tcPr>
          <w:p w14:paraId="7C2775B4" w14:textId="77777777" w:rsidR="00FB3D1D" w:rsidRDefault="00FB3D1D" w:rsidP="00CB01AD">
            <w:pPr>
              <w:rPr>
                <w:lang w:val="en-CA"/>
              </w:rPr>
            </w:pPr>
            <w:r>
              <w:rPr>
                <w:lang w:val="en-CA"/>
              </w:rPr>
              <w:t>High</w:t>
            </w:r>
          </w:p>
        </w:tc>
        <w:tc>
          <w:tcPr>
            <w:tcW w:w="1869" w:type="dxa"/>
          </w:tcPr>
          <w:p w14:paraId="10DB72E1" w14:textId="11933FA2" w:rsidR="00FB3D1D" w:rsidRDefault="00FB3D1D" w:rsidP="00CB01AD">
            <w:pPr>
              <w:rPr>
                <w:lang w:val="en-CA"/>
              </w:rPr>
            </w:pPr>
            <w:r>
              <w:rPr>
                <w:lang w:val="en-CA"/>
              </w:rPr>
              <w:t>71.3</w:t>
            </w:r>
          </w:p>
        </w:tc>
        <w:tc>
          <w:tcPr>
            <w:tcW w:w="2947" w:type="dxa"/>
          </w:tcPr>
          <w:p w14:paraId="4DD2D836" w14:textId="46DA75BF" w:rsidR="00FB3D1D" w:rsidRDefault="00FB3D1D" w:rsidP="00CB01AD">
            <w:pPr>
              <w:rPr>
                <w:lang w:val="en-CA"/>
              </w:rPr>
            </w:pPr>
            <w:r>
              <w:rPr>
                <w:lang w:val="en-CA"/>
              </w:rPr>
              <w:t>12.9</w:t>
            </w:r>
          </w:p>
        </w:tc>
        <w:tc>
          <w:tcPr>
            <w:tcW w:w="2656" w:type="dxa"/>
          </w:tcPr>
          <w:p w14:paraId="0AA19CFE" w14:textId="7F5483F0" w:rsidR="00FB3D1D" w:rsidRDefault="00B76CE9" w:rsidP="00CB01AD">
            <w:pPr>
              <w:rPr>
                <w:lang w:val="en-CA"/>
              </w:rPr>
            </w:pPr>
            <w:r>
              <w:rPr>
                <w:lang w:val="en-CA"/>
              </w:rPr>
              <w:t>0.3870</w:t>
            </w:r>
          </w:p>
        </w:tc>
      </w:tr>
      <w:tr w:rsidR="00FB3D1D" w14:paraId="707C312D" w14:textId="75107BF6" w:rsidTr="00FB3D1D">
        <w:tc>
          <w:tcPr>
            <w:tcW w:w="1878" w:type="dxa"/>
          </w:tcPr>
          <w:p w14:paraId="79D11BAE" w14:textId="77777777" w:rsidR="00FB3D1D" w:rsidRDefault="00FB3D1D" w:rsidP="00CB01AD">
            <w:pPr>
              <w:rPr>
                <w:lang w:val="en-CA"/>
              </w:rPr>
            </w:pPr>
            <w:r>
              <w:rPr>
                <w:lang w:val="en-CA"/>
              </w:rPr>
              <w:t>Medium</w:t>
            </w:r>
          </w:p>
        </w:tc>
        <w:tc>
          <w:tcPr>
            <w:tcW w:w="1869" w:type="dxa"/>
          </w:tcPr>
          <w:p w14:paraId="661FE5C8" w14:textId="6B256564" w:rsidR="00FB3D1D" w:rsidRDefault="00FB3D1D" w:rsidP="00CB01AD">
            <w:pPr>
              <w:rPr>
                <w:lang w:val="en-CA"/>
              </w:rPr>
            </w:pPr>
            <w:r>
              <w:rPr>
                <w:lang w:val="en-CA"/>
              </w:rPr>
              <w:t>42.8</w:t>
            </w:r>
          </w:p>
        </w:tc>
        <w:tc>
          <w:tcPr>
            <w:tcW w:w="2947" w:type="dxa"/>
          </w:tcPr>
          <w:p w14:paraId="70BF285B" w14:textId="01C515BD" w:rsidR="00FB3D1D" w:rsidRDefault="00FB3D1D" w:rsidP="00CB01AD">
            <w:pPr>
              <w:rPr>
                <w:lang w:val="en-CA"/>
              </w:rPr>
            </w:pPr>
            <w:r>
              <w:rPr>
                <w:lang w:val="en-CA"/>
              </w:rPr>
              <w:t>7.75</w:t>
            </w:r>
          </w:p>
        </w:tc>
        <w:tc>
          <w:tcPr>
            <w:tcW w:w="2656" w:type="dxa"/>
          </w:tcPr>
          <w:p w14:paraId="14707558" w14:textId="0D4978B8" w:rsidR="00FB3D1D" w:rsidRPr="004C4913" w:rsidRDefault="00B76CE9" w:rsidP="00CB01AD">
            <w:pPr>
              <w:rPr>
                <w:lang w:val="en-CA"/>
              </w:rPr>
            </w:pPr>
            <w:r>
              <w:rPr>
                <w:lang w:val="en-CA"/>
              </w:rPr>
              <w:t>0.2325</w:t>
            </w:r>
          </w:p>
        </w:tc>
      </w:tr>
      <w:tr w:rsidR="00FB3D1D" w14:paraId="3D7D15FF" w14:textId="395276E1" w:rsidTr="00FB3D1D">
        <w:tc>
          <w:tcPr>
            <w:tcW w:w="1878" w:type="dxa"/>
          </w:tcPr>
          <w:p w14:paraId="677790F1" w14:textId="77777777" w:rsidR="00FB3D1D" w:rsidRDefault="00FB3D1D" w:rsidP="00CB01AD">
            <w:pPr>
              <w:rPr>
                <w:lang w:val="en-CA"/>
              </w:rPr>
            </w:pPr>
            <w:r>
              <w:rPr>
                <w:lang w:val="en-CA"/>
              </w:rPr>
              <w:t>Low</w:t>
            </w:r>
          </w:p>
        </w:tc>
        <w:tc>
          <w:tcPr>
            <w:tcW w:w="1869" w:type="dxa"/>
          </w:tcPr>
          <w:p w14:paraId="710068A8" w14:textId="4EA24416" w:rsidR="00FB3D1D" w:rsidRDefault="00FB3D1D" w:rsidP="00CB01AD">
            <w:pPr>
              <w:rPr>
                <w:lang w:val="en-CA"/>
              </w:rPr>
            </w:pPr>
            <w:r>
              <w:rPr>
                <w:lang w:val="en-CA"/>
              </w:rPr>
              <w:t>17.4</w:t>
            </w:r>
          </w:p>
        </w:tc>
        <w:tc>
          <w:tcPr>
            <w:tcW w:w="2947" w:type="dxa"/>
          </w:tcPr>
          <w:p w14:paraId="37BBDF95" w14:textId="5151AFED" w:rsidR="00FB3D1D" w:rsidRDefault="00FB3D1D" w:rsidP="00CB01AD">
            <w:pPr>
              <w:rPr>
                <w:lang w:val="en-CA"/>
              </w:rPr>
            </w:pPr>
            <w:r>
              <w:rPr>
                <w:lang w:val="en-CA"/>
              </w:rPr>
              <w:t>3.15</w:t>
            </w:r>
          </w:p>
        </w:tc>
        <w:tc>
          <w:tcPr>
            <w:tcW w:w="2656" w:type="dxa"/>
          </w:tcPr>
          <w:p w14:paraId="2BA75B46" w14:textId="0A29C418" w:rsidR="00FB3D1D" w:rsidRPr="004C4913" w:rsidRDefault="00B76CE9" w:rsidP="00CB01AD">
            <w:pPr>
              <w:rPr>
                <w:lang w:val="en-CA"/>
              </w:rPr>
            </w:pPr>
            <w:r>
              <w:rPr>
                <w:lang w:val="en-CA"/>
              </w:rPr>
              <w:t>0.0945</w:t>
            </w:r>
          </w:p>
        </w:tc>
      </w:tr>
    </w:tbl>
    <w:p w14:paraId="7DC023C6" w14:textId="19247D9D" w:rsidR="0070778A" w:rsidRDefault="0070778A" w:rsidP="009A4E50"/>
    <w:p w14:paraId="6F13AF00" w14:textId="77777777" w:rsidR="00FF1B9B" w:rsidRPr="00FF1B9B" w:rsidRDefault="00FF1B9B" w:rsidP="00FF1B9B">
      <w:pPr>
        <w:pStyle w:val="Heading1"/>
        <w:rPr>
          <w:lang w:val="en-CA"/>
        </w:rPr>
      </w:pPr>
      <w:r w:rsidRPr="00FF1B9B">
        <w:rPr>
          <w:lang w:val="en-CA"/>
        </w:rPr>
        <w:t>Relative Probability of Occupancy</w:t>
      </w:r>
    </w:p>
    <w:p w14:paraId="612D7C0C" w14:textId="105F1157" w:rsidR="00FF1B9B" w:rsidRPr="00FF1B9B" w:rsidRDefault="00FF1B9B" w:rsidP="00FF1B9B">
      <w:pPr>
        <w:rPr>
          <w:lang w:val="en-CA"/>
        </w:rPr>
      </w:pPr>
      <w:r w:rsidRPr="00FF1B9B">
        <w:rPr>
          <w:lang w:val="en-CA"/>
        </w:rPr>
        <w:t>The</w:t>
      </w:r>
      <w:r w:rsidR="0070778A">
        <w:rPr>
          <w:lang w:val="en-CA"/>
        </w:rPr>
        <w:t xml:space="preserve"> relative</w:t>
      </w:r>
      <w:r w:rsidRPr="00FF1B9B">
        <w:rPr>
          <w:lang w:val="en-CA"/>
        </w:rPr>
        <w:t xml:space="preserve"> probability </w:t>
      </w:r>
      <w:r w:rsidR="0070778A">
        <w:rPr>
          <w:lang w:val="en-CA"/>
        </w:rPr>
        <w:t>that a</w:t>
      </w:r>
      <w:r w:rsidRPr="00FF1B9B">
        <w:rPr>
          <w:lang w:val="en-CA"/>
        </w:rPr>
        <w:t xml:space="preserve"> FETA </w:t>
      </w:r>
      <w:r w:rsidR="0070778A">
        <w:rPr>
          <w:lang w:val="en-CA"/>
        </w:rPr>
        <w:t>would be</w:t>
      </w:r>
      <w:r w:rsidRPr="00FF1B9B">
        <w:rPr>
          <w:lang w:val="en-CA"/>
        </w:rPr>
        <w:t xml:space="preserve"> occupied by a fisher</w:t>
      </w:r>
      <w:r w:rsidR="0070778A">
        <w:rPr>
          <w:lang w:val="en-CA"/>
        </w:rPr>
        <w:t>.</w:t>
      </w:r>
    </w:p>
    <w:p w14:paraId="4E1962C0" w14:textId="77777777" w:rsidR="0070778A" w:rsidRPr="00FF1B9B" w:rsidRDefault="0070778A" w:rsidP="0070778A">
      <w:pPr>
        <w:pStyle w:val="Heading2"/>
        <w:rPr>
          <w:lang w:val="en-CA"/>
        </w:rPr>
      </w:pPr>
      <w:r w:rsidRPr="00FF1B9B">
        <w:rPr>
          <w:lang w:val="en-CA"/>
        </w:rPr>
        <w:t>Attribute Name</w:t>
      </w:r>
    </w:p>
    <w:p w14:paraId="3EEE4368" w14:textId="77777777" w:rsidR="0070778A" w:rsidRPr="00FF1B9B" w:rsidRDefault="0070778A" w:rsidP="0070778A">
      <w:pPr>
        <w:rPr>
          <w:i/>
          <w:iCs/>
          <w:lang w:val="en-CA"/>
        </w:rPr>
      </w:pPr>
      <w:proofErr w:type="spellStart"/>
      <w:r w:rsidRPr="00FF1B9B">
        <w:rPr>
          <w:i/>
          <w:iCs/>
          <w:lang w:val="en-CA"/>
        </w:rPr>
        <w:t>p_occ</w:t>
      </w:r>
      <w:proofErr w:type="spellEnd"/>
    </w:p>
    <w:p w14:paraId="051E743B" w14:textId="77777777" w:rsidR="00FF1B9B" w:rsidRPr="00FF1B9B" w:rsidRDefault="00FF1B9B" w:rsidP="00FF1B9B">
      <w:pPr>
        <w:pStyle w:val="Heading2"/>
        <w:rPr>
          <w:lang w:val="en-CA"/>
        </w:rPr>
      </w:pPr>
      <w:r w:rsidRPr="00FF1B9B">
        <w:rPr>
          <w:lang w:val="en-CA"/>
        </w:rPr>
        <w:t>Technical</w:t>
      </w:r>
    </w:p>
    <w:p w14:paraId="7C5DC0BD" w14:textId="77777777" w:rsidR="00FF1B9B" w:rsidRPr="00FF1B9B" w:rsidRDefault="00FF1B9B" w:rsidP="00FF1B9B">
      <w:pPr>
        <w:rPr>
          <w:lang w:val="en-CA"/>
        </w:rPr>
      </w:pPr>
      <w:r w:rsidRPr="00FF1B9B">
        <w:rPr>
          <w:lang w:val="en-CA"/>
        </w:rPr>
        <w:t xml:space="preserve">The relative probability of occupancy model (Weir and </w:t>
      </w:r>
      <w:proofErr w:type="spellStart"/>
      <w:r w:rsidRPr="00FF1B9B">
        <w:rPr>
          <w:lang w:val="en-CA"/>
        </w:rPr>
        <w:t>Corbould</w:t>
      </w:r>
      <w:proofErr w:type="spellEnd"/>
      <w:r w:rsidRPr="00FF1B9B">
        <w:rPr>
          <w:lang w:val="en-CA"/>
        </w:rPr>
        <w:t xml:space="preserve"> 2010) was estimated using:</w:t>
      </w:r>
    </w:p>
    <w:p w14:paraId="37D258CB" w14:textId="77777777" w:rsidR="00FF1B9B" w:rsidRPr="00FF1B9B" w:rsidRDefault="00FF1B9B" w:rsidP="00FF1B9B">
      <w:pPr>
        <w:rPr>
          <w:lang w:val="en-CA"/>
        </w:rPr>
      </w:pPr>
      <w:proofErr w:type="spellStart"/>
      <w:r w:rsidRPr="00FF1B9B">
        <w:rPr>
          <w:lang w:val="en-CA"/>
        </w:rPr>
        <w:t>p_occ</w:t>
      </w:r>
      <w:proofErr w:type="spellEnd"/>
      <w:r w:rsidRPr="00FF1B9B">
        <w:rPr>
          <w:lang w:val="en-CA"/>
        </w:rPr>
        <w:t>=(exp(−0.219</w:t>
      </w:r>
      <w:r w:rsidRPr="00FF1B9B">
        <w:rPr>
          <w:rFonts w:ascii="Cambria Math" w:hAnsi="Cambria Math" w:cs="Cambria Math"/>
          <w:lang w:val="en-CA"/>
        </w:rPr>
        <w:t>∗</w:t>
      </w:r>
      <w:r w:rsidRPr="00FF1B9B">
        <w:rPr>
          <w:lang w:val="en-CA"/>
        </w:rPr>
        <w:t>openess)/(1+exp(</w:t>
      </w:r>
      <w:r w:rsidRPr="00FF1B9B">
        <w:rPr>
          <w:rFonts w:ascii="Calibri" w:hAnsi="Calibri" w:cs="Calibri"/>
          <w:lang w:val="en-CA"/>
        </w:rPr>
        <w:t>−</w:t>
      </w:r>
      <w:r w:rsidRPr="00FF1B9B">
        <w:rPr>
          <w:lang w:val="en-CA"/>
        </w:rPr>
        <w:t>0.219</w:t>
      </w:r>
      <w:r w:rsidRPr="00FF1B9B">
        <w:rPr>
          <w:rFonts w:ascii="Cambria Math" w:hAnsi="Cambria Math" w:cs="Cambria Math"/>
          <w:lang w:val="en-CA"/>
        </w:rPr>
        <w:t>∗</w:t>
      </w:r>
      <w:r w:rsidRPr="00FF1B9B">
        <w:rPr>
          <w:lang w:val="en-CA"/>
        </w:rPr>
        <w:t>openess)))/0.5</w:t>
      </w:r>
    </w:p>
    <w:p w14:paraId="26FA3272" w14:textId="77777777" w:rsidR="00FF1B9B" w:rsidRPr="00FF1B9B" w:rsidRDefault="00FF1B9B" w:rsidP="00FF1B9B">
      <w:pPr>
        <w:rPr>
          <w:lang w:val="en-CA"/>
        </w:rPr>
      </w:pPr>
      <w:r w:rsidRPr="00FF1B9B">
        <w:rPr>
          <w:lang w:val="en-CA"/>
        </w:rPr>
        <w:t xml:space="preserve">Where, openness is the percentage of a FETA that is open, which includes permanently open areas (i.e., wetlands, lakes, non-vegetated, </w:t>
      </w:r>
      <w:proofErr w:type="spellStart"/>
      <w:r w:rsidRPr="00FF1B9B">
        <w:rPr>
          <w:lang w:val="en-CA"/>
        </w:rPr>
        <w:t>etc</w:t>
      </w:r>
      <w:proofErr w:type="spellEnd"/>
      <w:r w:rsidRPr="00FF1B9B">
        <w:rPr>
          <w:lang w:val="en-CA"/>
        </w:rPr>
        <w:t>) and forest less than or equal to 12 years old (cutblocks and fire origin stands). Permanently open areas and forest age were queried from the Vegetation Resource Inventory projected to the year 2020.</w:t>
      </w:r>
    </w:p>
    <w:p w14:paraId="272BF2DE" w14:textId="77777777" w:rsidR="00FF1B9B" w:rsidRPr="00FF1B9B" w:rsidRDefault="00FF1B9B" w:rsidP="00FF1B9B">
      <w:pPr>
        <w:pStyle w:val="Heading2"/>
        <w:rPr>
          <w:lang w:val="en-CA"/>
        </w:rPr>
      </w:pPr>
      <w:r w:rsidRPr="00FF1B9B">
        <w:rPr>
          <w:lang w:val="en-CA"/>
        </w:rPr>
        <w:lastRenderedPageBreak/>
        <w:t>References</w:t>
      </w:r>
    </w:p>
    <w:p w14:paraId="2FC04F10" w14:textId="6A58C212" w:rsidR="00FF1B9B" w:rsidRDefault="00FF1B9B" w:rsidP="00FF1B9B">
      <w:pPr>
        <w:rPr>
          <w:lang w:val="en-CA"/>
        </w:rPr>
      </w:pPr>
      <w:r w:rsidRPr="00FF1B9B">
        <w:rPr>
          <w:lang w:val="en-CA"/>
        </w:rPr>
        <w:t xml:space="preserve">Weir, R.D., </w:t>
      </w:r>
      <w:proofErr w:type="spellStart"/>
      <w:r w:rsidRPr="00FF1B9B">
        <w:rPr>
          <w:lang w:val="en-CA"/>
        </w:rPr>
        <w:t>Corbould</w:t>
      </w:r>
      <w:proofErr w:type="spellEnd"/>
      <w:r w:rsidRPr="00FF1B9B">
        <w:rPr>
          <w:lang w:val="en-CA"/>
        </w:rPr>
        <w:t>, F.B. 2010. Factors Affecting Landscape Occupancy by Fishers in North-Central British Columbia. Journal of Wildlife Management 74(3):405–410; 2010; DOI: 10.2193/2008-579</w:t>
      </w:r>
    </w:p>
    <w:p w14:paraId="77BFF338" w14:textId="77777777" w:rsidR="00FF1B9B" w:rsidRPr="00FF1B9B" w:rsidRDefault="00FF1B9B" w:rsidP="00FF1B9B">
      <w:pPr>
        <w:pStyle w:val="Heading1"/>
        <w:rPr>
          <w:lang w:val="en-CA"/>
        </w:rPr>
      </w:pPr>
      <w:r w:rsidRPr="00FF1B9B">
        <w:rPr>
          <w:lang w:val="en-CA"/>
        </w:rPr>
        <w:t>Denning</w:t>
      </w:r>
    </w:p>
    <w:p w14:paraId="19E2B0DE" w14:textId="5CA9C186" w:rsidR="00FF1B9B" w:rsidRDefault="00FF1B9B" w:rsidP="00FF1B9B">
      <w:pPr>
        <w:rPr>
          <w:lang w:val="en-CA"/>
        </w:rPr>
      </w:pPr>
      <w:r w:rsidRPr="00FF1B9B">
        <w:rPr>
          <w:lang w:val="en-CA"/>
        </w:rPr>
        <w:t xml:space="preserve">The </w:t>
      </w:r>
      <w:r w:rsidR="00B76CE9" w:rsidRPr="00FF1B9B">
        <w:rPr>
          <w:lang w:val="en-CA"/>
        </w:rPr>
        <w:t>number</w:t>
      </w:r>
      <w:r w:rsidRPr="00FF1B9B">
        <w:rPr>
          <w:lang w:val="en-CA"/>
        </w:rPr>
        <w:t xml:space="preserve"> of hectares within a FETA classified as </w:t>
      </w:r>
      <w:r w:rsidR="00B76CE9">
        <w:rPr>
          <w:lang w:val="en-CA"/>
        </w:rPr>
        <w:t>r</w:t>
      </w:r>
      <w:r w:rsidRPr="00FF1B9B">
        <w:rPr>
          <w:lang w:val="en-CA"/>
        </w:rPr>
        <w:t xml:space="preserve">eproductive </w:t>
      </w:r>
      <w:r w:rsidR="00B76CE9">
        <w:rPr>
          <w:lang w:val="en-CA"/>
        </w:rPr>
        <w:t>d</w:t>
      </w:r>
      <w:r w:rsidRPr="00FF1B9B">
        <w:rPr>
          <w:lang w:val="en-CA"/>
        </w:rPr>
        <w:t xml:space="preserve">enning </w:t>
      </w:r>
      <w:r w:rsidR="00B76CE9">
        <w:rPr>
          <w:lang w:val="en-CA"/>
        </w:rPr>
        <w:t>h</w:t>
      </w:r>
      <w:r w:rsidRPr="00FF1B9B">
        <w:rPr>
          <w:lang w:val="en-CA"/>
        </w:rPr>
        <w:t xml:space="preserve">abitat as per </w:t>
      </w:r>
      <w:r w:rsidR="00B76CE9">
        <w:rPr>
          <w:lang w:val="en-CA"/>
        </w:rPr>
        <w:t>h</w:t>
      </w:r>
      <w:r w:rsidRPr="00FF1B9B">
        <w:rPr>
          <w:lang w:val="en-CA"/>
        </w:rPr>
        <w:t xml:space="preserve">abitat </w:t>
      </w:r>
      <w:r w:rsidR="00B76CE9">
        <w:rPr>
          <w:lang w:val="en-CA"/>
        </w:rPr>
        <w:t>c</w:t>
      </w:r>
      <w:r w:rsidRPr="00FF1B9B">
        <w:rPr>
          <w:lang w:val="en-CA"/>
        </w:rPr>
        <w:t xml:space="preserve">ategory </w:t>
      </w:r>
      <w:r w:rsidR="00B76CE9">
        <w:rPr>
          <w:lang w:val="en-CA"/>
        </w:rPr>
        <w:t>d</w:t>
      </w:r>
      <w:r w:rsidRPr="00FF1B9B">
        <w:rPr>
          <w:lang w:val="en-CA"/>
        </w:rPr>
        <w:t>escriptions (at stand level)</w:t>
      </w:r>
      <w:r w:rsidR="00B76CE9">
        <w:rPr>
          <w:lang w:val="en-CA"/>
        </w:rPr>
        <w:t xml:space="preserve"> found </w:t>
      </w:r>
      <w:hyperlink r:id="rId5" w:history="1">
        <w:r w:rsidR="00B76CE9" w:rsidRPr="00B76CE9">
          <w:rPr>
            <w:rStyle w:val="Hyperlink"/>
            <w:lang w:val="en-CA"/>
          </w:rPr>
          <w:t>here</w:t>
        </w:r>
      </w:hyperlink>
      <w:r w:rsidRPr="00FF1B9B">
        <w:rPr>
          <w:lang w:val="en-CA"/>
        </w:rPr>
        <w:t xml:space="preserve">. In general, denning habitat is characterized by forest structure with large diameter, older </w:t>
      </w:r>
      <w:r w:rsidRPr="00B76CE9">
        <w:rPr>
          <w:i/>
          <w:iCs/>
          <w:lang w:val="en-CA"/>
        </w:rPr>
        <w:t>Populus</w:t>
      </w:r>
      <w:r w:rsidRPr="00FF1B9B">
        <w:rPr>
          <w:lang w:val="en-CA"/>
        </w:rPr>
        <w:t xml:space="preserve"> spp.</w:t>
      </w:r>
    </w:p>
    <w:p w14:paraId="7149EFC8" w14:textId="77777777" w:rsidR="00035D3E" w:rsidRPr="00FF1B9B" w:rsidRDefault="00035D3E" w:rsidP="00035D3E">
      <w:pPr>
        <w:pStyle w:val="Heading2"/>
        <w:rPr>
          <w:lang w:val="en-CA"/>
        </w:rPr>
      </w:pPr>
      <w:r w:rsidRPr="00FF1B9B">
        <w:rPr>
          <w:lang w:val="en-CA"/>
        </w:rPr>
        <w:t>Attribute Name</w:t>
      </w:r>
    </w:p>
    <w:p w14:paraId="3C80C378" w14:textId="77777777" w:rsidR="00035D3E" w:rsidRPr="00FF1B9B" w:rsidRDefault="00035D3E" w:rsidP="00035D3E">
      <w:pPr>
        <w:rPr>
          <w:i/>
          <w:iCs/>
          <w:lang w:val="en-CA"/>
        </w:rPr>
      </w:pPr>
      <w:proofErr w:type="spellStart"/>
      <w:r w:rsidRPr="00FF1B9B">
        <w:rPr>
          <w:i/>
          <w:iCs/>
          <w:lang w:val="en-CA"/>
        </w:rPr>
        <w:t>hab_den</w:t>
      </w:r>
      <w:proofErr w:type="spellEnd"/>
    </w:p>
    <w:p w14:paraId="5074B7C6" w14:textId="77777777" w:rsidR="00FF1B9B" w:rsidRPr="00FF1B9B" w:rsidRDefault="00FF1B9B" w:rsidP="00FF1B9B">
      <w:pPr>
        <w:pStyle w:val="Heading2"/>
        <w:rPr>
          <w:lang w:val="en-CA"/>
        </w:rPr>
      </w:pPr>
      <w:r w:rsidRPr="00FF1B9B">
        <w:rPr>
          <w:lang w:val="en-CA"/>
        </w:rPr>
        <w:t>Technical</w:t>
      </w:r>
    </w:p>
    <w:p w14:paraId="28BB0784" w14:textId="17BFD56A" w:rsidR="00FF1B9B" w:rsidRDefault="00FF1B9B" w:rsidP="00FF1B9B">
      <w:pPr>
        <w:rPr>
          <w:lang w:val="en-CA"/>
        </w:rPr>
      </w:pPr>
      <w:r w:rsidRPr="00FF1B9B">
        <w:rPr>
          <w:lang w:val="en-CA"/>
        </w:rPr>
        <w:t xml:space="preserve">The </w:t>
      </w:r>
      <w:hyperlink r:id="rId6" w:history="1">
        <w:r w:rsidRPr="00035D3E">
          <w:rPr>
            <w:rStyle w:val="Hyperlink"/>
            <w:lang w:val="en-CA"/>
          </w:rPr>
          <w:t>Vegetation Resource Inventory</w:t>
        </w:r>
      </w:hyperlink>
      <w:r w:rsidRPr="00FF1B9B">
        <w:rPr>
          <w:lang w:val="en-CA"/>
        </w:rPr>
        <w:t xml:space="preserve"> was used to estimate this forest structure.</w:t>
      </w:r>
      <w:r w:rsidR="00576EE2">
        <w:rPr>
          <w:lang w:val="en-CA"/>
        </w:rPr>
        <w:t xml:space="preserve"> </w:t>
      </w:r>
      <w:r w:rsidR="00576EE2">
        <w:rPr>
          <w:lang w:val="en-CA"/>
        </w:rPr>
        <w:t>The various queries are presented below by habitat zone.</w:t>
      </w:r>
    </w:p>
    <w:p w14:paraId="11F13ECC" w14:textId="5C9350FC" w:rsidR="00B76CE9" w:rsidRPr="00B76CE9" w:rsidRDefault="00B76CE9" w:rsidP="00B76CE9">
      <w:pPr>
        <w:pStyle w:val="ListParagraph"/>
        <w:numPr>
          <w:ilvl w:val="0"/>
          <w:numId w:val="1"/>
        </w:numPr>
        <w:rPr>
          <w:lang w:val="en-CA"/>
        </w:rPr>
      </w:pPr>
      <w:r w:rsidRPr="00B76CE9">
        <w:rPr>
          <w:b/>
          <w:bCs/>
          <w:lang w:val="en-CA"/>
        </w:rPr>
        <w:t>SBS-wet</w:t>
      </w:r>
      <w:r w:rsidRPr="00B76CE9">
        <w:rPr>
          <w:lang w:val="en-CA"/>
        </w:rPr>
        <w:t xml:space="preserve">: </w:t>
      </w:r>
      <w:r w:rsidRPr="00B76CE9">
        <w:rPr>
          <w:lang w:val="en-CA"/>
        </w:rPr>
        <w:t>(((SPECIES_CD_1 LIKE 'AC%')  or (SPECIES_CD_2 LIKE 'AC%') or ( SPECIES_CD_3 LIKE 'AC%')) or ((SPECIES_CD_1 LIKE 'S%') and (SPECIES_CD_2 IS NULL))) and (PROJ_AGE_1&gt;=125) and (CROWN_CLOSURE&gt;=30) and (QUAD_DIAM_125&gt;=28.5) and (BASAL_AREA&gt;=29.75) and (</w:t>
      </w:r>
      <w:proofErr w:type="spellStart"/>
      <w:r w:rsidRPr="00B76CE9">
        <w:rPr>
          <w:lang w:val="en-CA"/>
        </w:rPr>
        <w:t>bec_zone_code</w:t>
      </w:r>
      <w:proofErr w:type="spellEnd"/>
      <w:r w:rsidRPr="00B76CE9">
        <w:rPr>
          <w:lang w:val="en-CA"/>
        </w:rPr>
        <w:t xml:space="preserve"> = 'SBS') and (</w:t>
      </w:r>
      <w:proofErr w:type="spellStart"/>
      <w:r w:rsidRPr="00B76CE9">
        <w:rPr>
          <w:lang w:val="en-CA"/>
        </w:rPr>
        <w:t>bec_subzone</w:t>
      </w:r>
      <w:proofErr w:type="spellEnd"/>
      <w:r w:rsidRPr="00B76CE9">
        <w:rPr>
          <w:lang w:val="en-CA"/>
        </w:rPr>
        <w:t xml:space="preserve"> in('</w:t>
      </w:r>
      <w:proofErr w:type="spellStart"/>
      <w:r w:rsidRPr="00B76CE9">
        <w:rPr>
          <w:lang w:val="en-CA"/>
        </w:rPr>
        <w:t>wk</w:t>
      </w:r>
      <w:proofErr w:type="spellEnd"/>
      <w:r w:rsidRPr="00B76CE9">
        <w:rPr>
          <w:lang w:val="en-CA"/>
        </w:rPr>
        <w:t>','</w:t>
      </w:r>
      <w:proofErr w:type="spellStart"/>
      <w:r w:rsidRPr="00B76CE9">
        <w:rPr>
          <w:lang w:val="en-CA"/>
        </w:rPr>
        <w:t>mk</w:t>
      </w:r>
      <w:proofErr w:type="spellEnd"/>
      <w:r w:rsidRPr="00B76CE9">
        <w:rPr>
          <w:lang w:val="en-CA"/>
        </w:rPr>
        <w:t>','</w:t>
      </w:r>
      <w:proofErr w:type="spellStart"/>
      <w:r w:rsidRPr="00B76CE9">
        <w:rPr>
          <w:lang w:val="en-CA"/>
        </w:rPr>
        <w:t>mm','mw</w:t>
      </w:r>
      <w:proofErr w:type="spellEnd"/>
      <w:r w:rsidRPr="00B76CE9">
        <w:rPr>
          <w:lang w:val="en-CA"/>
        </w:rPr>
        <w:t>'))</w:t>
      </w:r>
    </w:p>
    <w:p w14:paraId="1E360387" w14:textId="64206E27" w:rsidR="00B76CE9" w:rsidRPr="00B76CE9" w:rsidRDefault="00B76CE9" w:rsidP="00B76CE9">
      <w:pPr>
        <w:pStyle w:val="ListParagraph"/>
        <w:numPr>
          <w:ilvl w:val="0"/>
          <w:numId w:val="1"/>
        </w:numPr>
        <w:rPr>
          <w:lang w:val="en-CA"/>
        </w:rPr>
      </w:pPr>
      <w:r w:rsidRPr="00B76CE9">
        <w:rPr>
          <w:b/>
          <w:bCs/>
          <w:lang w:val="en-CA"/>
        </w:rPr>
        <w:t>SBS-dry</w:t>
      </w:r>
      <w:r w:rsidRPr="00B76CE9">
        <w:rPr>
          <w:lang w:val="en-CA"/>
        </w:rPr>
        <w:t xml:space="preserve">: </w:t>
      </w:r>
      <w:r w:rsidRPr="00B76CE9">
        <w:rPr>
          <w:lang w:val="en-CA"/>
        </w:rPr>
        <w:t>(((SPECIES_CD_1 LIKE 'AC%')  or (SPECIES_CD_2 LIKE 'AC%') or ( SPECIES_CD_3 LIKE 'AC%')) or ((SPECIES_CD_1 LIKE 'S%') and (SPECIES_CD_2 IS NULL))) and (PROJ_AGE_1&gt;=125) and (CROWN_CLOSURE&gt;=20) and (QUAD_DIAM_125&gt;=28) and (BASAL_AREA&gt;=28) and (</w:t>
      </w:r>
      <w:proofErr w:type="spellStart"/>
      <w:r w:rsidRPr="00B76CE9">
        <w:rPr>
          <w:lang w:val="en-CA"/>
        </w:rPr>
        <w:t>bec_zone_code</w:t>
      </w:r>
      <w:proofErr w:type="spellEnd"/>
      <w:r w:rsidRPr="00B76CE9">
        <w:rPr>
          <w:lang w:val="en-CA"/>
        </w:rPr>
        <w:t xml:space="preserve"> = 'SBS') and (</w:t>
      </w:r>
      <w:proofErr w:type="spellStart"/>
      <w:r w:rsidRPr="00B76CE9">
        <w:rPr>
          <w:lang w:val="en-CA"/>
        </w:rPr>
        <w:t>bec_subzone</w:t>
      </w:r>
      <w:proofErr w:type="spellEnd"/>
      <w:r w:rsidRPr="00B76CE9">
        <w:rPr>
          <w:lang w:val="en-CA"/>
        </w:rPr>
        <w:t xml:space="preserve"> in ('</w:t>
      </w:r>
      <w:proofErr w:type="spellStart"/>
      <w:r w:rsidRPr="00B76CE9">
        <w:rPr>
          <w:lang w:val="en-CA"/>
        </w:rPr>
        <w:t>dw</w:t>
      </w:r>
      <w:proofErr w:type="spellEnd"/>
      <w:r w:rsidRPr="00B76CE9">
        <w:rPr>
          <w:lang w:val="en-CA"/>
        </w:rPr>
        <w:t>','</w:t>
      </w:r>
      <w:proofErr w:type="spellStart"/>
      <w:r w:rsidRPr="00B76CE9">
        <w:rPr>
          <w:lang w:val="en-CA"/>
        </w:rPr>
        <w:t>dh','dk</w:t>
      </w:r>
      <w:proofErr w:type="spellEnd"/>
      <w:r w:rsidRPr="00B76CE9">
        <w:rPr>
          <w:lang w:val="en-CA"/>
        </w:rPr>
        <w:t>'))</w:t>
      </w:r>
    </w:p>
    <w:p w14:paraId="4647D9F1" w14:textId="1A96C54A" w:rsidR="00B76CE9" w:rsidRPr="00B76CE9" w:rsidRDefault="00B76CE9" w:rsidP="00B76CE9">
      <w:pPr>
        <w:pStyle w:val="ListParagraph"/>
        <w:numPr>
          <w:ilvl w:val="0"/>
          <w:numId w:val="1"/>
        </w:numPr>
        <w:rPr>
          <w:lang w:val="en-CA"/>
        </w:rPr>
      </w:pPr>
      <w:r w:rsidRPr="00B76CE9">
        <w:rPr>
          <w:b/>
          <w:bCs/>
          <w:lang w:val="en-CA"/>
        </w:rPr>
        <w:t>Dry Forest</w:t>
      </w:r>
      <w:r w:rsidRPr="00B76CE9">
        <w:rPr>
          <w:lang w:val="en-CA"/>
        </w:rPr>
        <w:t xml:space="preserve">: </w:t>
      </w:r>
      <w:r w:rsidRPr="00B76CE9">
        <w:rPr>
          <w:lang w:val="en-CA"/>
        </w:rPr>
        <w:t>((SPECIES_CD_1 LIKE 'A%')  or (SPECIES_CD_2 LIKE 'A%')) and PROJ_AGE_1&gt;=135) or (((SPECIES_CD_1 LIKE 'F%') and (SPECIES_CD_2  IS NULL)) and PROJ_AGE_1&gt;=207 and CROWN_CLOSURE&gt;=20 and QUAD_DIAM_125&gt;=34.3) and ((</w:t>
      </w:r>
      <w:proofErr w:type="spellStart"/>
      <w:r w:rsidRPr="00B76CE9">
        <w:rPr>
          <w:lang w:val="en-CA"/>
        </w:rPr>
        <w:t>bec_zone_code</w:t>
      </w:r>
      <w:proofErr w:type="spellEnd"/>
      <w:r w:rsidRPr="00B76CE9">
        <w:rPr>
          <w:lang w:val="en-CA"/>
        </w:rPr>
        <w:t xml:space="preserve"> = 'SBPS' and </w:t>
      </w:r>
      <w:proofErr w:type="spellStart"/>
      <w:r w:rsidRPr="00B76CE9">
        <w:rPr>
          <w:lang w:val="en-CA"/>
        </w:rPr>
        <w:t>bec_subzone</w:t>
      </w:r>
      <w:proofErr w:type="spellEnd"/>
      <w:r w:rsidRPr="00B76CE9">
        <w:rPr>
          <w:lang w:val="en-CA"/>
        </w:rPr>
        <w:t xml:space="preserve"> in('xc','mc','dc','</w:t>
      </w:r>
      <w:proofErr w:type="spellStart"/>
      <w:r w:rsidRPr="00B76CE9">
        <w:rPr>
          <w:lang w:val="en-CA"/>
        </w:rPr>
        <w:t>mk</w:t>
      </w:r>
      <w:proofErr w:type="spellEnd"/>
      <w:r w:rsidRPr="00B76CE9">
        <w:rPr>
          <w:lang w:val="en-CA"/>
        </w:rPr>
        <w:t>')) or (</w:t>
      </w:r>
      <w:proofErr w:type="spellStart"/>
      <w:r w:rsidRPr="00B76CE9">
        <w:rPr>
          <w:lang w:val="en-CA"/>
        </w:rPr>
        <w:t>bec_zone_code</w:t>
      </w:r>
      <w:proofErr w:type="spellEnd"/>
      <w:r w:rsidRPr="00B76CE9">
        <w:rPr>
          <w:lang w:val="en-CA"/>
        </w:rPr>
        <w:t xml:space="preserve"> = 'IDF' and </w:t>
      </w:r>
      <w:proofErr w:type="spellStart"/>
      <w:r w:rsidRPr="00B76CE9">
        <w:rPr>
          <w:lang w:val="en-CA"/>
        </w:rPr>
        <w:t>bec_subzone</w:t>
      </w:r>
      <w:proofErr w:type="spellEnd"/>
      <w:r w:rsidRPr="00B76CE9">
        <w:rPr>
          <w:lang w:val="en-CA"/>
        </w:rPr>
        <w:t xml:space="preserve"> in('dk','dc','mw','</w:t>
      </w:r>
      <w:proofErr w:type="spellStart"/>
      <w:r w:rsidRPr="00B76CE9">
        <w:rPr>
          <w:lang w:val="en-CA"/>
        </w:rPr>
        <w:t>dw</w:t>
      </w:r>
      <w:proofErr w:type="spellEnd"/>
      <w:r w:rsidRPr="00B76CE9">
        <w:rPr>
          <w:lang w:val="en-CA"/>
        </w:rPr>
        <w:t>','</w:t>
      </w:r>
      <w:proofErr w:type="spellStart"/>
      <w:r w:rsidRPr="00B76CE9">
        <w:rPr>
          <w:lang w:val="en-CA"/>
        </w:rPr>
        <w:t>ww</w:t>
      </w:r>
      <w:proofErr w:type="spellEnd"/>
      <w:r w:rsidRPr="00B76CE9">
        <w:rPr>
          <w:lang w:val="en-CA"/>
        </w:rPr>
        <w:t>')) or (</w:t>
      </w:r>
      <w:proofErr w:type="spellStart"/>
      <w:r w:rsidRPr="00B76CE9">
        <w:rPr>
          <w:lang w:val="en-CA"/>
        </w:rPr>
        <w:t>bec_zone_code</w:t>
      </w:r>
      <w:proofErr w:type="spellEnd"/>
      <w:r w:rsidRPr="00B76CE9">
        <w:rPr>
          <w:lang w:val="en-CA"/>
        </w:rPr>
        <w:t xml:space="preserve"> = 'MS' and </w:t>
      </w:r>
      <w:proofErr w:type="spellStart"/>
      <w:r w:rsidRPr="00B76CE9">
        <w:rPr>
          <w:lang w:val="en-CA"/>
        </w:rPr>
        <w:t>bec_subzone</w:t>
      </w:r>
      <w:proofErr w:type="spellEnd"/>
      <w:r w:rsidRPr="00B76CE9">
        <w:rPr>
          <w:lang w:val="en-CA"/>
        </w:rPr>
        <w:t xml:space="preserve"> in('xc','</w:t>
      </w:r>
      <w:proofErr w:type="spellStart"/>
      <w:r w:rsidRPr="00B76CE9">
        <w:rPr>
          <w:lang w:val="en-CA"/>
        </w:rPr>
        <w:t>xk</w:t>
      </w:r>
      <w:proofErr w:type="spellEnd"/>
      <w:r w:rsidRPr="00B76CE9">
        <w:rPr>
          <w:lang w:val="en-CA"/>
        </w:rPr>
        <w:t>','</w:t>
      </w:r>
      <w:proofErr w:type="spellStart"/>
      <w:r w:rsidRPr="00B76CE9">
        <w:rPr>
          <w:lang w:val="en-CA"/>
        </w:rPr>
        <w:t>dv','dm</w:t>
      </w:r>
      <w:proofErr w:type="spellEnd"/>
      <w:r w:rsidRPr="00B76CE9">
        <w:rPr>
          <w:lang w:val="en-CA"/>
        </w:rPr>
        <w:t>', 'dk', 'dc')))</w:t>
      </w:r>
    </w:p>
    <w:p w14:paraId="251B7762" w14:textId="45574D7E" w:rsidR="00B76CE9" w:rsidRPr="00B76CE9" w:rsidRDefault="00B76CE9" w:rsidP="00B76CE9">
      <w:pPr>
        <w:pStyle w:val="ListParagraph"/>
        <w:numPr>
          <w:ilvl w:val="0"/>
          <w:numId w:val="1"/>
        </w:numPr>
        <w:rPr>
          <w:b/>
          <w:bCs/>
          <w:lang w:val="en-CA"/>
        </w:rPr>
      </w:pPr>
      <w:r w:rsidRPr="00B76CE9">
        <w:rPr>
          <w:b/>
          <w:bCs/>
          <w:lang w:val="en-CA"/>
        </w:rPr>
        <w:t>Boreal:</w:t>
      </w:r>
      <w:r w:rsidRPr="00B76CE9">
        <w:rPr>
          <w:lang w:val="en-CA"/>
        </w:rPr>
        <w:t xml:space="preserve"> </w:t>
      </w:r>
      <w:r w:rsidRPr="00B76CE9">
        <w:rPr>
          <w:lang w:val="en-CA"/>
        </w:rPr>
        <w:t>(((SPECIES_CD_1 LIKE 'AC%')  or (SPECIES_CD_2 LIKE 'AC%') or ( SPECIES_CD_3 LIKE 'AC%')) and (PROJ_AGE_1&gt;=88) and (QUAD_DIAM_125&gt;=19.5) and (PROJ_HEIGHT_1&gt;=19)) or (((SPECIES_CD_1 LIKE 'AT%')  or (SPECIES_CD_2 LIKE 'AT%') or ( SPECIES_CD_3 LIKE 'AT%')) and (PROJ_AGE_1&gt;=98) and (QUAD_DIAM_125&gt;=21.3) and (PROJ_HEIGHT_1&gt;=22.8)) and ((</w:t>
      </w:r>
      <w:proofErr w:type="spellStart"/>
      <w:r w:rsidRPr="00B76CE9">
        <w:rPr>
          <w:lang w:val="en-CA"/>
        </w:rPr>
        <w:t>bec_zone_code</w:t>
      </w:r>
      <w:proofErr w:type="spellEnd"/>
      <w:r w:rsidRPr="00B76CE9">
        <w:rPr>
          <w:lang w:val="en-CA"/>
        </w:rPr>
        <w:t xml:space="preserve"> = 'BWBS' and </w:t>
      </w:r>
      <w:proofErr w:type="spellStart"/>
      <w:r w:rsidRPr="00B76CE9">
        <w:rPr>
          <w:lang w:val="en-CA"/>
        </w:rPr>
        <w:t>bec_subzone</w:t>
      </w:r>
      <w:proofErr w:type="spellEnd"/>
      <w:r w:rsidRPr="00B76CE9">
        <w:rPr>
          <w:lang w:val="en-CA"/>
        </w:rPr>
        <w:t xml:space="preserve"> in ('dk', 'mw', '</w:t>
      </w:r>
      <w:proofErr w:type="spellStart"/>
      <w:r w:rsidRPr="00B76CE9">
        <w:rPr>
          <w:lang w:val="en-CA"/>
        </w:rPr>
        <w:t>wk</w:t>
      </w:r>
      <w:proofErr w:type="spellEnd"/>
      <w:r w:rsidRPr="00B76CE9">
        <w:rPr>
          <w:lang w:val="en-CA"/>
        </w:rPr>
        <w:t>')) or (</w:t>
      </w:r>
      <w:proofErr w:type="spellStart"/>
      <w:r w:rsidRPr="00B76CE9">
        <w:rPr>
          <w:lang w:val="en-CA"/>
        </w:rPr>
        <w:t>bec_zone_code</w:t>
      </w:r>
      <w:proofErr w:type="spellEnd"/>
      <w:r w:rsidRPr="00B76CE9">
        <w:rPr>
          <w:lang w:val="en-CA"/>
        </w:rPr>
        <w:t xml:space="preserve"> ='SBS' and </w:t>
      </w:r>
      <w:proofErr w:type="spellStart"/>
      <w:r w:rsidRPr="00B76CE9">
        <w:rPr>
          <w:lang w:val="en-CA"/>
        </w:rPr>
        <w:t>bec_subzone</w:t>
      </w:r>
      <w:proofErr w:type="spellEnd"/>
      <w:r w:rsidRPr="00B76CE9">
        <w:rPr>
          <w:lang w:val="en-CA"/>
        </w:rPr>
        <w:t xml:space="preserve"> = '</w:t>
      </w:r>
      <w:proofErr w:type="spellStart"/>
      <w:r w:rsidRPr="00B76CE9">
        <w:rPr>
          <w:lang w:val="en-CA"/>
        </w:rPr>
        <w:t>wk</w:t>
      </w:r>
      <w:proofErr w:type="spellEnd"/>
      <w:r w:rsidRPr="00B76CE9">
        <w:rPr>
          <w:lang w:val="en-CA"/>
        </w:rPr>
        <w:t xml:space="preserve">' and </w:t>
      </w:r>
      <w:proofErr w:type="spellStart"/>
      <w:r w:rsidRPr="00B76CE9">
        <w:rPr>
          <w:lang w:val="en-CA"/>
        </w:rPr>
        <w:t>bec_variant</w:t>
      </w:r>
      <w:proofErr w:type="spellEnd"/>
      <w:r w:rsidRPr="00B76CE9">
        <w:rPr>
          <w:lang w:val="en-CA"/>
        </w:rPr>
        <w:t xml:space="preserve"> ='2'))</w:t>
      </w:r>
    </w:p>
    <w:p w14:paraId="5FB467D4" w14:textId="77777777" w:rsidR="00FF1B9B" w:rsidRPr="00FF1B9B" w:rsidRDefault="00FF1B9B" w:rsidP="00FF1B9B">
      <w:pPr>
        <w:pStyle w:val="Heading1"/>
        <w:rPr>
          <w:lang w:val="en-CA"/>
        </w:rPr>
      </w:pPr>
      <w:r w:rsidRPr="00FF1B9B">
        <w:rPr>
          <w:lang w:val="en-CA"/>
        </w:rPr>
        <w:t>Movement</w:t>
      </w:r>
    </w:p>
    <w:p w14:paraId="27000835" w14:textId="09487343" w:rsidR="00FF1B9B" w:rsidRPr="00FF1B9B" w:rsidRDefault="00FF1B9B" w:rsidP="00FF1B9B">
      <w:pPr>
        <w:rPr>
          <w:lang w:val="en-CA"/>
        </w:rPr>
      </w:pPr>
      <w:r w:rsidRPr="00FF1B9B">
        <w:rPr>
          <w:lang w:val="en-CA"/>
        </w:rPr>
        <w:t xml:space="preserve">The </w:t>
      </w:r>
      <w:r w:rsidR="00035D3E" w:rsidRPr="00FF1B9B">
        <w:rPr>
          <w:lang w:val="en-CA"/>
        </w:rPr>
        <w:t>number</w:t>
      </w:r>
      <w:r w:rsidRPr="00FF1B9B">
        <w:rPr>
          <w:lang w:val="en-CA"/>
        </w:rPr>
        <w:t xml:space="preserve"> of hectares within a FETA classified as movement as per </w:t>
      </w:r>
      <w:r w:rsidR="00035D3E">
        <w:rPr>
          <w:lang w:val="en-CA"/>
        </w:rPr>
        <w:t>h</w:t>
      </w:r>
      <w:r w:rsidRPr="00FF1B9B">
        <w:rPr>
          <w:lang w:val="en-CA"/>
        </w:rPr>
        <w:t xml:space="preserve">abitat </w:t>
      </w:r>
      <w:r w:rsidR="00035D3E">
        <w:rPr>
          <w:lang w:val="en-CA"/>
        </w:rPr>
        <w:t>c</w:t>
      </w:r>
      <w:r w:rsidRPr="00FF1B9B">
        <w:rPr>
          <w:lang w:val="en-CA"/>
        </w:rPr>
        <w:t xml:space="preserve">ategory </w:t>
      </w:r>
      <w:r w:rsidR="00035D3E">
        <w:rPr>
          <w:lang w:val="en-CA"/>
        </w:rPr>
        <w:t>d</w:t>
      </w:r>
      <w:r w:rsidRPr="00FF1B9B">
        <w:rPr>
          <w:lang w:val="en-CA"/>
        </w:rPr>
        <w:t>escriptions (at stand level)</w:t>
      </w:r>
      <w:r w:rsidR="00035D3E">
        <w:rPr>
          <w:lang w:val="en-CA"/>
        </w:rPr>
        <w:t xml:space="preserve"> </w:t>
      </w:r>
      <w:r w:rsidR="00035D3E">
        <w:rPr>
          <w:lang w:val="en-CA"/>
        </w:rPr>
        <w:t xml:space="preserve">found </w:t>
      </w:r>
      <w:hyperlink r:id="rId7" w:history="1">
        <w:r w:rsidR="00035D3E" w:rsidRPr="00B76CE9">
          <w:rPr>
            <w:rStyle w:val="Hyperlink"/>
            <w:lang w:val="en-CA"/>
          </w:rPr>
          <w:t>here</w:t>
        </w:r>
      </w:hyperlink>
      <w:r w:rsidRPr="00FF1B9B">
        <w:rPr>
          <w:lang w:val="en-CA"/>
        </w:rPr>
        <w:t>. Movement habitat is required to safely travel between important habitats within and between territories. In general, movement habitat is linked to forest structure characterized by high crown cover.</w:t>
      </w:r>
    </w:p>
    <w:p w14:paraId="404D0281" w14:textId="77777777" w:rsidR="00035D3E" w:rsidRPr="00FF1B9B" w:rsidRDefault="00035D3E" w:rsidP="00035D3E">
      <w:pPr>
        <w:pStyle w:val="Heading2"/>
        <w:rPr>
          <w:lang w:val="en-CA"/>
        </w:rPr>
      </w:pPr>
      <w:r w:rsidRPr="00FF1B9B">
        <w:rPr>
          <w:lang w:val="en-CA"/>
        </w:rPr>
        <w:t>Attribute Name</w:t>
      </w:r>
    </w:p>
    <w:p w14:paraId="6565DC0A" w14:textId="77777777" w:rsidR="00035D3E" w:rsidRPr="00FF1B9B" w:rsidRDefault="00035D3E" w:rsidP="00035D3E">
      <w:pPr>
        <w:rPr>
          <w:i/>
          <w:iCs/>
          <w:lang w:val="en-CA"/>
        </w:rPr>
      </w:pPr>
      <w:proofErr w:type="spellStart"/>
      <w:r w:rsidRPr="00FF1B9B">
        <w:rPr>
          <w:i/>
          <w:iCs/>
          <w:lang w:val="en-CA"/>
        </w:rPr>
        <w:t>hab_mov</w:t>
      </w:r>
      <w:proofErr w:type="spellEnd"/>
    </w:p>
    <w:p w14:paraId="237ADF3B" w14:textId="419E6F3A" w:rsidR="00FF1B9B" w:rsidRDefault="00FF1B9B" w:rsidP="00FF1B9B">
      <w:pPr>
        <w:rPr>
          <w:rStyle w:val="Heading2Char"/>
          <w:lang w:val="en-CA"/>
        </w:rPr>
      </w:pPr>
      <w:r w:rsidRPr="00FF1B9B">
        <w:rPr>
          <w:rStyle w:val="Heading2Char"/>
          <w:lang w:val="en-CA"/>
        </w:rPr>
        <w:lastRenderedPageBreak/>
        <w:t>Technical</w:t>
      </w:r>
    </w:p>
    <w:p w14:paraId="74219671" w14:textId="64B8A099" w:rsidR="00035D3E" w:rsidRDefault="00035D3E" w:rsidP="00035D3E">
      <w:pPr>
        <w:rPr>
          <w:lang w:val="en-CA"/>
        </w:rPr>
      </w:pPr>
      <w:r w:rsidRPr="00FF1B9B">
        <w:rPr>
          <w:lang w:val="en-CA"/>
        </w:rPr>
        <w:t xml:space="preserve">The </w:t>
      </w:r>
      <w:hyperlink r:id="rId8" w:history="1">
        <w:r w:rsidRPr="00035D3E">
          <w:rPr>
            <w:rStyle w:val="Hyperlink"/>
            <w:lang w:val="en-CA"/>
          </w:rPr>
          <w:t>Vegetation Resource Inventory</w:t>
        </w:r>
      </w:hyperlink>
      <w:r w:rsidRPr="00FF1B9B">
        <w:rPr>
          <w:lang w:val="en-CA"/>
        </w:rPr>
        <w:t xml:space="preserve"> was used to estimate this forest structure.</w:t>
      </w:r>
      <w:r w:rsidR="00576EE2">
        <w:rPr>
          <w:lang w:val="en-CA"/>
        </w:rPr>
        <w:t xml:space="preserve"> The various queries are presented below by habitat zone.</w:t>
      </w:r>
    </w:p>
    <w:p w14:paraId="761DE686" w14:textId="0EF03A84" w:rsidR="00035D3E" w:rsidRPr="00035D3E" w:rsidRDefault="00576EE2" w:rsidP="00035D3E">
      <w:pPr>
        <w:pStyle w:val="ListParagraph"/>
        <w:numPr>
          <w:ilvl w:val="0"/>
          <w:numId w:val="2"/>
        </w:numPr>
        <w:rPr>
          <w:lang w:val="en-CA"/>
        </w:rPr>
      </w:pPr>
      <w:r w:rsidRPr="00576EE2">
        <w:rPr>
          <w:b/>
          <w:bCs/>
          <w:lang w:val="en-CA"/>
        </w:rPr>
        <w:t>All</w:t>
      </w:r>
      <w:proofErr w:type="gramStart"/>
      <w:r w:rsidRPr="00576EE2">
        <w:rPr>
          <w:b/>
          <w:bCs/>
          <w:lang w:val="en-CA"/>
        </w:rPr>
        <w:t>:</w:t>
      </w:r>
      <w:r w:rsidR="00035D3E" w:rsidRPr="00035D3E">
        <w:rPr>
          <w:lang w:val="en-CA"/>
        </w:rPr>
        <w:t>((</w:t>
      </w:r>
      <w:proofErr w:type="spellStart"/>
      <w:proofErr w:type="gramEnd"/>
      <w:r w:rsidR="00035D3E" w:rsidRPr="00035D3E">
        <w:rPr>
          <w:lang w:val="en-CA"/>
        </w:rPr>
        <w:t>crown_closure</w:t>
      </w:r>
      <w:proofErr w:type="spellEnd"/>
      <w:r w:rsidR="00035D3E" w:rsidRPr="00035D3E">
        <w:rPr>
          <w:lang w:val="en-CA"/>
        </w:rPr>
        <w:t xml:space="preserve"> + </w:t>
      </w:r>
      <w:proofErr w:type="spellStart"/>
      <w:r w:rsidR="00035D3E" w:rsidRPr="00035D3E">
        <w:rPr>
          <w:lang w:val="en-CA"/>
        </w:rPr>
        <w:t>shrub_crown_closure</w:t>
      </w:r>
      <w:proofErr w:type="spellEnd"/>
      <w:r w:rsidR="00035D3E" w:rsidRPr="00035D3E">
        <w:rPr>
          <w:lang w:val="en-CA"/>
        </w:rPr>
        <w:t xml:space="preserve"> &gt;= 50 and </w:t>
      </w:r>
      <w:proofErr w:type="spellStart"/>
      <w:r w:rsidR="00035D3E" w:rsidRPr="00035D3E">
        <w:rPr>
          <w:lang w:val="en-CA"/>
        </w:rPr>
        <w:t>crown_closure</w:t>
      </w:r>
      <w:proofErr w:type="spellEnd"/>
      <w:r w:rsidR="00035D3E" w:rsidRPr="00035D3E">
        <w:rPr>
          <w:lang w:val="en-CA"/>
        </w:rPr>
        <w:t xml:space="preserve"> &gt; 30) or </w:t>
      </w:r>
      <w:proofErr w:type="spellStart"/>
      <w:r w:rsidR="00035D3E" w:rsidRPr="00035D3E">
        <w:rPr>
          <w:lang w:val="en-CA"/>
        </w:rPr>
        <w:t>crown_closure</w:t>
      </w:r>
      <w:proofErr w:type="spellEnd"/>
      <w:r w:rsidR="00035D3E" w:rsidRPr="00035D3E">
        <w:rPr>
          <w:lang w:val="en-CA"/>
        </w:rPr>
        <w:t xml:space="preserve"> &gt;= 50)</w:t>
      </w:r>
    </w:p>
    <w:p w14:paraId="416947E4" w14:textId="77777777" w:rsidR="00FF1B9B" w:rsidRPr="00FF1B9B" w:rsidRDefault="00FF1B9B" w:rsidP="00FF1B9B">
      <w:pPr>
        <w:pStyle w:val="Heading1"/>
        <w:rPr>
          <w:lang w:val="en-CA"/>
        </w:rPr>
      </w:pPr>
      <w:r w:rsidRPr="00FF1B9B">
        <w:rPr>
          <w:lang w:val="en-CA"/>
        </w:rPr>
        <w:t>Rust</w:t>
      </w:r>
    </w:p>
    <w:p w14:paraId="7EF7DBA7" w14:textId="22D003D0" w:rsidR="00FF1B9B" w:rsidRPr="00FF1B9B" w:rsidRDefault="00FF1B9B" w:rsidP="00FF1B9B">
      <w:pPr>
        <w:rPr>
          <w:lang w:val="en-CA"/>
        </w:rPr>
      </w:pPr>
      <w:r w:rsidRPr="00FF1B9B">
        <w:rPr>
          <w:lang w:val="en-CA"/>
        </w:rPr>
        <w:t xml:space="preserve">The </w:t>
      </w:r>
      <w:r w:rsidR="00035D3E" w:rsidRPr="00FF1B9B">
        <w:rPr>
          <w:lang w:val="en-CA"/>
        </w:rPr>
        <w:t>number</w:t>
      </w:r>
      <w:r w:rsidRPr="00FF1B9B">
        <w:rPr>
          <w:lang w:val="en-CA"/>
        </w:rPr>
        <w:t xml:space="preserve"> of hectares within a FETA classified as Resting Habitat: Rust broom sites as per </w:t>
      </w:r>
      <w:r w:rsidR="00576EE2">
        <w:rPr>
          <w:lang w:val="en-CA"/>
        </w:rPr>
        <w:t>h</w:t>
      </w:r>
      <w:r w:rsidRPr="00FF1B9B">
        <w:rPr>
          <w:lang w:val="en-CA"/>
        </w:rPr>
        <w:t xml:space="preserve">abitat </w:t>
      </w:r>
      <w:r w:rsidR="00576EE2">
        <w:rPr>
          <w:lang w:val="en-CA"/>
        </w:rPr>
        <w:t>c</w:t>
      </w:r>
      <w:r w:rsidRPr="00FF1B9B">
        <w:rPr>
          <w:lang w:val="en-CA"/>
        </w:rPr>
        <w:t xml:space="preserve">ategory </w:t>
      </w:r>
      <w:r w:rsidR="00576EE2">
        <w:rPr>
          <w:lang w:val="en-CA"/>
        </w:rPr>
        <w:t>d</w:t>
      </w:r>
      <w:r w:rsidRPr="00FF1B9B">
        <w:rPr>
          <w:lang w:val="en-CA"/>
        </w:rPr>
        <w:t>escriptions (at stand level)</w:t>
      </w:r>
      <w:r w:rsidR="00576EE2">
        <w:rPr>
          <w:lang w:val="en-CA"/>
        </w:rPr>
        <w:t xml:space="preserve"> </w:t>
      </w:r>
      <w:r w:rsidR="00576EE2">
        <w:rPr>
          <w:lang w:val="en-CA"/>
        </w:rPr>
        <w:t xml:space="preserve">found </w:t>
      </w:r>
      <w:hyperlink r:id="rId9" w:history="1">
        <w:r w:rsidR="00576EE2" w:rsidRPr="00B76CE9">
          <w:rPr>
            <w:rStyle w:val="Hyperlink"/>
            <w:lang w:val="en-CA"/>
          </w:rPr>
          <w:t>here</w:t>
        </w:r>
      </w:hyperlink>
      <w:r w:rsidRPr="00FF1B9B">
        <w:rPr>
          <w:lang w:val="en-CA"/>
        </w:rPr>
        <w:t>. In general, mature spruce (</w:t>
      </w:r>
      <w:proofErr w:type="spellStart"/>
      <w:r w:rsidRPr="00576EE2">
        <w:rPr>
          <w:i/>
          <w:iCs/>
          <w:lang w:val="en-CA"/>
        </w:rPr>
        <w:t>Picea</w:t>
      </w:r>
      <w:proofErr w:type="spellEnd"/>
      <w:r w:rsidRPr="00576EE2">
        <w:rPr>
          <w:i/>
          <w:iCs/>
          <w:lang w:val="en-CA"/>
        </w:rPr>
        <w:t xml:space="preserve"> </w:t>
      </w:r>
      <w:proofErr w:type="spellStart"/>
      <w:r w:rsidRPr="00FF1B9B">
        <w:rPr>
          <w:lang w:val="en-CA"/>
        </w:rPr>
        <w:t>spp</w:t>
      </w:r>
      <w:proofErr w:type="spellEnd"/>
      <w:r w:rsidRPr="00FF1B9B">
        <w:rPr>
          <w:lang w:val="en-CA"/>
        </w:rPr>
        <w:t>) forest structure characterizes the presence of rust broom.</w:t>
      </w:r>
    </w:p>
    <w:p w14:paraId="0AA2DCDA" w14:textId="77777777" w:rsidR="00576EE2" w:rsidRPr="00FF1B9B" w:rsidRDefault="00576EE2" w:rsidP="00576EE2">
      <w:pPr>
        <w:pStyle w:val="Heading2"/>
        <w:rPr>
          <w:lang w:val="en-CA"/>
        </w:rPr>
      </w:pPr>
      <w:r w:rsidRPr="00FF1B9B">
        <w:rPr>
          <w:lang w:val="en-CA"/>
        </w:rPr>
        <w:t>Attribute Name</w:t>
      </w:r>
    </w:p>
    <w:p w14:paraId="24FF4E1F" w14:textId="77777777" w:rsidR="00576EE2" w:rsidRPr="00FF1B9B" w:rsidRDefault="00576EE2" w:rsidP="00576EE2">
      <w:pPr>
        <w:rPr>
          <w:i/>
          <w:iCs/>
          <w:lang w:val="en-CA"/>
        </w:rPr>
      </w:pPr>
      <w:proofErr w:type="spellStart"/>
      <w:r w:rsidRPr="00FF1B9B">
        <w:rPr>
          <w:i/>
          <w:iCs/>
          <w:lang w:val="en-CA"/>
        </w:rPr>
        <w:t>hab_rus</w:t>
      </w:r>
      <w:proofErr w:type="spellEnd"/>
    </w:p>
    <w:p w14:paraId="2E4F07CB" w14:textId="34FA7A5D" w:rsidR="00FF1B9B" w:rsidRDefault="00FF1B9B" w:rsidP="00FF1B9B">
      <w:pPr>
        <w:pStyle w:val="Heading2"/>
        <w:rPr>
          <w:lang w:val="en-CA"/>
        </w:rPr>
      </w:pPr>
      <w:r w:rsidRPr="00FF1B9B">
        <w:rPr>
          <w:lang w:val="en-CA"/>
        </w:rPr>
        <w:t>Technical</w:t>
      </w:r>
    </w:p>
    <w:p w14:paraId="7618D5D3" w14:textId="63ABDD8E" w:rsidR="00576EE2" w:rsidRDefault="00576EE2" w:rsidP="00576EE2">
      <w:pPr>
        <w:rPr>
          <w:lang w:val="en-CA"/>
        </w:rPr>
      </w:pPr>
      <w:r w:rsidRPr="00FF1B9B">
        <w:rPr>
          <w:lang w:val="en-CA"/>
        </w:rPr>
        <w:t xml:space="preserve">The </w:t>
      </w:r>
      <w:hyperlink r:id="rId10" w:history="1">
        <w:r w:rsidRPr="00035D3E">
          <w:rPr>
            <w:rStyle w:val="Hyperlink"/>
            <w:lang w:val="en-CA"/>
          </w:rPr>
          <w:t>Vegetation Resource Inventory</w:t>
        </w:r>
      </w:hyperlink>
      <w:r w:rsidRPr="00FF1B9B">
        <w:rPr>
          <w:lang w:val="en-CA"/>
        </w:rPr>
        <w:t xml:space="preserve"> was used to estimate this forest structure.</w:t>
      </w:r>
      <w:r w:rsidRPr="00576EE2">
        <w:rPr>
          <w:lang w:val="en-CA"/>
        </w:rPr>
        <w:t xml:space="preserve"> </w:t>
      </w:r>
      <w:r>
        <w:rPr>
          <w:lang w:val="en-CA"/>
        </w:rPr>
        <w:t>The various queries are presented below by habitat zone.</w:t>
      </w:r>
    </w:p>
    <w:p w14:paraId="08350BF8" w14:textId="1FC068BC" w:rsidR="00576EE2" w:rsidRDefault="00576EE2" w:rsidP="00576EE2">
      <w:pPr>
        <w:pStyle w:val="ListParagraph"/>
        <w:numPr>
          <w:ilvl w:val="0"/>
          <w:numId w:val="2"/>
        </w:numPr>
        <w:rPr>
          <w:lang w:val="en-CA"/>
        </w:rPr>
      </w:pPr>
      <w:r w:rsidRPr="00576EE2">
        <w:rPr>
          <w:b/>
          <w:bCs/>
          <w:lang w:val="en-CA"/>
        </w:rPr>
        <w:t>SBS-wet</w:t>
      </w:r>
      <w:r w:rsidRPr="00576EE2">
        <w:rPr>
          <w:lang w:val="en-CA"/>
        </w:rPr>
        <w:t xml:space="preserve">: ((SPECIES_CD_1 LIKE 'S%')  or (SPECIES_CD_2 LIKE 'S%') or ( SPECIES_CD_3 LIKE 'S%')) and (CROWN_CLOSURE&gt;=30) and (QUAD_DIAM_125&gt;=22.7) and (BASAL_AREA&gt;=35) and (PROJ_HEIGHT_1&gt;=23.7) and </w:t>
      </w:r>
      <w:proofErr w:type="spellStart"/>
      <w:r w:rsidRPr="00576EE2">
        <w:rPr>
          <w:lang w:val="en-CA"/>
        </w:rPr>
        <w:t>bec_zone_code</w:t>
      </w:r>
      <w:proofErr w:type="spellEnd"/>
      <w:r w:rsidRPr="00576EE2">
        <w:rPr>
          <w:lang w:val="en-CA"/>
        </w:rPr>
        <w:t xml:space="preserve"> = 'SBS' and </w:t>
      </w:r>
      <w:proofErr w:type="spellStart"/>
      <w:r w:rsidRPr="00576EE2">
        <w:rPr>
          <w:lang w:val="en-CA"/>
        </w:rPr>
        <w:t>bec_subzone</w:t>
      </w:r>
      <w:proofErr w:type="spellEnd"/>
      <w:r w:rsidRPr="00576EE2">
        <w:rPr>
          <w:lang w:val="en-CA"/>
        </w:rPr>
        <w:t xml:space="preserve"> in('</w:t>
      </w:r>
      <w:proofErr w:type="spellStart"/>
      <w:r w:rsidRPr="00576EE2">
        <w:rPr>
          <w:lang w:val="en-CA"/>
        </w:rPr>
        <w:t>wk</w:t>
      </w:r>
      <w:proofErr w:type="spellEnd"/>
      <w:r w:rsidRPr="00576EE2">
        <w:rPr>
          <w:lang w:val="en-CA"/>
        </w:rPr>
        <w:t>','</w:t>
      </w:r>
      <w:proofErr w:type="spellStart"/>
      <w:r w:rsidRPr="00576EE2">
        <w:rPr>
          <w:lang w:val="en-CA"/>
        </w:rPr>
        <w:t>mk</w:t>
      </w:r>
      <w:proofErr w:type="spellEnd"/>
      <w:r w:rsidRPr="00576EE2">
        <w:rPr>
          <w:lang w:val="en-CA"/>
        </w:rPr>
        <w:t>','</w:t>
      </w:r>
      <w:proofErr w:type="spellStart"/>
      <w:r w:rsidRPr="00576EE2">
        <w:rPr>
          <w:lang w:val="en-CA"/>
        </w:rPr>
        <w:t>mm','mw</w:t>
      </w:r>
      <w:proofErr w:type="spellEnd"/>
      <w:r w:rsidRPr="00576EE2">
        <w:rPr>
          <w:lang w:val="en-CA"/>
        </w:rPr>
        <w:t>')</w:t>
      </w:r>
    </w:p>
    <w:p w14:paraId="337EB3FD" w14:textId="327EC766" w:rsidR="00576EE2" w:rsidRDefault="00576EE2" w:rsidP="00576EE2">
      <w:pPr>
        <w:pStyle w:val="ListParagraph"/>
        <w:numPr>
          <w:ilvl w:val="0"/>
          <w:numId w:val="2"/>
        </w:numPr>
        <w:rPr>
          <w:lang w:val="en-CA"/>
        </w:rPr>
      </w:pPr>
      <w:r w:rsidRPr="00B76CE9">
        <w:rPr>
          <w:b/>
          <w:bCs/>
          <w:lang w:val="en-CA"/>
        </w:rPr>
        <w:t>SBS-dry</w:t>
      </w:r>
      <w:r w:rsidRPr="00B76CE9">
        <w:rPr>
          <w:lang w:val="en-CA"/>
        </w:rPr>
        <w:t xml:space="preserve">: </w:t>
      </w:r>
      <w:r w:rsidRPr="00576EE2">
        <w:rPr>
          <w:lang w:val="en-CA"/>
        </w:rPr>
        <w:t xml:space="preserve">((SPECIES_CD_1 LIKE 'S%')  or (SPECIES_CD_2 LIKE 'S%') or ( SPECIES_CD_3 LIKE 'S%')) and (PROJ_AGE_1&gt;=72) and (CROWN_CLOSURE&gt;=25) and (QUAD_DIAM_125&gt;=19.6) and (BASAL_AREA&gt;=32) and </w:t>
      </w:r>
      <w:proofErr w:type="spellStart"/>
      <w:r w:rsidRPr="00576EE2">
        <w:rPr>
          <w:lang w:val="en-CA"/>
        </w:rPr>
        <w:t>bec_zone_code</w:t>
      </w:r>
      <w:proofErr w:type="spellEnd"/>
      <w:r w:rsidRPr="00576EE2">
        <w:rPr>
          <w:lang w:val="en-CA"/>
        </w:rPr>
        <w:t xml:space="preserve"> = 'SBS' and </w:t>
      </w:r>
      <w:proofErr w:type="spellStart"/>
      <w:r w:rsidRPr="00576EE2">
        <w:rPr>
          <w:lang w:val="en-CA"/>
        </w:rPr>
        <w:t>bec_subzone</w:t>
      </w:r>
      <w:proofErr w:type="spellEnd"/>
      <w:r w:rsidRPr="00576EE2">
        <w:rPr>
          <w:lang w:val="en-CA"/>
        </w:rPr>
        <w:t xml:space="preserve"> in ('</w:t>
      </w:r>
      <w:proofErr w:type="spellStart"/>
      <w:r w:rsidRPr="00576EE2">
        <w:rPr>
          <w:lang w:val="en-CA"/>
        </w:rPr>
        <w:t>dw</w:t>
      </w:r>
      <w:proofErr w:type="spellEnd"/>
      <w:r w:rsidRPr="00576EE2">
        <w:rPr>
          <w:lang w:val="en-CA"/>
        </w:rPr>
        <w:t>','</w:t>
      </w:r>
      <w:proofErr w:type="spellStart"/>
      <w:r w:rsidRPr="00576EE2">
        <w:rPr>
          <w:lang w:val="en-CA"/>
        </w:rPr>
        <w:t>dh','dk</w:t>
      </w:r>
      <w:proofErr w:type="spellEnd"/>
      <w:r w:rsidRPr="00576EE2">
        <w:rPr>
          <w:lang w:val="en-CA"/>
        </w:rPr>
        <w:t>')</w:t>
      </w:r>
    </w:p>
    <w:p w14:paraId="74834935" w14:textId="740054AD" w:rsidR="00576EE2" w:rsidRDefault="00576EE2" w:rsidP="00576EE2">
      <w:pPr>
        <w:pStyle w:val="ListParagraph"/>
        <w:numPr>
          <w:ilvl w:val="0"/>
          <w:numId w:val="2"/>
        </w:numPr>
        <w:rPr>
          <w:lang w:val="en-CA"/>
        </w:rPr>
      </w:pPr>
      <w:r w:rsidRPr="00B76CE9">
        <w:rPr>
          <w:b/>
          <w:bCs/>
          <w:lang w:val="en-CA"/>
        </w:rPr>
        <w:t>Dry Forest</w:t>
      </w:r>
      <w:r w:rsidRPr="00B76CE9">
        <w:rPr>
          <w:lang w:val="en-CA"/>
        </w:rPr>
        <w:t xml:space="preserve">: </w:t>
      </w:r>
      <w:r w:rsidRPr="00576EE2">
        <w:rPr>
          <w:lang w:val="en-CA"/>
        </w:rPr>
        <w:t>(((SPECIES_CD_1 LIKE 'S%')  or (SPECIES_CD_2 LIKE 'S%') or ( SPECIES_CD_3 LIKE 'S%')) and (PROJ_AGE_1&gt;=83) and (CROWN_CLOSURE&gt;=40) and (QUAD_DIAM_125&gt;=20.1)) and ((</w:t>
      </w:r>
      <w:proofErr w:type="spellStart"/>
      <w:r w:rsidRPr="00576EE2">
        <w:rPr>
          <w:lang w:val="en-CA"/>
        </w:rPr>
        <w:t>bec_zone_code</w:t>
      </w:r>
      <w:proofErr w:type="spellEnd"/>
      <w:r w:rsidRPr="00576EE2">
        <w:rPr>
          <w:lang w:val="en-CA"/>
        </w:rPr>
        <w:t xml:space="preserve"> = 'SBPS' and </w:t>
      </w:r>
      <w:proofErr w:type="spellStart"/>
      <w:r w:rsidRPr="00576EE2">
        <w:rPr>
          <w:lang w:val="en-CA"/>
        </w:rPr>
        <w:t>bec_subzone</w:t>
      </w:r>
      <w:proofErr w:type="spellEnd"/>
      <w:r w:rsidRPr="00576EE2">
        <w:rPr>
          <w:lang w:val="en-CA"/>
        </w:rPr>
        <w:t xml:space="preserve"> in('xc','mc','dc','</w:t>
      </w:r>
      <w:proofErr w:type="spellStart"/>
      <w:r w:rsidRPr="00576EE2">
        <w:rPr>
          <w:lang w:val="en-CA"/>
        </w:rPr>
        <w:t>mk</w:t>
      </w:r>
      <w:proofErr w:type="spellEnd"/>
      <w:r w:rsidRPr="00576EE2">
        <w:rPr>
          <w:lang w:val="en-CA"/>
        </w:rPr>
        <w:t>')) or (</w:t>
      </w:r>
      <w:proofErr w:type="spellStart"/>
      <w:r w:rsidRPr="00576EE2">
        <w:rPr>
          <w:lang w:val="en-CA"/>
        </w:rPr>
        <w:t>bec_zone_code</w:t>
      </w:r>
      <w:proofErr w:type="spellEnd"/>
      <w:r w:rsidRPr="00576EE2">
        <w:rPr>
          <w:lang w:val="en-CA"/>
        </w:rPr>
        <w:t xml:space="preserve"> = 'IDF' and </w:t>
      </w:r>
      <w:proofErr w:type="spellStart"/>
      <w:r w:rsidRPr="00576EE2">
        <w:rPr>
          <w:lang w:val="en-CA"/>
        </w:rPr>
        <w:t>bec_subzone</w:t>
      </w:r>
      <w:proofErr w:type="spellEnd"/>
      <w:r w:rsidRPr="00576EE2">
        <w:rPr>
          <w:lang w:val="en-CA"/>
        </w:rPr>
        <w:t xml:space="preserve"> in('dk','dc','mw','</w:t>
      </w:r>
      <w:proofErr w:type="spellStart"/>
      <w:r w:rsidRPr="00576EE2">
        <w:rPr>
          <w:lang w:val="en-CA"/>
        </w:rPr>
        <w:t>dw</w:t>
      </w:r>
      <w:proofErr w:type="spellEnd"/>
      <w:r w:rsidRPr="00576EE2">
        <w:rPr>
          <w:lang w:val="en-CA"/>
        </w:rPr>
        <w:t>','</w:t>
      </w:r>
      <w:proofErr w:type="spellStart"/>
      <w:r w:rsidRPr="00576EE2">
        <w:rPr>
          <w:lang w:val="en-CA"/>
        </w:rPr>
        <w:t>ww</w:t>
      </w:r>
      <w:proofErr w:type="spellEnd"/>
      <w:r w:rsidRPr="00576EE2">
        <w:rPr>
          <w:lang w:val="en-CA"/>
        </w:rPr>
        <w:t>')) or (</w:t>
      </w:r>
      <w:proofErr w:type="spellStart"/>
      <w:r w:rsidRPr="00576EE2">
        <w:rPr>
          <w:lang w:val="en-CA"/>
        </w:rPr>
        <w:t>bec_zone_code</w:t>
      </w:r>
      <w:proofErr w:type="spellEnd"/>
      <w:r w:rsidRPr="00576EE2">
        <w:rPr>
          <w:lang w:val="en-CA"/>
        </w:rPr>
        <w:t xml:space="preserve"> = 'MS' and </w:t>
      </w:r>
      <w:proofErr w:type="spellStart"/>
      <w:r w:rsidRPr="00576EE2">
        <w:rPr>
          <w:lang w:val="en-CA"/>
        </w:rPr>
        <w:t>bec_subzone</w:t>
      </w:r>
      <w:proofErr w:type="spellEnd"/>
      <w:r w:rsidRPr="00576EE2">
        <w:rPr>
          <w:lang w:val="en-CA"/>
        </w:rPr>
        <w:t xml:space="preserve"> in('xc','</w:t>
      </w:r>
      <w:proofErr w:type="spellStart"/>
      <w:r w:rsidRPr="00576EE2">
        <w:rPr>
          <w:lang w:val="en-CA"/>
        </w:rPr>
        <w:t>xk</w:t>
      </w:r>
      <w:proofErr w:type="spellEnd"/>
      <w:r w:rsidRPr="00576EE2">
        <w:rPr>
          <w:lang w:val="en-CA"/>
        </w:rPr>
        <w:t>','</w:t>
      </w:r>
      <w:proofErr w:type="spellStart"/>
      <w:r w:rsidRPr="00576EE2">
        <w:rPr>
          <w:lang w:val="en-CA"/>
        </w:rPr>
        <w:t>dv','dm</w:t>
      </w:r>
      <w:proofErr w:type="spellEnd"/>
      <w:r w:rsidRPr="00576EE2">
        <w:rPr>
          <w:lang w:val="en-CA"/>
        </w:rPr>
        <w:t>', 'dk', 'dc')))</w:t>
      </w:r>
    </w:p>
    <w:p w14:paraId="20376AEF" w14:textId="2247463A" w:rsidR="00576EE2" w:rsidRPr="00576EE2" w:rsidRDefault="00576EE2" w:rsidP="00576EE2">
      <w:pPr>
        <w:pStyle w:val="ListParagraph"/>
        <w:numPr>
          <w:ilvl w:val="0"/>
          <w:numId w:val="2"/>
        </w:numPr>
        <w:rPr>
          <w:lang w:val="en-CA"/>
        </w:rPr>
      </w:pPr>
      <w:r w:rsidRPr="00B76CE9">
        <w:rPr>
          <w:b/>
          <w:bCs/>
          <w:lang w:val="en-CA"/>
        </w:rPr>
        <w:t>Boreal:</w:t>
      </w:r>
      <w:r w:rsidRPr="00B76CE9">
        <w:rPr>
          <w:lang w:val="en-CA"/>
        </w:rPr>
        <w:t xml:space="preserve"> </w:t>
      </w:r>
      <w:r w:rsidRPr="00576EE2">
        <w:rPr>
          <w:lang w:val="en-CA"/>
        </w:rPr>
        <w:t>((((SPECIES_CD_1 LIKE 'SW%')  or (SPECIES_CD_2 LIKE 'SW%') or (SPECIES_CD_3 LIKE 'SW%')) and (PROJ_AGE_1&gt;=78) and (CROWN_CLOSURE&gt;=50) and (QUAD_DIAM_125&gt;=18.5) and (PROJ_HEIGHT_1&gt;=19) and (BASAL_AREA&gt;=31.4 )) or (((SPECIES_CD_1 LIKE 'SB%')  or (SPECIES_CD_2 LIKE 'SB%') or ( SPECIES_CD_3 LIKE 'SB%')) and (PROJ_AGE_1&gt;=68) and (CROWN_CLOSURE&gt;=35) and (QUAD_DIAM_125&gt;=17) and (PROJ_HEIGHT_1&gt;=14.8))) and ((</w:t>
      </w:r>
      <w:proofErr w:type="spellStart"/>
      <w:r w:rsidRPr="00576EE2">
        <w:rPr>
          <w:lang w:val="en-CA"/>
        </w:rPr>
        <w:t>bec_zone_code</w:t>
      </w:r>
      <w:proofErr w:type="spellEnd"/>
      <w:r w:rsidRPr="00576EE2">
        <w:rPr>
          <w:lang w:val="en-CA"/>
        </w:rPr>
        <w:t xml:space="preserve"> = 'BWBS' and </w:t>
      </w:r>
      <w:proofErr w:type="spellStart"/>
      <w:r w:rsidRPr="00576EE2">
        <w:rPr>
          <w:lang w:val="en-CA"/>
        </w:rPr>
        <w:t>bec_subzone</w:t>
      </w:r>
      <w:proofErr w:type="spellEnd"/>
      <w:r w:rsidRPr="00576EE2">
        <w:rPr>
          <w:lang w:val="en-CA"/>
        </w:rPr>
        <w:t xml:space="preserve"> in ('dk', 'mw', '</w:t>
      </w:r>
      <w:proofErr w:type="spellStart"/>
      <w:r w:rsidRPr="00576EE2">
        <w:rPr>
          <w:lang w:val="en-CA"/>
        </w:rPr>
        <w:t>wk</w:t>
      </w:r>
      <w:proofErr w:type="spellEnd"/>
      <w:r w:rsidRPr="00576EE2">
        <w:rPr>
          <w:lang w:val="en-CA"/>
        </w:rPr>
        <w:t>')) or (</w:t>
      </w:r>
      <w:proofErr w:type="spellStart"/>
      <w:r w:rsidRPr="00576EE2">
        <w:rPr>
          <w:lang w:val="en-CA"/>
        </w:rPr>
        <w:t>bec_zone_code</w:t>
      </w:r>
      <w:proofErr w:type="spellEnd"/>
      <w:r w:rsidRPr="00576EE2">
        <w:rPr>
          <w:lang w:val="en-CA"/>
        </w:rPr>
        <w:t xml:space="preserve"> ='SBS' and </w:t>
      </w:r>
      <w:proofErr w:type="spellStart"/>
      <w:r w:rsidRPr="00576EE2">
        <w:rPr>
          <w:lang w:val="en-CA"/>
        </w:rPr>
        <w:t>bec_subzone</w:t>
      </w:r>
      <w:proofErr w:type="spellEnd"/>
      <w:r w:rsidRPr="00576EE2">
        <w:rPr>
          <w:lang w:val="en-CA"/>
        </w:rPr>
        <w:t xml:space="preserve"> = '</w:t>
      </w:r>
      <w:proofErr w:type="spellStart"/>
      <w:r w:rsidRPr="00576EE2">
        <w:rPr>
          <w:lang w:val="en-CA"/>
        </w:rPr>
        <w:t>wk</w:t>
      </w:r>
      <w:proofErr w:type="spellEnd"/>
      <w:r w:rsidRPr="00576EE2">
        <w:rPr>
          <w:lang w:val="en-CA"/>
        </w:rPr>
        <w:t xml:space="preserve">' and </w:t>
      </w:r>
      <w:proofErr w:type="spellStart"/>
      <w:r w:rsidRPr="00576EE2">
        <w:rPr>
          <w:lang w:val="en-CA"/>
        </w:rPr>
        <w:t>bec_variant</w:t>
      </w:r>
      <w:proofErr w:type="spellEnd"/>
      <w:r w:rsidRPr="00576EE2">
        <w:rPr>
          <w:lang w:val="en-CA"/>
        </w:rPr>
        <w:t xml:space="preserve"> ='2'))</w:t>
      </w:r>
    </w:p>
    <w:p w14:paraId="5090A525" w14:textId="77777777" w:rsidR="00FF1B9B" w:rsidRPr="00FF1B9B" w:rsidRDefault="00FF1B9B" w:rsidP="00FF1B9B">
      <w:pPr>
        <w:pStyle w:val="Heading1"/>
        <w:rPr>
          <w:lang w:val="en-CA"/>
        </w:rPr>
      </w:pPr>
      <w:r w:rsidRPr="00FF1B9B">
        <w:rPr>
          <w:lang w:val="en-CA"/>
        </w:rPr>
        <w:t>CWD</w:t>
      </w:r>
    </w:p>
    <w:p w14:paraId="581C57C7" w14:textId="3ED2BEC9" w:rsidR="00FF1B9B" w:rsidRPr="00FF1B9B" w:rsidRDefault="00FF1B9B" w:rsidP="00FF1B9B">
      <w:pPr>
        <w:rPr>
          <w:lang w:val="en-CA"/>
        </w:rPr>
      </w:pPr>
      <w:r w:rsidRPr="00FF1B9B">
        <w:rPr>
          <w:lang w:val="en-CA"/>
        </w:rPr>
        <w:t xml:space="preserve">The </w:t>
      </w:r>
      <w:r w:rsidR="00F520BA" w:rsidRPr="00FF1B9B">
        <w:rPr>
          <w:lang w:val="en-CA"/>
        </w:rPr>
        <w:t>number</w:t>
      </w:r>
      <w:r w:rsidRPr="00FF1B9B">
        <w:rPr>
          <w:lang w:val="en-CA"/>
        </w:rPr>
        <w:t xml:space="preserve"> of hectares within a FETA classified as </w:t>
      </w:r>
      <w:r w:rsidR="00F520BA">
        <w:rPr>
          <w:lang w:val="en-CA"/>
        </w:rPr>
        <w:t>r</w:t>
      </w:r>
      <w:r w:rsidRPr="00FF1B9B">
        <w:rPr>
          <w:lang w:val="en-CA"/>
        </w:rPr>
        <w:t xml:space="preserve">esting </w:t>
      </w:r>
      <w:r w:rsidR="00F520BA">
        <w:rPr>
          <w:lang w:val="en-CA"/>
        </w:rPr>
        <w:t>h</w:t>
      </w:r>
      <w:r w:rsidRPr="00FF1B9B">
        <w:rPr>
          <w:lang w:val="en-CA"/>
        </w:rPr>
        <w:t xml:space="preserve">abitat: </w:t>
      </w:r>
      <w:r w:rsidR="00F520BA">
        <w:rPr>
          <w:lang w:val="en-CA"/>
        </w:rPr>
        <w:t>c</w:t>
      </w:r>
      <w:r w:rsidRPr="00FF1B9B">
        <w:rPr>
          <w:lang w:val="en-CA"/>
        </w:rPr>
        <w:t xml:space="preserve">oarse woody habitat as per </w:t>
      </w:r>
      <w:r w:rsidR="00F520BA">
        <w:rPr>
          <w:lang w:val="en-CA"/>
        </w:rPr>
        <w:t>h</w:t>
      </w:r>
      <w:r w:rsidRPr="00FF1B9B">
        <w:rPr>
          <w:lang w:val="en-CA"/>
        </w:rPr>
        <w:t xml:space="preserve">abitat </w:t>
      </w:r>
      <w:r w:rsidR="00F520BA">
        <w:rPr>
          <w:lang w:val="en-CA"/>
        </w:rPr>
        <w:t>c</w:t>
      </w:r>
      <w:r w:rsidRPr="00FF1B9B">
        <w:rPr>
          <w:lang w:val="en-CA"/>
        </w:rPr>
        <w:t xml:space="preserve">ategory </w:t>
      </w:r>
      <w:r w:rsidR="00F520BA">
        <w:rPr>
          <w:lang w:val="en-CA"/>
        </w:rPr>
        <w:t>d</w:t>
      </w:r>
      <w:r w:rsidRPr="00FF1B9B">
        <w:rPr>
          <w:lang w:val="en-CA"/>
        </w:rPr>
        <w:t>escriptions (at stand level)</w:t>
      </w:r>
      <w:r w:rsidR="00F520BA" w:rsidRPr="00F520BA">
        <w:rPr>
          <w:lang w:val="en-CA"/>
        </w:rPr>
        <w:t xml:space="preserve"> </w:t>
      </w:r>
      <w:r w:rsidR="00F520BA">
        <w:rPr>
          <w:lang w:val="en-CA"/>
        </w:rPr>
        <w:t xml:space="preserve">found </w:t>
      </w:r>
      <w:hyperlink r:id="rId11" w:history="1">
        <w:r w:rsidR="00F520BA" w:rsidRPr="00B76CE9">
          <w:rPr>
            <w:rStyle w:val="Hyperlink"/>
            <w:lang w:val="en-CA"/>
          </w:rPr>
          <w:t>here</w:t>
        </w:r>
      </w:hyperlink>
      <w:r w:rsidRPr="00FF1B9B">
        <w:rPr>
          <w:lang w:val="en-CA"/>
        </w:rPr>
        <w:t>. In general, older- large diameter forest structure characterizes the presence of coarse woody habitat.</w:t>
      </w:r>
    </w:p>
    <w:p w14:paraId="3E7D28A8" w14:textId="77777777" w:rsidR="00576EE2" w:rsidRPr="00FF1B9B" w:rsidRDefault="00576EE2" w:rsidP="00576EE2">
      <w:pPr>
        <w:pStyle w:val="Heading2"/>
        <w:rPr>
          <w:lang w:val="en-CA"/>
        </w:rPr>
      </w:pPr>
      <w:r w:rsidRPr="00FF1B9B">
        <w:rPr>
          <w:lang w:val="en-CA"/>
        </w:rPr>
        <w:lastRenderedPageBreak/>
        <w:t>Attribute Name</w:t>
      </w:r>
    </w:p>
    <w:p w14:paraId="628D85F4" w14:textId="77777777" w:rsidR="00576EE2" w:rsidRPr="00FF1B9B" w:rsidRDefault="00576EE2" w:rsidP="00576EE2">
      <w:pPr>
        <w:rPr>
          <w:i/>
          <w:iCs/>
          <w:lang w:val="en-CA"/>
        </w:rPr>
      </w:pPr>
      <w:proofErr w:type="spellStart"/>
      <w:r w:rsidRPr="00FF1B9B">
        <w:rPr>
          <w:i/>
          <w:iCs/>
          <w:lang w:val="en-CA"/>
        </w:rPr>
        <w:t>hab_cwd</w:t>
      </w:r>
      <w:proofErr w:type="spellEnd"/>
    </w:p>
    <w:p w14:paraId="54FFB938" w14:textId="101DBC58" w:rsidR="00FF1B9B" w:rsidRDefault="00FF1B9B" w:rsidP="00FF1B9B">
      <w:pPr>
        <w:pStyle w:val="Heading2"/>
        <w:rPr>
          <w:lang w:val="en-CA"/>
        </w:rPr>
      </w:pPr>
      <w:r w:rsidRPr="00FF1B9B">
        <w:rPr>
          <w:lang w:val="en-CA"/>
        </w:rPr>
        <w:t>Technical</w:t>
      </w:r>
    </w:p>
    <w:p w14:paraId="2CF6DC15" w14:textId="77777777" w:rsidR="00F520BA" w:rsidRDefault="00F520BA" w:rsidP="00F520BA">
      <w:pPr>
        <w:rPr>
          <w:lang w:val="en-CA"/>
        </w:rPr>
      </w:pPr>
      <w:r w:rsidRPr="00FF1B9B">
        <w:rPr>
          <w:lang w:val="en-CA"/>
        </w:rPr>
        <w:t xml:space="preserve">The </w:t>
      </w:r>
      <w:hyperlink r:id="rId12" w:history="1">
        <w:r w:rsidRPr="00035D3E">
          <w:rPr>
            <w:rStyle w:val="Hyperlink"/>
            <w:lang w:val="en-CA"/>
          </w:rPr>
          <w:t>Vegetation Resource Inventory</w:t>
        </w:r>
      </w:hyperlink>
      <w:r w:rsidRPr="00FF1B9B">
        <w:rPr>
          <w:lang w:val="en-CA"/>
        </w:rPr>
        <w:t xml:space="preserve"> was used to estimate this forest structure.</w:t>
      </w:r>
      <w:r w:rsidRPr="00576EE2">
        <w:rPr>
          <w:lang w:val="en-CA"/>
        </w:rPr>
        <w:t xml:space="preserve"> </w:t>
      </w:r>
      <w:r>
        <w:rPr>
          <w:lang w:val="en-CA"/>
        </w:rPr>
        <w:t>The various queries are presented below by habitat zone.</w:t>
      </w:r>
    </w:p>
    <w:p w14:paraId="5FCF40D4" w14:textId="274131EF" w:rsidR="00F520BA" w:rsidRPr="00E80A3D" w:rsidRDefault="00E80A3D" w:rsidP="00E80A3D">
      <w:pPr>
        <w:pStyle w:val="ListParagraph"/>
        <w:numPr>
          <w:ilvl w:val="0"/>
          <w:numId w:val="4"/>
        </w:numPr>
        <w:rPr>
          <w:lang w:val="en-CA"/>
        </w:rPr>
      </w:pPr>
      <w:r w:rsidRPr="00E80A3D">
        <w:rPr>
          <w:b/>
          <w:bCs/>
          <w:lang w:val="en-CA"/>
        </w:rPr>
        <w:t>SBS-wet</w:t>
      </w:r>
      <w:r w:rsidRPr="00E80A3D">
        <w:rPr>
          <w:lang w:val="en-CA"/>
        </w:rPr>
        <w:t xml:space="preserve">: (PROJ_AGE_1&gt;=135) and (QUAD_DIAM_125&gt;=22.7) and (PROJ_HEIGHT_1&gt;=23.7) and </w:t>
      </w:r>
      <w:proofErr w:type="spellStart"/>
      <w:r w:rsidRPr="00E80A3D">
        <w:rPr>
          <w:lang w:val="en-CA"/>
        </w:rPr>
        <w:t>bec_zone_code</w:t>
      </w:r>
      <w:proofErr w:type="spellEnd"/>
      <w:r w:rsidRPr="00E80A3D">
        <w:rPr>
          <w:lang w:val="en-CA"/>
        </w:rPr>
        <w:t xml:space="preserve"> = 'SBS' and </w:t>
      </w:r>
      <w:proofErr w:type="spellStart"/>
      <w:r w:rsidRPr="00E80A3D">
        <w:rPr>
          <w:lang w:val="en-CA"/>
        </w:rPr>
        <w:t>bec_subzone</w:t>
      </w:r>
      <w:proofErr w:type="spellEnd"/>
      <w:r w:rsidRPr="00E80A3D">
        <w:rPr>
          <w:lang w:val="en-CA"/>
        </w:rPr>
        <w:t xml:space="preserve"> in('</w:t>
      </w:r>
      <w:proofErr w:type="spellStart"/>
      <w:r w:rsidRPr="00E80A3D">
        <w:rPr>
          <w:lang w:val="en-CA"/>
        </w:rPr>
        <w:t>wk</w:t>
      </w:r>
      <w:proofErr w:type="spellEnd"/>
      <w:r w:rsidRPr="00E80A3D">
        <w:rPr>
          <w:lang w:val="en-CA"/>
        </w:rPr>
        <w:t>','</w:t>
      </w:r>
      <w:proofErr w:type="spellStart"/>
      <w:r w:rsidRPr="00E80A3D">
        <w:rPr>
          <w:lang w:val="en-CA"/>
        </w:rPr>
        <w:t>mk</w:t>
      </w:r>
      <w:proofErr w:type="spellEnd"/>
      <w:r w:rsidRPr="00E80A3D">
        <w:rPr>
          <w:lang w:val="en-CA"/>
        </w:rPr>
        <w:t>','</w:t>
      </w:r>
      <w:proofErr w:type="spellStart"/>
      <w:r w:rsidRPr="00E80A3D">
        <w:rPr>
          <w:lang w:val="en-CA"/>
        </w:rPr>
        <w:t>mm','mw</w:t>
      </w:r>
      <w:proofErr w:type="spellEnd"/>
      <w:r w:rsidRPr="00E80A3D">
        <w:rPr>
          <w:lang w:val="en-CA"/>
        </w:rPr>
        <w:t>')</w:t>
      </w:r>
    </w:p>
    <w:p w14:paraId="56BEAC00" w14:textId="77FF712F" w:rsidR="00E80A3D" w:rsidRPr="00E80A3D" w:rsidRDefault="00E80A3D" w:rsidP="00E80A3D">
      <w:pPr>
        <w:pStyle w:val="ListParagraph"/>
        <w:numPr>
          <w:ilvl w:val="0"/>
          <w:numId w:val="4"/>
        </w:numPr>
        <w:rPr>
          <w:lang w:val="en-CA"/>
        </w:rPr>
      </w:pPr>
      <w:r w:rsidRPr="00E80A3D">
        <w:rPr>
          <w:b/>
          <w:bCs/>
          <w:lang w:val="en-CA"/>
        </w:rPr>
        <w:t>SBS-dry</w:t>
      </w:r>
      <w:r w:rsidRPr="00E80A3D">
        <w:rPr>
          <w:lang w:val="en-CA"/>
        </w:rPr>
        <w:t xml:space="preserve">: (PROJ_AGE_1&gt;=135) and (CROWN_CLOSURE&gt;=25) and (QUAD_DIAM_125&gt;=22.7) and (PROJ_HEIGHT_1&gt;=23.7) and </w:t>
      </w:r>
      <w:proofErr w:type="spellStart"/>
      <w:r w:rsidRPr="00E80A3D">
        <w:rPr>
          <w:lang w:val="en-CA"/>
        </w:rPr>
        <w:t>bec_zone_code</w:t>
      </w:r>
      <w:proofErr w:type="spellEnd"/>
      <w:r w:rsidRPr="00E80A3D">
        <w:rPr>
          <w:lang w:val="en-CA"/>
        </w:rPr>
        <w:t xml:space="preserve"> = 'SBS' and </w:t>
      </w:r>
      <w:proofErr w:type="spellStart"/>
      <w:r w:rsidRPr="00E80A3D">
        <w:rPr>
          <w:lang w:val="en-CA"/>
        </w:rPr>
        <w:t>bec_subzone</w:t>
      </w:r>
      <w:proofErr w:type="spellEnd"/>
      <w:r w:rsidRPr="00E80A3D">
        <w:rPr>
          <w:lang w:val="en-CA"/>
        </w:rPr>
        <w:t xml:space="preserve"> in ('</w:t>
      </w:r>
      <w:proofErr w:type="spellStart"/>
      <w:r w:rsidRPr="00E80A3D">
        <w:rPr>
          <w:lang w:val="en-CA"/>
        </w:rPr>
        <w:t>dw</w:t>
      </w:r>
      <w:proofErr w:type="spellEnd"/>
      <w:r w:rsidRPr="00E80A3D">
        <w:rPr>
          <w:lang w:val="en-CA"/>
        </w:rPr>
        <w:t>','</w:t>
      </w:r>
      <w:proofErr w:type="spellStart"/>
      <w:r w:rsidRPr="00E80A3D">
        <w:rPr>
          <w:lang w:val="en-CA"/>
        </w:rPr>
        <w:t>dh','dk</w:t>
      </w:r>
      <w:proofErr w:type="spellEnd"/>
      <w:r w:rsidRPr="00E80A3D">
        <w:rPr>
          <w:lang w:val="en-CA"/>
        </w:rPr>
        <w:t>')</w:t>
      </w:r>
    </w:p>
    <w:p w14:paraId="2A647A89" w14:textId="03A9D50C" w:rsidR="00E80A3D" w:rsidRPr="00E80A3D" w:rsidRDefault="00E80A3D" w:rsidP="00E80A3D">
      <w:pPr>
        <w:pStyle w:val="ListParagraph"/>
        <w:numPr>
          <w:ilvl w:val="0"/>
          <w:numId w:val="4"/>
        </w:numPr>
        <w:rPr>
          <w:lang w:val="en-CA"/>
        </w:rPr>
      </w:pPr>
      <w:r w:rsidRPr="00E80A3D">
        <w:rPr>
          <w:b/>
          <w:bCs/>
          <w:lang w:val="en-CA"/>
        </w:rPr>
        <w:t>Dry Forest</w:t>
      </w:r>
      <w:r w:rsidRPr="00E80A3D">
        <w:rPr>
          <w:lang w:val="en-CA"/>
        </w:rPr>
        <w:t>: ((((SPECIES_CD_1 LIKE 'S%' and SPECIES_PCT_1&gt;=25) or (SPECIES_CD_2 LIKE 'S%' and SPECIES_PCT_2&gt;=25) or (SPECIES_CD_3 LIKE 'S%' and SPECIES_PCT_3&gt;=25)) or ((SPECIES_CD_1 LIKE 'AT%' and SPECIES_PCT_1&gt;=25) or (SPECIES_CD_2 LIKE 'AT%' and SPECIES_PCT_2&gt;=25) or (SPECIES_CD_3 LIKE 'AT%' and SPECIES_PCT_3&gt;=25))) and (PROJ_AGE_1&gt;=100)) and ((</w:t>
      </w:r>
      <w:proofErr w:type="spellStart"/>
      <w:r w:rsidRPr="00E80A3D">
        <w:rPr>
          <w:lang w:val="en-CA"/>
        </w:rPr>
        <w:t>bec_zone_code</w:t>
      </w:r>
      <w:proofErr w:type="spellEnd"/>
      <w:r w:rsidRPr="00E80A3D">
        <w:rPr>
          <w:lang w:val="en-CA"/>
        </w:rPr>
        <w:t xml:space="preserve"> = 'SBPS' and </w:t>
      </w:r>
      <w:proofErr w:type="spellStart"/>
      <w:r w:rsidRPr="00E80A3D">
        <w:rPr>
          <w:lang w:val="en-CA"/>
        </w:rPr>
        <w:t>bec_subzone</w:t>
      </w:r>
      <w:proofErr w:type="spellEnd"/>
      <w:r w:rsidRPr="00E80A3D">
        <w:rPr>
          <w:lang w:val="en-CA"/>
        </w:rPr>
        <w:t xml:space="preserve"> in('xc','mc','dc','</w:t>
      </w:r>
      <w:proofErr w:type="spellStart"/>
      <w:r w:rsidRPr="00E80A3D">
        <w:rPr>
          <w:lang w:val="en-CA"/>
        </w:rPr>
        <w:t>mk</w:t>
      </w:r>
      <w:proofErr w:type="spellEnd"/>
      <w:r w:rsidRPr="00E80A3D">
        <w:rPr>
          <w:lang w:val="en-CA"/>
        </w:rPr>
        <w:t>')) or (</w:t>
      </w:r>
      <w:proofErr w:type="spellStart"/>
      <w:r w:rsidRPr="00E80A3D">
        <w:rPr>
          <w:lang w:val="en-CA"/>
        </w:rPr>
        <w:t>bec_zone_code</w:t>
      </w:r>
      <w:proofErr w:type="spellEnd"/>
      <w:r w:rsidRPr="00E80A3D">
        <w:rPr>
          <w:lang w:val="en-CA"/>
        </w:rPr>
        <w:t xml:space="preserve"> = 'IDF' and </w:t>
      </w:r>
      <w:proofErr w:type="spellStart"/>
      <w:r w:rsidRPr="00E80A3D">
        <w:rPr>
          <w:lang w:val="en-CA"/>
        </w:rPr>
        <w:t>bec_subzone</w:t>
      </w:r>
      <w:proofErr w:type="spellEnd"/>
      <w:r w:rsidRPr="00E80A3D">
        <w:rPr>
          <w:lang w:val="en-CA"/>
        </w:rPr>
        <w:t xml:space="preserve"> in('dk','dc','mw','</w:t>
      </w:r>
      <w:proofErr w:type="spellStart"/>
      <w:r w:rsidRPr="00E80A3D">
        <w:rPr>
          <w:lang w:val="en-CA"/>
        </w:rPr>
        <w:t>dw</w:t>
      </w:r>
      <w:proofErr w:type="spellEnd"/>
      <w:r w:rsidRPr="00E80A3D">
        <w:rPr>
          <w:lang w:val="en-CA"/>
        </w:rPr>
        <w:t>','</w:t>
      </w:r>
      <w:proofErr w:type="spellStart"/>
      <w:r w:rsidRPr="00E80A3D">
        <w:rPr>
          <w:lang w:val="en-CA"/>
        </w:rPr>
        <w:t>ww</w:t>
      </w:r>
      <w:proofErr w:type="spellEnd"/>
      <w:r w:rsidRPr="00E80A3D">
        <w:rPr>
          <w:lang w:val="en-CA"/>
        </w:rPr>
        <w:t>')) or (</w:t>
      </w:r>
      <w:proofErr w:type="spellStart"/>
      <w:r w:rsidRPr="00E80A3D">
        <w:rPr>
          <w:lang w:val="en-CA"/>
        </w:rPr>
        <w:t>bec_zone_code</w:t>
      </w:r>
      <w:proofErr w:type="spellEnd"/>
      <w:r w:rsidRPr="00E80A3D">
        <w:rPr>
          <w:lang w:val="en-CA"/>
        </w:rPr>
        <w:t xml:space="preserve"> = 'MS' and </w:t>
      </w:r>
      <w:proofErr w:type="spellStart"/>
      <w:r w:rsidRPr="00E80A3D">
        <w:rPr>
          <w:lang w:val="en-CA"/>
        </w:rPr>
        <w:t>bec_subzone</w:t>
      </w:r>
      <w:proofErr w:type="spellEnd"/>
      <w:r w:rsidRPr="00E80A3D">
        <w:rPr>
          <w:lang w:val="en-CA"/>
        </w:rPr>
        <w:t xml:space="preserve"> in('xc','</w:t>
      </w:r>
      <w:proofErr w:type="spellStart"/>
      <w:r w:rsidRPr="00E80A3D">
        <w:rPr>
          <w:lang w:val="en-CA"/>
        </w:rPr>
        <w:t>xk</w:t>
      </w:r>
      <w:proofErr w:type="spellEnd"/>
      <w:r w:rsidRPr="00E80A3D">
        <w:rPr>
          <w:lang w:val="en-CA"/>
        </w:rPr>
        <w:t>','</w:t>
      </w:r>
      <w:proofErr w:type="spellStart"/>
      <w:r w:rsidRPr="00E80A3D">
        <w:rPr>
          <w:lang w:val="en-CA"/>
        </w:rPr>
        <w:t>dv','dm</w:t>
      </w:r>
      <w:proofErr w:type="spellEnd"/>
      <w:r w:rsidRPr="00E80A3D">
        <w:rPr>
          <w:lang w:val="en-CA"/>
        </w:rPr>
        <w:t>', 'dk', 'dc')))</w:t>
      </w:r>
    </w:p>
    <w:p w14:paraId="55D0D368" w14:textId="4F89E9EE" w:rsidR="00E80A3D" w:rsidRPr="00E80A3D" w:rsidRDefault="00E80A3D" w:rsidP="00E80A3D">
      <w:pPr>
        <w:pStyle w:val="ListParagraph"/>
        <w:numPr>
          <w:ilvl w:val="0"/>
          <w:numId w:val="4"/>
        </w:numPr>
        <w:rPr>
          <w:lang w:val="en-CA"/>
        </w:rPr>
      </w:pPr>
      <w:r w:rsidRPr="00E80A3D">
        <w:rPr>
          <w:b/>
          <w:bCs/>
          <w:lang w:val="en-CA"/>
        </w:rPr>
        <w:t>Boreal:</w:t>
      </w:r>
      <w:r w:rsidRPr="00E80A3D">
        <w:rPr>
          <w:lang w:val="en-CA"/>
        </w:rPr>
        <w:t xml:space="preserve"> ((PROJ_AGE_1&gt;=78) and (QUAD_DIAM_125&gt;=18.1) and (PROJ_HEIGHT_1&gt;=19) and (CROWN_CLOSURE&gt;=60)) and ((</w:t>
      </w:r>
      <w:proofErr w:type="spellStart"/>
      <w:r w:rsidRPr="00E80A3D">
        <w:rPr>
          <w:lang w:val="en-CA"/>
        </w:rPr>
        <w:t>bec_zone_code</w:t>
      </w:r>
      <w:proofErr w:type="spellEnd"/>
      <w:r w:rsidRPr="00E80A3D">
        <w:rPr>
          <w:lang w:val="en-CA"/>
        </w:rPr>
        <w:t xml:space="preserve"> = 'BWBS' and </w:t>
      </w:r>
      <w:proofErr w:type="spellStart"/>
      <w:r w:rsidRPr="00E80A3D">
        <w:rPr>
          <w:lang w:val="en-CA"/>
        </w:rPr>
        <w:t>bec_subzone</w:t>
      </w:r>
      <w:proofErr w:type="spellEnd"/>
      <w:r w:rsidRPr="00E80A3D">
        <w:rPr>
          <w:lang w:val="en-CA"/>
        </w:rPr>
        <w:t xml:space="preserve"> in ('dk', 'mw', '</w:t>
      </w:r>
      <w:proofErr w:type="spellStart"/>
      <w:r w:rsidRPr="00E80A3D">
        <w:rPr>
          <w:lang w:val="en-CA"/>
        </w:rPr>
        <w:t>wk</w:t>
      </w:r>
      <w:proofErr w:type="spellEnd"/>
      <w:r w:rsidRPr="00E80A3D">
        <w:rPr>
          <w:lang w:val="en-CA"/>
        </w:rPr>
        <w:t>')) or (</w:t>
      </w:r>
      <w:proofErr w:type="spellStart"/>
      <w:r w:rsidRPr="00E80A3D">
        <w:rPr>
          <w:lang w:val="en-CA"/>
        </w:rPr>
        <w:t>bec_zone_code</w:t>
      </w:r>
      <w:proofErr w:type="spellEnd"/>
      <w:r w:rsidRPr="00E80A3D">
        <w:rPr>
          <w:lang w:val="en-CA"/>
        </w:rPr>
        <w:t xml:space="preserve"> ='SBS' and </w:t>
      </w:r>
      <w:proofErr w:type="spellStart"/>
      <w:r w:rsidRPr="00E80A3D">
        <w:rPr>
          <w:lang w:val="en-CA"/>
        </w:rPr>
        <w:t>bec_subzone</w:t>
      </w:r>
      <w:proofErr w:type="spellEnd"/>
      <w:r w:rsidRPr="00E80A3D">
        <w:rPr>
          <w:lang w:val="en-CA"/>
        </w:rPr>
        <w:t xml:space="preserve"> = '</w:t>
      </w:r>
      <w:proofErr w:type="spellStart"/>
      <w:r w:rsidRPr="00E80A3D">
        <w:rPr>
          <w:lang w:val="en-CA"/>
        </w:rPr>
        <w:t>wk</w:t>
      </w:r>
      <w:proofErr w:type="spellEnd"/>
      <w:r w:rsidRPr="00E80A3D">
        <w:rPr>
          <w:lang w:val="en-CA"/>
        </w:rPr>
        <w:t xml:space="preserve">' and </w:t>
      </w:r>
      <w:proofErr w:type="spellStart"/>
      <w:r w:rsidRPr="00E80A3D">
        <w:rPr>
          <w:lang w:val="en-CA"/>
        </w:rPr>
        <w:t>bec_variant</w:t>
      </w:r>
      <w:proofErr w:type="spellEnd"/>
      <w:r w:rsidRPr="00E80A3D">
        <w:rPr>
          <w:lang w:val="en-CA"/>
        </w:rPr>
        <w:t xml:space="preserve"> ='2'))</w:t>
      </w:r>
    </w:p>
    <w:p w14:paraId="0DD6F6A8" w14:textId="77777777" w:rsidR="00FF1B9B" w:rsidRPr="00FF1B9B" w:rsidRDefault="00FF1B9B" w:rsidP="00FF1B9B">
      <w:pPr>
        <w:pStyle w:val="Heading1"/>
        <w:rPr>
          <w:lang w:val="en-CA"/>
        </w:rPr>
      </w:pPr>
      <w:r w:rsidRPr="00FF1B9B">
        <w:rPr>
          <w:lang w:val="en-CA"/>
        </w:rPr>
        <w:t>Cavity</w:t>
      </w:r>
    </w:p>
    <w:p w14:paraId="0AC1361E" w14:textId="523B3D91" w:rsidR="00FF1B9B" w:rsidRPr="00FF1B9B" w:rsidRDefault="00FF1B9B" w:rsidP="00FF1B9B">
      <w:pPr>
        <w:rPr>
          <w:lang w:val="en-CA"/>
        </w:rPr>
      </w:pPr>
      <w:r w:rsidRPr="00FF1B9B">
        <w:rPr>
          <w:lang w:val="en-CA"/>
        </w:rPr>
        <w:t xml:space="preserve">The </w:t>
      </w:r>
      <w:r w:rsidR="00380F8C" w:rsidRPr="00FF1B9B">
        <w:rPr>
          <w:lang w:val="en-CA"/>
        </w:rPr>
        <w:t>number</w:t>
      </w:r>
      <w:r w:rsidRPr="00FF1B9B">
        <w:rPr>
          <w:lang w:val="en-CA"/>
        </w:rPr>
        <w:t xml:space="preserve"> of hectares within a FETA classified as </w:t>
      </w:r>
      <w:r w:rsidR="00CD29B0">
        <w:rPr>
          <w:lang w:val="en-CA"/>
        </w:rPr>
        <w:t>r</w:t>
      </w:r>
      <w:r w:rsidRPr="00FF1B9B">
        <w:rPr>
          <w:lang w:val="en-CA"/>
        </w:rPr>
        <w:t xml:space="preserve">esting </w:t>
      </w:r>
      <w:r w:rsidR="00CD29B0">
        <w:rPr>
          <w:lang w:val="en-CA"/>
        </w:rPr>
        <w:t>h</w:t>
      </w:r>
      <w:r w:rsidRPr="00FF1B9B">
        <w:rPr>
          <w:lang w:val="en-CA"/>
        </w:rPr>
        <w:t xml:space="preserve">abitat: </w:t>
      </w:r>
      <w:r w:rsidR="00CD29B0">
        <w:rPr>
          <w:lang w:val="en-CA"/>
        </w:rPr>
        <w:t>c</w:t>
      </w:r>
      <w:r w:rsidRPr="00FF1B9B">
        <w:rPr>
          <w:lang w:val="en-CA"/>
        </w:rPr>
        <w:t xml:space="preserve">avity sites as per </w:t>
      </w:r>
      <w:r w:rsidR="00CD29B0">
        <w:rPr>
          <w:lang w:val="en-CA"/>
        </w:rPr>
        <w:t>h</w:t>
      </w:r>
      <w:r w:rsidRPr="00FF1B9B">
        <w:rPr>
          <w:lang w:val="en-CA"/>
        </w:rPr>
        <w:t xml:space="preserve">abitat </w:t>
      </w:r>
      <w:r w:rsidR="00CD29B0">
        <w:rPr>
          <w:lang w:val="en-CA"/>
        </w:rPr>
        <w:t>c</w:t>
      </w:r>
      <w:r w:rsidRPr="00FF1B9B">
        <w:rPr>
          <w:lang w:val="en-CA"/>
        </w:rPr>
        <w:t xml:space="preserve">ategory </w:t>
      </w:r>
      <w:r w:rsidR="00CD29B0">
        <w:rPr>
          <w:lang w:val="en-CA"/>
        </w:rPr>
        <w:t>d</w:t>
      </w:r>
      <w:r w:rsidRPr="00FF1B9B">
        <w:rPr>
          <w:lang w:val="en-CA"/>
        </w:rPr>
        <w:t>escriptions (at stand level)</w:t>
      </w:r>
      <w:r w:rsidR="00CD29B0">
        <w:rPr>
          <w:lang w:val="en-CA"/>
        </w:rPr>
        <w:t xml:space="preserve"> </w:t>
      </w:r>
      <w:r w:rsidR="00CD29B0">
        <w:rPr>
          <w:lang w:val="en-CA"/>
        </w:rPr>
        <w:t xml:space="preserve">found </w:t>
      </w:r>
      <w:hyperlink r:id="rId13" w:history="1">
        <w:r w:rsidR="00CD29B0" w:rsidRPr="00B76CE9">
          <w:rPr>
            <w:rStyle w:val="Hyperlink"/>
            <w:lang w:val="en-CA"/>
          </w:rPr>
          <w:t>here</w:t>
        </w:r>
      </w:hyperlink>
      <w:r w:rsidRPr="00FF1B9B">
        <w:rPr>
          <w:lang w:val="en-CA"/>
        </w:rPr>
        <w:t xml:space="preserve">. These include secure locations required during daily activity bouts. In general, </w:t>
      </w:r>
      <w:proofErr w:type="gramStart"/>
      <w:r w:rsidRPr="00FF1B9B">
        <w:rPr>
          <w:lang w:val="en-CA"/>
        </w:rPr>
        <w:t>tall</w:t>
      </w:r>
      <w:proofErr w:type="gramEnd"/>
      <w:r w:rsidRPr="00FF1B9B">
        <w:rPr>
          <w:lang w:val="en-CA"/>
        </w:rPr>
        <w:t xml:space="preserve"> and large diameter Populus </w:t>
      </w:r>
      <w:proofErr w:type="spellStart"/>
      <w:r w:rsidRPr="00FF1B9B">
        <w:rPr>
          <w:lang w:val="en-CA"/>
        </w:rPr>
        <w:t>Spp</w:t>
      </w:r>
      <w:proofErr w:type="spellEnd"/>
      <w:r w:rsidRPr="00FF1B9B">
        <w:rPr>
          <w:lang w:val="en-CA"/>
        </w:rPr>
        <w:t xml:space="preserve"> forest structure characterizes cavity sites.</w:t>
      </w:r>
    </w:p>
    <w:p w14:paraId="6B6AD2EE" w14:textId="77777777" w:rsidR="00576EE2" w:rsidRPr="00FF1B9B" w:rsidRDefault="00576EE2" w:rsidP="00576EE2">
      <w:pPr>
        <w:pStyle w:val="Heading2"/>
        <w:rPr>
          <w:lang w:val="en-CA"/>
        </w:rPr>
      </w:pPr>
      <w:r w:rsidRPr="00FF1B9B">
        <w:rPr>
          <w:lang w:val="en-CA"/>
        </w:rPr>
        <w:t>Attribute Name</w:t>
      </w:r>
    </w:p>
    <w:p w14:paraId="7C2AE141" w14:textId="77777777" w:rsidR="00576EE2" w:rsidRPr="00FF1B9B" w:rsidRDefault="00576EE2" w:rsidP="00576EE2">
      <w:pPr>
        <w:rPr>
          <w:i/>
          <w:iCs/>
          <w:lang w:val="en-CA"/>
        </w:rPr>
      </w:pPr>
      <w:proofErr w:type="spellStart"/>
      <w:r w:rsidRPr="00FF1B9B">
        <w:rPr>
          <w:i/>
          <w:iCs/>
          <w:lang w:val="en-CA"/>
        </w:rPr>
        <w:t>hab_cav</w:t>
      </w:r>
      <w:proofErr w:type="spellEnd"/>
    </w:p>
    <w:p w14:paraId="60E44730" w14:textId="77777777" w:rsidR="00FF1B9B" w:rsidRPr="00FF1B9B" w:rsidRDefault="00FF1B9B" w:rsidP="00FF1B9B">
      <w:pPr>
        <w:pStyle w:val="Heading2"/>
        <w:rPr>
          <w:lang w:val="en-CA"/>
        </w:rPr>
      </w:pPr>
      <w:r w:rsidRPr="00FF1B9B">
        <w:rPr>
          <w:lang w:val="en-CA"/>
        </w:rPr>
        <w:t>Technical</w:t>
      </w:r>
    </w:p>
    <w:p w14:paraId="1565EE05" w14:textId="77777777" w:rsidR="00F520BA" w:rsidRDefault="00F520BA" w:rsidP="00F520BA">
      <w:pPr>
        <w:rPr>
          <w:lang w:val="en-CA"/>
        </w:rPr>
      </w:pPr>
      <w:r w:rsidRPr="00FF1B9B">
        <w:rPr>
          <w:lang w:val="en-CA"/>
        </w:rPr>
        <w:t xml:space="preserve">The </w:t>
      </w:r>
      <w:hyperlink r:id="rId14" w:history="1">
        <w:r w:rsidRPr="00035D3E">
          <w:rPr>
            <w:rStyle w:val="Hyperlink"/>
            <w:lang w:val="en-CA"/>
          </w:rPr>
          <w:t>Vegetation Resource Inventory</w:t>
        </w:r>
      </w:hyperlink>
      <w:r w:rsidRPr="00FF1B9B">
        <w:rPr>
          <w:lang w:val="en-CA"/>
        </w:rPr>
        <w:t xml:space="preserve"> was used to estimate this forest structure.</w:t>
      </w:r>
      <w:r w:rsidRPr="00576EE2">
        <w:rPr>
          <w:lang w:val="en-CA"/>
        </w:rPr>
        <w:t xml:space="preserve"> </w:t>
      </w:r>
      <w:r>
        <w:rPr>
          <w:lang w:val="en-CA"/>
        </w:rPr>
        <w:t>The various queries are presented below by habitat zone.</w:t>
      </w:r>
    </w:p>
    <w:p w14:paraId="03206B82" w14:textId="77777777" w:rsidR="00FF1B9B" w:rsidRPr="00F520BA" w:rsidRDefault="00FF1B9B" w:rsidP="00F520BA">
      <w:pPr>
        <w:pStyle w:val="ListParagraph"/>
        <w:numPr>
          <w:ilvl w:val="0"/>
          <w:numId w:val="3"/>
        </w:numPr>
        <w:rPr>
          <w:lang w:val="en-CA"/>
        </w:rPr>
      </w:pPr>
      <w:r w:rsidRPr="00F520BA">
        <w:rPr>
          <w:b/>
          <w:bCs/>
          <w:lang w:val="en-CA"/>
        </w:rPr>
        <w:t>SBS wet</w:t>
      </w:r>
      <w:r w:rsidRPr="00F520BA">
        <w:rPr>
          <w:lang w:val="en-CA"/>
        </w:rPr>
        <w:t xml:space="preserve">: ((SPECIES_CD_1 LIKE 'A%') or (SPECIES_CD_2 LIKE 'A%') or ( SPECIES_CD_3 LIKE 'A%')) and (CROWN_CLOSURE&gt;=25) and (QUAD_DIAM_125&gt;=30) and (BASAL_AREA&gt;=32) and (PROJ_HEIGHT_1&gt;=35) and </w:t>
      </w:r>
      <w:proofErr w:type="spellStart"/>
      <w:r w:rsidRPr="00F520BA">
        <w:rPr>
          <w:lang w:val="en-CA"/>
        </w:rPr>
        <w:t>bec_zone_code</w:t>
      </w:r>
      <w:proofErr w:type="spellEnd"/>
      <w:r w:rsidRPr="00F520BA">
        <w:rPr>
          <w:lang w:val="en-CA"/>
        </w:rPr>
        <w:t xml:space="preserve"> = 'SBS' and </w:t>
      </w:r>
      <w:proofErr w:type="spellStart"/>
      <w:r w:rsidRPr="00F520BA">
        <w:rPr>
          <w:lang w:val="en-CA"/>
        </w:rPr>
        <w:t>bec_subzone</w:t>
      </w:r>
      <w:proofErr w:type="spellEnd"/>
      <w:r w:rsidRPr="00F520BA">
        <w:rPr>
          <w:lang w:val="en-CA"/>
        </w:rPr>
        <w:t xml:space="preserve"> in('</w:t>
      </w:r>
      <w:proofErr w:type="spellStart"/>
      <w:r w:rsidRPr="00F520BA">
        <w:rPr>
          <w:lang w:val="en-CA"/>
        </w:rPr>
        <w:t>wk</w:t>
      </w:r>
      <w:proofErr w:type="spellEnd"/>
      <w:r w:rsidRPr="00F520BA">
        <w:rPr>
          <w:lang w:val="en-CA"/>
        </w:rPr>
        <w:t>','</w:t>
      </w:r>
      <w:proofErr w:type="spellStart"/>
      <w:r w:rsidRPr="00F520BA">
        <w:rPr>
          <w:lang w:val="en-CA"/>
        </w:rPr>
        <w:t>mk</w:t>
      </w:r>
      <w:proofErr w:type="spellEnd"/>
      <w:r w:rsidRPr="00F520BA">
        <w:rPr>
          <w:lang w:val="en-CA"/>
        </w:rPr>
        <w:t>','</w:t>
      </w:r>
      <w:proofErr w:type="spellStart"/>
      <w:r w:rsidRPr="00F520BA">
        <w:rPr>
          <w:lang w:val="en-CA"/>
        </w:rPr>
        <w:t>mm','mw</w:t>
      </w:r>
      <w:proofErr w:type="spellEnd"/>
      <w:r w:rsidRPr="00F520BA">
        <w:rPr>
          <w:lang w:val="en-CA"/>
        </w:rPr>
        <w:t xml:space="preserve">') </w:t>
      </w:r>
    </w:p>
    <w:p w14:paraId="0DC905D7" w14:textId="77777777" w:rsidR="00FF1B9B" w:rsidRPr="00F520BA" w:rsidRDefault="00FF1B9B" w:rsidP="00F520BA">
      <w:pPr>
        <w:pStyle w:val="ListParagraph"/>
        <w:numPr>
          <w:ilvl w:val="0"/>
          <w:numId w:val="3"/>
        </w:numPr>
        <w:rPr>
          <w:lang w:val="en-CA"/>
        </w:rPr>
      </w:pPr>
      <w:r w:rsidRPr="00F520BA">
        <w:rPr>
          <w:b/>
          <w:bCs/>
          <w:lang w:val="en-CA"/>
        </w:rPr>
        <w:t>SBS dry:</w:t>
      </w:r>
      <w:r w:rsidRPr="00F520BA">
        <w:rPr>
          <w:lang w:val="en-CA"/>
        </w:rPr>
        <w:t xml:space="preserve"> (((SPECIES_CD_1 LIKE 'A%') or (SPECIES_CD_2 LIKE 'A%') or (SPECIES_CD_3 LIKE 'A%')) and PROJ_HEIGHT_1&gt;=35 and BASAL_AREA&gt;=32) and </w:t>
      </w:r>
      <w:proofErr w:type="spellStart"/>
      <w:r w:rsidRPr="00F520BA">
        <w:rPr>
          <w:lang w:val="en-CA"/>
        </w:rPr>
        <w:t>bec_zone_code</w:t>
      </w:r>
      <w:proofErr w:type="spellEnd"/>
      <w:r w:rsidRPr="00F520BA">
        <w:rPr>
          <w:lang w:val="en-CA"/>
        </w:rPr>
        <w:t xml:space="preserve"> = 'SBS' and </w:t>
      </w:r>
      <w:proofErr w:type="spellStart"/>
      <w:r w:rsidRPr="00F520BA">
        <w:rPr>
          <w:lang w:val="en-CA"/>
        </w:rPr>
        <w:t>bec_subzone</w:t>
      </w:r>
      <w:proofErr w:type="spellEnd"/>
      <w:r w:rsidRPr="00F520BA">
        <w:rPr>
          <w:lang w:val="en-CA"/>
        </w:rPr>
        <w:t xml:space="preserve"> in ('</w:t>
      </w:r>
      <w:proofErr w:type="spellStart"/>
      <w:r w:rsidRPr="00F520BA">
        <w:rPr>
          <w:lang w:val="en-CA"/>
        </w:rPr>
        <w:t>dw</w:t>
      </w:r>
      <w:proofErr w:type="spellEnd"/>
      <w:r w:rsidRPr="00F520BA">
        <w:rPr>
          <w:lang w:val="en-CA"/>
        </w:rPr>
        <w:t>','</w:t>
      </w:r>
      <w:proofErr w:type="spellStart"/>
      <w:r w:rsidRPr="00F520BA">
        <w:rPr>
          <w:lang w:val="en-CA"/>
        </w:rPr>
        <w:t>dh','dk</w:t>
      </w:r>
      <w:proofErr w:type="spellEnd"/>
      <w:r w:rsidRPr="00F520BA">
        <w:rPr>
          <w:lang w:val="en-CA"/>
        </w:rPr>
        <w:t xml:space="preserve">') </w:t>
      </w:r>
    </w:p>
    <w:p w14:paraId="61876735" w14:textId="77777777" w:rsidR="00FF1B9B" w:rsidRPr="00FF1B9B" w:rsidRDefault="00FF1B9B" w:rsidP="00FF1B9B">
      <w:pPr>
        <w:pStyle w:val="Heading1"/>
        <w:rPr>
          <w:lang w:val="en-CA"/>
        </w:rPr>
      </w:pPr>
      <w:r w:rsidRPr="00FF1B9B">
        <w:rPr>
          <w:lang w:val="en-CA"/>
        </w:rPr>
        <w:t>Timber Harvesting Land base</w:t>
      </w:r>
    </w:p>
    <w:p w14:paraId="228F3592" w14:textId="6D12613D" w:rsidR="00FF1B9B" w:rsidRPr="00FF1B9B" w:rsidRDefault="00FF1B9B" w:rsidP="00FF1B9B">
      <w:pPr>
        <w:rPr>
          <w:lang w:val="en-CA"/>
        </w:rPr>
      </w:pPr>
      <w:r w:rsidRPr="00FF1B9B">
        <w:rPr>
          <w:lang w:val="en-CA"/>
        </w:rPr>
        <w:t xml:space="preserve">An estimate of the </w:t>
      </w:r>
      <w:r w:rsidR="00F520BA" w:rsidRPr="00FF1B9B">
        <w:rPr>
          <w:lang w:val="en-CA"/>
        </w:rPr>
        <w:t>number</w:t>
      </w:r>
      <w:r w:rsidRPr="00FF1B9B">
        <w:rPr>
          <w:lang w:val="en-CA"/>
        </w:rPr>
        <w:t xml:space="preserve"> of hectares available for timber harvesting</w:t>
      </w:r>
      <w:r w:rsidR="00F520BA">
        <w:rPr>
          <w:lang w:val="en-CA"/>
        </w:rPr>
        <w:t xml:space="preserve"> after netting out various harvesting constraints.</w:t>
      </w:r>
    </w:p>
    <w:p w14:paraId="0330D87D" w14:textId="77777777" w:rsidR="00FF1B9B" w:rsidRPr="00FF1B9B" w:rsidRDefault="00FF1B9B" w:rsidP="00FF1B9B">
      <w:pPr>
        <w:pStyle w:val="Heading2"/>
        <w:rPr>
          <w:lang w:val="en-CA"/>
        </w:rPr>
      </w:pPr>
      <w:r w:rsidRPr="00FF1B9B">
        <w:rPr>
          <w:lang w:val="en-CA"/>
        </w:rPr>
        <w:lastRenderedPageBreak/>
        <w:t>Attribute Name</w:t>
      </w:r>
    </w:p>
    <w:p w14:paraId="3CF77136" w14:textId="4BB68F31" w:rsidR="00FF1B9B" w:rsidRPr="00FF1B9B" w:rsidRDefault="00FF1B9B" w:rsidP="00FF1B9B">
      <w:pPr>
        <w:rPr>
          <w:i/>
          <w:iCs/>
          <w:lang w:val="en-CA"/>
        </w:rPr>
      </w:pPr>
      <w:proofErr w:type="spellStart"/>
      <w:r>
        <w:rPr>
          <w:i/>
          <w:iCs/>
          <w:lang w:val="en-CA"/>
        </w:rPr>
        <w:t>t</w:t>
      </w:r>
      <w:r w:rsidRPr="00FF1B9B">
        <w:rPr>
          <w:i/>
          <w:iCs/>
          <w:lang w:val="en-CA"/>
        </w:rPr>
        <w:t>hlb</w:t>
      </w:r>
      <w:proofErr w:type="spellEnd"/>
    </w:p>
    <w:p w14:paraId="4AFF31D9" w14:textId="77777777" w:rsidR="00FF1B9B" w:rsidRPr="00FF1B9B" w:rsidRDefault="00FF1B9B" w:rsidP="00FF1B9B">
      <w:pPr>
        <w:pStyle w:val="Heading1"/>
        <w:rPr>
          <w:lang w:val="en-CA"/>
        </w:rPr>
      </w:pPr>
      <w:r w:rsidRPr="00FF1B9B">
        <w:rPr>
          <w:lang w:val="en-CA"/>
        </w:rPr>
        <w:t>Old Growth Management Areas</w:t>
      </w:r>
    </w:p>
    <w:p w14:paraId="3B281EB6" w14:textId="75028C13" w:rsidR="00FF1B9B" w:rsidRPr="00FF1B9B" w:rsidRDefault="00FF1B9B" w:rsidP="00FF1B9B">
      <w:pPr>
        <w:rPr>
          <w:lang w:val="en-CA"/>
        </w:rPr>
      </w:pPr>
      <w:r w:rsidRPr="00FF1B9B">
        <w:rPr>
          <w:lang w:val="en-CA"/>
        </w:rPr>
        <w:t xml:space="preserve">The </w:t>
      </w:r>
      <w:r w:rsidR="00F520BA">
        <w:rPr>
          <w:lang w:val="en-CA"/>
        </w:rPr>
        <w:t>number</w:t>
      </w:r>
      <w:r w:rsidRPr="00FF1B9B">
        <w:rPr>
          <w:lang w:val="en-CA"/>
        </w:rPr>
        <w:t xml:space="preserve"> of hectares in old growth management areas (OGMA) that are </w:t>
      </w:r>
      <w:r w:rsidR="00F520BA" w:rsidRPr="00FF1B9B">
        <w:rPr>
          <w:lang w:val="en-CA"/>
        </w:rPr>
        <w:t>legally</w:t>
      </w:r>
      <w:r w:rsidRPr="00FF1B9B">
        <w:rPr>
          <w:lang w:val="en-CA"/>
        </w:rPr>
        <w:t xml:space="preserve"> binding and are identified during landscape unit planning or an operational planning process. OGMAs in combination with other areas where forestry development is prevented or constrained, are used to achieve biodiversity targets.</w:t>
      </w:r>
    </w:p>
    <w:p w14:paraId="3DB70653" w14:textId="77777777" w:rsidR="00F520BA" w:rsidRPr="00FF1B9B" w:rsidRDefault="00F520BA" w:rsidP="00F520BA">
      <w:pPr>
        <w:pStyle w:val="Heading2"/>
        <w:rPr>
          <w:lang w:val="en-CA"/>
        </w:rPr>
      </w:pPr>
      <w:r w:rsidRPr="00FF1B9B">
        <w:rPr>
          <w:lang w:val="en-CA"/>
        </w:rPr>
        <w:t>Attribute Name</w:t>
      </w:r>
    </w:p>
    <w:p w14:paraId="317A64D0" w14:textId="77777777" w:rsidR="00F520BA" w:rsidRPr="00FF1B9B" w:rsidRDefault="00F520BA" w:rsidP="00F520BA">
      <w:pPr>
        <w:rPr>
          <w:i/>
          <w:iCs/>
          <w:lang w:val="en-CA"/>
        </w:rPr>
      </w:pPr>
      <w:proofErr w:type="spellStart"/>
      <w:r w:rsidRPr="00FF1B9B">
        <w:rPr>
          <w:i/>
          <w:iCs/>
          <w:lang w:val="en-CA"/>
        </w:rPr>
        <w:t>ogma</w:t>
      </w:r>
      <w:proofErr w:type="spellEnd"/>
    </w:p>
    <w:p w14:paraId="5C5B43D6" w14:textId="77777777" w:rsidR="00FF1B9B" w:rsidRPr="00FF1B9B" w:rsidRDefault="00FF1B9B" w:rsidP="00FF1B9B">
      <w:pPr>
        <w:pStyle w:val="Heading2"/>
        <w:rPr>
          <w:lang w:val="en-CA"/>
        </w:rPr>
      </w:pPr>
      <w:r w:rsidRPr="00FF1B9B">
        <w:rPr>
          <w:lang w:val="en-CA"/>
        </w:rPr>
        <w:t>Technical</w:t>
      </w:r>
    </w:p>
    <w:p w14:paraId="06809F4A" w14:textId="3FC07D36" w:rsidR="00FF1B9B" w:rsidRPr="00FF1B9B" w:rsidRDefault="00FF1B9B" w:rsidP="00FF1B9B">
      <w:pPr>
        <w:rPr>
          <w:lang w:val="en-CA"/>
        </w:rPr>
      </w:pPr>
      <w:r w:rsidRPr="00FF1B9B">
        <w:rPr>
          <w:lang w:val="en-CA"/>
        </w:rPr>
        <w:t>A spatial la</w:t>
      </w:r>
      <w:r w:rsidR="00F520BA">
        <w:rPr>
          <w:lang w:val="en-CA"/>
        </w:rPr>
        <w:t>y</w:t>
      </w:r>
      <w:r w:rsidRPr="00FF1B9B">
        <w:rPr>
          <w:lang w:val="en-CA"/>
        </w:rPr>
        <w:t>er</w:t>
      </w:r>
      <w:r w:rsidR="00E80A3D">
        <w:rPr>
          <w:lang w:val="en-CA"/>
        </w:rPr>
        <w:t xml:space="preserve"> from</w:t>
      </w:r>
      <w:r w:rsidRPr="00FF1B9B">
        <w:rPr>
          <w:lang w:val="en-CA"/>
        </w:rPr>
        <w:t xml:space="preserve"> </w:t>
      </w:r>
      <w:proofErr w:type="spellStart"/>
      <w:r w:rsidR="00E80A3D" w:rsidRPr="00FF1B9B">
        <w:rPr>
          <w:lang w:val="en-CA"/>
        </w:rPr>
        <w:t>DataBC</w:t>
      </w:r>
      <w:proofErr w:type="spellEnd"/>
      <w:r w:rsidR="00E80A3D" w:rsidRPr="00FF1B9B">
        <w:rPr>
          <w:lang w:val="en-CA"/>
        </w:rPr>
        <w:t xml:space="preserve"> </w:t>
      </w:r>
      <w:r w:rsidRPr="00FF1B9B">
        <w:rPr>
          <w:lang w:val="en-CA"/>
        </w:rPr>
        <w:t xml:space="preserve">of </w:t>
      </w:r>
      <w:hyperlink r:id="rId15" w:history="1">
        <w:r w:rsidRPr="00E80A3D">
          <w:rPr>
            <w:rStyle w:val="Hyperlink"/>
            <w:lang w:val="en-CA"/>
          </w:rPr>
          <w:t xml:space="preserve">current OGMAs </w:t>
        </w:r>
      </w:hyperlink>
      <w:r w:rsidR="00E80A3D">
        <w:rPr>
          <w:lang w:val="en-CA"/>
        </w:rPr>
        <w:t>was used.</w:t>
      </w:r>
    </w:p>
    <w:p w14:paraId="77F8B134" w14:textId="77777777" w:rsidR="00FF1B9B" w:rsidRPr="00FF1B9B" w:rsidRDefault="00FF1B9B" w:rsidP="00FF1B9B">
      <w:pPr>
        <w:pStyle w:val="Heading1"/>
        <w:rPr>
          <w:lang w:val="en-CA"/>
        </w:rPr>
      </w:pPr>
      <w:r w:rsidRPr="00FF1B9B">
        <w:rPr>
          <w:lang w:val="en-CA"/>
        </w:rPr>
        <w:t>Old Growth Deferrals</w:t>
      </w:r>
    </w:p>
    <w:p w14:paraId="1AB31925" w14:textId="0FDF6295" w:rsidR="00FF1B9B" w:rsidRPr="00FF1B9B" w:rsidRDefault="00FF1B9B" w:rsidP="00FF1B9B">
      <w:pPr>
        <w:rPr>
          <w:lang w:val="en-CA"/>
        </w:rPr>
      </w:pPr>
      <w:r w:rsidRPr="00FF1B9B">
        <w:rPr>
          <w:lang w:val="en-CA"/>
        </w:rPr>
        <w:t xml:space="preserve">The </w:t>
      </w:r>
      <w:r w:rsidR="0063312A" w:rsidRPr="00FF1B9B">
        <w:rPr>
          <w:lang w:val="en-CA"/>
        </w:rPr>
        <w:t>number</w:t>
      </w:r>
      <w:r w:rsidRPr="00FF1B9B">
        <w:rPr>
          <w:lang w:val="en-CA"/>
        </w:rPr>
        <w:t xml:space="preserve"> of hectares that are priority area</w:t>
      </w:r>
      <w:r w:rsidR="0063312A">
        <w:rPr>
          <w:lang w:val="en-CA"/>
        </w:rPr>
        <w:t>s</w:t>
      </w:r>
      <w:r w:rsidRPr="00FF1B9B">
        <w:rPr>
          <w:lang w:val="en-CA"/>
        </w:rPr>
        <w:t xml:space="preserve"> for deferrals of harvesting in areas of old growth. It combines the Prioritised Big-treed Old Growth (Map 3), Remnant Old Ecosystems (Map 4) and Ancient Forests (Map 5) maps.</w:t>
      </w:r>
    </w:p>
    <w:p w14:paraId="7F00DA0E" w14:textId="77777777" w:rsidR="00FF1B9B" w:rsidRPr="00FF1B9B" w:rsidRDefault="00FF1B9B" w:rsidP="00FF1B9B">
      <w:pPr>
        <w:pStyle w:val="Heading2"/>
        <w:rPr>
          <w:lang w:val="en-CA"/>
        </w:rPr>
      </w:pPr>
      <w:r w:rsidRPr="00FF1B9B">
        <w:rPr>
          <w:lang w:val="en-CA"/>
        </w:rPr>
        <w:t>Technical</w:t>
      </w:r>
    </w:p>
    <w:p w14:paraId="5EBA40CC" w14:textId="0090D91D" w:rsidR="00FF1B9B" w:rsidRPr="00FF1B9B" w:rsidRDefault="00FF1B9B" w:rsidP="00FF1B9B">
      <w:pPr>
        <w:rPr>
          <w:lang w:val="en-CA"/>
        </w:rPr>
      </w:pPr>
      <w:r w:rsidRPr="00FF1B9B">
        <w:rPr>
          <w:lang w:val="en-CA"/>
        </w:rPr>
        <w:t xml:space="preserve">The data are provided by the Old Growth Technical Advisory Panel and definitions are outlined in the panel’s report. For more information </w:t>
      </w:r>
      <w:hyperlink r:id="rId16" w:history="1">
        <w:r w:rsidRPr="00E80A3D">
          <w:rPr>
            <w:rStyle w:val="Hyperlink"/>
            <w:lang w:val="en-CA"/>
          </w:rPr>
          <w:t>go here</w:t>
        </w:r>
      </w:hyperlink>
      <w:r w:rsidR="00E80A3D">
        <w:rPr>
          <w:lang w:val="en-CA"/>
        </w:rPr>
        <w:t>.</w:t>
      </w:r>
    </w:p>
    <w:p w14:paraId="0F664328" w14:textId="77777777" w:rsidR="00FF1B9B" w:rsidRPr="00FF1B9B" w:rsidRDefault="00FF1B9B" w:rsidP="00FF1B9B">
      <w:pPr>
        <w:pStyle w:val="Heading2"/>
        <w:rPr>
          <w:lang w:val="en-CA"/>
        </w:rPr>
      </w:pPr>
      <w:r w:rsidRPr="00FF1B9B">
        <w:rPr>
          <w:lang w:val="en-CA"/>
        </w:rPr>
        <w:t>Attribute Name</w:t>
      </w:r>
    </w:p>
    <w:p w14:paraId="132C1093" w14:textId="612B118C" w:rsidR="00FF1B9B" w:rsidRPr="00FF1B9B" w:rsidRDefault="00FF1B9B" w:rsidP="00FF1B9B">
      <w:pPr>
        <w:rPr>
          <w:i/>
          <w:iCs/>
          <w:lang w:val="en-CA"/>
        </w:rPr>
      </w:pPr>
      <w:r w:rsidRPr="00FF1B9B">
        <w:rPr>
          <w:i/>
          <w:iCs/>
          <w:lang w:val="en-CA"/>
        </w:rPr>
        <w:t>defer</w:t>
      </w:r>
    </w:p>
    <w:sectPr w:rsidR="00FF1B9B" w:rsidRPr="00FF1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D93"/>
    <w:multiLevelType w:val="hybridMultilevel"/>
    <w:tmpl w:val="8FCE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53646"/>
    <w:multiLevelType w:val="hybridMultilevel"/>
    <w:tmpl w:val="D2BC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3EF2"/>
    <w:multiLevelType w:val="hybridMultilevel"/>
    <w:tmpl w:val="240A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E4F6F"/>
    <w:multiLevelType w:val="hybridMultilevel"/>
    <w:tmpl w:val="C9DC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50"/>
    <w:rsid w:val="00035D3E"/>
    <w:rsid w:val="001B7A96"/>
    <w:rsid w:val="00380F8C"/>
    <w:rsid w:val="003F4599"/>
    <w:rsid w:val="00576EE2"/>
    <w:rsid w:val="0063312A"/>
    <w:rsid w:val="0070778A"/>
    <w:rsid w:val="009A4E50"/>
    <w:rsid w:val="00A936FE"/>
    <w:rsid w:val="00B76CE9"/>
    <w:rsid w:val="00CD29B0"/>
    <w:rsid w:val="00E375DB"/>
    <w:rsid w:val="00E80A3D"/>
    <w:rsid w:val="00F520BA"/>
    <w:rsid w:val="00FB3D1D"/>
    <w:rsid w:val="00FF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2875"/>
  <w15:chartTrackingRefBased/>
  <w15:docId w15:val="{9AB60670-451A-4A2F-A542-A105B0D2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F8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80F8C"/>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8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80F8C"/>
    <w:rPr>
      <w:rFonts w:asciiTheme="majorHAnsi" w:eastAsiaTheme="majorEastAsia" w:hAnsiTheme="majorHAnsi" w:cstheme="majorBidi"/>
      <w:sz w:val="26"/>
      <w:szCs w:val="26"/>
    </w:rPr>
  </w:style>
  <w:style w:type="table" w:styleId="TableGrid">
    <w:name w:val="Table Grid"/>
    <w:basedOn w:val="TableNormal"/>
    <w:uiPriority w:val="39"/>
    <w:rsid w:val="00FB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CE9"/>
    <w:rPr>
      <w:color w:val="0563C1" w:themeColor="hyperlink"/>
      <w:u w:val="single"/>
    </w:rPr>
  </w:style>
  <w:style w:type="character" w:styleId="UnresolvedMention">
    <w:name w:val="Unresolved Mention"/>
    <w:basedOn w:val="DefaultParagraphFont"/>
    <w:uiPriority w:val="99"/>
    <w:semiHidden/>
    <w:unhideWhenUsed/>
    <w:rsid w:val="00B76CE9"/>
    <w:rPr>
      <w:color w:val="605E5C"/>
      <w:shd w:val="clear" w:color="auto" w:fill="E1DFDD"/>
    </w:rPr>
  </w:style>
  <w:style w:type="paragraph" w:styleId="ListParagraph">
    <w:name w:val="List Paragraph"/>
    <w:basedOn w:val="Normal"/>
    <w:uiPriority w:val="34"/>
    <w:qFormat/>
    <w:rsid w:val="00B76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industry/forestry/managing-our-forest-resources/forest-inventory/data-management-and-access/vri-data-standards" TargetMode="External"/><Relationship Id="rId13" Type="http://schemas.openxmlformats.org/officeDocument/2006/relationships/hyperlink" Target="https://www.bcfisherhabitat.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cfisherhabitat.ca/" TargetMode="External"/><Relationship Id="rId12" Type="http://schemas.openxmlformats.org/officeDocument/2006/relationships/hyperlink" Target="https://www2.gov.bc.ca/gov/content/industry/forestry/managing-our-forest-resources/forest-inventory/data-management-and-access/vri-data-standar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gov.bc.ca/gov/content/industry/forestry/managing-our-forest-resources/old-growth-forests/old-growth-maps" TargetMode="External"/><Relationship Id="rId1" Type="http://schemas.openxmlformats.org/officeDocument/2006/relationships/numbering" Target="numbering.xml"/><Relationship Id="rId6" Type="http://schemas.openxmlformats.org/officeDocument/2006/relationships/hyperlink" Target="https://www2.gov.bc.ca/gov/content/industry/forestry/managing-our-forest-resources/forest-inventory/data-management-and-access/vri-data-standards" TargetMode="External"/><Relationship Id="rId11" Type="http://schemas.openxmlformats.org/officeDocument/2006/relationships/hyperlink" Target="https://www.bcfisherhabitat.ca/" TargetMode="External"/><Relationship Id="rId5" Type="http://schemas.openxmlformats.org/officeDocument/2006/relationships/hyperlink" Target="https://www.bcfisherhabitat.ca/" TargetMode="External"/><Relationship Id="rId15" Type="http://schemas.openxmlformats.org/officeDocument/2006/relationships/hyperlink" Target="https://catalogue.data.gov.bc.ca/dataset/old-growth-management-areas-legal-current" TargetMode="External"/><Relationship Id="rId10" Type="http://schemas.openxmlformats.org/officeDocument/2006/relationships/hyperlink" Target="https://www2.gov.bc.ca/gov/content/industry/forestry/managing-our-forest-resources/forest-inventory/data-management-and-access/vri-data-standards" TargetMode="External"/><Relationship Id="rId4" Type="http://schemas.openxmlformats.org/officeDocument/2006/relationships/webSettings" Target="webSettings.xml"/><Relationship Id="rId9" Type="http://schemas.openxmlformats.org/officeDocument/2006/relationships/hyperlink" Target="https://www.bcfisherhabitat.ca/" TargetMode="External"/><Relationship Id="rId14" Type="http://schemas.openxmlformats.org/officeDocument/2006/relationships/hyperlink" Target="https://www2.gov.bc.ca/gov/content/industry/forestry/managing-our-forest-resources/forest-inventory/data-management-and-access/vri-data-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Lochhead, Kyle FLNR:EX</dc:creator>
  <cp:keywords/>
  <dc:description/>
  <cp:lastModifiedBy>Lochhead, Kyle FLNR:EX</cp:lastModifiedBy>
  <cp:revision>8</cp:revision>
  <cp:lastPrinted>2022-02-25T20:06:00Z</cp:lastPrinted>
  <dcterms:created xsi:type="dcterms:W3CDTF">2022-02-25T18:36:00Z</dcterms:created>
  <dcterms:modified xsi:type="dcterms:W3CDTF">2022-02-25T20:49:00Z</dcterms:modified>
</cp:coreProperties>
</file>