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to</w:t>
      </w:r>
      <w:r>
        <w:t xml:space="preserve"> </w:t>
      </w:r>
      <w:r>
        <w:t xml:space="preserve">know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R-Studio</w:t>
      </w:r>
    </w:p>
    <w:p>
      <w:pPr>
        <w:pStyle w:val="FirstParagraph"/>
      </w:pPr>
      <w:r>
        <w:t xml:space="preserve">This lesson will be an introduction to R and R-studio and how they can make your life</w:t>
      </w:r>
      <w:r>
        <w:t xml:space="preserve"> </w:t>
      </w:r>
      <w:r>
        <w:t xml:space="preserve">easier! In this lesson we will get to know R and R-studio and some of the features you can use.</w:t>
      </w:r>
    </w:p>
    <w:p>
      <w:pPr>
        <w:pStyle w:val="Heading2"/>
      </w:pPr>
      <w:bookmarkStart w:id="20" w:name="before-starting-the-workshop"/>
      <w:r>
        <w:t xml:space="preserve">Before Starting The Workshop</w:t>
      </w:r>
      <w:bookmarkEnd w:id="20"/>
    </w:p>
    <w:p>
      <w:pPr>
        <w:pStyle w:val="FirstParagraph"/>
      </w:pPr>
      <w:r>
        <w:t xml:space="preserve">Please ensure you have the latest version of R and RStudio installed on your machine. This is important, as some packages used in the workshop may not install correctly (or at all) if R is not up to date.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Download and install the latest version of R here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Download and install RStudio here</w:t>
        </w:r>
      </w:hyperlink>
    </w:p>
    <w:p>
      <w:pPr>
        <w:pStyle w:val="Heading2"/>
      </w:pPr>
      <w:bookmarkStart w:id="23" w:name="introduction-to-rstudio"/>
      <w:r>
        <w:t xml:space="preserve">Introduction to RStudio</w:t>
      </w:r>
      <w:bookmarkEnd w:id="23"/>
    </w:p>
    <w:p>
      <w:pPr>
        <w:pStyle w:val="FirstParagraph"/>
      </w:pPr>
      <w:r>
        <w:t xml:space="preserve">Throughout this lesson, we’re going to teach you some of the fundamentals of</w:t>
      </w:r>
      <w:r>
        <w:t xml:space="preserve"> </w:t>
      </w:r>
      <w:r>
        <w:t xml:space="preserve">the R language as well as some best practices for organizing code that will make your life easier.</w:t>
      </w:r>
    </w:p>
    <w:p>
      <w:pPr>
        <w:pStyle w:val="BodyText"/>
      </w:pPr>
      <w:r>
        <w:t xml:space="preserve">We’ll be using RStudio: a free, open source R integrated development</w:t>
      </w:r>
      <w:r>
        <w:t xml:space="preserve"> </w:t>
      </w:r>
      <w:r>
        <w:t xml:space="preserve">environment. It provides a built in editor, works on all platforms (including</w:t>
      </w:r>
      <w:r>
        <w:t xml:space="preserve"> </w:t>
      </w:r>
      <w:r>
        <w:t xml:space="preserve">on servers) and provides many advantages such as integration with version</w:t>
      </w:r>
      <w:r>
        <w:t xml:space="preserve"> </w:t>
      </w:r>
      <w:r>
        <w:t xml:space="preserve">control and project management.</w:t>
      </w:r>
    </w:p>
    <w:p>
      <w:pPr>
        <w:pStyle w:val="BodyText"/>
      </w:pPr>
      <w:r>
        <w:rPr>
          <w:b/>
        </w:rPr>
        <w:t xml:space="preserve">Basic layout</w:t>
      </w:r>
    </w:p>
    <w:p>
      <w:pPr>
        <w:pStyle w:val="BodyText"/>
      </w:pPr>
      <w:r>
        <w:t xml:space="preserve">When you first open RStudio, you will see three panels:</w:t>
      </w:r>
    </w:p>
    <w:p>
      <w:pPr>
        <w:pStyle w:val="Compact"/>
        <w:numPr>
          <w:numId w:val="1002"/>
          <w:ilvl w:val="0"/>
        </w:numPr>
      </w:pPr>
      <w:r>
        <w:t xml:space="preserve">The interactive R console (entire left)</w:t>
      </w:r>
    </w:p>
    <w:p>
      <w:pPr>
        <w:pStyle w:val="Compact"/>
        <w:numPr>
          <w:numId w:val="1002"/>
          <w:ilvl w:val="0"/>
        </w:numPr>
      </w:pPr>
      <w:r>
        <w:t xml:space="preserve">Environment/History (tabbed in upper right)</w:t>
      </w:r>
    </w:p>
    <w:p>
      <w:pPr>
        <w:pStyle w:val="Compact"/>
        <w:numPr>
          <w:numId w:val="1002"/>
          <w:ilvl w:val="0"/>
        </w:numPr>
      </w:pPr>
      <w:r>
        <w:t xml:space="preserve">Files/Plots/Packages/Help/Viewer (tabbed in lower right)</w:t>
      </w:r>
    </w:p>
    <w:p>
      <w:pPr>
        <w:pStyle w:val="FirstParagraph"/>
      </w:pPr>
      <w:r>
        <w:t xml:space="preserve">Once you open files, such as R scripts, an editor panel will also open</w:t>
      </w:r>
      <w:r>
        <w:t xml:space="preserve"> </w:t>
      </w:r>
      <w:r>
        <w:t xml:space="preserve">in the top left.</w:t>
      </w:r>
    </w:p>
    <w:p>
      <w:pPr>
        <w:pStyle w:val="Heading3"/>
      </w:pPr>
      <w:bookmarkStart w:id="24" w:name="work-flow-within-rstudio"/>
      <w:r>
        <w:t xml:space="preserve">Work flow within RStudio</w:t>
      </w:r>
      <w:bookmarkEnd w:id="24"/>
    </w:p>
    <w:p>
      <w:pPr>
        <w:pStyle w:val="FirstParagraph"/>
      </w:pPr>
      <w:r>
        <w:t xml:space="preserve">There are two main ways one can work within RStudio.</w:t>
      </w:r>
    </w:p>
    <w:p>
      <w:pPr>
        <w:pStyle w:val="Compact"/>
        <w:numPr>
          <w:numId w:val="1003"/>
          <w:ilvl w:val="0"/>
        </w:numPr>
      </w:pPr>
      <w:r>
        <w:t xml:space="preserve">Test and play within the interactive R console then copy code into</w:t>
      </w:r>
      <w:r>
        <w:t xml:space="preserve"> </w:t>
      </w:r>
      <w:r>
        <w:t xml:space="preserve">a .R file to run later.</w:t>
      </w:r>
    </w:p>
    <w:p>
      <w:pPr>
        <w:pStyle w:val="Compact"/>
        <w:numPr>
          <w:numId w:val="1004"/>
          <w:ilvl w:val="1"/>
        </w:numPr>
      </w:pPr>
      <w:r>
        <w:t xml:space="preserve">This works well when doing small tests and initially starting off.</w:t>
      </w:r>
    </w:p>
    <w:p>
      <w:pPr>
        <w:pStyle w:val="Compact"/>
        <w:numPr>
          <w:numId w:val="1004"/>
          <w:ilvl w:val="1"/>
        </w:numPr>
      </w:pPr>
      <w:r>
        <w:t xml:space="preserve">It quickly becomes laborious</w:t>
      </w:r>
    </w:p>
    <w:p>
      <w:pPr>
        <w:pStyle w:val="Compact"/>
        <w:numPr>
          <w:numId w:val="1003"/>
          <w:ilvl w:val="0"/>
        </w:numPr>
      </w:pPr>
      <w:r>
        <w:t xml:space="preserve">Start writing in an .R file and use RStudio’s short cut keys for the Run command</w:t>
      </w:r>
      <w:r>
        <w:t xml:space="preserve"> </w:t>
      </w:r>
      <w:r>
        <w:t xml:space="preserve">to push the current line, selected lines or modified lines to the</w:t>
      </w:r>
      <w:r>
        <w:t xml:space="preserve"> </w:t>
      </w:r>
      <w:r>
        <w:t xml:space="preserve">interactive R console.</w:t>
      </w:r>
    </w:p>
    <w:p>
      <w:pPr>
        <w:pStyle w:val="Compact"/>
        <w:numPr>
          <w:numId w:val="1005"/>
          <w:ilvl w:val="1"/>
        </w:numPr>
      </w:pPr>
      <w:r>
        <w:t xml:space="preserve">This is a great way to start; all your code is saved for later</w:t>
      </w:r>
    </w:p>
    <w:p>
      <w:pPr>
        <w:pStyle w:val="Compact"/>
        <w:numPr>
          <w:numId w:val="1005"/>
          <w:ilvl w:val="1"/>
        </w:numPr>
      </w:pPr>
      <w:r>
        <w:t xml:space="preserve">You will be able to run the file you create from within RStudio</w:t>
      </w:r>
      <w:r>
        <w:t xml:space="preserve"> </w:t>
      </w:r>
      <w:r>
        <w:t xml:space="preserve">or using R’s</w:t>
      </w:r>
      <w:r>
        <w:t xml:space="preserve"> </w:t>
      </w:r>
      <w:r>
        <w:rPr>
          <w:rStyle w:val="VerbatimChar"/>
        </w:rPr>
        <w:t xml:space="preserve">source()</w:t>
      </w:r>
      <w:r>
        <w:t xml:space="preserve"> </w:t>
      </w:r>
      <w:r>
        <w:t xml:space="preserve">function.</w:t>
      </w:r>
    </w:p>
    <w:p>
      <w:pPr>
        <w:pStyle w:val="Heading3"/>
      </w:pPr>
      <w:bookmarkStart w:id="25" w:name="tip-running-segments-of-your-code"/>
      <w:r>
        <w:t xml:space="preserve">Tip: Running segments of your code</w:t>
      </w:r>
      <w:bookmarkEnd w:id="25"/>
    </w:p>
    <w:p>
      <w:pPr>
        <w:pStyle w:val="FirstParagraph"/>
      </w:pPr>
      <w:r>
        <w:t xml:space="preserve">RStudio offers you great flexibility in running code from within the editor</w:t>
      </w:r>
      <w:r>
        <w:t xml:space="preserve"> </w:t>
      </w:r>
      <w:r>
        <w:t xml:space="preserve">window. There are buttons, menu choices, and keyboard shortcuts. To run the</w:t>
      </w:r>
      <w:r>
        <w:t xml:space="preserve"> </w:t>
      </w:r>
      <w:r>
        <w:t xml:space="preserve">current line, you can</w:t>
      </w:r>
      <w:r>
        <w:t xml:space="preserve"> </w:t>
      </w:r>
      <w:r>
        <w:t xml:space="preserve">1. click on the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button above the editor panel, or</w:t>
      </w:r>
      <w:r>
        <w:t xml:space="preserve"> </w:t>
      </w:r>
      <w:r>
        <w:t xml:space="preserve">2. select</w:t>
      </w:r>
      <w:r>
        <w:t xml:space="preserve"> </w:t>
      </w:r>
      <w:r>
        <w:t xml:space="preserve">“</w:t>
      </w:r>
      <w:r>
        <w:t xml:space="preserve">Run Lines</w:t>
      </w:r>
      <w:r>
        <w:t xml:space="preserve">”</w:t>
      </w:r>
      <w:r>
        <w:t xml:space="preserve"> </w:t>
      </w:r>
      <w:r>
        <w:t xml:space="preserve">from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menu, or</w:t>
      </w:r>
      <w:r>
        <w:t xml:space="preserve"> </w:t>
      </w:r>
      <w:r>
        <w:t xml:space="preserve">3. hit</w:t>
      </w:r>
      <w:r>
        <w:t xml:space="preserve"> </w:t>
      </w:r>
      <w:r>
        <w:t xml:space="preserve">Ctrl</w:t>
      </w:r>
      <w:r>
        <w:t xml:space="preserve">+</w:t>
      </w:r>
      <w:r>
        <w:t xml:space="preserve">Return</w:t>
      </w:r>
      <w:r>
        <w:t xml:space="preserve"> </w:t>
      </w:r>
      <w:r>
        <w:t xml:space="preserve">in Windows or Linux</w:t>
      </w:r>
      <w:r>
        <w:t xml:space="preserve"> </w:t>
      </w:r>
      <w:r>
        <w:t xml:space="preserve">or</w:t>
      </w:r>
      <w:r>
        <w:t xml:space="preserve"> </w:t>
      </w:r>
      <w:r>
        <w:t xml:space="preserve">⌘</w:t>
      </w:r>
      <w:r>
        <w:t xml:space="preserve">+</w:t>
      </w:r>
      <w:r>
        <w:t xml:space="preserve">Return</w:t>
      </w:r>
      <w:r>
        <w:t xml:space="preserve"> </w:t>
      </w:r>
      <w:r>
        <w:t xml:space="preserve">on OS X.</w:t>
      </w:r>
      <w:r>
        <w:t xml:space="preserve"> </w:t>
      </w:r>
      <w:r>
        <w:t xml:space="preserve">(This shortcut can also be seen by hovering</w:t>
      </w:r>
      <w:r>
        <w:t xml:space="preserve"> </w:t>
      </w:r>
      <w:r>
        <w:t xml:space="preserve">the mouse over the button). To run a block of code, select it and then</w:t>
      </w:r>
      <w:r>
        <w:t xml:space="preserve"> </w:t>
      </w:r>
      <w:r>
        <w:rPr>
          <w:rStyle w:val="VerbatimChar"/>
        </w:rPr>
        <w:t xml:space="preserve">Run</w:t>
      </w:r>
      <w:r>
        <w:t xml:space="preserve">.</w:t>
      </w:r>
      <w:r>
        <w:t xml:space="preserve"> </w:t>
      </w:r>
      <w:r>
        <w:t xml:space="preserve">If you have modified a line of code within a block of code you have just run,</w:t>
      </w:r>
      <w:r>
        <w:t xml:space="preserve"> </w:t>
      </w:r>
      <w:r>
        <w:t xml:space="preserve">there is no need to reselect the section and</w:t>
      </w:r>
      <w:r>
        <w:t xml:space="preserve"> </w:t>
      </w:r>
      <w:r>
        <w:rPr>
          <w:rStyle w:val="VerbatimChar"/>
        </w:rPr>
        <w:t xml:space="preserve">Run</w:t>
      </w:r>
      <w:r>
        <w:t xml:space="preserve">, you can use the next button</w:t>
      </w:r>
      <w:r>
        <w:t xml:space="preserve"> </w:t>
      </w:r>
      <w:r>
        <w:t xml:space="preserve">along,</w:t>
      </w:r>
      <w:r>
        <w:t xml:space="preserve"> </w:t>
      </w:r>
      <w:r>
        <w:rPr>
          <w:rStyle w:val="VerbatimChar"/>
        </w:rPr>
        <w:t xml:space="preserve">Re-run the previous region</w:t>
      </w:r>
      <w:r>
        <w:t xml:space="preserve">. This will run the previous code block</w:t>
      </w:r>
      <w:r>
        <w:t xml:space="preserve"> </w:t>
      </w:r>
      <w:r>
        <w:t xml:space="preserve">including the modifications you have made.</w:t>
      </w:r>
    </w:p>
    <w:p>
      <w:pPr>
        <w:pStyle w:val="Heading2"/>
      </w:pPr>
      <w:bookmarkStart w:id="26" w:name="introduction-to-r"/>
      <w:r>
        <w:t xml:space="preserve">Introduction to R</w:t>
      </w:r>
      <w:bookmarkEnd w:id="26"/>
    </w:p>
    <w:p>
      <w:pPr>
        <w:pStyle w:val="FirstParagraph"/>
      </w:pPr>
      <w:r>
        <w:t xml:space="preserve">Much of your time in R will be spent in the R interactive console. This is where</w:t>
      </w:r>
      <w:r>
        <w:t xml:space="preserve"> </w:t>
      </w:r>
      <w:r>
        <w:t xml:space="preserve">you can run your code line-by-line, and can be a useful environment to try out</w:t>
      </w:r>
      <w:r>
        <w:t xml:space="preserve"> </w:t>
      </w:r>
      <w:r>
        <w:t xml:space="preserve">ideas before adding them to an R script file.</w:t>
      </w:r>
      <w:r>
        <w:t xml:space="preserve"> </w:t>
      </w:r>
      <w:r>
        <w:t xml:space="preserve">The first thing you will see in the R interactive session is a bunch of</w:t>
      </w:r>
      <w:r>
        <w:t xml:space="preserve"> </w:t>
      </w:r>
      <w:r>
        <w:t xml:space="preserve">information, followed by a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and a blinking cursor. It operates on a</w:t>
      </w:r>
      <w:r>
        <w:t xml:space="preserve"> </w:t>
      </w:r>
      <w:r>
        <w:t xml:space="preserve">“</w:t>
      </w:r>
      <w:r>
        <w:t xml:space="preserve">Read,</w:t>
      </w:r>
      <w:r>
        <w:t xml:space="preserve"> </w:t>
      </w:r>
      <w:r>
        <w:t xml:space="preserve">evaluate, print loop</w:t>
      </w:r>
      <w:r>
        <w:t xml:space="preserve">”</w:t>
      </w:r>
      <w:r>
        <w:t xml:space="preserve">: you type in commands, R tries to execute them, and then</w:t>
      </w:r>
      <w:r>
        <w:t xml:space="preserve"> </w:t>
      </w:r>
      <w:r>
        <w:t xml:space="preserve">returns a result.</w:t>
      </w:r>
    </w:p>
    <w:p>
      <w:pPr>
        <w:pStyle w:val="Heading3"/>
      </w:pPr>
      <w:bookmarkStart w:id="27" w:name="using-r-as-a-calculator"/>
      <w:r>
        <w:t xml:space="preserve">Using R as a calculator</w:t>
      </w:r>
      <w:bookmarkEnd w:id="27"/>
    </w:p>
    <w:p>
      <w:pPr>
        <w:pStyle w:val="FirstParagraph"/>
      </w:pPr>
      <w:r>
        <w:t xml:space="preserve">The simplest thing you could do with R is do arithmetic: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101</w:t>
      </w:r>
    </w:p>
    <w:p>
      <w:pPr>
        <w:pStyle w:val="FirstParagraph"/>
      </w:pPr>
      <w:r>
        <w:t xml:space="preserve">And R will print out the answer, with a preceding</w:t>
      </w:r>
      <w:r>
        <w:t xml:space="preserve"> </w:t>
      </w:r>
      <w:r>
        <w:t xml:space="preserve">“</w:t>
      </w:r>
      <w:r>
        <w:t xml:space="preserve">[1]</w:t>
      </w:r>
      <w:r>
        <w:t xml:space="preserve">”</w:t>
      </w:r>
      <w:r>
        <w:t xml:space="preserve">. Don’t worry about this</w:t>
      </w:r>
      <w:r>
        <w:t xml:space="preserve"> </w:t>
      </w:r>
      <w:r>
        <w:t xml:space="preserve">for now, we’ll explain that later. For now think of it as indicating output.</w:t>
      </w:r>
    </w:p>
    <w:p>
      <w:pPr>
        <w:pStyle w:val="BodyText"/>
      </w:pPr>
      <w:r>
        <w:t xml:space="preserve">If you type in an incomplete command, R will wait for you to</w:t>
      </w:r>
      <w:r>
        <w:t xml:space="preserve"> </w:t>
      </w:r>
      <w:r>
        <w:t xml:space="preserve">complete it:</w:t>
      </w:r>
    </w:p>
    <w:p>
      <w:pPr>
        <w:pStyle w:val="SourceCode"/>
      </w:pPr>
      <w:r>
        <w:rPr>
          <w:rStyle w:val="VerbatimChar"/>
        </w:rPr>
        <w:t xml:space="preserve">&gt; 1 +</w:t>
      </w:r>
    </w:p>
    <w:p>
      <w:pPr>
        <w:pStyle w:val="SourceCode"/>
      </w:pPr>
      <w:r>
        <w:rPr>
          <w:rStyle w:val="VerbatimChar"/>
        </w:rPr>
        <w:t xml:space="preserve">+</w:t>
      </w:r>
    </w:p>
    <w:p>
      <w:pPr>
        <w:pStyle w:val="FirstParagraph"/>
      </w:pPr>
      <w:r>
        <w:t xml:space="preserve">Any time you hit return and the R session shows a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instead of a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, it</w:t>
      </w:r>
      <w:r>
        <w:t xml:space="preserve"> </w:t>
      </w:r>
      <w:r>
        <w:t xml:space="preserve">means it’s waiting for you to complete the command. If you want to cancel</w:t>
      </w:r>
      <w:r>
        <w:t xml:space="preserve"> </w:t>
      </w:r>
      <w:r>
        <w:t xml:space="preserve">a command you can simply hit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and RStudio will give you back the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prompt.</w:t>
      </w:r>
    </w:p>
    <w:p>
      <w:pPr>
        <w:pStyle w:val="Heading3"/>
      </w:pPr>
      <w:bookmarkStart w:id="28" w:name="tip-cancelling-commands"/>
      <w:r>
        <w:t xml:space="preserve">Tip: Cancelling commands</w:t>
      </w:r>
      <w:bookmarkEnd w:id="28"/>
    </w:p>
    <w:p>
      <w:pPr>
        <w:pStyle w:val="BlockText"/>
      </w:pPr>
      <w:r>
        <w:t xml:space="preserve">Cancelling a command isn’t only useful for killing incomplete commands:</w:t>
      </w:r>
      <w:r>
        <w:t xml:space="preserve"> </w:t>
      </w:r>
      <w:r>
        <w:t xml:space="preserve">you can also use it to tell R to stop running code (for example if it’s</w:t>
      </w:r>
      <w:r>
        <w:t xml:space="preserve"> </w:t>
      </w:r>
      <w:r>
        <w:t xml:space="preserve">taking much longer than you expect), or to get rid of the code you’re</w:t>
      </w:r>
      <w:r>
        <w:t xml:space="preserve"> </w:t>
      </w:r>
      <w:r>
        <w:t xml:space="preserve">currently writing.</w:t>
      </w:r>
    </w:p>
    <w:p>
      <w:pPr>
        <w:pStyle w:val="FirstParagraph"/>
      </w:pPr>
      <w:r>
        <w:t xml:space="preserve">When using R as a calculator, there is an order of operations.</w:t>
      </w:r>
    </w:p>
    <w:p>
      <w:pPr>
        <w:pStyle w:val="BodyText"/>
      </w:pPr>
      <w:r>
        <w:t xml:space="preserve">From highest to lowest precedence:</w:t>
      </w:r>
    </w:p>
    <w:p>
      <w:pPr>
        <w:pStyle w:val="Compact"/>
        <w:numPr>
          <w:numId w:val="1006"/>
          <w:ilvl w:val="0"/>
        </w:numPr>
      </w:pPr>
      <w:r>
        <w:t xml:space="preserve">Parentheses:</w:t>
      </w:r>
      <w:r>
        <w:t xml:space="preserve"> </w:t>
      </w:r>
      <w:r>
        <w:rPr>
          <w:rStyle w:val="VerbatimChar"/>
        </w:rPr>
        <w:t xml:space="preserve">(</w:t>
      </w:r>
      <w:r>
        <w:t xml:space="preserve">,</w:t>
      </w:r>
      <w:r>
        <w:t xml:space="preserve"> </w:t>
      </w:r>
      <w:r>
        <w:rPr>
          <w:rStyle w:val="VerbatimChar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Exponents: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**</w:t>
      </w:r>
    </w:p>
    <w:p>
      <w:pPr>
        <w:pStyle w:val="Compact"/>
        <w:numPr>
          <w:numId w:val="1006"/>
          <w:ilvl w:val="0"/>
        </w:numPr>
      </w:pPr>
      <w:r>
        <w:t xml:space="preserve">Divide:</w:t>
      </w:r>
      <w:r>
        <w:t xml:space="preserve"> </w:t>
      </w:r>
      <w:r>
        <w:rPr>
          <w:rStyle w:val="VerbatimChar"/>
        </w:rPr>
        <w:t xml:space="preserve">/</w:t>
      </w:r>
    </w:p>
    <w:p>
      <w:pPr>
        <w:pStyle w:val="Compact"/>
        <w:numPr>
          <w:numId w:val="1006"/>
          <w:ilvl w:val="0"/>
        </w:numPr>
      </w:pPr>
      <w:r>
        <w:t xml:space="preserve">Multiply:</w:t>
      </w:r>
      <w:r>
        <w:t xml:space="preserve"> </w:t>
      </w:r>
      <w:r>
        <w:rPr>
          <w:rStyle w:val="VerbatimChar"/>
        </w:rPr>
        <w:t xml:space="preserve">*</w:t>
      </w:r>
    </w:p>
    <w:p>
      <w:pPr>
        <w:pStyle w:val="Compact"/>
        <w:numPr>
          <w:numId w:val="1006"/>
          <w:ilvl w:val="0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+</w:t>
      </w:r>
    </w:p>
    <w:p>
      <w:pPr>
        <w:pStyle w:val="Compact"/>
        <w:numPr>
          <w:numId w:val="1006"/>
          <w:ilvl w:val="0"/>
        </w:numPr>
      </w:pPr>
      <w:r>
        <w:t xml:space="preserve">Subtract:</w:t>
      </w:r>
      <w:r>
        <w:t xml:space="preserve"> </w:t>
      </w:r>
      <w:r>
        <w:rPr>
          <w:rStyle w:val="VerbatimChar"/>
        </w:rPr>
        <w:t xml:space="preserve">-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FirstParagraph"/>
      </w:pPr>
      <w:r>
        <w:t xml:space="preserve">Use parentheses to group operations in order to force the order of</w:t>
      </w:r>
      <w:r>
        <w:t xml:space="preserve"> </w:t>
      </w:r>
      <w:r>
        <w:t xml:space="preserve">evaluation if it differs from the default, or to make clear what you</w:t>
      </w:r>
      <w:r>
        <w:t xml:space="preserve"> </w:t>
      </w:r>
      <w:r>
        <w:t xml:space="preserve">intend.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This can get unwieldy when not needed, but clarifies your intentions.</w:t>
      </w:r>
      <w:r>
        <w:t xml:space="preserve"> </w:t>
      </w:r>
      <w:r>
        <w:t xml:space="preserve">Remember that others may later read your code.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hard to read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clear, if you remember the rules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if you forget some rules, this might help</w:t>
      </w:r>
    </w:p>
    <w:p>
      <w:pPr>
        <w:pStyle w:val="FirstParagraph"/>
      </w:pPr>
      <w:r>
        <w:t xml:space="preserve">The text after each line of code is called a</w:t>
      </w:r>
      <w:r>
        <w:t xml:space="preserve"> </w:t>
      </w:r>
      <w:r>
        <w:t xml:space="preserve">“</w:t>
      </w:r>
      <w:r>
        <w:t xml:space="preserve">comment</w:t>
      </w:r>
      <w:r>
        <w:t xml:space="preserve">”</w:t>
      </w:r>
      <w:r>
        <w:t xml:space="preserve">. Anything that follows after the hash symbol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ignored by R when it executes code.</w:t>
      </w:r>
    </w:p>
    <w:p>
      <w:pPr>
        <w:pStyle w:val="BodyText"/>
      </w:pPr>
      <w:r>
        <w:t xml:space="preserve">Really small or large numbers get a scientific notation: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2e-04</w:t>
      </w:r>
    </w:p>
    <w:p>
      <w:pPr>
        <w:pStyle w:val="FirstParagraph"/>
      </w:pPr>
      <w:r>
        <w:t xml:space="preserve">Which is shorthand for</w:t>
      </w:r>
      <w:r>
        <w:t xml:space="preserve"> </w:t>
      </w:r>
      <w:r>
        <w:t xml:space="preserve">“</w:t>
      </w:r>
      <w:r>
        <w:t xml:space="preserve">multiplied by</w:t>
      </w:r>
      <w:r>
        <w:t xml:space="preserve"> </w:t>
      </w:r>
      <w:r>
        <w:rPr>
          <w:rStyle w:val="VerbatimChar"/>
        </w:rPr>
        <w:t xml:space="preserve">10^XX</w:t>
      </w:r>
      <w:r>
        <w:t xml:space="preserve">”</w:t>
      </w:r>
      <w:r>
        <w:t xml:space="preserve">. So</w:t>
      </w:r>
      <w:r>
        <w:t xml:space="preserve"> </w:t>
      </w:r>
      <w:r>
        <w:rPr>
          <w:rStyle w:val="VerbatimChar"/>
        </w:rPr>
        <w:t xml:space="preserve">2e-4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2 * 10^(-4)</w:t>
      </w:r>
      <w:r>
        <w:t xml:space="preserve">.</w:t>
      </w:r>
    </w:p>
    <w:p>
      <w:pPr>
        <w:pStyle w:val="BodyText"/>
      </w:pPr>
      <w:r>
        <w:t xml:space="preserve">You can write numbers in scientific notation too:</w:t>
      </w:r>
    </w:p>
    <w:p>
      <w:pPr>
        <w:pStyle w:val="SourceCode"/>
      </w:pPr>
      <w:r>
        <w:rPr>
          <w:rStyle w:val="FloatTok"/>
        </w:rPr>
        <w:t xml:space="preserve">5e3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 the lack of minus here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Heading2"/>
      </w:pPr>
      <w:bookmarkStart w:id="29" w:name="mathematical-functions"/>
      <w:r>
        <w:t xml:space="preserve">Mathematical functions</w:t>
      </w:r>
      <w:bookmarkEnd w:id="29"/>
    </w:p>
    <w:p>
      <w:pPr>
        <w:pStyle w:val="FirstParagraph"/>
      </w:pPr>
      <w:r>
        <w:t xml:space="preserve">R has many built in mathematical functions. To call a function,</w:t>
      </w:r>
      <w:r>
        <w:t xml:space="preserve"> </w:t>
      </w:r>
      <w:r>
        <w:t xml:space="preserve">we simply type its name, followed by open and closing parentheses.</w:t>
      </w:r>
      <w:r>
        <w:t xml:space="preserve"> </w:t>
      </w:r>
      <w:r>
        <w:t xml:space="preserve">Anything we type inside the parentheses is called the function’s</w:t>
      </w:r>
      <w:r>
        <w:t xml:space="preserve"> </w:t>
      </w:r>
      <w:r>
        <w:t xml:space="preserve">arguments: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trigonometry functions</w:t>
      </w:r>
    </w:p>
    <w:p>
      <w:pPr>
        <w:pStyle w:val="SourceCode"/>
      </w:pPr>
      <w:r>
        <w:rPr>
          <w:rStyle w:val="VerbatimChar"/>
        </w:rPr>
        <w:t xml:space="preserve">## [1] 0.841471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natural logarithm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base-10 logarithm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e^(1/2)</w:t>
      </w:r>
    </w:p>
    <w:p>
      <w:pPr>
        <w:pStyle w:val="SourceCode"/>
      </w:pPr>
      <w:r>
        <w:rPr>
          <w:rStyle w:val="VerbatimChar"/>
        </w:rPr>
        <w:t xml:space="preserve">## [1] 1.648721</w:t>
      </w:r>
    </w:p>
    <w:p>
      <w:pPr>
        <w:pStyle w:val="FirstParagraph"/>
      </w:pPr>
      <w:r>
        <w:t xml:space="preserve">Don’t worry about trying to remember every function in R. You</w:t>
      </w:r>
      <w:r>
        <w:t xml:space="preserve"> </w:t>
      </w:r>
      <w:r>
        <w:t xml:space="preserve">can simply look them up on Google, or if you can remember the</w:t>
      </w:r>
      <w:r>
        <w:t xml:space="preserve"> </w:t>
      </w:r>
      <w:r>
        <w:t xml:space="preserve">start of the function’s name, use the tab completion in RStudio.</w:t>
      </w:r>
    </w:p>
    <w:p>
      <w:pPr>
        <w:pStyle w:val="BodyText"/>
      </w:pPr>
      <w:r>
        <w:t xml:space="preserve">This is one advantage that RStudio has over R on its own, it</w:t>
      </w:r>
      <w:r>
        <w:t xml:space="preserve"> </w:t>
      </w:r>
      <w:r>
        <w:t xml:space="preserve">has auto-completion abilities that allow you to more easily</w:t>
      </w:r>
      <w:r>
        <w:t xml:space="preserve"> </w:t>
      </w:r>
      <w:r>
        <w:t xml:space="preserve">look up functions, their arguments, and the values that they</w:t>
      </w:r>
      <w:r>
        <w:t xml:space="preserve"> </w:t>
      </w:r>
      <w:r>
        <w:t xml:space="preserve">take.</w:t>
      </w:r>
    </w:p>
    <w:p>
      <w:pPr>
        <w:pStyle w:val="BodyText"/>
      </w:pPr>
      <w:r>
        <w:t xml:space="preserve">Typing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before the name of a command will open the help page</w:t>
      </w:r>
      <w:r>
        <w:t xml:space="preserve"> </w:t>
      </w:r>
      <w:r>
        <w:t xml:space="preserve">for that command. As well as providing a detailed description of</w:t>
      </w:r>
      <w:r>
        <w:t xml:space="preserve"> </w:t>
      </w:r>
      <w:r>
        <w:t xml:space="preserve">the command and how it works, scrolling to the bottom of the</w:t>
      </w:r>
      <w:r>
        <w:t xml:space="preserve"> </w:t>
      </w:r>
      <w:r>
        <w:t xml:space="preserve">help page will usually show a collection of code examples which</w:t>
      </w:r>
      <w:r>
        <w:t xml:space="preserve"> </w:t>
      </w:r>
      <w:r>
        <w:t xml:space="preserve">illustrate command usage. We’ll go through an example later.</w:t>
      </w:r>
    </w:p>
    <w:p>
      <w:pPr>
        <w:pStyle w:val="Heading2"/>
      </w:pPr>
      <w:bookmarkStart w:id="30" w:name="comparing-things"/>
      <w:r>
        <w:t xml:space="preserve">Comparing things</w:t>
      </w:r>
      <w:bookmarkEnd w:id="30"/>
    </w:p>
    <w:p>
      <w:pPr>
        <w:pStyle w:val="FirstParagraph"/>
      </w:pPr>
      <w:r>
        <w:t xml:space="preserve">We can also do comparison in R: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equality (note two equals signs, read as "is equal to")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inequality (read as "is not equal to")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less than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less than or equal to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greater than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greater than or equal to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3"/>
      </w:pPr>
      <w:bookmarkStart w:id="31" w:name="tip-comparing-numbers"/>
      <w:r>
        <w:t xml:space="preserve">Tip: Comparing Numbers</w:t>
      </w:r>
      <w:bookmarkEnd w:id="31"/>
    </w:p>
    <w:p>
      <w:pPr>
        <w:pStyle w:val="BlockText"/>
      </w:pPr>
      <w:r>
        <w:t xml:space="preserve">A word of warning about comparing numbers: you should</w:t>
      </w:r>
      <w:r>
        <w:t xml:space="preserve"> </w:t>
      </w:r>
      <w:r>
        <w:t xml:space="preserve">never use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to compare two numbers unless they are</w:t>
      </w:r>
      <w:r>
        <w:t xml:space="preserve"> </w:t>
      </w:r>
      <w:r>
        <w:t xml:space="preserve">integers (a data type which can specifically represent</w:t>
      </w:r>
      <w:r>
        <w:t xml:space="preserve"> </w:t>
      </w:r>
      <w:r>
        <w:t xml:space="preserve">only whole numbers).</w:t>
      </w:r>
    </w:p>
    <w:p>
      <w:pPr>
        <w:pStyle w:val="BlockText"/>
      </w:pPr>
      <w:r>
        <w:t xml:space="preserve">Computers may only represent decimal numbers with a</w:t>
      </w:r>
      <w:r>
        <w:t xml:space="preserve"> </w:t>
      </w:r>
      <w:r>
        <w:t xml:space="preserve">certain degree of precision, so two numbers which look</w:t>
      </w:r>
      <w:r>
        <w:t xml:space="preserve"> </w:t>
      </w:r>
      <w:r>
        <w:t xml:space="preserve">the same when printed out by R, may actually have</w:t>
      </w:r>
      <w:r>
        <w:t xml:space="preserve"> </w:t>
      </w:r>
      <w:r>
        <w:t xml:space="preserve">different underlying representations and therefore be</w:t>
      </w:r>
      <w:r>
        <w:t xml:space="preserve"> </w:t>
      </w:r>
      <w:r>
        <w:t xml:space="preserve">different by a small margin of error (called Machine</w:t>
      </w:r>
      <w:r>
        <w:t xml:space="preserve"> </w:t>
      </w:r>
      <w:r>
        <w:t xml:space="preserve">numeric tolerance).</w:t>
      </w:r>
    </w:p>
    <w:p>
      <w:pPr>
        <w:pStyle w:val="BlockText"/>
      </w:pPr>
      <w:r>
        <w:t xml:space="preserve">Instead you should use the</w:t>
      </w:r>
      <w:r>
        <w:t xml:space="preserve"> </w:t>
      </w:r>
      <w:r>
        <w:rPr>
          <w:rStyle w:val="VerbatimChar"/>
        </w:rPr>
        <w:t xml:space="preserve">all.equal</w:t>
      </w:r>
      <w:r>
        <w:t xml:space="preserve"> </w:t>
      </w:r>
      <w:r>
        <w:t xml:space="preserve">function.</w:t>
      </w:r>
    </w:p>
    <w:p>
      <w:pPr>
        <w:pStyle w:val="BlockText"/>
      </w:pPr>
      <w:r>
        <w:t xml:space="preserve">Further reading:</w:t>
      </w:r>
      <w:r>
        <w:t xml:space="preserve"> </w:t>
      </w:r>
      <w:hyperlink r:id="rId32">
        <w:r>
          <w:rPr>
            <w:rStyle w:val="Hyperlink"/>
          </w:rPr>
          <w:t xml:space="preserve">http://floating-point-gui.de/</w:t>
        </w:r>
      </w:hyperlink>
    </w:p>
    <w:p>
      <w:pPr>
        <w:pStyle w:val="Heading2"/>
      </w:pPr>
      <w:bookmarkStart w:id="33" w:name="variables-and-assignment"/>
      <w:r>
        <w:t xml:space="preserve">Variables and assignment</w:t>
      </w:r>
      <w:bookmarkEnd w:id="33"/>
    </w:p>
    <w:p>
      <w:pPr>
        <w:pStyle w:val="FirstParagraph"/>
      </w:pPr>
      <w:r>
        <w:t xml:space="preserve">We can store values in variables using the assignment operator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, like this: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Notice that assignment does not print a value. Instead, we stored it for later</w:t>
      </w:r>
      <w:r>
        <w:t xml:space="preserve"> </w:t>
      </w:r>
      <w:r>
        <w:t xml:space="preserve">in something called a</w:t>
      </w:r>
      <w:r>
        <w:t xml:space="preserve"> </w:t>
      </w:r>
      <w:r>
        <w:rPr>
          <w:b/>
        </w:rPr>
        <w:t xml:space="preserve">variable</w:t>
      </w:r>
      <w:r>
        <w:t xml:space="preserve">.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now contains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More precisely, the stored value is a</w:t>
      </w:r>
      <w:r>
        <w:t xml:space="preserve"> </w:t>
      </w:r>
      <w:r>
        <w:rPr>
          <w:i/>
        </w:rPr>
        <w:t xml:space="preserve">decimal approximation</w:t>
      </w:r>
      <w:r>
        <w:t xml:space="preserve"> </w:t>
      </w:r>
      <w:r>
        <w:t xml:space="preserve">of</w:t>
      </w:r>
      <w:r>
        <w:t xml:space="preserve"> </w:t>
      </w:r>
      <w:r>
        <w:t xml:space="preserve">this fraction called a</w:t>
      </w:r>
      <w:r>
        <w:t xml:space="preserve"> </w:t>
      </w:r>
      <w:hyperlink r:id="rId34">
        <w:r>
          <w:rPr>
            <w:rStyle w:val="Hyperlink"/>
          </w:rPr>
          <w:t xml:space="preserve">floating point number</w:t>
        </w:r>
      </w:hyperlink>
      <w:r>
        <w:t xml:space="preserve">.</w:t>
      </w:r>
    </w:p>
    <w:p>
      <w:pPr>
        <w:pStyle w:val="BodyText"/>
      </w:pPr>
      <w:r>
        <w:t xml:space="preserve">Look for the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 </w:t>
      </w:r>
      <w:r>
        <w:t xml:space="preserve">tab in one of the panes of RStudio, and you will see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its value</w:t>
      </w:r>
      <w:r>
        <w:t xml:space="preserve"> </w:t>
      </w:r>
      <w:r>
        <w:t xml:space="preserve">have appeared. Our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can be used in place of a number in any calculation that expects a number: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1.609438</w:t>
      </w:r>
    </w:p>
    <w:p>
      <w:pPr>
        <w:pStyle w:val="FirstParagraph"/>
      </w:pPr>
      <w:r>
        <w:t xml:space="preserve">Notice also that variables can be reassigned: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 </w:t>
      </w:r>
      <w:r>
        <w:t xml:space="preserve">used to contain the value 5 and and now it has the value 100.</w:t>
      </w:r>
    </w:p>
    <w:p>
      <w:pPr>
        <w:pStyle w:val="BodyText"/>
      </w:pPr>
      <w:r>
        <w:t xml:space="preserve">Assignment values can contain the variable being assigned to: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#notice how RStudio updates its description of x on the top right tab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right hand side of the assignment can be any valid R expression.</w:t>
      </w:r>
      <w:r>
        <w:t xml:space="preserve"> </w:t>
      </w:r>
      <w:r>
        <w:t xml:space="preserve">The right hand side is</w:t>
      </w:r>
      <w:r>
        <w:t xml:space="preserve"> </w:t>
      </w:r>
      <w:r>
        <w:rPr>
          <w:i/>
        </w:rPr>
        <w:t xml:space="preserve">fully evaluated</w:t>
      </w:r>
      <w:r>
        <w:t xml:space="preserve"> </w:t>
      </w:r>
      <w:r>
        <w:t xml:space="preserve">before the assignment occurs.</w:t>
      </w:r>
    </w:p>
    <w:p>
      <w:pPr>
        <w:pStyle w:val="BodyText"/>
      </w:pPr>
      <w:r>
        <w:t xml:space="preserve">Variable names can contain letters, numbers, underscores and periods. They</w:t>
      </w:r>
      <w:r>
        <w:t xml:space="preserve"> </w:t>
      </w:r>
      <w:r>
        <w:t xml:space="preserve">cannot start with a number nor contain spaces at all. Different people use</w:t>
      </w:r>
      <w:r>
        <w:t xml:space="preserve"> </w:t>
      </w:r>
      <w:r>
        <w:t xml:space="preserve">different conventions for long variable names, these include</w:t>
      </w:r>
    </w:p>
    <w:p>
      <w:pPr>
        <w:pStyle w:val="Compact"/>
        <w:numPr>
          <w:numId w:val="1007"/>
          <w:ilvl w:val="0"/>
        </w:numPr>
      </w:pPr>
      <w:r>
        <w:t xml:space="preserve">periods.between.words</w:t>
      </w:r>
    </w:p>
    <w:p>
      <w:pPr>
        <w:pStyle w:val="Compact"/>
        <w:numPr>
          <w:numId w:val="1007"/>
          <w:ilvl w:val="0"/>
        </w:numPr>
      </w:pPr>
      <w:r>
        <w:t xml:space="preserve">underscores_between_words</w:t>
      </w:r>
    </w:p>
    <w:p>
      <w:pPr>
        <w:pStyle w:val="Compact"/>
        <w:numPr>
          <w:numId w:val="1007"/>
          <w:ilvl w:val="0"/>
        </w:numPr>
      </w:pPr>
      <w:r>
        <w:t xml:space="preserve">camelCaseToSeparateWords</w:t>
      </w:r>
    </w:p>
    <w:p>
      <w:pPr>
        <w:pStyle w:val="FirstParagraph"/>
      </w:pPr>
      <w:r>
        <w:t xml:space="preserve">What you use is up to you, but</w:t>
      </w:r>
      <w:r>
        <w:t xml:space="preserve"> </w:t>
      </w:r>
      <w:r>
        <w:rPr>
          <w:b/>
        </w:rPr>
        <w:t xml:space="preserve">be consistent</w:t>
      </w:r>
      <w:r>
        <w:t xml:space="preserve">.</w:t>
      </w:r>
    </w:p>
    <w:p>
      <w:pPr>
        <w:pStyle w:val="BodyText"/>
      </w:pPr>
      <w:r>
        <w:t xml:space="preserve">It is also possible to use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operator for assignment: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40</w:t>
      </w:r>
    </w:p>
    <w:p>
      <w:pPr>
        <w:pStyle w:val="FirstParagraph"/>
      </w:pPr>
      <w:r>
        <w:t xml:space="preserve">But this is much less common among R users. The most important thing is to</w:t>
      </w:r>
      <w:r>
        <w:t xml:space="preserve"> </w:t>
      </w:r>
      <w:r>
        <w:rPr>
          <w:b/>
        </w:rPr>
        <w:t xml:space="preserve">be consistent</w:t>
      </w:r>
      <w:r>
        <w:t xml:space="preserve"> </w:t>
      </w:r>
      <w:r>
        <w:t xml:space="preserve">with the operator you use. There are occasionally places</w:t>
      </w:r>
      <w:r>
        <w:t xml:space="preserve"> </w:t>
      </w:r>
      <w:r>
        <w:t xml:space="preserve">where it is less confusing to use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=</w:t>
      </w:r>
      <w:r>
        <w:t xml:space="preserve">, and it is the most common</w:t>
      </w:r>
      <w:r>
        <w:t xml:space="preserve"> </w:t>
      </w:r>
      <w:r>
        <w:t xml:space="preserve">symbol used in the community. So the recommendation is to use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.</w:t>
      </w:r>
    </w:p>
    <w:p>
      <w:pPr>
        <w:pStyle w:val="Heading2"/>
      </w:pPr>
      <w:bookmarkStart w:id="35" w:name="challenge-1"/>
      <w:r>
        <w:t xml:space="preserve">Challenge 1</w:t>
      </w:r>
      <w:bookmarkEnd w:id="35"/>
    </w:p>
    <w:p>
      <w:pPr>
        <w:pStyle w:val="FirstParagraph"/>
      </w:pPr>
      <w:r>
        <w:t xml:space="preserve">Which of the following are valid R variable names?</w:t>
      </w:r>
    </w:p>
    <w:p>
      <w:pPr>
        <w:pStyle w:val="SourceCode"/>
      </w:pPr>
      <w:r>
        <w:rPr>
          <w:rStyle w:val="NormalTok"/>
        </w:rPr>
        <w:t xml:space="preserve">min_height</w:t>
      </w:r>
      <w:r>
        <w:br/>
      </w:r>
      <w:r>
        <w:rPr>
          <w:rStyle w:val="NormalTok"/>
        </w:rPr>
        <w:t xml:space="preserve">max.height</w:t>
      </w:r>
      <w:r>
        <w:br/>
      </w:r>
      <w:r>
        <w:rPr>
          <w:rStyle w:val="NormalTok"/>
        </w:rPr>
        <w:t xml:space="preserve">_age</w:t>
      </w:r>
      <w:r>
        <w:br/>
      </w:r>
      <w:r>
        <w:rPr>
          <w:rStyle w:val="NormalTok"/>
        </w:rPr>
        <w:t xml:space="preserve">.mass</w:t>
      </w:r>
      <w:r>
        <w:br/>
      </w:r>
      <w:r>
        <w:rPr>
          <w:rStyle w:val="NormalTok"/>
        </w:rPr>
        <w:t xml:space="preserve">MaxLength</w:t>
      </w:r>
      <w:r>
        <w:br/>
      </w:r>
      <w:r>
        <w:rPr>
          <w:rStyle w:val="NormalTok"/>
        </w:rPr>
        <w:t xml:space="preserve">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</w:t>
      </w:r>
      <w:r>
        <w:br/>
      </w:r>
      <w:r>
        <w:rPr>
          <w:rStyle w:val="NormalTok"/>
        </w:rPr>
        <w:t xml:space="preserve">2widths</w:t>
      </w:r>
      <w:r>
        <w:br/>
      </w:r>
      <w:r>
        <w:rPr>
          <w:rStyle w:val="NormalTok"/>
        </w:rPr>
        <w:t xml:space="preserve">celsius2kelvin</w:t>
      </w:r>
    </w:p>
    <w:p>
      <w:pPr>
        <w:pStyle w:val="Heading2"/>
      </w:pPr>
      <w:bookmarkStart w:id="36" w:name="vectorization"/>
      <w:r>
        <w:t xml:space="preserve">Vectorization</w:t>
      </w:r>
      <w:bookmarkEnd w:id="36"/>
    </w:p>
    <w:p>
      <w:pPr>
        <w:pStyle w:val="FirstParagraph"/>
      </w:pPr>
      <w:r>
        <w:t xml:space="preserve">One final thing to be aware of is that R is</w:t>
      </w:r>
      <w:r>
        <w:t xml:space="preserve"> </w:t>
      </w:r>
      <w:r>
        <w:rPr>
          <w:i/>
        </w:rPr>
        <w:t xml:space="preserve">vectorized</w:t>
      </w:r>
      <w:r>
        <w:t xml:space="preserve">, meaning that</w:t>
      </w:r>
      <w:r>
        <w:t xml:space="preserve"> </w:t>
      </w:r>
      <w:r>
        <w:t xml:space="preserve">variables and functions can have vectors as values. In contrast to physics and</w:t>
      </w:r>
      <w:r>
        <w:t xml:space="preserve"> </w:t>
      </w:r>
      <w:r>
        <w:t xml:space="preserve">mathematics, a vector in R describes a set of values in a certain order of the</w:t>
      </w:r>
      <w:r>
        <w:t xml:space="preserve"> </w:t>
      </w:r>
      <w:r>
        <w:t xml:space="preserve">same data type. For example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2  4  6  8 10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2  4  6  8 10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FirstParagraph"/>
      </w:pPr>
      <w:r>
        <w:t xml:space="preserve">This is incredibly powerful; we will discuss this further in an</w:t>
      </w:r>
      <w:r>
        <w:t xml:space="preserve"> </w:t>
      </w:r>
      <w:r>
        <w:t xml:space="preserve">upcoming lesson.</w:t>
      </w:r>
    </w:p>
    <w:p>
      <w:pPr>
        <w:pStyle w:val="Heading2"/>
      </w:pPr>
      <w:bookmarkStart w:id="37" w:name="managing-your-environment"/>
      <w:r>
        <w:t xml:space="preserve">Managing your environment</w:t>
      </w:r>
      <w:bookmarkEnd w:id="37"/>
    </w:p>
    <w:p>
      <w:pPr>
        <w:pStyle w:val="FirstParagraph"/>
      </w:pPr>
      <w:r>
        <w:t xml:space="preserve">There are a few useful commands you can use to interact with the R session.</w:t>
      </w:r>
    </w:p>
    <w:p>
      <w:pPr>
        <w:pStyle w:val="BodyText"/>
      </w:pPr>
      <w:r>
        <w:rPr>
          <w:rStyle w:val="VerbatimChar"/>
        </w:rPr>
        <w:t xml:space="preserve">ls</w:t>
      </w:r>
      <w:r>
        <w:t xml:space="preserve"> </w:t>
      </w:r>
      <w:r>
        <w:t xml:space="preserve">will list all of the variables and functions stored in the global environment</w:t>
      </w:r>
      <w:r>
        <w:t xml:space="preserve"> </w:t>
      </w:r>
      <w:r>
        <w:t xml:space="preserve">(your working R session):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"ENVREPORTUTILS_SOE_PATH" "hh"                     </w:t>
      </w:r>
      <w:r>
        <w:br/>
      </w:r>
      <w:r>
        <w:rPr>
          <w:rStyle w:val="VerbatimChar"/>
        </w:rPr>
        <w:t xml:space="preserve">## [3] "ht"                      "x"                      </w:t>
      </w:r>
      <w:r>
        <w:br/>
      </w:r>
      <w:r>
        <w:rPr>
          <w:rStyle w:val="VerbatimChar"/>
        </w:rPr>
        <w:t xml:space="preserve">## [5] "y"</w:t>
      </w:r>
    </w:p>
    <w:p>
      <w:pPr>
        <w:pStyle w:val="Heading2"/>
        <w:pStyle w:val="BlockText"/>
      </w:pPr>
      <w:bookmarkStart w:id="38" w:name="tip-hidden-objects"/>
      <w:r>
        <w:t xml:space="preserve">Tip: hidden objects</w:t>
      </w:r>
      <w:bookmarkEnd w:id="38"/>
    </w:p>
    <w:p>
      <w:pPr>
        <w:pStyle w:val="BlockText"/>
      </w:pPr>
      <w:r>
        <w:t xml:space="preserve">Like in the shell,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will hide any variables or functions starting</w:t>
      </w:r>
      <w:r>
        <w:t xml:space="preserve"> </w:t>
      </w:r>
      <w:r>
        <w:t xml:space="preserve">with a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by default. To list all objects, type</w:t>
      </w:r>
      <w:r>
        <w:t xml:space="preserve"> </w:t>
      </w:r>
      <w:r>
        <w:rPr>
          <w:rStyle w:val="VerbatimChar"/>
        </w:rPr>
        <w:t xml:space="preserve">ls(all.names=TRUE)</w:t>
      </w:r>
      <w:r>
        <w:t xml:space="preserve"> </w:t>
      </w:r>
      <w:r>
        <w:t xml:space="preserve">instead</w:t>
      </w:r>
    </w:p>
    <w:p>
      <w:pPr>
        <w:pStyle w:val="FirstParagraph"/>
      </w:pPr>
      <w:r>
        <w:t xml:space="preserve">Note here that we didn’t give any arguments to</w:t>
      </w:r>
      <w:r>
        <w:t xml:space="preserve"> </w:t>
      </w:r>
      <w:r>
        <w:rPr>
          <w:rStyle w:val="VerbatimChar"/>
        </w:rPr>
        <w:t xml:space="preserve">ls</w:t>
      </w:r>
      <w:r>
        <w:t xml:space="preserve">, but we still</w:t>
      </w:r>
      <w:r>
        <w:t xml:space="preserve"> </w:t>
      </w:r>
      <w:r>
        <w:t xml:space="preserve">needed to give the parentheses to tell R to call the function.</w:t>
      </w:r>
    </w:p>
    <w:p>
      <w:pPr>
        <w:pStyle w:val="BodyText"/>
      </w:pPr>
      <w:r>
        <w:t xml:space="preserve">If we type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by itself, R will print out the source code for that function!</w:t>
      </w:r>
    </w:p>
    <w:p>
      <w:pPr>
        <w:pStyle w:val="SourceCode"/>
      </w:pP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function (name, pos = -1L, envir = as.environment(pos), all.names = FALSE, </w:t>
      </w:r>
      <w:r>
        <w:br/>
      </w:r>
      <w:r>
        <w:rPr>
          <w:rStyle w:val="VerbatimChar"/>
        </w:rPr>
        <w:t xml:space="preserve">##     pattern, sorted = TRUE)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if (!missing(name)) {</w:t>
      </w:r>
      <w:r>
        <w:br/>
      </w:r>
      <w:r>
        <w:rPr>
          <w:rStyle w:val="VerbatimChar"/>
        </w:rPr>
        <w:t xml:space="preserve">##         pos &lt;- tryCatch(name, error = function(e) e)</w:t>
      </w:r>
      <w:r>
        <w:br/>
      </w:r>
      <w:r>
        <w:rPr>
          <w:rStyle w:val="VerbatimChar"/>
        </w:rPr>
        <w:t xml:space="preserve">##         if (inherits(pos, "error")) {</w:t>
      </w:r>
      <w:r>
        <w:br/>
      </w:r>
      <w:r>
        <w:rPr>
          <w:rStyle w:val="VerbatimChar"/>
        </w:rPr>
        <w:t xml:space="preserve">##             name &lt;- substitute(name)</w:t>
      </w:r>
      <w:r>
        <w:br/>
      </w:r>
      <w:r>
        <w:rPr>
          <w:rStyle w:val="VerbatimChar"/>
        </w:rPr>
        <w:t xml:space="preserve">##             if (!is.character(name)) </w:t>
      </w:r>
      <w:r>
        <w:br/>
      </w:r>
      <w:r>
        <w:rPr>
          <w:rStyle w:val="VerbatimChar"/>
        </w:rPr>
        <w:t xml:space="preserve">##                 name &lt;- deparse(name)</w:t>
      </w:r>
      <w:r>
        <w:br/>
      </w:r>
      <w:r>
        <w:rPr>
          <w:rStyle w:val="VerbatimChar"/>
        </w:rPr>
        <w:t xml:space="preserve">##             warning(gettextf("%s converted to character string", </w:t>
      </w:r>
      <w:r>
        <w:br/>
      </w:r>
      <w:r>
        <w:rPr>
          <w:rStyle w:val="VerbatimChar"/>
        </w:rPr>
        <w:t xml:space="preserve">##                 sQuote(name)), domain = NA)</w:t>
      </w:r>
      <w:r>
        <w:br/>
      </w:r>
      <w:r>
        <w:rPr>
          <w:rStyle w:val="VerbatimChar"/>
        </w:rPr>
        <w:t xml:space="preserve">##             pos &lt;- name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all.names &lt;- .Internal(ls(envir, all.names, sorted))</w:t>
      </w:r>
      <w:r>
        <w:br/>
      </w:r>
      <w:r>
        <w:rPr>
          <w:rStyle w:val="VerbatimChar"/>
        </w:rPr>
        <w:t xml:space="preserve">##     if (!missing(pattern)) {</w:t>
      </w:r>
      <w:r>
        <w:br/>
      </w:r>
      <w:r>
        <w:rPr>
          <w:rStyle w:val="VerbatimChar"/>
        </w:rPr>
        <w:t xml:space="preserve">##         if ((ll &lt;- length(grep("[", pattern, fixed = TRUE))) &amp;&amp; </w:t>
      </w:r>
      <w:r>
        <w:br/>
      </w:r>
      <w:r>
        <w:rPr>
          <w:rStyle w:val="VerbatimChar"/>
        </w:rPr>
        <w:t xml:space="preserve">##             ll != length(grep("]", pattern, fixed = TRUE))) {</w:t>
      </w:r>
      <w:r>
        <w:br/>
      </w:r>
      <w:r>
        <w:rPr>
          <w:rStyle w:val="VerbatimChar"/>
        </w:rPr>
        <w:t xml:space="preserve">##             if (pattern == "[") {</w:t>
      </w:r>
      <w:r>
        <w:br/>
      </w:r>
      <w:r>
        <w:rPr>
          <w:rStyle w:val="VerbatimChar"/>
        </w:rPr>
        <w:t xml:space="preserve">##                 pattern &lt;- "\\["</w:t>
      </w:r>
      <w:r>
        <w:br/>
      </w:r>
      <w:r>
        <w:rPr>
          <w:rStyle w:val="VerbatimChar"/>
        </w:rPr>
        <w:t xml:space="preserve">##                 warning("replaced regular expression pattern '[' by  '\\\\['")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    else if (length(grep("[^\\\\]\\[&lt;-", pattern))) {</w:t>
      </w:r>
      <w:r>
        <w:br/>
      </w:r>
      <w:r>
        <w:rPr>
          <w:rStyle w:val="VerbatimChar"/>
        </w:rPr>
        <w:t xml:space="preserve">##                 pattern &lt;- sub("\\[&lt;-", "\\\\\\[&lt;-", pattern)</w:t>
      </w:r>
      <w:r>
        <w:br/>
      </w:r>
      <w:r>
        <w:rPr>
          <w:rStyle w:val="VerbatimChar"/>
        </w:rPr>
        <w:t xml:space="preserve">##                 warning("replaced '[&lt;-' by '\\\\[&lt;-' in regular expression pattern")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grep(pattern, all.names, value = TRUE)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all.names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0x0000000020258ba0&gt;</w:t>
      </w:r>
      <w:r>
        <w:br/>
      </w:r>
      <w:r>
        <w:rPr>
          <w:rStyle w:val="VerbatimChar"/>
        </w:rPr>
        <w:t xml:space="preserve">## &lt;environment: namespace:base&gt;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to delete objects you no longer need: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If you have lots of things in your environment and want to delete all of them,</w:t>
      </w:r>
      <w:r>
        <w:t xml:space="preserve"> </w:t>
      </w:r>
      <w:r>
        <w:t xml:space="preserve">you can pass the results of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2"/>
        <w:pStyle w:val="BlockText"/>
      </w:pPr>
      <w:bookmarkStart w:id="39" w:name="tip-warnings-vs.-errors"/>
      <w:r>
        <w:t xml:space="preserve">Tip: Warnings vs. Errors</w:t>
      </w:r>
      <w:bookmarkEnd w:id="39"/>
    </w:p>
    <w:p>
      <w:pPr>
        <w:pStyle w:val="BlockText"/>
      </w:pPr>
      <w:r>
        <w:t xml:space="preserve">Pay attention when R does something unexpected! Errors, like above,</w:t>
      </w:r>
      <w:r>
        <w:t xml:space="preserve"> </w:t>
      </w:r>
      <w:r>
        <w:t xml:space="preserve">are thrown when R cannot proceed with a calculation. Warnings on the</w:t>
      </w:r>
      <w:r>
        <w:t xml:space="preserve"> </w:t>
      </w:r>
      <w:r>
        <w:t xml:space="preserve">other hand usually mean that the function has run, but it probably</w:t>
      </w:r>
      <w:r>
        <w:t xml:space="preserve"> </w:t>
      </w:r>
      <w:r>
        <w:t xml:space="preserve">hasn’t worked as expected.</w:t>
      </w:r>
    </w:p>
    <w:p>
      <w:pPr>
        <w:pStyle w:val="BlockText"/>
      </w:pPr>
      <w:r>
        <w:t xml:space="preserve">In both cases, the message that R prints out usually give you clues</w:t>
      </w:r>
      <w:r>
        <w:t xml:space="preserve"> </w:t>
      </w:r>
      <w:r>
        <w:t xml:space="preserve">how to fix a problem.</w:t>
      </w:r>
    </w:p>
    <w:p>
      <w:pPr>
        <w:pStyle w:val="Heading2"/>
      </w:pPr>
      <w:bookmarkStart w:id="40" w:name="r-packages"/>
      <w:r>
        <w:t xml:space="preserve">R Packages</w:t>
      </w:r>
      <w:bookmarkEnd w:id="40"/>
    </w:p>
    <w:p>
      <w:pPr>
        <w:pStyle w:val="FirstParagraph"/>
      </w:pPr>
      <w:r>
        <w:t xml:space="preserve">Think of packages like apps on your smart phone. Your phone can do a lot of</w:t>
      </w:r>
      <w:r>
        <w:t xml:space="preserve"> </w:t>
      </w:r>
      <w:r>
        <w:t xml:space="preserve">things right out of the box, but you can get apps to make some existing</w:t>
      </w:r>
      <w:r>
        <w:t xml:space="preserve"> </w:t>
      </w:r>
      <w:r>
        <w:t xml:space="preserve">functionality better, or allow you to do new and amazing things with your phone.</w:t>
      </w:r>
    </w:p>
    <w:p>
      <w:pPr>
        <w:pStyle w:val="BodyText"/>
      </w:pPr>
      <w:r>
        <w:t xml:space="preserve">Similarly, R comes with many functions built in, but it is possible to add</w:t>
      </w:r>
      <w:r>
        <w:t xml:space="preserve"> </w:t>
      </w:r>
      <w:r>
        <w:t xml:space="preserve">functions to R by obtaining a package written by someone else. As of this</w:t>
      </w:r>
      <w:r>
        <w:t xml:space="preserve"> </w:t>
      </w:r>
      <w:r>
        <w:t xml:space="preserve">writing, there are over 10,000 packages available on CRAN (the comprehensive R</w:t>
      </w:r>
      <w:r>
        <w:t xml:space="preserve"> </w:t>
      </w:r>
      <w:r>
        <w:t xml:space="preserve">archive network).</w:t>
      </w:r>
    </w:p>
    <w:p>
      <w:pPr>
        <w:pStyle w:val="BodyText"/>
      </w:pPr>
      <w:r>
        <w:t xml:space="preserve">R and RStudio have functionality for managing packages:</w:t>
      </w:r>
    </w:p>
    <w:p>
      <w:pPr>
        <w:pStyle w:val="Compact"/>
        <w:numPr>
          <w:numId w:val="1008"/>
          <w:ilvl w:val="0"/>
        </w:numPr>
      </w:pPr>
      <w:r>
        <w:t xml:space="preserve">You can see what packages are installed by typing</w:t>
      </w:r>
      <w:r>
        <w:t xml:space="preserve"> </w:t>
      </w:r>
      <w:r>
        <w:rPr>
          <w:rStyle w:val="VerbatimChar"/>
        </w:rPr>
        <w:t xml:space="preserve">installed.packages()</w:t>
      </w:r>
    </w:p>
    <w:p>
      <w:pPr>
        <w:pStyle w:val="Compact"/>
        <w:numPr>
          <w:numId w:val="1008"/>
          <w:ilvl w:val="0"/>
        </w:numPr>
      </w:pPr>
      <w:r>
        <w:t xml:space="preserve">You can install packages by typing</w:t>
      </w:r>
      <w:r>
        <w:t xml:space="preserve"> </w:t>
      </w:r>
      <w:r>
        <w:rPr>
          <w:rStyle w:val="VerbatimChar"/>
        </w:rPr>
        <w:t xml:space="preserve">install.packages("packagename")</w:t>
      </w:r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packagename</w:t>
      </w:r>
      <w:r>
        <w:t xml:space="preserve"> </w:t>
      </w:r>
      <w:r>
        <w:t xml:space="preserve">is the package name, in quotes.</w:t>
      </w:r>
    </w:p>
    <w:p>
      <w:pPr>
        <w:pStyle w:val="Compact"/>
        <w:numPr>
          <w:numId w:val="1008"/>
          <w:ilvl w:val="0"/>
        </w:numPr>
      </w:pPr>
      <w:r>
        <w:t xml:space="preserve">You can update installed packages by typing</w:t>
      </w:r>
      <w:r>
        <w:t xml:space="preserve"> </w:t>
      </w:r>
      <w:r>
        <w:rPr>
          <w:rStyle w:val="VerbatimChar"/>
        </w:rPr>
        <w:t xml:space="preserve">update.packages()</w:t>
      </w:r>
    </w:p>
    <w:p>
      <w:pPr>
        <w:pStyle w:val="Compact"/>
        <w:numPr>
          <w:numId w:val="1008"/>
          <w:ilvl w:val="0"/>
        </w:numPr>
      </w:pPr>
      <w:r>
        <w:t xml:space="preserve">You can remove a package with</w:t>
      </w:r>
      <w:r>
        <w:t xml:space="preserve"> </w:t>
      </w:r>
      <w:r>
        <w:rPr>
          <w:rStyle w:val="VerbatimChar"/>
        </w:rPr>
        <w:t xml:space="preserve">remove.packages("packagename")</w:t>
      </w:r>
    </w:p>
    <w:p>
      <w:pPr>
        <w:pStyle w:val="Compact"/>
        <w:numPr>
          <w:numId w:val="1008"/>
          <w:ilvl w:val="0"/>
        </w:numPr>
      </w:pPr>
      <w:r>
        <w:t xml:space="preserve">You can make a package available for use with</w:t>
      </w:r>
      <w:r>
        <w:t xml:space="preserve"> </w:t>
      </w:r>
      <w:r>
        <w:rPr>
          <w:rStyle w:val="VerbatimChar"/>
        </w:rPr>
        <w:t xml:space="preserve">library(packagename)</w:t>
      </w:r>
    </w:p>
    <w:p>
      <w:pPr>
        <w:pStyle w:val="Heading2"/>
      </w:pPr>
      <w:bookmarkStart w:id="41" w:name="challenge-2"/>
      <w:r>
        <w:t xml:space="preserve">Challenge 2</w:t>
      </w:r>
      <w:bookmarkEnd w:id="41"/>
    </w:p>
    <w:p>
      <w:pPr>
        <w:pStyle w:val="FirstParagraph"/>
      </w:pPr>
      <w:r>
        <w:t xml:space="preserve">What will be the value of each variable after each</w:t>
      </w:r>
      <w:r>
        <w:t xml:space="preserve"> </w:t>
      </w:r>
      <w:r>
        <w:t xml:space="preserve">statement in the following program?</w:t>
      </w:r>
    </w:p>
    <w:p>
      <w:pPr>
        <w:pStyle w:val="SourceCode"/>
      </w:pPr>
      <w:r>
        <w:rPr>
          <w:rStyle w:val="NormalTok"/>
        </w:rPr>
        <w:t xml:space="preserve"> mass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47.5</w:t>
      </w:r>
      <w:r>
        <w:br/>
      </w:r>
      <w:r>
        <w:rPr>
          <w:rStyle w:val="NormalTok"/>
        </w:rPr>
        <w:t xml:space="preserve"> 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122</w:t>
      </w:r>
      <w:r>
        <w:br/>
      </w:r>
      <w:r>
        <w:rPr>
          <w:rStyle w:val="NormalTok"/>
        </w:rPr>
        <w:t xml:space="preserve"> mass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2.3</w:t>
      </w:r>
      <w:r>
        <w:br/>
      </w:r>
      <w:r>
        <w:rPr>
          <w:rStyle w:val="NormalTok"/>
        </w:rPr>
        <w:t xml:space="preserve"> 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</w:p>
    <w:p>
      <w:pPr>
        <w:pStyle w:val="Heading2"/>
      </w:pPr>
      <w:bookmarkStart w:id="42" w:name="challenge-3"/>
      <w:r>
        <w:t xml:space="preserve">Challenge 3</w:t>
      </w:r>
      <w:bookmarkEnd w:id="42"/>
    </w:p>
    <w:p>
      <w:pPr>
        <w:pStyle w:val="FirstParagraph"/>
      </w:pPr>
      <w:r>
        <w:t xml:space="preserve">Run the code from the previous challenge, and write a command to</w:t>
      </w:r>
      <w:r>
        <w:t xml:space="preserve"> </w:t>
      </w:r>
      <w:r>
        <w:t xml:space="preserve">compare mass to age. Is mass larger than age?</w:t>
      </w:r>
    </w:p>
    <w:p>
      <w:pPr>
        <w:pStyle w:val="Heading2"/>
      </w:pPr>
      <w:bookmarkStart w:id="43" w:name="challenge-4"/>
      <w:r>
        <w:t xml:space="preserve">Challenge 4</w:t>
      </w:r>
      <w:bookmarkEnd w:id="43"/>
    </w:p>
    <w:p>
      <w:pPr>
        <w:pStyle w:val="FirstParagraph"/>
      </w:pPr>
      <w:r>
        <w:t xml:space="preserve">Clean up your working environment by deleting the mass and age</w:t>
      </w:r>
      <w:r>
        <w:t xml:space="preserve"> </w:t>
      </w:r>
      <w:r>
        <w:t xml:space="preserve">variables.</w:t>
      </w:r>
    </w:p>
    <w:p>
      <w:pPr>
        <w:pStyle w:val="Heading2"/>
      </w:pPr>
      <w:bookmarkStart w:id="44" w:name="challenge-5"/>
      <w:r>
        <w:t xml:space="preserve">Challenge 5</w:t>
      </w:r>
      <w:bookmarkEnd w:id="44"/>
    </w:p>
    <w:p>
      <w:pPr>
        <w:pStyle w:val="FirstParagraph"/>
      </w:pPr>
      <w:r>
        <w:t xml:space="preserve">Install the following packages: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plyr</w:t>
      </w:r>
    </w:p>
    <w:p>
      <w:pPr>
        <w:pStyle w:val="Heading2"/>
      </w:pPr>
      <w:bookmarkStart w:id="45" w:name="solution-to-challenge-1"/>
      <w:r>
        <w:t xml:space="preserve">Solution to challenge 1</w:t>
      </w:r>
      <w:bookmarkEnd w:id="45"/>
    </w:p>
    <w:p>
      <w:pPr>
        <w:pStyle w:val="FirstParagraph"/>
      </w:pPr>
      <w:r>
        <w:t xml:space="preserve">The following can be used as R variables:</w:t>
      </w:r>
    </w:p>
    <w:p>
      <w:pPr>
        <w:pStyle w:val="SourceCode"/>
      </w:pPr>
      <w:r>
        <w:rPr>
          <w:rStyle w:val="NormalTok"/>
        </w:rPr>
        <w:t xml:space="preserve">  min_height</w:t>
      </w:r>
      <w:r>
        <w:br/>
      </w:r>
      <w:r>
        <w:rPr>
          <w:rStyle w:val="NormalTok"/>
        </w:rPr>
        <w:t xml:space="preserve">  max.height</w:t>
      </w:r>
      <w:r>
        <w:br/>
      </w:r>
      <w:r>
        <w:rPr>
          <w:rStyle w:val="NormalTok"/>
        </w:rPr>
        <w:t xml:space="preserve">  MaxLength</w:t>
      </w:r>
      <w:r>
        <w:br/>
      </w:r>
      <w:r>
        <w:rPr>
          <w:rStyle w:val="NormalTok"/>
        </w:rPr>
        <w:t xml:space="preserve">  celsius2kelvin</w:t>
      </w:r>
    </w:p>
    <w:p>
      <w:pPr>
        <w:pStyle w:val="FirstParagraph"/>
      </w:pPr>
      <w:r>
        <w:t xml:space="preserve">The following creates a hidden variable:</w:t>
      </w:r>
    </w:p>
    <w:p>
      <w:pPr>
        <w:pStyle w:val="SourceCode"/>
      </w:pPr>
      <w:r>
        <w:rPr>
          <w:rStyle w:val="NormalTok"/>
        </w:rPr>
        <w:t xml:space="preserve">  .mass</w:t>
      </w:r>
    </w:p>
    <w:p>
      <w:pPr>
        <w:pStyle w:val="FirstParagraph"/>
      </w:pPr>
      <w:r>
        <w:t xml:space="preserve">The following will not be able to be used to create a variable</w:t>
      </w:r>
    </w:p>
    <w:p>
      <w:pPr>
        <w:pStyle w:val="SourceCode"/>
      </w:pPr>
      <w:r>
        <w:rPr>
          <w:rStyle w:val="NormalTok"/>
        </w:rPr>
        <w:t xml:space="preserve">  _age</w:t>
      </w:r>
      <w:r>
        <w:br/>
      </w:r>
      <w:r>
        <w:rPr>
          <w:rStyle w:val="NormalTok"/>
        </w:rPr>
        <w:t xml:space="preserve">  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</w:t>
      </w:r>
      <w:r>
        <w:br/>
      </w:r>
      <w:r>
        <w:rPr>
          <w:rStyle w:val="NormalTok"/>
        </w:rPr>
        <w:t xml:space="preserve">  2widths</w:t>
      </w:r>
    </w:p>
    <w:p>
      <w:pPr>
        <w:pStyle w:val="Heading2"/>
      </w:pPr>
      <w:bookmarkStart w:id="46" w:name="solution-to-challenge-2"/>
      <w:r>
        <w:t xml:space="preserve">Solution to challenge 2</w:t>
      </w:r>
      <w:bookmarkEnd w:id="46"/>
    </w:p>
    <w:p>
      <w:pPr>
        <w:pStyle w:val="SourceCode"/>
      </w:pPr>
      <w:r>
        <w:rPr>
          <w:rStyle w:val="NormalTok"/>
        </w:rPr>
        <w:t xml:space="preserve">mass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47.5</w:t>
      </w:r>
    </w:p>
    <w:p>
      <w:pPr>
        <w:pStyle w:val="FirstParagraph"/>
      </w:pPr>
      <w:r>
        <w:t xml:space="preserve">This will give a value of 47.5 for the variable mass</w:t>
      </w:r>
    </w:p>
    <w:p>
      <w:pPr>
        <w:pStyle w:val="SourceCode"/>
      </w:pPr>
      <w:r>
        <w:rPr>
          <w:rStyle w:val="NormalTok"/>
        </w:rPr>
        <w:t xml:space="preserve">  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122</w:t>
      </w:r>
    </w:p>
    <w:p>
      <w:pPr>
        <w:pStyle w:val="FirstParagraph"/>
      </w:pPr>
      <w:r>
        <w:t xml:space="preserve">This will give a value of 122 for the variable age</w:t>
      </w:r>
    </w:p>
    <w:p>
      <w:pPr>
        <w:pStyle w:val="SourceCode"/>
      </w:pPr>
      <w:r>
        <w:rPr>
          <w:rStyle w:val="NormalTok"/>
        </w:rPr>
        <w:t xml:space="preserve">  mass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2.3</w:t>
      </w:r>
    </w:p>
    <w:p>
      <w:pPr>
        <w:pStyle w:val="FirstParagraph"/>
      </w:pPr>
      <w:r>
        <w:t xml:space="preserve">This will multiply the existing value of 47.5 by 2.3 to give a new value of</w:t>
      </w:r>
      <w:r>
        <w:t xml:space="preserve"> </w:t>
      </w:r>
      <w:r>
        <w:t xml:space="preserve">109.25 to the variable mass.</w:t>
      </w:r>
    </w:p>
    <w:p>
      <w:pPr>
        <w:pStyle w:val="SourceCode"/>
      </w:pPr>
      <w:r>
        <w:rPr>
          <w:rStyle w:val="NormalTok"/>
        </w:rPr>
        <w:t xml:space="preserve">  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</w:p>
    <w:p>
      <w:pPr>
        <w:pStyle w:val="FirstParagraph"/>
      </w:pPr>
      <w:r>
        <w:t xml:space="preserve">This will subtract 20 from the existing value of 122 to give a new value</w:t>
      </w:r>
      <w:r>
        <w:t xml:space="preserve"> </w:t>
      </w:r>
      <w:r>
        <w:t xml:space="preserve">of 102 to the variable age.</w:t>
      </w:r>
    </w:p>
    <w:p>
      <w:pPr>
        <w:pStyle w:val="Heading2"/>
      </w:pPr>
      <w:bookmarkStart w:id="47" w:name="solution-to-challenge-3"/>
      <w:r>
        <w:t xml:space="preserve">Solution to challenge 3</w:t>
      </w:r>
      <w:bookmarkEnd w:id="47"/>
    </w:p>
    <w:p>
      <w:pPr>
        <w:pStyle w:val="FirstParagraph"/>
      </w:pPr>
      <w:r>
        <w:t xml:space="preserve">One way of answering this question in R is to use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set up the following:</w:t>
      </w:r>
    </w:p>
    <w:p>
      <w:pPr>
        <w:pStyle w:val="SourceCode"/>
      </w:pPr>
      <w:r>
        <w:rPr>
          <w:rStyle w:val="NormalTok"/>
        </w:rPr>
        <w:t xml:space="preserve">  mass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This should yield a boolean value of TRUE since 109.25 is greater than 102.</w:t>
      </w:r>
    </w:p>
    <w:p>
      <w:pPr>
        <w:pStyle w:val="Heading2"/>
      </w:pPr>
      <w:bookmarkStart w:id="48" w:name="solution-to-challenge-4"/>
      <w:r>
        <w:t xml:space="preserve">Solution to challenge 4</w:t>
      </w:r>
      <w:bookmarkEnd w:id="48"/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command to accomplish this task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(age, mass)</w:t>
      </w:r>
    </w:p>
    <w:p>
      <w:pPr>
        <w:pStyle w:val="Heading2"/>
      </w:pPr>
      <w:bookmarkStart w:id="49" w:name="solution-to-challenge-5"/>
      <w:r>
        <w:t xml:space="preserve">Solution to challenge 5</w:t>
      </w:r>
      <w:bookmarkEnd w:id="49"/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command to install the required packages.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en.wikipedia.org/wiki/Floating_point" TargetMode="External" /><Relationship Type="http://schemas.openxmlformats.org/officeDocument/2006/relationships/hyperlink" Id="rId32" Target="http://floating-point-gui.de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2" Target="https://www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en.wikipedia.org/wiki/Floating_point" TargetMode="External" /><Relationship Type="http://schemas.openxmlformats.org/officeDocument/2006/relationships/hyperlink" Id="rId32" Target="http://floating-point-gui.de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2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to know R and R-Studio</dc:title>
  <dc:creator/>
  <cp:keywords/>
  <dcterms:created xsi:type="dcterms:W3CDTF">2020-03-01T22:36:25Z</dcterms:created>
  <dcterms:modified xsi:type="dcterms:W3CDTF">2020-03-01T22:36:25Z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