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Management</w:t>
      </w:r>
      <w:r>
        <w:t xml:space="preserve"> </w:t>
      </w:r>
      <w:r>
        <w:t xml:space="preserve">With</w:t>
      </w:r>
      <w:r>
        <w:t xml:space="preserve"> </w:t>
      </w:r>
      <w:r>
        <w:t xml:space="preserve">RStudio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scientific process is naturally incremental, and many projects</w:t>
      </w:r>
      <w:r>
        <w:t xml:space="preserve"> </w:t>
      </w:r>
      <w:r>
        <w:t xml:space="preserve">start life as random notes, some code, then a manuscript, and</w:t>
      </w:r>
      <w:r>
        <w:t xml:space="preserve"> </w:t>
      </w:r>
      <w:r>
        <w:t xml:space="preserve">eventually everything is a bit mixed together.</w:t>
      </w:r>
    </w:p>
    <w:p>
      <w:pPr>
        <w:pStyle w:val="Compact"/>
      </w:pPr>
      <w:r>
        <w:t xml:space="preserve">Managing your projects in a reproducible fashion doesn’t just make your science reproducible, it makes your life easier.</w:t>
      </w:r>
    </w:p>
    <w:p>
      <w:pPr>
        <w:pStyle w:val="Compact"/>
      </w:pPr>
      <w:r>
        <w:t xml:space="preserve">— Vince Buffalo (</w:t>
      </w:r>
      <w:r>
        <w:t xml:space="preserve">@vsbuffalo</w:t>
      </w:r>
      <w:r>
        <w:t xml:space="preserve">)</w:t>
      </w:r>
      <w:r>
        <w:t xml:space="preserve"> </w:t>
      </w:r>
      <w:r>
        <w:t xml:space="preserve">April 15, 2013</w:t>
      </w:r>
    </w:p>
    <w:p>
      <w:pPr>
        <w:pStyle w:val="BodyText"/>
      </w:pPr>
      <w:r>
        <w:t xml:space="preserve">Most people tend to organize their projects like this: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d_layo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many reasons why we should</w:t>
      </w:r>
      <w:r>
        <w:t xml:space="preserve"> </w:t>
      </w:r>
      <w:r>
        <w:rPr>
          <w:i/>
        </w:rPr>
        <w:t xml:space="preserve">ALWAYS</w:t>
      </w:r>
      <w:r>
        <w:t xml:space="preserve"> </w:t>
      </w:r>
      <w:r>
        <w:t xml:space="preserve">avoid this:</w:t>
      </w:r>
    </w:p>
    <w:p>
      <w:pPr>
        <w:pStyle w:val="Compact"/>
        <w:numPr>
          <w:numId w:val="1001"/>
          <w:ilvl w:val="0"/>
        </w:numPr>
      </w:pPr>
      <w:r>
        <w:t xml:space="preserve">It is really hard to tell which version of your data is</w:t>
      </w:r>
      <w:r>
        <w:t xml:space="preserve"> </w:t>
      </w:r>
      <w:r>
        <w:t xml:space="preserve">the original and which is the modified;</w:t>
      </w:r>
    </w:p>
    <w:p>
      <w:pPr>
        <w:pStyle w:val="Compact"/>
        <w:numPr>
          <w:numId w:val="1001"/>
          <w:ilvl w:val="0"/>
        </w:numPr>
      </w:pPr>
      <w:r>
        <w:t xml:space="preserve">It gets really messy because it mixes files with various</w:t>
      </w:r>
      <w:r>
        <w:t xml:space="preserve"> </w:t>
      </w:r>
      <w:r>
        <w:t xml:space="preserve">extensions together;</w:t>
      </w:r>
    </w:p>
    <w:p>
      <w:pPr>
        <w:pStyle w:val="Compact"/>
        <w:numPr>
          <w:numId w:val="1001"/>
          <w:ilvl w:val="0"/>
        </w:numPr>
      </w:pPr>
      <w:r>
        <w:t xml:space="preserve">It probably takes you a lot of time to actually find</w:t>
      </w:r>
      <w:r>
        <w:t xml:space="preserve"> </w:t>
      </w:r>
      <w:r>
        <w:t xml:space="preserve">things, and relate the correct figures to the exact code</w:t>
      </w:r>
      <w:r>
        <w:t xml:space="preserve"> </w:t>
      </w:r>
      <w:r>
        <w:t xml:space="preserve">that has been used to generate it;</w:t>
      </w:r>
    </w:p>
    <w:p>
      <w:pPr>
        <w:pStyle w:val="FirstParagraph"/>
      </w:pPr>
      <w:r>
        <w:t xml:space="preserve">A good project layout will ultimately make your life easier:</w:t>
      </w:r>
    </w:p>
    <w:p>
      <w:pPr>
        <w:pStyle w:val="Compact"/>
        <w:numPr>
          <w:numId w:val="1002"/>
          <w:ilvl w:val="0"/>
        </w:numPr>
      </w:pPr>
      <w:r>
        <w:t xml:space="preserve">It will help ensure the integrity of your data;</w:t>
      </w:r>
    </w:p>
    <w:p>
      <w:pPr>
        <w:pStyle w:val="Compact"/>
        <w:numPr>
          <w:numId w:val="1002"/>
          <w:ilvl w:val="0"/>
        </w:numPr>
      </w:pPr>
      <w:r>
        <w:t xml:space="preserve">It makes it simpler to share your code with someone else</w:t>
      </w:r>
      <w:r>
        <w:t xml:space="preserve"> </w:t>
      </w:r>
      <w:r>
        <w:t xml:space="preserve">(a lab-mate, collaborator, or supervisor);</w:t>
      </w:r>
    </w:p>
    <w:p>
      <w:pPr>
        <w:pStyle w:val="Compact"/>
        <w:numPr>
          <w:numId w:val="1002"/>
          <w:ilvl w:val="0"/>
        </w:numPr>
      </w:pPr>
      <w:r>
        <w:t xml:space="preserve">It allows you to easily upload your code with your manuscript submission;</w:t>
      </w:r>
    </w:p>
    <w:p>
      <w:pPr>
        <w:pStyle w:val="Compact"/>
        <w:numPr>
          <w:numId w:val="1002"/>
          <w:ilvl w:val="0"/>
        </w:numPr>
      </w:pPr>
      <w:r>
        <w:t xml:space="preserve">It makes it easier to pick the project back up after a break.</w:t>
      </w:r>
    </w:p>
    <w:p>
      <w:pPr>
        <w:pStyle w:val="Heading2"/>
      </w:pPr>
      <w:bookmarkStart w:id="22" w:name="a-possible-solution"/>
      <w:r>
        <w:t xml:space="preserve">A possible solution</w:t>
      </w:r>
      <w:bookmarkEnd w:id="22"/>
    </w:p>
    <w:p>
      <w:pPr>
        <w:pStyle w:val="FirstParagraph"/>
      </w:pPr>
      <w:r>
        <w:t xml:space="preserve">Fortunately, there are tools and packages which can help you manage your work effectively.</w:t>
      </w:r>
    </w:p>
    <w:p>
      <w:pPr>
        <w:pStyle w:val="BodyText"/>
      </w:pPr>
      <w:r>
        <w:t xml:space="preserve">One of the most powerful and useful aspects of RStudio is its project management</w:t>
      </w:r>
      <w:r>
        <w:t xml:space="preserve"> </w:t>
      </w:r>
      <w:r>
        <w:t xml:space="preserve">functionality. We’ll be using this today to create a self-contained, reproducible</w:t>
      </w:r>
      <w:r>
        <w:t xml:space="preserve"> </w:t>
      </w:r>
      <w:r>
        <w:t xml:space="preserve">project.</w:t>
      </w:r>
    </w:p>
    <w:p>
      <w:pPr>
        <w:pStyle w:val="Heading2"/>
        <w:pStyle w:val="BlockText"/>
      </w:pPr>
      <w:bookmarkStart w:id="23" w:name="X59b70a7e65290f7d875a40c0f9375187c8872c6"/>
      <w:r>
        <w:t xml:space="preserve">Challenge: Creating a self-contained project</w:t>
      </w:r>
      <w:bookmarkEnd w:id="23"/>
    </w:p>
    <w:p>
      <w:pPr>
        <w:pStyle w:val="BlockText"/>
      </w:pPr>
      <w:r>
        <w:t xml:space="preserve">We’re going to create a new project in RStudio:</w:t>
      </w:r>
    </w:p>
    <w:p>
      <w:pPr>
        <w:pStyle w:val="BlockText"/>
      </w:pPr>
      <w:r>
        <w:t xml:space="preserve">First, we are going to download the course content. Download the zipfile from:</w:t>
      </w:r>
      <w:r>
        <w:t xml:space="preserve"> </w:t>
      </w:r>
      <w:hyperlink r:id="rId24">
        <w:r>
          <w:rPr>
            <w:rStyle w:val="Hyperlink"/>
          </w:rPr>
          <w:t xml:space="preserve">https://github.com/bcgov/intro-to-r.git</w:t>
        </w:r>
      </w:hyperlink>
      <w:r>
        <w:t xml:space="preserve"> </w:t>
      </w:r>
      <w:r>
        <w:t xml:space="preserve">and save it somewhere where you can find it</w:t>
      </w:r>
      <w:r>
        <w:t xml:space="preserve"> </w:t>
      </w:r>
      <w:r>
        <w:t xml:space="preserve">(e.g., your desktop), then unzip it.</w:t>
      </w:r>
      <w:r>
        <w:t xml:space="preserve"> </w:t>
      </w:r>
      <w:r>
        <w:t xml:space="preserve">You should have a folder called</w:t>
      </w:r>
      <w:r>
        <w:t xml:space="preserve"> </w:t>
      </w:r>
      <w:r>
        <w:rPr>
          <w:rStyle w:val="VerbatimChar"/>
        </w:rPr>
        <w:t xml:space="preserve">intro-to-r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file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folder.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Click the</w:t>
      </w:r>
      <w:r>
        <w:t xml:space="preserve"> </w:t>
      </w:r>
      <w:r>
        <w:t xml:space="preserve">“</w:t>
      </w:r>
      <w:r>
        <w:t xml:space="preserve">File</w:t>
      </w:r>
      <w:r>
        <w:t xml:space="preserve">”</w:t>
      </w:r>
      <w:r>
        <w:t xml:space="preserve"> </w:t>
      </w:r>
      <w:r>
        <w:t xml:space="preserve">menu button, then</w:t>
      </w:r>
      <w:r>
        <w:t xml:space="preserve"> </w:t>
      </w:r>
      <w:r>
        <w:t xml:space="preserve">“</w:t>
      </w:r>
      <w:r>
        <w:t xml:space="preserve">New Project</w:t>
      </w:r>
      <w:r>
        <w:t xml:space="preserve">”</w:t>
      </w:r>
      <w:r>
        <w:t xml:space="preserve">.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Click</w:t>
      </w:r>
      <w:r>
        <w:t xml:space="preserve"> </w:t>
      </w:r>
      <w:r>
        <w:t xml:space="preserve">“</w:t>
      </w:r>
      <w:r>
        <w:t xml:space="preserve">Existing Directory</w:t>
      </w:r>
      <w:r>
        <w:t xml:space="preserve">”</w:t>
      </w:r>
      <w:r>
        <w:t xml:space="preserve">.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Browse to the folder we just extracted.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Click the</w:t>
      </w:r>
      <w:r>
        <w:t xml:space="preserve"> </w:t>
      </w:r>
      <w:r>
        <w:t xml:space="preserve">“</w:t>
      </w:r>
      <w:r>
        <w:t xml:space="preserve">Create Project</w:t>
      </w:r>
      <w:r>
        <w:t xml:space="preserve">”</w:t>
      </w:r>
      <w:r>
        <w:t xml:space="preserve"> </w:t>
      </w:r>
      <w:r>
        <w:t xml:space="preserve">button.</w:t>
      </w:r>
      <w:r>
        <w:t xml:space="preserve"> </w:t>
      </w:r>
      <w:r>
        <w:t xml:space="preserve">Now when we open this project with RStudio, all of our work on this project will</w:t>
      </w:r>
      <w:r>
        <w:t xml:space="preserve"> </w:t>
      </w:r>
      <w:r>
        <w:t xml:space="preserve">be entirely self-contained in this directory.</w:t>
      </w:r>
    </w:p>
    <w:p>
      <w:pPr>
        <w:pStyle w:val="Heading2"/>
      </w:pPr>
      <w:bookmarkStart w:id="25" w:name="best-practices-for-project-organization"/>
      <w:r>
        <w:t xml:space="preserve">Best practices for project organization</w:t>
      </w:r>
      <w:bookmarkEnd w:id="25"/>
    </w:p>
    <w:p>
      <w:pPr>
        <w:pStyle w:val="FirstParagraph"/>
      </w:pPr>
      <w:r>
        <w:t xml:space="preserve">Although there is no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way to lay out a project, there are some general</w:t>
      </w:r>
      <w:r>
        <w:t xml:space="preserve"> </w:t>
      </w:r>
      <w:r>
        <w:t xml:space="preserve">principles to adhere to that will make project management easier:</w:t>
      </w:r>
    </w:p>
    <w:p>
      <w:pPr>
        <w:pStyle w:val="Heading3"/>
      </w:pPr>
      <w:bookmarkStart w:id="26" w:name="treat-data-as-read-only"/>
      <w:r>
        <w:t xml:space="preserve">Treat data as read only</w:t>
      </w:r>
      <w:bookmarkEnd w:id="26"/>
    </w:p>
    <w:p>
      <w:pPr>
        <w:pStyle w:val="FirstParagraph"/>
      </w:pPr>
      <w:r>
        <w:t xml:space="preserve">This is probably the most important goal of setting up a project. Data is</w:t>
      </w:r>
      <w:r>
        <w:t xml:space="preserve"> </w:t>
      </w:r>
      <w:r>
        <w:t xml:space="preserve">typically time consuming and/or expensive to collect. Working with them</w:t>
      </w:r>
      <w:r>
        <w:t xml:space="preserve"> </w:t>
      </w:r>
      <w:r>
        <w:t xml:space="preserve">interactively (e.g., in Excel) where they can be modified means you are never</w:t>
      </w:r>
      <w:r>
        <w:t xml:space="preserve"> </w:t>
      </w:r>
      <w:r>
        <w:t xml:space="preserve">sure of where the data came from, or how it has been modified since collection.</w:t>
      </w:r>
      <w:r>
        <w:t xml:space="preserve"> </w:t>
      </w:r>
      <w:r>
        <w:t xml:space="preserve">It is therefore a good idea to treat your data as</w:t>
      </w:r>
      <w:r>
        <w:t xml:space="preserve"> </w:t>
      </w:r>
      <w:r>
        <w:t xml:space="preserve">“</w:t>
      </w:r>
      <w:r>
        <w:t xml:space="preserve">read-only</w:t>
      </w:r>
      <w:r>
        <w:t xml:space="preserve">”</w:t>
      </w:r>
      <w:r>
        <w:t xml:space="preserve">.</w:t>
      </w:r>
    </w:p>
    <w:p>
      <w:pPr>
        <w:pStyle w:val="Heading3"/>
      </w:pPr>
      <w:bookmarkStart w:id="27" w:name="data-cleaning"/>
      <w:r>
        <w:t xml:space="preserve">Data Cleaning</w:t>
      </w:r>
      <w:bookmarkEnd w:id="27"/>
    </w:p>
    <w:p>
      <w:pPr>
        <w:pStyle w:val="FirstParagraph"/>
      </w:pPr>
      <w:r>
        <w:t xml:space="preserve">In many cases your data will be</w:t>
      </w:r>
      <w:r>
        <w:t xml:space="preserve"> </w:t>
      </w:r>
      <w:r>
        <w:t xml:space="preserve">“</w:t>
      </w:r>
      <w:r>
        <w:t xml:space="preserve">dirty</w:t>
      </w:r>
      <w:r>
        <w:t xml:space="preserve">”</w:t>
      </w:r>
      <w:r>
        <w:t xml:space="preserve">: it will need significant pre-processing</w:t>
      </w:r>
      <w:r>
        <w:t xml:space="preserve"> </w:t>
      </w:r>
      <w:r>
        <w:t xml:space="preserve">to get into a format R (or any other programming language) will find useful.</w:t>
      </w:r>
      <w:r>
        <w:t xml:space="preserve"> </w:t>
      </w:r>
      <w:r>
        <w:t xml:space="preserve">This task is sometimes called</w:t>
      </w:r>
      <w:r>
        <w:t xml:space="preserve"> </w:t>
      </w:r>
      <w:r>
        <w:t xml:space="preserve">“</w:t>
      </w:r>
      <w:r>
        <w:t xml:space="preserve">data munging</w:t>
      </w:r>
      <w:r>
        <w:t xml:space="preserve">”</w:t>
      </w:r>
      <w:r>
        <w:t xml:space="preserve">. Storing these scripts in a</w:t>
      </w:r>
      <w:r>
        <w:t xml:space="preserve"> </w:t>
      </w:r>
      <w:r>
        <w:t xml:space="preserve">separate folder, and creating a second</w:t>
      </w:r>
      <w:r>
        <w:t xml:space="preserve"> </w:t>
      </w:r>
      <w:r>
        <w:t xml:space="preserve">“</w:t>
      </w:r>
      <w:r>
        <w:t xml:space="preserve">read-only</w:t>
      </w:r>
      <w:r>
        <w:t xml:space="preserve">”</w:t>
      </w:r>
      <w:r>
        <w:t xml:space="preserve"> </w:t>
      </w:r>
      <w:r>
        <w:t xml:space="preserve">data folder to hold the</w:t>
      </w:r>
      <w:r>
        <w:t xml:space="preserve"> </w:t>
      </w:r>
      <w:r>
        <w:t xml:space="preserve">“</w:t>
      </w:r>
      <w:r>
        <w:t xml:space="preserve">cleaned</w:t>
      </w:r>
      <w:r>
        <w:t xml:space="preserve">”</w:t>
      </w:r>
      <w:r>
        <w:t xml:space="preserve"> </w:t>
      </w:r>
      <w:r>
        <w:t xml:space="preserve">data sets can prevent confusion between the two sets.</w:t>
      </w:r>
    </w:p>
    <w:p>
      <w:pPr>
        <w:pStyle w:val="Heading3"/>
      </w:pPr>
      <w:bookmarkStart w:id="28" w:name="treat-generated-output-as-disposable"/>
      <w:r>
        <w:t xml:space="preserve">Treat generated output as disposable</w:t>
      </w:r>
      <w:bookmarkEnd w:id="28"/>
    </w:p>
    <w:p>
      <w:pPr>
        <w:pStyle w:val="FirstParagraph"/>
      </w:pPr>
      <w:r>
        <w:t xml:space="preserve">Anything generated by your scripts should be treated as disposable: it should</w:t>
      </w:r>
      <w:r>
        <w:t xml:space="preserve"> </w:t>
      </w:r>
      <w:r>
        <w:t xml:space="preserve">all be able to be regenerated from your scripts.</w:t>
      </w:r>
    </w:p>
    <w:p>
      <w:pPr>
        <w:pStyle w:val="BodyText"/>
      </w:pPr>
      <w:r>
        <w:t xml:space="preserve">There are lots of different ways to manage this output. Having an output folder</w:t>
      </w:r>
      <w:r>
        <w:t xml:space="preserve"> </w:t>
      </w:r>
      <w:r>
        <w:t xml:space="preserve">with different sub-directories for each separate analysis makes it easier later.</w:t>
      </w:r>
      <w:r>
        <w:t xml:space="preserve"> </w:t>
      </w:r>
      <w:r>
        <w:t xml:space="preserve">Since many analyses are exploratory and don’t end up being used in the final</w:t>
      </w:r>
      <w:r>
        <w:t xml:space="preserve"> </w:t>
      </w:r>
      <w:r>
        <w:t xml:space="preserve">project, and some of the analyses get shared between projects.</w:t>
      </w:r>
    </w:p>
    <w:p>
      <w:pPr>
        <w:pStyle w:val="Heading2"/>
        <w:pStyle w:val="BlockText"/>
      </w:pPr>
      <w:bookmarkStart w:id="29" w:name="X22f59d7cccb500230b792a116a646c815eb3370"/>
      <w:r>
        <w:t xml:space="preserve">Tip: Good Enough Practices for Scientific Computing</w:t>
      </w:r>
      <w:bookmarkEnd w:id="29"/>
    </w:p>
    <w:p>
      <w:pPr>
        <w:pStyle w:val="BlockText"/>
      </w:pPr>
      <w:hyperlink r:id="rId30">
        <w:r>
          <w:rPr>
            <w:rStyle w:val="Hyperlink"/>
          </w:rPr>
          <w:t xml:space="preserve">Good Enough Practices for Scientific Computing</w:t>
        </w:r>
      </w:hyperlink>
      <w:r>
        <w:t xml:space="preserve"> </w:t>
      </w:r>
      <w:r>
        <w:t xml:space="preserve">gives the following recommendations for project organization:</w:t>
      </w:r>
    </w:p>
    <w:p>
      <w:pPr>
        <w:pStyle w:val="Compact"/>
        <w:pStyle w:val="BlockText"/>
        <w:numPr>
          <w:numId w:val="1004"/>
          <w:ilvl w:val="0"/>
        </w:numPr>
      </w:pPr>
      <w:r>
        <w:t xml:space="preserve">Put each project in its own directory, which is named after the project.</w:t>
      </w:r>
    </w:p>
    <w:p>
      <w:pPr>
        <w:pStyle w:val="Compact"/>
        <w:pStyle w:val="BlockText"/>
        <w:numPr>
          <w:numId w:val="1004"/>
          <w:ilvl w:val="0"/>
        </w:numPr>
      </w:pPr>
      <w:r>
        <w:t xml:space="preserve">Put text documents associated with the project in the</w:t>
      </w:r>
      <w:r>
        <w:t xml:space="preserve"> </w:t>
      </w:r>
      <w:r>
        <w:rPr>
          <w:rStyle w:val="VerbatimChar"/>
        </w:rPr>
        <w:t xml:space="preserve">doc</w:t>
      </w:r>
      <w:r>
        <w:t xml:space="preserve"> </w:t>
      </w:r>
      <w:r>
        <w:t xml:space="preserve">directory.</w:t>
      </w:r>
    </w:p>
    <w:p>
      <w:pPr>
        <w:pStyle w:val="Compact"/>
        <w:pStyle w:val="BlockText"/>
        <w:numPr>
          <w:numId w:val="1004"/>
          <w:ilvl w:val="0"/>
        </w:numPr>
      </w:pPr>
      <w:r>
        <w:t xml:space="preserve">Put raw data and metadata in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directory, and files generated during cleanup and analysis in a</w:t>
      </w:r>
      <w:r>
        <w:t xml:space="preserve"> </w:t>
      </w:r>
      <w:r>
        <w:rPr>
          <w:rStyle w:val="VerbatimChar"/>
        </w:rPr>
        <w:t xml:space="preserve">results</w:t>
      </w:r>
      <w:r>
        <w:t xml:space="preserve"> </w:t>
      </w:r>
      <w:r>
        <w:t xml:space="preserve">directory.</w:t>
      </w:r>
    </w:p>
    <w:p>
      <w:pPr>
        <w:pStyle w:val="Compact"/>
        <w:pStyle w:val="BlockText"/>
        <w:numPr>
          <w:numId w:val="1004"/>
          <w:ilvl w:val="0"/>
        </w:numPr>
      </w:pPr>
      <w:r>
        <w:t xml:space="preserve">Put source for the project’s scripts and programs in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directory, and programs brought in from elsewhere or compiled locally in the</w:t>
      </w:r>
      <w:r>
        <w:t xml:space="preserve"> </w:t>
      </w:r>
      <w:r>
        <w:rPr>
          <w:rStyle w:val="VerbatimChar"/>
        </w:rPr>
        <w:t xml:space="preserve">bin</w:t>
      </w:r>
      <w:r>
        <w:t xml:space="preserve"> </w:t>
      </w:r>
      <w:r>
        <w:t xml:space="preserve">directory.</w:t>
      </w:r>
    </w:p>
    <w:p>
      <w:pPr>
        <w:pStyle w:val="Compact"/>
        <w:pStyle w:val="BlockText"/>
        <w:numPr>
          <w:numId w:val="1004"/>
          <w:ilvl w:val="0"/>
        </w:numPr>
      </w:pPr>
      <w:r>
        <w:t xml:space="preserve">Name all files to reflect their content or function.</w:t>
      </w:r>
    </w:p>
    <w:p>
      <w:pPr>
        <w:pStyle w:val="Heading3"/>
      </w:pPr>
      <w:bookmarkStart w:id="31" w:name="X09933da4b515acb738da2298f5579224b21c221"/>
      <w:r>
        <w:t xml:space="preserve">Separate function definition and application</w:t>
      </w:r>
      <w:bookmarkEnd w:id="31"/>
    </w:p>
    <w:p>
      <w:pPr>
        <w:pStyle w:val="FirstParagraph"/>
      </w:pPr>
      <w:r>
        <w:t xml:space="preserve">One of the more effective ways to work with R is to start by writing the code you want to run directly in an .R script, and then running the selected lines (either using the keyboard shortcuts in RStudio or clicking the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button) in the interactive R console.</w:t>
      </w:r>
    </w:p>
    <w:p>
      <w:pPr>
        <w:pStyle w:val="BodyText"/>
      </w:pPr>
      <w:r>
        <w:t xml:space="preserve">When your project is in its early stages, the initial .R script file usually contains many lines</w:t>
      </w:r>
      <w:r>
        <w:t xml:space="preserve"> </w:t>
      </w:r>
      <w:r>
        <w:t xml:space="preserve">of directly executed code. As it matures, reusable chunks get pulled into their</w:t>
      </w:r>
      <w:r>
        <w:t xml:space="preserve"> </w:t>
      </w:r>
      <w:r>
        <w:t xml:space="preserve">own functions. It’s a good idea to separate these functions into two separate folders; one</w:t>
      </w:r>
      <w:r>
        <w:t xml:space="preserve"> </w:t>
      </w:r>
      <w:r>
        <w:t xml:space="preserve">to store useful functions that you’ll reuse across analyses and projects, and</w:t>
      </w:r>
      <w:r>
        <w:t xml:space="preserve"> </w:t>
      </w:r>
      <w:r>
        <w:t xml:space="preserve">one to store the analysis scripts.</w:t>
      </w:r>
    </w:p>
    <w:p>
      <w:pPr>
        <w:pStyle w:val="Heading3"/>
      </w:pPr>
      <w:bookmarkStart w:id="32" w:name="version-control"/>
      <w:r>
        <w:t xml:space="preserve">Version Control</w:t>
      </w:r>
      <w:bookmarkEnd w:id="32"/>
    </w:p>
    <w:p>
      <w:pPr>
        <w:pStyle w:val="FirstParagraph"/>
      </w:pPr>
      <w:r>
        <w:t xml:space="preserve">It is important to use version control with projects. Go</w:t>
      </w:r>
      <w:r>
        <w:t xml:space="preserve"> </w:t>
      </w:r>
      <w:hyperlink r:id="rId33">
        <w:r>
          <w:rPr>
            <w:rStyle w:val="Hyperlink"/>
          </w:rPr>
          <w:t xml:space="preserve">here for a good lesson which describes using Git with RStudio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github.com/bcgov/intro-to-r.git" TargetMode="External" /><Relationship Type="http://schemas.openxmlformats.org/officeDocument/2006/relationships/hyperlink" Id="rId30" Target="https://github.com/swcarpentry/good-enough-practices-in-scientific-computing/blob/gh-pages/good-enough-practices-for-scientific-computing.pdf" TargetMode="External" /><Relationship Type="http://schemas.openxmlformats.org/officeDocument/2006/relationships/hyperlink" Id="rId33" Target="https://swcarpentry.github.io/git-novice/14-supplemental-rstud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bcgov/intro-to-r.git" TargetMode="External" /><Relationship Type="http://schemas.openxmlformats.org/officeDocument/2006/relationships/hyperlink" Id="rId30" Target="https://github.com/swcarpentry/good-enough-practices-in-scientific-computing/blob/gh-pages/good-enough-practices-for-scientific-computing.pdf" TargetMode="External" /><Relationship Type="http://schemas.openxmlformats.org/officeDocument/2006/relationships/hyperlink" Id="rId33" Target="https://swcarpentry.github.io/git-novice/14-supplemental-rstud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With RStudio</dc:title>
  <dc:creator/>
  <cp:keywords/>
  <dcterms:created xsi:type="dcterms:W3CDTF">2020-03-02T00:08:27Z</dcterms:created>
  <dcterms:modified xsi:type="dcterms:W3CDTF">2020-03-02T00:08:27Z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