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36.png" ContentType="image/png"/>
  <Override PartName="/word/media/rId48.png" ContentType="image/png"/>
  <Override PartName="/word/media/rId34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26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Creating</w:t>
      </w:r>
      <w:r>
        <w:t xml:space="preserve"> </w:t>
      </w:r>
      <w:r>
        <w:t xml:space="preserve">Publication-Quality</w:t>
      </w:r>
      <w:r>
        <w:t xml:space="preserve"> </w:t>
      </w:r>
      <w:r>
        <w:t xml:space="preserve">Graphics</w:t>
      </w:r>
      <w:r>
        <w:t xml:space="preserve"> </w:t>
      </w:r>
      <w:r>
        <w:t xml:space="preserve">with</w:t>
      </w:r>
      <w:r>
        <w:t xml:space="preserve"> </w:t>
      </w:r>
      <w:r>
        <w:t xml:space="preserve">ggplot2</w:t>
      </w:r>
    </w:p>
    <w:p>
      <w:pPr>
        <w:pStyle w:val="FirstParagraph"/>
      </w:pPr>
      <w:r>
        <w:t xml:space="preserve">This section will provide more detail on creating graphics with ggplot2. This lesson is part of a detailed intro to cr course put together by the BC government. You can find more details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This example required the dataset from</w:t>
      </w:r>
      <w:r>
        <w:t xml:space="preserve"> </w:t>
      </w:r>
      <w:hyperlink r:id="rId21">
        <w:r>
          <w:rPr>
            <w:rStyle w:val="Hyperlink"/>
          </w:rPr>
          <w:t xml:space="preserve">gapminder.org</w:t>
        </w:r>
      </w:hyperlink>
      <w:r>
        <w:t xml:space="preserve"> </w:t>
      </w:r>
      <w:r>
        <w:t xml:space="preserve">containing population information for many</w:t>
      </w:r>
      <w:r>
        <w:t xml:space="preserve"> </w:t>
      </w:r>
      <w:r>
        <w:t xml:space="preserve">countries through time. Firstly you will need to download and save</w:t>
      </w:r>
    </w:p>
    <w:p>
      <w:pPr>
        <w:pStyle w:val="BodyText"/>
      </w:pPr>
      <w:r>
        <w:t xml:space="preserve">Plotting our data is one of the best ways to</w:t>
      </w:r>
      <w:r>
        <w:t xml:space="preserve"> </w:t>
      </w:r>
      <w:r>
        <w:t xml:space="preserve">quickly explore it and the various relationships</w:t>
      </w:r>
      <w:r>
        <w:t xml:space="preserve"> </w:t>
      </w:r>
      <w:r>
        <w:t xml:space="preserve">between variables.</w:t>
      </w:r>
    </w:p>
    <w:p>
      <w:pPr>
        <w:pStyle w:val="BodyText"/>
      </w:pPr>
      <w:r>
        <w:t xml:space="preserve">There are three main plotting systems in R,</w:t>
      </w:r>
      <w:r>
        <w:t xml:space="preserve"> </w:t>
      </w: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base plotting system</w:t>
        </w:r>
      </w:hyperlink>
      <w:r>
        <w:t xml:space="preserve">, the</w:t>
      </w:r>
      <w:r>
        <w:t xml:space="preserve"> </w:t>
      </w:r>
      <w:hyperlink r:id="rId23">
        <w:r>
          <w:rPr>
            <w:rStyle w:val="Hyperlink"/>
          </w:rPr>
          <w:t xml:space="preserve">lattice</w:t>
        </w:r>
      </w:hyperlink>
      <w:r>
        <w:t xml:space="preserve"> </w:t>
      </w:r>
      <w:r>
        <w:t xml:space="preserve">package, and the</w:t>
      </w:r>
      <w:r>
        <w:t xml:space="preserve"> </w:t>
      </w:r>
      <w:hyperlink r:id="rId24">
        <w:r>
          <w:rPr>
            <w:rStyle w:val="Hyperlink"/>
          </w:rPr>
          <w:t xml:space="preserve">ggplot2</w:t>
        </w:r>
      </w:hyperlink>
      <w:r>
        <w:t xml:space="preserve"> </w:t>
      </w:r>
      <w:r>
        <w:t xml:space="preserve">package.</w:t>
      </w:r>
    </w:p>
    <w:p>
      <w:pPr>
        <w:pStyle w:val="BodyText"/>
      </w:pPr>
      <w:r>
        <w:t xml:space="preserve">Today we’ll be learning about the ggplot2 package, because</w:t>
      </w:r>
      <w:r>
        <w:t xml:space="preserve"> </w:t>
      </w:r>
      <w:r>
        <w:t xml:space="preserve">it is the most effective for creating publication quality</w:t>
      </w:r>
      <w:r>
        <w:t xml:space="preserve"> </w:t>
      </w:r>
      <w:r>
        <w:t xml:space="preserve">graphics.</w:t>
      </w:r>
    </w:p>
    <w:p>
      <w:pPr>
        <w:pStyle w:val="BodyText"/>
      </w:pPr>
      <w:r>
        <w:t xml:space="preserve">ggplot2 is built on the grammar of graphics, the idea that any plot can be</w:t>
      </w:r>
      <w:r>
        <w:t xml:space="preserve"> </w:t>
      </w:r>
      <w:r>
        <w:t xml:space="preserve">expressed from the same set of components: a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set, a</w:t>
      </w:r>
      <w:r>
        <w:t xml:space="preserve"> </w:t>
      </w:r>
      <w:r>
        <w:rPr>
          <w:b/>
        </w:rPr>
        <w:t xml:space="preserve">coordinate system</w:t>
      </w:r>
      <w:r>
        <w:t xml:space="preserve">, and a set of geometric objects or</w:t>
      </w:r>
      <w:r>
        <w:t xml:space="preserve"> </w:t>
      </w:r>
      <w:r>
        <w:rPr>
          <w:b/>
        </w:rPr>
        <w:t xml:space="preserve">geoms</w:t>
      </w:r>
      <w:r>
        <w:t xml:space="preserve">–the visual representation of data points.</w:t>
      </w:r>
    </w:p>
    <w:p>
      <w:pPr>
        <w:pStyle w:val="BodyText"/>
      </w:pPr>
      <w:r>
        <w:t xml:space="preserve">The key to understanding ggplot2 is thinking about a figure in layers.</w:t>
      </w:r>
      <w:r>
        <w:t xml:space="preserve"> </w:t>
      </w:r>
      <w:r>
        <w:t xml:space="preserve">This idea may be familiar to you if you have used image editing programs like Photoshop, Illustrator, or</w:t>
      </w:r>
      <w:r>
        <w:t xml:space="preserve"> </w:t>
      </w:r>
      <w:r>
        <w:t xml:space="preserve">Inkscape.</w:t>
      </w:r>
    </w:p>
    <w:p>
      <w:pPr>
        <w:pStyle w:val="BodyText"/>
      </w:pPr>
      <w:r>
        <w:t xml:space="preserve">Let’s start off by loading our gapminder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3.6.2</w:t>
      </w:r>
    </w:p>
    <w:p>
      <w:pPr>
        <w:pStyle w:val="SourceCode"/>
      </w:pPr>
      <w:r>
        <w:rPr>
          <w:rStyle w:val="NormalTok"/>
        </w:rPr>
        <w:t xml:space="preserve">gapminder</w:t>
      </w:r>
    </w:p>
    <w:p>
      <w:pPr>
        <w:pStyle w:val="SourceCode"/>
      </w:pPr>
      <w:r>
        <w:rPr>
          <w:rStyle w:val="VerbatimChar"/>
        </w:rPr>
        <w:t xml:space="preserve">## # A tibble: 1,704 x 6</w:t>
      </w:r>
      <w:r>
        <w:br/>
      </w:r>
      <w:r>
        <w:rPr>
          <w:rStyle w:val="VerbatimChar"/>
        </w:rPr>
        <w:t xml:space="preserve">##    country     continent  year lifeExp      pop gdpPercap</w:t>
      </w:r>
      <w:r>
        <w:br/>
      </w:r>
      <w:r>
        <w:rPr>
          <w:rStyle w:val="VerbatimChar"/>
        </w:rPr>
        <w:t xml:space="preserve">##    &lt;fct&gt;       &lt;fct&gt;     &lt;int&gt;   &lt;dbl&gt;    &lt;int&gt;     &lt;dbl&gt;</w:t>
      </w:r>
      <w:r>
        <w:br/>
      </w:r>
      <w:r>
        <w:rPr>
          <w:rStyle w:val="VerbatimChar"/>
        </w:rPr>
        <w:t xml:space="preserve">##  1 Afghanistan Asia       1952    28.8  8425333      779.</w:t>
      </w:r>
      <w:r>
        <w:br/>
      </w:r>
      <w:r>
        <w:rPr>
          <w:rStyle w:val="VerbatimChar"/>
        </w:rPr>
        <w:t xml:space="preserve">##  2 Afghanistan Asia       1957    30.3  9240934      821.</w:t>
      </w:r>
      <w:r>
        <w:br/>
      </w:r>
      <w:r>
        <w:rPr>
          <w:rStyle w:val="VerbatimChar"/>
        </w:rPr>
        <w:t xml:space="preserve">##  3 Afghanistan Asia       1962    32.0 10267083      853.</w:t>
      </w:r>
      <w:r>
        <w:br/>
      </w:r>
      <w:r>
        <w:rPr>
          <w:rStyle w:val="VerbatimChar"/>
        </w:rPr>
        <w:t xml:space="preserve">##  4 Afghanistan Asia       1967    34.0 11537966      836.</w:t>
      </w:r>
      <w:r>
        <w:br/>
      </w:r>
      <w:r>
        <w:rPr>
          <w:rStyle w:val="VerbatimChar"/>
        </w:rPr>
        <w:t xml:space="preserve">##  5 Afghanistan Asia       1972    36.1 13079460      740.</w:t>
      </w:r>
      <w:r>
        <w:br/>
      </w:r>
      <w:r>
        <w:rPr>
          <w:rStyle w:val="VerbatimChar"/>
        </w:rPr>
        <w:t xml:space="preserve">##  6 Afghanistan Asia       1977    38.4 14880372      786.</w:t>
      </w:r>
      <w:r>
        <w:br/>
      </w:r>
      <w:r>
        <w:rPr>
          <w:rStyle w:val="VerbatimChar"/>
        </w:rPr>
        <w:t xml:space="preserve">##  7 Afghanistan Asia       1982    39.9 12881816      978.</w:t>
      </w:r>
      <w:r>
        <w:br/>
      </w:r>
      <w:r>
        <w:rPr>
          <w:rStyle w:val="VerbatimChar"/>
        </w:rPr>
        <w:t xml:space="preserve">##  8 Afghanistan Asia       1987    40.8 13867957      852.</w:t>
      </w:r>
      <w:r>
        <w:br/>
      </w:r>
      <w:r>
        <w:rPr>
          <w:rStyle w:val="VerbatimChar"/>
        </w:rPr>
        <w:t xml:space="preserve">##  9 Afghanistan Asia       1992    41.7 16317921      649.</w:t>
      </w:r>
      <w:r>
        <w:br/>
      </w:r>
      <w:r>
        <w:rPr>
          <w:rStyle w:val="VerbatimChar"/>
        </w:rPr>
        <w:t xml:space="preserve">## 10 Afghanistan Asia       1997    41.8 22227415      635.</w:t>
      </w:r>
      <w:r>
        <w:br/>
      </w:r>
      <w:r>
        <w:rPr>
          <w:rStyle w:val="VerbatimChar"/>
        </w:rPr>
        <w:t xml:space="preserve">## # ... with 1,694 more rows</w:t>
      </w:r>
    </w:p>
    <w:p>
      <w:pPr>
        <w:pStyle w:val="FirstParagraph"/>
      </w:pPr>
      <w:r>
        <w:t xml:space="preserve">And jump right into in me making an example ggplot2 plot:</w:t>
      </w:r>
    </w:p>
    <w:p>
      <w:pPr>
        <w:pStyle w:val="SourceCode"/>
      </w:pPr>
      <w:r>
        <w:rPr>
          <w:rStyle w:val="CommentTok"/>
        </w:rPr>
        <w:t xml:space="preserve"># install.packages("ggplot2")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vs-gdpPercap-scat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first thing we do is call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function. This function lets R</w:t>
      </w:r>
      <w:r>
        <w:t xml:space="preserve"> </w:t>
      </w:r>
      <w:r>
        <w:t xml:space="preserve">know that we’re creating a new plot, and any of the arguments we give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function are the</w:t>
      </w:r>
      <w:r>
        <w:t xml:space="preserve"> </w:t>
      </w:r>
      <w:r>
        <w:rPr>
          <w:i/>
        </w:rPr>
        <w:t xml:space="preserve">global</w:t>
      </w:r>
      <w:r>
        <w:t xml:space="preserve"> </w:t>
      </w:r>
      <w:r>
        <w:t xml:space="preserve">options for the plot: they apply to all</w:t>
      </w:r>
      <w:r>
        <w:t xml:space="preserve"> </w:t>
      </w:r>
      <w:r>
        <w:t xml:space="preserve">layers on the plot.</w:t>
      </w:r>
    </w:p>
    <w:p>
      <w:pPr>
        <w:pStyle w:val="BodyText"/>
      </w:pPr>
      <w:r>
        <w:t xml:space="preserve">We’ve passed in two arguments 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. First, we tell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what data we</w:t>
      </w:r>
      <w:r>
        <w:t xml:space="preserve"> </w:t>
      </w:r>
      <w:r>
        <w:t xml:space="preserve">want to show on our figure, in this example the gapminder data we read in</w:t>
      </w:r>
      <w:r>
        <w:t xml:space="preserve"> </w:t>
      </w:r>
      <w:r>
        <w:t xml:space="preserve">earlier. For the second argument, we passed in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function, which</w:t>
      </w:r>
      <w:r>
        <w:t xml:space="preserve"> </w:t>
      </w:r>
      <w:r>
        <w:t xml:space="preserve">tells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how variables in the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map to</w:t>
      </w:r>
      <w:r>
        <w:t xml:space="preserve"> </w:t>
      </w:r>
      <w:r>
        <w:rPr>
          <w:i/>
        </w:rPr>
        <w:t xml:space="preserve">aesthetic</w:t>
      </w:r>
      <w:r>
        <w:t xml:space="preserve"> </w:t>
      </w:r>
      <w:r>
        <w:t xml:space="preserve">properties of</w:t>
      </w:r>
      <w:r>
        <w:t xml:space="preserve"> </w:t>
      </w:r>
      <w:r>
        <w:t xml:space="preserve">the figure, in this case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locations. Here we told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we</w:t>
      </w:r>
      <w:r>
        <w:t xml:space="preserve"> </w:t>
      </w:r>
      <w:r>
        <w:t xml:space="preserve">want to plot the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column of the gapminder data frame on the x-axis, and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column on the y-axis. Notice that we didn’t need to explicitly</w:t>
      </w:r>
      <w:r>
        <w:t xml:space="preserve"> </w:t>
      </w:r>
      <w:r>
        <w:t xml:space="preserve">pass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these columns (e.g. </w:t>
      </w:r>
      <w:r>
        <w:rPr>
          <w:rStyle w:val="VerbatimChar"/>
        </w:rPr>
        <w:t xml:space="preserve">x = gapminder[, "gdpPercap"]</w:t>
      </w:r>
      <w:r>
        <w:t xml:space="preserve">), this is because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is smart enough to know to look in the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for that column!</w:t>
      </w:r>
    </w:p>
    <w:p>
      <w:pPr>
        <w:pStyle w:val="BodyText"/>
      </w:pPr>
      <w:r>
        <w:t xml:space="preserve">By itself, the call 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isn’t enough to draw a figure: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no-ge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need to tell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how we want to visually represent the data, which we</w:t>
      </w:r>
      <w:r>
        <w:t xml:space="preserve"> </w:t>
      </w:r>
      <w:r>
        <w:t xml:space="preserve">do by adding a new</w:t>
      </w:r>
      <w:r>
        <w:t xml:space="preserve"> </w:t>
      </w:r>
      <w:r>
        <w:rPr>
          <w:b/>
        </w:rPr>
        <w:t xml:space="preserve">geom</w:t>
      </w:r>
      <w:r>
        <w:t xml:space="preserve"> </w:t>
      </w:r>
      <w:r>
        <w:t xml:space="preserve">layer. In our example, we used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, which</w:t>
      </w:r>
      <w:r>
        <w:t xml:space="preserve"> </w:t>
      </w:r>
      <w:r>
        <w:t xml:space="preserve">tells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we want to visually represent the relationship between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as a scatterplot of points: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vs-gdpPercap-scatte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Recap</w:t>
      </w:r>
      <w:r>
        <w:t xml:space="preserve">: Every ggplot2 plot has three key components: (1) data, (2) set of aesthetic mappings between variables in the data and visual properties on the plot, and (3) at least one layer, created with a geom function.</w:t>
      </w:r>
    </w:p>
    <w:p>
      <w:pPr>
        <w:pStyle w:val="Heading2"/>
        <w:pStyle w:val="BlockText"/>
      </w:pPr>
      <w:bookmarkStart w:id="28" w:name="challenge-1"/>
      <w:r>
        <w:t xml:space="preserve">Challenge 1</w:t>
      </w:r>
      <w:bookmarkEnd w:id="28"/>
    </w:p>
    <w:p>
      <w:pPr>
        <w:pStyle w:val="BlockText"/>
      </w:pPr>
      <w:r>
        <w:t xml:space="preserve">Modify the example so that the figure shows how life expectancy has</w:t>
      </w:r>
      <w:r>
        <w:t xml:space="preserve"> </w:t>
      </w:r>
      <w:r>
        <w:t xml:space="preserve">changed over time:</w:t>
      </w:r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BlockText"/>
      </w:pPr>
      <w:r>
        <w:t xml:space="preserve">Hint: the gapminder dataset has a column called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which should appear</w:t>
      </w:r>
      <w:r>
        <w:t xml:space="preserve"> </w:t>
      </w:r>
      <w:r>
        <w:t xml:space="preserve">on the x-axis.</w:t>
      </w:r>
    </w:p>
    <w:p>
      <w:pPr>
        <w:pStyle w:val="Heading2"/>
        <w:pStyle w:val="BlockText"/>
      </w:pPr>
      <w:bookmarkStart w:id="29" w:name="challenge-2"/>
      <w:r>
        <w:t xml:space="preserve">Challenge 2</w:t>
      </w:r>
      <w:bookmarkEnd w:id="29"/>
    </w:p>
    <w:p>
      <w:pPr>
        <w:pStyle w:val="BlockText"/>
      </w:pPr>
      <w:r>
        <w:t xml:space="preserve">In the previous examples and challenge we’ve used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function to tell</w:t>
      </w:r>
      <w:r>
        <w:t xml:space="preserve"> </w:t>
      </w:r>
      <w:r>
        <w:t xml:space="preserve">the scatterplot</w:t>
      </w:r>
      <w:r>
        <w:t xml:space="preserve"> </w:t>
      </w:r>
      <w:r>
        <w:rPr>
          <w:b/>
        </w:rPr>
        <w:t xml:space="preserve">geom</w:t>
      </w:r>
      <w:r>
        <w:t xml:space="preserve"> </w:t>
      </w:r>
      <w:r>
        <w:t xml:space="preserve">about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locations of each point.</w:t>
      </w:r>
      <w:r>
        <w:t xml:space="preserve"> </w:t>
      </w:r>
      <w:r>
        <w:t xml:space="preserve">Another</w:t>
      </w:r>
      <w:r>
        <w:t xml:space="preserve"> </w:t>
      </w:r>
      <w:r>
        <w:rPr>
          <w:i/>
        </w:rPr>
        <w:t xml:space="preserve">aesthetic</w:t>
      </w:r>
      <w:r>
        <w:t xml:space="preserve"> </w:t>
      </w:r>
      <w:r>
        <w:t xml:space="preserve">property we can modify is the point</w:t>
      </w:r>
      <w:r>
        <w:t xml:space="preserve"> </w:t>
      </w:r>
      <w:r>
        <w:rPr>
          <w:i/>
        </w:rPr>
        <w:t xml:space="preserve">colour</w:t>
      </w:r>
      <w:r>
        <w:t xml:space="preserve">. Modify the</w:t>
      </w:r>
      <w:r>
        <w:t xml:space="preserve"> </w:t>
      </w:r>
      <w:r>
        <w:t xml:space="preserve">code from the previous challenge to</w:t>
      </w:r>
      <w:r>
        <w:t xml:space="preserve"> </w:t>
      </w:r>
      <w:r>
        <w:rPr>
          <w:b/>
        </w:rPr>
        <w:t xml:space="preserve">colour</w:t>
      </w:r>
      <w:r>
        <w:t xml:space="preserve"> </w:t>
      </w:r>
      <w:r>
        <w:t xml:space="preserve">the points by the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column. What trends do you see in the data? Are they what you expected?</w:t>
      </w:r>
    </w:p>
    <w:p>
      <w:pPr>
        <w:pStyle w:val="Heading2"/>
      </w:pPr>
      <w:bookmarkStart w:id="30" w:name="layers"/>
      <w:r>
        <w:t xml:space="preserve">Layers</w:t>
      </w:r>
      <w:bookmarkEnd w:id="30"/>
    </w:p>
    <w:p>
      <w:pPr>
        <w:pStyle w:val="FirstParagraph"/>
      </w:pPr>
      <w:r>
        <w:t xml:space="preserve">Using a scatterplot probably isn’t the best for visualizing change over time.</w:t>
      </w:r>
      <w:r>
        <w:t xml:space="preserve"> </w:t>
      </w:r>
      <w:r>
        <w:t xml:space="preserve">Instead, let’s tell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to visualize the data as a line plot: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line-no-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Instead of adding a</w:t>
      </w:r>
      <w:r>
        <w:t xml:space="preserve"> </w:t>
      </w:r>
      <w:r>
        <w:rPr>
          <w:rStyle w:val="VerbatimChar"/>
        </w:rPr>
        <w:t xml:space="preserve">geom_point</w:t>
      </w:r>
      <w:r>
        <w:t xml:space="preserve"> </w:t>
      </w:r>
      <w:r>
        <w:t xml:space="preserve">layer, we’ve added a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 </w:t>
      </w:r>
      <w:r>
        <w:t xml:space="preserve">layer, however it looks like the lines are connecting the wrong points? We need to add the</w:t>
      </w:r>
      <w:r>
        <w:t xml:space="preserve"> </w:t>
      </w:r>
      <w:r>
        <w:rPr>
          <w:b/>
        </w:rPr>
        <w:t xml:space="preserve">group</w:t>
      </w:r>
      <w:r>
        <w:t xml:space="preserve"> </w:t>
      </w:r>
      <w:r>
        <w:rPr>
          <w:i/>
        </w:rPr>
        <w:t xml:space="preserve">aesthetic</w:t>
      </w:r>
      <w:r>
        <w:t xml:space="preserve">, which tells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to draw a line for each country.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if we want to visualize both lines and points on the plot? We can simply add another layer to the plot: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line-poi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It’s important to note that each layer is drawn on top of the previous layer. In</w:t>
      </w:r>
      <w:r>
        <w:t xml:space="preserve"> </w:t>
      </w:r>
      <w:r>
        <w:t xml:space="preserve">this example, the points have been drawn</w:t>
      </w:r>
      <w:r>
        <w:t xml:space="preserve"> </w:t>
      </w:r>
      <w:r>
        <w:rPr>
          <w:i/>
        </w:rPr>
        <w:t xml:space="preserve">on top of</w:t>
      </w:r>
      <w:r>
        <w:t xml:space="preserve"> </w:t>
      </w:r>
      <w:r>
        <w:t xml:space="preserve">the lines. Here’s a</w:t>
      </w:r>
      <w:r>
        <w:t xml:space="preserve"> </w:t>
      </w:r>
      <w:r>
        <w:t xml:space="preserve">demonstration: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layer-example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example, the</w:t>
      </w:r>
      <w:r>
        <w:t xml:space="preserve"> </w:t>
      </w:r>
      <w:r>
        <w:rPr>
          <w:i/>
        </w:rPr>
        <w:t xml:space="preserve">aesthetic</w:t>
      </w:r>
      <w:r>
        <w:t xml:space="preserve"> </w:t>
      </w:r>
      <w:r>
        <w:t xml:space="preserve">mapping of</w:t>
      </w:r>
      <w:r>
        <w:t xml:space="preserve"> </w:t>
      </w:r>
      <w:r>
        <w:rPr>
          <w:b/>
        </w:rPr>
        <w:t xml:space="preserve">colour</w:t>
      </w:r>
      <w:r>
        <w:t xml:space="preserve"> </w:t>
      </w:r>
      <w:r>
        <w:t xml:space="preserve">has been moved from the</w:t>
      </w:r>
      <w:r>
        <w:t xml:space="preserve"> </w:t>
      </w:r>
      <w:r>
        <w:t xml:space="preserve">global plot options in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geom_line</w:t>
      </w:r>
      <w:r>
        <w:t xml:space="preserve"> </w:t>
      </w:r>
      <w:r>
        <w:t xml:space="preserve">layer so it no longer applies</w:t>
      </w:r>
      <w:r>
        <w:t xml:space="preserve"> </w:t>
      </w:r>
      <w:r>
        <w:t xml:space="preserve">to the points. Now we can clearly see that the points are drawn on top of the</w:t>
      </w:r>
      <w:r>
        <w:t xml:space="preserve"> </w:t>
      </w:r>
      <w:r>
        <w:t xml:space="preserve">lines.</w:t>
      </w:r>
    </w:p>
    <w:p>
      <w:pPr>
        <w:pStyle w:val="Heading2"/>
        <w:pStyle w:val="BlockText"/>
      </w:pPr>
      <w:bookmarkStart w:id="35" w:name="X1ab3e7edc1cafeb824e0fffb169c1f256938858"/>
      <w:r>
        <w:t xml:space="preserve">Tip: Setting an aesthetic to a value instead of a mapping</w:t>
      </w:r>
      <w:bookmarkEnd w:id="35"/>
    </w:p>
    <w:p>
      <w:pPr>
        <w:pStyle w:val="BlockText"/>
      </w:pPr>
      <w:r>
        <w:t xml:space="preserve">So far, we’ve seen how to use an aesthetic (such as</w:t>
      </w:r>
      <w:r>
        <w:t xml:space="preserve"> </w:t>
      </w:r>
      <w:r>
        <w:rPr>
          <w:b/>
        </w:rPr>
        <w:t xml:space="preserve">colour</w:t>
      </w:r>
      <w:r>
        <w:t xml:space="preserve">) as a</w:t>
      </w:r>
      <w:r>
        <w:t xml:space="preserve"> </w:t>
      </w:r>
      <w:r>
        <w:rPr>
          <w:i/>
        </w:rPr>
        <w:t xml:space="preserve">mapping</w:t>
      </w:r>
      <w:r>
        <w:t xml:space="preserve"> </w:t>
      </w:r>
      <w:r>
        <w:t xml:space="preserve">to a variable in the data. For example, when we use</w:t>
      </w:r>
      <w:r>
        <w:t xml:space="preserve"> </w:t>
      </w:r>
      <w:r>
        <w:rPr>
          <w:rStyle w:val="VerbatimChar"/>
        </w:rPr>
        <w:t xml:space="preserve">geom_line(mapping = aes(colour = continent))</w:t>
      </w:r>
      <w:r>
        <w:t xml:space="preserve">, ggplot will give a different colour to each continent. But what if we want to change the colour of all lines to blue? You may think that</w:t>
      </w:r>
      <w:r>
        <w:t xml:space="preserve"> </w:t>
      </w:r>
      <w:r>
        <w:rPr>
          <w:rStyle w:val="VerbatimChar"/>
        </w:rPr>
        <w:t xml:space="preserve">geom_line(mapping = aes(colour = "blue"))</w:t>
      </w:r>
      <w:r>
        <w:t xml:space="preserve"> </w:t>
      </w:r>
      <w:r>
        <w:t xml:space="preserve">should work, but it doesn’t. Since we don’t want to create a mapping to a specific variable, we simply move the colour specification outside of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function, like this:</w:t>
      </w:r>
      <w:r>
        <w:t xml:space="preserve"> </w:t>
      </w:r>
      <w:r>
        <w:rPr>
          <w:rStyle w:val="VerbatimChar"/>
        </w:rPr>
        <w:t xml:space="preserve">geom_line(colour = "blue")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example-colour-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pStyle w:val="BlockText"/>
      </w:pPr>
      <w:bookmarkStart w:id="37" w:name="challenge-3"/>
      <w:r>
        <w:t xml:space="preserve">Challenge 3</w:t>
      </w:r>
      <w:bookmarkEnd w:id="37"/>
    </w:p>
    <w:p>
      <w:pPr>
        <w:pStyle w:val="BlockText"/>
      </w:pPr>
      <w:r>
        <w:t xml:space="preserve">Switch the order of the point and line layers from the previous example. What</w:t>
      </w:r>
      <w:r>
        <w:t xml:space="preserve"> </w:t>
      </w:r>
      <w:r>
        <w:t xml:space="preserve">happened?</w:t>
      </w:r>
    </w:p>
    <w:p>
      <w:pPr>
        <w:pStyle w:val="Heading2"/>
      </w:pPr>
      <w:bookmarkStart w:id="38" w:name="transformations-and-statistics"/>
      <w:r>
        <w:t xml:space="preserve">Transformations and statistics</w:t>
      </w:r>
      <w:bookmarkEnd w:id="38"/>
    </w:p>
    <w:p>
      <w:pPr>
        <w:pStyle w:val="FirstParagraph"/>
      </w:pPr>
      <w:r>
        <w:t xml:space="preserve">ggplot2 also makes it easy to overlay statistical models over the data. To</w:t>
      </w:r>
      <w:r>
        <w:t xml:space="preserve"> </w:t>
      </w:r>
      <w:r>
        <w:t xml:space="preserve">demonstrate we’ll go back to our first example: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ifeExp-vs-gdpPercap-scatter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Currently it’s hard to see the relationship between the points due to some strong</w:t>
      </w:r>
      <w:r>
        <w:t xml:space="preserve"> </w:t>
      </w:r>
      <w:r>
        <w:t xml:space="preserve">outliers in GDP per capita. We can change the scale of units on the x axis using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functions. These control the mapping between the data values and</w:t>
      </w:r>
      <w:r>
        <w:t xml:space="preserve"> </w:t>
      </w:r>
      <w:r>
        <w:t xml:space="preserve">visual values of an aesthetic. We can also modify the transparency of the</w:t>
      </w:r>
      <w:r>
        <w:t xml:space="preserve"> </w:t>
      </w:r>
      <w:r>
        <w:t xml:space="preserve">points, using the</w:t>
      </w:r>
      <w:r>
        <w:t xml:space="preserve"> </w:t>
      </w:r>
      <w:r>
        <w:rPr>
          <w:i/>
        </w:rPr>
        <w:t xml:space="preserve">alpha</w:t>
      </w:r>
      <w:r>
        <w:t xml:space="preserve"> </w:t>
      </w:r>
      <w:r>
        <w:t xml:space="preserve">function, which is especially helpful when you have</w:t>
      </w:r>
      <w:r>
        <w:t xml:space="preserve"> </w:t>
      </w:r>
      <w:r>
        <w:t xml:space="preserve">a large amount of data which is very clustered.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axis-sca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log10</w:t>
      </w:r>
      <w:r>
        <w:t xml:space="preserve"> </w:t>
      </w:r>
      <w:r>
        <w:t xml:space="preserve">function applied a transformation to the values of the gdpPercap</w:t>
      </w:r>
      <w:r>
        <w:t xml:space="preserve"> </w:t>
      </w:r>
      <w:r>
        <w:t xml:space="preserve">column before rendering them on the plot, so that each multiple of 10 now only</w:t>
      </w:r>
      <w:r>
        <w:t xml:space="preserve"> </w:t>
      </w:r>
      <w:r>
        <w:t xml:space="preserve">corresponds to an increase in 1 on the transformed scale, e.g. a GDP per capita</w:t>
      </w:r>
      <w:r>
        <w:t xml:space="preserve"> </w:t>
      </w:r>
      <w:r>
        <w:t xml:space="preserve">of 1,000 is now 3 on the y axis, a value of 10,000 corresponds to 4 on the y</w:t>
      </w:r>
      <w:r>
        <w:t xml:space="preserve"> </w:t>
      </w:r>
      <w:r>
        <w:t xml:space="preserve">axis and so on. This makes it easier to visualize the spread of data on the</w:t>
      </w:r>
      <w:r>
        <w:t xml:space="preserve"> </w:t>
      </w:r>
      <w:r>
        <w:t xml:space="preserve">x-axis.</w:t>
      </w:r>
    </w:p>
    <w:p>
      <w:pPr>
        <w:pStyle w:val="Heading2"/>
        <w:pStyle w:val="BlockText"/>
      </w:pPr>
      <w:bookmarkStart w:id="41" w:name="X2ddc0f5a1ba45c12ff1fcece2bcaf5ca82d5098"/>
      <w:r>
        <w:t xml:space="preserve">Tip Reminder: Setting an aesthetic to a value instead of a mapping</w:t>
      </w:r>
      <w:bookmarkEnd w:id="41"/>
    </w:p>
    <w:p>
      <w:pPr>
        <w:pStyle w:val="BlockText"/>
      </w:pPr>
      <w:r>
        <w:t xml:space="preserve">Notice that we used</w:t>
      </w:r>
      <w:r>
        <w:t xml:space="preserve"> </w:t>
      </w:r>
      <w:r>
        <w:rPr>
          <w:rStyle w:val="VerbatimChar"/>
        </w:rPr>
        <w:t xml:space="preserve">geom_point(alpha = 0.5)</w:t>
      </w:r>
      <w:r>
        <w:t xml:space="preserve">. As the previous tip mentioned, using a setting outside of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will cause this value to be used for all points, which is what we want in this case. But just like any other aesthetic setting,</w:t>
      </w:r>
      <w:r>
        <w:t xml:space="preserve"> </w:t>
      </w:r>
      <w:r>
        <w:rPr>
          <w:i/>
        </w:rPr>
        <w:t xml:space="preserve">alpha</w:t>
      </w:r>
      <w:r>
        <w:t xml:space="preserve"> </w:t>
      </w:r>
      <w:r>
        <w:t xml:space="preserve">can also be mapped to a variable in the data. For example, we can give a different transparency to each continent with</w:t>
      </w:r>
      <w:r>
        <w:t xml:space="preserve"> </w:t>
      </w:r>
      <w:r>
        <w:rPr>
          <w:rStyle w:val="VerbatimChar"/>
        </w:rPr>
        <w:t xml:space="preserve">geom_point(mapping = aes(alpha = continent))</w:t>
      </w:r>
      <w:r>
        <w:t xml:space="preserve">.</w:t>
      </w:r>
      <w:r>
        <w:t xml:space="preserve"> </w:t>
      </w:r>
      <w:r>
        <w:t xml:space="preserve">We can fit a simple relationship to the data by adding another layer,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m-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the line thicker by</w:t>
      </w:r>
      <w:r>
        <w:t xml:space="preserve"> </w:t>
      </w:r>
      <w:r>
        <w:rPr>
          <w:i/>
        </w:rPr>
        <w:t xml:space="preserve">setting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size</w:t>
      </w:r>
      <w:r>
        <w:t xml:space="preserve"> </w:t>
      </w:r>
      <w:r>
        <w:t xml:space="preserve">aesthetic in the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 </w:t>
      </w:r>
      <w:r>
        <w:t xml:space="preserve">layer: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lm-fi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two ways an</w:t>
      </w:r>
      <w:r>
        <w:t xml:space="preserve"> </w:t>
      </w:r>
      <w:r>
        <w:rPr>
          <w:i/>
        </w:rPr>
        <w:t xml:space="preserve">aesthetic</w:t>
      </w:r>
      <w:r>
        <w:t xml:space="preserve"> </w:t>
      </w:r>
      <w:r>
        <w:t xml:space="preserve">can be specified. Here we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size</w:t>
      </w:r>
      <w:r>
        <w:t xml:space="preserve"> </w:t>
      </w:r>
      <w:r>
        <w:t xml:space="preserve">aesthetic by passing it as an argument to</w:t>
      </w:r>
      <w:r>
        <w:t xml:space="preserve"> </w:t>
      </w:r>
      <w:r>
        <w:rPr>
          <w:rStyle w:val="VerbatimChar"/>
        </w:rPr>
        <w:t xml:space="preserve">geom_smooth</w:t>
      </w:r>
      <w:r>
        <w:t xml:space="preserve">. Previously in the</w:t>
      </w:r>
      <w:r>
        <w:t xml:space="preserve"> </w:t>
      </w:r>
      <w:r>
        <w:t xml:space="preserve">lesson we’ve used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function to define a</w:t>
      </w:r>
      <w:r>
        <w:t xml:space="preserve"> </w:t>
      </w:r>
      <w:r>
        <w:rPr>
          <w:i/>
        </w:rPr>
        <w:t xml:space="preserve">mapping</w:t>
      </w:r>
      <w:r>
        <w:t xml:space="preserve"> </w:t>
      </w:r>
      <w:r>
        <w:t xml:space="preserve">between data</w:t>
      </w:r>
      <w:r>
        <w:t xml:space="preserve"> </w:t>
      </w:r>
      <w:r>
        <w:t xml:space="preserve">variables and their visual representation.</w:t>
      </w:r>
    </w:p>
    <w:p>
      <w:pPr>
        <w:pStyle w:val="Heading2"/>
        <w:pStyle w:val="BlockText"/>
      </w:pPr>
      <w:bookmarkStart w:id="44" w:name="challenge-4a"/>
      <w:r>
        <w:t xml:space="preserve">Challenge 4a</w:t>
      </w:r>
      <w:bookmarkEnd w:id="44"/>
    </w:p>
    <w:p>
      <w:pPr>
        <w:pStyle w:val="BlockText"/>
      </w:pPr>
      <w:r>
        <w:t xml:space="preserve">Modify the colour and size of the points on the point layer in the previous</w:t>
      </w:r>
      <w:r>
        <w:t xml:space="preserve"> </w:t>
      </w:r>
      <w:r>
        <w:t xml:space="preserve">example.</w:t>
      </w:r>
    </w:p>
    <w:p>
      <w:pPr>
        <w:pStyle w:val="BlockText"/>
      </w:pPr>
      <w:r>
        <w:t xml:space="preserve">Hint: do not use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function.</w:t>
      </w:r>
    </w:p>
    <w:p>
      <w:pPr>
        <w:pStyle w:val="Heading2"/>
        <w:pStyle w:val="BlockText"/>
      </w:pPr>
      <w:bookmarkStart w:id="45" w:name="challenge-4b"/>
      <w:r>
        <w:t xml:space="preserve">Challenge 4b</w:t>
      </w:r>
      <w:bookmarkEnd w:id="45"/>
    </w:p>
    <w:p>
      <w:pPr>
        <w:pStyle w:val="BlockText"/>
      </w:pPr>
      <w:r>
        <w:t xml:space="preserve">Modify your solution to Challenge 4a so that the</w:t>
      </w:r>
      <w:r>
        <w:t xml:space="preserve"> </w:t>
      </w:r>
      <w:r>
        <w:t xml:space="preserve">points are now a different shape and are coloured by continent with new</w:t>
      </w:r>
      <w:r>
        <w:t xml:space="preserve"> </w:t>
      </w:r>
      <w:r>
        <w:t xml:space="preserve">trendlines. Hint: The colour argument can be used inside the aesthetic.</w:t>
      </w:r>
    </w:p>
    <w:p>
      <w:pPr>
        <w:pStyle w:val="Heading2"/>
      </w:pPr>
      <w:bookmarkStart w:id="46" w:name="multi-panel-figures"/>
      <w:r>
        <w:t xml:space="preserve">Multi-panel figures</w:t>
      </w:r>
      <w:bookmarkEnd w:id="46"/>
    </w:p>
    <w:p>
      <w:pPr>
        <w:pStyle w:val="FirstParagraph"/>
      </w:pPr>
      <w:r>
        <w:t xml:space="preserve">Earlier we visualized the change in life expectancy over time across all</w:t>
      </w:r>
      <w:r>
        <w:t xml:space="preserve"> </w:t>
      </w:r>
      <w:r>
        <w:t xml:space="preserve">countries in one plot. Alternatively, we can split this out over multiple panels</w:t>
      </w:r>
      <w:r>
        <w:t xml:space="preserve"> </w:t>
      </w:r>
      <w:r>
        <w:t xml:space="preserve">by adding a layer of</w:t>
      </w:r>
      <w:r>
        <w:t xml:space="preserve"> </w:t>
      </w:r>
      <w:r>
        <w:rPr>
          <w:b/>
        </w:rPr>
        <w:t xml:space="preserve">facet</w:t>
      </w:r>
      <w:r>
        <w:t xml:space="preserve"> </w:t>
      </w:r>
      <w:r>
        <w:t xml:space="preserve">panels.</w:t>
      </w:r>
    </w:p>
    <w:p>
      <w:pPr>
        <w:pStyle w:val="Heading2"/>
        <w:pStyle w:val="BlockText"/>
      </w:pPr>
      <w:bookmarkStart w:id="47" w:name="tip"/>
      <w:r>
        <w:t xml:space="preserve">Tip</w:t>
      </w:r>
      <w:bookmarkEnd w:id="47"/>
    </w:p>
    <w:p>
      <w:pPr>
        <w:pStyle w:val="BlockText"/>
      </w:pPr>
      <w:r>
        <w:t xml:space="preserve">We start by making a subset of data including only countries located</w:t>
      </w:r>
      <w:r>
        <w:t xml:space="preserve"> </w:t>
      </w:r>
      <w:r>
        <w:t xml:space="preserve">in the Americas.</w:t>
      </w:r>
    </w:p>
    <w:p>
      <w:pPr>
        <w:pStyle w:val="SourceCode"/>
      </w:pPr>
      <w:r>
        <w:rPr>
          <w:rStyle w:val="NormalTok"/>
        </w:rPr>
        <w:t xml:space="preserve">asia_oceania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gapminder[gapminder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 library(dplyr)</w:t>
      </w:r>
      <w:r>
        <w:br/>
      </w:r>
      <w:r>
        <w:rPr>
          <w:rStyle w:val="CommentTok"/>
        </w:rPr>
        <w:t xml:space="preserve"># asia_oceania &lt;- filter(gapminder, continent %in% c("Asia", "Oceania"))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asia_oceania,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fac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facet_wrap</w:t>
      </w:r>
      <w:r>
        <w:t xml:space="preserve"> </w:t>
      </w:r>
      <w:r>
        <w:t xml:space="preserve">layer took a</w:t>
      </w:r>
      <w:r>
        <w:t xml:space="preserve"> </w:t>
      </w:r>
      <w:r>
        <w:t xml:space="preserve">“</w:t>
      </w:r>
      <w:r>
        <w:t xml:space="preserve">formula</w:t>
      </w:r>
      <w:r>
        <w:t xml:space="preserve">”</w:t>
      </w:r>
      <w:r>
        <w:t xml:space="preserve"> </w:t>
      </w:r>
      <w:r>
        <w:t xml:space="preserve">as its argument, denoted by the tilde</w:t>
      </w:r>
      <w:r>
        <w:t xml:space="preserve"> </w:t>
      </w:r>
      <w:r>
        <w:t xml:space="preserve">(~). This tells R to draw a panel for each unique value in the country column</w:t>
      </w:r>
      <w:r>
        <w:t xml:space="preserve"> </w:t>
      </w:r>
      <w:r>
        <w:t xml:space="preserve">of the gapminder dataset.</w:t>
      </w:r>
    </w:p>
    <w:p>
      <w:pPr>
        <w:pStyle w:val="Heading2"/>
      </w:pPr>
      <w:bookmarkStart w:id="49" w:name="modifying-text"/>
      <w:r>
        <w:t xml:space="preserve">Modifying text</w:t>
      </w:r>
      <w:bookmarkEnd w:id="49"/>
    </w:p>
    <w:p>
      <w:pPr>
        <w:pStyle w:val="FirstParagraph"/>
      </w:pPr>
      <w:r>
        <w:t xml:space="preserve">To clean this figure up for a publication we need to change some of the text</w:t>
      </w:r>
      <w:r>
        <w:t xml:space="preserve"> </w:t>
      </w:r>
      <w:r>
        <w:t xml:space="preserve">elements. The x-axis is too cluttered, and the y axis should read</w:t>
      </w:r>
      <w:r>
        <w:t xml:space="preserve"> </w:t>
      </w:r>
      <w:r>
        <w:t xml:space="preserve">“</w:t>
      </w:r>
      <w:r>
        <w:t xml:space="preserve">Life expectancy</w:t>
      </w:r>
      <w:r>
        <w:t xml:space="preserve">”</w:t>
      </w:r>
      <w:r>
        <w:t xml:space="preserve">, rather than the column name in the data frame.</w:t>
      </w:r>
    </w:p>
    <w:p>
      <w:pPr>
        <w:pStyle w:val="BodyText"/>
      </w:pPr>
      <w:r>
        <w:t xml:space="preserve">We can do this by adding a couple of different layers. The</w:t>
      </w:r>
      <w:r>
        <w:t xml:space="preserve"> </w:t>
      </w:r>
      <w:r>
        <w:rPr>
          <w:b/>
        </w:rPr>
        <w:t xml:space="preserve">theme</w:t>
      </w:r>
      <w:r>
        <w:t xml:space="preserve"> </w:t>
      </w:r>
      <w:r>
        <w:t xml:space="preserve">layer</w:t>
      </w:r>
      <w:r>
        <w:t xml:space="preserve"> </w:t>
      </w:r>
      <w:r>
        <w:t xml:space="preserve">controls the axis text, and overall text size. Labels for the axes, plot</w:t>
      </w:r>
      <w:r>
        <w:t xml:space="preserve"> </w:t>
      </w:r>
      <w:r>
        <w:t xml:space="preserve">title and any legend can be set using the</w:t>
      </w:r>
      <w:r>
        <w:t xml:space="preserve"> </w:t>
      </w:r>
      <w:r>
        <w:rPr>
          <w:rStyle w:val="VerbatimChar"/>
        </w:rPr>
        <w:t xml:space="preserve">labs</w:t>
      </w:r>
      <w:r>
        <w:t xml:space="preserve"> </w:t>
      </w:r>
      <w:r>
        <w:t xml:space="preserve">function. Legend titles</w:t>
      </w:r>
      <w:r>
        <w:t xml:space="preserve"> </w:t>
      </w:r>
      <w:r>
        <w:t xml:space="preserve">are set using the same names we used in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specification. Thus below</w:t>
      </w:r>
      <w:r>
        <w:t xml:space="preserve"> </w:t>
      </w:r>
      <w:r>
        <w:t xml:space="preserve">the colour legend title is set using</w:t>
      </w:r>
      <w:r>
        <w:t xml:space="preserve"> </w:t>
      </w:r>
      <w:r>
        <w:rPr>
          <w:rStyle w:val="VerbatimChar"/>
        </w:rPr>
        <w:t xml:space="preserve">colour = "Continent"</w:t>
      </w:r>
      <w:r>
        <w:t xml:space="preserve">, while the title</w:t>
      </w:r>
      <w:r>
        <w:t xml:space="preserve"> </w:t>
      </w:r>
      <w:r>
        <w:t xml:space="preserve">of a fill legend would be set using</w:t>
      </w:r>
      <w:r>
        <w:t xml:space="preserve"> </w:t>
      </w:r>
      <w:r>
        <w:rPr>
          <w:rStyle w:val="VerbatimChar"/>
        </w:rPr>
        <w:t xml:space="preserve">fill = "MyTitle"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asia_oceania,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x axis title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 axis title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main title of figure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title of legend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the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pStyle w:val="BlockText"/>
      </w:pPr>
      <w:bookmarkStart w:id="51" w:name="tip-1"/>
      <w:r>
        <w:t xml:space="preserve">Tip</w:t>
      </w:r>
      <w:bookmarkEnd w:id="51"/>
    </w:p>
    <w:p>
      <w:pPr>
        <w:pStyle w:val="BlockText"/>
      </w:pPr>
      <w:r>
        <w:t xml:space="preserve">Note that we apply a</w:t>
      </w:r>
      <w:r>
        <w:t xml:space="preserve"> </w:t>
      </w:r>
      <w:r>
        <w:t xml:space="preserve">“</w:t>
      </w:r>
      <w:r>
        <w:t xml:space="preserve">theme</w:t>
      </w:r>
      <w:r>
        <w:t xml:space="preserve">”</w:t>
      </w:r>
      <w:r>
        <w:t xml:space="preserve"> </w:t>
      </w:r>
      <w:r>
        <w:t xml:space="preserve">definition to rotate</w:t>
      </w:r>
      <w:r>
        <w:t xml:space="preserve"> </w:t>
      </w:r>
      <w:r>
        <w:t xml:space="preserve">the x-axis labels to maintain readability. Nearly everything in</w:t>
      </w:r>
      <w:r>
        <w:t xml:space="preserve"> </w:t>
      </w:r>
      <w:r>
        <w:t xml:space="preserve">ggplot2 is customizable.</w:t>
      </w:r>
    </w:p>
    <w:p>
      <w:pPr>
        <w:pStyle w:val="Heading2"/>
      </w:pPr>
      <w:bookmarkStart w:id="52" w:name="exporting-the-plot"/>
      <w:r>
        <w:t xml:space="preserve">Exporting the plot</w:t>
      </w:r>
      <w:bookmarkEnd w:id="52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function allows you to export a plot created with ggplot. You can specify the dimension and resolution of your plot by adjusting the appropriate arguments (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dpi</w:t>
      </w:r>
      <w:r>
        <w:t xml:space="preserve">) to create high quality graphics for publication. In order to save the plot from above, we first assign it to a variable</w:t>
      </w:r>
      <w:r>
        <w:t xml:space="preserve"> </w:t>
      </w:r>
      <w:r>
        <w:rPr>
          <w:rStyle w:val="VerbatimChar"/>
        </w:rPr>
        <w:t xml:space="preserve">lifeExp_plot</w:t>
      </w:r>
      <w:r>
        <w:t xml:space="preserve">, then tell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 </w:t>
      </w:r>
      <w:r>
        <w:t xml:space="preserve">to save that plot in</w:t>
      </w:r>
      <w:r>
        <w:t xml:space="preserve"> </w:t>
      </w:r>
      <w:r>
        <w:rPr>
          <w:rStyle w:val="VerbatimChar"/>
        </w:rPr>
        <w:t xml:space="preserve">png</w:t>
      </w:r>
      <w:r>
        <w:t xml:space="preserve"> </w:t>
      </w:r>
      <w:r>
        <w:t xml:space="preserve">format to a directory called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. (Make sure you have a</w:t>
      </w:r>
      <w:r>
        <w:t xml:space="preserve"> </w:t>
      </w:r>
      <w:r>
        <w:rPr>
          <w:rStyle w:val="VerbatimChar"/>
        </w:rPr>
        <w:t xml:space="preserve">results/</w:t>
      </w:r>
      <w:r>
        <w:t xml:space="preserve"> </w:t>
      </w:r>
      <w:r>
        <w:t xml:space="preserve">folder in your working directory.)</w:t>
      </w:r>
    </w:p>
    <w:p>
      <w:pPr>
        <w:pStyle w:val="SourceCode"/>
      </w:pPr>
      <w:r>
        <w:rPr>
          <w:rStyle w:val="NormalTok"/>
        </w:rPr>
        <w:t xml:space="preserve">lifeExp_plot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asia_oceania,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x axis title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 axis title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main title of figure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title of legend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"results/lifeExp.png"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lifeExp_plot,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"results/lifeExp_widetv.png"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lifeExp_plot,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There are two nice things about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 First, it defaults to the last plot, so if you omit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argument it will automatically save the last plot you created with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. Secondly, it tries to determine the format you want to save your plot in from the file extension you provide for the filename (for example</w:t>
      </w:r>
      <w:r>
        <w:t xml:space="preserve"> </w:t>
      </w:r>
      <w:r>
        <w:rPr>
          <w:rStyle w:val="VerbatimChar"/>
        </w:rPr>
        <w:t xml:space="preserve">.png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). If you need to, you can specify the format explicitly in the</w:t>
      </w:r>
      <w:r>
        <w:t xml:space="preserve"> </w:t>
      </w:r>
      <w:r>
        <w:rPr>
          <w:rStyle w:val="VerbatimChar"/>
        </w:rPr>
        <w:t xml:space="preserve">device</w:t>
      </w:r>
      <w:r>
        <w:t xml:space="preserve"> </w:t>
      </w:r>
      <w:r>
        <w:t xml:space="preserve">argument.</w:t>
      </w:r>
    </w:p>
    <w:p>
      <w:pPr>
        <w:pStyle w:val="BodyText"/>
      </w:pPr>
      <w:r>
        <w:t xml:space="preserve">This is a taste of what you can do with ggplot2. RStudio provides a</w:t>
      </w:r>
      <w:r>
        <w:t xml:space="preserve"> </w:t>
      </w:r>
      <w:r>
        <w:t xml:space="preserve">really useful</w:t>
      </w:r>
      <w:r>
        <w:t xml:space="preserve"> </w:t>
      </w:r>
      <w:hyperlink r:id="rId53">
        <w:r>
          <w:rPr>
            <w:rStyle w:val="Hyperlink"/>
          </w:rPr>
          <w:t xml:space="preserve">cheat sheet</w:t>
        </w:r>
      </w:hyperlink>
      <w:r>
        <w:t xml:space="preserve"> </w:t>
      </w:r>
      <w:r>
        <w:t xml:space="preserve">of the different layers available, and more</w:t>
      </w:r>
      <w:r>
        <w:t xml:space="preserve"> </w:t>
      </w:r>
      <w:r>
        <w:t xml:space="preserve">extensive documentation is available on the</w:t>
      </w:r>
      <w:r>
        <w:t xml:space="preserve"> </w:t>
      </w:r>
      <w:hyperlink r:id="rId54">
        <w:r>
          <w:rPr>
            <w:rStyle w:val="Hyperlink"/>
          </w:rPr>
          <w:t xml:space="preserve">ggplot2 website</w:t>
        </w:r>
      </w:hyperlink>
      <w:r>
        <w:t xml:space="preserve">.</w:t>
      </w:r>
      <w:r>
        <w:t xml:space="preserve"> </w:t>
      </w:r>
      <w:r>
        <w:t xml:space="preserve">Finally, if you have no idea how to change something, a quick Google search will</w:t>
      </w:r>
      <w:r>
        <w:t xml:space="preserve"> </w:t>
      </w:r>
      <w:r>
        <w:t xml:space="preserve">usually send you to a relevant question and answer on Stack Overflow with reusable</w:t>
      </w:r>
      <w:r>
        <w:t xml:space="preserve"> </w:t>
      </w:r>
      <w:r>
        <w:t xml:space="preserve">code to modify!</w:t>
      </w:r>
    </w:p>
    <w:p>
      <w:pPr>
        <w:pStyle w:val="Heading2"/>
        <w:pStyle w:val="BlockText"/>
        <w:pStyle w:val="BlockText"/>
      </w:pPr>
      <w:bookmarkStart w:id="55" w:name="solution-to-challenge-1"/>
      <w:r>
        <w:t xml:space="preserve">Solution to challenge 1</w:t>
      </w:r>
      <w:bookmarkEnd w:id="55"/>
    </w:p>
    <w:p>
      <w:pPr>
        <w:pStyle w:val="BlockText"/>
        <w:pStyle w:val="BlockText"/>
      </w:pPr>
      <w:r>
        <w:t xml:space="preserve">Here is one possible solution:</w:t>
      </w:r>
    </w:p>
    <w:p>
      <w:pPr>
        <w:pStyle w:val="SourceCode"/>
        <w:pStyle w:val="BlockText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BlockText"/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ch1-s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pStyle w:val="BlockText"/>
        <w:pStyle w:val="BlockText"/>
      </w:pPr>
      <w:bookmarkStart w:id="57" w:name="solution-to-challenge-2"/>
      <w:r>
        <w:t xml:space="preserve">Solution to challenge 2</w:t>
      </w:r>
      <w:bookmarkEnd w:id="57"/>
    </w:p>
    <w:p>
      <w:pPr>
        <w:pStyle w:val="BlockText"/>
        <w:pStyle w:val="BlockText"/>
      </w:pPr>
      <w:r>
        <w:t xml:space="preserve">In the previous examples and challenge we’ve used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function to tell</w:t>
      </w:r>
      <w:r>
        <w:t xml:space="preserve"> </w:t>
      </w:r>
      <w:r>
        <w:t xml:space="preserve">the scatterplot</w:t>
      </w:r>
      <w:r>
        <w:t xml:space="preserve"> </w:t>
      </w:r>
      <w:r>
        <w:rPr>
          <w:b/>
        </w:rPr>
        <w:t xml:space="preserve">geom</w:t>
      </w:r>
      <w:r>
        <w:t xml:space="preserve"> </w:t>
      </w:r>
      <w:r>
        <w:t xml:space="preserve">about the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locations of each point.</w:t>
      </w:r>
      <w:r>
        <w:t xml:space="preserve"> </w:t>
      </w:r>
      <w:r>
        <w:t xml:space="preserve">Another</w:t>
      </w:r>
      <w:r>
        <w:t xml:space="preserve"> </w:t>
      </w:r>
      <w:r>
        <w:rPr>
          <w:i/>
        </w:rPr>
        <w:t xml:space="preserve">aesthetic</w:t>
      </w:r>
      <w:r>
        <w:t xml:space="preserve"> </w:t>
      </w:r>
      <w:r>
        <w:t xml:space="preserve">property we can modify is the point</w:t>
      </w:r>
      <w:r>
        <w:t xml:space="preserve"> </w:t>
      </w:r>
      <w:r>
        <w:rPr>
          <w:i/>
        </w:rPr>
        <w:t xml:space="preserve">colour</w:t>
      </w:r>
      <w:r>
        <w:t xml:space="preserve">. Modify the</w:t>
      </w:r>
      <w:r>
        <w:t xml:space="preserve"> </w:t>
      </w:r>
      <w:r>
        <w:t xml:space="preserve">code from the previous challenge to</w:t>
      </w:r>
      <w:r>
        <w:t xml:space="preserve"> </w:t>
      </w:r>
      <w:r>
        <w:rPr>
          <w:b/>
        </w:rPr>
        <w:t xml:space="preserve">colour</w:t>
      </w:r>
      <w:r>
        <w:t xml:space="preserve"> </w:t>
      </w:r>
      <w:r>
        <w:t xml:space="preserve">the points by the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column. What trends do you see in the data? Are they what you expected?</w:t>
      </w:r>
    </w:p>
    <w:p>
      <w:pPr>
        <w:pStyle w:val="SourceCode"/>
        <w:pStyle w:val="BlockText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BlockText"/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ch2-s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pStyle w:val="BlockText"/>
        <w:pStyle w:val="BlockText"/>
      </w:pPr>
      <w:bookmarkStart w:id="59" w:name="solution-to-challenge-3"/>
      <w:r>
        <w:t xml:space="preserve">Solution to challenge 3</w:t>
      </w:r>
      <w:bookmarkEnd w:id="59"/>
    </w:p>
    <w:p>
      <w:pPr>
        <w:pStyle w:val="BlockText"/>
        <w:pStyle w:val="BlockText"/>
      </w:pPr>
      <w:r>
        <w:t xml:space="preserve">Switch the order of the point and line layers from the previous example. What</w:t>
      </w:r>
      <w:r>
        <w:t xml:space="preserve"> </w:t>
      </w:r>
      <w:r>
        <w:t xml:space="preserve">happened?</w:t>
      </w:r>
    </w:p>
    <w:p>
      <w:pPr>
        <w:pStyle w:val="SourceCode"/>
        <w:pStyle w:val="BlockText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</w:t>
      </w:r>
    </w:p>
    <w:p>
      <w:pPr>
        <w:pStyle w:val="BlockText"/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ch3-s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  <w:pStyle w:val="BlockText"/>
      </w:pPr>
      <w:r>
        <w:t xml:space="preserve">The lines now get drawn over the points!</w:t>
      </w:r>
    </w:p>
    <w:p>
      <w:pPr>
        <w:pStyle w:val="Heading2"/>
        <w:pStyle w:val="BlockText"/>
        <w:pStyle w:val="BlockText"/>
      </w:pPr>
      <w:bookmarkStart w:id="61" w:name="solution-to-challenge-4a"/>
      <w:r>
        <w:t xml:space="preserve">Solution to challenge 4a</w:t>
      </w:r>
      <w:bookmarkEnd w:id="61"/>
    </w:p>
    <w:p>
      <w:pPr>
        <w:pStyle w:val="BlockText"/>
        <w:pStyle w:val="BlockText"/>
      </w:pPr>
      <w:r>
        <w:t xml:space="preserve">Modify the colour and size of the points on the point layer in the previous</w:t>
      </w:r>
      <w:r>
        <w:t xml:space="preserve"> </w:t>
      </w:r>
      <w:r>
        <w:t xml:space="preserve">example.</w:t>
      </w:r>
    </w:p>
    <w:p>
      <w:pPr>
        <w:pStyle w:val="BlockText"/>
        <w:pStyle w:val="BlockText"/>
      </w:pPr>
      <w:r>
        <w:t xml:space="preserve">Hint: do not use the</w:t>
      </w:r>
      <w:r>
        <w:t xml:space="preserve"> </w:t>
      </w:r>
      <w:r>
        <w:rPr>
          <w:rStyle w:val="VerbatimChar"/>
        </w:rPr>
        <w:t xml:space="preserve">aes</w:t>
      </w:r>
      <w:r>
        <w:t xml:space="preserve"> </w:t>
      </w:r>
      <w:r>
        <w:t xml:space="preserve">function.</w:t>
      </w:r>
    </w:p>
    <w:p>
      <w:pPr>
        <w:pStyle w:val="SourceCode"/>
        <w:pStyle w:val="BlockText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BlockText"/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ch4a-s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pStyle w:val="BlockText"/>
        <w:pStyle w:val="BlockText"/>
      </w:pPr>
      <w:bookmarkStart w:id="63" w:name="solution-to-challenge-4b"/>
      <w:r>
        <w:t xml:space="preserve">Solution to challenge 4b</w:t>
      </w:r>
      <w:bookmarkEnd w:id="63"/>
    </w:p>
    <w:p>
      <w:pPr>
        <w:pStyle w:val="BlockText"/>
        <w:pStyle w:val="BlockText"/>
      </w:pPr>
      <w:r>
        <w:t xml:space="preserve">Modify Challenge 4 so that the points are now a different shape and are</w:t>
      </w:r>
      <w:r>
        <w:t xml:space="preserve"> </w:t>
      </w:r>
      <w:r>
        <w:t xml:space="preserve">coloured by continent with new trendlines.</w:t>
      </w:r>
    </w:p>
    <w:p>
      <w:pPr>
        <w:pStyle w:val="BlockText"/>
        <w:pStyle w:val="BlockText"/>
      </w:pPr>
      <w:r>
        <w:t xml:space="preserve">Hint: The colour argument can be used inside the aesthetic.</w:t>
      </w:r>
    </w:p>
    <w:p>
      <w:pPr>
        <w:pStyle w:val="SourceCode"/>
        <w:pStyle w:val="BlockText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BlockText"/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7_Plots_ggplot2_files/figure-docx/ch4b-s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hyperlink" Id="rId54" Target="http://docs.ggplot2.org/current/" TargetMode="External" /><Relationship Type="http://schemas.openxmlformats.org/officeDocument/2006/relationships/hyperlink" Id="rId53" Target="http://www.rstudio.com/wp-content/uploads/2015/03/ggplot2-cheatsheet.pdf" TargetMode="External" /><Relationship Type="http://schemas.openxmlformats.org/officeDocument/2006/relationships/hyperlink" Id="rId24" Target="http://www.statmethods.net/advgraphs/ggplot2.html" TargetMode="External" /><Relationship Type="http://schemas.openxmlformats.org/officeDocument/2006/relationships/hyperlink" Id="rId23" Target="http://www.statmethods.net/advgraphs/trellis.html" TargetMode="External" /><Relationship Type="http://schemas.openxmlformats.org/officeDocument/2006/relationships/hyperlink" Id="rId22" Target="http://www.statmethods.net/graphs/index.html" TargetMode="External" /><Relationship Type="http://schemas.openxmlformats.org/officeDocument/2006/relationships/hyperlink" Id="rId20" Target="https://github.com/bcgov/ds-cop-intro-to-r" TargetMode="External" /><Relationship Type="http://schemas.openxmlformats.org/officeDocument/2006/relationships/hyperlink" Id="rId21" Target="https://www.gapminder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docs.ggplot2.org/current/" TargetMode="External" /><Relationship Type="http://schemas.openxmlformats.org/officeDocument/2006/relationships/hyperlink" Id="rId53" Target="http://www.rstudio.com/wp-content/uploads/2015/03/ggplot2-cheatsheet.pdf" TargetMode="External" /><Relationship Type="http://schemas.openxmlformats.org/officeDocument/2006/relationships/hyperlink" Id="rId24" Target="http://www.statmethods.net/advgraphs/ggplot2.html" TargetMode="External" /><Relationship Type="http://schemas.openxmlformats.org/officeDocument/2006/relationships/hyperlink" Id="rId23" Target="http://www.statmethods.net/advgraphs/trellis.html" TargetMode="External" /><Relationship Type="http://schemas.openxmlformats.org/officeDocument/2006/relationships/hyperlink" Id="rId22" Target="http://www.statmethods.net/graphs/index.html" TargetMode="External" /><Relationship Type="http://schemas.openxmlformats.org/officeDocument/2006/relationships/hyperlink" Id="rId20" Target="https://github.com/bcgov/ds-cop-intro-to-r" TargetMode="External" /><Relationship Type="http://schemas.openxmlformats.org/officeDocument/2006/relationships/hyperlink" Id="rId21" Target="https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Publication-Quality Graphics with ggplot2</dc:title>
  <dc:creator/>
  <cp:keywords/>
  <dcterms:created xsi:type="dcterms:W3CDTF">2020-03-01T23:54:22Z</dcterms:created>
  <dcterms:modified xsi:type="dcterms:W3CDTF">2020-03-01T23:54:22Z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