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E05F62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031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D031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d.ticket.surname</w:t>
            </w:r>
            <w:proofErr w:type="spellEnd"/>
            <w:r w:rsidRPr="009D031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08874F69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5A3BF280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54D551B9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2FABF6AE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3ECB32B1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22A7A13C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474F4B41" w:rsidR="00CF1C71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20A35BA2" w:rsidR="000F0583" w:rsidRPr="00B9704B" w:rsidRDefault="009D031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A477E16" w:rsidR="000F0583" w:rsidRPr="00710A1B" w:rsidRDefault="009D031E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3A6E269D" w:rsidR="000F0583" w:rsidRPr="00710A1B" w:rsidRDefault="009D031E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1BA91A54" w:rsidR="000F0583" w:rsidRPr="00B9704B" w:rsidRDefault="009D031E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Pr="00710A1B" w:rsidRDefault="000F0583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5E0F5810" w:rsidR="000F0583" w:rsidRPr="00B9704B" w:rsidRDefault="00F93CC0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d.contact.surname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365F82B9" w:rsidR="000F0583" w:rsidRPr="00B9704B" w:rsidRDefault="00F93CC0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28B84719" w:rsidR="000F0583" w:rsidRDefault="00F93CC0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54E99B0F" w:rsidR="000F0583" w:rsidRPr="00B9704B" w:rsidRDefault="00F93CC0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77F67D62" w:rsidR="000F0583" w:rsidRPr="000F0583" w:rsidRDefault="00F93CC0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10AF0FCD" w:rsidR="000F0583" w:rsidRPr="00B9704B" w:rsidRDefault="00F93CC0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36E0D58B" w:rsidR="000F0583" w:rsidRPr="000F0583" w:rsidRDefault="00F93CC0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04D482BB" w:rsidR="00F34EAD" w:rsidRPr="00F34EAD" w:rsidRDefault="008A4099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32FDFD84" w:rsidR="00F34EAD" w:rsidRPr="00F34EAD" w:rsidRDefault="008A4099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77BB061C" w:rsidR="00F34EAD" w:rsidRPr="00F34EAD" w:rsidRDefault="008A4099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2FABF66A" w14:textId="77777777" w:rsidR="008A4099" w:rsidRPr="00667407" w:rsidRDefault="008A4099" w:rsidP="008A4099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19981EA" w14:textId="71262D4D" w:rsidR="00B67439" w:rsidRDefault="008A4099">
      <w:pPr>
        <w:rPr>
          <w:rFonts w:ascii="Arial Narrow" w:hAnsi="Arial Narrow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 w:rsidR="00B67439"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565DC6A8" w:rsidR="00066367" w:rsidRDefault="008A4099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75F6BA21" w:rsidR="00066367" w:rsidRDefault="008A4099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F907257" w:rsidR="00066367" w:rsidRPr="00E246F0" w:rsidRDefault="008A4099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0FA41ECF" w:rsidR="00F952CC" w:rsidRPr="00E246F0" w:rsidRDefault="008A4099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5402FF76" w:rsidR="00F952CC" w:rsidRDefault="008A4099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6F39E050" w:rsidR="00F952CC" w:rsidRDefault="008A4099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A4099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7493BD04" w:rsidR="008E7CDE" w:rsidRDefault="008A4099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6EC78E46" w:rsidR="008E7CDE" w:rsidRPr="00E246F0" w:rsidRDefault="008A4099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73225E16" w:rsidR="008E7CDE" w:rsidRDefault="008A4099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495C5A80" w:rsidR="008E7CDE" w:rsidRDefault="008A4099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41FD41AC" w:rsidR="008E7CDE" w:rsidRDefault="008A4099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2329A111" w:rsidR="008E7CDE" w:rsidRPr="00E246F0" w:rsidRDefault="008A4099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12"/>
        <w:gridCol w:w="1748"/>
        <w:gridCol w:w="2012"/>
        <w:gridCol w:w="1748"/>
        <w:gridCol w:w="2012"/>
        <w:gridCol w:w="1748"/>
      </w:tblGrid>
      <w:tr w:rsidR="00A219E7" w14:paraId="19748F43" w14:textId="56C7C540" w:rsidTr="00AD13E6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598AF10" w:rsidR="00066367" w:rsidRPr="00E246F0" w:rsidRDefault="008A4099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7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0DDA205B" w:rsidR="00066367" w:rsidRDefault="008A4099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5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2902F8CB" w:rsidR="00066367" w:rsidRDefault="008A4099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AD13E6">
        <w:tc>
          <w:tcPr>
            <w:tcW w:w="1696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1649E89" w:rsidR="00AD13E6" w:rsidRDefault="008A4099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367E9FE6" w14:textId="5FA42847" w:rsidR="00AD13E6" w:rsidRPr="00791C8E" w:rsidRDefault="008A4099" w:rsidP="008A4099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1E846594" w14:textId="3E2BA634" w:rsidR="00AD13E6" w:rsidRPr="00791C8E" w:rsidRDefault="008A4099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58398EDE" w14:textId="32805CC1" w:rsidR="00AD13E6" w:rsidRPr="00791C8E" w:rsidRDefault="008A4099" w:rsidP="008A4099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14BFF8A2" w14:textId="66385D14" w:rsidR="00AD13E6" w:rsidRPr="00791C8E" w:rsidRDefault="008A4099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27A8CF2A" w14:textId="3C2AB0FC" w:rsidR="00AD13E6" w:rsidRPr="00791C8E" w:rsidRDefault="008A4099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5CFA7D4" w14:textId="77777777" w:rsidR="006A17F2" w:rsidRDefault="006A17F2"/>
    <w:p w14:paraId="73CDAFDF" w14:textId="77777777" w:rsidR="006A17F2" w:rsidRDefault="006A17F2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12D41C4C" w14:textId="2BE7B9BF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037"/>
        <w:gridCol w:w="1388"/>
        <w:gridCol w:w="1889"/>
        <w:gridCol w:w="283"/>
        <w:gridCol w:w="1607"/>
        <w:gridCol w:w="2036"/>
        <w:gridCol w:w="216"/>
        <w:gridCol w:w="1307"/>
      </w:tblGrid>
      <w:tr w:rsidR="00863B3B" w14:paraId="5928CE3D" w14:textId="77777777" w:rsidTr="007C76B2">
        <w:tc>
          <w:tcPr>
            <w:tcW w:w="3273" w:type="dxa"/>
            <w:gridSpan w:val="2"/>
          </w:tcPr>
          <w:p w14:paraId="2BF149B0" w14:textId="77777777" w:rsidR="006A17F2" w:rsidRDefault="006A17F2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1B7247EB" w14:textId="676DD993" w:rsidR="00397822" w:rsidRPr="004D017E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</w:t>
            </w:r>
            <w:r>
              <w:rPr>
                <w:rFonts w:ascii="Arial Narrow" w:eastAsia="Calibri" w:hAnsi="Arial Narrow"/>
                <w:sz w:val="20"/>
                <w:szCs w:val="20"/>
              </w:rPr>
              <w:t>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0A3DCDC1" w14:textId="08580BED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>
              <w:rPr>
                <w:rFonts w:ascii="Arial Narrow" w:eastAsia="Calibri" w:hAnsi="Arial Narrow"/>
                <w:sz w:val="20"/>
                <w:szCs w:val="20"/>
              </w:rPr>
              <w:t>ot 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1CA33C71" w14:textId="22EA8EBA" w:rsidR="00397822" w:rsidRDefault="00397822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D993B9" w14:textId="47D446FF" w:rsidR="006A17F2" w:rsidRDefault="006A17F2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Date/Time: </w:t>
            </w:r>
          </w:p>
          <w:p w14:paraId="5EC8BE0C" w14:textId="4BD32D46" w:rsidR="006A17F2" w:rsidRPr="00D143BE" w:rsidRDefault="00397822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3"/>
          </w:tcPr>
          <w:p w14:paraId="5103202B" w14:textId="77777777" w:rsidR="006A17F2" w:rsidRDefault="006A17F2" w:rsidP="006A17F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60FC775D" w14:textId="29662DBF" w:rsidR="00397822" w:rsidRPr="004D017E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507C267E" w14:textId="1FCC0394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>
              <w:rPr>
                <w:rFonts w:ascii="Arial Narrow" w:eastAsia="Calibri" w:hAnsi="Arial Narrow"/>
                <w:sz w:val="20"/>
                <w:szCs w:val="20"/>
              </w:rPr>
              <w:t>ot 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3CFD6AF1" w14:textId="77777777" w:rsidR="00397822" w:rsidRDefault="00397822" w:rsidP="006A17F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56470D" w14:textId="61C77C6E" w:rsidR="006A17F2" w:rsidRDefault="006A17F2" w:rsidP="006A17F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Date/Time: </w:t>
            </w:r>
          </w:p>
          <w:p w14:paraId="562FC346" w14:textId="097DFDFC" w:rsidR="006A17F2" w:rsidRPr="00D143BE" w:rsidRDefault="00397822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3"/>
          </w:tcPr>
          <w:p w14:paraId="4F07FC66" w14:textId="77777777" w:rsidR="006A17F2" w:rsidRDefault="006A17F2" w:rsidP="006A17F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2A584CDF" w14:textId="79A0D0C2" w:rsidR="00397822" w:rsidRPr="004D017E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1889CCC6" w14:textId="1E5F5C72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>
              <w:rPr>
                <w:rFonts w:ascii="Arial Narrow" w:eastAsia="Calibri" w:hAnsi="Arial Narrow"/>
                <w:sz w:val="20"/>
                <w:szCs w:val="20"/>
              </w:rPr>
              <w:t>ot 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D54694B" w14:textId="77777777" w:rsidR="00397822" w:rsidRDefault="00397822" w:rsidP="006A17F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B9D6664" w14:textId="7D81F301" w:rsidR="006A17F2" w:rsidRDefault="006A17F2" w:rsidP="006A17F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Date/Time: </w:t>
            </w:r>
          </w:p>
          <w:p w14:paraId="01634A5F" w14:textId="369EC262" w:rsidR="006A17F2" w:rsidRPr="00D143BE" w:rsidRDefault="00397822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63B3B" w14:paraId="4DF00F9C" w14:textId="23F1DA2D" w:rsidTr="007C76B2">
        <w:tc>
          <w:tcPr>
            <w:tcW w:w="3273" w:type="dxa"/>
            <w:gridSpan w:val="2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67BA00E2" w14:textId="77777777" w:rsidR="00397822" w:rsidRPr="004D017E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65C0C7AC" w14:textId="77777777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FB90F11" w14:textId="77777777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6983C322" w14:textId="77777777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7EE1E5E2" w14:textId="77777777" w:rsidR="00397822" w:rsidRDefault="00397822" w:rsidP="00397822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3B3D1CF1" w14:textId="77777777" w:rsidR="00397822" w:rsidRDefault="00397822" w:rsidP="00397822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328C1D8C" w:rsidR="00066367" w:rsidRPr="00070345" w:rsidRDefault="00397822" w:rsidP="00397822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3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42C0FD84" w14:textId="3B886EE8" w:rsidR="00397822" w:rsidRPr="004D017E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00CA8494" w14:textId="15518482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44CCA26" w14:textId="23C52934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40F41056" w14:textId="3ACB425F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E239446" w14:textId="6CD1890B" w:rsidR="00397822" w:rsidRDefault="00397822" w:rsidP="00397822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65FC23E2" w14:textId="77777777" w:rsidR="00397822" w:rsidRDefault="00397822" w:rsidP="00397822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0BE1E4A1" w14:textId="72787A84" w:rsidR="00066367" w:rsidRPr="00D143BE" w:rsidRDefault="00397822" w:rsidP="00397822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3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23169DFB" w14:textId="2CF35B3E" w:rsidR="00397822" w:rsidRPr="004D017E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35B778C1" w14:textId="128C0D51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AA06465" w14:textId="4F009AA1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56386030" w14:textId="52A151C4" w:rsidR="00397822" w:rsidRPr="00287F06" w:rsidRDefault="00397822" w:rsidP="00397822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BCF080C" w14:textId="27DA93F4" w:rsidR="00397822" w:rsidRDefault="00397822" w:rsidP="00397822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6074A2CD" w14:textId="77777777" w:rsidR="00397822" w:rsidRDefault="00397822" w:rsidP="00397822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23C2FD99" w:rsidR="00066367" w:rsidRPr="00D143BE" w:rsidRDefault="00397822" w:rsidP="00397822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863B3B" w14:paraId="21D7670D" w14:textId="099224B2" w:rsidTr="007C76B2">
        <w:tc>
          <w:tcPr>
            <w:tcW w:w="3273" w:type="dxa"/>
            <w:gridSpan w:val="2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3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3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3B3B" w14:paraId="253364BC" w14:textId="4D95F97C" w:rsidTr="00D00F5D">
        <w:tc>
          <w:tcPr>
            <w:tcW w:w="1636" w:type="dxa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0325FF3D" w14:textId="77777777" w:rsidR="00397822" w:rsidRPr="001A6191" w:rsidRDefault="00397822" w:rsidP="00397822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63BD7CBB" w:rsidR="008E7CDE" w:rsidRPr="00397822" w:rsidRDefault="00397822" w:rsidP="00397822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953B83F" w14:textId="77777777" w:rsidR="00863B3B" w:rsidRDefault="00863B3B" w:rsidP="00863B3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115A1AE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03EFC0C" w14:textId="26ACCE64" w:rsidR="00733242" w:rsidRDefault="00863B3B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14AF12C" w14:textId="05AA862D" w:rsidR="008E7CDE" w:rsidRPr="003D7842" w:rsidRDefault="008E7CDE" w:rsidP="008E7CDE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1" w:type="dxa"/>
            <w:gridSpan w:val="2"/>
          </w:tcPr>
          <w:p w14:paraId="357BF617" w14:textId="77777777" w:rsidR="008E7CDE" w:rsidRDefault="008E7CDE" w:rsidP="0039782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6F9C979C" w14:textId="5852FC72" w:rsidR="00AD7A26" w:rsidRPr="001A6191" w:rsidRDefault="00AD7A26" w:rsidP="00AD7A26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AE5DB79" w14:textId="0B33754B" w:rsidR="00AD7A26" w:rsidRPr="00397822" w:rsidRDefault="00AD7A26" w:rsidP="00AD7A26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3BDB689" w14:textId="7ADF86AA" w:rsidR="00863B3B" w:rsidRDefault="00863B3B" w:rsidP="00863B3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DEBD2C8" w:rsidR="008E7CDE" w:rsidRDefault="00863B3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2C036B90" w14:textId="77777777" w:rsidR="00AD7A26" w:rsidRDefault="008E7CDE" w:rsidP="00AD7A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A424AC2" w14:textId="13E3D325" w:rsidR="00AD7A26" w:rsidRPr="001A6191" w:rsidRDefault="00AD7A26" w:rsidP="00AD7A26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6316C0C4" w:rsidR="008E7CDE" w:rsidRPr="00AD7A26" w:rsidRDefault="00AD7A26" w:rsidP="00AD7A26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  <w:r w:rsidR="008E7CDE" w:rsidRPr="00AD7A2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37" w:type="dxa"/>
            <w:gridSpan w:val="2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07F48B35" w14:textId="2667C75D" w:rsidR="00863B3B" w:rsidRDefault="00863B3B" w:rsidP="00863B3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49B5F533" w:rsidR="008E7CDE" w:rsidRDefault="00863B3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63B3B" w14:paraId="5567A3FE" w14:textId="17634CAD" w:rsidTr="004D1006">
        <w:tc>
          <w:tcPr>
            <w:tcW w:w="1636" w:type="dxa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1DDA50FA" w14:textId="77777777" w:rsidR="00863B3B" w:rsidRPr="002A5EF8" w:rsidRDefault="00863B3B" w:rsidP="00863B3B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B614E73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1CE18E3F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470CB790" w:rsidR="00863B3B" w:rsidRPr="00863B3B" w:rsidRDefault="00863B3B" w:rsidP="00863B3B"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  <w:gridSpan w:val="2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7E96C524" w14:textId="77777777" w:rsidR="00863B3B" w:rsidRPr="002A5EF8" w:rsidRDefault="00863B3B" w:rsidP="00863B3B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7915EC89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863B3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7B06EBB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094AF4C0" w:rsidR="00863B3B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394FF81D" w14:textId="77777777" w:rsidR="00863B3B" w:rsidRPr="002A5EF8" w:rsidRDefault="00863B3B" w:rsidP="00863B3B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BEE3039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  <w:gridSpan w:val="2"/>
          </w:tcPr>
          <w:p w14:paraId="2D63E6F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429B9BA9" w:rsidR="00863B3B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863B3B" w14:paraId="358F0DBF" w14:textId="5BB01C06" w:rsidTr="00421A16">
        <w:tc>
          <w:tcPr>
            <w:tcW w:w="1636" w:type="dxa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73A16219" w14:textId="77777777" w:rsidR="00863B3B" w:rsidRPr="002A5EF8" w:rsidRDefault="00863B3B" w:rsidP="00863B3B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BDF7F1E" w14:textId="113D468E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  <w:p w14:paraId="790E1FB2" w14:textId="77777777" w:rsidR="008E7CDE" w:rsidRPr="00070345" w:rsidRDefault="008E7CDE" w:rsidP="008E7CDE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0E5D9CBD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  <w:gridSpan w:val="2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0C193847" w14:textId="77777777" w:rsidR="00863B3B" w:rsidRPr="002A5EF8" w:rsidRDefault="00863B3B" w:rsidP="00863B3B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3E90C30D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94679FA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7FC24582" w:rsidR="00863B3B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5D8C9BA8" w14:textId="77777777" w:rsidR="00863B3B" w:rsidRPr="002A5EF8" w:rsidRDefault="00863B3B" w:rsidP="00863B3B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763C6B12" w:rsidR="008E7CDE" w:rsidRPr="00863B3B" w:rsidRDefault="00863B3B" w:rsidP="00863B3B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  <w:gridSpan w:val="2"/>
          </w:tcPr>
          <w:p w14:paraId="79427EB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7031655" w:rsidR="00863B3B" w:rsidRDefault="00863B3B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63B3B" w14:paraId="6C4146DB" w14:textId="4D7EEA2F" w:rsidTr="007C76B2">
        <w:tc>
          <w:tcPr>
            <w:tcW w:w="3273" w:type="dxa"/>
            <w:gridSpan w:val="2"/>
          </w:tcPr>
          <w:p w14:paraId="4FA8785B" w14:textId="77777777" w:rsidR="00B67439" w:rsidRDefault="00B67439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0D1E13B4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E68F4B" w14:textId="5C89A0A8" w:rsidR="00B67439" w:rsidRDefault="009964E4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{</w:t>
            </w:r>
            <w:proofErr w:type="spellStart"/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d.counts</w:t>
            </w:r>
            <w:proofErr w:type="spellEnd"/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[0].remarks}</w:t>
            </w:r>
          </w:p>
          <w:p w14:paraId="09142536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64E450D9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5FE7292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D7E076F" w14:textId="77777777" w:rsidR="00B67439" w:rsidRPr="001A6A63" w:rsidRDefault="00B67439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2A1258E" w14:textId="77777777" w:rsidR="00B67439" w:rsidRDefault="00B67439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3"/>
          </w:tcPr>
          <w:p w14:paraId="56EFF03C" w14:textId="77777777" w:rsidR="00B67439" w:rsidRDefault="00B67439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4DE00F81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7BF9C4F" w14:textId="262730EC" w:rsidR="00B67439" w:rsidRDefault="009964E4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{</w:t>
            </w:r>
            <w:proofErr w:type="spellStart"/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d.counts</w:t>
            </w:r>
            <w:proofErr w:type="spellEnd"/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[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1</w:t>
            </w:r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].remarks}</w:t>
            </w:r>
          </w:p>
          <w:p w14:paraId="7CDC515F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B2A9F13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D257598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11D0BF4" w14:textId="77777777" w:rsidR="00B67439" w:rsidRPr="001A6A63" w:rsidRDefault="00B67439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E1D98C8" w14:textId="77777777" w:rsidR="00B67439" w:rsidRPr="00371709" w:rsidRDefault="00B67439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3"/>
          </w:tcPr>
          <w:p w14:paraId="12607146" w14:textId="77777777" w:rsidR="00B67439" w:rsidRDefault="00B67439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E657E9" w14:textId="77777777" w:rsidR="00B67439" w:rsidRDefault="00B67439" w:rsidP="00B67439">
            <w:pPr>
              <w:pStyle w:val="ListParagraph"/>
              <w:ind w:left="169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7C73213" w14:textId="5495C023" w:rsidR="00B67439" w:rsidRDefault="009964E4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{</w:t>
            </w:r>
            <w:proofErr w:type="spellStart"/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d.counts</w:t>
            </w:r>
            <w:proofErr w:type="spellEnd"/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[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2</w:t>
            </w:r>
            <w:r w:rsidRPr="009964E4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].remarks}</w:t>
            </w:r>
          </w:p>
          <w:p w14:paraId="0FD8F818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1B2677F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4391E26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E465553" w14:textId="77777777" w:rsidR="00B67439" w:rsidRDefault="00B67439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B440981" w14:textId="77777777" w:rsidR="00B67439" w:rsidRPr="001A6A63" w:rsidRDefault="00B67439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93DB532" w14:textId="77777777" w:rsidR="00B67439" w:rsidRPr="00371709" w:rsidRDefault="00B67439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3B3B" w14:paraId="550F0094" w14:textId="6EF8F9FC" w:rsidTr="003C1AD9">
        <w:tc>
          <w:tcPr>
            <w:tcW w:w="1636" w:type="dxa"/>
          </w:tcPr>
          <w:p w14:paraId="459E00DB" w14:textId="77777777" w:rsidR="00733242" w:rsidRDefault="00733242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Due Date</w:t>
            </w:r>
          </w:p>
          <w:p w14:paraId="12CF8676" w14:textId="77777777" w:rsidR="00DA5290" w:rsidRDefault="00DA5290" w:rsidP="00A319B6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660FAB" w14:textId="77777777" w:rsidR="00DA5290" w:rsidRDefault="00DA5290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93E99D" w14:textId="77777777" w:rsidR="00DA5290" w:rsidRPr="00DA5290" w:rsidRDefault="00DA5290" w:rsidP="00DA5290">
            <w:pPr>
              <w:jc w:val="right"/>
            </w:pPr>
          </w:p>
        </w:tc>
        <w:tc>
          <w:tcPr>
            <w:tcW w:w="1637" w:type="dxa"/>
          </w:tcPr>
          <w:p w14:paraId="089B0ED6" w14:textId="77777777" w:rsidR="00733242" w:rsidRDefault="00733242" w:rsidP="00733242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3F94DB85" w14:textId="77777777" w:rsidR="00733242" w:rsidRDefault="00733242" w:rsidP="00733242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4DED63" w14:textId="77777777" w:rsidR="00BC67EC" w:rsidRDefault="00BC67EC" w:rsidP="00BC67EC">
            <w:pPr>
              <w:tabs>
                <w:tab w:val="left" w:pos="1080"/>
              </w:tabs>
              <w:jc w:val="right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2A2E4646" w14:textId="68C276A1" w:rsidR="00733242" w:rsidRPr="00BC67EC" w:rsidRDefault="00DA5290" w:rsidP="00BC67EC">
            <w:pPr>
              <w:tabs>
                <w:tab w:val="left" w:pos="1080"/>
              </w:tabs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C67E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C67E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C67E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C67E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 w:rsidRPr="00BC67E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76" w:type="dxa"/>
          </w:tcPr>
          <w:p w14:paraId="2E2EE0C8" w14:textId="77777777" w:rsidR="00733242" w:rsidRDefault="00733242" w:rsidP="00733242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27B41E38" w14:textId="77777777" w:rsidR="00BC67EC" w:rsidRDefault="00BC67EC" w:rsidP="00BC67EC">
            <w:pPr>
              <w:tabs>
                <w:tab w:val="left" w:pos="1290"/>
              </w:tabs>
              <w:jc w:val="right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75EF1FBD" w14:textId="209FA61B" w:rsidR="00DA5290" w:rsidRPr="00DA5290" w:rsidRDefault="00DA5290" w:rsidP="00BC67EC">
            <w:pPr>
              <w:tabs>
                <w:tab w:val="left" w:pos="1290"/>
              </w:tabs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76" w:type="dxa"/>
            <w:gridSpan w:val="2"/>
          </w:tcPr>
          <w:p w14:paraId="1A77D21F" w14:textId="77777777" w:rsidR="00733242" w:rsidRDefault="00733242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77EBDAC4" w14:textId="77777777" w:rsidR="00733242" w:rsidRDefault="00733242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5ED4C215" w14:textId="77777777" w:rsidR="00BC67EC" w:rsidRDefault="00BC67EC" w:rsidP="00A319B6">
            <w:pPr>
              <w:pStyle w:val="ListParagraph"/>
              <w:tabs>
                <w:tab w:val="left" w:pos="1140"/>
              </w:tabs>
              <w:ind w:left="0"/>
              <w:jc w:val="right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5E44F694" w14:textId="12298B61" w:rsidR="00DA5290" w:rsidRDefault="00DA5290" w:rsidP="00A319B6">
            <w:pPr>
              <w:pStyle w:val="ListParagraph"/>
              <w:tabs>
                <w:tab w:val="left" w:pos="1140"/>
              </w:tabs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3A5761C" w14:textId="16B46815" w:rsidR="00DA5290" w:rsidRPr="00DA5290" w:rsidRDefault="00DA5290" w:rsidP="00A319B6">
            <w:pPr>
              <w:tabs>
                <w:tab w:val="left" w:pos="1275"/>
              </w:tabs>
              <w:jc w:val="right"/>
            </w:pPr>
          </w:p>
        </w:tc>
        <w:tc>
          <w:tcPr>
            <w:tcW w:w="1769" w:type="dxa"/>
            <w:gridSpan w:val="2"/>
          </w:tcPr>
          <w:p w14:paraId="39933D99" w14:textId="77777777" w:rsidR="00733242" w:rsidRDefault="00733242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34133C58" w14:textId="77777777" w:rsidR="00DA5290" w:rsidRDefault="00DA5290" w:rsidP="00A319B6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0FED249" w14:textId="77777777" w:rsidR="00DA5290" w:rsidRDefault="00DA5290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2AE5EA" w14:textId="77777777" w:rsidR="00DA5290" w:rsidRPr="00DA5290" w:rsidRDefault="00DA5290" w:rsidP="00A319B6">
            <w:pPr>
              <w:jc w:val="right"/>
            </w:pPr>
          </w:p>
        </w:tc>
        <w:tc>
          <w:tcPr>
            <w:tcW w:w="1769" w:type="dxa"/>
          </w:tcPr>
          <w:p w14:paraId="28E7F0FB" w14:textId="77777777" w:rsidR="00733242" w:rsidRDefault="00733242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72E9A79" w14:textId="77777777" w:rsidR="00733242" w:rsidRDefault="00733242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175C3344" w14:textId="77777777" w:rsidR="00BC67EC" w:rsidRDefault="00BC67EC" w:rsidP="00A319B6">
            <w:pPr>
              <w:pStyle w:val="ListParagraph"/>
              <w:ind w:left="0"/>
              <w:jc w:val="right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12229147" w14:textId="23268229" w:rsidR="00DA5290" w:rsidRDefault="00DA5290" w:rsidP="00A319B6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6AD6150" w14:textId="65149A0F" w:rsidR="00DA5290" w:rsidRPr="00DA5290" w:rsidRDefault="00DA5290" w:rsidP="00DA5290">
            <w:pPr>
              <w:jc w:val="center"/>
            </w:pPr>
          </w:p>
        </w:tc>
      </w:tr>
    </w:tbl>
    <w:p w14:paraId="4B5A06D7" w14:textId="77777777" w:rsidR="00B67439" w:rsidRDefault="00B67439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</w:p>
    <w:p w14:paraId="699354FA" w14:textId="58F9E033" w:rsidR="00475965" w:rsidRDefault="00B67439" w:rsidP="00B6743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  <w:r w:rsidR="00475965"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BB32" w14:textId="77777777" w:rsidR="005F754C" w:rsidRDefault="005F754C" w:rsidP="005E1CAD">
      <w:pPr>
        <w:spacing w:after="0" w:line="240" w:lineRule="auto"/>
      </w:pPr>
      <w:r>
        <w:separator/>
      </w:r>
    </w:p>
  </w:endnote>
  <w:endnote w:type="continuationSeparator" w:id="0">
    <w:p w14:paraId="0DBA99A7" w14:textId="77777777" w:rsidR="005F754C" w:rsidRDefault="005F754C" w:rsidP="005E1CAD">
      <w:pPr>
        <w:spacing w:after="0" w:line="240" w:lineRule="auto"/>
      </w:pPr>
      <w:r>
        <w:continuationSeparator/>
      </w:r>
    </w:p>
  </w:endnote>
  <w:endnote w:type="continuationNotice" w:id="1">
    <w:p w14:paraId="4660A781" w14:textId="77777777" w:rsidR="005F754C" w:rsidRDefault="005F7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94A" w14:textId="6075E68D" w:rsidR="0031017B" w:rsidRDefault="004F1A27" w:rsidP="004F1A2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BB08" w14:textId="77777777" w:rsidR="005F754C" w:rsidRDefault="005F754C" w:rsidP="005E1CAD">
      <w:pPr>
        <w:spacing w:after="0" w:line="240" w:lineRule="auto"/>
      </w:pPr>
      <w:r>
        <w:separator/>
      </w:r>
    </w:p>
  </w:footnote>
  <w:footnote w:type="continuationSeparator" w:id="0">
    <w:p w14:paraId="5051B8E3" w14:textId="77777777" w:rsidR="005F754C" w:rsidRDefault="005F754C" w:rsidP="005E1CAD">
      <w:pPr>
        <w:spacing w:after="0" w:line="240" w:lineRule="auto"/>
      </w:pPr>
      <w:r>
        <w:continuationSeparator/>
      </w:r>
    </w:p>
  </w:footnote>
  <w:footnote w:type="continuationNotice" w:id="1">
    <w:p w14:paraId="20A0F725" w14:textId="77777777" w:rsidR="005F754C" w:rsidRDefault="005F75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6324" w14:textId="063DD1C6" w:rsidR="00CF1C71" w:rsidRDefault="005B4075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5B4075">
      <w:rPr>
        <w:rFonts w:ascii="Arial Narrow" w:hAnsi="Arial Narrow"/>
        <w:b/>
        <w:bCs/>
        <w:sz w:val="20"/>
        <w:szCs w:val="20"/>
      </w:rPr>
      <w:t>Violation Ticket Dispute</w:t>
    </w:r>
    <w:r w:rsidR="004F1A27">
      <w:rPr>
        <w:rFonts w:ascii="Arial Narrow" w:hAnsi="Arial Narrow"/>
        <w:b/>
        <w:bCs/>
        <w:sz w:val="20"/>
        <w:szCs w:val="20"/>
      </w:rPr>
      <w:t xml:space="preserve"> -</w:t>
    </w:r>
    <w:r>
      <w:rPr>
        <w:rFonts w:ascii="Arial Narrow" w:hAnsi="Arial Narrow"/>
        <w:b/>
        <w:bCs/>
        <w:color w:val="0070C0"/>
        <w:sz w:val="20"/>
        <w:szCs w:val="20"/>
      </w:rPr>
      <w:t xml:space="preserve"> </w:t>
    </w:r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d.ticket.surname</w:t>
    </w:r>
    <w:proofErr w:type="spellEnd"/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F1A27">
      <w:rPr>
        <w:rFonts w:ascii="Arial Narrow" w:hAnsi="Arial Narrow"/>
        <w:sz w:val="20"/>
        <w:szCs w:val="20"/>
      </w:rPr>
      <w:t xml:space="preserve"> </w:t>
    </w:r>
    <w:r w:rsidR="004F1A27">
      <w:rPr>
        <w:rFonts w:ascii="Arial Narrow" w:hAnsi="Arial Narrow"/>
        <w:sz w:val="20"/>
        <w:szCs w:val="20"/>
      </w:rPr>
      <w:tab/>
    </w:r>
    <w:r w:rsidR="004346E3" w:rsidRPr="005B4075">
      <w:rPr>
        <w:rFonts w:ascii="Arial Narrow" w:hAnsi="Arial Narrow"/>
        <w:b/>
        <w:bCs/>
        <w:sz w:val="20"/>
        <w:szCs w:val="20"/>
      </w:rPr>
      <w:t>Ticket Number:</w:t>
    </w:r>
    <w:r w:rsidR="004346E3">
      <w:rPr>
        <w:rFonts w:ascii="Arial Narrow" w:hAnsi="Arial Narrow"/>
        <w:sz w:val="20"/>
        <w:szCs w:val="20"/>
      </w:rPr>
      <w:t xml:space="preserve"> </w:t>
    </w:r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d.ticket.number</w:t>
    </w:r>
    <w:proofErr w:type="spellEnd"/>
    <w:r w:rsidR="004F1A27" w:rsidRPr="004F1A27">
      <w:rPr>
        <w:rFonts w:ascii="Arial Narrow" w:hAnsi="Arial Narrow"/>
        <w:b/>
        <w:bCs/>
        <w:color w:val="0070C0"/>
        <w:sz w:val="20"/>
        <w:szCs w:val="2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35DB"/>
    <w:multiLevelType w:val="hybridMultilevel"/>
    <w:tmpl w:val="B1905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0"/>
  </w:num>
  <w:num w:numId="2" w16cid:durableId="1288271958">
    <w:abstractNumId w:val="1"/>
  </w:num>
  <w:num w:numId="3" w16cid:durableId="1620843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44423"/>
    <w:rsid w:val="00066367"/>
    <w:rsid w:val="00070345"/>
    <w:rsid w:val="000E4F42"/>
    <w:rsid w:val="000F0583"/>
    <w:rsid w:val="00141B03"/>
    <w:rsid w:val="001A2AF7"/>
    <w:rsid w:val="001A6A63"/>
    <w:rsid w:val="001E1247"/>
    <w:rsid w:val="0024165D"/>
    <w:rsid w:val="00245F35"/>
    <w:rsid w:val="002751CD"/>
    <w:rsid w:val="00293837"/>
    <w:rsid w:val="002F422E"/>
    <w:rsid w:val="0031017B"/>
    <w:rsid w:val="00322F98"/>
    <w:rsid w:val="00333B5C"/>
    <w:rsid w:val="00341707"/>
    <w:rsid w:val="0034613C"/>
    <w:rsid w:val="00371709"/>
    <w:rsid w:val="00397822"/>
    <w:rsid w:val="00397E42"/>
    <w:rsid w:val="003A4E84"/>
    <w:rsid w:val="003D7842"/>
    <w:rsid w:val="00417321"/>
    <w:rsid w:val="004211DE"/>
    <w:rsid w:val="0042753C"/>
    <w:rsid w:val="004346E3"/>
    <w:rsid w:val="00475965"/>
    <w:rsid w:val="004A0A7E"/>
    <w:rsid w:val="004C550E"/>
    <w:rsid w:val="004F1A27"/>
    <w:rsid w:val="005B4075"/>
    <w:rsid w:val="005E1CAD"/>
    <w:rsid w:val="005F754C"/>
    <w:rsid w:val="00605F39"/>
    <w:rsid w:val="00666E78"/>
    <w:rsid w:val="00673807"/>
    <w:rsid w:val="006A17F2"/>
    <w:rsid w:val="006C3CC9"/>
    <w:rsid w:val="006F564C"/>
    <w:rsid w:val="00710A1B"/>
    <w:rsid w:val="0072030C"/>
    <w:rsid w:val="00733242"/>
    <w:rsid w:val="00773B08"/>
    <w:rsid w:val="007810DD"/>
    <w:rsid w:val="007914E6"/>
    <w:rsid w:val="00791C8E"/>
    <w:rsid w:val="007A47AE"/>
    <w:rsid w:val="007C76B2"/>
    <w:rsid w:val="00802F0B"/>
    <w:rsid w:val="0082624C"/>
    <w:rsid w:val="00862773"/>
    <w:rsid w:val="00863B3B"/>
    <w:rsid w:val="008733AE"/>
    <w:rsid w:val="008901CB"/>
    <w:rsid w:val="008A4099"/>
    <w:rsid w:val="008C1848"/>
    <w:rsid w:val="008C3081"/>
    <w:rsid w:val="008E7CDE"/>
    <w:rsid w:val="00934199"/>
    <w:rsid w:val="009964E4"/>
    <w:rsid w:val="009D031E"/>
    <w:rsid w:val="00A058A8"/>
    <w:rsid w:val="00A219E7"/>
    <w:rsid w:val="00A319B6"/>
    <w:rsid w:val="00A84A9E"/>
    <w:rsid w:val="00A91E03"/>
    <w:rsid w:val="00AA182A"/>
    <w:rsid w:val="00AB5272"/>
    <w:rsid w:val="00AD13E6"/>
    <w:rsid w:val="00AD7A26"/>
    <w:rsid w:val="00B053F1"/>
    <w:rsid w:val="00B61DB6"/>
    <w:rsid w:val="00B67439"/>
    <w:rsid w:val="00B9704B"/>
    <w:rsid w:val="00BB790E"/>
    <w:rsid w:val="00BC67EC"/>
    <w:rsid w:val="00BE4D76"/>
    <w:rsid w:val="00C20BB4"/>
    <w:rsid w:val="00C27EEE"/>
    <w:rsid w:val="00C41F4C"/>
    <w:rsid w:val="00C86C62"/>
    <w:rsid w:val="00C87B0B"/>
    <w:rsid w:val="00CF1C71"/>
    <w:rsid w:val="00D143BE"/>
    <w:rsid w:val="00D2799B"/>
    <w:rsid w:val="00D875FE"/>
    <w:rsid w:val="00D956C3"/>
    <w:rsid w:val="00DA5290"/>
    <w:rsid w:val="00DB1211"/>
    <w:rsid w:val="00DE664E"/>
    <w:rsid w:val="00DF038A"/>
    <w:rsid w:val="00E246F0"/>
    <w:rsid w:val="00E45D80"/>
    <w:rsid w:val="00E54321"/>
    <w:rsid w:val="00F34EAD"/>
    <w:rsid w:val="00F526DD"/>
    <w:rsid w:val="00F93CC0"/>
    <w:rsid w:val="00F952CC"/>
    <w:rsid w:val="00FB4917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A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Karahan, Burak</cp:lastModifiedBy>
  <cp:revision>16</cp:revision>
  <dcterms:created xsi:type="dcterms:W3CDTF">2024-06-20T17:38:00Z</dcterms:created>
  <dcterms:modified xsi:type="dcterms:W3CDTF">2024-07-17T18:43:00Z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