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If approved, will the authorization be issued to an 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Relationship to Individual or Company/Organization?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{d.relationship_to_applicant}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Tyoe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color w:val="000000"/>
        </w:rPr>
        <w:t>{d.application_permit_type_description}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{d.property_name}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{d.tenure_number}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 xml:space="preserve">{d.edited_fields.directions_to_site:ifEQ(true):showBegin}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  <w:b w:val="false"/>
          <w:bCs w:val="false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 xml:space="preserve">{d.edited_fields.latitude:showEnd} </w:t>
      </w:r>
      <w:r>
        <w:rPr>
          <w:rFonts w:eastAsia="Times New Roman"/>
          <w:b/>
        </w:rPr>
        <w:t>Longitude:</w:t>
      </w:r>
      <w:r>
        <w:rPr>
          <w:rFonts w:eastAsia="Times New Roman"/>
          <w:b w:val="false"/>
          <w:bCs w:val="false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>
      <w:pPr>
        <w:pStyle w:val="LOnormal1"/>
        <w:rPr>
          <w:rFonts w:eastAsia="Times New Roman"/>
          <w:b/>
          <w:b/>
          <w:color w:val="3C3636"/>
          <w:highlight w:val="white"/>
        </w:rPr>
      </w:pPr>
      <w:r>
        <w:rPr>
          <w:rFonts w:eastAsia="Times New Roman" w:cs="Arial"/>
          <w:b/>
          <w:color w:val="3C3636"/>
          <w:kern w:val="0"/>
          <w:sz w:val="22"/>
          <w:szCs w:val="22"/>
          <w:highlight w:val="white"/>
          <w:lang w:val="en" w:eastAsia="zh-CN" w:bidi="hi-IN"/>
        </w:rPr>
        <w:t>Maximum</w:t>
      </w:r>
      <w:r>
        <w:rPr>
          <w:rFonts w:eastAsia="Times New Roman"/>
          <w:b/>
          <w:color w:val="3C3636"/>
          <w:highlight w:val="white"/>
        </w:rPr>
        <w:t xml:space="preserve">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{d.edited_fields.proposed_annual_maximum_tonnage:showEnd}</w:t>
      </w:r>
    </w:p>
    <w:p>
      <w:pPr>
        <w:pStyle w:val="LOnormal1"/>
        <w:rPr/>
      </w:pPr>
      <w:r>
        <w:rPr>
          <w:rFonts w:eastAsia="Times New Roman"/>
          <w:b w:val="false"/>
          <w:bCs w:val="false"/>
          <w:color w:val="3C3636"/>
          <w:highlight w:val="white"/>
        </w:rPr>
        <w:t>{d.proposed_annual_maximum_tonnage} tonnes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{d.first_aid_equipment_on_site}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>
      <w:pPr>
        <w:pStyle w:val="LOnormal1"/>
        <w:rPr/>
      </w:pPr>
      <w:r>
        <w:rPr>
          <w:b/>
          <w:bCs/>
        </w:rPr>
        <w:t xml:space="preserve"> </w:t>
      </w:r>
      <w:r>
        <w:rPr>
          <w:b/>
          <w:bCs/>
        </w:rPr>
        <w:t>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{d.work_plan}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 xml:space="preserve">{d.edited_fields.proposed_end_date:ifEQ(true):showBegin}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{d.proposed_end_date}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{d.is_access_gated}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{d.has_key_for_inspector}</w:t>
      </w:r>
    </w:p>
    <w:p>
      <w:pPr>
        <w:pStyle w:val="Heading2"/>
        <w:rPr/>
      </w:pPr>
      <w:bookmarkStart w:id="2" w:name="_fkml8xshi48x"/>
      <w:bookmarkStart w:id="3" w:name="_xth5cc7nwo32"/>
      <w:bookmarkStart w:id="4" w:name="_jec0gz5o3mhc"/>
      <w:bookmarkStart w:id="5" w:name="_1rixh15spqu4"/>
      <w:bookmarkStart w:id="6" w:name="_qwcmzgye5nn3"/>
      <w:bookmarkEnd w:id="2"/>
      <w:bookmarkEnd w:id="3"/>
      <w:bookmarkEnd w:id="4"/>
      <w:bookmarkEnd w:id="5"/>
      <w:bookmarkEnd w:id="6"/>
      <w:r>
        <w:rPr/>
        <w:t>Present State of Land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{d.state_of_land.type_of_vegetation_description}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{d.state_of_land.physiography_description}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Current means of access: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{d.state_of_land.means_of_access_description}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{d.state_of_land.old_equipment_description}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>
      <w:pPr>
        <w:pStyle w:val="Heading2"/>
        <w:rPr/>
      </w:pPr>
      <w:r>
        <w:rPr/>
        <w:t>Access to Tenure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Do you need to build a road, create stream crossings or other surface disturbance 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{d.has_req_access_authorizations}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7" w:name="_803rj4xl46fx"/>
      <w:bookmarkEnd w:id="7"/>
      <w:r>
        <w:rPr/>
        <w:t>Land Ownership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Application in a community watershed</w:t>
      </w:r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{d.state_of_land.has_community_water_shed}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 on private land</w:t>
      </w:r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d.state_of_land.is_on_private_land:ifEQ(Yes):showBegin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>
      <w:pPr>
        <w:pStyle w:val="LOnormal1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{d.state_of_land.notice_served_to_private}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Legal Description of the land:</w:t>
      </w:r>
      <w:r>
        <w:rPr>
          <w:rFonts w:eastAsia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{d.edited_fields.description_of_land:showEnd}</w:t>
      </w:r>
    </w:p>
    <w:p>
      <w:pPr>
        <w:pStyle w:val="LOnormal1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{d.description_of_land}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{d.state_of_land.is_on_private_land:showEnd</w:t>
      </w:r>
      <w:r>
        <w:rPr>
          <w:rFonts w:eastAsia="Times New Roman"/>
          <w:b/>
          <w:bCs w:val="false"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any of the proposed activities in a park under an Act of British Columbia or of Canada or in an area of land established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{d.state_of_land.has_activity_in_park}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Do you have authorization by the Lieutenant Governor in Council?</w:t>
      </w:r>
      <w:r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{d.state_of_land.has_auth_lieutenant_gov_council}</w:t>
      </w:r>
    </w:p>
    <w:p>
      <w:pPr>
        <w:pStyle w:val="Heading2"/>
        <w:rPr/>
      </w:pPr>
      <w:bookmarkStart w:id="8" w:name="_zbfhzcgfbind"/>
      <w:bookmarkEnd w:id="8"/>
      <w:r>
        <w:rPr/>
        <w:t>Cultural Heritage Resources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Plan to protect the archaeological site</w:t>
      </w:r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9" w:name="_c8k63c2fafok"/>
      <w:bookmarkEnd w:id="9"/>
      <w:r>
        <w:rPr/>
        <w:t>First Nations Engagement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{d.state_of_land.has_shared_info_with_fn}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your First Nations engagement activities</w:t>
      </w:r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{d.state_of_land.fn_engagement_activities}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{d.state_of_land.has_fn_cultural_heritage_sites_in_area}</w:t>
      </w:r>
    </w:p>
    <w:p>
      <w:pPr>
        <w:pStyle w:val="LOnormal1"/>
        <w:rPr>
          <w:rFonts w:eastAsia="Times New Roman"/>
          <w:b/>
          <w:b/>
        </w:rPr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</w:t>
      </w:r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{d.state_of_land.cultural_heritage_description}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{d.render.exploration_access:ifEQ(true):showBegin}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1"/>
        <w:gridCol w:w="2161"/>
        <w:gridCol w:w="2159"/>
        <w:gridCol w:w="2163"/>
        <w:gridCol w:w="2156"/>
      </w:tblGrid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</w:r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bookmarkStart w:id="11" w:name="_xdf1b5ww0m84"/>
      <w:bookmarkEnd w:id="11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any bridges, culverts, and crossings?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{d.exploration_access.has_proposed_bridges_or_culverts}</w:t>
      </w:r>
      <w:r>
        <w:rPr>
          <w:rFonts w:eastAsia="Times New Roman"/>
          <w:b/>
          <w:color w:val="00FF00"/>
        </w:rPr>
        <w:t xml:space="preserve">{d.edited_fields.exploration_access.has_proposed_bridges_or_culverts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 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changes and reference the locations needed on the map later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 xml:space="preserve">{d.edited_fields.exploration_access.bridge_culvert_crossing_description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{d.edited_fields.exploration_access.bridge_culvert_crossing_description :showEnd}</w:t>
      </w:r>
    </w:p>
    <w:p>
      <w:pPr>
        <w:pStyle w:val="Heading3"/>
        <w:rPr>
          <w:rFonts w:eastAsia="Times New Roman"/>
        </w:rPr>
      </w:pPr>
      <w:bookmarkStart w:id="12" w:name="_sykwrulx1oob"/>
      <w:bookmarkStart w:id="13" w:name="_4vppuwk6awzd"/>
      <w:bookmarkEnd w:id="12"/>
      <w:bookmarkEnd w:id="13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{d.render.exploration_access:showEnd</w:t>
      </w:r>
      <w:bookmarkStart w:id="14" w:name="_yuysr82ymbpu"/>
      <w:bookmarkEnd w:id="14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{d.render.blasting_operation:ifEQ(true):showBegin}</w:t>
      </w:r>
    </w:p>
    <w:p>
      <w:pPr>
        <w:pStyle w:val="Heading2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Blasting</w:t>
      </w:r>
    </w:p>
    <w:p>
      <w:pPr>
        <w:pStyle w:val="Heading3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Activities where blasting will occur</w:t>
      </w:r>
      <w:r>
        <w:rPr/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The activities to which blasting is related:</w:t>
      </w:r>
      <w:r>
        <w:rPr/>
        <w:br/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{d.blasting_operation.show_access_roads}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Access roads, trails, heli pads, air strips and boat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{d.blasting_operation.show_camps}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Camps, Bldgs, Staging Areas and/or Fuel / Lubricants Storage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{d.blasting_operation.show_surface_drilling}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Exploration Surface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{d.edited_fields.blasting_operation.show_surface_drilling:ifEQ(true):showBegin}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{d.edited_fields.blasting_operation.show_surface_drilling:showEnd}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{d.blasting_operation.show_mech_trench}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Mechanical Trenching / Test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{d.edited_fields.blasting_operation.show_mech_trench:ifEQ(true):showBegin}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{d.edited_fields.blasting_operation.show_mech_trench:showEnd}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{d.blasting_operation.show_seismic}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Seismic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{d.edited_fields.blasting_operation.show_seismic:ifEQ(true):showBegin}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{d.edited_fields.blasting_operation.show_seismic:showEnd}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{d.blasting_operation.show_bulk}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Surace bulk Sample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{d.edited_fields.blasting_operation.show_bulk:ifEQ(true):showBegin}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{d.edited_fields.blasting_operation.show_bulk:showEnd}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Undergound Exploration including Underground Bulk Sampling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{d.edited_fields.blasting_operation.show_underground_exploration:ifEQ(true):showBegin}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{d.edited_fields.blasting_operation.show_underground_exploration:showEnd}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{d.blasting_operation.show_sand_gravel_quarry}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Sand &amp; Gravel / Quarry Operations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{d.edited_fields.blasting_operation.show_sand_gravel_quarry:ifEQ(true):showBegin}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{d.edited_fields.blasting_operation.show_sand_gravel_quarry:showEnd}</w:t>
      </w:r>
    </w:p>
    <w:p>
      <w:pPr>
        <w:pStyle w:val="LOnormal1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pPr>
      <w:r>
        <w:rPr>
          <w:rFonts w:eastAsia="Arial" w:cs="Arial"/>
          <w:b/>
          <w:bCs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  <w:t>On-Site Storage Explosives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to store explosives on site?</w:t>
      </w:r>
      <w:r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{d.blasting_operation.has_storage_explosive_on_site}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No</w:t>
      </w:r>
      <w:r>
        <w:rPr>
          <w:rFonts w:eastAsia="Times New Roman"/>
          <w:b/>
          <w:i/>
          <w:color w:val="FF0000"/>
          <w:u w:val="single"/>
        </w:rPr>
        <w:t>):showBegin}</w:t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 xml:space="preserve">Describe how the explosives will get to site: 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{d.edited_fields.blasting_operation.describe_explosives_to_site:ifEQ(true):showBegin} </w:t>
      </w:r>
      <w:r>
        <w:rPr>
          <w:rFonts w:eastAsia="Times New Roman" w:cs="Arial"/>
          <w:b/>
          <w:color w:val="234075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 {d.edited_fields.blasting_operation.describe_explosives_to_site:showEnd}</w:t>
      </w:r>
    </w:p>
    <w:p>
      <w:pPr>
        <w:pStyle w:val="LOnormal1"/>
        <w:rPr/>
      </w:pPr>
      <w:r>
        <w:rPr>
          <w:rFonts w:eastAsia="Times New Roman" w:cs="Arial"/>
          <w:b w:val="false"/>
          <w:bCs w:val="false"/>
          <w:color w:val="auto"/>
          <w:kern w:val="0"/>
          <w:sz w:val="22"/>
          <w:szCs w:val="22"/>
          <w:lang w:val="en" w:eastAsia="zh-CN" w:bidi="hi-IN"/>
        </w:rPr>
        <w:t>{d.blasting_operation.describe_explosives_to_site}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{d.blasting_operation.has_storage_explosive_on_site:showEnd}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:ifEQ(Yes):showBegin}</w:t>
        <w:br/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en" w:eastAsia="zh-CN" w:bidi="hi-IN"/>
        </w:rPr>
        <w:t>Explosives Magazine Storage and Use Permit</w:t>
      </w:r>
    </w:p>
    <w:p>
      <w:pPr>
        <w:pStyle w:val="LOnormal1"/>
        <w:rPr/>
      </w:pPr>
      <w:r>
        <w:rPr>
          <w:rFonts w:eastAsia="Times New Roman"/>
          <w:b/>
        </w:rPr>
        <w:t>Has a BC Explosives Magazine Storage and Use Permit for mining purpose been issued?</w:t>
      </w:r>
      <w:r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{d.blasting_operation.explosive_permit_issued}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blasting_operation.explosive_permit_issued</w:t>
      </w:r>
      <w:r>
        <w:rPr>
          <w:rFonts w:eastAsia="Times New Roman"/>
          <w:b/>
          <w:i/>
          <w:color w:val="FF0000"/>
          <w:u w:val="single"/>
        </w:rPr>
        <w:t>:ifEQ(Yes):showBegin}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Expiry Date</w:t>
      </w:r>
      <w:r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{d.blasting_operation.explosive_permit_expiry_date}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Permit Number</w:t>
      </w:r>
      <w:r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{d.blasting_operation.explosive_permit_number}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 xml:space="preserve">blasting_operation.explosive_permit_issued </w:t>
      </w:r>
      <w:r>
        <w:rPr>
          <w:rFonts w:eastAsia="Times New Roman"/>
          <w:b/>
          <w:i/>
          <w:color w:val="FF0000"/>
          <w:u w:val="single"/>
        </w:rPr>
        <w:t>:showEnd}{d.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{d.render.camp:ifEQ(true):showBegin}</w:t>
      </w:r>
    </w:p>
    <w:p>
      <w:pPr>
        <w:pStyle w:val="Heading2"/>
        <w:rPr/>
      </w:pPr>
      <w:r>
        <w:rPr/>
        <w:t>Camps, Buildings, Staging Areas, Fuel/Lubricant Storage</w:t>
        <w:br/>
      </w:r>
      <w:r>
        <w:rPr>
          <w:rFonts w:eastAsia="Times New Roman"/>
          <w:color w:val="434343"/>
          <w:sz w:val="28"/>
          <w:szCs w:val="28"/>
        </w:rPr>
        <w:t>Camps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67"/>
        <w:gridCol w:w="1124"/>
        <w:gridCol w:w="1309"/>
        <w:gridCol w:w="1135"/>
        <w:gridCol w:w="1418"/>
        <w:gridCol w:w="1046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Name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People in Camps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Structures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 of Water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Disturbed Area (ha)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Timber Volume (m</w:t>
            </w:r>
            <w:r>
              <w:rPr>
                <w:rFonts w:eastAsia="Times New Roman"/>
                <w:b/>
                <w:bCs w:val="false"/>
                <w:iCs w:val="false"/>
                <w:szCs w:val="24"/>
                <w:vertAlign w:val="superscript"/>
              </w:rPr>
              <w:t>3</w:t>
            </w: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)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{d.camp.details[i].activity_type_description}</w:t>
              <w:br/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{d.camp.details[i].number_structures}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{d.camp.details[i].timber_volume}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{d.camp.details[i+1].activity_type_description}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{d.camp.details[i+1].number_structures 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{d.camp.details:showEnd}</w:t>
      </w:r>
    </w:p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Notified the local Health Authority as you have a camp for more than 5 people planned?</w:t>
      </w:r>
      <w:r>
        <w:rPr>
          <w:rFonts w:eastAsia="Times New Roman"/>
          <w:b/>
          <w:color w:val="00FF00"/>
        </w:rPr>
        <w:t xml:space="preserve">{d.edited_fields.camp.health_authority_notified:ifEQ(true):showBegin}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{d.edited_fields.camp.health_authority_notified:showEnd}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{d.camp.health_authority_notified}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Consent given to share name, address and contact information with the local Health Authority?</w:t>
      </w:r>
      <w:r>
        <w:rPr>
          <w:rFonts w:eastAsia="Times New Roman"/>
          <w:b/>
          <w:color w:val="00FF00"/>
        </w:rPr>
        <w:t xml:space="preserve">{d.edited_fields.camp.health_authority_consent:ifEQ(true):showBegin}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{d.edited_fields.camp.health_authority_consent:showEnd}</w:t>
      </w:r>
    </w:p>
    <w:p>
      <w:pPr>
        <w:pStyle w:val="LOnormal1"/>
        <w:rPr/>
      </w:pPr>
      <w:r>
        <w:rPr>
          <w:rFonts w:eastAsia="Times New Roman"/>
          <w:color w:val="434343"/>
          <w:sz w:val="22"/>
          <w:szCs w:val="22"/>
        </w:rPr>
        <w:t>{d.camp.health_authority_consent}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Buildings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Puropse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Structure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{d.camp.building_details[i].timber_volume}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{d.camp.building_details:ifEM():showBegin}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{d.camp.building_details:showEnd}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Staging Areas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{d.camp.staging_area_details:ifEM():showBegin}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{d.camp.staging_area_details:showEnd}</w:t>
      </w:r>
    </w:p>
    <w:p>
      <w:pPr>
        <w:pStyle w:val="Heading3"/>
        <w:rPr>
          <w:rFonts w:eastAsia="Times New Roman"/>
        </w:rPr>
      </w:pPr>
      <w:bookmarkStart w:id="15" w:name="_mno0ejzdmwn7"/>
      <w:bookmarkEnd w:id="15"/>
      <w:r>
        <w:rPr>
          <w:rFonts w:eastAsia="Times New Roman"/>
        </w:rPr>
        <w:t>Fuel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Do you propose to store fuel?</w:t>
      </w:r>
      <w:r>
        <w:rPr>
          <w:rFonts w:eastAsia="Times New Roman"/>
          <w:b/>
          <w:color w:val="00FF00"/>
        </w:rPr>
        <w:t xml:space="preserve">{d.edited_fields.camp.has_fuel_stored:ifEQ(true):showBegin}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Volume of fuel stored</w:t>
      </w:r>
      <w:r>
        <w:rPr>
          <w:rFonts w:eastAsia="Times New Roman"/>
          <w:b/>
          <w:color w:val="00FF00"/>
        </w:rPr>
        <w:t xml:space="preserve">{d.edited_fields.camp.volume_fuel_stored:ifEQ(true):showBegin}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{d.edited_fields.camp.volume_fuel_stored:showEnd}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{d.camp.volume_fuel_stored}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Storage Method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{d.camp.has_fuel_stored_in_bulk} Bulk</w:t>
      </w:r>
      <w:r>
        <w:rPr>
          <w:rFonts w:eastAsia="Times New Roman"/>
          <w:b/>
          <w:color w:val="00FF00"/>
        </w:rPr>
        <w:t xml:space="preserve">{d.edited_fields.camp.has_fuel_stored_in_bulk:ifEQ(true):showBegin}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{d.edited_fields.camp.has_fuel_stored_in_bulk:showEnd}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</w:rPr>
        <w:t>{d.camp.has_fuel_stored_in_barrels} Barrel</w:t>
      </w:r>
      <w:r>
        <w:rPr>
          <w:rFonts w:eastAsia="Times New Roman"/>
          <w:b/>
          <w:color w:val="00FF00"/>
        </w:rPr>
        <w:t xml:space="preserve">{d.edited_fields.camp.has_fuel_stored_in_barrels:ifEQ(true):showBegin}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{d.edited_fields.camp.has_fuel_stored_in_barrels:showEnd}</w:t>
      </w:r>
    </w:p>
    <w:p>
      <w:pPr>
        <w:pStyle w:val="Heading3"/>
        <w:rPr>
          <w:rFonts w:eastAsia="Times New Roman"/>
        </w:rPr>
      </w:pPr>
      <w:bookmarkStart w:id="16" w:name="_eqto7pqfbv0v"/>
      <w:bookmarkEnd w:id="16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{d.edited_fields.camp.reclamation_description:ifEQ(true):showBegin}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{d.edited_fields.camp.reclamation_cost:ifEQ(true):showBegin}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{d.render.camp:showEnd</w:t>
      </w:r>
      <w:bookmarkStart w:id="17" w:name="_2iv04ey21pc6"/>
      <w:bookmarkEnd w:id="17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{d.render.cut_lines_polarization_survey:ifEQ(true):showBegin}</w:t>
      </w:r>
    </w:p>
    <w:p>
      <w:pPr>
        <w:pStyle w:val="Heading2"/>
        <w:rPr/>
      </w:pPr>
      <w:r>
        <w:rPr>
          <w:rFonts w:eastAsia="Times New Roman"/>
        </w:rPr>
        <w:t>Cut Lines and Induced Polarization Survey</w:t>
      </w:r>
    </w:p>
    <w:p>
      <w:pPr>
        <w:pStyle w:val="Heading2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Exploration Grid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eastAsia="Times New Roman"/>
        </w:rPr>
      </w:pPr>
      <w:bookmarkStart w:id="18" w:name="_6x5pyl9sxydb"/>
      <w:bookmarkEnd w:id="18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{d.cut_lines_polarization_survey.reclamation_description}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{d.render.exploration_surface_drilling:ifEQ(true):showBegin}</w:t>
      </w:r>
      <w:bookmarkStart w:id="19" w:name="_chbsx7rirtgg"/>
      <w:bookmarkEnd w:id="19"/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Exploration Surface Drilling</w:t>
      </w:r>
    </w:p>
    <w:p>
      <w:pPr>
        <w:pStyle w:val="Heading3"/>
        <w:rPr>
          <w:rFonts w:eastAsia="Times New Roman"/>
        </w:rPr>
      </w:pPr>
      <w:bookmarkStart w:id="20" w:name="_nkjidd5j1jx6"/>
      <w:bookmarkEnd w:id="20"/>
      <w:r>
        <w:rPr>
          <w:rFonts w:eastAsia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eastAsia="Times New Roman"/>
        </w:rPr>
      </w:pPr>
      <w:bookmarkStart w:id="21" w:name="_b0r0xaef3vr0"/>
      <w:bookmarkEnd w:id="21"/>
      <w:r>
        <w:rPr>
          <w:rFonts w:eastAsia="Times New Roman"/>
        </w:rPr>
        <w:t>Support of the Drill Program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The drilling program will be</w:t>
      </w:r>
      <w:r>
        <w:rPr>
          <w:rFonts w:eastAsia="Times New Roman"/>
          <w:b/>
          <w:color w:val="00FF00"/>
        </w:rPr>
        <w:t xml:space="preserve">{d.edited_fields.exploration_surface_drilling.drill_program:ifEQ(true):showBegin}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{d.edited_fields.exploration_surface_drilling.drill_program:showEnd}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{d.exploration_surface_drilling.drill_program}</w:t>
      </w:r>
    </w:p>
    <w:p>
      <w:pPr>
        <w:pStyle w:val="Heading3"/>
        <w:rPr>
          <w:rFonts w:eastAsia="Times New Roman"/>
        </w:rPr>
      </w:pPr>
      <w:bookmarkStart w:id="22" w:name="_1xwuo64ltckb"/>
      <w:bookmarkEnd w:id="22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location of the Core Storage</w:t>
      </w:r>
      <w:r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{d.edited_fields.exploration_surface_drilling.reclamation_core_storage:showEnd}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{d.exploration_surface_drilling.reclamation_core_storage}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{d.render.mechanical_trenching:ifEQ(true):showBegin}</w:t>
      </w:r>
      <w:bookmarkStart w:id="23" w:name="_6royupbqek1y"/>
      <w:bookmarkEnd w:id="23"/>
    </w:p>
    <w:p>
      <w:pPr>
        <w:pStyle w:val="Heading2"/>
        <w:rPr/>
      </w:pPr>
      <w:r>
        <w:rPr>
          <w:rFonts w:eastAsia="Times New Roman"/>
        </w:rPr>
        <w:t>Mechanical Trenching/Test Pits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543"/>
        <w:gridCol w:w="1544"/>
        <w:gridCol w:w="1542"/>
        <w:gridCol w:w="1542"/>
        <w:gridCol w:w="1543"/>
        <w:gridCol w:w="1543"/>
        <w:gridCol w:w="1542"/>
      </w:tblGrid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{d.mechanical_trenching.details[i].timber_volume}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{d.mechanical_trenching.details:ifEM():showBegin}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eastAsia="Times New Roman"/>
        </w:rPr>
      </w:pPr>
      <w:bookmarkStart w:id="24" w:name="_hb89mtdm5pq9"/>
      <w:bookmarkStart w:id="25" w:name="_r8cuci6afl6w"/>
      <w:bookmarkEnd w:id="24"/>
      <w:bookmarkEnd w:id="25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{d.render.settling_pond:ifEQ(true):showBegin}</w:t>
      </w:r>
      <w:bookmarkStart w:id="26" w:name="_efw09qt1ruio"/>
      <w:bookmarkEnd w:id="26"/>
    </w:p>
    <w:p>
      <w:pPr>
        <w:pStyle w:val="Heading2"/>
        <w:rPr/>
      </w:pPr>
      <w:r>
        <w:rPr>
          <w:rFonts w:eastAsia="Times New Roman"/>
        </w:rPr>
        <w:t>Settling Ponds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wastewater treatment facility (settling pond design, recycling, distance from creek, etc.)</w:t>
      </w:r>
      <w:r>
        <w:rPr>
          <w:rFonts w:eastAsia="Times New Roman"/>
          <w:b/>
          <w:color w:val="00FF00"/>
        </w:rPr>
        <w:t xml:space="preserve">{d.edited_fields.settling_pond.wastewater_facility_description:ifEQ(true):showBegin}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{d.edited_fields.settling_pond.wastewater_facility_description:showEnd}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{d.settling_pond.wastewater_facility_description}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2"/>
        <w:gridCol w:w="1352"/>
        <w:gridCol w:w="1351"/>
        <w:gridCol w:w="1352"/>
        <w:gridCol w:w="1353"/>
        <w:gridCol w:w="1361"/>
        <w:gridCol w:w="1351"/>
        <w:gridCol w:w="1326"/>
      </w:tblGrid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Pond ID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Source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Construction Method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{d.settling_pond.details[i].construction_plan}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{d.settling_pond.details:ifEM():showBegin}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Disposal of fines from cleanout (i.e. use as a subsoil material)</w:t>
      </w:r>
      <w:r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{d.settling_pond.disposal_from_clean_out}</w:t>
      </w:r>
    </w:p>
    <w:p>
      <w:pPr>
        <w:pStyle w:val="LOnormal1"/>
        <w:rPr>
          <w:rFonts w:eastAsia="Times New Roman"/>
          <w:b/>
          <w:b/>
          <w:highlight w:val="white"/>
        </w:rPr>
      </w:pPr>
      <w:r>
        <w:rPr>
          <w:rFonts w:eastAsia="Times New Roman"/>
          <w:b/>
          <w:highlight w:val="white"/>
        </w:rPr>
        <w:t>Water from ponds will be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>Recycled :</w:t>
      </w:r>
      <w:r>
        <w:rPr>
          <w:rFonts w:eastAsia="Times New Roman"/>
          <w:color w:val="00FF00"/>
          <w:highlight w:val="white"/>
        </w:rPr>
        <w:t xml:space="preserve"> </w:t>
      </w:r>
      <w:r>
        <w:rPr>
          <w:rFonts w:eastAsia="Times New Roman"/>
        </w:rPr>
        <w:t>{d.settling_pond.is_ponds_recycled}</w:t>
      </w:r>
      <w:r>
        <w:rPr>
          <w:rFonts w:eastAsia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Exfiltrated to Ground: </w:t>
      </w:r>
      <w:r>
        <w:rPr>
          <w:rFonts w:eastAsia="Times New Roman"/>
        </w:rPr>
        <w:t>{d.settling_pond.is_ponds_exfiltrated}</w:t>
      </w:r>
      <w:r>
        <w:rPr>
          <w:rFonts w:eastAsia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Discharged to Environment: </w:t>
      </w:r>
      <w:r>
        <w:rPr>
          <w:rFonts w:eastAsia="Times New Roman"/>
        </w:rPr>
        <w:t>{d.settling_pond.is_ponds_discharged}</w:t>
      </w:r>
      <w:r>
        <w:rPr>
          <w:rFonts w:eastAsia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Discharge to the Environment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type of sediment control structures</w:t>
      </w:r>
      <w:r>
        <w:rPr>
          <w:rFonts w:eastAsia="Times New Roman"/>
          <w:b/>
          <w:color w:val="00FF00"/>
        </w:rPr>
        <w:t xml:space="preserve">{d.edited_fields.settling_pond.sediment_control_structure_description:ifEQ(true):showBegin}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{d.edited_fields.settling_pond.sediment_control_structure_description:showEnd}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{d.settling_pond.sediment_control_structure_description}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type and construction of the decant structure</w:t>
      </w:r>
      <w:r>
        <w:rPr>
          <w:rFonts w:eastAsia="Times New Roman"/>
          <w:b/>
          <w:color w:val="00FF00"/>
        </w:rPr>
        <w:t xml:space="preserve">{d.edited_fields.settling_pond.decant_structure_description:ifEQ(true):showBegin}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{d.edited_fields.settling_pond.decant_structure_description:showEnd}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{d.settling_pond.decant_structure_description}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area into which the water is discharged</w:t>
      </w:r>
      <w:r>
        <w:rPr>
          <w:rFonts w:eastAsia="Times New Roman"/>
          <w:b/>
          <w:color w:val="00FF00"/>
        </w:rPr>
        <w:t xml:space="preserve">{d.edited_fields.settling_pond.water_discharged_description:ifEQ(true):showBegin}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{d.edited_fields.settling_pond.water_discharged_description:showEnd}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{d.settling_pond.water_discharged_description}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spillway design</w:t>
      </w:r>
      <w:r>
        <w:rPr>
          <w:rFonts w:eastAsia="Times New Roman"/>
          <w:b/>
          <w:color w:val="00FF00"/>
        </w:rPr>
        <w:t xml:space="preserve">{d.edited_fields.settling_pond.spillway_design_description:ifEQ(true):showBegin}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{d.edited_fields.settling_pond.spillway_design_description:showEnd}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spillway_design</w:t>
      </w:r>
      <w:r>
        <w:rPr>
          <w:rFonts w:eastAsia="Times New Roman"/>
        </w:rPr>
        <w:t>_description}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{d.render.surface_bulk_sample:ifEQ(true):showBegin}</w:t>
      </w:r>
      <w:bookmarkStart w:id="27" w:name="_rmm40muqk8t6"/>
      <w:bookmarkEnd w:id="27"/>
    </w:p>
    <w:p>
      <w:pPr>
        <w:pStyle w:val="Heading2"/>
        <w:rPr/>
      </w:pPr>
      <w:r>
        <w:rPr>
          <w:rFonts w:eastAsia="Times New Roman"/>
        </w:rPr>
        <w:t>Surface Bulk Sample</w:t>
      </w:r>
    </w:p>
    <w:p>
      <w:pPr>
        <w:pStyle w:val="Heading3"/>
        <w:rPr/>
      </w:pPr>
      <w:r>
        <w:rPr/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{d.surface_bulk_sample.details:ifEM():showBegin}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{d.surface_bulk_sample.details:showEnd}</w:t>
      </w:r>
    </w:p>
    <w:p>
      <w:pPr>
        <w:pStyle w:val="Heading3"/>
        <w:rPr>
          <w:rFonts w:eastAsia="Times New Roman"/>
          <w:b w:val="false"/>
          <w:b w:val="false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Processing Methods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handling and on-site processing methods</w:t>
      </w:r>
      <w:r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{d.surface_bulk_sample.processing_method_description}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Bedrock Excavation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Proposing bedrock excavation that will be 1,000 tonnes or more?</w:t>
      </w:r>
      <w:r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{d.surface_bulk_sample.has_bedrock_excavation}</w:t>
      </w:r>
    </w:p>
    <w:p>
      <w:pPr>
        <w:pStyle w:val="Heading3"/>
        <w:rPr>
          <w:rFonts w:eastAsia="Times New Roman"/>
        </w:rPr>
      </w:pPr>
      <w:bookmarkStart w:id="28" w:name="_bh0bc956cx0p"/>
      <w:bookmarkStart w:id="29" w:name="_l3tiy1otuy2b"/>
      <w:bookmarkEnd w:id="28"/>
      <w:bookmarkEnd w:id="29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If the material has potential for spontaneous combustion, give details of separate handling</w:t>
      </w:r>
      <w:r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{d.surface_bulk_sample.handling_instructions}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Surface water drainage and mitigation strategies</w:t>
      </w:r>
      <w:r>
        <w:rPr>
          <w:rFonts w:eastAsia="Times New Roman"/>
          <w:b/>
          <w:color w:val="00FF00"/>
        </w:rPr>
        <w:t xml:space="preserve">{d.edited_fields.surface_bulk_sample.drainage_mitigation_description:ifEQ(true):showBegin}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{d.edited_fields.surface_bulk_sample.drainage_mitigation_description:showEnd}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{d.surface_bulk_sample.drainage_mitigation_description}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{d.render.underground_exploration:ifEQ(true):showBegin}</w:t>
      </w:r>
      <w:bookmarkStart w:id="30" w:name="_89una53xbzz"/>
      <w:bookmarkEnd w:id="30"/>
    </w:p>
    <w:p>
      <w:pPr>
        <w:pStyle w:val="Heading2"/>
        <w:rPr/>
      </w:pPr>
      <w:r>
        <w:rPr>
          <w:rFonts w:eastAsia="Times New Roman"/>
        </w:rPr>
        <w:t>Underground Exploration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</w:t>
      </w:r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{d.underground_exploration.</w:t>
      </w:r>
      <w:r>
        <w:rPr>
          <w:rFonts w:eastAsia="Arial" w:cs="Arial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Bulk 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.proposed_de_watering}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De-watering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.proposed_diamond_drilling}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Diamond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{d.edited_fields.underground_exploration.proposed_diamond_drilling:ifEQ(true):showBegin}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{d.edited_fields.underground_exploration.proposed_diamond_drilling:showEnd}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.proposed_mapping_chip_sampling}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Mapping / Chip Sampling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{d.edited_fields.underground_exploration.proposed_mapping_chip_sampling:ifEQ(true):showBegin}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{d.edited_fields.underground_exploration.proposed_mapping_chip_sampling:showEnd}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.proposed_new_development}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New Development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{d.edited_fields.underground_exploration.proposed_new_development:ifEQ(true):showBegin}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{d.edited_fields.underground_exploration.proposed_new_development:showEnd}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.proposed_rehab}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Rehab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{d.edited_fields.underground_exploration.proposed_rehab:ifEQ(true):showBegin}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{d.edited_fields.underground_exploration.proposed_rehab:showEnd}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.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proposed_underground_fuel_storage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rFonts w:eastAsia="Times New Roman"/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 Fuel Storage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{d.edited_fields.underground_exploration.proposed_underground_fuel_storage:ifEQ(true):showBegin}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{d.edited_fields.underground_exploration.proposed_underground_fuel_storage:showEnd}</w:t>
      </w:r>
    </w:p>
    <w:p>
      <w:pPr>
        <w:pStyle w:val="Heading3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31"/>
        <w:gridCol w:w="1038"/>
        <w:gridCol w:w="1110"/>
        <w:gridCol w:w="960"/>
        <w:gridCol w:w="1113"/>
        <w:gridCol w:w="1110"/>
        <w:gridCol w:w="1107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Incline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{d.underground_exploration.details[i].incline}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{d.underground_exploration.details[i+1].incline}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{d.underground_exploration.details:ifEM():showBegin}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New Underground Exploration Development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r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r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{d.underground_exploration.total_waste_amount} {d.underground_exploration.total_waste_unit_type_code}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Surface Disturbance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r>
        <w:rPr>
          <w:rFonts w:eastAsia="Times New Roman"/>
          <w:b/>
          <w:color w:val="00FF00"/>
        </w:rPr>
        <w:t xml:space="preserve">{d.edited_fields.underground_exploration.surface_total_ore_amount:ifEQ(true):showBegin}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{d.underground_exploration.surface_total_ore_amount}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{d.underground_exploration.surface_total_ore_unit_type_code}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r>
        <w:rPr>
          <w:rFonts w:eastAsia="Times New Roman"/>
          <w:b/>
          <w:color w:val="00FF00"/>
        </w:rPr>
        <w:t xml:space="preserve">{d.edited_fields.underground_exploration.surface_total_waste_amount:ifEQ(true):showBegin}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{d.edited_fields.underground_exploration.surface_total_waste_amount:showEnd} </w:t>
      </w:r>
    </w:p>
    <w:p>
      <w:pPr>
        <w:pStyle w:val="LOnormal1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{d.underground_exploration.surface_total_waste_amount} {d.underground_exploration.surface_total_waste_unit_type_code}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{d.edited_fields.underground_exploration.reclamation_description:ifEQ(true):showBegin}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{d.edited_fields.underground_exploration.reclamation_cost:ifEQ(true):showBegin}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{d.render.sand_gravel_quarry_operation:ifEQ(true):showBegin}</w:t>
      </w:r>
      <w:bookmarkStart w:id="31" w:name="_u7p4ey9cql4a"/>
      <w:bookmarkEnd w:id="31"/>
    </w:p>
    <w:p>
      <w:pPr>
        <w:pStyle w:val="Heading2"/>
        <w:rPr/>
      </w:pPr>
      <w:r>
        <w:rPr>
          <w:rFonts w:eastAsia="Times New Roman"/>
        </w:rPr>
        <w:t>Sand and Gravel/Quarry Operations</w:t>
      </w:r>
    </w:p>
    <w:p>
      <w:pPr>
        <w:pStyle w:val="Heading3"/>
        <w:rPr>
          <w:rFonts w:eastAsia="Times New Roman"/>
        </w:rPr>
      </w:pPr>
      <w:bookmarkStart w:id="32" w:name="_6eormxsy3fbi"/>
      <w:bookmarkEnd w:id="32"/>
      <w:r>
        <w:rPr>
          <w:rFonts w:eastAsia="Times New Roman"/>
        </w:rPr>
        <w:t>Soil Conservation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Overburden</w:t>
      </w:r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topsoil</w:t>
      </w:r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{d.edited_fields.sand_gravel_quarry_operation.average_top_soil_depth:showEnd}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Measures to stabilize soil overburden stockpiles and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{d.sand_gravel_quarry_operation.stability_measures_description}</w:t>
      </w:r>
    </w:p>
    <w:p>
      <w:pPr>
        <w:pStyle w:val="Heading3"/>
        <w:rPr>
          <w:rFonts w:eastAsia="Times New Roman"/>
        </w:rPr>
      </w:pPr>
      <w:bookmarkStart w:id="33" w:name="_70pj7c22moc6"/>
      <w:bookmarkEnd w:id="33"/>
      <w:r>
        <w:rPr>
          <w:rFonts w:eastAsia="Times New Roman"/>
        </w:rPr>
        <w:t>Land Use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{d.edited_fields.sand_gravel_quarry_operation.is_agricultural_land_reserve:showEnd}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{d.sand_gravel_quarry_operation.is_agricultural_land_reserve}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Permit Application Number</w:t>
      </w:r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{d.edited_fields.sand_gravel_quarry_operation.agri_lnd_rsrv_permit_application_number:showEnd}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{d.sand_gravel_quarry_operation.agri_lnd_rsrv_permit_application_number}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 xml:space="preserve">{d.edited_fields.sand_gravel_quarry_operation.has_local_soil_removal_bylaw:ifEQ(true):showBegin}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{d.sand_gravel_quarry_operation.has_local_soil_removal_bylaw}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Official community plan for the site</w:t>
      </w:r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{d.sand_gravel_quarry_operation.community_plan}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Current land use zoning for the site</w:t>
      </w:r>
      <w:r>
        <w:rPr>
          <w:rFonts w:eastAsia="Times New Roman"/>
          <w:b/>
          <w:color w:val="00FF00"/>
        </w:rPr>
        <w:t xml:space="preserve">{d.edited_fields.sand_gravel_quarry_operation.land_use_zoning:ifEQ(true):showBegin}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{d.sand_gravel_quarry_operation.land_use_zoning}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end land use is</w:t>
      </w:r>
      <w:r>
        <w:rPr>
          <w:rFonts w:eastAsia="Times New Roman"/>
          <w:b/>
          <w:color w:val="00FF00"/>
        </w:rPr>
        <w:t xml:space="preserve">{d.edited_fields.sand_gravel_quarry_operation.proposed_land_use:ifEQ(true):showBegin}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{d.sand_gravel_quarry_operation.proposed_land_use}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total mineable reserves over the life of the mine</w:t>
      </w:r>
      <w:r>
        <w:rPr>
          <w:rFonts w:eastAsia="Times New Roman"/>
          <w:b/>
          <w:color w:val="00FF00"/>
        </w:rPr>
        <w:t xml:space="preserve">{d.edited_fields.sand_gravel_quarry_operation.total_mineable_reserves:ifEQ(true):showBegin}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{d.sand_gravel_quarry_operation.total_mineable_reserves_unit_type_code}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annual extraction from site</w:t>
      </w:r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the work 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 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work_year_info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Brief description of operation, including proposed work schedule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proposed_activity_description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</w:rPr>
        <w:t>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proposed reclamation and timing for this specific activity</w:t>
      </w:r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If backfilling of pits or pit slopes is proposed in the final configuration of reclamation, details of materials to be used and placement procedures</w:t>
      </w:r>
      <w:r>
        <w:rPr>
          <w:rFonts w:eastAsia="Times New Roman"/>
          <w:b/>
          <w:color w:val="00FF00"/>
        </w:rPr>
        <w:t>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backfill_detail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{d.edited_fields.sand_gravel_quarry_operation.reclamation_cost:ifEQ(true):showBegin}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Will progressive reclamation be carried out?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Maximum unreclaimed disturbance at any given time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</w:rPr>
        <w:t>} {d.sand_gravel_quarry_operation.max_unreclaimed_unit_type_code}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Average depth to the high groundwater table at the proposed excavation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average_groundwater_depth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average_groundwater_depth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{d.sand_gravel_quarry_operation.average_groundwater_depth} {d.sand_gravel_quarry_operation.average_groundwater_depth_unit_type_code}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Elevation of the groundwater table was determined from</w:t>
      </w:r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</w:t>
      </w:r>
      <w:r>
        <w:rPr>
          <w:rFonts w:eastAsia="Times New Roman"/>
          <w:caps w:val="false"/>
          <w:smallCaps w:val="false"/>
          <w:color w:val="202124"/>
          <w:spacing w:val="0"/>
          <w:sz w:val="22"/>
          <w:szCs w:val="22"/>
        </w:rPr>
        <w:t>sand_gravel_quarry_operation</w:t>
      </w:r>
      <w:r>
        <w:rPr>
          <w:caps w:val="false"/>
          <w:smallCaps w:val="false"/>
          <w:color w:val="202124"/>
          <w:spacing w:val="0"/>
          <w:sz w:val="22"/>
          <w:szCs w:val="22"/>
        </w:rPr>
        <w:t>.has_groundwater_from_existing_area} Existing area wells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.has_groundwater_from_test_pits}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Test 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.has_groundwater_from_test_wells}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Test wells drilled for this purpose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{d.edited_fields.sand_gravel_quarry_operation.has_groundwater_from_test_wells:ifEQ(true):showBegin}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{d.edited_fields.sand_gravel_quarry_operation.has_groundwater_from_test_wells:showEnd}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 xml:space="preserve">{d.sand_gravel_quarry_operation.has_ground_water_from_other}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Other: {d.sand_gravel_quarry_operation.groundwater_from_other_description}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{d.edited_fields.sand_gravel_quarry_operation.groundwater_from_other_description:ifEQ(true):showBegin}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{d.edited_fields.sand_gravel_quarry_operation.groundwater_from_other_description:showEnd}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protect groundwater from potential impacts of the proposed mining activity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{d.edited_fields.sand_gravel_quarry_operation.groundwater_protection_plan:ifEQ(true):showBegin}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{d.edited_fields.sand_gravel_quarry_operation.groundwater_protection_plan:showEnd}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{d.sand_gravel_quarry_operation.groundwater_protection_plan}</w:t>
      </w:r>
    </w:p>
    <w:p>
      <w:pPr>
        <w:pStyle w:val="Heading3"/>
        <w:rPr/>
      </w:pPr>
      <w:r>
        <w:rPr/>
        <w:t>Impact Minimazation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residence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{d.edited_fields.sand_gravel_quarry_operation.nearest_residence_distance:ifEQ(true):showBegin}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{d.edited_fields.sand_gravel_quarry_operation.nearest_residence_distance:showEnd}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{d.sand_gravel_quarry_operation.nearest_residence_distance} {d.sand_gravel_quarry_operation.nearest_residence_distance_unit_type_code}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residential water source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{d.edited_fields.sand_gravel_quarry_operation.nearest_water_source_distance:ifEQ(true):showBegin}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{d.edited_fields.sand_gravel_quarry_operation.nearest_water_source_distance:showEnd}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{d.sand_gravel_quarry_operation.nearest_water_source_distance} {d.sand_gravel_quarry_operation.nearest_water_source_distance_unit_type_code}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prevent inadvertent access of unauthorized persons to the mine site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{d.edited_fields.sand_gravel_quarry_operation.secure_access_plan:ifEQ(true):showBegin}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{d.edited_fields.sand_gravel_quarry_operation.secure_access_plan:showEnd}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{d.sand_gravel_quarry_operation.secure_access_plan}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noise impacts of the operation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{d.edited_fields.sand_gravel_quarry_operation.dust_impact_plan:ifEQ(true):showBegin}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{d.edited_fields.sand_gravel_quarry_operation.dust_impact_plan:showEnd}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{d.sand_gravel_quarry_operation.dust_impact_plan}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dust impacts of the operation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{d.edited_fields.sand_gravel_quarry_operation.noise_impact_plan:ifEQ(true):showBegin}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{d.edited_fields.sand_gravel_quarry_operation.noise_impact_plan:showEnd}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{d.sand_gravel_quarry_operation.noise_impact_plan}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visual impacts of the operation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{d.edited_fields.sand_gravel_quarry_operation.visual_impact_plan:ifEQ(true):showBegin}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{d.edited_fields.sand_gravel_quarry_operation.visual_impact_plan:showEnd}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{d.sand_gravel_quarry_operation.visual_impact_plan}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{d.render.placer_operation:ifEQ(true):showBegin}</w:t>
      </w:r>
      <w:bookmarkStart w:id="34" w:name="_r4xdhg3zycg4"/>
      <w:bookmarkEnd w:id="34"/>
    </w:p>
    <w:p>
      <w:pPr>
        <w:pStyle w:val="Heading2"/>
        <w:rPr/>
      </w:pPr>
      <w:r>
        <w:rPr>
          <w:rFonts w:eastAsia="Times New Roman"/>
        </w:rPr>
        <w:t>Placer Operations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Is this an application for Underground Placer Operations?</w:t>
      </w:r>
      <w:r>
        <w:rPr>
          <w:rFonts w:eastAsia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{d.placer_operation.is_underground}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an application for Hand Operations?</w:t>
      </w:r>
      <w:r>
        <w:rPr>
          <w:rFonts w:eastAsia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{d.placer_operation.is_hand_operation}</w:t>
      </w:r>
    </w:p>
    <w:p>
      <w:pPr>
        <w:pStyle w:val="Heading3"/>
        <w:rPr>
          <w:rFonts w:eastAsia="Times New Roma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797"/>
        <w:gridCol w:w="1803"/>
        <w:gridCol w:w="1800"/>
        <w:gridCol w:w="1797"/>
        <w:gridCol w:w="180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{d.placer_operation.details[i].timber_volume}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color w:val="FF0000"/>
        </w:rPr>
        <w:t>{d.placer_operation.details:ifEM():showBegin}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color w:val="FF0000"/>
        </w:rPr>
        <w:t>{d.placer_operation.details:showEnd}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Production</w:t>
      </w:r>
      <w:r>
        <w:rPr>
          <w:rFonts w:eastAsia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{d.placer_operation.proposed_production} {d.placer_operation.proposed_production_unit_type_code}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Total Planned Reclamation Area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area of planned reclamation this year</w:t>
      </w:r>
      <w:r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{d.placer_operation.reclamation_area} {d.placer_operation.reclamation_unit_type_code}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Changes in and about a Stream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Are you proposing a stream diversion into a different channel?</w:t>
      </w:r>
      <w:r>
        <w:rPr>
          <w:rFonts w:eastAsia="Times New Roman"/>
          <w:b/>
          <w:color w:val="00FF00"/>
        </w:rPr>
        <w:t xml:space="preserve">{d.edited_fields.placer_operation.has_stream_diversion:ifEQ(true):showBegin}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has_stream_diversion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{d.placer_operation.has_stream_diversion}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/>
          <w:b/>
          <w:color w:val="234075"/>
        </w:rPr>
        <w:t>[EDITED]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{d.render.water_supply:ifEQ(true):showBegin}</w:t>
      </w:r>
      <w:bookmarkStart w:id="35" w:name="_9s57twfcsq1f"/>
      <w:bookmarkEnd w:id="35"/>
    </w:p>
    <w:p>
      <w:pPr>
        <w:pStyle w:val="Heading2"/>
        <w:rPr/>
      </w:pPr>
      <w:r>
        <w:rPr>
          <w:rFonts w:eastAsia="Times New Roman"/>
        </w:rPr>
        <w:t>Water Supply</w:t>
      </w:r>
    </w:p>
    <w:tbl>
      <w:tblPr>
        <w:tblW w:w="108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801"/>
        <w:gridCol w:w="1803"/>
        <w:gridCol w:w="1802"/>
        <w:gridCol w:w="1801"/>
        <w:gridCol w:w="182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 Rate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{d.water_supply.details:ifEM():showBegin}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{d.water_supply.details:showEnd}</w:t>
      </w:r>
    </w:p>
    <w:p>
      <w:pPr>
        <w:pStyle w:val="Normal"/>
        <w:rPr>
          <w:rFonts w:eastAsia="Times New Roman"/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{d.render.water_supply:showEnd}</w:t>
      </w:r>
    </w:p>
    <w:p>
      <w:pPr>
        <w:pStyle w:val="Heading2"/>
        <w:rPr/>
      </w:pPr>
      <w:r>
        <w:rPr/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>
      <w:pPr>
        <w:pStyle w:val="Normal"/>
        <w:rPr>
          <w:rFonts w:eastAsia="Times New Roman"/>
          <w:b/>
          <w:b/>
        </w:rPr>
      </w:pPr>
      <w:bookmarkStart w:id="36" w:name="_veunobatdgfg1"/>
      <w:bookmarkEnd w:id="36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bCs w:val="false"/>
          <w:color w:val="00FF00"/>
        </w:rPr>
        <w:t>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 xml:space="preserve">:ifEQ(true):showBegin} </w:t>
      </w:r>
      <w:r>
        <w:rPr>
          <w:rFonts w:eastAsia="Times New Roman"/>
          <w:b/>
          <w:bCs w:val="false"/>
          <w:color w:val="234075"/>
        </w:rPr>
        <w:t>[EDITED]</w:t>
      </w:r>
      <w:r>
        <w:rPr>
          <w:rFonts w:eastAsia="Times New Roman"/>
          <w:b/>
          <w:bCs w:val="false"/>
          <w:color w:val="00FF00"/>
        </w:rPr>
        <w:t xml:space="preserve"> 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>:showEnd}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</w:rPr>
        <w:t>{d.other_information}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Total merchantable timber volume</w:t>
      </w:r>
      <w:bookmarkStart w:id="37" w:name="_veunobatdgfg"/>
      <w:bookmarkEnd w:id="37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>
      <w:pPr>
        <w:pStyle w:val="NoSpacing"/>
        <w:rPr/>
      </w:pPr>
      <w:r>
        <w:rPr/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{d.summary:ifEM():showBegin}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  <w:r>
        <w:br w:type="page"/>
      </w:r>
    </w:p>
    <w:p>
      <w:pPr>
        <w:pStyle w:val="Heading1"/>
        <w:rPr/>
      </w:pPr>
      <w:bookmarkStart w:id="38" w:name="_elit8l18g16p"/>
      <w:bookmarkEnd w:id="38"/>
      <w:r>
        <w:rPr/>
        <w:t>Application 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>
      <w:pPr>
        <w:pStyle w:val="Heading1"/>
        <w:rPr/>
      </w:pPr>
      <w:r>
        <w:rPr/>
        <w:t>Permit Package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1440" w:footer="450" w:bottom="1442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left"/>
      <w:rPr/>
    </w:pPr>
    <w:r>
      <w:rPr/>
      <w:drawing>
        <wp:inline distT="0" distB="0" distL="0" distR="0">
          <wp:extent cx="2743200" cy="99695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709"/>
  <w:autoHyphenation w:val="true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link w:val="Heading2Char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4ba6"/>
    <w:rPr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NoSpacing">
    <w:name w:val="No Spacing"/>
    <w:uiPriority w:val="1"/>
    <w:qFormat/>
    <w:rsid w:val="002a6c57"/>
    <w:pPr>
      <w:widowControl/>
      <w:suppressAutoHyphens w:val="false"/>
      <w:bidi w:val="0"/>
      <w:spacing w:before="0" w:after="0"/>
      <w:jc w:val="left"/>
    </w:pPr>
    <w:rPr>
      <w:rFonts w:ascii="Arial" w:hAnsi="Arial" w:eastAsia="Arial" w:cs="Mangal"/>
      <w:color w:val="auto"/>
      <w:kern w:val="0"/>
      <w:sz w:val="22"/>
      <w:szCs w:val="20"/>
      <w:lang w:val="e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11864</TotalTime>
  <Application>LibreOffice/7.0.4.2$MacOSX_X86_64 LibreOffice_project/dcf040e67528d9187c66b2379df5ea4407429775</Application>
  <AppVersion>15.0000</AppVersion>
  <Pages>26</Pages>
  <Words>2132</Words>
  <Characters>49135</Characters>
  <CharactersWithSpaces>50658</CharactersWithSpaces>
  <Paragraphs>641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2021-07-23T08:50:34Z</dcterms:modified>
  <cp:revision>298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