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127" w:leader="none"/>
          <w:tab w:val="right" w:pos="9072" w:leader="none"/>
        </w:tabs>
        <w:spacing w:lineRule="exact" w:line="260" w:before="0" w:after="160"/>
        <w:contextualSpacing/>
        <w:jc w:val="both"/>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tabs>
          <w:tab w:val="clear" w:pos="720"/>
          <w:tab w:val="left" w:pos="2127" w:leader="none"/>
        </w:tabs>
        <w:spacing w:lineRule="exact" w:line="260" w:before="0" w:after="160"/>
        <w:ind w:right="49" w:hanging="0"/>
        <w:contextualSpacing/>
        <w:jc w:val="both"/>
        <w:rPr>
          <w:rFonts w:ascii="Times New Roman" w:hAnsi="Times New Roman" w:cs="Times New Roman"/>
        </w:rPr>
      </w:pPr>
      <w:r>
        <w:rPr>
          <w:rFonts w:cs="Times New Roman" w:ascii="Times New Roman" w:hAnsi="Times New Roman"/>
        </w:rPr>
        <w:t xml:space="preserve">Permit Number:  </w:t>
        <w:tab/>
      </w:r>
      <w:r>
        <w:rPr>
          <w:rFonts w:cs="Times New Roman" w:ascii="Times New Roman" w:hAnsi="Times New Roman"/>
          <w:b/>
          <w:color w:val="000000" w:themeColor="text1"/>
        </w:rPr>
        <w:t>{d.permit_number}</w:t>
      </w:r>
      <w:r>
        <w:rPr>
          <w:rFonts w:cs="Times New Roman" w:ascii="Times New Roman" w:hAnsi="Times New Roman"/>
          <w:b/>
        </w:rPr>
        <w:tab/>
        <w:tab/>
      </w:r>
      <w:r>
        <w:rPr>
          <w:rFonts w:cs="Times New Roman" w:ascii="Times New Roman" w:hAnsi="Times New Roman"/>
        </w:rPr>
        <w:t>Mine Number</w:t>
      </w:r>
      <w:r>
        <w:rPr>
          <w:rFonts w:cs="Times New Roman" w:ascii="Times New Roman" w:hAnsi="Times New Roman"/>
          <w:b/>
        </w:rPr>
        <w:t xml:space="preserve">:  </w:t>
      </w:r>
      <w:r>
        <w:rPr>
          <w:rFonts w:cs="Times New Roman" w:ascii="Times New Roman" w:hAnsi="Times New Roman"/>
          <w:b/>
          <w:color w:val="000000" w:themeColor="text1"/>
        </w:rPr>
        <w:t>{d.mine_no}</w:t>
      </w:r>
    </w:p>
    <w:p>
      <w:pPr>
        <w:pStyle w:val="Normal"/>
        <w:spacing w:lineRule="exact" w:line="260" w:before="0" w:after="160"/>
        <w:contextualSpacing/>
        <w:rPr>
          <w:rFonts w:ascii="Times New Roman" w:hAnsi="Times New Roman" w:cs="Times New Roman"/>
          <w:b/>
          <w:b/>
        </w:rPr>
      </w:pPr>
      <w:r>
        <w:rPr>
          <w:rFonts w:cs="Times New Roman" w:ascii="Times New Roman" w:hAnsi="Times New Roman"/>
          <w:b/>
        </w:rPr>
      </w:r>
    </w:p>
    <w:tbl>
      <w:tblPr>
        <w:tblStyle w:val="TableGrid"/>
        <w:tblpPr w:bottomFromText="0" w:horzAnchor="text" w:leftFromText="180" w:rightFromText="180" w:tblpX="0" w:tblpY="1" w:topFromText="0" w:vertAnchor="text"/>
        <w:tblW w:w="10082"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163"/>
        <w:gridCol w:w="7918"/>
      </w:tblGrid>
      <w:tr>
        <w:trPr>
          <w:trHeight w:val="364" w:hRule="atLeast"/>
        </w:trPr>
        <w:tc>
          <w:tcPr>
            <w:tcW w:w="2163" w:type="dxa"/>
            <w:tcBorders/>
          </w:tcPr>
          <w:p>
            <w:pPr>
              <w:pStyle w:val="Normal"/>
              <w:widowControl w:val="false"/>
              <w:spacing w:before="0" w:after="160"/>
              <w:rPr>
                <w:i/>
                <w:i/>
                <w:color w:val="000000" w:themeColor="text1"/>
              </w:rPr>
            </w:pPr>
            <w:r>
              <w:rPr>
                <w:rFonts w:eastAsia="" w:cs="Times New Roman" w:ascii="Times New Roman" w:hAnsi="Times New Roman"/>
                <w:color w:val="000000" w:themeColor="text1"/>
                <w:kern w:val="0"/>
                <w:sz w:val="22"/>
                <w:szCs w:val="22"/>
                <w:lang w:val="en-CA" w:eastAsia="en-US" w:bidi="ar-SA"/>
              </w:rPr>
              <w:t>Permittee</w:t>
            </w:r>
            <w:r>
              <w:rPr>
                <w:rFonts w:eastAsia="" w:cs="" w:ascii="Times New Roman" w:hAnsi="Times New Roman"/>
                <w:color w:val="000000" w:themeColor="text1"/>
                <w:kern w:val="0"/>
                <w:sz w:val="22"/>
                <w:szCs w:val="22"/>
                <w:lang w:val="en-CA" w:eastAsia="en-US" w:bidi="ar-SA"/>
              </w:rPr>
              <w:t xml:space="preserve">: </w:t>
            </w:r>
          </w:p>
        </w:tc>
        <w:tc>
          <w:tcPr>
            <w:tcW w:w="7918" w:type="dxa"/>
            <w:tcBorders/>
          </w:tcPr>
          <w:p>
            <w:pPr>
              <w:pStyle w:val="Normal"/>
              <w:widowControl w:val="false"/>
              <w:tabs>
                <w:tab w:val="clear" w:pos="720"/>
                <w:tab w:val="left" w:pos="1440" w:leader="none"/>
              </w:tabs>
              <w:spacing w:lineRule="exact" w:line="260" w:before="0" w:after="160"/>
              <w:contextualSpacing/>
              <w:rPr>
                <w:rFonts w:ascii="Times New Roman" w:hAnsi="Times New Roman" w:cs="Times New Roman"/>
                <w:b/>
                <w:b/>
              </w:rPr>
            </w:pPr>
            <w:r>
              <w:rPr>
                <w:rFonts w:cs="Times New Roman" w:ascii="Times New Roman" w:hAnsi="Times New Roman"/>
                <w:b/>
                <w:bCs/>
                <w:color w:val="000000" w:themeColor="text1"/>
              </w:rPr>
              <w:t>{d.permittee}</w:t>
            </w:r>
          </w:p>
          <w:p>
            <w:pPr>
              <w:pStyle w:val="Normal"/>
              <w:widowControl w:val="false"/>
              <w:tabs>
                <w:tab w:val="clear" w:pos="720"/>
                <w:tab w:val="left" w:pos="1440" w:leader="none"/>
              </w:tabs>
              <w:spacing w:lineRule="exact" w:line="260" w:before="0" w:after="160"/>
              <w:contextualSpacing/>
              <w:rPr>
                <w:rFonts w:ascii="Times New Roman" w:hAnsi="Times New Roman" w:cs="Times New Roman"/>
                <w:b/>
                <w:b/>
              </w:rPr>
            </w:pPr>
            <w:r>
              <w:rPr>
                <w:rFonts w:eastAsia="" w:cs="Times New Roman" w:ascii="Times New Roman" w:hAnsi="Times New Roman"/>
                <w:b/>
                <w:bCs/>
                <w:color w:val="000000" w:themeColor="text1"/>
                <w:kern w:val="0"/>
                <w:sz w:val="22"/>
                <w:szCs w:val="22"/>
                <w:lang w:val="en-US" w:eastAsia="en-US" w:bidi="ar-SA"/>
              </w:rPr>
              <w:t>{d.</w:t>
            </w:r>
            <w:r>
              <w:rPr>
                <w:rFonts w:eastAsia="" w:cs="Times New Roman" w:ascii="Times New Roman" w:hAnsi="Times New Roman"/>
                <w:b/>
                <w:bCs/>
                <w:color w:val="000000" w:themeColor="text1"/>
                <w:kern w:val="0"/>
                <w:sz w:val="22"/>
                <w:szCs w:val="22"/>
                <w:lang w:val="en-CA" w:eastAsia="en-US" w:bidi="ar-SA"/>
              </w:rPr>
              <w:t>permittee_mailing_address:convCRLF()</w:t>
            </w:r>
            <w:r>
              <w:rPr>
                <w:rFonts w:eastAsia="" w:cs="Times New Roman" w:ascii="Times New Roman" w:hAnsi="Times New Roman"/>
                <w:b/>
                <w:bCs/>
                <w:color w:val="000000" w:themeColor="text1"/>
                <w:kern w:val="0"/>
                <w:sz w:val="22"/>
                <w:szCs w:val="22"/>
                <w:lang w:val="en-US" w:eastAsia="en-US" w:bidi="ar-SA"/>
              </w:rPr>
              <w:t>}</w:t>
            </w:r>
          </w:p>
        </w:tc>
      </w:tr>
    </w:tbl>
    <w:p>
      <w:pPr>
        <w:pStyle w:val="Normal"/>
        <w:spacing w:lineRule="exact" w:line="260" w:before="0" w:after="160"/>
        <w:contextualSpacing/>
        <w:rPr>
          <w:rFonts w:ascii="Times New Roman" w:hAnsi="Times New Roman" w:cs="Times New Roman"/>
        </w:rPr>
      </w:pPr>
      <w:r>
        <w:rPr>
          <w:rFonts w:cs="Times New Roman" w:ascii="Times New Roman" w:hAnsi="Times New Roman"/>
        </w:rPr>
      </w:r>
    </w:p>
    <w:p>
      <w:pPr>
        <w:pStyle w:val="Normal"/>
        <w:spacing w:lineRule="exact" w:line="260" w:before="0" w:after="160"/>
        <w:ind w:right="474" w:hanging="0"/>
        <w:contextualSpacing/>
        <w:rPr>
          <w:rFonts w:ascii="Times New Roman" w:hAnsi="Times New Roman" w:cs="Times New Roman"/>
          <w:b/>
          <w:b/>
          <w:bCs/>
        </w:rPr>
      </w:pPr>
      <w:r>
        <w:rPr>
          <w:rFonts w:cs="Times New Roman" w:ascii="Times New Roman" w:hAnsi="Times New Roman"/>
        </w:rPr>
        <w:t>Name of Property:</w:t>
        <w:tab/>
      </w:r>
      <w:r>
        <w:rPr>
          <w:rFonts w:cs="Times New Roman" w:ascii="Times New Roman" w:hAnsi="Times New Roman"/>
          <w:b/>
          <w:bCs/>
          <w:color w:val="000000" w:themeColor="text1"/>
        </w:rPr>
        <w:t>{d.</w:t>
      </w:r>
      <w:r>
        <w:rPr>
          <w:rFonts w:cs="Times New Roman" w:ascii="Times New Roman" w:hAnsi="Times New Roman"/>
          <w:b/>
          <w:bCs/>
        </w:rPr>
        <w:t xml:space="preserve"> property</w:t>
      </w:r>
      <w:r>
        <w:rPr>
          <w:rFonts w:cs="Times New Roman" w:ascii="Times New Roman" w:hAnsi="Times New Roman"/>
          <w:b/>
          <w:bCs/>
          <w:color w:val="000000" w:themeColor="text1"/>
        </w:rPr>
        <w:t>}</w:t>
      </w:r>
    </w:p>
    <w:p>
      <w:pPr>
        <w:pStyle w:val="Normal"/>
        <w:tabs>
          <w:tab w:val="clear" w:pos="720"/>
          <w:tab w:val="left" w:pos="1440" w:leader="none"/>
        </w:tabs>
        <w:spacing w:lineRule="exact" w:line="260" w:before="0" w:after="160"/>
        <w:contextualSpacing/>
        <w:rPr>
          <w:rFonts w:ascii="Times New Roman" w:hAnsi="Times New Roman" w:cs="Times New Roman"/>
        </w:rPr>
      </w:pPr>
      <w:r>
        <w:rPr>
          <w:rFonts w:cs="Times New Roman" w:ascii="Times New Roman" w:hAnsi="Times New Roman"/>
        </w:rPr>
      </w:r>
    </w:p>
    <w:p>
      <w:pPr>
        <w:pStyle w:val="Normal"/>
        <w:tabs>
          <w:tab w:val="clear" w:pos="720"/>
          <w:tab w:val="left" w:pos="2160" w:leader="none"/>
          <w:tab w:val="left" w:pos="4320" w:leader="none"/>
          <w:tab w:val="left" w:pos="6480" w:leader="none"/>
        </w:tabs>
        <w:spacing w:lineRule="exact" w:line="260" w:before="0" w:after="160"/>
        <w:contextualSpacing/>
        <w:rPr>
          <w:rFonts w:ascii="Times New Roman" w:hAnsi="Times New Roman" w:cs="Times New Roman"/>
        </w:rPr>
      </w:pPr>
      <w:r>
        <w:rPr>
          <w:rFonts w:cs="Times New Roman" w:ascii="Times New Roman" w:hAnsi="Times New Roman"/>
        </w:rPr>
        <w:t xml:space="preserve">Reclamation security amount:  </w:t>
      </w:r>
      <w:r>
        <w:rPr>
          <w:rFonts w:cs="Times New Roman" w:ascii="Times New Roman" w:hAnsi="Times New Roman"/>
          <w:b/>
        </w:rPr>
        <w:t>$</w:t>
      </w:r>
      <w:r>
        <w:rPr>
          <w:rFonts w:cs="Times New Roman" w:ascii="Times New Roman" w:hAnsi="Times New Roman"/>
          <w:b/>
          <w:lang w:val="en-US"/>
        </w:rPr>
        <w:t>{d.</w:t>
      </w:r>
      <w:r>
        <w:rPr>
          <w:rFonts w:cs="Times New Roman" w:ascii="Times New Roman" w:hAnsi="Times New Roman"/>
          <w:b/>
        </w:rPr>
        <w:t>security_adjustment</w:t>
      </w:r>
      <w:r>
        <w:rPr>
          <w:rFonts w:cs="Times New Roman" w:ascii="Times New Roman" w:hAnsi="Times New Roman"/>
          <w:b/>
          <w:lang w:val="en-US"/>
        </w:rPr>
        <w:t>}</w:t>
      </w:r>
    </w:p>
    <w:p>
      <w:pPr>
        <w:pStyle w:val="Normal"/>
        <w:tabs>
          <w:tab w:val="clear" w:pos="720"/>
          <w:tab w:val="left" w:pos="2160" w:leader="none"/>
          <w:tab w:val="left" w:pos="4320" w:leader="none"/>
          <w:tab w:val="left" w:pos="6480" w:leader="none"/>
        </w:tabs>
        <w:spacing w:lineRule="exact" w:line="260" w:before="0" w:after="160"/>
        <w:contextualSpacing/>
        <w:rPr>
          <w:rFonts w:ascii="Times New Roman" w:hAnsi="Times New Roman" w:cs="Times New Roman"/>
        </w:rPr>
      </w:pPr>
      <w:r>
        <w:rPr>
          <w:rFonts w:cs="Times New Roman" w:ascii="Times New Roman" w:hAnsi="Times New Roman"/>
        </w:rPr>
      </w:r>
    </w:p>
    <w:p>
      <w:pPr>
        <w:pStyle w:val="Normal"/>
        <w:tabs>
          <w:tab w:val="clear" w:pos="720"/>
          <w:tab w:val="left" w:pos="2160" w:leader="none"/>
          <w:tab w:val="left" w:pos="4320" w:leader="none"/>
          <w:tab w:val="left" w:pos="6480" w:leader="none"/>
        </w:tabs>
        <w:spacing w:lineRule="exact" w:line="260" w:before="0" w:after="160"/>
        <w:ind w:right="49" w:hanging="0"/>
        <w:contextualSpacing/>
        <w:rPr>
          <w:rFonts w:ascii="Times New Roman" w:hAnsi="Times New Roman" w:cs="Times New Roman"/>
        </w:rPr>
      </w:pPr>
      <w:r>
        <w:rPr>
          <w:rFonts w:cs="Times New Roman" w:ascii="Times New Roman" w:hAnsi="Times New Roman"/>
        </w:rPr>
        <w:t>Map Reference:</w:t>
        <w:tab/>
      </w:r>
      <w:r>
        <w:rPr>
          <w:rFonts w:cs="Times New Roman" w:ascii="Times New Roman" w:hAnsi="Times New Roman"/>
          <w:b/>
        </w:rPr>
        <w:t xml:space="preserve">Lat:  </w:t>
      </w:r>
      <w:r>
        <w:rPr>
          <w:rFonts w:cs="Times New Roman" w:ascii="Times New Roman" w:hAnsi="Times New Roman"/>
          <w:b/>
          <w:lang w:val="en-US"/>
        </w:rPr>
        <w:t>{d.latitude}</w:t>
      </w:r>
      <w:r>
        <w:rPr>
          <w:rFonts w:cs="Times New Roman" w:ascii="Times New Roman" w:hAnsi="Times New Roman"/>
          <w:b/>
        </w:rPr>
        <w:tab/>
        <w:t xml:space="preserve">Long:  </w:t>
      </w:r>
      <w:bookmarkStart w:id="2" w:name="_Hlk27485058"/>
      <w:bookmarkEnd w:id="2"/>
      <w:r>
        <w:rPr>
          <w:rFonts w:cs="Times New Roman" w:ascii="Times New Roman" w:hAnsi="Times New Roman"/>
          <w:b/>
          <w:lang w:val="en-US"/>
        </w:rPr>
        <w:t>{d.longitude}</w:t>
      </w:r>
    </w:p>
    <w:p>
      <w:pPr>
        <w:pStyle w:val="Normal"/>
        <w:spacing w:before="0" w:after="160"/>
        <w:contextualSpacing/>
        <w:rPr>
          <w:rFonts w:ascii="Times New Roman" w:hAnsi="Times New Roman" w:cs="Times New Roman"/>
        </w:rPr>
      </w:pPr>
      <w:r>
        <w:rPr>
          <w:rFonts w:cs="Times New Roman" w:ascii="Times New Roman" w:hAnsi="Times New Roman"/>
        </w:rPr>
      </w:r>
    </w:p>
    <w:p>
      <w:pPr>
        <w:pStyle w:val="Normal"/>
        <w:spacing w:lineRule="exact" w:line="260" w:before="0" w:after="160"/>
        <w:ind w:right="49" w:hanging="0"/>
        <w:contextualSpacing/>
        <w:rPr>
          <w:rFonts w:ascii="Times New Roman" w:hAnsi="Times New Roman" w:cs="Times New Roman"/>
        </w:rPr>
      </w:pPr>
      <w:r>
        <w:rPr>
          <w:rFonts w:cs="Times New Roman" w:ascii="Times New Roman" w:hAnsi="Times New Roman"/>
        </w:rPr>
      </w:r>
    </w:p>
    <w:p>
      <w:pPr>
        <w:pStyle w:val="Normal"/>
        <w:tabs>
          <w:tab w:val="clear" w:pos="720"/>
          <w:tab w:val="left" w:pos="540" w:leader="none"/>
          <w:tab w:val="left" w:pos="2160" w:leader="none"/>
          <w:tab w:val="left" w:pos="4320" w:leader="none"/>
          <w:tab w:val="left" w:pos="5400" w:leader="none"/>
        </w:tabs>
        <w:spacing w:before="0" w:after="160"/>
        <w:ind w:right="49" w:hanging="0"/>
        <w:contextualSpacing/>
        <w:jc w:val="both"/>
        <w:rPr>
          <w:rFonts w:ascii="Times New Roman" w:hAnsi="Times New Roman" w:cs="Times New Roman"/>
          <w:b/>
          <w:b/>
          <w:u w:val="single"/>
        </w:rPr>
      </w:pPr>
      <w:r>
        <w:rPr>
          <w:rFonts w:cs="Times New Roman" w:ascii="Times New Roman" w:hAnsi="Times New Roman"/>
          <w:b/>
          <w:u w:val="single"/>
        </w:rPr>
        <mc:AlternateContent>
          <mc:Choice Requires="wps">
            <w:drawing>
              <wp:anchor behindDoc="0" distT="0" distB="0" distL="0" distR="0" simplePos="0" locked="0" layoutInCell="0" allowOverlap="1" relativeHeight="10" wp14:anchorId="09BFEB78">
                <wp:simplePos x="0" y="0"/>
                <wp:positionH relativeFrom="column">
                  <wp:posOffset>6985</wp:posOffset>
                </wp:positionH>
                <wp:positionV relativeFrom="paragraph">
                  <wp:posOffset>26670</wp:posOffset>
                </wp:positionV>
                <wp:extent cx="6374130" cy="1270"/>
                <wp:effectExtent l="0" t="0" r="0" b="0"/>
                <wp:wrapNone/>
                <wp:docPr id="1" name="Straight Connector 3"/>
                <a:graphic xmlns:a="http://schemas.openxmlformats.org/drawingml/2006/main">
                  <a:graphicData uri="http://schemas.microsoft.com/office/word/2010/wordprocessingShape">
                    <wps:wsp>
                      <wps:cNvSpPr/>
                      <wps:spPr>
                        <a:xfrm>
                          <a:off x="0" y="0"/>
                          <a:ext cx="6373440" cy="0"/>
                        </a:xfrm>
                        <a:prstGeom prst="line">
                          <a:avLst/>
                        </a:prstGeom>
                        <a:ln w="19050"/>
                      </wps:spPr>
                      <wps:style>
                        <a:lnRef idx="1">
                          <a:schemeClr val="dk1"/>
                        </a:lnRef>
                        <a:fillRef idx="0">
                          <a:schemeClr val="dk1"/>
                        </a:fillRef>
                        <a:effectRef idx="0">
                          <a:schemeClr val="dk1"/>
                        </a:effectRef>
                        <a:fontRef idx="minor"/>
                      </wps:style>
                      <wps:bodyPr/>
                    </wps:wsp>
                  </a:graphicData>
                </a:graphic>
              </wp:anchor>
            </w:drawing>
          </mc:Choice>
          <mc:Fallback>
            <w:pict>
              <v:line id="shape_0" from="0.55pt,2.1pt" to="502.35pt,2.1pt" ID="Straight Connector 3" stroked="t" style="position:absolute" wp14:anchorId="09BFEB78">
                <v:stroke color="black" weight="19080" joinstyle="miter" endcap="flat"/>
                <v:fill o:detectmouseclick="t" on="false"/>
              </v:line>
            </w:pict>
          </mc:Fallback>
        </mc:AlternateContent>
      </w:r>
    </w:p>
    <w:p>
      <w:pPr>
        <w:pStyle w:val="Normal"/>
        <w:spacing w:before="0" w:after="160"/>
        <w:ind w:right="49" w:hanging="0"/>
        <w:contextualSpacing/>
        <w:jc w:val="both"/>
        <w:rPr>
          <w:rFonts w:ascii="Times New Roman" w:hAnsi="Times New Roman" w:cs="Times New Roman"/>
          <w:b/>
          <w:b/>
        </w:rPr>
      </w:pPr>
      <w:r>
        <w:rPr>
          <w:rFonts w:cs="Times New Roman" w:ascii="Times New Roman" w:hAnsi="Times New Roman"/>
          <w:b/>
        </w:rPr>
        <w:t xml:space="preserve">Date of Issuance: </w:t>
      </w:r>
      <w:r>
        <w:rPr>
          <w:rFonts w:cs="Times New Roman" w:ascii="Times New Roman" w:hAnsi="Times New Roman"/>
          <w:b/>
          <w:color w:val="000000" w:themeColor="text1"/>
        </w:rPr>
        <w:t>{d.issue_date}</w:t>
      </w:r>
      <w:r>
        <w:rPr>
          <w:rFonts w:cs="Times New Roman" w:ascii="Times New Roman" w:hAnsi="Times New Roman"/>
          <w:b/>
        </w:rPr>
        <w:t xml:space="preserve"> Approval End Date:</w:t>
      </w:r>
      <w:r>
        <w:rPr>
          <w:rFonts w:cs="Times New Roman" w:ascii="Times New Roman" w:hAnsi="Times New Roman"/>
          <w:b/>
          <w:lang w:val="en-US"/>
        </w:rPr>
        <w:t xml:space="preserve">  {d.auth_end_date}</w:t>
      </w:r>
      <w:r>
        <w:rPr>
          <w:rFonts w:cs="Times New Roman" w:ascii="Times New Roman" w:hAnsi="Times New Roman"/>
          <w:b/>
          <w:color w:val="FF0000"/>
          <w:lang w:val="en-US"/>
        </w:rPr>
        <w:t xml:space="preserve"> </w:t>
      </w:r>
      <w:r>
        <w:rPr>
          <w:rFonts w:eastAsia="Times New Roman" w:cs="Times New Roman" w:ascii="Times New Roman" w:hAnsi="Times New Roman"/>
          <w:b/>
          <w:i/>
          <w:color w:val="FF0000"/>
          <w:u w:val="single"/>
        </w:rPr>
        <w:t>{d.is_amendment:ifEQ(true):showBegin}</w:t>
      </w:r>
    </w:p>
    <w:p>
      <w:pPr>
        <w:pStyle w:val="Normal"/>
        <w:tabs>
          <w:tab w:val="clear" w:pos="720"/>
          <w:tab w:val="left" w:pos="540" w:leader="none"/>
          <w:tab w:val="left" w:pos="2160" w:leader="none"/>
          <w:tab w:val="left" w:pos="4320" w:leader="none"/>
          <w:tab w:val="left" w:pos="5400" w:leader="none"/>
        </w:tabs>
        <w:spacing w:before="0" w:after="160"/>
        <w:ind w:left="7099" w:right="49" w:hanging="7099"/>
        <w:contextualSpacing/>
        <w:jc w:val="both"/>
        <w:rPr>
          <w:rFonts w:ascii="Times New Roman" w:hAnsi="Times New Roman" w:cs="Times New Roman"/>
          <w:b/>
          <w:b/>
        </w:rPr>
      </w:pPr>
      <w:r>
        <w:rPr>
          <w:rFonts w:cs="Times New Roman" w:ascii="Times New Roman" w:hAnsi="Times New Roman"/>
          <w:b/>
          <w:color w:val="000000"/>
        </w:rPr>
        <w:t>Date of Amendment:</w:t>
      </w:r>
      <w:r>
        <w:rPr>
          <w:rFonts w:cs="Times New Roman" w:ascii="Times New Roman" w:hAnsi="Times New Roman"/>
          <w:b/>
          <w:color w:val="FF0000"/>
        </w:rPr>
        <w:t xml:space="preserve"> </w:t>
      </w:r>
      <w:r>
        <w:rPr>
          <w:rFonts w:cs="Times New Roman" w:ascii="Times New Roman" w:hAnsi="Times New Roman"/>
          <w:b/>
          <w:color w:val="000000" w:themeColor="text1"/>
        </w:rPr>
        <w:t>{d.issue_date}</w:t>
      </w:r>
      <w:r>
        <w:rPr>
          <w:rFonts w:eastAsia="Times New Roman" w:cs="Times New Roman" w:ascii="Times New Roman" w:hAnsi="Times New Roman"/>
          <w:b/>
          <w:i/>
          <w:color w:val="FF0000"/>
          <w:u w:val="single"/>
        </w:rPr>
        <w:t>{d.is_amendment:showEnd}</w:t>
      </w:r>
    </w:p>
    <w:p>
      <w:pPr>
        <w:pStyle w:val="Normal"/>
        <w:tabs>
          <w:tab w:val="clear" w:pos="720"/>
          <w:tab w:val="left" w:pos="540" w:leader="none"/>
          <w:tab w:val="left" w:pos="2160" w:leader="none"/>
          <w:tab w:val="left" w:pos="4320" w:leader="none"/>
          <w:tab w:val="left" w:pos="5400" w:leader="none"/>
        </w:tabs>
        <w:spacing w:before="0" w:after="160"/>
        <w:ind w:left="7099" w:right="49" w:hanging="7099"/>
        <w:contextualSpacing/>
        <w:jc w:val="both"/>
        <w:rPr>
          <w:rFonts w:ascii="Times New Roman" w:hAnsi="Times New Roman" w:cs="Times New Roman"/>
          <w:b/>
          <w:b/>
        </w:rPr>
      </w:pPr>
      <w:r>
        <w:rPr>
          <w:rFonts w:cs="Times New Roman" w:ascii="Times New Roman" w:hAnsi="Times New Roman"/>
          <w:b/>
        </w:rPr>
      </w:r>
    </w:p>
    <w:p>
      <w:pPr>
        <w:pStyle w:val="Normal"/>
        <w:tabs>
          <w:tab w:val="clear" w:pos="720"/>
          <w:tab w:val="left" w:pos="540" w:leader="none"/>
          <w:tab w:val="left" w:pos="2160" w:leader="none"/>
          <w:tab w:val="left" w:pos="4320" w:leader="none"/>
          <w:tab w:val="left" w:pos="5400" w:leader="none"/>
        </w:tabs>
        <w:spacing w:lineRule="auto" w:line="276" w:before="0" w:after="0"/>
        <w:ind w:left="7099" w:right="49" w:hanging="7099"/>
        <w:jc w:val="left"/>
        <w:rPr>
          <w:bCs/>
          <w:color w:val="000000" w:themeColor="text1"/>
        </w:rPr>
      </w:pPr>
      <w:r>
        <w:rPr>
          <w:rFonts w:cs="Times New Roman" w:ascii="Times New Roman" w:hAnsi="Times New Roman"/>
          <w:b/>
          <w:bCs/>
          <w:color w:val="000000" w:themeColor="text1"/>
        </w:rPr>
        <w:t>{d.images.issuing_inspector_signature}</w:t>
      </w:r>
    </w:p>
    <w:p>
      <w:pPr>
        <w:pStyle w:val="Normal"/>
        <w:tabs>
          <w:tab w:val="clear" w:pos="720"/>
          <w:tab w:val="left" w:pos="540" w:leader="none"/>
          <w:tab w:val="left" w:pos="2835" w:leader="none"/>
        </w:tabs>
        <w:spacing w:before="0" w:after="160"/>
        <w:ind w:left="7820" w:right="49" w:hanging="7820"/>
        <w:contextualSpacing/>
        <w:jc w:val="both"/>
        <w:rPr>
          <w:rFonts w:ascii="Times New Roman" w:hAnsi="Times New Roman" w:cs="Times New Roman"/>
          <w:b/>
          <w:b/>
          <w:u w:val="single"/>
        </w:rPr>
      </w:pPr>
      <w:r>
        <w:rPr>
          <w:rFonts w:cs="Times New Roman" w:ascii="Times New Roman" w:hAnsi="Times New Roman"/>
          <w:b/>
          <w:u w:val="single"/>
        </w:rPr>
        <w:tab/>
        <w:tab/>
      </w:r>
    </w:p>
    <w:p>
      <w:pPr>
        <w:pStyle w:val="Normal"/>
        <w:tabs>
          <w:tab w:val="clear" w:pos="720"/>
          <w:tab w:val="left" w:pos="2160" w:leader="none"/>
          <w:tab w:val="left" w:pos="4320" w:leader="none"/>
        </w:tabs>
        <w:spacing w:before="0" w:after="160"/>
        <w:ind w:left="7820" w:right="49" w:hanging="7820"/>
        <w:contextualSpacing/>
        <w:jc w:val="both"/>
        <w:rPr>
          <w:rFonts w:ascii="Times New Roman" w:hAnsi="Times New Roman" w:cs="Times New Roman"/>
        </w:rPr>
      </w:pPr>
      <w:r>
        <w:rPr>
          <w:rFonts w:cs="Times New Roman" w:ascii="Times New Roman" w:hAnsi="Times New Roman"/>
        </w:rPr>
      </w:r>
    </w:p>
    <w:p>
      <w:pPr>
        <w:pStyle w:val="Normal"/>
        <w:tabs>
          <w:tab w:val="clear" w:pos="720"/>
          <w:tab w:val="left" w:pos="2160" w:leader="none"/>
          <w:tab w:val="left" w:pos="4320" w:leader="none"/>
        </w:tabs>
        <w:spacing w:before="0" w:after="160"/>
        <w:ind w:left="7820" w:right="49" w:hanging="7820"/>
        <w:contextualSpacing/>
        <w:jc w:val="both"/>
        <w:rPr>
          <w:rFonts w:ascii="Times New Roman" w:hAnsi="Times New Roman" w:cs="Times New Roman"/>
          <w:color w:val="FF0000"/>
        </w:rPr>
      </w:pPr>
      <w:r>
        <w:rPr>
          <w:rFonts w:cs="Times New Roman" w:ascii="Times New Roman" w:hAnsi="Times New Roman"/>
          <w:color w:val="000000" w:themeColor="text1"/>
        </w:rPr>
        <w:t>{d.issuing_inspector_name}</w:t>
      </w:r>
    </w:p>
    <w:p>
      <w:pPr>
        <w:pStyle w:val="Normal"/>
        <w:tabs>
          <w:tab w:val="clear" w:pos="720"/>
          <w:tab w:val="left" w:pos="540" w:leader="none"/>
          <w:tab w:val="left" w:pos="2160" w:leader="none"/>
          <w:tab w:val="left" w:pos="4320" w:leader="none"/>
          <w:tab w:val="left" w:pos="5400" w:leader="none"/>
        </w:tabs>
        <w:spacing w:before="0" w:after="160"/>
        <w:ind w:left="7820" w:right="49" w:hanging="7820"/>
        <w:contextualSpacing/>
        <w:jc w:val="both"/>
        <w:rPr>
          <w:rFonts w:ascii="Times New Roman" w:hAnsi="Times New Roman" w:cs="Times New Roman"/>
        </w:rPr>
      </w:pPr>
      <w:r>
        <w:rPr>
          <w:rFonts w:cs="Times New Roman" w:ascii="Times New Roman" w:hAnsi="Times New Roman"/>
        </w:rPr>
        <w:t xml:space="preserve">Inspector of Mines – Permitting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cs="Calibri" w:cstheme="minorHAnsi"/>
        </w:rPr>
      </w:pPr>
      <w:r>
        <w:rPr>
          <w:rFonts w:cs="Calibri" w:cstheme="minorHAnsi"/>
        </w:rPr>
      </w:r>
    </w:p>
    <w:p>
      <w:pPr>
        <w:pStyle w:val="Normal"/>
        <w:spacing w:before="120" w:after="160"/>
        <w:jc w:val="bot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r>
        <w:br w:type="page"/>
      </w:r>
    </w:p>
    <w:p>
      <w:pPr>
        <w:pStyle w:val="Heading1"/>
        <w:rPr>
          <w:rFonts w:ascii="Times New Roman" w:hAnsi="Times New Roman"/>
          <w:sz w:val="22"/>
          <w:szCs w:val="22"/>
        </w:rPr>
      </w:pPr>
      <w:r>
        <w:rPr>
          <w:rFonts w:ascii="Times New Roman" w:hAnsi="Times New Roman"/>
          <w:sz w:val="22"/>
          <w:szCs w:val="28"/>
        </w:rPr>
        <w:t>PREAMBLE</w:t>
      </w:r>
    </w:p>
    <w:p>
      <w:pPr>
        <w:pStyle w:val="Normal"/>
        <w:spacing w:lineRule="exact" w:line="300" w:before="120" w:after="120"/>
        <w:ind w:right="-1" w:hanging="0"/>
        <w:jc w:val="both"/>
        <w:rPr>
          <w:rFonts w:ascii="Times New Roman" w:hAnsi="Times New Roman" w:cs="Times New Roman"/>
          <w:color w:val="FF0000"/>
        </w:rPr>
      </w:pPr>
      <w:r>
        <w:rPr>
          <w:rFonts w:cs="Times New Roman" w:ascii="Times New Roman" w:hAnsi="Times New Roman"/>
        </w:rPr>
        <w:t>A Notice of Work</w:t>
      </w:r>
      <w:r>
        <w:rPr>
          <w:rFonts w:cs="Times New Roman" w:ascii="Times New Roman" w:hAnsi="Times New Roman"/>
          <w:lang w:val="en-US"/>
        </w:rPr>
        <w:t xml:space="preserve"> </w:t>
      </w:r>
      <w:r>
        <w:rPr>
          <w:rFonts w:cs="Times New Roman" w:ascii="Times New Roman" w:hAnsi="Times New Roman"/>
        </w:rPr>
        <w:t>application for the</w:t>
      </w:r>
      <w:r>
        <w:rPr>
          <w:rFonts w:cs="Times New Roman" w:ascii="Times New Roman" w:hAnsi="Times New Roman"/>
          <w:lang w:val="en-US"/>
        </w:rPr>
        <w:t xml:space="preserve"> </w:t>
      </w:r>
      <w:r>
        <w:rPr>
          <w:rFonts w:cs="Times New Roman" w:ascii="Times New Roman" w:hAnsi="Times New Roman"/>
          <w:b/>
          <w:bCs/>
          <w:lang w:val="en-US"/>
        </w:rPr>
        <w:t>{d.mine_name}</w:t>
      </w:r>
      <w:r>
        <w:rPr>
          <w:rFonts w:cs="Times New Roman" w:ascii="Times New Roman" w:hAnsi="Times New Roman"/>
          <w:lang w:val="en-US"/>
        </w:rPr>
        <w:t xml:space="preserve"> </w:t>
      </w:r>
      <w:r>
        <w:rPr>
          <w:rFonts w:cs="Times New Roman" w:ascii="Times New Roman" w:hAnsi="Times New Roman"/>
          <w:color w:val="FF0000"/>
          <w:lang w:val="en-US"/>
        </w:rPr>
        <w:t xml:space="preserve"> </w:t>
      </w:r>
      <w:r>
        <w:rPr>
          <w:rFonts w:cs="Times New Roman" w:ascii="Times New Roman" w:hAnsi="Times New Roman"/>
          <w:b/>
          <w:color w:val="000000" w:themeColor="text1"/>
          <w:lang w:val="en-US"/>
        </w:rPr>
        <w:t>{d.application_type}</w:t>
      </w:r>
      <w:r>
        <w:rPr>
          <w:rFonts w:cs="Times New Roman" w:ascii="Times New Roman" w:hAnsi="Times New Roman"/>
        </w:rPr>
        <w:t xml:space="preserve"> project was filed with the Chief Permitting Officer, dated </w:t>
      </w:r>
      <w:r>
        <w:rPr>
          <w:rFonts w:cs="Times New Roman" w:ascii="Times New Roman" w:hAnsi="Times New Roman"/>
          <w:b/>
          <w:color w:val="000000" w:themeColor="text1"/>
        </w:rPr>
        <w:t>{d.application_date}</w:t>
      </w:r>
      <w:r>
        <w:rPr>
          <w:rFonts w:cs="Times New Roman" w:ascii="Times New Roman" w:hAnsi="Times New Roman"/>
        </w:rPr>
        <w:t xml:space="preserve">.  The application included a plan of the proposed work system (“Mine Plan”) and a program for the protection and reclamation of the surface of the land and watercourses (“Reclamation Program”), affected by the Notice of Work.  </w:t>
      </w:r>
    </w:p>
    <w:p>
      <w:pPr>
        <w:pStyle w:val="TextBody"/>
        <w:spacing w:lineRule="exact" w:line="300" w:before="0" w:after="240"/>
        <w:jc w:val="both"/>
        <w:rPr>
          <w:sz w:val="22"/>
          <w:szCs w:val="22"/>
        </w:rPr>
      </w:pPr>
      <w:r>
        <w:rPr>
          <w:sz w:val="22"/>
          <w:szCs w:val="22"/>
        </w:rPr>
        <w:t xml:space="preserve">The </w:t>
      </w:r>
      <w:r>
        <w:rPr>
          <w:b/>
          <w:i/>
          <w:sz w:val="22"/>
          <w:szCs w:val="22"/>
        </w:rPr>
        <w:t>Mines Act</w:t>
      </w:r>
      <w:r>
        <w:rPr>
          <w:sz w:val="22"/>
          <w:szCs w:val="22"/>
        </w:rPr>
        <w:t xml:space="preserve">, the </w:t>
      </w:r>
      <w:r>
        <w:rPr>
          <w:b/>
          <w:bCs/>
          <w:sz w:val="22"/>
          <w:szCs w:val="22"/>
        </w:rPr>
        <w:t xml:space="preserve">Health, Safety and Reclamation Code for Mines in British Columbia </w:t>
      </w:r>
      <w:r>
        <w:rPr>
          <w:b/>
          <w:sz w:val="22"/>
          <w:szCs w:val="22"/>
        </w:rPr>
        <w:t xml:space="preserve">(“Code” or “HSRC”), </w:t>
      </w:r>
      <w:r>
        <w:rPr>
          <w:sz w:val="22"/>
          <w:szCs w:val="22"/>
        </w:rPr>
        <w:t xml:space="preserve">and this </w:t>
      </w:r>
      <w:r>
        <w:rPr>
          <w:b/>
          <w:bCs/>
          <w:i/>
          <w:sz w:val="22"/>
          <w:szCs w:val="22"/>
        </w:rPr>
        <w:t>Mines Act</w:t>
      </w:r>
      <w:r>
        <w:rPr>
          <w:b/>
          <w:bCs/>
          <w:sz w:val="22"/>
          <w:szCs w:val="22"/>
        </w:rPr>
        <w:t xml:space="preserve"> Permit</w:t>
      </w:r>
      <w:r>
        <w:rPr>
          <w:sz w:val="22"/>
          <w:szCs w:val="22"/>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w:t>
      </w:r>
    </w:p>
    <w:p>
      <w:pPr>
        <w:pStyle w:val="TextBody"/>
        <w:spacing w:lineRule="exact" w:line="300" w:before="0" w:after="240"/>
        <w:jc w:val="left"/>
        <w:rPr>
          <w:color w:val="FF0000"/>
          <w:sz w:val="22"/>
          <w:szCs w:val="22"/>
        </w:rPr>
      </w:pPr>
      <w:r>
        <w:rPr>
          <w:rFonts w:eastAsia="Times New Roman" w:cs="Times New Roman"/>
          <w:b/>
          <w:i/>
          <w:color w:val="FF0000"/>
          <w:sz w:val="22"/>
          <w:szCs w:val="22"/>
          <w:u w:val="single"/>
        </w:rPr>
        <w:t xml:space="preserve">{d.is_amendment:ifEQ(true):showBegin} </w:t>
      </w:r>
      <w:r>
        <w:rPr>
          <w:rFonts w:eastAsia="Times New Roman" w:cs="Times New Roman"/>
          <w:b/>
          <w:i/>
          <w:color w:val="FF0000"/>
          <w:sz w:val="22"/>
          <w:szCs w:val="22"/>
          <w:u w:val="single"/>
        </w:rPr>
        <w:t>if an amalgamated permit</w:t>
      </w:r>
      <w:r>
        <w:rPr>
          <w:rFonts w:eastAsia="Times New Roman" w:cs="Times New Roman"/>
          <w:b/>
          <w:i/>
          <w:color w:val="FF0000"/>
          <w:sz w:val="22"/>
          <w:szCs w:val="22"/>
          <w:u w:val="single"/>
        </w:rPr>
        <w:t xml:space="preserve"> </w:t>
        <w:br/>
        <w:br/>
      </w:r>
      <w:r>
        <w:rPr>
          <w:color w:val="000000"/>
          <w:sz w:val="22"/>
          <w:szCs w:val="22"/>
        </w:rPr>
        <w:t xml:space="preserve">This permit replaces the authorization for </w:t>
      </w:r>
      <w:r>
        <w:rPr>
          <w:b w:val="false"/>
          <w:bCs w:val="false"/>
          <w:color w:val="000000"/>
          <w:sz w:val="22"/>
          <w:szCs w:val="22"/>
        </w:rPr>
        <w:t>p</w:t>
      </w:r>
      <w:r>
        <w:rPr>
          <w:b w:val="false"/>
          <w:bCs w:val="false"/>
          <w:color w:val="000000"/>
          <w:sz w:val="22"/>
          <w:szCs w:val="22"/>
        </w:rPr>
        <w:t>ermit</w:t>
      </w:r>
      <w:r>
        <w:rPr>
          <w:b/>
          <w:color w:val="000000"/>
          <w:sz w:val="22"/>
          <w:szCs w:val="22"/>
        </w:rPr>
        <w:t xml:space="preserve"> </w:t>
      </w:r>
      <w:r>
        <w:rPr>
          <w:b/>
          <w:color w:val="000000"/>
          <w:sz w:val="22"/>
          <w:szCs w:val="22"/>
        </w:rPr>
        <w:t>{</w:t>
      </w:r>
      <w:r>
        <w:rPr>
          <w:rFonts w:eastAsia="Times New Roman" w:cs="Times New Roman"/>
          <w:b/>
          <w:color w:val="000000"/>
          <w:kern w:val="0"/>
          <w:sz w:val="22"/>
          <w:szCs w:val="22"/>
          <w:lang w:val="en-US" w:eastAsia="en-US" w:bidi="ar-SA"/>
        </w:rPr>
        <w:t>d.</w:t>
      </w:r>
      <w:r>
        <w:rPr>
          <w:rFonts w:eastAsia="Times New Roman" w:cs="Times New Roman"/>
          <w:b/>
          <w:color w:val="000000"/>
          <w:kern w:val="0"/>
          <w:sz w:val="22"/>
          <w:szCs w:val="22"/>
          <w:lang w:val="en-US" w:eastAsia="en-US" w:bidi="ar-SA"/>
        </w:rPr>
        <w:t>permit_number</w:t>
      </w:r>
      <w:r>
        <w:rPr>
          <w:rFonts w:eastAsia="Times New Roman" w:cs="Times New Roman"/>
          <w:b/>
          <w:color w:val="000000"/>
          <w:kern w:val="0"/>
          <w:sz w:val="22"/>
          <w:szCs w:val="22"/>
          <w:lang w:val="en-US" w:eastAsia="en-US" w:bidi="ar-SA"/>
        </w:rPr>
        <w:t>}</w:t>
      </w:r>
      <w:r>
        <w:rPr>
          <w:b/>
          <w:color w:val="000000"/>
          <w:sz w:val="22"/>
          <w:szCs w:val="22"/>
        </w:rPr>
        <w:t xml:space="preserve">, </w:t>
      </w:r>
      <w:r>
        <w:rPr>
          <w:bCs/>
          <w:color w:val="000000"/>
          <w:sz w:val="22"/>
          <w:szCs w:val="22"/>
        </w:rPr>
        <w:t xml:space="preserve">amended on </w:t>
      </w:r>
      <w:r>
        <w:rPr>
          <w:rFonts w:eastAsia="Times New Roman" w:cs="Times New Roman"/>
          <w:b/>
          <w:bCs/>
          <w:color w:val="000000"/>
          <w:kern w:val="0"/>
          <w:sz w:val="22"/>
          <w:szCs w:val="22"/>
          <w:lang w:val="en-US" w:eastAsia="en-US" w:bidi="ar-SA"/>
        </w:rPr>
        <w:t>{</w:t>
      </w:r>
      <w:r>
        <w:rPr>
          <w:rFonts w:eastAsia="Times New Roman" w:cs="Times New Roman"/>
          <w:b/>
          <w:bCs/>
          <w:color w:val="000000" w:themeColor="text1"/>
          <w:kern w:val="0"/>
          <w:sz w:val="22"/>
          <w:szCs w:val="22"/>
          <w:lang w:val="en-US" w:eastAsia="en-US" w:bidi="ar-SA"/>
        </w:rPr>
        <w:t>d.issue_date</w:t>
      </w:r>
      <w:r>
        <w:rPr>
          <w:rFonts w:eastAsia="Times New Roman" w:cs="Times New Roman"/>
          <w:b/>
          <w:bCs/>
          <w:color w:val="000000"/>
          <w:kern w:val="0"/>
          <w:sz w:val="22"/>
          <w:szCs w:val="22"/>
          <w:lang w:val="en-US" w:eastAsia="en-US" w:bidi="ar-SA"/>
        </w:rPr>
        <w:t>}</w:t>
      </w:r>
      <w:r>
        <w:rPr>
          <w:b/>
          <w:color w:val="000000"/>
          <w:sz w:val="22"/>
          <w:szCs w:val="22"/>
        </w:rPr>
        <w:t xml:space="preserve">, </w:t>
      </w:r>
      <w:r>
        <w:rPr>
          <w:bCs/>
          <w:color w:val="000000"/>
          <w:sz w:val="22"/>
          <w:szCs w:val="22"/>
        </w:rPr>
        <w:t xml:space="preserve">with approval end date </w:t>
      </w:r>
      <w:r>
        <w:rPr>
          <w:bCs/>
          <w:color w:val="000000"/>
          <w:sz w:val="22"/>
          <w:szCs w:val="22"/>
        </w:rPr>
        <w:t>{</w:t>
      </w:r>
      <w:r>
        <w:rPr>
          <w:rFonts w:cs="Times New Roman"/>
          <w:b/>
          <w:bCs/>
          <w:color w:val="000000"/>
          <w:sz w:val="22"/>
          <w:szCs w:val="22"/>
          <w:lang w:val="en-US"/>
        </w:rPr>
        <w:t>d.auth_end_date</w:t>
      </w:r>
      <w:r>
        <w:rPr>
          <w:rFonts w:cs="Times New Roman"/>
          <w:b/>
          <w:bCs/>
          <w:color w:val="000000"/>
          <w:sz w:val="22"/>
          <w:szCs w:val="22"/>
          <w:lang w:val="en-US"/>
        </w:rPr>
        <w:t>}</w:t>
      </w:r>
      <w:r>
        <w:rPr>
          <w:color w:val="000000"/>
          <w:sz w:val="22"/>
          <w:szCs w:val="22"/>
        </w:rPr>
        <w:t>.</w:t>
      </w:r>
      <w:r>
        <w:rPr>
          <w:color w:val="FF4000"/>
          <w:sz w:val="22"/>
          <w:szCs w:val="22"/>
        </w:rPr>
        <w:t xml:space="preserve"> </w:t>
      </w:r>
      <w:r>
        <w:rPr>
          <w:rFonts w:eastAsia="Times New Roman" w:cs="Times New Roman"/>
          <w:b/>
          <w:i/>
          <w:color w:val="FF4000"/>
          <w:sz w:val="22"/>
          <w:szCs w:val="22"/>
          <w:u w:val="single"/>
        </w:rPr>
        <w:t>{d.is_amendment:show</w:t>
      </w:r>
      <w:r>
        <w:rPr>
          <w:rFonts w:eastAsia="Times New Roman" w:cs="Times New Roman"/>
          <w:b/>
          <w:i/>
          <w:color w:val="FF4000"/>
          <w:sz w:val="22"/>
          <w:szCs w:val="22"/>
          <w:u w:val="single"/>
        </w:rPr>
        <w:t>End</w:t>
      </w:r>
      <w:r>
        <w:rPr>
          <w:rFonts w:eastAsia="Times New Roman" w:cs="Times New Roman"/>
          <w:b/>
          <w:i/>
          <w:color w:val="FF4000"/>
          <w:sz w:val="22"/>
          <w:szCs w:val="22"/>
          <w:u w:val="single"/>
        </w:rPr>
        <w:t>}</w:t>
      </w:r>
    </w:p>
    <w:p>
      <w:pPr>
        <w:pStyle w:val="Heading1"/>
        <w:spacing w:before="0" w:after="120"/>
        <w:rPr>
          <w:rFonts w:ascii="Times New Roman" w:hAnsi="Times New Roman"/>
          <w:sz w:val="22"/>
          <w:szCs w:val="22"/>
        </w:rPr>
      </w:pPr>
      <w:r>
        <w:rPr>
          <w:rFonts w:ascii="Times New Roman" w:hAnsi="Times New Roman"/>
          <w:sz w:val="22"/>
          <w:szCs w:val="22"/>
        </w:rPr>
        <w:t>THE MINE PLAN AND RECLAMATION PROGRAM</w:t>
      </w:r>
    </w:p>
    <w:p>
      <w:pPr>
        <w:pStyle w:val="Normal"/>
        <w:spacing w:lineRule="exact" w:line="300" w:before="0" w:after="240"/>
        <w:jc w:val="both"/>
        <w:rPr>
          <w:rFonts w:ascii="Times New Roman" w:hAnsi="Times New Roman"/>
        </w:rPr>
      </w:pPr>
      <w:r>
        <w:rPr>
          <w:rFonts w:ascii="Times New Roman" w:hAnsi="Times New Roman"/>
        </w:rPr>
        <w:t>The Chief Permitting Officer considered the following Mine Plan and Reclamation Program</w:t>
      </w:r>
      <w:r>
        <w:rPr>
          <w:rFonts w:ascii="Times New Roman" w:hAnsi="Times New Roman"/>
          <w:color w:val="FF0000"/>
        </w:rPr>
        <w:t xml:space="preserve">(s) </w:t>
      </w:r>
      <w:r>
        <w:rPr>
          <w:rFonts w:ascii="Times New Roman" w:hAnsi="Times New Roman"/>
        </w:rPr>
        <w:t>for the stated period</w:t>
      </w:r>
      <w:r>
        <w:rPr>
          <w:rFonts w:ascii="Times New Roman" w:hAnsi="Times New Roman"/>
          <w:color w:val="FF0000"/>
        </w:rPr>
        <w:t>(s)</w:t>
      </w:r>
      <w:r>
        <w:rPr>
          <w:rFonts w:ascii="Times New Roman" w:hAnsi="Times New Roman"/>
        </w:rPr>
        <w:t xml:space="preserve">:  </w:t>
      </w:r>
    </w:p>
    <w:p>
      <w:pPr>
        <w:pStyle w:val="ListParagraph"/>
        <w:numPr>
          <w:ilvl w:val="0"/>
          <w:numId w:val="4"/>
        </w:numPr>
        <w:overflowPunct w:val="true"/>
        <w:spacing w:lineRule="exact" w:line="240" w:before="0" w:after="120"/>
        <w:ind w:left="720" w:hanging="720"/>
        <w:contextualSpacing/>
        <w:jc w:val="both"/>
        <w:textAlignment w:val="baseline"/>
        <w:rPr>
          <w:rFonts w:ascii="Times New Roman" w:hAnsi="Times New Roman"/>
          <w:u w:val="single"/>
        </w:rPr>
      </w:pPr>
      <w:r>
        <w:rPr>
          <w:rFonts w:ascii="Times New Roman" w:hAnsi="Times New Roman"/>
          <w:b/>
          <w:u w:val="single"/>
        </w:rPr>
        <w:t>Notice of Work Mine Plan and Reclamation Program:</w:t>
      </w:r>
    </w:p>
    <w:p>
      <w:pPr>
        <w:pStyle w:val="ListParagraph"/>
        <w:numPr>
          <w:ilvl w:val="1"/>
          <w:numId w:val="3"/>
        </w:numPr>
        <w:overflowPunct w:val="true"/>
        <w:spacing w:lineRule="exact" w:line="300" w:before="0" w:after="120"/>
        <w:ind w:left="1423" w:hanging="703"/>
        <w:contextualSpacing/>
        <w:jc w:val="both"/>
        <w:textAlignment w:val="baseline"/>
        <w:rPr>
          <w:rFonts w:ascii="Times New Roman" w:hAnsi="Times New Roman"/>
          <w:b/>
          <w:b/>
        </w:rPr>
      </w:pPr>
      <w:r>
        <w:rPr>
          <w:rFonts w:ascii="Times New Roman" w:hAnsi="Times New Roman"/>
          <w:b/>
          <w:bCs/>
        </w:rPr>
        <w:t>Notice of Work</w:t>
      </w:r>
      <w:r>
        <w:rPr>
          <w:rFonts w:ascii="Times New Roman" w:hAnsi="Times New Roman"/>
          <w:b/>
          <w:bCs/>
          <w:lang w:val="en-US"/>
        </w:rPr>
        <w:t xml:space="preserve"> </w:t>
      </w:r>
      <w:r>
        <w:rPr>
          <w:rFonts w:ascii="Times New Roman" w:hAnsi="Times New Roman"/>
          <w:b w:val="false"/>
          <w:bCs w:val="false"/>
          <w:lang w:val="en-US"/>
        </w:rPr>
        <w:t>{d.now_number}</w:t>
      </w:r>
      <w:r>
        <w:rPr>
          <w:rFonts w:ascii="Times New Roman" w:hAnsi="Times New Roman"/>
          <w:lang w:val="en-US"/>
        </w:rPr>
        <w:t xml:space="preserve"> </w:t>
      </w:r>
      <w:r>
        <w:rPr>
          <w:rFonts w:ascii="Times New Roman" w:hAnsi="Times New Roman"/>
          <w:b/>
          <w:lang w:val="en-US"/>
        </w:rPr>
        <w:t xml:space="preserve"> </w:t>
      </w:r>
      <w:r>
        <w:rPr>
          <w:rFonts w:ascii="Times New Roman" w:hAnsi="Times New Roman"/>
        </w:rPr>
        <w:t>tracking number</w:t>
      </w:r>
      <w:r>
        <w:rPr>
          <w:rFonts w:ascii="Times New Roman" w:hAnsi="Times New Roman"/>
          <w:lang w:val="en-US"/>
        </w:rPr>
        <w:t xml:space="preserve"> {d.now_tracking_number} </w:t>
      </w:r>
      <w:r>
        <w:rPr>
          <w:rFonts w:ascii="Times New Roman" w:hAnsi="Times New Roman"/>
        </w:rPr>
        <w:t xml:space="preserve">dated </w:t>
      </w:r>
      <w:r>
        <w:rPr>
          <w:rFonts w:ascii="Times New Roman" w:hAnsi="Times New Roman"/>
        </w:rPr>
        <w:t>{d.submitted_date}</w:t>
      </w:r>
    </w:p>
    <w:p>
      <w:pPr>
        <w:pStyle w:val="ListParagraph"/>
        <w:numPr>
          <w:ilvl w:val="1"/>
          <w:numId w:val="3"/>
        </w:numPr>
        <w:overflowPunct w:val="true"/>
        <w:spacing w:lineRule="exact" w:line="300" w:before="0" w:after="120"/>
        <w:contextualSpacing/>
        <w:jc w:val="both"/>
        <w:textAlignment w:val="baseline"/>
        <w:rPr>
          <w:rFonts w:ascii="Times New Roman" w:hAnsi="Times New Roman"/>
        </w:rPr>
      </w:pPr>
      <w:r>
        <w:rPr>
          <w:rFonts w:ascii="Times New Roman" w:hAnsi="Times New Roman"/>
          <w:b/>
          <w:bCs/>
        </w:rPr>
        <w:t>{d.document_list[i].document_name}, {d.document_list[i].document_upload_date}</w:t>
      </w:r>
    </w:p>
    <w:p>
      <w:pPr>
        <w:pStyle w:val="ListParagraph"/>
        <w:numPr>
          <w:ilvl w:val="1"/>
          <w:numId w:val="3"/>
        </w:numPr>
        <w:overflowPunct w:val="true"/>
        <w:spacing w:lineRule="exact" w:line="300" w:before="0" w:after="120"/>
        <w:contextualSpacing/>
        <w:jc w:val="both"/>
        <w:textAlignment w:val="baseline"/>
        <w:rPr>
          <w:color w:val="000000"/>
        </w:rPr>
      </w:pPr>
      <w:r>
        <w:rPr>
          <w:rFonts w:ascii="Times New Roman" w:hAnsi="Times New Roman"/>
          <w:b/>
          <w:bCs/>
          <w:color w:val="000000"/>
        </w:rPr>
        <w:t>{d.document_list[i+1].document_name}, {d.document_list[i+1].document_upload_date}</w:t>
      </w:r>
    </w:p>
    <w:p>
      <w:pPr>
        <w:pStyle w:val="ListParagraph"/>
        <w:overflowPunct w:val="true"/>
        <w:spacing w:lineRule="exact" w:line="300" w:before="0" w:after="120"/>
        <w:ind w:hanging="0"/>
        <w:contextualSpacing/>
        <w:jc w:val="both"/>
        <w:textAlignment w:val="baseline"/>
        <w:rPr/>
      </w:pPr>
      <w:r>
        <w:rPr/>
      </w:r>
    </w:p>
    <w:p>
      <w:pPr>
        <w:pStyle w:val="TextBody"/>
        <w:overflowPunct w:val="true"/>
        <w:spacing w:lineRule="exact" w:line="300" w:before="0" w:after="240"/>
        <w:ind w:hanging="0"/>
        <w:jc w:val="both"/>
        <w:textAlignment w:val="baseline"/>
        <w:rPr>
          <w:color w:val="FF0000"/>
          <w:sz w:val="22"/>
          <w:szCs w:val="22"/>
        </w:rPr>
      </w:pPr>
      <w:r>
        <w:rPr>
          <w:rFonts w:eastAsia="Times New Roman" w:cs="Times New Roman"/>
          <w:b/>
          <w:i/>
          <w:color w:val="FF0000"/>
          <w:sz w:val="22"/>
          <w:szCs w:val="22"/>
          <w:u w:val="single"/>
        </w:rPr>
        <w:t xml:space="preserve">{d.is_amendment:ifEQ(true):showBegin} </w:t>
      </w:r>
      <w:r>
        <w:rPr>
          <w:rFonts w:eastAsia="Times New Roman" w:cs="Times New Roman"/>
          <w:b/>
          <w:i/>
          <w:color w:val="FF0000"/>
          <w:sz w:val="22"/>
          <w:szCs w:val="22"/>
          <w:u w:val="single"/>
        </w:rPr>
        <w:t>if an amalgamated permit</w:t>
      </w:r>
      <w:r>
        <w:rPr>
          <w:rFonts w:eastAsia="Times New Roman" w:cs="Times New Roman"/>
          <w:b/>
          <w:i/>
          <w:color w:val="FF0000"/>
          <w:sz w:val="22"/>
          <w:szCs w:val="22"/>
          <w:u w:val="single"/>
        </w:rPr>
        <w:t xml:space="preserve"> </w:t>
      </w:r>
    </w:p>
    <w:p>
      <w:pPr>
        <w:pStyle w:val="ListParagraph"/>
        <w:numPr>
          <w:ilvl w:val="0"/>
          <w:numId w:val="4"/>
        </w:numPr>
        <w:spacing w:lineRule="auto" w:line="240" w:before="120" w:after="0"/>
        <w:contextualSpacing/>
        <w:jc w:val="both"/>
        <w:rPr>
          <w:color w:val="000000"/>
        </w:rPr>
      </w:pPr>
      <w:r>
        <w:rPr>
          <w:rFonts w:ascii="Times New Roman" w:hAnsi="Times New Roman"/>
          <w:b/>
          <w:color w:val="000000"/>
          <w:u w:val="single"/>
        </w:rPr>
        <w:t>Previous Authorization Mine Plan and Reclamation Program</w:t>
      </w:r>
    </w:p>
    <w:p>
      <w:pPr>
        <w:pStyle w:val="Normal"/>
        <w:tabs>
          <w:tab w:val="clear" w:pos="720"/>
          <w:tab w:val="left" w:pos="1418" w:leader="none"/>
          <w:tab w:val="left" w:pos="4320" w:leader="none"/>
          <w:tab w:val="left" w:pos="5400" w:leader="none"/>
        </w:tabs>
        <w:spacing w:lineRule="auto" w:line="252" w:before="120" w:after="120"/>
        <w:ind w:left="1417" w:hanging="708"/>
        <w:jc w:val="both"/>
        <w:rPr>
          <w:color w:val="000000"/>
        </w:rPr>
      </w:pPr>
      <w:r>
        <w:rPr>
          <w:rFonts w:ascii="Times New Roman" w:hAnsi="Times New Roman"/>
          <w:b/>
          <w:color w:val="000000"/>
        </w:rPr>
        <w:t xml:space="preserve">2.1 </w:t>
        <w:tab/>
        <w:t xml:space="preserve">Permit </w:t>
      </w:r>
      <w:r>
        <w:rPr>
          <w:rFonts w:ascii="Times New Roman" w:hAnsi="Times New Roman"/>
          <w:b/>
          <w:color w:val="000000"/>
          <w:sz w:val="22"/>
          <w:szCs w:val="22"/>
        </w:rPr>
        <w:t>{</w:t>
      </w:r>
      <w:r>
        <w:rPr>
          <w:rFonts w:eastAsia="Times New Roman" w:cs="Times New Roman" w:ascii="Times New Roman" w:hAnsi="Times New Roman"/>
          <w:b/>
          <w:color w:val="000000"/>
          <w:kern w:val="0"/>
          <w:sz w:val="22"/>
          <w:szCs w:val="22"/>
          <w:lang w:val="en-US" w:eastAsia="en-US" w:bidi="ar-SA"/>
        </w:rPr>
        <w:t>d.</w:t>
      </w:r>
      <w:r>
        <w:rPr>
          <w:rFonts w:eastAsia="Times New Roman" w:cs="Times New Roman" w:ascii="Times New Roman" w:hAnsi="Times New Roman"/>
          <w:b/>
          <w:color w:val="000000"/>
          <w:kern w:val="0"/>
          <w:sz w:val="22"/>
          <w:szCs w:val="22"/>
          <w:lang w:val="en-US" w:eastAsia="en-US" w:bidi="ar-SA"/>
        </w:rPr>
        <w:t>permit_number</w:t>
      </w:r>
      <w:r>
        <w:rPr>
          <w:rFonts w:eastAsia="Times New Roman" w:cs="Times New Roman" w:ascii="Times New Roman" w:hAnsi="Times New Roman"/>
          <w:b/>
          <w:color w:val="000000"/>
          <w:kern w:val="0"/>
          <w:sz w:val="22"/>
          <w:szCs w:val="22"/>
          <w:lang w:val="en-US" w:eastAsia="en-US" w:bidi="ar-SA"/>
        </w:rPr>
        <w:t>}</w:t>
      </w:r>
      <w:r>
        <w:rPr>
          <w:rFonts w:ascii="Times New Roman" w:hAnsi="Times New Roman"/>
          <w:b/>
          <w:color w:val="000000"/>
        </w:rPr>
        <w:t xml:space="preserve"> </w:t>
      </w:r>
      <w:r>
        <w:rPr>
          <w:rFonts w:ascii="Times New Roman" w:hAnsi="Times New Roman"/>
          <w:bCs/>
          <w:color w:val="000000"/>
        </w:rPr>
        <w:t xml:space="preserve">amended on </w:t>
      </w:r>
      <w:r>
        <w:rPr>
          <w:rFonts w:eastAsia="Times New Roman" w:cs="Times New Roman" w:ascii="Times New Roman" w:hAnsi="Times New Roman"/>
          <w:b/>
          <w:bCs/>
          <w:color w:val="000000"/>
          <w:kern w:val="0"/>
          <w:sz w:val="22"/>
          <w:szCs w:val="22"/>
          <w:lang w:val="en-US" w:eastAsia="en-US" w:bidi="ar-SA"/>
        </w:rPr>
        <w:t>{</w:t>
      </w:r>
      <w:r>
        <w:rPr>
          <w:rFonts w:eastAsia="Times New Roman" w:cs="Times New Roman" w:ascii="Times New Roman" w:hAnsi="Times New Roman"/>
          <w:b/>
          <w:bCs/>
          <w:color w:val="000000" w:themeColor="text1"/>
          <w:kern w:val="0"/>
          <w:sz w:val="22"/>
          <w:szCs w:val="22"/>
          <w:lang w:val="en-US" w:eastAsia="en-US" w:bidi="ar-SA"/>
        </w:rPr>
        <w:t>d.issue_date</w:t>
      </w:r>
      <w:r>
        <w:rPr>
          <w:rFonts w:eastAsia="Times New Roman" w:cs="Times New Roman" w:ascii="Times New Roman" w:hAnsi="Times New Roman"/>
          <w:b/>
          <w:bCs/>
          <w:color w:val="000000"/>
          <w:kern w:val="0"/>
          <w:sz w:val="22"/>
          <w:szCs w:val="22"/>
          <w:lang w:val="en-US" w:eastAsia="en-US" w:bidi="ar-SA"/>
        </w:rPr>
        <w:t>}</w:t>
      </w:r>
      <w:r>
        <w:rPr>
          <w:rFonts w:ascii="Times New Roman" w:hAnsi="Times New Roman"/>
          <w:b/>
          <w:color w:val="000000"/>
        </w:rPr>
        <w:t xml:space="preserve">, </w:t>
      </w:r>
      <w:r>
        <w:rPr>
          <w:rFonts w:ascii="Times New Roman" w:hAnsi="Times New Roman"/>
          <w:bCs/>
          <w:color w:val="000000"/>
        </w:rPr>
        <w:t xml:space="preserve">with approval end date </w:t>
      </w:r>
      <w:r>
        <w:rPr>
          <w:rFonts w:ascii="Times New Roman" w:hAnsi="Times New Roman"/>
          <w:bCs/>
          <w:color w:val="000000"/>
          <w:sz w:val="22"/>
          <w:szCs w:val="22"/>
        </w:rPr>
        <w:t>{</w:t>
      </w:r>
      <w:r>
        <w:rPr>
          <w:rFonts w:cs="Times New Roman" w:ascii="Times New Roman" w:hAnsi="Times New Roman"/>
          <w:b/>
          <w:bCs/>
          <w:color w:val="000000"/>
          <w:sz w:val="22"/>
          <w:szCs w:val="22"/>
          <w:lang w:val="en-US"/>
        </w:rPr>
        <w:t>d.auth_end_date</w:t>
      </w:r>
      <w:r>
        <w:rPr>
          <w:rFonts w:cs="Times New Roman" w:ascii="Times New Roman" w:hAnsi="Times New Roman"/>
          <w:b/>
          <w:bCs/>
          <w:color w:val="000000"/>
          <w:sz w:val="22"/>
          <w:szCs w:val="22"/>
          <w:lang w:val="en-US"/>
        </w:rPr>
        <w:t>}</w:t>
      </w:r>
      <w:r>
        <w:rPr>
          <w:rFonts w:ascii="Times New Roman" w:hAnsi="Times New Roman"/>
          <w:b/>
          <w:color w:val="000000"/>
        </w:rPr>
        <w:t>.</w:t>
      </w:r>
    </w:p>
    <w:p>
      <w:pPr>
        <w:pStyle w:val="Normal"/>
        <w:tabs>
          <w:tab w:val="clear" w:pos="720"/>
          <w:tab w:val="left" w:pos="1418" w:leader="none"/>
          <w:tab w:val="left" w:pos="4320" w:leader="none"/>
          <w:tab w:val="left" w:pos="5400" w:leader="none"/>
        </w:tabs>
        <w:spacing w:lineRule="auto" w:line="252" w:before="120" w:after="120"/>
        <w:ind w:left="1417" w:hanging="708"/>
        <w:jc w:val="both"/>
        <w:rPr>
          <w:rFonts w:ascii="Times New Roman" w:hAnsi="Times New Roman"/>
          <w:b/>
          <w:b/>
          <w:color w:val="FF0000"/>
        </w:rPr>
      </w:pPr>
      <w:r>
        <w:rPr>
          <w:rFonts w:ascii="Times New Roman" w:hAnsi="Times New Roman"/>
          <w:b/>
          <w:color w:val="FF0000"/>
        </w:rPr>
        <w:t xml:space="preserve">2.2 </w:t>
        <w:tab/>
        <w:t xml:space="preserve">Supplemental Document– Change as Required; </w:t>
      </w:r>
      <w:r>
        <w:rPr>
          <w:rFonts w:ascii="Times New Roman" w:hAnsi="Times New Roman"/>
          <w:bCs/>
          <w:color w:val="FF0000"/>
        </w:rPr>
        <w:t>add additional as needed</w:t>
      </w:r>
    </w:p>
    <w:p>
      <w:pPr>
        <w:pStyle w:val="TextBody"/>
        <w:tabs>
          <w:tab w:val="clear" w:pos="720"/>
          <w:tab w:val="left" w:pos="1418" w:leader="none"/>
          <w:tab w:val="left" w:pos="4320" w:leader="none"/>
          <w:tab w:val="left" w:pos="5400" w:leader="none"/>
        </w:tabs>
        <w:spacing w:lineRule="exact" w:line="300" w:before="0" w:after="240"/>
        <w:jc w:val="both"/>
        <w:rPr>
          <w:color w:val="FF0000"/>
          <w:sz w:val="22"/>
          <w:szCs w:val="22"/>
        </w:rPr>
      </w:pPr>
      <w:r>
        <w:rPr>
          <w:rFonts w:eastAsia="Times New Roman" w:cs="Times New Roman"/>
          <w:b/>
          <w:bCs/>
          <w:i/>
          <w:color w:val="FF0000"/>
          <w:sz w:val="22"/>
          <w:szCs w:val="22"/>
          <w:u w:val="single"/>
        </w:rPr>
        <w:t>{d.is_amendment:show</w:t>
      </w:r>
      <w:r>
        <w:rPr>
          <w:rFonts w:eastAsia="Times New Roman" w:cs="Times New Roman"/>
          <w:b/>
          <w:bCs/>
          <w:i/>
          <w:color w:val="FF0000"/>
          <w:sz w:val="22"/>
          <w:szCs w:val="22"/>
          <w:u w:val="single"/>
        </w:rPr>
        <w:t>End</w:t>
      </w:r>
      <w:r>
        <w:rPr>
          <w:rFonts w:eastAsia="Times New Roman" w:cs="Times New Roman"/>
          <w:b/>
          <w:bCs/>
          <w:i/>
          <w:color w:val="FF0000"/>
          <w:sz w:val="22"/>
          <w:szCs w:val="22"/>
          <w:u w:val="single"/>
        </w:rPr>
        <w:t>}</w:t>
      </w:r>
    </w:p>
    <w:p>
      <w:pPr>
        <w:pStyle w:val="Normal"/>
        <w:rPr>
          <w:rFonts w:ascii="Times New Roman" w:hAnsi="Times New Roman" w:cs="Times New Roman"/>
          <w:b/>
          <w:b/>
        </w:rPr>
      </w:pPr>
      <w:r>
        <w:rPr>
          <w:rFonts w:cs="Times New Roman" w:ascii="Times New Roman" w:hAnsi="Times New Roman"/>
          <w:b/>
        </w:rPr>
      </w:r>
      <w:r>
        <w:br w:type="page"/>
      </w:r>
    </w:p>
    <w:p>
      <w:pPr>
        <w:pStyle w:val="Normal"/>
        <w:spacing w:before="120" w:after="160"/>
        <w:jc w:val="both"/>
        <w:rPr>
          <w:rFonts w:ascii="Times New Roman" w:hAnsi="Times New Roman" w:cs="Times New Roman"/>
          <w:b/>
          <w:b/>
        </w:rPr>
      </w:pPr>
      <w:bookmarkStart w:id="3" w:name="_Hlk47803268"/>
      <w:r>
        <w:rPr>
          <w:rFonts w:cs="Times New Roman" w:ascii="Times New Roman" w:hAnsi="Times New Roman"/>
          <w:b/>
        </w:rPr>
        <w:t>PERMIT CONDITIONS</w:t>
      </w:r>
    </w:p>
    <w:p>
      <w:pPr>
        <w:pStyle w:val="Normal"/>
        <w:spacing w:before="120" w:after="160"/>
        <w:jc w:val="both"/>
        <w:rPr>
          <w:rFonts w:ascii="Times New Roman" w:hAnsi="Times New Roman" w:eastAsia="Calibri" w:cs="Times New Roman"/>
        </w:rPr>
      </w:pPr>
      <w:bookmarkStart w:id="4" w:name="_Hlk47811898"/>
      <w:bookmarkStart w:id="5" w:name="_Hlk47807314"/>
      <w:bookmarkStart w:id="6" w:name="_Hlk58845414"/>
      <w:r>
        <w:rPr>
          <w:rFonts w:eastAsia="Calibri" w:cs="Times New Roman" w:ascii="Times New Roman" w:hAnsi="Times New Roman"/>
        </w:rPr>
        <w:t>The Chief Permitting Officer hereby issues this permit subject to the following conditions</w:t>
      </w:r>
      <w:r>
        <w:rPr>
          <w:rFonts w:eastAsia="Calibri" w:ascii="Times New Roman" w:hAnsi="Times New Roman"/>
        </w:rPr>
        <w:t xml:space="preserve"> permittee must comply with</w:t>
      </w:r>
      <w:bookmarkEnd w:id="6"/>
      <w:r>
        <w:rPr>
          <w:rFonts w:eastAsia="Calibri" w:cs="Times New Roman" w:ascii="Times New Roman" w:hAnsi="Times New Roman"/>
        </w:rPr>
        <w:t>:</w:t>
      </w:r>
    </w:p>
    <w:p>
      <w:pPr>
        <w:pStyle w:val="ListParagraph"/>
        <w:numPr>
          <w:ilvl w:val="0"/>
          <w:numId w:val="2"/>
        </w:numPr>
        <w:jc w:val="both"/>
        <w:rPr>
          <w:rFonts w:ascii="Times New Roman" w:hAnsi="Times New Roman" w:cs="Times New Roman"/>
          <w:b/>
          <w:b/>
          <w:u w:val="single"/>
        </w:rPr>
      </w:pPr>
      <w:r>
        <w:rPr>
          <w:rFonts w:cs="Times New Roman" w:ascii="Times New Roman" w:hAnsi="Times New Roman"/>
          <w:b/>
          <w:u w:val="single"/>
        </w:rPr>
        <w:t xml:space="preserve">General </w:t>
      </w:r>
    </w:p>
    <w:p>
      <w:pPr>
        <w:pStyle w:val="Normal"/>
        <w:numPr>
          <w:ilvl w:val="1"/>
          <w:numId w:val="2"/>
        </w:numPr>
        <w:spacing w:before="0" w:after="160"/>
        <w:contextualSpacing/>
        <w:jc w:val="both"/>
        <w:rPr>
          <w:rFonts w:ascii="Times New Roman" w:hAnsi="Times New Roman" w:eastAsia="Calibri" w:cs="Times New Roman"/>
          <w:b/>
          <w:b/>
        </w:rPr>
      </w:pPr>
      <w:bookmarkStart w:id="7" w:name="_Hlk57364513"/>
      <w:bookmarkEnd w:id="7"/>
      <w:r>
        <w:rPr>
          <w:rFonts w:eastAsia="Calibri" w:cs="Times New Roman" w:ascii="Times New Roman" w:hAnsi="Times New Roman"/>
          <w:b/>
        </w:rPr>
        <w:t>Approval</w:t>
      </w:r>
    </w:p>
    <w:p>
      <w:pPr>
        <w:pStyle w:val="Normal"/>
        <w:spacing w:before="0" w:after="160"/>
        <w:ind w:left="1080" w:hanging="0"/>
        <w:contextualSpacing/>
        <w:jc w:val="both"/>
        <w:rPr>
          <w:rFonts w:ascii="Times New Roman" w:hAnsi="Times New Roman" w:eastAsia="Calibri" w:cs="Times New Roman"/>
          <w:b/>
          <w:b/>
          <w:bCs/>
          <w:i/>
          <w:i/>
          <w:iCs/>
          <w:color w:val="808080" w:themeColor="background1" w:themeShade="80"/>
        </w:rPr>
      </w:pPr>
      <w:bookmarkStart w:id="8" w:name="_Hlk573645131"/>
      <w:bookmarkEnd w:id="8"/>
      <w:r>
        <w:rPr>
          <w:rFonts w:eastAsia="Calibri" w:cs="Times New Roman" w:ascii="Times New Roman" w:hAnsi="Times New Roman"/>
          <w:bCs/>
        </w:rPr>
        <w:t>This permit authorizes only the following mining activities as outlined in the Mine Plan and Reclamation Program. Mining activities conducted that are not listed below are considered to be undertaken without a permit as required by Mines Act 10(1):</w:t>
      </w:r>
      <w:r>
        <w:rPr>
          <w:rFonts w:eastAsia="Calibri" w:cs="Times New Roman" w:ascii="Times New Roman" w:hAnsi="Times New Roman"/>
          <w:b/>
          <w:bCs/>
          <w:i/>
          <w:iCs/>
          <w:color w:val="808080" w:themeColor="background1" w:themeShade="80"/>
        </w:rPr>
        <w:t xml:space="preserve"> Write out activities and total disturbance as indicated in the Notice of Work application (that you approve of – you must specify activities that were applied for that you do not approve of if there are any) for example;</w:t>
      </w:r>
      <w:bookmarkStart w:id="9" w:name="_Hlk57364477"/>
      <w:bookmarkEnd w:id="9"/>
    </w:p>
    <w:p>
      <w:pPr>
        <w:pStyle w:val="Normal"/>
        <w:numPr>
          <w:ilvl w:val="0"/>
          <w:numId w:val="5"/>
        </w:numPr>
        <w:spacing w:before="0" w:after="0"/>
        <w:contextualSpacing/>
        <w:jc w:val="both"/>
        <w:rPr>
          <w:rFonts w:ascii="Times New Roman" w:hAnsi="Times New Roman" w:eastAsia="Calibri" w:cs="Times New Roman"/>
        </w:rPr>
      </w:pPr>
      <w:r>
        <w:rPr>
          <w:rFonts w:eastAsia="Calibri" w:cs="Times New Roman" w:ascii="Times New Roman" w:hAnsi="Times New Roman"/>
        </w:rPr>
        <w:t>Approved Activities:</w:t>
      </w:r>
    </w:p>
    <w:p>
      <w:pPr>
        <w:pStyle w:val="ListParagraph"/>
        <w:numPr>
          <w:ilvl w:val="0"/>
          <w:numId w:val="9"/>
        </w:numPr>
        <w:spacing w:before="0" w:after="0"/>
        <w:contextualSpacing/>
        <w:jc w:val="both"/>
        <w:rPr>
          <w:rFonts w:ascii="Times New Roman" w:hAnsi="Times New Roman" w:eastAsia="Calibri" w:cs="Times New Roman"/>
          <w:color w:val="FF0000"/>
        </w:rPr>
      </w:pPr>
      <w:r>
        <w:rPr>
          <w:rFonts w:eastAsia="Calibri" w:cs="Times New Roman" w:ascii="Times New Roman" w:hAnsi="Times New Roman"/>
          <w:color w:val="FF0000"/>
        </w:rPr>
        <w:t>Work Related Structures: office, storage buildings, first aid etc.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Mining Areas: # of areas, dimensions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Stockpile Area(s):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Processing Area/Infrastructure: description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Settling Pond(s): # of sites, dimensions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Test pits: # of sites, dimensions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Access Construction/Modification: description, dimensions, etc (xx.x ha)</w:t>
      </w:r>
    </w:p>
    <w:p>
      <w:pPr>
        <w:pStyle w:val="ListParagraph"/>
        <w:numPr>
          <w:ilvl w:val="0"/>
          <w:numId w:val="9"/>
        </w:numPr>
        <w:jc w:val="both"/>
        <w:rPr>
          <w:rFonts w:ascii="Times New Roman" w:hAnsi="Times New Roman" w:eastAsia="Calibri" w:cs="Times New Roman"/>
          <w:color w:val="FF0000"/>
        </w:rPr>
      </w:pPr>
      <w:r>
        <w:rPr>
          <w:rFonts w:eastAsia="Calibri" w:cs="Times New Roman" w:ascii="Times New Roman" w:hAnsi="Times New Roman"/>
          <w:color w:val="FF0000"/>
        </w:rPr>
        <w:t>Other: list description of any other authorized activities (xx.x ha)</w:t>
      </w:r>
    </w:p>
    <w:p>
      <w:pPr>
        <w:pStyle w:val="ListParagraph"/>
        <w:numPr>
          <w:ilvl w:val="0"/>
          <w:numId w:val="9"/>
        </w:numPr>
        <w:spacing w:before="0" w:after="0"/>
        <w:contextualSpacing/>
        <w:jc w:val="both"/>
        <w:rPr>
          <w:rFonts w:ascii="Times New Roman" w:hAnsi="Times New Roman" w:eastAsia="Calibri" w:cs="Times New Roman"/>
        </w:rPr>
      </w:pPr>
      <w:r>
        <w:rPr>
          <w:rFonts w:eastAsia="Calibri" w:cs="Times New Roman" w:ascii="Times New Roman" w:hAnsi="Times New Roman"/>
        </w:rPr>
        <w:t>For a total disturbance area of (x.xx ha)</w:t>
      </w:r>
    </w:p>
    <w:p>
      <w:pPr>
        <w:pStyle w:val="Normal"/>
        <w:numPr>
          <w:ilvl w:val="0"/>
          <w:numId w:val="5"/>
        </w:numPr>
        <w:spacing w:before="0" w:after="0"/>
        <w:contextualSpacing/>
        <w:jc w:val="both"/>
        <w:rPr>
          <w:rFonts w:eastAsia="Calibri"/>
        </w:rPr>
      </w:pPr>
      <w:r>
        <w:rPr>
          <w:rFonts w:eastAsia="Calibri" w:cs="Times New Roman" w:ascii="Times New Roman" w:hAnsi="Times New Roman"/>
        </w:rPr>
        <w:t>Activities not approved:</w:t>
      </w:r>
    </w:p>
    <w:p>
      <w:pPr>
        <w:pStyle w:val="ListParagraph"/>
        <w:numPr>
          <w:ilvl w:val="0"/>
          <w:numId w:val="10"/>
        </w:numPr>
        <w:jc w:val="both"/>
        <w:rPr>
          <w:rFonts w:ascii="Times New Roman" w:hAnsi="Times New Roman" w:eastAsia="Calibri" w:cs="Times New Roman"/>
          <w:color w:val="FF0000"/>
        </w:rPr>
      </w:pPr>
      <w:r>
        <w:rPr>
          <w:rFonts w:eastAsia="Calibri" w:cs="Times New Roman" w:ascii="Times New Roman" w:hAnsi="Times New Roman"/>
          <w:color w:val="FF0000"/>
        </w:rPr>
        <w:t>Fording of watercourses is not authorized.</w:t>
      </w:r>
    </w:p>
    <w:p>
      <w:pPr>
        <w:pStyle w:val="ListParagraph"/>
        <w:numPr>
          <w:ilvl w:val="0"/>
          <w:numId w:val="10"/>
        </w:numPr>
        <w:spacing w:before="0" w:after="0"/>
        <w:contextualSpacing/>
        <w:jc w:val="both"/>
        <w:rPr>
          <w:rFonts w:ascii="Times New Roman" w:hAnsi="Times New Roman" w:eastAsia="Calibri" w:cs="Times New Roman"/>
          <w:color w:val="FF0000"/>
        </w:rPr>
      </w:pPr>
      <w:r>
        <w:rPr>
          <w:rFonts w:eastAsia="Calibri" w:cs="Times New Roman" w:ascii="Times New Roman" w:hAnsi="Times New Roman"/>
          <w:color w:val="FF0000"/>
        </w:rPr>
        <w:t>Washing of aggregates is not authorized.</w:t>
      </w:r>
    </w:p>
    <w:p>
      <w:pPr>
        <w:pStyle w:val="Normal"/>
        <w:numPr>
          <w:ilvl w:val="0"/>
          <w:numId w:val="5"/>
        </w:numPr>
        <w:spacing w:before="0" w:after="0"/>
        <w:contextualSpacing/>
        <w:jc w:val="both"/>
        <w:rPr>
          <w:rFonts w:eastAsia="Calibri"/>
        </w:rPr>
      </w:pPr>
      <w:r>
        <w:rPr>
          <w:rFonts w:eastAsia="Calibri" w:cs="Times New Roman" w:ascii="Times New Roman" w:hAnsi="Times New Roman"/>
        </w:rPr>
        <w:t xml:space="preserve">Activities must be conducted within </w:t>
      </w:r>
      <w:r>
        <w:rPr>
          <w:rFonts w:eastAsia="Calibri" w:cs="Times New Roman" w:ascii="Times New Roman" w:hAnsi="Times New Roman"/>
          <w:color w:val="FF0000"/>
        </w:rPr>
        <w:t xml:space="preserve">the permit area illustrated by Figure # [Permit Area Map], </w:t>
      </w:r>
      <w:r>
        <w:rPr>
          <w:rFonts w:eastAsia="Calibri" w:cs="Times New Roman" w:ascii="Times New Roman" w:hAnsi="Times New Roman"/>
        </w:rPr>
        <w:t xml:space="preserve">and located as shown in </w:t>
      </w:r>
      <w:r>
        <w:rPr>
          <w:rFonts w:eastAsia="Calibri" w:cs="Times New Roman" w:ascii="Times New Roman" w:hAnsi="Times New Roman"/>
          <w:color w:val="FF0000"/>
        </w:rPr>
        <w:t>Figure X, Figure Y and Figure Z. **Attach Mapping**</w:t>
      </w:r>
    </w:p>
    <w:p>
      <w:pPr>
        <w:pStyle w:val="Normal"/>
        <w:numPr>
          <w:ilvl w:val="0"/>
          <w:numId w:val="5"/>
        </w:numPr>
        <w:spacing w:before="0" w:after="160"/>
        <w:contextualSpacing/>
        <w:jc w:val="both"/>
        <w:rPr>
          <w:rFonts w:ascii="Times New Roman" w:hAnsi="Times New Roman" w:eastAsia="Calibri" w:cs="Times New Roman"/>
        </w:rPr>
      </w:pPr>
      <w:bookmarkStart w:id="10" w:name="_Hlk57378948"/>
      <w:bookmarkEnd w:id="10"/>
      <w:r>
        <w:rPr>
          <w:rFonts w:eastAsia="Calibri" w:cs="Times New Roman" w:ascii="Times New Roman" w:hAnsi="Times New Roman"/>
          <w:color w:val="000000" w:themeColor="text1"/>
        </w:rPr>
        <w:t xml:space="preserve">This permit approval is valid until </w:t>
      </w:r>
      <w:r>
        <w:rPr>
          <w:rFonts w:eastAsia="Calibri" w:cs="Times New Roman" w:ascii="Times New Roman" w:hAnsi="Times New Roman"/>
          <w:color w:val="FF0000"/>
        </w:rPr>
        <w:t>&lt;&lt;approval end date&gt;&gt;.</w:t>
      </w:r>
    </w:p>
    <w:p>
      <w:pPr>
        <w:pStyle w:val="Normal"/>
        <w:numPr>
          <w:ilvl w:val="0"/>
          <w:numId w:val="5"/>
        </w:numPr>
        <w:spacing w:before="0" w:after="160"/>
        <w:contextualSpacing/>
        <w:jc w:val="both"/>
        <w:rPr>
          <w:rFonts w:ascii="Times New Roman" w:hAnsi="Times New Roman" w:eastAsia="Calibri" w:cs="Times New Roman"/>
          <w:color w:val="FF0000"/>
        </w:rPr>
      </w:pPr>
      <w:bookmarkStart w:id="11" w:name="_Hlk573789481"/>
      <w:bookmarkEnd w:id="11"/>
      <w:r>
        <w:rPr>
          <w:rFonts w:eastAsia="Calibri" w:cs="Times New Roman" w:ascii="Times New Roman" w:hAnsi="Times New Roman"/>
          <w:color w:val="FF0000"/>
        </w:rPr>
        <w:t>Authorized activities are restricted to the period from [seasonal date interval] [unless xyz occurs]</w:t>
      </w:r>
    </w:p>
    <w:p>
      <w:pPr>
        <w:pStyle w:val="Normal"/>
        <w:numPr>
          <w:ilvl w:val="0"/>
          <w:numId w:val="5"/>
        </w:numPr>
        <w:spacing w:before="0" w:after="160"/>
        <w:contextualSpacing/>
        <w:jc w:val="both"/>
        <w:rPr>
          <w:rFonts w:ascii="Times New Roman" w:hAnsi="Times New Roman" w:eastAsia="Calibri" w:cs="Times New Roman"/>
          <w:color w:val="FF0000"/>
        </w:rPr>
      </w:pPr>
      <w:r>
        <w:rPr>
          <w:rFonts w:eastAsia="Calibri" w:cs="Times New Roman" w:ascii="Times New Roman" w:hAnsi="Times New Roman"/>
          <w:color w:val="FF0000"/>
        </w:rPr>
        <w:t>Authorized activities are restricted to the following schedule [daily operating hours, or operating hours listed by day of week].</w:t>
      </w:r>
      <w:bookmarkStart w:id="12" w:name="_Hlk54861796"/>
      <w:bookmarkEnd w:id="12"/>
    </w:p>
    <w:p>
      <w:pPr>
        <w:pStyle w:val="Normal"/>
        <w:numPr>
          <w:ilvl w:val="0"/>
          <w:numId w:val="5"/>
        </w:numPr>
        <w:spacing w:before="0" w:after="160"/>
        <w:contextualSpacing/>
        <w:jc w:val="both"/>
        <w:rPr>
          <w:rFonts w:ascii="Times New Roman" w:hAnsi="Times New Roman" w:eastAsia="Calibri" w:cs="Times New Roman"/>
          <w:color w:val="FF0000"/>
        </w:rPr>
      </w:pPr>
      <w:r>
        <w:rPr>
          <w:rFonts w:eastAsia="Calibri" w:cs="Times New Roman" w:ascii="Times New Roman" w:hAnsi="Times New Roman"/>
          <w:color w:val="FF0000"/>
        </w:rPr>
        <w:t>A Maximum [Annual] Produced Tonnage of &lt;&lt;annual_tonnes&gt;&gt;;</w:t>
      </w:r>
    </w:p>
    <w:p>
      <w:pPr>
        <w:pStyle w:val="ListParagraph"/>
        <w:numPr>
          <w:ilvl w:val="1"/>
          <w:numId w:val="2"/>
        </w:numPr>
        <w:spacing w:before="0" w:after="0"/>
        <w:contextualSpacing/>
        <w:jc w:val="both"/>
        <w:rPr>
          <w:rFonts w:ascii="Times New Roman" w:hAnsi="Times New Roman" w:cs="Times New Roman"/>
        </w:rPr>
      </w:pPr>
      <w:r>
        <w:rPr>
          <w:rFonts w:cs="Times New Roman" w:ascii="Times New Roman" w:hAnsi="Times New Roman"/>
          <w:b/>
        </w:rPr>
        <w:t>Documentation</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This Permit and the associated approved Mine Plan and Reclamation Program must be kept at the mine and must be available to an Inspector upon request.</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cs="Times New Roman" w:ascii="Times New Roman" w:hAnsi="Times New Roman"/>
        </w:rPr>
        <w:t xml:space="preserve"> </w:t>
      </w:r>
      <w:r>
        <w:rPr>
          <w:rFonts w:cs="Times New Roman" w:ascii="Times New Roman" w:hAnsi="Times New Roman"/>
        </w:rPr>
        <w:t xml:space="preserve">A completed Annual Summary of Work and Reclamation form </w:t>
      </w:r>
      <w:r>
        <w:rPr>
          <w:rFonts w:eastAsia="Calibri" w:cs="Times New Roman" w:ascii="Times New Roman" w:hAnsi="Times New Roman"/>
        </w:rPr>
        <w:t xml:space="preserve">must be submitted to </w:t>
      </w:r>
      <w:r>
        <w:rPr>
          <w:rFonts w:eastAsia="Calibri" w:cs="Times New Roman" w:ascii="Times New Roman" w:hAnsi="Times New Roman"/>
          <w:color w:val="FF0000"/>
        </w:rPr>
        <w:t xml:space="preserve">[Regional Mines Office e-mail Inbox] </w:t>
      </w:r>
      <w:r>
        <w:rPr>
          <w:rFonts w:eastAsia="Calibri" w:cs="Times New Roman" w:ascii="Times New Roman" w:hAnsi="Times New Roman"/>
        </w:rPr>
        <w:t>prior to March 31 annually and must be accompanied by:</w:t>
      </w:r>
    </w:p>
    <w:p>
      <w:pPr>
        <w:pStyle w:val="Normal"/>
        <w:numPr>
          <w:ilvl w:val="3"/>
          <w:numId w:val="2"/>
        </w:numPr>
        <w:overflowPunct w:val="true"/>
        <w:spacing w:lineRule="auto" w:line="240" w:before="0" w:after="0"/>
        <w:contextualSpacing/>
        <w:jc w:val="both"/>
        <w:textAlignment w:val="baseline"/>
        <w:rPr>
          <w:rFonts w:ascii="Times New Roman" w:hAnsi="Times New Roman" w:eastAsia="Calibri" w:cs="Times New Roman"/>
        </w:rPr>
      </w:pPr>
      <w:r>
        <w:rPr>
          <w:rFonts w:eastAsia="Calibri" w:cs="Times New Roman" w:ascii="Times New Roman" w:hAnsi="Times New Roman"/>
        </w:rPr>
        <w:t xml:space="preserve"> </w:t>
      </w:r>
      <w:r>
        <w:rPr>
          <w:rFonts w:eastAsia="Calibri" w:cs="Times New Roman" w:ascii="Times New Roman" w:hAnsi="Times New Roman"/>
        </w:rPr>
        <w:t xml:space="preserve">a detailed as-built map of the mine site.  </w:t>
      </w:r>
      <w:bookmarkStart w:id="13" w:name="_Hlk47815278"/>
    </w:p>
    <w:p>
      <w:pPr>
        <w:pStyle w:val="Normal"/>
        <w:numPr>
          <w:ilvl w:val="3"/>
          <w:numId w:val="2"/>
        </w:numPr>
        <w:overflowPunct w:val="true"/>
        <w:spacing w:lineRule="auto" w:line="240" w:before="0" w:after="0"/>
        <w:contextualSpacing/>
        <w:jc w:val="both"/>
        <w:textAlignment w:val="baseline"/>
        <w:rPr>
          <w:rFonts w:ascii="Times New Roman" w:hAnsi="Times New Roman" w:eastAsia="Calibri" w:cs="Times New Roman"/>
        </w:rPr>
      </w:pPr>
      <w:r>
        <w:rPr>
          <w:rFonts w:eastAsia="Calibri" w:cs="Times New Roman" w:ascii="Times New Roman" w:hAnsi="Times New Roman"/>
        </w:rPr>
        <w:t xml:space="preserve">shapefiles of the as-built disturbances which include attribution data for the status of reclamation. </w:t>
      </w:r>
      <w:bookmarkEnd w:id="13"/>
    </w:p>
    <w:p>
      <w:pPr>
        <w:pStyle w:val="Normal"/>
        <w:numPr>
          <w:ilvl w:val="2"/>
          <w:numId w:val="2"/>
        </w:numPr>
        <w:spacing w:before="0" w:after="160"/>
        <w:ind w:left="2268" w:hanging="288"/>
        <w:contextualSpacing/>
        <w:jc w:val="both"/>
        <w:rPr>
          <w:rFonts w:ascii="Times New Roman" w:hAnsi="Times New Roman" w:cs="Times New Roman"/>
          <w:color w:val="00B0F0"/>
        </w:rPr>
      </w:pPr>
      <w:r>
        <w:rPr>
          <w:rFonts w:cs="Times New Roman" w:ascii="Times New Roman" w:hAnsi="Times New Roman"/>
          <w:color w:val="00B0F0"/>
        </w:rPr>
        <w:t xml:space="preserve">Seven days prior to commencement of crushing, screening, or washing operations, written notification must be provided.  The notification must include the start date and the anticipated end date of the operation and </w:t>
      </w:r>
      <w:r>
        <w:rPr>
          <w:rFonts w:eastAsia="Calibri" w:cs="Times New Roman" w:ascii="Times New Roman" w:hAnsi="Times New Roman"/>
          <w:color w:val="00B0F0"/>
        </w:rPr>
        <w:t xml:space="preserve">be submitted to </w:t>
      </w:r>
      <w:r>
        <w:rPr>
          <w:rFonts w:eastAsia="Calibri" w:cs="Times New Roman" w:ascii="Times New Roman" w:hAnsi="Times New Roman"/>
          <w:color w:val="FF0000"/>
        </w:rPr>
        <w:t>[Regional Mines Office e-mail Inbox]</w:t>
      </w:r>
      <w:r>
        <w:rPr>
          <w:rFonts w:cs="Times New Roman" w:ascii="Times New Roman" w:hAnsi="Times New Roman"/>
          <w:color w:val="00B0F0"/>
        </w:rPr>
        <w:t>.</w:t>
      </w:r>
      <w:bookmarkStart w:id="14" w:name="_Hlk57379007"/>
      <w:bookmarkEnd w:id="14"/>
    </w:p>
    <w:p>
      <w:pPr>
        <w:pStyle w:val="Normal"/>
        <w:spacing w:before="0" w:after="160"/>
        <w:ind w:left="2268" w:hanging="0"/>
        <w:contextualSpacing/>
        <w:jc w:val="both"/>
        <w:rPr>
          <w:rFonts w:ascii="Times New Roman" w:hAnsi="Times New Roman" w:cs="Times New Roman"/>
        </w:rPr>
      </w:pPr>
      <w:r>
        <w:rPr>
          <w:rFonts w:cs="Times New Roman" w:ascii="Times New Roman" w:hAnsi="Times New Roman"/>
        </w:rPr>
      </w:r>
    </w:p>
    <w:p>
      <w:pPr>
        <w:pStyle w:val="Normal"/>
        <w:numPr>
          <w:ilvl w:val="1"/>
          <w:numId w:val="2"/>
        </w:numPr>
        <w:spacing w:lineRule="auto" w:line="252" w:before="0" w:after="160"/>
        <w:contextualSpacing/>
        <w:jc w:val="both"/>
        <w:rPr>
          <w:rFonts w:ascii="Times New Roman" w:hAnsi="Times New Roman" w:eastAsia="Calibri" w:cs="Times New Roman"/>
          <w:b/>
          <w:b/>
          <w:color w:val="00B0F0"/>
        </w:rPr>
      </w:pPr>
      <w:r>
        <w:rPr>
          <w:rFonts w:eastAsia="Calibri" w:cs="Times New Roman" w:ascii="Times New Roman" w:hAnsi="Times New Roman"/>
          <w:b/>
          <w:color w:val="00B0F0"/>
        </w:rPr>
        <w:t>Reports to be signed by a Qualified Professional:</w:t>
      </w:r>
    </w:p>
    <w:p>
      <w:pPr>
        <w:pStyle w:val="Normal"/>
        <w:spacing w:lineRule="auto" w:line="252" w:before="0" w:after="0"/>
        <w:ind w:left="1418" w:hanging="0"/>
        <w:jc w:val="both"/>
        <w:rPr>
          <w:rFonts w:ascii="Times New Roman" w:hAnsi="Times New Roman" w:eastAsia="Calibri" w:cs="Times New Roman"/>
          <w:color w:val="00B0F0"/>
        </w:rPr>
      </w:pPr>
      <w:bookmarkStart w:id="15" w:name="_Hlk57364807"/>
      <w:r>
        <w:rPr>
          <w:rFonts w:eastAsia="Calibri" w:cs="Times New Roman" w:ascii="Times New Roman" w:hAnsi="Times New Roman"/>
          <w:color w:val="00B0F0"/>
        </w:rPr>
        <w:t>Unless otherwise approved in writing by the Chief Permitting Officer, all reports required to be submitted under this permit must be signed by a Qualified Professional</w:t>
      </w:r>
      <w:r>
        <w:rPr>
          <w:rFonts w:eastAsia="Calibri"/>
          <w:color w:val="00B0F0"/>
        </w:rPr>
        <w:t>.</w:t>
      </w:r>
      <w:bookmarkEnd w:id="15"/>
    </w:p>
    <w:p>
      <w:pPr>
        <w:pStyle w:val="Normal"/>
        <w:spacing w:lineRule="auto" w:line="252"/>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numPr>
          <w:ilvl w:val="0"/>
          <w:numId w:val="2"/>
        </w:numPr>
        <w:spacing w:before="0" w:after="160"/>
        <w:contextualSpacing/>
        <w:jc w:val="both"/>
        <w:rPr>
          <w:rFonts w:ascii="Times New Roman" w:hAnsi="Times New Roman" w:eastAsia="Calibri" w:cs="Times New Roman"/>
          <w:b/>
          <w:b/>
          <w:u w:val="single"/>
        </w:rPr>
      </w:pPr>
      <w:r>
        <w:rPr>
          <w:rFonts w:eastAsia="Calibri" w:cs="Times New Roman" w:ascii="Times New Roman" w:hAnsi="Times New Roman"/>
          <w:b/>
          <w:u w:val="single"/>
        </w:rPr>
        <w:t xml:space="preserve">Health and Safety </w:t>
      </w:r>
    </w:p>
    <w:p>
      <w:pPr>
        <w:pStyle w:val="Normal"/>
        <w:numPr>
          <w:ilvl w:val="1"/>
          <w:numId w:val="2"/>
        </w:numPr>
        <w:spacing w:before="0" w:after="160"/>
        <w:ind w:left="1440" w:right="-93" w:hanging="360"/>
        <w:contextualSpacing/>
        <w:rPr>
          <w:rFonts w:ascii="Times New Roman" w:hAnsi="Times New Roman" w:eastAsia="Calibri" w:cs="Times New Roman"/>
          <w:lang w:val="en-US"/>
        </w:rPr>
      </w:pPr>
      <w:r>
        <w:rPr>
          <w:rFonts w:eastAsia="Calibri" w:cs="Times New Roman" w:ascii="Times New Roman" w:hAnsi="Times New Roman"/>
          <w:b/>
        </w:rPr>
        <w:t>Mine Emergency Response Plan</w:t>
        <w:br/>
      </w:r>
      <w:bookmarkStart w:id="16" w:name="_Hlk56073135"/>
      <w:bookmarkStart w:id="17" w:name="_Hlk57802116"/>
      <w:r>
        <w:rPr>
          <w:rFonts w:eastAsia="Calibri" w:cs="Times New Roman" w:ascii="Times New Roman" w:hAnsi="Times New Roman"/>
        </w:rPr>
        <w:t xml:space="preserve">The MERP must be maintained on the mine site and made available to an inspector upon request.  </w:t>
      </w:r>
      <w:bookmarkEnd w:id="16"/>
      <w:bookmarkEnd w:id="17"/>
    </w:p>
    <w:p>
      <w:pPr>
        <w:pStyle w:val="Normal"/>
        <w:spacing w:before="0" w:after="160"/>
        <w:ind w:left="1440" w:hanging="0"/>
        <w:contextualSpacing/>
        <w:jc w:val="both"/>
        <w:rPr>
          <w:rFonts w:ascii="Times New Roman" w:hAnsi="Times New Roman" w:eastAsia="Calibri" w:cs="Times New Roman"/>
        </w:rPr>
      </w:pPr>
      <w:r>
        <w:rPr>
          <w:rFonts w:eastAsia="Calibri" w:cs="Times New Roman" w:ascii="Times New Roman" w:hAnsi="Times New Roman"/>
        </w:rPr>
      </w:r>
    </w:p>
    <w:p>
      <w:pPr>
        <w:pStyle w:val="Normal"/>
        <w:numPr>
          <w:ilvl w:val="1"/>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b/>
        </w:rPr>
        <w:t>Fuels and Lubricant Handling, Transportation and Storage</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Handling, transportation and storage of fuels and lubricants must conform to the requirements of the document:  BC Fuel Guidelines, 9</w:t>
      </w:r>
      <w:r>
        <w:rPr>
          <w:rFonts w:eastAsia="Calibri" w:cs="Times New Roman" w:ascii="Times New Roman" w:hAnsi="Times New Roman"/>
          <w:vertAlign w:val="superscript"/>
        </w:rPr>
        <w:t>th</w:t>
      </w:r>
      <w:r>
        <w:rPr>
          <w:rFonts w:eastAsia="Calibri" w:cs="Times New Roman" w:ascii="Times New Roman" w:hAnsi="Times New Roman"/>
        </w:rPr>
        <w:t xml:space="preserve"> Edition, March 2020 (NorthWest Response Ltd), or most recent version thereof.</w:t>
      </w:r>
    </w:p>
    <w:p>
      <w:pPr>
        <w:pStyle w:val="ListParagraph"/>
        <w:tabs>
          <w:tab w:val="clear" w:pos="720"/>
          <w:tab w:val="left" w:pos="2268" w:leader="none"/>
        </w:tabs>
        <w:spacing w:lineRule="auto" w:line="240" w:before="0" w:after="0"/>
        <w:ind w:left="2160" w:hanging="0"/>
        <w:contextualSpacing/>
        <w:rPr>
          <w:rFonts w:ascii="Times New Roman" w:hAnsi="Times New Roman" w:eastAsia="Calibri" w:cs="Times New Roman"/>
          <w:color w:val="00B0F0"/>
        </w:rPr>
      </w:pPr>
      <w:r>
        <w:rPr>
          <w:rFonts w:eastAsia="Calibri" w:cs="Times New Roman" w:ascii="Times New Roman" w:hAnsi="Times New Roman"/>
          <w:color w:val="00B0F0"/>
        </w:rPr>
      </w:r>
    </w:p>
    <w:p>
      <w:pPr>
        <w:pStyle w:val="ListParagraph"/>
        <w:numPr>
          <w:ilvl w:val="0"/>
          <w:numId w:val="2"/>
        </w:numPr>
        <w:jc w:val="both"/>
        <w:rPr>
          <w:rFonts w:ascii="Times New Roman" w:hAnsi="Times New Roman" w:cs="Times New Roman"/>
          <w:b/>
          <w:b/>
          <w:u w:val="single"/>
        </w:rPr>
      </w:pPr>
      <w:r>
        <w:rPr>
          <w:rFonts w:cs="Times New Roman" w:ascii="Times New Roman" w:hAnsi="Times New Roman"/>
          <w:b/>
          <w:u w:val="single"/>
        </w:rPr>
        <w:t xml:space="preserve">Geotechnical </w:t>
      </w:r>
    </w:p>
    <w:p>
      <w:pPr>
        <w:pStyle w:val="ListParagraph"/>
        <w:numPr>
          <w:ilvl w:val="1"/>
          <w:numId w:val="2"/>
        </w:numPr>
        <w:spacing w:before="0" w:after="0"/>
        <w:contextualSpacing/>
        <w:jc w:val="both"/>
        <w:rPr>
          <w:rFonts w:ascii="Times New Roman" w:hAnsi="Times New Roman" w:cs="Times New Roman"/>
          <w:b/>
          <w:b/>
          <w:bCs/>
        </w:rPr>
      </w:pPr>
      <w:r>
        <w:rPr>
          <w:rFonts w:cs="Times New Roman" w:ascii="Times New Roman" w:hAnsi="Times New Roman"/>
          <w:b/>
          <w:bCs/>
        </w:rPr>
        <w:t xml:space="preserve">Reporting </w:t>
      </w:r>
    </w:p>
    <w:p>
      <w:pPr>
        <w:pStyle w:val="Normal"/>
        <w:numPr>
          <w:ilvl w:val="2"/>
          <w:numId w:val="2"/>
        </w:numPr>
        <w:tabs>
          <w:tab w:val="clear" w:pos="720"/>
          <w:tab w:val="left" w:pos="2268" w:leader="none"/>
        </w:tabs>
        <w:spacing w:before="0" w:after="0"/>
        <w:ind w:left="2164" w:hanging="180"/>
        <w:contextualSpacing/>
        <w:jc w:val="both"/>
        <w:rPr>
          <w:rFonts w:ascii="Times New Roman" w:hAnsi="Times New Roman" w:eastAsia="Calibri" w:cs="Times New Roman"/>
        </w:rPr>
      </w:pPr>
      <w:r>
        <w:rPr>
          <w:rFonts w:eastAsia="Calibri" w:cs="Times New Roman" w:ascii="Times New Roman" w:hAnsi="Times New Roman"/>
        </w:rPr>
        <w:t>The Chief Inspector must be advised in writing upon discovery of any unforeseen conditions that could adversely affect the extraction of materials, site stability, erosion control or the reclamation of the site.</w:t>
      </w:r>
    </w:p>
    <w:p>
      <w:pPr>
        <w:pStyle w:val="Normal"/>
        <w:numPr>
          <w:ilvl w:val="2"/>
          <w:numId w:val="2"/>
        </w:numPr>
        <w:overflowPunct w:val="true"/>
        <w:spacing w:lineRule="atLeast" w:line="300" w:before="0" w:after="120"/>
        <w:ind w:left="2268" w:hanging="288"/>
        <w:contextualSpacing/>
        <w:jc w:val="both"/>
        <w:textAlignment w:val="baseline"/>
        <w:rPr>
          <w:rFonts w:ascii="Times New Roman" w:hAnsi="Times New Roman" w:eastAsia="Calibri" w:cs="Times New Roman"/>
        </w:rPr>
      </w:pPr>
      <w:r>
        <w:rPr>
          <w:rFonts w:eastAsia="Calibri" w:cs="Times New Roman" w:ascii="Times New Roman" w:hAnsi="Times New Roman"/>
        </w:rPr>
        <w:t>An Advice of Geotechnical Incident form must be submitted to the Chief Inspector for any geotechnical incident that:</w:t>
      </w:r>
    </w:p>
    <w:p>
      <w:pPr>
        <w:pStyle w:val="Normal"/>
        <w:numPr>
          <w:ilvl w:val="3"/>
          <w:numId w:val="2"/>
        </w:numPr>
        <w:overflowPunct w:val="tru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 xml:space="preserve">is classified as a dangerous occurrence, </w:t>
      </w:r>
    </w:p>
    <w:p>
      <w:pPr>
        <w:pStyle w:val="Normal"/>
        <w:numPr>
          <w:ilvl w:val="3"/>
          <w:numId w:val="2"/>
        </w:numPr>
        <w:overflowPunct w:val="tru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requires changes to an existing standard operating procedure or the creation of a site-specific safe work plan,</w:t>
      </w:r>
    </w:p>
    <w:p>
      <w:pPr>
        <w:pStyle w:val="Normal"/>
        <w:numPr>
          <w:ilvl w:val="3"/>
          <w:numId w:val="2"/>
        </w:numPr>
        <w:overflowPunct w:val="tru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is considered a multi-bench pit slope failure,</w:t>
      </w:r>
    </w:p>
    <w:p>
      <w:pPr>
        <w:pStyle w:val="Normal"/>
        <w:numPr>
          <w:ilvl w:val="3"/>
          <w:numId w:val="2"/>
        </w:numPr>
        <w:overflowPunct w:val="tru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 xml:space="preserve">is considered a spoil failure resulting in full loss of the crest berm, or </w:t>
      </w:r>
    </w:p>
    <w:p>
      <w:pPr>
        <w:pStyle w:val="Normal"/>
        <w:numPr>
          <w:ilvl w:val="3"/>
          <w:numId w:val="2"/>
        </w:numPr>
        <w:overflowPunct w:val="true"/>
        <w:spacing w:lineRule="atLeast" w:line="300" w:before="0" w:after="120"/>
        <w:contextualSpacing/>
        <w:jc w:val="both"/>
        <w:textAlignment w:val="baseline"/>
        <w:rPr>
          <w:rFonts w:ascii="Times New Roman" w:hAnsi="Times New Roman" w:cs="Times New Roman"/>
        </w:rPr>
      </w:pPr>
      <w:r>
        <w:rPr>
          <w:rFonts w:cs="Times New Roman" w:ascii="Times New Roman" w:hAnsi="Times New Roman"/>
        </w:rPr>
        <w:t xml:space="preserve">is considered a sign of dam instability (regardless of size). </w:t>
      </w:r>
    </w:p>
    <w:p>
      <w:pPr>
        <w:pStyle w:val="Normal"/>
        <w:overflowPunct w:val="true"/>
        <w:spacing w:lineRule="atLeast" w:line="300" w:before="0" w:after="120"/>
        <w:ind w:left="2880" w:hanging="0"/>
        <w:contextualSpacing/>
        <w:jc w:val="both"/>
        <w:textAlignment w:val="baseline"/>
        <w:rPr>
          <w:rFonts w:ascii="Times New Roman" w:hAnsi="Times New Roman" w:cs="Times New Roman"/>
        </w:rPr>
      </w:pPr>
      <w:r>
        <w:rPr>
          <w:rFonts w:cs="Times New Roman" w:ascii="Times New Roman" w:hAnsi="Times New Roman"/>
        </w:rPr>
      </w:r>
      <w:bookmarkStart w:id="18" w:name="_Hlk58585608"/>
      <w:bookmarkStart w:id="19" w:name="_Hlk58585608"/>
      <w:bookmarkEnd w:id="19"/>
    </w:p>
    <w:p>
      <w:pPr>
        <w:pStyle w:val="ListParagraph"/>
        <w:numPr>
          <w:ilvl w:val="1"/>
          <w:numId w:val="2"/>
        </w:numPr>
        <w:spacing w:before="0" w:after="0"/>
        <w:contextualSpacing/>
        <w:jc w:val="both"/>
        <w:rPr>
          <w:rFonts w:ascii="Times New Roman" w:hAnsi="Times New Roman" w:cs="Times New Roman"/>
          <w:b/>
          <w:b/>
        </w:rPr>
      </w:pPr>
      <w:r>
        <w:rPr>
          <w:rFonts w:cs="Times New Roman" w:ascii="Times New Roman" w:hAnsi="Times New Roman"/>
          <w:b/>
        </w:rPr>
        <w:t>Site Stability</w:t>
      </w:r>
    </w:p>
    <w:p>
      <w:pPr>
        <w:pStyle w:val="Normal"/>
        <w:numPr>
          <w:ilvl w:val="2"/>
          <w:numId w:val="2"/>
        </w:numPr>
        <w:tabs>
          <w:tab w:val="clear" w:pos="720"/>
          <w:tab w:val="left" w:pos="2268" w:leader="none"/>
        </w:tabs>
        <w:spacing w:before="0" w:after="0"/>
        <w:ind w:left="2164" w:hanging="180"/>
        <w:contextualSpacing/>
        <w:jc w:val="both"/>
        <w:rPr>
          <w:rFonts w:ascii="Times New Roman" w:hAnsi="Times New Roman" w:eastAsia="Calibri" w:cs="Times New Roman"/>
        </w:rPr>
      </w:pPr>
      <w:r>
        <w:rPr>
          <w:rFonts w:eastAsia="Calibri" w:cs="Times New Roman" w:ascii="Times New Roman" w:hAnsi="Times New Roman"/>
        </w:rPr>
        <w:t>Stockpiles of waste, overburden or soil must not be placed in areas identified as Terrain Class IV or V.</w:t>
      </w:r>
    </w:p>
    <w:p>
      <w:pPr>
        <w:pStyle w:val="Normal"/>
        <w:tabs>
          <w:tab w:val="clear" w:pos="720"/>
          <w:tab w:val="left" w:pos="2268" w:leader="none"/>
        </w:tabs>
        <w:overflowPunct w:val="true"/>
        <w:spacing w:before="0" w:after="0"/>
        <w:ind w:left="2160" w:hanging="0"/>
        <w:jc w:val="both"/>
        <w:textAlignment w:val="baseline"/>
        <w:rPr>
          <w:rFonts w:ascii="Times New Roman" w:hAnsi="Times New Roman" w:eastAsia="Times New Roman" w:cs="Times New Roman"/>
          <w:lang w:val="en-US"/>
        </w:rPr>
      </w:pPr>
      <w:r>
        <w:rPr>
          <w:rFonts w:eastAsia="Times New Roman" w:cs="Times New Roman" w:ascii="Times New Roman" w:hAnsi="Times New Roman"/>
          <w:lang w:val="en-US"/>
        </w:rPr>
      </w:r>
      <w:bookmarkStart w:id="20" w:name="_Hlk56416286"/>
      <w:bookmarkStart w:id="21" w:name="_Hlk58596449"/>
      <w:bookmarkStart w:id="22" w:name="_Hlk56416286"/>
      <w:bookmarkStart w:id="23" w:name="_Hlk58596449"/>
      <w:bookmarkEnd w:id="22"/>
      <w:bookmarkEnd w:id="23"/>
    </w:p>
    <w:p>
      <w:pPr>
        <w:pStyle w:val="ListParagraph"/>
        <w:numPr>
          <w:ilvl w:val="1"/>
          <w:numId w:val="2"/>
        </w:numPr>
        <w:spacing w:before="0" w:after="0"/>
        <w:contextualSpacing/>
        <w:jc w:val="both"/>
        <w:rPr>
          <w:rFonts w:ascii="Times New Roman" w:hAnsi="Times New Roman" w:cs="Times New Roman"/>
          <w:b/>
          <w:b/>
          <w:bCs/>
        </w:rPr>
      </w:pPr>
      <w:r>
        <w:rPr>
          <w:rFonts w:cs="Times New Roman" w:ascii="Times New Roman" w:hAnsi="Times New Roman"/>
          <w:b/>
          <w:bCs/>
        </w:rPr>
        <w:t>Design</w:t>
      </w:r>
    </w:p>
    <w:p>
      <w:pPr>
        <w:pStyle w:val="Normal"/>
        <w:numPr>
          <w:ilvl w:val="2"/>
          <w:numId w:val="2"/>
        </w:numPr>
        <w:tabs>
          <w:tab w:val="clear" w:pos="720"/>
          <w:tab w:val="left" w:pos="2268" w:leader="none"/>
        </w:tabs>
        <w:spacing w:before="0" w:after="160"/>
        <w:ind w:left="2164" w:hanging="180"/>
        <w:contextualSpacing/>
        <w:jc w:val="both"/>
        <w:rPr>
          <w:rFonts w:ascii="Times New Roman" w:hAnsi="Times New Roman" w:eastAsia="Calibri"/>
        </w:rPr>
      </w:pPr>
      <w:r>
        <w:rPr>
          <w:rFonts w:cs="Times New Roman" w:ascii="Times New Roman" w:hAnsi="Times New Roman"/>
        </w:rPr>
        <w:t xml:space="preserve">Berms must be constructed at the toe of all waste dumps where rock rollout could present a safety hazard.  </w:t>
      </w:r>
      <w:bookmarkStart w:id="24" w:name="_Hlk58594812"/>
    </w:p>
    <w:p>
      <w:pPr>
        <w:pStyle w:val="Normal"/>
        <w:numPr>
          <w:ilvl w:val="2"/>
          <w:numId w:val="2"/>
        </w:numPr>
        <w:tabs>
          <w:tab w:val="clear" w:pos="720"/>
          <w:tab w:val="left" w:pos="2268" w:leader="none"/>
        </w:tabs>
        <w:spacing w:before="0" w:after="160"/>
        <w:ind w:left="2164" w:hanging="180"/>
        <w:contextualSpacing/>
        <w:jc w:val="both"/>
        <w:rPr>
          <w:rFonts w:ascii="Times New Roman" w:hAnsi="Times New Roman" w:eastAsia="Calibri"/>
          <w:color w:val="FF0000"/>
        </w:rPr>
      </w:pPr>
      <w:r>
        <w:rPr>
          <w:rFonts w:eastAsia="Calibri" w:ascii="Times New Roman" w:hAnsi="Times New Roman"/>
          <w:color w:val="FF0000"/>
        </w:rPr>
        <w:t xml:space="preserve">All access roads, drill sites, equipment laydowns, trenches, and locations where cuts and/or fills exceed 6.0 meters on terrain Class IV or V must be constructed maintained and operated per the written recommendations of a qualified professional. The signed and sealed design reports must be maintained on site and made available an inspector upon request. </w:t>
      </w:r>
      <w:bookmarkEnd w:id="24"/>
    </w:p>
    <w:p>
      <w:pPr>
        <w:pStyle w:val="Normal"/>
        <w:numPr>
          <w:ilvl w:val="2"/>
          <w:numId w:val="2"/>
        </w:numPr>
        <w:tabs>
          <w:tab w:val="clear" w:pos="720"/>
          <w:tab w:val="left" w:pos="2268" w:leader="none"/>
        </w:tabs>
        <w:spacing w:before="0" w:after="160"/>
        <w:ind w:left="2164" w:hanging="180"/>
        <w:contextualSpacing/>
        <w:jc w:val="both"/>
        <w:rPr>
          <w:rFonts w:ascii="Times New Roman" w:hAnsi="Times New Roman" w:eastAsia="Calibri" w:cs="Times New Roman"/>
          <w:color w:val="00B0F0"/>
        </w:rPr>
      </w:pPr>
      <w:r>
        <w:rPr>
          <w:rFonts w:eastAsia="Calibri" w:cs="Times New Roman" w:ascii="Times New Roman" w:hAnsi="Times New Roman"/>
          <w:color w:val="00B0F0"/>
        </w:rPr>
        <w:t>The Chief Inspector requires that Sections 10.1.4 through 10.1.17 of the Code apply to this Mine.</w:t>
      </w:r>
    </w:p>
    <w:p>
      <w:pPr>
        <w:pStyle w:val="ListParagraph"/>
        <w:numPr>
          <w:ilvl w:val="1"/>
          <w:numId w:val="2"/>
        </w:numPr>
        <w:ind w:left="1418" w:hanging="360"/>
        <w:jc w:val="both"/>
        <w:rPr>
          <w:rFonts w:ascii="Times New Roman" w:hAnsi="Times New Roman" w:cs="Times New Roman"/>
          <w:b/>
          <w:b/>
          <w:bCs/>
          <w:color w:val="00B0F0"/>
        </w:rPr>
      </w:pPr>
      <w:r>
        <w:rPr>
          <w:rFonts w:cs="Times New Roman" w:ascii="Times New Roman" w:hAnsi="Times New Roman"/>
          <w:b/>
          <w:bCs/>
          <w:color w:val="00B0F0"/>
        </w:rPr>
        <w:t>Monitoring</w:t>
      </w:r>
    </w:p>
    <w:p>
      <w:pPr>
        <w:pStyle w:val="Normal"/>
        <w:numPr>
          <w:ilvl w:val="2"/>
          <w:numId w:val="2"/>
        </w:numPr>
        <w:tabs>
          <w:tab w:val="clear" w:pos="720"/>
          <w:tab w:val="left" w:pos="2268" w:leader="none"/>
        </w:tabs>
        <w:overflowPunct w:val="true"/>
        <w:spacing w:before="0" w:after="0"/>
        <w:contextualSpacing/>
        <w:jc w:val="both"/>
        <w:textAlignment w:val="baseline"/>
        <w:rPr>
          <w:color w:val="FF0000"/>
        </w:rPr>
      </w:pPr>
      <w:r>
        <w:rPr>
          <w:rFonts w:cs="Times New Roman" w:ascii="Times New Roman" w:hAnsi="Times New Roman"/>
          <w:color w:val="FF0000"/>
        </w:rPr>
        <w:t xml:space="preserve">[At least 90 days] </w:t>
      </w:r>
      <w:r>
        <w:rPr>
          <w:rFonts w:cs="Times New Roman" w:ascii="Times New Roman" w:hAnsi="Times New Roman"/>
          <w:color w:val="00B0F0"/>
        </w:rPr>
        <w:t xml:space="preserve">prior to starting any work under this Permit, a geotechnical monitoring plan must be developed, implemented in doing any work under this permit, maintained on site and made available an inspector upon request. The geotechnical monitoring plan must be established to detect early evidence of any potentially dangerous slope instability during operation.  </w:t>
      </w:r>
    </w:p>
    <w:p>
      <w:pPr>
        <w:pStyle w:val="Normal"/>
        <w:numPr>
          <w:ilvl w:val="3"/>
          <w:numId w:val="2"/>
        </w:numPr>
        <w:tabs>
          <w:tab w:val="clear" w:pos="720"/>
          <w:tab w:val="left" w:pos="2268" w:leader="none"/>
        </w:tabs>
        <w:overflowPunct w:val="true"/>
        <w:spacing w:before="0" w:after="0"/>
        <w:contextualSpacing/>
        <w:jc w:val="both"/>
        <w:textAlignment w:val="baseline"/>
        <w:rPr>
          <w:color w:val="FF0000"/>
        </w:rPr>
      </w:pPr>
      <w:bookmarkStart w:id="25" w:name="_Hlk58593537"/>
      <w:r>
        <w:rPr>
          <w:rFonts w:cs="Times New Roman" w:ascii="Times New Roman" w:hAnsi="Times New Roman"/>
          <w:color w:val="00B0F0"/>
        </w:rPr>
        <w:t xml:space="preserve">The monitoring plan must include the instrument type, spacing, monitoring frequency, and appropriate initial threshold and response criteria for any required instrumentation.  The plan must be updated as needed to reflect the status of stockpile and waste dump development. </w:t>
      </w:r>
      <w:bookmarkEnd w:id="25"/>
    </w:p>
    <w:p>
      <w:pPr>
        <w:pStyle w:val="Normal"/>
        <w:tabs>
          <w:tab w:val="clear" w:pos="720"/>
          <w:tab w:val="left" w:pos="2268" w:leader="none"/>
        </w:tabs>
        <w:overflowPunct w:val="true"/>
        <w:spacing w:before="0" w:after="0"/>
        <w:ind w:left="2880" w:hanging="0"/>
        <w:contextualSpacing/>
        <w:jc w:val="both"/>
        <w:textAlignment w:val="baseline"/>
        <w:rPr>
          <w:color w:val="FF0000"/>
        </w:rPr>
      </w:pPr>
      <w:r>
        <w:rPr>
          <w:color w:val="FF0000"/>
        </w:rPr>
      </w:r>
    </w:p>
    <w:p>
      <w:pPr>
        <w:pStyle w:val="ListParagraph"/>
        <w:numPr>
          <w:ilvl w:val="0"/>
          <w:numId w:val="2"/>
        </w:numPr>
        <w:jc w:val="both"/>
        <w:rPr>
          <w:rFonts w:ascii="Times New Roman" w:hAnsi="Times New Roman" w:cs="Times New Roman"/>
          <w:b/>
          <w:b/>
          <w:u w:val="single"/>
        </w:rPr>
      </w:pPr>
      <w:r>
        <w:rPr>
          <w:rFonts w:cs="Times New Roman" w:ascii="Times New Roman" w:hAnsi="Times New Roman"/>
          <w:b/>
          <w:u w:val="single"/>
        </w:rPr>
        <w:t xml:space="preserve">Protection of Land and Watercourses </w:t>
      </w:r>
    </w:p>
    <w:p>
      <w:pPr>
        <w:pStyle w:val="Normal"/>
        <w:numPr>
          <w:ilvl w:val="1"/>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b/>
        </w:rPr>
        <w:t xml:space="preserve">Cultural Heritage Resources </w:t>
      </w:r>
    </w:p>
    <w:p>
      <w:pPr>
        <w:pStyle w:val="Normal"/>
        <w:numPr>
          <w:ilvl w:val="2"/>
          <w:numId w:val="2"/>
        </w:numPr>
        <w:tabs>
          <w:tab w:val="clear" w:pos="720"/>
          <w:tab w:val="left" w:pos="2268" w:leader="none"/>
        </w:tabs>
        <w:spacing w:lineRule="auto" w:line="252" w:before="0" w:after="160"/>
        <w:contextualSpacing/>
        <w:jc w:val="both"/>
        <w:rPr>
          <w:rFonts w:ascii="Times New Roman" w:hAnsi="Times New Roman" w:eastAsia="Calibri" w:cs="Times New Roman"/>
          <w:color w:val="FF0000"/>
        </w:rPr>
      </w:pPr>
      <w:bookmarkStart w:id="26" w:name="_Hlk57365717"/>
      <w:bookmarkEnd w:id="26"/>
      <w:r>
        <w:rPr>
          <w:rFonts w:eastAsia="Calibri" w:cs="Times New Roman" w:ascii="Times New Roman" w:hAnsi="Times New Roman"/>
          <w:color w:val="FF0000"/>
        </w:rPr>
        <w:t>The Archaeological Chance Find Procedure (‘CFP’) (Document 1.4 – update as required) must be implemented prior to commencement of work.  All employees and contractors at the mine site must be trained on the CFP.  The plan must be maintained onsite and available to an Inspector upon request</w:t>
      </w:r>
    </w:p>
    <w:p>
      <w:pPr>
        <w:pStyle w:val="Normal"/>
        <w:numPr>
          <w:ilvl w:val="2"/>
          <w:numId w:val="2"/>
        </w:numPr>
        <w:tabs>
          <w:tab w:val="clear" w:pos="720"/>
          <w:tab w:val="left" w:pos="2268" w:leader="none"/>
        </w:tabs>
        <w:spacing w:lineRule="auto" w:line="252" w:before="0" w:after="160"/>
        <w:contextualSpacing/>
        <w:jc w:val="both"/>
        <w:rPr>
          <w:rFonts w:ascii="Times New Roman" w:hAnsi="Times New Roman" w:eastAsia="Calibri" w:cs="Times New Roman"/>
          <w:color w:val="00B0F0"/>
        </w:rPr>
      </w:pPr>
      <w:bookmarkStart w:id="27" w:name="_Hlk573657171"/>
      <w:bookmarkEnd w:id="27"/>
      <w:r>
        <w:rPr>
          <w:rFonts w:eastAsia="Calibri" w:cs="Times New Roman" w:ascii="Times New Roman" w:hAnsi="Times New Roman"/>
          <w:color w:val="00B0F0"/>
        </w:rPr>
        <w:t>In addition to (Document 1.4 – update as required), [First Nation’s Name]’s CFP must be implemented prior to commencement of work. All employees and contractors at the mine site must be trained on the [First Nation’s Name]’s CFP.</w:t>
      </w:r>
      <w:bookmarkStart w:id="28" w:name="_Hlk57802514"/>
      <w:bookmarkEnd w:id="28"/>
    </w:p>
    <w:p>
      <w:pPr>
        <w:pStyle w:val="Normal"/>
        <w:numPr>
          <w:ilvl w:val="2"/>
          <w:numId w:val="2"/>
        </w:numPr>
        <w:tabs>
          <w:tab w:val="clear" w:pos="720"/>
          <w:tab w:val="left" w:pos="2268" w:leader="none"/>
        </w:tabs>
        <w:spacing w:lineRule="auto" w:line="252" w:before="0" w:after="160"/>
        <w:contextualSpacing/>
        <w:jc w:val="both"/>
        <w:rPr>
          <w:rFonts w:ascii="Times New Roman" w:hAnsi="Times New Roman" w:eastAsia="Calibri" w:cs="Times New Roman"/>
          <w:color w:val="00B0F0"/>
        </w:rPr>
      </w:pPr>
      <w:r>
        <w:rPr>
          <w:rFonts w:eastAsia="Calibri" w:cs="Times New Roman" w:ascii="Times New Roman" w:hAnsi="Times New Roman"/>
          <w:color w:val="00B0F0"/>
        </w:rPr>
        <w:t xml:space="preserve">Prior to any ground disturbance, evaluation for archaeological potential in the area of work must be conducted by a qualified professional. </w:t>
      </w:r>
      <w:bookmarkStart w:id="29" w:name="_Hlk57211784"/>
      <w:r>
        <w:rPr>
          <w:rFonts w:eastAsia="Calibri" w:cs="Times New Roman" w:ascii="Times New Roman" w:hAnsi="Times New Roman"/>
          <w:color w:val="00B0F0"/>
        </w:rPr>
        <w:t xml:space="preserve">Any recommendations resulting from this evaluation, provided by a qualified professional, must be implemented. </w:t>
      </w:r>
      <w:bookmarkEnd w:id="29"/>
    </w:p>
    <w:p>
      <w:pPr>
        <w:pStyle w:val="Normal"/>
        <w:numPr>
          <w:ilvl w:val="2"/>
          <w:numId w:val="2"/>
        </w:numPr>
        <w:tabs>
          <w:tab w:val="clear" w:pos="720"/>
          <w:tab w:val="left" w:pos="2268" w:leader="none"/>
        </w:tabs>
        <w:spacing w:lineRule="auto" w:line="252" w:before="0" w:after="160"/>
        <w:contextualSpacing/>
        <w:jc w:val="both"/>
        <w:rPr>
          <w:rFonts w:ascii="Times New Roman" w:hAnsi="Times New Roman" w:eastAsia="Calibri" w:cs="Times New Roman"/>
          <w:color w:val="00B0F0"/>
        </w:rPr>
      </w:pPr>
      <w:r>
        <w:rPr>
          <w:rFonts w:eastAsia="Calibri" w:cs="Times New Roman" w:ascii="Times New Roman" w:hAnsi="Times New Roman"/>
          <w:color w:val="00B0F0"/>
        </w:rPr>
        <w:t>Prior to any ground disturbance, an Archaeological Overview Assessment (AOA) covering the planned work area(s) must be conducted. Preliminary Field Reconnaissance (PFR) must be conducted by a qualified person in areas of moderate to high archaeological potential that overlap planned disturbances.  Any recommendations resulting from this evaluation, provided by a qualified professional, must be implemented.</w:t>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t>or</w:t>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spacing w:lineRule="auto" w:line="252" w:before="0" w:after="160"/>
        <w:ind w:left="2160"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t>Prior to any ground disturbance, an Archaeological Overview Assessment (AOA) covering the planned work area(s) must be conducted. An Archaeological Impact Assessment (AIA) must be completed in areas of high archaeological potential that overlap planned disturbances.  Any recommendations resulting from this evaluation, provided by a qualified professional, must be implemented.</w:t>
      </w:r>
    </w:p>
    <w:p>
      <w:pPr>
        <w:pStyle w:val="ListParagraph"/>
        <w:numPr>
          <w:ilvl w:val="1"/>
          <w:numId w:val="2"/>
        </w:numPr>
        <w:jc w:val="both"/>
        <w:rPr>
          <w:rFonts w:ascii="Times New Roman" w:hAnsi="Times New Roman" w:cs="Times New Roman"/>
          <w:b/>
          <w:b/>
        </w:rPr>
      </w:pPr>
      <w:r>
        <w:rPr>
          <w:rFonts w:cs="Times New Roman" w:ascii="Times New Roman" w:hAnsi="Times New Roman"/>
          <w:b/>
        </w:rPr>
        <w:t>Environmental Protection</w:t>
      </w:r>
    </w:p>
    <w:p>
      <w:pPr>
        <w:pStyle w:val="ListParagraph"/>
        <w:numPr>
          <w:ilvl w:val="2"/>
          <w:numId w:val="6"/>
        </w:numPr>
        <w:spacing w:before="0" w:after="0"/>
        <w:ind w:left="2268" w:hanging="288"/>
        <w:contextualSpacing/>
        <w:rPr>
          <w:rFonts w:ascii="Times New Roman" w:hAnsi="Times New Roman" w:eastAsia="Calibri" w:cs="Times New Roman"/>
        </w:rPr>
      </w:pPr>
      <w:r>
        <w:rPr>
          <w:rFonts w:eastAsia="Calibri" w:cs="Times New Roman" w:ascii="Times New Roman" w:hAnsi="Times New Roman"/>
        </w:rPr>
        <w:t>Garbage and other attractants must be removed from work sites daily and must either be incinerated or stored in an airtight container until removed from the mine site.</w:t>
      </w:r>
    </w:p>
    <w:p>
      <w:pPr>
        <w:pStyle w:val="Normal"/>
        <w:numPr>
          <w:ilvl w:val="2"/>
          <w:numId w:val="6"/>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Water intakes must comply with the Freshwater Intake End-of-Pipe Fish Screen Guideline, 1995 (Department of Fisheries and Oceans), or most recent version thereof.</w:t>
      </w:r>
    </w:p>
    <w:p>
      <w:pPr>
        <w:pStyle w:val="Normal"/>
        <w:numPr>
          <w:ilvl w:val="2"/>
          <w:numId w:val="6"/>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Erosion and sediment must be effectively controlled on the mine site. Sediment laden water must be suitably contained on the mine site and not be allowed access to any watercourse.</w:t>
      </w:r>
    </w:p>
    <w:p>
      <w:pPr>
        <w:pStyle w:val="Normal"/>
        <w:numPr>
          <w:ilvl w:val="2"/>
          <w:numId w:val="6"/>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 xml:space="preserve">Water which flows from disturbed areas must be collected and diverted into settling ponds, unless water is effectively exfiltrating through gravels.  </w:t>
      </w:r>
    </w:p>
    <w:p>
      <w:pPr>
        <w:pStyle w:val="Normal"/>
        <w:numPr>
          <w:ilvl w:val="2"/>
          <w:numId w:val="6"/>
        </w:numPr>
        <w:spacing w:before="0" w:after="160"/>
        <w:ind w:left="2268" w:hanging="288"/>
        <w:contextualSpacing/>
        <w:jc w:val="both"/>
        <w:rPr>
          <w:rFonts w:ascii="Times New Roman" w:hAnsi="Times New Roman" w:eastAsia="Calibri" w:cs="Times New Roman"/>
          <w:color w:val="FF0000"/>
        </w:rPr>
      </w:pPr>
      <w:r>
        <w:rPr>
          <w:rFonts w:cs="Times New Roman" w:ascii="Times New Roman" w:hAnsi="Times New Roman"/>
          <w:color w:val="FF0000"/>
        </w:rPr>
        <w:t>No excavation is to be made within 1.5 meters of the groundwater table.</w:t>
      </w:r>
    </w:p>
    <w:p>
      <w:pPr>
        <w:pStyle w:val="Normal"/>
        <w:numPr>
          <w:ilvl w:val="2"/>
          <w:numId w:val="6"/>
        </w:numPr>
        <w:spacing w:before="0" w:after="160"/>
        <w:ind w:left="2268" w:hanging="288"/>
        <w:contextualSpacing/>
        <w:jc w:val="both"/>
        <w:rPr>
          <w:rFonts w:ascii="Times New Roman" w:hAnsi="Times New Roman" w:cs="Times New Roman"/>
          <w:color w:val="FF0000"/>
        </w:rPr>
      </w:pPr>
      <w:r>
        <w:rPr>
          <w:rFonts w:cs="Times New Roman" w:ascii="Times New Roman" w:hAnsi="Times New Roman"/>
          <w:color w:val="FF0000"/>
        </w:rPr>
        <w:t>Settling ponds must be maintained regularly, with maintenance to include [xxx activities].</w:t>
      </w:r>
    </w:p>
    <w:p>
      <w:pPr>
        <w:pStyle w:val="Normal"/>
        <w:numPr>
          <w:ilvl w:val="2"/>
          <w:numId w:val="6"/>
        </w:numPr>
        <w:spacing w:before="0" w:after="160"/>
        <w:ind w:left="2268" w:hanging="288"/>
        <w:contextualSpacing/>
        <w:jc w:val="both"/>
        <w:rPr>
          <w:rFonts w:ascii="Times New Roman" w:hAnsi="Times New Roman" w:cs="Times New Roman"/>
          <w:color w:val="FF0000"/>
        </w:rPr>
      </w:pPr>
      <w:r>
        <w:rPr>
          <w:rFonts w:cs="Times New Roman" w:ascii="Times New Roman" w:hAnsi="Times New Roman"/>
          <w:color w:val="FF0000"/>
        </w:rPr>
        <w:t>A schedule and procedure for sediment removal from settling ponds must be implemented to ensure adequate settling of suspended solids. The information must be maintained on site and be available to an Inspector upon request.</w:t>
      </w:r>
    </w:p>
    <w:p>
      <w:pPr>
        <w:pStyle w:val="Normal"/>
        <w:numPr>
          <w:ilvl w:val="2"/>
          <w:numId w:val="6"/>
        </w:numPr>
        <w:spacing w:before="0" w:after="160"/>
        <w:ind w:left="2268" w:hanging="288"/>
        <w:contextualSpacing/>
        <w:jc w:val="both"/>
        <w:rPr>
          <w:rFonts w:ascii="Times New Roman" w:hAnsi="Times New Roman" w:cs="Times New Roman"/>
          <w:color w:val="FF0000"/>
        </w:rPr>
      </w:pPr>
      <w:r>
        <w:rPr>
          <w:rFonts w:cs="Times New Roman" w:ascii="Times New Roman" w:hAnsi="Times New Roman"/>
          <w:color w:val="FF0000"/>
        </w:rPr>
        <w:t>Sediment removed from settling ponds must be contained and stockpiled for reclamation.</w:t>
      </w:r>
    </w:p>
    <w:p>
      <w:pPr>
        <w:pStyle w:val="Normal"/>
        <w:numPr>
          <w:ilvl w:val="2"/>
          <w:numId w:val="6"/>
        </w:numPr>
        <w:spacing w:before="0" w:after="0"/>
        <w:ind w:left="2268" w:hanging="288"/>
        <w:contextualSpacing/>
        <w:jc w:val="both"/>
        <w:rPr>
          <w:rFonts w:ascii="Times New Roman" w:hAnsi="Times New Roman" w:cs="Times New Roman"/>
          <w:color w:val="FF0000"/>
        </w:rPr>
      </w:pPr>
      <w:r>
        <w:rPr>
          <w:rFonts w:cs="Times New Roman" w:ascii="Times New Roman" w:hAnsi="Times New Roman"/>
          <w:color w:val="FF0000"/>
        </w:rPr>
        <w:t>Dust originating from the mine site must be controlled at the source.</w:t>
      </w:r>
    </w:p>
    <w:p>
      <w:pPr>
        <w:pStyle w:val="ListParagraph"/>
        <w:numPr>
          <w:ilvl w:val="2"/>
          <w:numId w:val="6"/>
        </w:numPr>
        <w:spacing w:before="0" w:after="0"/>
        <w:ind w:left="2268" w:hanging="288"/>
        <w:contextualSpacing/>
        <w:rPr>
          <w:rFonts w:ascii="Times New Roman" w:hAnsi="Times New Roman" w:eastAsia="Calibri" w:cs="Times New Roman"/>
          <w:color w:val="FF0000"/>
        </w:rPr>
      </w:pPr>
      <w:r>
        <w:rPr>
          <w:rFonts w:eastAsia="Calibri" w:cs="Times New Roman" w:ascii="Times New Roman" w:hAnsi="Times New Roman"/>
          <w:color w:val="00B0F0"/>
        </w:rPr>
        <w:t>[Plan Name, Date (Author of Plan)] must be implemented on site.</w:t>
      </w:r>
    </w:p>
    <w:p>
      <w:pPr>
        <w:pStyle w:val="Normal"/>
        <w:numPr>
          <w:ilvl w:val="2"/>
          <w:numId w:val="6"/>
        </w:numPr>
        <w:spacing w:before="0" w:after="0"/>
        <w:ind w:left="2268" w:hanging="288"/>
        <w:contextualSpacing/>
        <w:jc w:val="both"/>
        <w:rPr>
          <w:rFonts w:ascii="Times New Roman" w:hAnsi="Times New Roman" w:eastAsia="Calibri" w:cs="Times New Roman"/>
          <w:color w:val="00B0F0"/>
        </w:rPr>
      </w:pPr>
      <w:r>
        <w:rPr>
          <w:rFonts w:eastAsia="Calibri" w:cs="Times New Roman" w:ascii="Times New Roman" w:hAnsi="Times New Roman"/>
          <w:color w:val="00B0F0"/>
        </w:rPr>
        <w:t>Daily monitoring of the functionality of settling ponds must be performed by the mine manager, and observations must be recorded in a written log. The written log must be made available to an Inspector upon request.</w:t>
      </w:r>
    </w:p>
    <w:p>
      <w:pPr>
        <w:pStyle w:val="ListParagraph"/>
        <w:numPr>
          <w:ilvl w:val="2"/>
          <w:numId w:val="6"/>
        </w:numPr>
        <w:spacing w:before="0" w:after="0"/>
        <w:ind w:left="2268" w:hanging="288"/>
        <w:contextualSpacing/>
        <w:rPr>
          <w:rFonts w:ascii="Times New Roman" w:hAnsi="Times New Roman" w:eastAsia="Calibri"/>
          <w:color w:val="00B0F0"/>
        </w:rPr>
      </w:pPr>
      <w:bookmarkStart w:id="30" w:name="_Hlk54860954"/>
      <w:bookmarkStart w:id="31" w:name="_Hlk58250190"/>
      <w:bookmarkEnd w:id="30"/>
      <w:bookmarkEnd w:id="31"/>
      <w:r>
        <w:rPr>
          <w:rFonts w:eastAsia="Calibri" w:ascii="Times New Roman" w:hAnsi="Times New Roman"/>
          <w:color w:val="00B0F0"/>
        </w:rPr>
        <w:t xml:space="preserve">Authorized activities are restricted to the period from </w:t>
      </w:r>
      <w:r>
        <w:rPr>
          <w:rFonts w:eastAsia="Calibri" w:ascii="Times New Roman" w:hAnsi="Times New Roman"/>
          <w:color w:val="FF0000"/>
        </w:rPr>
        <w:t>[July 16</w:t>
      </w:r>
      <w:r>
        <w:rPr>
          <w:rFonts w:eastAsia="Calibri" w:ascii="Times New Roman" w:hAnsi="Times New Roman"/>
          <w:color w:val="FF0000"/>
          <w:vertAlign w:val="superscript"/>
        </w:rPr>
        <w:t>th</w:t>
      </w:r>
      <w:r>
        <w:rPr>
          <w:rFonts w:eastAsia="Calibri" w:ascii="Times New Roman" w:hAnsi="Times New Roman"/>
          <w:color w:val="FF0000"/>
        </w:rPr>
        <w:t xml:space="preserve"> – October 31</w:t>
      </w:r>
      <w:r>
        <w:rPr>
          <w:rFonts w:eastAsia="Calibri" w:ascii="Times New Roman" w:hAnsi="Times New Roman"/>
          <w:color w:val="FF0000"/>
          <w:vertAlign w:val="superscript"/>
        </w:rPr>
        <w:t>st</w:t>
      </w:r>
      <w:r>
        <w:rPr>
          <w:rFonts w:eastAsia="Calibri" w:ascii="Times New Roman" w:hAnsi="Times New Roman"/>
          <w:color w:val="FF0000"/>
        </w:rPr>
        <w:t>]</w:t>
      </w:r>
      <w:r>
        <w:rPr>
          <w:rFonts w:eastAsia="Calibri" w:ascii="Times New Roman" w:hAnsi="Times New Roman"/>
          <w:color w:val="00B0F0"/>
        </w:rPr>
        <w:t xml:space="preserve">, unless a </w:t>
      </w:r>
      <w:r>
        <w:rPr>
          <w:rFonts w:eastAsia="Calibri" w:ascii="Times New Roman" w:hAnsi="Times New Roman"/>
          <w:color w:val="FF0000"/>
        </w:rPr>
        <w:t>[mountain goat/caribou/mountain sheep/moose/grizzly bear/wildlife management plan]</w:t>
      </w:r>
      <w:r>
        <w:rPr>
          <w:rFonts w:eastAsia="Calibri" w:ascii="Times New Roman" w:hAnsi="Times New Roman"/>
          <w:color w:val="00B0F0"/>
        </w:rPr>
        <w:t xml:space="preserve"> an is developed and submitted to [</w:t>
      </w:r>
      <w:r>
        <w:rPr>
          <w:rFonts w:eastAsia="Calibri" w:ascii="Times New Roman" w:hAnsi="Times New Roman"/>
          <w:color w:val="FF0000"/>
        </w:rPr>
        <w:t>Regional Mines Office e-mail Inbox</w:t>
      </w:r>
      <w:r>
        <w:rPr>
          <w:rFonts w:eastAsia="Calibri" w:ascii="Times New Roman" w:hAnsi="Times New Roman"/>
          <w:color w:val="00B0F0"/>
        </w:rPr>
        <w:t>] for the approval of the Chief Permitting Officer. The </w:t>
      </w:r>
      <w:r>
        <w:rPr>
          <w:rFonts w:eastAsia="Calibri" w:ascii="Times New Roman" w:hAnsi="Times New Roman"/>
          <w:color w:val="FF0000"/>
        </w:rPr>
        <w:t>[Plan Name] </w:t>
      </w:r>
      <w:r>
        <w:rPr>
          <w:rFonts w:eastAsia="Calibri" w:ascii="Times New Roman" w:hAnsi="Times New Roman"/>
          <w:color w:val="00B0F0"/>
        </w:rPr>
        <w:t>must be implemented upon commencement of work.</w:t>
      </w:r>
    </w:p>
    <w:p>
      <w:pPr>
        <w:pStyle w:val="ListParagraph"/>
        <w:numPr>
          <w:ilvl w:val="2"/>
          <w:numId w:val="6"/>
        </w:numPr>
        <w:spacing w:before="0" w:after="0"/>
        <w:ind w:left="2268" w:hanging="288"/>
        <w:contextualSpacing/>
        <w:rPr>
          <w:rFonts w:ascii="Times New Roman" w:hAnsi="Times New Roman" w:eastAsia="Calibri"/>
          <w:color w:val="00B0F0"/>
        </w:rPr>
      </w:pPr>
      <w:r>
        <w:rPr>
          <w:rFonts w:eastAsia="Calibri" w:ascii="Times New Roman" w:hAnsi="Times New Roman"/>
          <w:color w:val="00B0F0"/>
        </w:rPr>
        <w:t xml:space="preserve">Any significant releases of sediment-laden water, defined as an unauthorized discharge to the receiving environment, must be appropriately characterized with respect to extent and loading, and reported to the Chief Inspector at </w:t>
      </w:r>
      <w:r>
        <w:rPr>
          <w:rFonts w:eastAsia="Calibri" w:ascii="Times New Roman" w:hAnsi="Times New Roman"/>
          <w:color w:val="FF0000"/>
        </w:rPr>
        <w:t xml:space="preserve">[Regional Mines Office e-mail Inbox] </w:t>
      </w:r>
      <w:r>
        <w:rPr>
          <w:rFonts w:eastAsia="Calibri" w:ascii="Times New Roman" w:hAnsi="Times New Roman"/>
          <w:color w:val="00B0F0"/>
        </w:rPr>
        <w:t xml:space="preserve">within </w:t>
      </w:r>
      <w:r>
        <w:rPr>
          <w:rFonts w:eastAsia="Calibri" w:ascii="Times New Roman" w:hAnsi="Times New Roman"/>
          <w:color w:val="FF0000"/>
        </w:rPr>
        <w:t xml:space="preserve">[28days] </w:t>
      </w:r>
      <w:r>
        <w:rPr>
          <w:rFonts w:eastAsia="Calibri" w:ascii="Times New Roman" w:hAnsi="Times New Roman"/>
          <w:color w:val="00B0F0"/>
        </w:rPr>
        <w:t>of discovery.</w:t>
      </w:r>
    </w:p>
    <w:p>
      <w:pPr>
        <w:pStyle w:val="ListParagraph"/>
        <w:numPr>
          <w:ilvl w:val="3"/>
          <w:numId w:val="6"/>
        </w:numPr>
        <w:spacing w:before="0" w:after="0"/>
        <w:contextualSpacing/>
        <w:rPr>
          <w:rFonts w:ascii="Times New Roman" w:hAnsi="Times New Roman" w:eastAsia="Calibri"/>
          <w:color w:val="00B0F0"/>
        </w:rPr>
      </w:pPr>
      <w:r>
        <w:rPr>
          <w:rFonts w:eastAsia="Calibri" w:ascii="Times New Roman" w:hAnsi="Times New Roman"/>
          <w:color w:val="00B0F0"/>
        </w:rPr>
        <w:t>Characterization of unauthorized discharges of sediment-laden run-off must include, at a minimum, flow, total suspended solids, turbidity, pH, conductivity, temperature, dissolved oxygen, and total and dissolved metals, of both the effluent and the receiving water.</w:t>
      </w:r>
    </w:p>
    <w:p>
      <w:pPr>
        <w:pStyle w:val="Normal"/>
        <w:spacing w:before="0" w:after="0"/>
        <w:rPr>
          <w:rFonts w:ascii="Times New Roman" w:hAnsi="Times New Roman" w:eastAsia="Calibri"/>
          <w:color w:val="00B0F0"/>
        </w:rPr>
      </w:pPr>
      <w:r>
        <w:rPr>
          <w:rFonts w:eastAsia="Calibri" w:ascii="Times New Roman" w:hAnsi="Times New Roman"/>
          <w:color w:val="00B0F0"/>
        </w:rPr>
      </w:r>
    </w:p>
    <w:p>
      <w:pPr>
        <w:pStyle w:val="Normal"/>
        <w:numPr>
          <w:ilvl w:val="1"/>
          <w:numId w:val="2"/>
        </w:numPr>
        <w:spacing w:before="0" w:after="0"/>
        <w:contextualSpacing/>
        <w:jc w:val="both"/>
        <w:rPr>
          <w:rFonts w:ascii="Times New Roman" w:hAnsi="Times New Roman" w:eastAsia="Calibri" w:cs="Times New Roman"/>
          <w:b/>
          <w:b/>
        </w:rPr>
      </w:pPr>
      <w:bookmarkStart w:id="32" w:name="_Hlk548609541"/>
      <w:bookmarkStart w:id="33" w:name="_Hlk582501901"/>
      <w:bookmarkEnd w:id="32"/>
      <w:bookmarkEnd w:id="33"/>
      <w:r>
        <w:rPr>
          <w:rFonts w:eastAsia="Calibri" w:cs="Times New Roman" w:ascii="Times New Roman" w:hAnsi="Times New Roman"/>
          <w:b/>
        </w:rPr>
        <w:t>Invasive Species</w:t>
      </w:r>
    </w:p>
    <w:p>
      <w:pPr>
        <w:pStyle w:val="ListParagraph"/>
        <w:numPr>
          <w:ilvl w:val="0"/>
          <w:numId w:val="8"/>
        </w:numPr>
        <w:ind w:left="2268" w:hanging="360"/>
        <w:jc w:val="both"/>
        <w:rPr>
          <w:rFonts w:ascii="Times New Roman" w:hAnsi="Times New Roman" w:eastAsia="Calibri"/>
        </w:rPr>
      </w:pPr>
      <w:r>
        <w:rPr>
          <w:rFonts w:eastAsia="Calibri" w:ascii="Times New Roman" w:hAnsi="Times New Roman"/>
        </w:rPr>
        <w:t xml:space="preserve">Invasive plants on the site must be identified, monitored, controlled and documented. Monitoring and treatment records must be made available to an Inspector upon request. </w:t>
      </w:r>
    </w:p>
    <w:p>
      <w:pPr>
        <w:pStyle w:val="ListParagraph"/>
        <w:numPr>
          <w:ilvl w:val="0"/>
          <w:numId w:val="8"/>
        </w:numPr>
        <w:ind w:left="2268" w:hanging="360"/>
        <w:jc w:val="both"/>
        <w:rPr>
          <w:rFonts w:ascii="Times New Roman" w:hAnsi="Times New Roman" w:eastAsia="Calibri"/>
        </w:rPr>
      </w:pPr>
      <w:r>
        <w:rPr>
          <w:rFonts w:eastAsia="Calibri" w:ascii="Times New Roman" w:hAnsi="Times New Roman"/>
        </w:rPr>
        <w:t xml:space="preserve">Reasonable efforts must be taken to ensure that weeds do not migrate from the site to adjacent areas. </w:t>
      </w:r>
    </w:p>
    <w:p>
      <w:pPr>
        <w:pStyle w:val="ListParagraph"/>
        <w:numPr>
          <w:ilvl w:val="0"/>
          <w:numId w:val="8"/>
        </w:numPr>
        <w:ind w:left="2268" w:hanging="360"/>
        <w:jc w:val="both"/>
        <w:rPr>
          <w:rFonts w:ascii="Times New Roman" w:hAnsi="Times New Roman" w:eastAsia="Calibri" w:cs="Times New Roman"/>
          <w:color w:val="00B0F0"/>
        </w:rPr>
      </w:pPr>
      <w:r>
        <w:rPr>
          <w:rFonts w:cs="Times New Roman" w:ascii="Times New Roman" w:hAnsi="Times New Roman"/>
        </w:rPr>
        <w:t xml:space="preserve">The control of invasive plants must consider using non-toxic means for weed control.  </w:t>
      </w:r>
    </w:p>
    <w:p>
      <w:pPr>
        <w:pStyle w:val="ListParagraph"/>
        <w:numPr>
          <w:ilvl w:val="0"/>
          <w:numId w:val="8"/>
        </w:numPr>
        <w:ind w:left="2268" w:hanging="360"/>
        <w:jc w:val="both"/>
        <w:rPr>
          <w:rFonts w:ascii="Times New Roman" w:hAnsi="Times New Roman" w:eastAsia="Calibri"/>
          <w:color w:val="00B0F0"/>
        </w:rPr>
      </w:pPr>
      <w:r>
        <w:rPr>
          <w:rFonts w:cs="Times New Roman" w:ascii="Times New Roman" w:hAnsi="Times New Roman"/>
        </w:rPr>
        <w:t>The Permittee must ensure that all seed used on-site is certified weed free.</w:t>
      </w:r>
    </w:p>
    <w:p>
      <w:pPr>
        <w:pStyle w:val="ListParagraph"/>
        <w:numPr>
          <w:ilvl w:val="0"/>
          <w:numId w:val="8"/>
        </w:numPr>
        <w:ind w:left="2268" w:hanging="360"/>
        <w:jc w:val="both"/>
        <w:rPr>
          <w:rFonts w:ascii="Times New Roman" w:hAnsi="Times New Roman" w:eastAsia="Calibri"/>
          <w:color w:val="00B0F0"/>
        </w:rPr>
      </w:pPr>
      <w:r>
        <w:rPr>
          <w:rFonts w:eastAsia="Calibri" w:ascii="Times New Roman" w:hAnsi="Times New Roman"/>
          <w:color w:val="FF0000"/>
        </w:rPr>
        <w:t xml:space="preserve">[At least 90 days] </w:t>
      </w:r>
      <w:r>
        <w:rPr>
          <w:rFonts w:eastAsia="Calibri" w:ascii="Times New Roman" w:hAnsi="Times New Roman"/>
          <w:color w:val="00B0F0"/>
        </w:rPr>
        <w:t>prior to the commencement of work under this Permit, an Invasive Species Management Plan must be developed to the satisfaction of the Chief Permitting Officer and the plan must be implemented in doing any work under this Permit.</w:t>
      </w:r>
      <w:bookmarkStart w:id="34" w:name="_Hlk57908461"/>
      <w:bookmarkEnd w:id="34"/>
    </w:p>
    <w:p>
      <w:pPr>
        <w:pStyle w:val="ListParagraph"/>
        <w:numPr>
          <w:ilvl w:val="0"/>
          <w:numId w:val="8"/>
        </w:numPr>
        <w:ind w:left="2268" w:hanging="360"/>
        <w:jc w:val="both"/>
        <w:rPr>
          <w:rFonts w:ascii="Times New Roman" w:hAnsi="Times New Roman" w:eastAsia="Calibri"/>
          <w:color w:val="00B0F0"/>
        </w:rPr>
      </w:pPr>
      <w:r>
        <w:rPr>
          <w:rFonts w:eastAsia="Calibri" w:ascii="Times New Roman" w:hAnsi="Times New Roman"/>
          <w:color w:val="FF0000"/>
        </w:rPr>
        <w:t xml:space="preserve">[Name of Plan, Date (Author of Plan)] </w:t>
      </w:r>
      <w:r>
        <w:rPr>
          <w:rFonts w:eastAsia="Calibri" w:ascii="Times New Roman" w:hAnsi="Times New Roman"/>
          <w:color w:val="00B0F0"/>
        </w:rPr>
        <w:t>must be implemented on site.</w:t>
      </w:r>
      <w:bookmarkStart w:id="35" w:name="_Hlk57990993"/>
      <w:bookmarkStart w:id="36" w:name="_Hlk57291647"/>
      <w:bookmarkEnd w:id="35"/>
      <w:bookmarkEnd w:id="36"/>
    </w:p>
    <w:p>
      <w:pPr>
        <w:pStyle w:val="Normal"/>
        <w:tabs>
          <w:tab w:val="clear" w:pos="720"/>
          <w:tab w:val="left" w:pos="2268" w:leader="none"/>
        </w:tabs>
        <w:spacing w:before="0" w:after="0"/>
        <w:ind w:left="2268" w:hanging="0"/>
        <w:contextualSpacing/>
        <w:jc w:val="both"/>
        <w:rPr>
          <w:rFonts w:ascii="Times New Roman" w:hAnsi="Times New Roman" w:eastAsia="Calibri" w:cs="Times New Roman"/>
          <w:color w:val="00B0F0"/>
          <w:highlight w:val="yellow"/>
        </w:rPr>
      </w:pPr>
      <w:r>
        <w:rPr>
          <w:rFonts w:eastAsia="Calibri" w:cs="Times New Roman" w:ascii="Times New Roman" w:hAnsi="Times New Roman"/>
          <w:color w:val="00B0F0"/>
          <w:highlight w:val="yellow"/>
        </w:rPr>
      </w:r>
    </w:p>
    <w:p>
      <w:pPr>
        <w:pStyle w:val="ListParagraph"/>
        <w:numPr>
          <w:ilvl w:val="1"/>
          <w:numId w:val="2"/>
        </w:numPr>
        <w:spacing w:before="0" w:after="0"/>
        <w:ind w:left="1434" w:hanging="357"/>
        <w:contextualSpacing/>
        <w:jc w:val="both"/>
        <w:rPr>
          <w:rFonts w:ascii="Times New Roman" w:hAnsi="Times New Roman" w:cs="Times New Roman"/>
          <w:b/>
          <w:b/>
        </w:rPr>
      </w:pPr>
      <w:r>
        <w:rPr>
          <w:rFonts w:cs="Times New Roman" w:ascii="Times New Roman" w:hAnsi="Times New Roman"/>
          <w:b/>
        </w:rPr>
        <w:t>Receiving Foreign Materials</w:t>
      </w:r>
    </w:p>
    <w:p>
      <w:pPr>
        <w:pStyle w:val="ListParagraph"/>
        <w:ind w:left="1434" w:hanging="0"/>
        <w:jc w:val="both"/>
        <w:rPr>
          <w:rFonts w:ascii="Times New Roman" w:hAnsi="Times New Roman" w:eastAsia="Calibri" w:cs="Times New Roman"/>
        </w:rPr>
      </w:pPr>
      <w:r>
        <w:rPr>
          <w:rFonts w:cs="Times New Roman" w:ascii="Times New Roman" w:hAnsi="Times New Roman"/>
          <w:szCs w:val="24"/>
        </w:rPr>
        <w:t xml:space="preserve">The receipt, storage, treatment/processing and or use of imported materials including but not limited to garbage, </w:t>
      </w:r>
      <w:r>
        <w:rPr>
          <w:rFonts w:eastAsia="Calibri" w:cs="Times New Roman" w:ascii="Times New Roman" w:hAnsi="Times New Roman"/>
        </w:rPr>
        <w:t>refuse, concrete, asphalt, asphalt shingles, biosolids and soils originating from off site is not permitted unless authorized in writing by an Inspector.</w:t>
      </w:r>
      <w:r>
        <w:rPr>
          <w:rFonts w:cs="Times New Roman" w:ascii="Times New Roman" w:hAnsi="Times New Roman"/>
          <w:szCs w:val="24"/>
        </w:rPr>
        <w:t xml:space="preserve"> </w:t>
      </w:r>
    </w:p>
    <w:p>
      <w:pPr>
        <w:pStyle w:val="Normal"/>
        <w:spacing w:before="0" w:after="160"/>
        <w:ind w:left="1440" w:hanging="0"/>
        <w:contextualSpacing/>
        <w:jc w:val="both"/>
        <w:rPr>
          <w:rFonts w:ascii="Times New Roman" w:hAnsi="Times New Roman" w:eastAsia="Calibri" w:cs="Times New Roman"/>
          <w:b/>
          <w:b/>
          <w:bCs/>
        </w:rPr>
      </w:pPr>
      <w:r>
        <w:rPr>
          <w:rFonts w:eastAsia="Calibri" w:cs="Times New Roman" w:ascii="Times New Roman" w:hAnsi="Times New Roman"/>
          <w:b/>
          <w:bCs/>
        </w:rPr>
      </w:r>
    </w:p>
    <w:p>
      <w:pPr>
        <w:pStyle w:val="Normal"/>
        <w:numPr>
          <w:ilvl w:val="1"/>
          <w:numId w:val="2"/>
        </w:numPr>
        <w:spacing w:before="0" w:after="160"/>
        <w:contextualSpacing/>
        <w:jc w:val="both"/>
        <w:rPr>
          <w:rFonts w:ascii="Times New Roman" w:hAnsi="Times New Roman" w:eastAsia="Calibri" w:cs="Times New Roman"/>
          <w:b/>
          <w:b/>
          <w:bCs/>
        </w:rPr>
      </w:pPr>
      <w:r>
        <w:rPr>
          <w:rFonts w:eastAsia="Calibri" w:cs="Times New Roman" w:ascii="Times New Roman" w:hAnsi="Times New Roman"/>
          <w:b/>
          <w:bCs/>
          <w:color w:val="00B0F0"/>
        </w:rPr>
        <w:t>Condition of the Land</w:t>
      </w:r>
    </w:p>
    <w:p>
      <w:pPr>
        <w:pStyle w:val="Normal"/>
        <w:numPr>
          <w:ilvl w:val="0"/>
          <w:numId w:val="7"/>
        </w:numPr>
        <w:spacing w:lineRule="auto" w:line="240" w:before="0" w:after="0"/>
        <w:ind w:left="2268" w:hanging="360"/>
        <w:contextualSpacing/>
        <w:rPr>
          <w:rFonts w:ascii="Times New Roman" w:hAnsi="Times New Roman" w:eastAsia="Calibri" w:cs="Times New Roman"/>
          <w:color w:val="00B0F0"/>
        </w:rPr>
      </w:pPr>
      <w:r>
        <w:rPr>
          <w:rFonts w:eastAsia="Calibri" w:cs="Times New Roman" w:ascii="Times New Roman" w:hAnsi="Times New Roman"/>
          <w:color w:val="00B0F0"/>
        </w:rPr>
        <w:t xml:space="preserve">All equipment brought on to the site must be removed from the project area when the site is not active. </w:t>
      </w:r>
    </w:p>
    <w:p>
      <w:pPr>
        <w:pStyle w:val="Normal"/>
        <w:numPr>
          <w:ilvl w:val="0"/>
          <w:numId w:val="7"/>
        </w:numPr>
        <w:spacing w:lineRule="auto" w:line="240" w:before="0" w:after="0"/>
        <w:ind w:left="2268" w:hanging="360"/>
        <w:contextualSpacing/>
        <w:rPr>
          <w:rFonts w:ascii="Times New Roman" w:hAnsi="Times New Roman" w:eastAsia="Calibri" w:cs="Times New Roman"/>
          <w:color w:val="00B0F0"/>
        </w:rPr>
      </w:pPr>
      <w:r>
        <w:rPr>
          <w:rFonts w:eastAsia="Calibri" w:cs="Times New Roman" w:ascii="Times New Roman" w:hAnsi="Times New Roman"/>
          <w:color w:val="00B0F0"/>
        </w:rPr>
        <w:t>Derelict or damaged equipment, supplies, or materials must not be stored or otherwise left or abandoned anywhere on the mine site.</w:t>
      </w:r>
    </w:p>
    <w:p>
      <w:pPr>
        <w:pStyle w:val="Normal"/>
        <w:numPr>
          <w:ilvl w:val="0"/>
          <w:numId w:val="7"/>
        </w:numPr>
        <w:tabs>
          <w:tab w:val="clear" w:pos="720"/>
          <w:tab w:val="left" w:pos="2268" w:leader="none"/>
        </w:tabs>
        <w:spacing w:before="0" w:after="0"/>
        <w:ind w:left="2268" w:hanging="360"/>
        <w:contextualSpacing/>
        <w:jc w:val="both"/>
        <w:rPr>
          <w:rFonts w:ascii="Times New Roman" w:hAnsi="Times New Roman" w:eastAsia="Calibri" w:cs="Times New Roman"/>
          <w:color w:val="00B0F0"/>
        </w:rPr>
      </w:pPr>
      <w:r>
        <w:rPr>
          <w:rFonts w:eastAsia="Calibri" w:cs="Times New Roman" w:ascii="Times New Roman" w:hAnsi="Times New Roman"/>
          <w:color w:val="00B0F0"/>
        </w:rPr>
        <w:t>When the site is not active, disturbed areas are to be left in a condition that is neat, clean and safe.</w:t>
      </w:r>
    </w:p>
    <w:p>
      <w:pPr>
        <w:pStyle w:val="Normal"/>
        <w:ind w:left="1418" w:hanging="0"/>
        <w:jc w:val="both"/>
        <w:rPr>
          <w:rFonts w:ascii="Times New Roman" w:hAnsi="Times New Roman" w:eastAsia="Calibri" w:cs="Times New Roman"/>
        </w:rPr>
      </w:pPr>
      <w:r>
        <w:rPr>
          <w:rFonts w:eastAsia="Calibri" w:cs="Times New Roman" w:ascii="Times New Roman" w:hAnsi="Times New Roman"/>
        </w:rPr>
      </w:r>
    </w:p>
    <w:p>
      <w:pPr>
        <w:pStyle w:val="ListParagraph"/>
        <w:numPr>
          <w:ilvl w:val="0"/>
          <w:numId w:val="2"/>
        </w:numPr>
        <w:jc w:val="both"/>
        <w:rPr>
          <w:rFonts w:ascii="Times New Roman" w:hAnsi="Times New Roman" w:cs="Times New Roman"/>
          <w:b/>
          <w:b/>
          <w:u w:val="single"/>
        </w:rPr>
      </w:pPr>
      <w:r>
        <w:rPr>
          <w:rFonts w:cs="Times New Roman" w:ascii="Times New Roman" w:hAnsi="Times New Roman"/>
          <w:b/>
          <w:u w:val="single"/>
        </w:rPr>
        <w:t xml:space="preserve">Reclamation and Closure Program </w:t>
      </w:r>
    </w:p>
    <w:p>
      <w:pPr>
        <w:pStyle w:val="Normal"/>
        <w:numPr>
          <w:ilvl w:val="1"/>
          <w:numId w:val="2"/>
        </w:numPr>
        <w:spacing w:before="0" w:after="160"/>
        <w:contextualSpacing/>
        <w:jc w:val="both"/>
        <w:rPr>
          <w:rFonts w:ascii="Times New Roman" w:hAnsi="Times New Roman" w:eastAsia="Calibri" w:cs="Times New Roman"/>
          <w:b/>
          <w:b/>
          <w:bCs/>
        </w:rPr>
      </w:pPr>
      <w:r>
        <w:rPr>
          <w:rFonts w:eastAsia="Calibri" w:cs="Times New Roman" w:ascii="Times New Roman" w:hAnsi="Times New Roman"/>
          <w:b/>
          <w:bCs/>
        </w:rPr>
        <w:t>Reclamation Security</w:t>
      </w:r>
    </w:p>
    <w:p>
      <w:pPr>
        <w:pStyle w:val="Normal"/>
        <w:spacing w:lineRule="auto" w:line="252" w:before="0" w:after="160"/>
        <w:ind w:left="1440" w:hanging="0"/>
        <w:contextualSpacing/>
        <w:jc w:val="both"/>
        <w:rPr>
          <w:rFonts w:ascii="Times New Roman" w:hAnsi="Times New Roman" w:eastAsia="Calibri" w:cs="Times New Roman"/>
        </w:rPr>
      </w:pPr>
      <w:r>
        <w:rPr>
          <w:rFonts w:eastAsia="Calibri" w:cs="Times New Roman" w:ascii="Times New Roman" w:hAnsi="Times New Roman"/>
          <w:b/>
          <w:bCs/>
          <w:color w:val="FF0000"/>
        </w:rPr>
        <w:t>X dollars</w:t>
      </w:r>
      <w:r>
        <w:rPr>
          <w:rFonts w:eastAsia="Calibri" w:cs="Times New Roman" w:ascii="Times New Roman" w:hAnsi="Times New Roman"/>
          <w:b/>
          <w:bCs/>
        </w:rPr>
        <w:t xml:space="preserve"> ($&lt;&lt;bond_amt&gt;&gt;)</w:t>
      </w:r>
      <w:r>
        <w:rPr>
          <w:rFonts w:eastAsia="Calibri" w:cs="Times New Roman" w:ascii="Times New Roman" w:hAnsi="Times New Roman"/>
        </w:rPr>
        <w:t xml:space="preserve"> in security must be maintained with the Minister of Finance.</w:t>
      </w:r>
    </w:p>
    <w:p>
      <w:pPr>
        <w:pStyle w:val="Normal"/>
        <w:numPr>
          <w:ilvl w:val="0"/>
          <w:numId w:val="14"/>
        </w:numPr>
        <w:overflowPunct w:val="true"/>
        <w:spacing w:lineRule="auto" w:line="252" w:before="0" w:after="0"/>
        <w:contextualSpacing/>
        <w:jc w:val="both"/>
        <w:textAlignment w:val="baseline"/>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t xml:space="preserve">The security must be deposited in accordance with the following installment schedule: </w:t>
      </w:r>
    </w:p>
    <w:p>
      <w:pPr>
        <w:pStyle w:val="Normal"/>
        <w:numPr>
          <w:ilvl w:val="0"/>
          <w:numId w:val="15"/>
        </w:numPr>
        <w:overflowPunct w:val="true"/>
        <w:spacing w:lineRule="auto" w:line="252" w:before="0" w:after="0"/>
        <w:ind w:left="2552" w:hanging="360"/>
        <w:contextualSpacing/>
        <w:jc w:val="both"/>
        <w:textAlignment w:val="baseline"/>
        <w:rPr>
          <w:rFonts w:ascii="Times New Roman" w:hAnsi="Times New Roman" w:eastAsia="Calibri" w:cs="Times New Roman"/>
          <w:color w:val="FF0000"/>
          <w:lang w:val="en-US"/>
        </w:rPr>
      </w:pPr>
      <w:r>
        <w:rPr>
          <w:rFonts w:eastAsia="Times New Roman" w:cs="Times New Roman" w:ascii="Times New Roman" w:hAnsi="Times New Roman"/>
          <w:color w:val="FF0000"/>
          <w:lang w:val="en-US"/>
        </w:rPr>
        <w:t>Prior to the mobilization of heavy equipment to the site for the purposes of construction of &lt;description of activity&gt;: {$Dollar amount} for a subtotal of {$Dollar Amount}; and</w:t>
      </w:r>
    </w:p>
    <w:p>
      <w:pPr>
        <w:pStyle w:val="Normal"/>
        <w:numPr>
          <w:ilvl w:val="0"/>
          <w:numId w:val="16"/>
        </w:numPr>
        <w:overflowPunct w:val="true"/>
        <w:spacing w:lineRule="auto" w:line="252" w:before="0" w:after="0"/>
        <w:ind w:left="2552" w:hanging="360"/>
        <w:contextualSpacing/>
        <w:jc w:val="both"/>
        <w:textAlignment w:val="baseline"/>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t>Within {Enter time} months following the start of construction of &lt;description of activity&gt;: {$Dollar Amount} for a total of {$Dollar Amount}.</w:t>
      </w:r>
    </w:p>
    <w:p>
      <w:pPr>
        <w:pStyle w:val="Normal"/>
        <w:spacing w:before="0" w:after="160"/>
        <w:ind w:left="1440" w:hanging="0"/>
        <w:contextualSpacing/>
        <w:jc w:val="both"/>
        <w:rPr>
          <w:rFonts w:ascii="Times New Roman" w:hAnsi="Times New Roman" w:eastAsia="Calibri" w:cs="Times New Roman"/>
        </w:rPr>
      </w:pPr>
      <w:r>
        <w:rPr>
          <w:rFonts w:eastAsia="Calibri" w:cs="Times New Roman" w:ascii="Times New Roman" w:hAnsi="Times New Roman"/>
        </w:rPr>
      </w:r>
    </w:p>
    <w:p>
      <w:pPr>
        <w:pStyle w:val="Normal"/>
        <w:numPr>
          <w:ilvl w:val="1"/>
          <w:numId w:val="2"/>
        </w:numPr>
        <w:spacing w:before="0" w:after="160"/>
        <w:contextualSpacing/>
        <w:jc w:val="both"/>
        <w:rPr>
          <w:rFonts w:ascii="Times New Roman" w:hAnsi="Times New Roman" w:eastAsia="Calibri" w:cs="Times New Roman"/>
          <w:b/>
          <w:b/>
        </w:rPr>
      </w:pPr>
      <w:r>
        <w:rPr>
          <w:rFonts w:eastAsia="Calibri" w:cs="Times New Roman" w:ascii="Times New Roman" w:hAnsi="Times New Roman"/>
          <w:b/>
        </w:rPr>
        <w:t>Obligation to Reclaim</w:t>
      </w:r>
    </w:p>
    <w:p>
      <w:pPr>
        <w:pStyle w:val="Normal"/>
        <w:numPr>
          <w:ilvl w:val="2"/>
          <w:numId w:val="2"/>
        </w:numPr>
        <w:spacing w:before="0" w:after="160"/>
        <w:ind w:left="2268" w:hanging="283"/>
        <w:contextualSpacing/>
        <w:jc w:val="both"/>
        <w:rPr>
          <w:rFonts w:ascii="Times New Roman" w:hAnsi="Times New Roman" w:eastAsia="Calibri" w:cs="Times New Roman"/>
        </w:rPr>
      </w:pPr>
      <w:r>
        <w:rPr>
          <w:rFonts w:eastAsia="Calibri" w:cs="Times New Roman" w:ascii="Times New Roman" w:hAnsi="Times New Roman"/>
        </w:rPr>
        <w:t>Reclamation of the surface of the land affected by the operations must be conducted in accordance with the approved work program. The surface of the land and watercourses must be reclaimed to the following end land use:  &lt;&lt;land_use&gt;&gt;;</w:t>
      </w:r>
    </w:p>
    <w:p>
      <w:pPr>
        <w:pStyle w:val="ListParagraph"/>
        <w:spacing w:before="0" w:after="0"/>
        <w:ind w:left="2268" w:hanging="0"/>
        <w:contextualSpacing/>
        <w:jc w:val="both"/>
        <w:rPr>
          <w:rFonts w:ascii="Times New Roman" w:hAnsi="Times New Roman" w:eastAsia="Calibri" w:cs="Times New Roman"/>
          <w:color w:val="00B0F0"/>
        </w:rPr>
      </w:pPr>
      <w:r>
        <w:rPr>
          <w:rFonts w:eastAsia="Calibri" w:cs="Times New Roman" w:ascii="Times New Roman" w:hAnsi="Times New Roman"/>
          <w:color w:val="00B0F0"/>
        </w:rPr>
      </w:r>
    </w:p>
    <w:p>
      <w:pPr>
        <w:pStyle w:val="Normal"/>
        <w:numPr>
          <w:ilvl w:val="1"/>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b/>
        </w:rPr>
        <w:t>Reclamation</w:t>
      </w:r>
    </w:p>
    <w:p>
      <w:pPr>
        <w:pStyle w:val="Normal"/>
        <w:numPr>
          <w:ilvl w:val="2"/>
          <w:numId w:val="2"/>
        </w:numPr>
        <w:spacing w:before="0" w:after="0"/>
        <w:ind w:left="2268" w:hanging="288"/>
        <w:contextualSpacing/>
        <w:jc w:val="both"/>
        <w:rPr>
          <w:rFonts w:ascii="Times New Roman" w:hAnsi="Times New Roman" w:eastAsia="Calibri" w:cs="Times New Roman"/>
        </w:rPr>
      </w:pPr>
      <w:r>
        <w:rPr>
          <w:rFonts w:eastAsia="Calibri" w:cs="Times New Roman" w:ascii="Times New Roman" w:hAnsi="Times New Roman"/>
        </w:rPr>
        <w:t>All available topsoil, overburden, and organic material including large woody debris in the disturbance footprint must be salvaged and stockpiled for use in reclamation.</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All stockpiled topsoil, overburden, and organic material including large woody debris must be protected from erosion, degradation, and contamination.</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All stockpiles must be clearly marked to ensure that they are protected during construction and mine operations.</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Stripped and stockpiled soil suitable for use in reclamation must not be used as fill.</w:t>
      </w:r>
    </w:p>
    <w:p>
      <w:pPr>
        <w:pStyle w:val="Normal"/>
        <w:numPr>
          <w:ilvl w:val="2"/>
          <w:numId w:val="2"/>
        </w:numPr>
        <w:spacing w:before="0" w:after="160"/>
        <w:ind w:left="2268" w:hanging="288"/>
        <w:contextualSpacing/>
        <w:jc w:val="both"/>
        <w:rPr>
          <w:rFonts w:ascii="Times New Roman" w:hAnsi="Times New Roman" w:eastAsia="Calibri" w:cs="Times New Roman"/>
        </w:rPr>
      </w:pPr>
      <w:r>
        <w:rPr>
          <w:rFonts w:eastAsia="Calibri" w:cs="Times New Roman" w:ascii="Times New Roman" w:hAnsi="Times New Roman"/>
        </w:rPr>
        <w:t>Topsoil must not be removed from the mine site unless authorized in writing by an Inspector.</w:t>
      </w:r>
    </w:p>
    <w:p>
      <w:pPr>
        <w:pStyle w:val="Normal"/>
        <w:numPr>
          <w:ilvl w:val="2"/>
          <w:numId w:val="2"/>
        </w:numPr>
        <w:spacing w:before="0" w:after="0"/>
        <w:ind w:left="2268" w:hanging="288"/>
        <w:contextualSpacing/>
        <w:jc w:val="both"/>
        <w:rPr>
          <w:rFonts w:ascii="Times New Roman" w:hAnsi="Times New Roman" w:eastAsia="Calibri" w:cs="Times New Roman"/>
        </w:rPr>
      </w:pPr>
      <w:r>
        <w:rPr>
          <w:rFonts w:eastAsia="Calibri" w:cs="Times New Roman" w:ascii="Times New Roman" w:hAnsi="Times New Roman"/>
        </w:rPr>
        <w:t>Progressive reclamation must be conducted whenever practicable.</w:t>
      </w:r>
      <w:r>
        <w:rPr>
          <w:rFonts w:eastAsia="Calibri"/>
        </w:rPr>
        <w:t xml:space="preserve"> </w:t>
      </w:r>
      <w:r>
        <w:rPr>
          <w:rFonts w:eastAsia="Calibri" w:cs="Times New Roman" w:ascii="Times New Roman" w:hAnsi="Times New Roman"/>
        </w:rPr>
        <w:t>Reclamation activities must include:</w:t>
      </w:r>
    </w:p>
    <w:p>
      <w:pPr>
        <w:pStyle w:val="ListParagraph"/>
        <w:numPr>
          <w:ilvl w:val="3"/>
          <w:numId w:val="2"/>
        </w:numPr>
        <w:spacing w:before="0" w:after="0"/>
        <w:contextualSpacing/>
        <w:jc w:val="both"/>
        <w:rPr>
          <w:rFonts w:ascii="Times New Roman" w:hAnsi="Times New Roman" w:eastAsia="Calibri" w:cs="Times New Roman"/>
        </w:rPr>
      </w:pPr>
      <w:r>
        <w:rPr>
          <w:rFonts w:eastAsia="Calibri" w:cs="Times New Roman" w:ascii="Times New Roman" w:hAnsi="Times New Roman"/>
        </w:rPr>
        <w:t>Compacted surfaces must be de-compacted to allow water infiltration and achieve self-staining vegetation.</w:t>
      </w:r>
    </w:p>
    <w:p>
      <w:pPr>
        <w:pStyle w:val="Normal"/>
        <w:numPr>
          <w:ilvl w:val="3"/>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rPr>
        <w:t>Salvaged soil material must:</w:t>
      </w:r>
    </w:p>
    <w:p>
      <w:pPr>
        <w:pStyle w:val="Normal"/>
        <w:numPr>
          <w:ilvl w:val="4"/>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rPr>
        <w:t>be replaced on disturbed areas to pre-disturbance depth;</w:t>
      </w:r>
    </w:p>
    <w:p>
      <w:pPr>
        <w:pStyle w:val="Normal"/>
        <w:numPr>
          <w:ilvl w:val="4"/>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rPr>
        <w:t>be treated with a rough and loose site preparation where practicable;</w:t>
      </w:r>
    </w:p>
    <w:p>
      <w:pPr>
        <w:pStyle w:val="Normal"/>
        <w:numPr>
          <w:ilvl w:val="4"/>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rPr>
        <w:t>be keyed into the underlying materials such that they do not slump off or become unstable;</w:t>
      </w:r>
    </w:p>
    <w:p>
      <w:pPr>
        <w:pStyle w:val="Normal"/>
        <w:numPr>
          <w:ilvl w:val="4"/>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rPr>
        <w:t>incorporate roots, stumps and other woody debris to reduce erosion and create greater biological diversity; and</w:t>
      </w:r>
    </w:p>
    <w:p>
      <w:pPr>
        <w:pStyle w:val="Normal"/>
        <w:numPr>
          <w:ilvl w:val="4"/>
          <w:numId w:val="2"/>
        </w:numPr>
        <w:spacing w:before="0" w:after="160"/>
        <w:contextualSpacing/>
        <w:jc w:val="both"/>
        <w:rPr>
          <w:rFonts w:ascii="Times New Roman" w:hAnsi="Times New Roman" w:eastAsia="Calibri" w:cs="Times New Roman"/>
        </w:rPr>
      </w:pPr>
      <w:r>
        <w:rPr>
          <w:rFonts w:eastAsia="Calibri" w:cs="Times New Roman" w:ascii="Times New Roman" w:hAnsi="Times New Roman"/>
        </w:rPr>
        <w:t>be re-vegetated promptly to a self-sustaining state using appropriate and/or native plant species that support approved end land use.</w:t>
      </w:r>
    </w:p>
    <w:p>
      <w:pPr>
        <w:pStyle w:val="Normal"/>
        <w:spacing w:before="0" w:after="160"/>
        <w:ind w:left="2268" w:hanging="0"/>
        <w:contextualSpacing/>
        <w:jc w:val="both"/>
        <w:rPr>
          <w:rFonts w:ascii="Times New Roman" w:hAnsi="Times New Roman" w:eastAsia="Calibri" w:cs="Times New Roman"/>
        </w:rPr>
      </w:pPr>
      <w:r>
        <w:rPr>
          <w:rFonts w:eastAsia="Calibri" w:cs="Times New Roman" w:ascii="Times New Roman" w:hAnsi="Times New Roman"/>
        </w:rPr>
      </w:r>
    </w:p>
    <w:p>
      <w:pPr>
        <w:pStyle w:val="ListParagraph"/>
        <w:numPr>
          <w:ilvl w:val="1"/>
          <w:numId w:val="2"/>
        </w:numPr>
        <w:spacing w:before="0" w:after="0"/>
        <w:contextualSpacing/>
        <w:jc w:val="both"/>
        <w:rPr>
          <w:rFonts w:ascii="Times New Roman" w:hAnsi="Times New Roman" w:cs="Times New Roman"/>
          <w:b/>
          <w:b/>
        </w:rPr>
      </w:pPr>
      <w:r>
        <w:rPr>
          <w:rFonts w:cs="Times New Roman" w:ascii="Times New Roman" w:hAnsi="Times New Roman"/>
          <w:b/>
        </w:rPr>
        <w:t>Roads and Trails</w:t>
      </w:r>
    </w:p>
    <w:p>
      <w:pPr>
        <w:pStyle w:val="Normal"/>
        <w:numPr>
          <w:ilvl w:val="2"/>
          <w:numId w:val="2"/>
        </w:numPr>
        <w:spacing w:before="0" w:after="160"/>
        <w:ind w:left="2268" w:hanging="288"/>
        <w:contextualSpacing/>
        <w:jc w:val="both"/>
        <w:rPr>
          <w:rFonts w:ascii="Times New Roman" w:hAnsi="Times New Roman" w:eastAsia="Calibri" w:cs="Times New Roman"/>
          <w:color w:val="FF0000"/>
        </w:rPr>
      </w:pPr>
      <w:bookmarkStart w:id="37" w:name="_Hlk57908535"/>
      <w:bookmarkStart w:id="38" w:name="_Hlk57908520"/>
      <w:bookmarkEnd w:id="38"/>
      <w:r>
        <w:rPr>
          <w:rFonts w:eastAsia="Calibri" w:cs="Times New Roman" w:ascii="Times New Roman" w:hAnsi="Times New Roman"/>
          <w:color w:val="FF0000"/>
        </w:rPr>
        <w:t>Individual roads and trails will be exempted from the requirement for total reclamation if either</w:t>
      </w:r>
      <w:bookmarkEnd w:id="37"/>
      <w:r>
        <w:rPr>
          <w:rFonts w:eastAsia="Calibri" w:cs="Times New Roman" w:ascii="Times New Roman" w:hAnsi="Times New Roman"/>
          <w:color w:val="FF0000"/>
        </w:rPr>
        <w:t>:</w:t>
      </w:r>
    </w:p>
    <w:p>
      <w:pPr>
        <w:pStyle w:val="Normal"/>
        <w:numPr>
          <w:ilvl w:val="3"/>
          <w:numId w:val="2"/>
        </w:numPr>
        <w:spacing w:before="0" w:after="160"/>
        <w:contextualSpacing/>
        <w:jc w:val="both"/>
        <w:rPr>
          <w:rFonts w:ascii="Times New Roman" w:hAnsi="Times New Roman" w:eastAsia="Calibri" w:cs="Times New Roman"/>
          <w:color w:val="FF0000"/>
        </w:rPr>
      </w:pPr>
      <w:bookmarkStart w:id="39" w:name="_Hlk579085201"/>
      <w:bookmarkEnd w:id="39"/>
      <w:r>
        <w:rPr>
          <w:rFonts w:eastAsia="Calibri" w:cs="Times New Roman" w:ascii="Times New Roman" w:hAnsi="Times New Roman"/>
          <w:color w:val="FF0000"/>
        </w:rPr>
        <w:t>It can be demonstrated that an agency of the Crown has accepted responsibility in writing for the operation, maintenance and reclamation of the road or trail; or</w:t>
      </w:r>
    </w:p>
    <w:p>
      <w:pPr>
        <w:pStyle w:val="Normal"/>
        <w:numPr>
          <w:ilvl w:val="3"/>
          <w:numId w:val="2"/>
        </w:numPr>
        <w:spacing w:before="0" w:after="0"/>
        <w:contextualSpacing/>
        <w:jc w:val="both"/>
        <w:rPr>
          <w:rFonts w:ascii="Times New Roman" w:hAnsi="Times New Roman" w:eastAsia="Calibri" w:cs="Times New Roman"/>
          <w:color w:val="FF0000"/>
        </w:rPr>
      </w:pPr>
      <w:r>
        <w:rPr>
          <w:rFonts w:eastAsia="Calibri" w:cs="Times New Roman" w:ascii="Times New Roman" w:hAnsi="Times New Roman"/>
          <w:color w:val="FF0000"/>
        </w:rPr>
        <w:t xml:space="preserve">The Chief Permitting Officer provides notification that the road should not be reclaimed due to the use or potential use by other users who will assume liability.  </w:t>
      </w:r>
      <w:bookmarkStart w:id="40" w:name="_Hlk57908594"/>
      <w:bookmarkEnd w:id="40"/>
    </w:p>
    <w:p>
      <w:pPr>
        <w:pStyle w:val="Normal"/>
        <w:rPr>
          <w:rFonts w:ascii="Times New Roman" w:hAnsi="Times New Roman" w:cs="Times New Roman"/>
        </w:rPr>
      </w:pPr>
      <w:r>
        <w:rPr>
          <w:rFonts w:cs="Times New Roman" w:ascii="Times New Roman" w:hAnsi="Times New Roman"/>
        </w:rPr>
      </w:r>
    </w:p>
    <w:p>
      <w:pPr>
        <w:pStyle w:val="Normal"/>
        <w:spacing w:before="0" w:after="160"/>
        <w:contextualSpacing/>
        <w:jc w:val="both"/>
        <w:rPr>
          <w:rFonts w:ascii="Times New Roman" w:hAnsi="Times New Roman" w:eastAsia="Calibri" w:cs="Times New Roman"/>
          <w:b/>
          <w:b/>
          <w:bCs/>
          <w:u w:val="single"/>
        </w:rPr>
      </w:pPr>
      <w:r>
        <w:rPr>
          <w:rFonts w:eastAsia="Calibri" w:cs="Times New Roman" w:ascii="Times New Roman" w:hAnsi="Times New Roman"/>
          <w:b/>
          <w:bCs/>
          <w:u w:val="single"/>
        </w:rPr>
        <w:t>MAPS AND FIGURES</w:t>
      </w:r>
    </w:p>
    <w:p>
      <w:pPr>
        <w:pStyle w:val="Normal"/>
        <w:spacing w:before="0" w:after="160"/>
        <w:contextualSpacing/>
        <w:jc w:val="both"/>
        <w:rPr>
          <w:rFonts w:ascii="Times New Roman" w:hAnsi="Times New Roman" w:eastAsia="Times New Roman" w:cs="Times New Roman"/>
          <w:b/>
          <w:b/>
          <w:bCs/>
          <w:color w:val="FF0000"/>
          <w:lang w:val="en-US"/>
        </w:rPr>
      </w:pPr>
      <w:r>
        <w:rPr>
          <w:rFonts w:eastAsia="Times New Roman" w:cs="Times New Roman" w:ascii="Times New Roman" w:hAnsi="Times New Roman"/>
          <w:b/>
          <w:bCs/>
          <w:color w:val="FF0000"/>
          <w:lang w:val="en-US"/>
        </w:rPr>
        <w:t>Attach as needed – MUST include map of work area/permit area. MUST include the Mine Plan.</w:t>
      </w:r>
    </w:p>
    <w:p>
      <w:pPr>
        <w:pStyle w:val="Normal"/>
        <w:tabs>
          <w:tab w:val="clear" w:pos="720"/>
          <w:tab w:val="left" w:pos="630" w:leader="none"/>
          <w:tab w:val="left" w:pos="2160" w:leader="none"/>
          <w:tab w:val="left" w:pos="4320" w:leader="none"/>
          <w:tab w:val="left" w:pos="5400" w:leader="none"/>
        </w:tabs>
        <w:overflowPunct w:val="true"/>
        <w:spacing w:lineRule="exact" w:line="300" w:before="0" w:after="120"/>
        <w:ind w:left="432" w:hanging="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overflowPunct w:val="true"/>
        <w:spacing w:lineRule="exact" w:line="300" w:before="0" w:after="120"/>
        <w:ind w:left="432" w:hanging="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overflowPunct w:val="true"/>
        <w:spacing w:lineRule="exact" w:line="300" w:before="0" w:after="12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overflowPunct w:val="true"/>
        <w:spacing w:lineRule="exact" w:line="300" w:before="0" w:after="120"/>
        <w:jc w:val="both"/>
        <w:rPr>
          <w:rFonts w:ascii="Times New Roman" w:hAnsi="Times New Roman" w:eastAsia="Times New Roman" w:cs="Times New Roman"/>
          <w:color w:val="FF0000"/>
          <w:lang w:val="en-US"/>
        </w:rPr>
      </w:pPr>
      <w:r>
        <w:rPr>
          <w:rFonts w:eastAsia="Times New Roman" w:cs="Times New Roman" w:ascii="Times New Roman" w:hAnsi="Times New Roman"/>
          <w:color w:val="FF0000"/>
          <w:lang w:val="en-US"/>
        </w:rPr>
      </w:r>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rPr>
      </w:pPr>
      <w:bookmarkStart w:id="41" w:name="_Hlk58251701"/>
      <w:r>
        <w:rPr>
          <w:rFonts w:cs="Times New Roman" w:ascii="Times New Roman" w:hAnsi="Times New Roman"/>
        </w:rPr>
        <w:t>Management Plan template conditions:</w:t>
      </w:r>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color w:val="BFBFBF" w:themeColor="background1" w:themeShade="bf"/>
        </w:rPr>
      </w:pPr>
      <w:r>
        <w:rPr>
          <w:rFonts w:cs="Times New Roman" w:ascii="Times New Roman" w:hAnsi="Times New Roman"/>
          <w:color w:val="BFBFBF" w:themeColor="background1" w:themeShade="bf"/>
        </w:rPr>
        <w:t>Requiring submission and approval prior to implementation</w:t>
      </w:r>
    </w:p>
    <w:p>
      <w:pPr>
        <w:pStyle w:val="Normal"/>
        <w:spacing w:lineRule="auto" w:line="252" w:before="0" w:after="160"/>
        <w:ind w:left="720" w:hanging="0"/>
        <w:contextualSpacing/>
        <w:jc w:val="both"/>
        <w:rPr>
          <w:rFonts w:ascii="Times New Roman" w:hAnsi="Times New Roman" w:eastAsia="Calibri" w:cs="Times New Roman"/>
          <w:color w:val="FF0000"/>
          <w:highlight w:val="cyan"/>
        </w:rPr>
      </w:pPr>
      <w:r>
        <w:rPr>
          <w:rFonts w:eastAsia="Calibri" w:cs="Times New Roman" w:ascii="Times New Roman" w:hAnsi="Times New Roman"/>
          <w:color w:val="FF0000"/>
        </w:rPr>
        <w:t xml:space="preserve">[At least 90 days] </w:t>
      </w:r>
      <w:r>
        <w:rPr>
          <w:rFonts w:eastAsia="Calibri" w:cs="Times New Roman" w:ascii="Times New Roman" w:hAnsi="Times New Roman"/>
          <w:color w:val="00B0F0"/>
        </w:rPr>
        <w:t>prior to starting any work under this Permit, a</w:t>
      </w:r>
      <w:r>
        <w:rPr>
          <w:rFonts w:eastAsia="Calibri" w:cs="Times New Roman" w:ascii="Times New Roman" w:hAnsi="Times New Roman"/>
          <w:color w:val="FF0000"/>
        </w:rPr>
        <w:t>(n) [Plan Name]</w:t>
      </w:r>
      <w:r>
        <w:rPr>
          <w:rFonts w:eastAsia="Calibri" w:cs="Times New Roman" w:ascii="Times New Roman" w:hAnsi="Times New Roman"/>
          <w:color w:val="00B0F0"/>
        </w:rPr>
        <w:t xml:space="preserve"> must be developed and submitted to </w:t>
      </w:r>
      <w:r>
        <w:rPr>
          <w:rFonts w:eastAsia="Calibri" w:cs="Times New Roman" w:ascii="Times New Roman" w:hAnsi="Times New Roman"/>
          <w:color w:val="FF0000"/>
        </w:rPr>
        <w:t xml:space="preserve">[Regional Mines Office email] </w:t>
      </w:r>
      <w:r>
        <w:rPr>
          <w:rFonts w:eastAsia="Calibri" w:cs="Times New Roman" w:ascii="Times New Roman" w:hAnsi="Times New Roman"/>
          <w:color w:val="00B0F0"/>
        </w:rPr>
        <w:t xml:space="preserve">for the approval of the Chief Permitting Officer. </w:t>
      </w:r>
      <w:r>
        <w:rPr>
          <w:rFonts w:eastAsia="Calibri" w:ascii="Times New Roman" w:hAnsi="Times New Roman"/>
          <w:color w:val="00B0F0"/>
        </w:rPr>
        <w:t>The </w:t>
      </w:r>
      <w:r>
        <w:rPr>
          <w:rFonts w:eastAsia="Calibri" w:ascii="Times New Roman" w:hAnsi="Times New Roman"/>
          <w:color w:val="FF0000"/>
        </w:rPr>
        <w:t>[Plan Name] </w:t>
      </w:r>
      <w:r>
        <w:rPr>
          <w:rFonts w:eastAsia="Calibri" w:ascii="Times New Roman" w:hAnsi="Times New Roman"/>
          <w:color w:val="00B0F0"/>
        </w:rPr>
        <w:t>must be implemented upon commencement of work.</w:t>
      </w:r>
      <w:bookmarkStart w:id="42" w:name="_Hlk58324337"/>
      <w:bookmarkEnd w:id="42"/>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b/>
          <w:b/>
          <w:bCs/>
          <w:i/>
          <w:i/>
          <w:iCs/>
        </w:rPr>
      </w:pPr>
      <w:r>
        <w:rPr>
          <w:rFonts w:cs="Times New Roman" w:ascii="Times New Roman" w:hAnsi="Times New Roman"/>
          <w:b/>
          <w:bCs/>
          <w:i/>
          <w:iCs/>
        </w:rPr>
        <w:t>OR</w:t>
      </w:r>
    </w:p>
    <w:p>
      <w:pPr>
        <w:pStyle w:val="Normal"/>
        <w:tabs>
          <w:tab w:val="clear" w:pos="720"/>
          <w:tab w:val="left" w:pos="630" w:leader="none"/>
          <w:tab w:val="left" w:pos="2160" w:leader="none"/>
          <w:tab w:val="left" w:pos="4320" w:leader="none"/>
          <w:tab w:val="left" w:pos="5400" w:leader="none"/>
        </w:tabs>
        <w:spacing w:lineRule="exact" w:line="300" w:before="0" w:after="120"/>
        <w:ind w:left="432" w:hanging="0"/>
        <w:jc w:val="both"/>
        <w:rPr>
          <w:rFonts w:ascii="Times New Roman" w:hAnsi="Times New Roman" w:cs="Times New Roman"/>
          <w:color w:val="BFBFBF" w:themeColor="background1" w:themeShade="bf"/>
          <w:u w:val="single"/>
        </w:rPr>
      </w:pPr>
      <w:r>
        <w:rPr>
          <w:rFonts w:cs="Times New Roman" w:ascii="Times New Roman" w:hAnsi="Times New Roman"/>
          <w:color w:val="BFBFBF" w:themeColor="background1" w:themeShade="bf"/>
        </w:rPr>
        <w:t xml:space="preserve">Requiring development and implementation </w:t>
      </w:r>
      <w:r>
        <w:rPr>
          <w:rFonts w:ascii="Times New Roman" w:hAnsi="Times New Roman"/>
          <w:color w:val="BFBFBF" w:themeColor="background1" w:themeShade="bf"/>
        </w:rPr>
        <w:t xml:space="preserve">– </w:t>
      </w:r>
      <w:r>
        <w:rPr>
          <w:rFonts w:ascii="Times New Roman" w:hAnsi="Times New Roman"/>
          <w:color w:val="BFBFBF" w:themeColor="background1" w:themeShade="bf"/>
          <w:u w:val="single"/>
        </w:rPr>
        <w:t>this condition carries more legal risk!</w:t>
      </w:r>
    </w:p>
    <w:p>
      <w:pPr>
        <w:pStyle w:val="ListParagraph"/>
        <w:spacing w:before="0" w:after="160"/>
        <w:ind w:left="720" w:hanging="0"/>
        <w:contextualSpacing/>
        <w:rPr/>
      </w:pPr>
      <w:r>
        <w:rPr>
          <w:rFonts w:eastAsia="Calibri" w:cs="Times New Roman" w:ascii="Times New Roman" w:hAnsi="Times New Roman"/>
          <w:color w:val="FF0000"/>
        </w:rPr>
        <w:t>[At least 90 days]</w:t>
      </w:r>
      <w:r>
        <w:rPr>
          <w:rFonts w:eastAsia="Calibri" w:cs="Times New Roman" w:ascii="Times New Roman" w:hAnsi="Times New Roman"/>
          <w:color w:val="00B0F0"/>
        </w:rPr>
        <w:t xml:space="preserve"> prior to the commencement of work under this Permit, a</w:t>
      </w:r>
      <w:r>
        <w:rPr>
          <w:rFonts w:eastAsia="Calibri" w:cs="Times New Roman" w:ascii="Times New Roman" w:hAnsi="Times New Roman"/>
          <w:color w:val="FF0000"/>
        </w:rPr>
        <w:t xml:space="preserve">(n) [Plan Name] </w:t>
      </w:r>
      <w:r>
        <w:rPr>
          <w:rFonts w:eastAsia="Calibri" w:cs="Times New Roman" w:ascii="Times New Roman" w:hAnsi="Times New Roman"/>
          <w:color w:val="00B0F0"/>
        </w:rPr>
        <w:t>must be developed to the satisfaction of the Chief Permitting Officer</w:t>
      </w:r>
      <w:r>
        <w:rPr>
          <w:rFonts w:eastAsia="Calibri" w:ascii="Times New Roman" w:hAnsi="Times New Roman"/>
          <w:color w:val="00B0F0"/>
        </w:rPr>
        <w:t>.</w:t>
      </w:r>
      <w:r>
        <w:rPr>
          <w:rFonts w:eastAsia="Calibri" w:cs="Times New Roman" w:ascii="Times New Roman" w:hAnsi="Times New Roman"/>
          <w:color w:val="00B0F0"/>
        </w:rPr>
        <w:t xml:space="preserve"> </w:t>
      </w:r>
      <w:r>
        <w:rPr>
          <w:rFonts w:eastAsia="Calibri" w:ascii="Times New Roman" w:hAnsi="Times New Roman"/>
          <w:color w:val="00B0F0"/>
        </w:rPr>
        <w:t>The </w:t>
      </w:r>
      <w:r>
        <w:rPr>
          <w:rFonts w:eastAsia="Calibri" w:ascii="Times New Roman" w:hAnsi="Times New Roman"/>
          <w:color w:val="FF0000"/>
        </w:rPr>
        <w:t>[Plan Name] </w:t>
      </w:r>
      <w:r>
        <w:rPr>
          <w:rFonts w:eastAsia="Calibri" w:ascii="Times New Roman" w:hAnsi="Times New Roman"/>
          <w:color w:val="00B0F0"/>
        </w:rPr>
        <w:t>must be implemented upon commencement of work.</w:t>
      </w:r>
      <w:bookmarkEnd w:id="3"/>
      <w:bookmarkEnd w:id="4"/>
      <w:bookmarkEnd w:id="5"/>
      <w:bookmarkEnd w:id="41"/>
    </w:p>
    <w:sectPr>
      <w:headerReference w:type="default" r:id="rId2"/>
      <w:type w:val="nextPage"/>
      <w:pgSz w:w="12240" w:h="15898"/>
      <w:pgMar w:left="1134" w:right="1134" w:header="709" w:top="1021" w:footer="0" w:bottom="6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overflowPunct w:val="true"/>
      <w:spacing w:lineRule="auto" w:line="240" w:before="0" w:after="0"/>
      <w:textAlignment w:val="baseline"/>
      <w:rPr>
        <w:rFonts w:ascii="Times New Roman" w:hAnsi="Times New Roman" w:eastAsia="Times New Roman" w:cs="Times New Roman"/>
        <w:b/>
        <w:b/>
        <w:sz w:val="24"/>
        <w:szCs w:val="20"/>
        <w:lang w:val="en-US"/>
      </w:rPr>
    </w:pPr>
    <w:r>
      <w:rPr>
        <w:rFonts w:eastAsia="Times New Roman" w:cs="Times New Roman" w:ascii="Times New Roman" w:hAnsi="Times New Roman"/>
        <w:b/>
        <w:sz w:val="24"/>
        <w:szCs w:val="20"/>
        <w:lang w:val="en-US"/>
      </w:rPr>
      <w:drawing>
        <wp:anchor behindDoc="1" distT="0" distB="0" distL="0" distR="114300" simplePos="0" locked="0" layoutInCell="0" allowOverlap="1" relativeHeight="11">
          <wp:simplePos x="0" y="0"/>
          <wp:positionH relativeFrom="margin">
            <wp:align>left</wp:align>
          </wp:positionH>
          <wp:positionV relativeFrom="paragraph">
            <wp:posOffset>-211455</wp:posOffset>
          </wp:positionV>
          <wp:extent cx="2501265" cy="90868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501265" cy="908685"/>
                  </a:xfrm>
                  <a:prstGeom prst="rect">
                    <a:avLst/>
                  </a:prstGeom>
                </pic:spPr>
              </pic:pic>
            </a:graphicData>
          </a:graphic>
        </wp:anchor>
      </w:drawing>
    </w:r>
  </w:p>
  <w:p>
    <w:pPr>
      <w:pStyle w:val="Normal"/>
      <w:overflowPunct w:val="true"/>
      <w:spacing w:lineRule="auto" w:line="240" w:before="0" w:after="0"/>
      <w:jc w:val="right"/>
      <w:textAlignment w:val="baseline"/>
      <w:rPr>
        <w:rFonts w:ascii="Times New Roman" w:hAnsi="Times New Roman" w:eastAsia="Times New Roman" w:cs="Times New Roman"/>
        <w:b/>
        <w:b/>
        <w:sz w:val="24"/>
        <w:szCs w:val="20"/>
        <w:lang w:val="en-US"/>
      </w:rPr>
    </w:pPr>
    <w:r>
      <w:rPr>
        <w:rFonts w:eastAsia="Times New Roman" w:cs="Times New Roman" w:ascii="Times New Roman" w:hAnsi="Times New Roman"/>
        <w:b/>
        <w:sz w:val="24"/>
        <w:szCs w:val="20"/>
        <w:lang w:val="en-US"/>
      </w:rPr>
      <w:t>Mines Act Permit</w:t>
    </w:r>
  </w:p>
  <w:p>
    <w:pPr>
      <w:pStyle w:val="Normal"/>
      <w:overflowPunct w:val="true"/>
      <w:spacing w:lineRule="auto" w:line="276" w:before="0" w:after="120"/>
      <w:jc w:val="right"/>
      <w:textAlignment w:val="baseline"/>
      <w:rPr>
        <w:color w:val="000000" w:themeColor="text1"/>
      </w:rPr>
    </w:pPr>
    <w:bookmarkStart w:id="43" w:name="_Hlk56088247"/>
    <w:r>
      <w:rPr>
        <w:rFonts w:eastAsia="Times New Roman" w:cs="Times New Roman" w:ascii="Times New Roman" w:hAnsi="Times New Roman"/>
        <w:b/>
        <w:color w:val="000000" w:themeColor="text1"/>
        <w:sz w:val="24"/>
        <w:szCs w:val="20"/>
        <w:lang w:val="en-US"/>
      </w:rPr>
      <w:t>{d.application_type}</w:t>
    </w:r>
    <w:bookmarkEnd w:id="43"/>
  </w:p>
  <w:p>
    <w:pPr>
      <w:pStyle w:val="Normal"/>
      <w:overflowPunct w:val="true"/>
      <w:spacing w:lineRule="auto" w:line="240" w:before="0" w:after="0"/>
      <w:jc w:val="right"/>
      <w:textAlignment w:val="baseline"/>
      <w:rPr>
        <w:rFonts w:ascii="Times New Roman" w:hAnsi="Times New Roman" w:eastAsia="Times New Roman" w:cs="Times New Roman"/>
        <w:b/>
        <w:b/>
        <w:sz w:val="24"/>
        <w:szCs w:val="20"/>
        <w:lang w:val="en-US"/>
      </w:rPr>
    </w:pPr>
    <w:r>
      <mc:AlternateContent>
        <mc:Choice Requires="wps">
          <w:drawing>
            <wp:anchor behindDoc="1" distT="0" distB="0" distL="0" distR="0" simplePos="0" locked="0" layoutInCell="0" allowOverlap="1" relativeHeight="9" wp14:anchorId="3C68AD39">
              <wp:simplePos x="0" y="0"/>
              <wp:positionH relativeFrom="column">
                <wp:posOffset>16510</wp:posOffset>
              </wp:positionH>
              <wp:positionV relativeFrom="paragraph">
                <wp:posOffset>285115</wp:posOffset>
              </wp:positionV>
              <wp:extent cx="6329045" cy="2540"/>
              <wp:effectExtent l="0" t="0" r="0" b="0"/>
              <wp:wrapNone/>
              <wp:docPr id="3" name="AutoShape 18"/>
              <a:graphic xmlns:a="http://schemas.openxmlformats.org/drawingml/2006/main">
                <a:graphicData uri="http://schemas.microsoft.com/office/word/2010/wordprocessingShape">
                  <wps:wsp>
                    <wps:cNvSpPr/>
                    <wps:spPr>
                      <a:xfrm>
                        <a:off x="0" y="0"/>
                        <a:ext cx="6328440" cy="1800"/>
                      </a:xfrm>
                      <a:custGeom>
                        <a:avLst/>
                        <a:gdLst/>
                        <a:ahLst/>
                        <a:rect l="l" t="t" r="r" b="b"/>
                        <a:pathLst>
                          <a:path w="21600" h="21600">
                            <a:moveTo>
                              <a:pt x="0" y="0"/>
                            </a:moveTo>
                            <a:lnTo>
                              <a:pt x="21600" y="21600"/>
                            </a:lnTo>
                          </a:path>
                        </a:pathLst>
                      </a:custGeom>
                      <a:noFill/>
                      <a:ln w="1905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sz w:val="24"/>
        <w:szCs w:val="20"/>
        <w:lang w:val="en-US"/>
      </w:rPr>
      <w:t xml:space="preserve">Page </w:t>
    </w:r>
    <w:r>
      <w:rPr>
        <w:rFonts w:eastAsia="Times New Roman" w:cs="Times New Roman" w:ascii="Times New Roman" w:hAnsi="Times New Roman"/>
        <w:b/>
        <w:bCs/>
        <w:sz w:val="24"/>
        <w:szCs w:val="20"/>
        <w:lang w:val="en-US"/>
      </w:rPr>
      <w:fldChar w:fldCharType="begin"/>
    </w:r>
    <w:r>
      <w:rPr>
        <w:sz w:val="24"/>
        <w:b/>
        <w:szCs w:val="20"/>
        <w:bCs/>
        <w:rFonts w:eastAsia="Times New Roman" w:cs="Times New Roman" w:ascii="Times New Roman" w:hAnsi="Times New Roman"/>
        <w:lang w:val="en-US"/>
      </w:rPr>
      <w:instrText> PAGE </w:instrText>
    </w:r>
    <w:r>
      <w:rPr>
        <w:sz w:val="24"/>
        <w:b/>
        <w:szCs w:val="20"/>
        <w:bCs/>
        <w:rFonts w:eastAsia="Times New Roman" w:cs="Times New Roman" w:ascii="Times New Roman" w:hAnsi="Times New Roman"/>
        <w:lang w:val="en-US"/>
      </w:rPr>
      <w:fldChar w:fldCharType="separate"/>
    </w:r>
    <w:r>
      <w:rPr>
        <w:sz w:val="24"/>
        <w:b/>
        <w:szCs w:val="20"/>
        <w:bCs/>
        <w:rFonts w:eastAsia="Times New Roman" w:cs="Times New Roman" w:ascii="Times New Roman" w:hAnsi="Times New Roman"/>
        <w:lang w:val="en-US"/>
      </w:rPr>
      <w:t>8</w:t>
    </w:r>
    <w:r>
      <w:rPr>
        <w:sz w:val="24"/>
        <w:b/>
        <w:szCs w:val="20"/>
        <w:bCs/>
        <w:rFonts w:eastAsia="Times New Roman" w:cs="Times New Roman" w:ascii="Times New Roman" w:hAnsi="Times New Roman"/>
        <w:lang w:val="en-US"/>
      </w:rPr>
      <w:fldChar w:fldCharType="end"/>
    </w:r>
    <w:r>
      <w:rPr>
        <w:rFonts w:eastAsia="Times New Roman" w:cs="Times New Roman" w:ascii="Times New Roman" w:hAnsi="Times New Roman"/>
        <w:b/>
        <w:sz w:val="24"/>
        <w:szCs w:val="20"/>
        <w:lang w:val="en-US"/>
      </w:rPr>
      <w:t xml:space="preserve"> of </w:t>
    </w:r>
    <w:r>
      <w:rPr>
        <w:rFonts w:eastAsia="Times New Roman" w:cs="Times New Roman" w:ascii="Times New Roman" w:hAnsi="Times New Roman"/>
        <w:b/>
        <w:bCs/>
        <w:sz w:val="24"/>
        <w:szCs w:val="20"/>
        <w:lang w:val="en-US"/>
      </w:rPr>
      <w:fldChar w:fldCharType="begin"/>
    </w:r>
    <w:r>
      <w:rPr>
        <w:sz w:val="24"/>
        <w:b/>
        <w:szCs w:val="20"/>
        <w:bCs/>
        <w:rFonts w:eastAsia="Times New Roman" w:cs="Times New Roman" w:ascii="Times New Roman" w:hAnsi="Times New Roman"/>
        <w:lang w:val="en-US"/>
      </w:rPr>
      <w:instrText> NUMPAGES </w:instrText>
    </w:r>
    <w:r>
      <w:rPr>
        <w:sz w:val="24"/>
        <w:b/>
        <w:szCs w:val="20"/>
        <w:bCs/>
        <w:rFonts w:eastAsia="Times New Roman" w:cs="Times New Roman" w:ascii="Times New Roman" w:hAnsi="Times New Roman"/>
        <w:lang w:val="en-US"/>
      </w:rPr>
      <w:fldChar w:fldCharType="separate"/>
    </w:r>
    <w:r>
      <w:rPr>
        <w:sz w:val="24"/>
        <w:b/>
        <w:szCs w:val="20"/>
        <w:bCs/>
        <w:rFonts w:eastAsia="Times New Roman" w:cs="Times New Roman" w:ascii="Times New Roman" w:hAnsi="Times New Roman"/>
        <w:lang w:val="en-US"/>
      </w:rPr>
      <w:t>8</w:t>
    </w:r>
    <w:r>
      <w:rPr>
        <w:sz w:val="24"/>
        <w:b/>
        <w:szCs w:val="20"/>
        <w:bCs/>
        <w:rFonts w:eastAsia="Times New Roman" w:cs="Times New Roman" w:ascii="Times New Roman" w:hAnsi="Times New Roman"/>
        <w:lang w:val="en-US"/>
      </w:rPr>
      <w:fldChar w:fldCharType="end"/>
    </w:r>
  </w:p>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311.4pt;width:498.5pt;height:25.7pt;v-text-anchor:middle;rotation:315;mso-position-horizontal:center;mso-position-horizontal-relative:margin;mso-position-vertical:center;mso-position-vertical-relative:margin" type="shapetype_136">
          <v:path textpathok="t"/>
          <v:textpath on="t" fitshape="t" string="{d.is_draft:ifEQ(true):show(DRAFT):elseShow( )}"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rPr>
        <w:b/>
      </w:rPr>
    </w:lvl>
    <w:lvl w:ilvl="2">
      <w:start w:val="1"/>
      <w:numFmt w:val="lowerLetter"/>
      <w:lvlText w:val="(%3)"/>
      <w:lvlJc w:val="left"/>
      <w:pPr>
        <w:tabs>
          <w:tab w:val="num" w:pos="0"/>
        </w:tabs>
        <w:ind w:left="2160" w:hanging="180"/>
      </w:pPr>
      <w:rPr>
        <w:b w:val="false"/>
        <w:rFonts w:ascii="Times New Roman" w:hAnsi="Times New Roman" w:eastAsia="Calibri" w:cs="Times New Roman"/>
      </w:rPr>
    </w:lvl>
    <w:lvl w:ilvl="3">
      <w:start w:val="1"/>
      <w:numFmt w:val="lowerRoman"/>
      <w:lvlText w:val="%4."/>
      <w:lvlJc w:val="right"/>
      <w:pPr>
        <w:tabs>
          <w:tab w:val="num" w:pos="0"/>
        </w:tabs>
        <w:ind w:left="2880" w:hanging="360"/>
      </w:pPr>
      <w:rPr>
        <w:sz w:val="22"/>
        <w:szCs w:val="22"/>
        <w:rFonts w:ascii="Times New Roman" w:hAnsi="Times New Roman" w:cs="Times New Roman"/>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0"/>
      <w:lvlJc w:val="left"/>
      <w:pPr>
        <w:tabs>
          <w:tab w:val="num" w:pos="0"/>
        </w:tabs>
        <w:ind w:left="705" w:hanging="705"/>
      </w:pPr>
      <w:rPr>
        <w:b/>
      </w:rPr>
    </w:lvl>
    <w:lvl w:ilvl="1">
      <w:start w:val="1"/>
      <w:numFmt w:val="decimal"/>
      <w:lvlText w:val="%1.%2"/>
      <w:lvlJc w:val="left"/>
      <w:pPr>
        <w:tabs>
          <w:tab w:val="num" w:pos="0"/>
        </w:tabs>
        <w:ind w:left="1425" w:hanging="705"/>
      </w:pPr>
      <w:rPr>
        <w:b/>
        <w:rFonts w:ascii="Times New Roman" w:hAnsi="Times New Roman"/>
      </w:rPr>
    </w:lvl>
    <w:lvl w:ilvl="2">
      <w:start w:val="1"/>
      <w:numFmt w:val="decimal"/>
      <w:lvlText w:val="%1.%2.%3"/>
      <w:lvlJc w:val="left"/>
      <w:pPr>
        <w:tabs>
          <w:tab w:val="num" w:pos="0"/>
        </w:tabs>
        <w:ind w:left="2160" w:hanging="720"/>
      </w:pPr>
      <w:rPr>
        <w:b/>
      </w:rPr>
    </w:lvl>
    <w:lvl w:ilvl="3">
      <w:start w:val="1"/>
      <w:numFmt w:val="decimal"/>
      <w:lvlText w:val="%1.%2.%3.%4"/>
      <w:lvlJc w:val="left"/>
      <w:pPr>
        <w:tabs>
          <w:tab w:val="num" w:pos="0"/>
        </w:tabs>
        <w:ind w:left="2880" w:hanging="720"/>
      </w:pPr>
      <w:rPr>
        <w:b/>
      </w:rPr>
    </w:lvl>
    <w:lvl w:ilvl="4">
      <w:start w:val="1"/>
      <w:numFmt w:val="decimal"/>
      <w:lvlText w:val="%1.%2.%3.%4.%5"/>
      <w:lvlJc w:val="left"/>
      <w:pPr>
        <w:tabs>
          <w:tab w:val="num" w:pos="0"/>
        </w:tabs>
        <w:ind w:left="3960" w:hanging="1080"/>
      </w:pPr>
      <w:rPr>
        <w:b/>
      </w:rPr>
    </w:lvl>
    <w:lvl w:ilvl="5">
      <w:start w:val="1"/>
      <w:numFmt w:val="decimal"/>
      <w:lvlText w:val="%1.%2.%3.%4.%5.%6"/>
      <w:lvlJc w:val="left"/>
      <w:pPr>
        <w:tabs>
          <w:tab w:val="num" w:pos="0"/>
        </w:tabs>
        <w:ind w:left="4680" w:hanging="1080"/>
      </w:pPr>
      <w:rPr>
        <w:b/>
      </w:rPr>
    </w:lvl>
    <w:lvl w:ilvl="6">
      <w:start w:val="1"/>
      <w:numFmt w:val="decimal"/>
      <w:lvlText w:val="%1.%2.%3.%4.%5.%6.%7"/>
      <w:lvlJc w:val="left"/>
      <w:pPr>
        <w:tabs>
          <w:tab w:val="num" w:pos="0"/>
        </w:tabs>
        <w:ind w:left="5760" w:hanging="1440"/>
      </w:pPr>
      <w:rPr>
        <w:b/>
      </w:rPr>
    </w:lvl>
    <w:lvl w:ilvl="7">
      <w:start w:val="1"/>
      <w:numFmt w:val="decimal"/>
      <w:lvlText w:val="%1.%2.%3.%4.%5.%6.%7.%8"/>
      <w:lvlJc w:val="left"/>
      <w:pPr>
        <w:tabs>
          <w:tab w:val="num" w:pos="0"/>
        </w:tabs>
        <w:ind w:left="6480" w:hanging="1440"/>
      </w:pPr>
      <w:rPr>
        <w:b/>
      </w:rPr>
    </w:lvl>
    <w:lvl w:ilvl="8">
      <w:start w:val="1"/>
      <w:numFmt w:val="decimal"/>
      <w:lvlText w:val="%1.%2.%3.%4.%5.%6.%7.%8.%9"/>
      <w:lvlJc w:val="left"/>
      <w:pPr>
        <w:tabs>
          <w:tab w:val="num" w:pos="0"/>
        </w:tabs>
        <w:ind w:left="7560" w:hanging="1800"/>
      </w:pPr>
      <w:rPr>
        <w:b/>
      </w:rPr>
    </w:lvl>
  </w:abstractNum>
  <w:abstractNum w:abstractNumId="4">
    <w:lvl w:ilvl="0">
      <w:start w:val="1"/>
      <w:numFmt w:val="decimal"/>
      <w:lvlText w:val="%1."/>
      <w:lvlJc w:val="left"/>
      <w:pPr>
        <w:tabs>
          <w:tab w:val="num" w:pos="0"/>
        </w:tabs>
        <w:ind w:left="720" w:hanging="360"/>
      </w:pPr>
      <w:rPr>
        <w:u w:val="none"/>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2340" w:hanging="360"/>
      </w:pPr>
      <w:rPr>
        <w:b w:val="false"/>
        <w:color w:val="FF0000"/>
      </w:rPr>
    </w:lvl>
    <w:lvl w:ilvl="1">
      <w:start w:val="1"/>
      <w:numFmt w:val="lowerLetter"/>
      <w:lvlText w:val="%2."/>
      <w:lvlJc w:val="left"/>
      <w:pPr>
        <w:tabs>
          <w:tab w:val="num" w:pos="0"/>
        </w:tabs>
        <w:ind w:left="3060" w:hanging="360"/>
      </w:pPr>
    </w:lvl>
    <w:lvl w:ilvl="2">
      <w:start w:val="1"/>
      <w:numFmt w:val="lowerRoman"/>
      <w:lvlText w:val="%3."/>
      <w:lvlJc w:val="right"/>
      <w:pPr>
        <w:tabs>
          <w:tab w:val="num" w:pos="0"/>
        </w:tabs>
        <w:ind w:left="3780" w:hanging="180"/>
      </w:pPr>
    </w:lvl>
    <w:lvl w:ilvl="3">
      <w:start w:val="1"/>
      <w:numFmt w:val="decimal"/>
      <w:lvlText w:val="%4."/>
      <w:lvlJc w:val="left"/>
      <w:pPr>
        <w:tabs>
          <w:tab w:val="num" w:pos="0"/>
        </w:tabs>
        <w:ind w:left="4500" w:hanging="360"/>
      </w:pPr>
    </w:lvl>
    <w:lvl w:ilvl="4">
      <w:start w:val="1"/>
      <w:numFmt w:val="lowerLetter"/>
      <w:lvlText w:val="%5."/>
      <w:lvlJc w:val="left"/>
      <w:pPr>
        <w:tabs>
          <w:tab w:val="num" w:pos="0"/>
        </w:tabs>
        <w:ind w:left="5220" w:hanging="360"/>
      </w:pPr>
    </w:lvl>
    <w:lvl w:ilvl="5">
      <w:start w:val="1"/>
      <w:numFmt w:val="lowerRoman"/>
      <w:lvlText w:val="%6."/>
      <w:lvlJc w:val="right"/>
      <w:pPr>
        <w:tabs>
          <w:tab w:val="num" w:pos="0"/>
        </w:tabs>
        <w:ind w:left="5940" w:hanging="180"/>
      </w:pPr>
    </w:lvl>
    <w:lvl w:ilvl="6">
      <w:start w:val="1"/>
      <w:numFmt w:val="decimal"/>
      <w:lvlText w:val="%7."/>
      <w:lvlJc w:val="left"/>
      <w:pPr>
        <w:tabs>
          <w:tab w:val="num" w:pos="0"/>
        </w:tabs>
        <w:ind w:left="6660" w:hanging="360"/>
      </w:pPr>
    </w:lvl>
    <w:lvl w:ilvl="7">
      <w:start w:val="1"/>
      <w:numFmt w:val="lowerLetter"/>
      <w:lvlText w:val="%8."/>
      <w:lvlJc w:val="left"/>
      <w:pPr>
        <w:tabs>
          <w:tab w:val="num" w:pos="0"/>
        </w:tabs>
        <w:ind w:left="7380" w:hanging="360"/>
      </w:pPr>
    </w:lvl>
    <w:lvl w:ilvl="8">
      <w:start w:val="1"/>
      <w:numFmt w:val="lowerRoman"/>
      <w:lvlText w:val="%9."/>
      <w:lvlJc w:val="right"/>
      <w:pPr>
        <w:tabs>
          <w:tab w:val="num" w:pos="0"/>
        </w:tabs>
        <w:ind w:left="8100" w:hanging="180"/>
      </w:pPr>
    </w:lvl>
  </w:abstractNum>
  <w:abstractNum w:abstractNumId="6">
    <w:lvl w:ilvl="0">
      <w:start w:val="3"/>
      <w:numFmt w:val="upp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Letter"/>
      <w:lvlText w:val="%3)"/>
      <w:lvlJc w:val="left"/>
      <w:pPr>
        <w:tabs>
          <w:tab w:val="num" w:pos="0"/>
        </w:tabs>
        <w:ind w:left="2449" w:hanging="180"/>
      </w:pPr>
      <w:rPr>
        <w:color w:val="auto"/>
      </w:rPr>
    </w:lvl>
    <w:lvl w:ilvl="3">
      <w:start w:val="1"/>
      <w:numFmt w:val="lowerRoman"/>
      <w:lvlText w:val="%4."/>
      <w:lvlJc w:val="right"/>
      <w:pPr>
        <w:tabs>
          <w:tab w:val="num" w:pos="0"/>
        </w:tabs>
        <w:ind w:left="2880" w:hanging="360"/>
      </w:pPr>
    </w:lvl>
    <w:lvl w:ilvl="4">
      <w:start w:val="1"/>
      <w:numFmt w:val="decimal"/>
      <w:lvlText w:val="%5."/>
      <w:lvlJc w:val="left"/>
      <w:pPr>
        <w:tabs>
          <w:tab w:val="num" w:pos="0"/>
        </w:tabs>
        <w:ind w:left="3600" w:hanging="360"/>
      </w:pPr>
      <w:rPr>
        <w:color w:val="FF0000"/>
      </w:r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lowerRoman"/>
      <w:lvlText w:val="%1."/>
      <w:lvlJc w:val="right"/>
      <w:pPr>
        <w:tabs>
          <w:tab w:val="num" w:pos="0"/>
        </w:tabs>
        <w:ind w:left="3060" w:hanging="360"/>
      </w:pPr>
    </w:lvl>
    <w:lvl w:ilvl="1">
      <w:start w:val="1"/>
      <w:numFmt w:val="lowerLetter"/>
      <w:lvlText w:val="%2."/>
      <w:lvlJc w:val="left"/>
      <w:pPr>
        <w:tabs>
          <w:tab w:val="num" w:pos="0"/>
        </w:tabs>
        <w:ind w:left="3780" w:hanging="360"/>
      </w:pPr>
    </w:lvl>
    <w:lvl w:ilvl="2">
      <w:start w:val="1"/>
      <w:numFmt w:val="lowerRoman"/>
      <w:lvlText w:val="%3."/>
      <w:lvlJc w:val="right"/>
      <w:pPr>
        <w:tabs>
          <w:tab w:val="num" w:pos="0"/>
        </w:tabs>
        <w:ind w:left="4500" w:hanging="180"/>
      </w:pPr>
    </w:lvl>
    <w:lvl w:ilvl="3">
      <w:start w:val="1"/>
      <w:numFmt w:val="decimal"/>
      <w:lvlText w:val="%4."/>
      <w:lvlJc w:val="left"/>
      <w:pPr>
        <w:tabs>
          <w:tab w:val="num" w:pos="0"/>
        </w:tabs>
        <w:ind w:left="5220" w:hanging="360"/>
      </w:pPr>
    </w:lvl>
    <w:lvl w:ilvl="4">
      <w:start w:val="1"/>
      <w:numFmt w:val="lowerLetter"/>
      <w:lvlText w:val="%5."/>
      <w:lvlJc w:val="left"/>
      <w:pPr>
        <w:tabs>
          <w:tab w:val="num" w:pos="0"/>
        </w:tabs>
        <w:ind w:left="5940" w:hanging="360"/>
      </w:pPr>
    </w:lvl>
    <w:lvl w:ilvl="5">
      <w:start w:val="1"/>
      <w:numFmt w:val="lowerRoman"/>
      <w:lvlText w:val="%6."/>
      <w:lvlJc w:val="right"/>
      <w:pPr>
        <w:tabs>
          <w:tab w:val="num" w:pos="0"/>
        </w:tabs>
        <w:ind w:left="6660" w:hanging="180"/>
      </w:pPr>
    </w:lvl>
    <w:lvl w:ilvl="6">
      <w:start w:val="1"/>
      <w:numFmt w:val="decimal"/>
      <w:lvlText w:val="%7."/>
      <w:lvlJc w:val="left"/>
      <w:pPr>
        <w:tabs>
          <w:tab w:val="num" w:pos="0"/>
        </w:tabs>
        <w:ind w:left="7380" w:hanging="360"/>
      </w:pPr>
    </w:lvl>
    <w:lvl w:ilvl="7">
      <w:start w:val="1"/>
      <w:numFmt w:val="lowerLetter"/>
      <w:lvlText w:val="%8."/>
      <w:lvlJc w:val="left"/>
      <w:pPr>
        <w:tabs>
          <w:tab w:val="num" w:pos="0"/>
        </w:tabs>
        <w:ind w:left="8100" w:hanging="360"/>
      </w:pPr>
    </w:lvl>
    <w:lvl w:ilvl="8">
      <w:start w:val="1"/>
      <w:numFmt w:val="lowerRoman"/>
      <w:lvlText w:val="%9."/>
      <w:lvlJc w:val="right"/>
      <w:pPr>
        <w:tabs>
          <w:tab w:val="num" w:pos="0"/>
        </w:tabs>
        <w:ind w:left="8820" w:hanging="180"/>
      </w:pPr>
    </w:lvl>
  </w:abstractNum>
  <w:abstractNum w:abstractNumId="10">
    <w:lvl w:ilvl="0">
      <w:start w:val="1"/>
      <w:numFmt w:val="lowerRoman"/>
      <w:lvlText w:val="%1."/>
      <w:lvlJc w:val="right"/>
      <w:pPr>
        <w:tabs>
          <w:tab w:val="num" w:pos="0"/>
        </w:tabs>
        <w:ind w:left="3060" w:hanging="360"/>
      </w:pPr>
    </w:lvl>
    <w:lvl w:ilvl="1">
      <w:start w:val="1"/>
      <w:numFmt w:val="lowerLetter"/>
      <w:lvlText w:val="%2."/>
      <w:lvlJc w:val="left"/>
      <w:pPr>
        <w:tabs>
          <w:tab w:val="num" w:pos="0"/>
        </w:tabs>
        <w:ind w:left="3780" w:hanging="360"/>
      </w:pPr>
    </w:lvl>
    <w:lvl w:ilvl="2">
      <w:start w:val="1"/>
      <w:numFmt w:val="lowerRoman"/>
      <w:lvlText w:val="%3."/>
      <w:lvlJc w:val="right"/>
      <w:pPr>
        <w:tabs>
          <w:tab w:val="num" w:pos="0"/>
        </w:tabs>
        <w:ind w:left="4500" w:hanging="180"/>
      </w:pPr>
    </w:lvl>
    <w:lvl w:ilvl="3">
      <w:start w:val="1"/>
      <w:numFmt w:val="decimal"/>
      <w:lvlText w:val="%4."/>
      <w:lvlJc w:val="left"/>
      <w:pPr>
        <w:tabs>
          <w:tab w:val="num" w:pos="0"/>
        </w:tabs>
        <w:ind w:left="5220" w:hanging="360"/>
      </w:pPr>
    </w:lvl>
    <w:lvl w:ilvl="4">
      <w:start w:val="1"/>
      <w:numFmt w:val="lowerLetter"/>
      <w:lvlText w:val="%5."/>
      <w:lvlJc w:val="left"/>
      <w:pPr>
        <w:tabs>
          <w:tab w:val="num" w:pos="0"/>
        </w:tabs>
        <w:ind w:left="5940" w:hanging="360"/>
      </w:pPr>
    </w:lvl>
    <w:lvl w:ilvl="5">
      <w:start w:val="1"/>
      <w:numFmt w:val="lowerRoman"/>
      <w:lvlText w:val="%6."/>
      <w:lvlJc w:val="right"/>
      <w:pPr>
        <w:tabs>
          <w:tab w:val="num" w:pos="0"/>
        </w:tabs>
        <w:ind w:left="6660" w:hanging="180"/>
      </w:pPr>
    </w:lvl>
    <w:lvl w:ilvl="6">
      <w:start w:val="1"/>
      <w:numFmt w:val="decimal"/>
      <w:lvlText w:val="%7."/>
      <w:lvlJc w:val="left"/>
      <w:pPr>
        <w:tabs>
          <w:tab w:val="num" w:pos="0"/>
        </w:tabs>
        <w:ind w:left="7380" w:hanging="360"/>
      </w:pPr>
    </w:lvl>
    <w:lvl w:ilvl="7">
      <w:start w:val="1"/>
      <w:numFmt w:val="lowerLetter"/>
      <w:lvlText w:val="%8."/>
      <w:lvlJc w:val="left"/>
      <w:pPr>
        <w:tabs>
          <w:tab w:val="num" w:pos="0"/>
        </w:tabs>
        <w:ind w:left="8100" w:hanging="360"/>
      </w:pPr>
    </w:lvl>
    <w:lvl w:ilvl="8">
      <w:start w:val="1"/>
      <w:numFmt w:val="lowerRoman"/>
      <w:lvlText w:val="%9."/>
      <w:lvlJc w:val="right"/>
      <w:pPr>
        <w:tabs>
          <w:tab w:val="num" w:pos="0"/>
        </w:tabs>
        <w:ind w:left="8820" w:hanging="180"/>
      </w:pPr>
    </w:lvl>
  </w:abstractNum>
  <w:abstractNum w:abstractNumId="11">
    <w:lvl w:ilvl="0">
      <w:start w:val="1"/>
      <w:numFmt w:val="low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1"/>
    <w:lvlOverride w:ilvl="0">
      <w:startOverride w:val="1"/>
    </w:lvlOverride>
  </w:num>
  <w:num w:numId="15">
    <w:abstractNumId w:val="12"/>
    <w:lvlOverride w:ilvl="0">
      <w:startOverride w:val="1"/>
    </w:lvlOverride>
  </w:num>
  <w:num w:numId="16">
    <w:abstractNumId w:val="12"/>
  </w:num>
</w:numbering>
</file>

<file path=word/settings.xml><?xml version="1.0" encoding="utf-8"?>
<w:settings xmlns:w="http://schemas.openxmlformats.org/wordprocessingml/2006/main">
  <w:zoom w:percent="14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qFormat/>
    <w:rsid w:val="00d1427b"/>
    <w:pPr>
      <w:keepNext w:val="true"/>
      <w:overflowPunct w:val="true"/>
      <w:spacing w:lineRule="exact" w:line="240" w:before="0" w:after="0"/>
      <w:jc w:val="both"/>
      <w:textAlignment w:val="baseline"/>
      <w:outlineLvl w:val="0"/>
    </w:pPr>
    <w:rPr>
      <w:rFonts w:ascii="Arial" w:hAnsi="Arial" w:eastAsia="Times New Roman" w:cs="Times New Roman"/>
      <w:b/>
      <w:sz w:val="20"/>
      <w:szCs w:val="20"/>
      <w:lang w:val="en-US"/>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687d33"/>
    <w:rPr>
      <w:rFonts w:cs="Times New Roman"/>
      <w:sz w:val="16"/>
      <w:szCs w:val="16"/>
    </w:rPr>
  </w:style>
  <w:style w:type="character" w:styleId="CommentTextChar" w:customStyle="1">
    <w:name w:val="Comment Text Char"/>
    <w:basedOn w:val="DefaultParagraphFont"/>
    <w:link w:val="CommentText"/>
    <w:qFormat/>
    <w:rsid w:val="00687d33"/>
    <w:rPr>
      <w:rFonts w:ascii="Times New Roman" w:hAnsi="Times New Roman" w:eastAsia="Times New Roman" w:cs="Times New Roman"/>
      <w:sz w:val="20"/>
      <w:szCs w:val="20"/>
      <w:lang w:val="en-US"/>
    </w:rPr>
  </w:style>
  <w:style w:type="character" w:styleId="BalloonTextChar" w:customStyle="1">
    <w:name w:val="Balloon Text Char"/>
    <w:basedOn w:val="DefaultParagraphFont"/>
    <w:link w:val="BalloonText"/>
    <w:uiPriority w:val="99"/>
    <w:semiHidden/>
    <w:qFormat/>
    <w:rsid w:val="00687d33"/>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687d33"/>
    <w:rPr>
      <w:rFonts w:ascii="Times New Roman" w:hAnsi="Times New Roman" w:eastAsia="Times New Roman" w:cs="Times New Roman"/>
      <w:b/>
      <w:bCs/>
      <w:sz w:val="20"/>
      <w:szCs w:val="20"/>
      <w:lang w:val="en-US"/>
    </w:rPr>
  </w:style>
  <w:style w:type="character" w:styleId="ListParagraphChar" w:customStyle="1">
    <w:name w:val="List Paragraph Char"/>
    <w:basedOn w:val="DefaultParagraphFont"/>
    <w:link w:val="ListParagraph"/>
    <w:uiPriority w:val="34"/>
    <w:qFormat/>
    <w:locked/>
    <w:rsid w:val="00994bee"/>
    <w:rPr/>
  </w:style>
  <w:style w:type="character" w:styleId="Level3HeaderChar" w:customStyle="1">
    <w:name w:val="Level 3 Header Char"/>
    <w:link w:val="Level3Header"/>
    <w:qFormat/>
    <w:rsid w:val="00994bee"/>
    <w:rPr>
      <w:rFonts w:ascii="Times New Roman" w:hAnsi="Times New Roman" w:eastAsia="Times New Roman" w:cs="Times New Roman"/>
      <w:u w:val="single"/>
      <w:lang w:val="en-US"/>
    </w:rPr>
  </w:style>
  <w:style w:type="character" w:styleId="BodyTextChar" w:customStyle="1">
    <w:name w:val="Body Text Char"/>
    <w:basedOn w:val="DefaultParagraphFont"/>
    <w:link w:val="BodyText"/>
    <w:qFormat/>
    <w:rsid w:val="00f57921"/>
    <w:rPr>
      <w:rFonts w:ascii="Times New Roman" w:hAnsi="Times New Roman" w:eastAsia="Times New Roman" w:cs="Times New Roman"/>
      <w:sz w:val="20"/>
      <w:szCs w:val="20"/>
      <w:lang w:val="en-US"/>
    </w:rPr>
  </w:style>
  <w:style w:type="character" w:styleId="Internet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fill="E1DFDD" w:val="clear"/>
    </w:rPr>
  </w:style>
  <w:style w:type="character" w:styleId="IntenseQuoteChar" w:customStyle="1">
    <w:name w:val="Intense Quote Char"/>
    <w:basedOn w:val="DefaultParagraphFont"/>
    <w:link w:val="IntenseQuote"/>
    <w:uiPriority w:val="30"/>
    <w:qFormat/>
    <w:rsid w:val="00504474"/>
    <w:rPr>
      <w:i/>
      <w:iCs/>
      <w:color w:val="4472C4" w:themeColor="accent1"/>
    </w:rPr>
  </w:style>
  <w:style w:type="character" w:styleId="Heading1Char" w:customStyle="1">
    <w:name w:val="Heading 1 Char"/>
    <w:basedOn w:val="DefaultParagraphFont"/>
    <w:link w:val="Heading1"/>
    <w:qFormat/>
    <w:rsid w:val="00d1427b"/>
    <w:rPr>
      <w:rFonts w:ascii="Arial" w:hAnsi="Arial" w:eastAsia="Times New Roman" w:cs="Times New Roman"/>
      <w:b/>
      <w:sz w:val="20"/>
      <w:szCs w:val="20"/>
      <w:lang w:val="en-US"/>
    </w:rPr>
  </w:style>
  <w:style w:type="character" w:styleId="VisitedInternetLink">
    <w:name w:val="FollowedHyperlink"/>
    <w:basedOn w:val="DefaultParagraphFont"/>
    <w:uiPriority w:val="99"/>
    <w:semiHidden/>
    <w:unhideWhenUsed/>
    <w:rsid w:val="00bb66c5"/>
    <w:rPr>
      <w:color w:val="954F72" w:themeColor="followedHyperlink"/>
      <w:u w:val="single"/>
    </w:rPr>
  </w:style>
  <w:style w:type="character" w:styleId="HeaderChar" w:customStyle="1">
    <w:name w:val="Header Char"/>
    <w:basedOn w:val="DefaultParagraphFont"/>
    <w:link w:val="Header"/>
    <w:uiPriority w:val="99"/>
    <w:qFormat/>
    <w:rsid w:val="00d710f8"/>
    <w:rPr/>
  </w:style>
  <w:style w:type="character" w:styleId="FooterChar" w:customStyle="1">
    <w:name w:val="Footer Char"/>
    <w:basedOn w:val="DefaultParagraphFont"/>
    <w:link w:val="Footer"/>
    <w:qFormat/>
    <w:rsid w:val="00d710f8"/>
    <w:rPr/>
  </w:style>
  <w:style w:type="character" w:styleId="FootnoteTextChar" w:customStyle="1">
    <w:name w:val="Footnote Text Char"/>
    <w:basedOn w:val="DefaultParagraphFont"/>
    <w:link w:val="FootnoteText"/>
    <w:semiHidden/>
    <w:qFormat/>
    <w:rsid w:val="00ce29dc"/>
    <w:rPr>
      <w:rFonts w:ascii="Times New Roman" w:hAnsi="Times New Roman" w:eastAsia="Times New Roman" w:cs="Times New Roman"/>
      <w:sz w:val="20"/>
      <w:szCs w:val="20"/>
      <w:lang w:val="en-US"/>
    </w:rPr>
  </w:style>
  <w:style w:type="character" w:styleId="FootnoteCharacters">
    <w:name w:val="Footnote Characters"/>
    <w:basedOn w:val="DefaultParagraphFont"/>
    <w:semiHidden/>
    <w:unhideWhenUsed/>
    <w:qFormat/>
    <w:rsid w:val="00ce29dc"/>
    <w:rPr>
      <w:vertAlign w:val="superscript"/>
    </w:rPr>
  </w:style>
  <w:style w:type="character" w:styleId="FootnoteAnchor">
    <w:name w:val="Footnote Anchor"/>
    <w:rPr>
      <w:vertAlign w:val="superscript"/>
    </w:rPr>
  </w:style>
  <w:style w:type="character" w:styleId="Pagenumber">
    <w:name w:val="page number"/>
    <w:basedOn w:val="DefaultParagraphFont"/>
    <w:qFormat/>
    <w:rsid w:val="00a5357c"/>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link w:val="BodyTextChar"/>
    <w:rsid w:val="00f57921"/>
    <w:pPr>
      <w:overflowPunct w:val="true"/>
      <w:spacing w:lineRule="auto" w:line="240" w:before="0" w:after="120"/>
      <w:textAlignment w:val="baseline"/>
    </w:pPr>
    <w:rPr>
      <w:rFonts w:ascii="Times New Roman" w:hAnsi="Times New Roman" w:eastAsia="Times New Roman" w:cs="Times New Roman"/>
      <w:sz w:val="20"/>
      <w:szCs w:val="20"/>
      <w:lang w:val="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spacing w:before="0" w:after="160"/>
      <w:ind w:left="720" w:hanging="0"/>
      <w:contextualSpacing/>
    </w:pPr>
    <w:rPr/>
  </w:style>
  <w:style w:type="paragraph" w:styleId="Annotationtext">
    <w:name w:val="annotation text"/>
    <w:basedOn w:val="Normal"/>
    <w:link w:val="CommentTextChar"/>
    <w:qFormat/>
    <w:rsid w:val="00687d33"/>
    <w:pPr>
      <w:overflowPunct w:val="true"/>
      <w:spacing w:lineRule="auto" w:line="240" w:before="0" w:after="0"/>
      <w:textAlignment w:val="baseline"/>
    </w:pPr>
    <w:rPr>
      <w:rFonts w:ascii="Times New Roman" w:hAnsi="Times New Roman" w:eastAsia="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687d33"/>
    <w:pPr>
      <w:overflowPunct w:val="false"/>
      <w:spacing w:before="0" w:after="160"/>
      <w:textAlignment w:val="auto"/>
    </w:pPr>
    <w:rPr>
      <w:rFonts w:ascii="Calibri" w:hAnsi="Calibri" w:eastAsia="Calibri" w:cs="" w:asciiTheme="minorHAnsi" w:cstheme="minorBidi" w:eastAsiaTheme="minorHAnsi" w:hAnsiTheme="minorHAnsi"/>
      <w:b/>
      <w:bCs/>
      <w:lang w:val="en-CA"/>
    </w:rPr>
  </w:style>
  <w:style w:type="paragraph" w:styleId="Level3Header" w:customStyle="1">
    <w:name w:val="Level 3 Header"/>
    <w:basedOn w:val="Normal"/>
    <w:link w:val="Level3HeaderChar"/>
    <w:qFormat/>
    <w:rsid w:val="00994bee"/>
    <w:pPr>
      <w:overflowPunct w:val="true"/>
      <w:spacing w:lineRule="exact" w:line="300" w:before="0" w:after="0"/>
      <w:jc w:val="both"/>
      <w:textAlignment w:val="baseline"/>
    </w:pPr>
    <w:rPr>
      <w:rFonts w:ascii="Times New Roman" w:hAnsi="Times New Roman" w:eastAsia="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HeaderandFooter">
    <w:name w:val="Header and Footer"/>
    <w:basedOn w:val="Normal"/>
    <w:qFormat/>
    <w:pPr/>
    <w:rPr/>
  </w:style>
  <w:style w:type="paragraph" w:styleId="Header">
    <w:name w:val="Header"/>
    <w:basedOn w:val="Normal"/>
    <w:link w:val="HeaderChar"/>
    <w:uiPriority w:val="99"/>
    <w:unhideWhenUsed/>
    <w:rsid w:val="00d710f8"/>
    <w:pPr>
      <w:tabs>
        <w:tab w:val="clear" w:pos="720"/>
        <w:tab w:val="center" w:pos="4680" w:leader="none"/>
        <w:tab w:val="right" w:pos="9360" w:leader="none"/>
      </w:tabs>
      <w:spacing w:lineRule="auto" w:line="240" w:before="0" w:after="0"/>
    </w:pPr>
    <w:rPr/>
  </w:style>
  <w:style w:type="paragraph" w:styleId="Footer">
    <w:name w:val="Footer"/>
    <w:basedOn w:val="Normal"/>
    <w:link w:val="FooterChar"/>
    <w:unhideWhenUsed/>
    <w:rsid w:val="00d710f8"/>
    <w:pPr>
      <w:tabs>
        <w:tab w:val="clear" w:pos="720"/>
        <w:tab w:val="center" w:pos="4680" w:leader="none"/>
        <w:tab w:val="right" w:pos="9360" w:leader="none"/>
      </w:tabs>
      <w:spacing w:lineRule="auto" w:line="240" w:before="0" w:after="0"/>
    </w:pPr>
    <w:rPr/>
  </w:style>
  <w:style w:type="paragraph" w:styleId="Footnote">
    <w:name w:val="Footnote Text"/>
    <w:basedOn w:val="Normal"/>
    <w:link w:val="FootnoteTextChar"/>
    <w:semiHidden/>
    <w:unhideWhenUsed/>
    <w:rsid w:val="00ce29dc"/>
    <w:pPr>
      <w:overflowPunct w:val="true"/>
      <w:spacing w:lineRule="auto" w:line="240" w:before="0" w:after="0"/>
      <w:textAlignment w:val="baseline"/>
    </w:pPr>
    <w:rPr>
      <w:rFonts w:ascii="Times New Roman" w:hAnsi="Times New Roman" w:eastAsia="Times New Roman" w:cs="Times New Roman"/>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E021-93A4-4396-9CC4-885A91B1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Application>LibreOffice/7.0.1.2$Windows_X86_64 LibreOffice_project/7cbcfc562f6eb6708b5ff7d7397325de9e764452</Application>
  <Pages>8</Pages>
  <Words>2505</Words>
  <Characters>14310</Characters>
  <CharactersWithSpaces>16625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2020-11-13T17:46:00Z</dcterms:created>
  <dc:creator>Finn, Brian IIT:EX</dc:creator>
  <dc:description/>
  <dc:language>en-US</dc:language>
  <cp:lastModifiedBy/>
  <dcterms:modified xsi:type="dcterms:W3CDTF">2020-12-23T15:06:13Z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