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8E7D7" w14:textId="21F341F7" w:rsidR="00B0001E" w:rsidRPr="007D6947" w:rsidRDefault="00183133" w:rsidP="003D7E64">
      <w:pPr>
        <w:pStyle w:val="BodyText"/>
        <w:jc w:val="center"/>
      </w:pPr>
      <w:r>
        <w:rPr>
          <w:noProof/>
        </w:rPr>
        <w:drawing>
          <wp:inline distT="0" distB="0" distL="0" distR="0" wp14:anchorId="0C36691D" wp14:editId="1073C3EA">
            <wp:extent cx="2926080" cy="124474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54485" cy="1256828"/>
                    </a:xfrm>
                    <a:prstGeom prst="rect">
                      <a:avLst/>
                    </a:prstGeom>
                  </pic:spPr>
                </pic:pic>
              </a:graphicData>
            </a:graphic>
          </wp:inline>
        </w:drawing>
      </w:r>
    </w:p>
    <w:p w14:paraId="52A8E7D8" w14:textId="77777777" w:rsidR="00B0001E" w:rsidRDefault="00B0001E" w:rsidP="00535DAA">
      <w:pPr>
        <w:pStyle w:val="BodyText"/>
      </w:pPr>
    </w:p>
    <w:p w14:paraId="52A8E7D9" w14:textId="77777777" w:rsidR="00B0001E" w:rsidRDefault="00B0001E" w:rsidP="00535DAA">
      <w:pPr>
        <w:pStyle w:val="BodyText"/>
      </w:pPr>
    </w:p>
    <w:p w14:paraId="52A8E7DA" w14:textId="77777777" w:rsidR="00B0001E" w:rsidRDefault="00B0001E" w:rsidP="007D6947">
      <w:pPr>
        <w:pStyle w:val="BodyText"/>
        <w:jc w:val="center"/>
        <w:rPr>
          <w:b/>
        </w:rPr>
      </w:pPr>
      <w:r>
        <w:rPr>
          <w:b/>
        </w:rPr>
        <w:t xml:space="preserve">VETERINARY DRUG DISPENSER </w:t>
      </w:r>
    </w:p>
    <w:p w14:paraId="52A8E7DB" w14:textId="77777777" w:rsidR="00B0001E" w:rsidRPr="007D6947" w:rsidRDefault="00B0001E" w:rsidP="00BE18DA">
      <w:pPr>
        <w:pStyle w:val="BodyText"/>
        <w:jc w:val="center"/>
        <w:rPr>
          <w:b/>
        </w:rPr>
      </w:pPr>
      <w:r>
        <w:rPr>
          <w:b/>
        </w:rPr>
        <w:t>LICENC</w:t>
      </w:r>
      <w:r w:rsidRPr="00535DAA">
        <w:rPr>
          <w:b/>
        </w:rPr>
        <w:t>E</w:t>
      </w:r>
      <w:r>
        <w:rPr>
          <w:b/>
        </w:rPr>
        <w:t xml:space="preserve"> RENEWAL NOTICE</w:t>
      </w:r>
    </w:p>
    <w:p w14:paraId="52A8E7DC" w14:textId="77777777" w:rsidR="00B0001E" w:rsidRDefault="00B0001E" w:rsidP="00535DAA">
      <w:pPr>
        <w:pStyle w:val="BodyText"/>
      </w:pPr>
    </w:p>
    <w:p w14:paraId="52A8E7DD" w14:textId="77777777" w:rsidR="00B0001E" w:rsidRDefault="00B0001E" w:rsidP="00535DAA">
      <w:pPr>
        <w:pStyle w:val="BodyText"/>
      </w:pPr>
    </w:p>
    <w:p w14:paraId="52A8E7DE" w14:textId="474EBC06" w:rsidR="00B0001E" w:rsidRDefault="00B0001E" w:rsidP="00193B8A">
      <w:pPr>
        <w:pStyle w:val="BodyText"/>
      </w:pPr>
      <w:r>
        <w:t>Name:</w:t>
      </w:r>
      <w:r>
        <w:tab/>
      </w:r>
      <w:r>
        <w:tab/>
      </w:r>
      <w:r>
        <w:tab/>
      </w:r>
      <w:bookmarkStart w:id="0" w:name="Client"/>
      <w:bookmarkEnd w:id="0"/>
      <w:r w:rsidR="003B2E95">
        <w:t>{</w:t>
      </w:r>
      <w:proofErr w:type="spellStart"/>
      <w:proofErr w:type="gramStart"/>
      <w:r w:rsidR="003B2E95">
        <w:t>d.LastFirstName</w:t>
      </w:r>
      <w:proofErr w:type="spellEnd"/>
      <w:proofErr w:type="gramEnd"/>
      <w:r w:rsidR="003B2E95">
        <w:t>}</w:t>
      </w:r>
    </w:p>
    <w:p w14:paraId="52A8E7DF" w14:textId="3A4F5C88" w:rsidR="00B0001E" w:rsidRDefault="00B0001E" w:rsidP="00535DAA">
      <w:pPr>
        <w:pStyle w:val="BodyText"/>
      </w:pPr>
      <w:r>
        <w:t>Address:</w:t>
      </w:r>
      <w:r>
        <w:tab/>
      </w:r>
      <w:r>
        <w:tab/>
      </w:r>
      <w:bookmarkStart w:id="1" w:name="Address1"/>
      <w:bookmarkEnd w:id="1"/>
      <w:r w:rsidR="00CD7C27">
        <w:t>{</w:t>
      </w:r>
      <w:proofErr w:type="spellStart"/>
      <w:proofErr w:type="gramStart"/>
      <w:r w:rsidR="00CD7C27">
        <w:t>d.MailingAddress</w:t>
      </w:r>
      <w:proofErr w:type="spellEnd"/>
      <w:proofErr w:type="gramEnd"/>
      <w:r w:rsidR="00CD7C27">
        <w:t>}</w:t>
      </w:r>
    </w:p>
    <w:p w14:paraId="119D9411" w14:textId="59F6B075" w:rsidR="00B74543" w:rsidRDefault="00B74543" w:rsidP="00535DAA">
      <w:pPr>
        <w:pStyle w:val="BodyText"/>
      </w:pPr>
      <w:r>
        <w:tab/>
      </w:r>
      <w:r>
        <w:tab/>
      </w:r>
      <w:r>
        <w:tab/>
        <w:t>{</w:t>
      </w:r>
      <w:proofErr w:type="spellStart"/>
      <w:proofErr w:type="gramStart"/>
      <w:r>
        <w:t>d.MailingCity</w:t>
      </w:r>
      <w:proofErr w:type="spellEnd"/>
      <w:proofErr w:type="gramEnd"/>
      <w:r>
        <w:t>}, {</w:t>
      </w:r>
      <w:proofErr w:type="spellStart"/>
      <w:r>
        <w:t>d.MailingProv</w:t>
      </w:r>
      <w:proofErr w:type="spellEnd"/>
      <w:r>
        <w:t>}</w:t>
      </w:r>
    </w:p>
    <w:p w14:paraId="52A8E7E0" w14:textId="14B1B45F" w:rsidR="00B0001E" w:rsidRDefault="00B0001E" w:rsidP="00535DAA">
      <w:pPr>
        <w:pStyle w:val="BodyText"/>
      </w:pPr>
      <w:r>
        <w:t>Postal Code:</w:t>
      </w:r>
      <w:r>
        <w:tab/>
      </w:r>
      <w:r>
        <w:tab/>
      </w:r>
      <w:bookmarkStart w:id="2" w:name="Postal_Code"/>
      <w:bookmarkEnd w:id="2"/>
      <w:r w:rsidR="00B74543">
        <w:t>{</w:t>
      </w:r>
      <w:proofErr w:type="spellStart"/>
      <w:proofErr w:type="gramStart"/>
      <w:r w:rsidR="00B74543">
        <w:t>d.PostCode</w:t>
      </w:r>
      <w:proofErr w:type="spellEnd"/>
      <w:proofErr w:type="gramEnd"/>
      <w:r w:rsidR="00B74543">
        <w:t>}</w:t>
      </w:r>
    </w:p>
    <w:p w14:paraId="52A8E7E1" w14:textId="03C1F16F" w:rsidR="00B0001E" w:rsidRDefault="00B0001E" w:rsidP="00535DAA">
      <w:pPr>
        <w:pStyle w:val="BodyText"/>
      </w:pPr>
      <w:r>
        <w:t>Phone:</w:t>
      </w:r>
      <w:r>
        <w:tab/>
      </w:r>
      <w:r>
        <w:tab/>
      </w:r>
      <w:bookmarkStart w:id="3" w:name="Phone_Number"/>
      <w:bookmarkEnd w:id="3"/>
      <w:r w:rsidR="00B74543">
        <w:t>{</w:t>
      </w:r>
      <w:proofErr w:type="spellStart"/>
      <w:proofErr w:type="gramStart"/>
      <w:r w:rsidR="00B74543">
        <w:t>d.</w:t>
      </w:r>
      <w:r w:rsidR="003B47D0">
        <w:t>PhoneNumber</w:t>
      </w:r>
      <w:proofErr w:type="spellEnd"/>
      <w:proofErr w:type="gramEnd"/>
      <w:r w:rsidR="003B47D0">
        <w:t>}</w:t>
      </w:r>
    </w:p>
    <w:p w14:paraId="52A8E7E2" w14:textId="2EF6E2CD" w:rsidR="00B0001E" w:rsidRDefault="00B0001E" w:rsidP="00536600">
      <w:pPr>
        <w:pStyle w:val="BodyText"/>
      </w:pPr>
      <w:proofErr w:type="spellStart"/>
      <w:r>
        <w:t>Licence</w:t>
      </w:r>
      <w:proofErr w:type="spellEnd"/>
      <w:r>
        <w:t xml:space="preserve"> Number:</w:t>
      </w:r>
      <w:r>
        <w:tab/>
      </w:r>
      <w:bookmarkStart w:id="4" w:name="Licence_Number"/>
      <w:bookmarkEnd w:id="4"/>
      <w:r w:rsidR="003B47D0">
        <w:t>{</w:t>
      </w:r>
      <w:proofErr w:type="spellStart"/>
      <w:proofErr w:type="gramStart"/>
      <w:r w:rsidR="003B47D0">
        <w:t>d.LicenceNumber</w:t>
      </w:r>
      <w:proofErr w:type="spellEnd"/>
      <w:proofErr w:type="gramEnd"/>
      <w:r w:rsidR="004A4BEB">
        <w:t>}</w:t>
      </w:r>
    </w:p>
    <w:p w14:paraId="52A8E7E3" w14:textId="77777777" w:rsidR="00B0001E" w:rsidRDefault="00B0001E" w:rsidP="00535DAA">
      <w:pPr>
        <w:pStyle w:val="BodyText"/>
      </w:pPr>
    </w:p>
    <w:p w14:paraId="52A8E7E4" w14:textId="77777777" w:rsidR="00B0001E" w:rsidRDefault="00B0001E" w:rsidP="00535DAA">
      <w:pPr>
        <w:pStyle w:val="BodyText"/>
      </w:pPr>
    </w:p>
    <w:p w14:paraId="52A8E7E5" w14:textId="77777777" w:rsidR="00B0001E" w:rsidRDefault="00B0001E" w:rsidP="00535DAA">
      <w:pPr>
        <w:pStyle w:val="BodyText"/>
      </w:pPr>
    </w:p>
    <w:p w14:paraId="52A8E7E6" w14:textId="77777777" w:rsidR="00B0001E" w:rsidRDefault="00B0001E" w:rsidP="00535DAA">
      <w:pPr>
        <w:pStyle w:val="BodyText"/>
      </w:pPr>
      <w:r>
        <w:t>Our records indicate your</w:t>
      </w:r>
      <w:r w:rsidRPr="00904C24">
        <w:t xml:space="preserve"> Veterinary Drug Dispensing </w:t>
      </w:r>
      <w:proofErr w:type="spellStart"/>
      <w:r w:rsidRPr="00904C24">
        <w:t>Licenc</w:t>
      </w:r>
      <w:r>
        <w:t>e</w:t>
      </w:r>
      <w:proofErr w:type="spellEnd"/>
      <w:r w:rsidRPr="00904C24">
        <w:t xml:space="preserve"> expire</w:t>
      </w:r>
      <w:r>
        <w:t>d</w:t>
      </w:r>
      <w:r w:rsidRPr="00904C24">
        <w:t xml:space="preserve"> on March 31st. </w:t>
      </w:r>
      <w:r>
        <w:t xml:space="preserve"> To renew your </w:t>
      </w:r>
      <w:proofErr w:type="spellStart"/>
      <w:proofErr w:type="gramStart"/>
      <w:r>
        <w:t>licence</w:t>
      </w:r>
      <w:proofErr w:type="spellEnd"/>
      <w:proofErr w:type="gramEnd"/>
      <w:r>
        <w:t xml:space="preserve"> you must re-write the Veterinary Drug Dispenser exam.  </w:t>
      </w:r>
    </w:p>
    <w:p w14:paraId="52A8E7E7" w14:textId="77777777" w:rsidR="00B0001E" w:rsidRDefault="00B0001E" w:rsidP="00535DAA">
      <w:pPr>
        <w:pStyle w:val="BodyText"/>
      </w:pPr>
    </w:p>
    <w:p w14:paraId="52A8E7E8" w14:textId="442D07D1" w:rsidR="00B0001E" w:rsidRDefault="00B0001E" w:rsidP="00535DAA">
      <w:pPr>
        <w:pStyle w:val="BodyText"/>
      </w:pPr>
      <w:r>
        <w:t xml:space="preserve">The exam is open book and 1.5 hours in duration.  If you wish to take the bee products exam, an additional half hour will be allotted.  You can contact our office by calling toll free 1-877-877-2474 or </w:t>
      </w:r>
      <w:r w:rsidR="007F6B0F" w:rsidRPr="007F6B0F">
        <w:t>778-666-0560</w:t>
      </w:r>
      <w:r>
        <w:t xml:space="preserve"> to schedule an exam.</w:t>
      </w:r>
    </w:p>
    <w:p w14:paraId="52A8E7E9" w14:textId="77777777" w:rsidR="00B0001E" w:rsidRDefault="00B0001E" w:rsidP="00535DAA">
      <w:pPr>
        <w:pStyle w:val="BodyText"/>
      </w:pPr>
    </w:p>
    <w:p w14:paraId="52A8E7EA" w14:textId="77777777" w:rsidR="00B0001E" w:rsidRDefault="00B0001E" w:rsidP="00535DAA">
      <w:pPr>
        <w:pStyle w:val="BodyText"/>
      </w:pPr>
      <w:r>
        <w:t>The Veterinary Drug Dispenser License fee is $12.00 and is issued to eligible applicants over 18 years of age who have successfully passed an examination.</w:t>
      </w:r>
    </w:p>
    <w:p w14:paraId="52A8E7EB" w14:textId="77777777" w:rsidR="00B0001E" w:rsidRDefault="00B0001E" w:rsidP="00535DAA">
      <w:pPr>
        <w:pStyle w:val="BodyText"/>
      </w:pPr>
    </w:p>
    <w:p w14:paraId="52A8E7EC" w14:textId="77777777" w:rsidR="00B0001E" w:rsidRDefault="00B0001E" w:rsidP="00535DAA">
      <w:pPr>
        <w:pStyle w:val="BodyText"/>
      </w:pPr>
      <w:r>
        <w:t>A copy of the study guide can be downloaded at:</w:t>
      </w:r>
    </w:p>
    <w:p w14:paraId="52A8E7ED" w14:textId="77777777" w:rsidR="00B0001E" w:rsidRDefault="00B0001E" w:rsidP="00535DAA">
      <w:pPr>
        <w:pStyle w:val="BodyText"/>
      </w:pPr>
    </w:p>
    <w:p w14:paraId="52A8E7EE" w14:textId="77777777" w:rsidR="00B0001E" w:rsidRDefault="00000000" w:rsidP="00535DAA">
      <w:pPr>
        <w:pStyle w:val="BodyText"/>
      </w:pPr>
      <w:hyperlink r:id="rId10" w:history="1">
        <w:r w:rsidR="00B0001E" w:rsidRPr="00DF0B59">
          <w:rPr>
            <w:rStyle w:val="Hyperlink"/>
          </w:rPr>
          <w:t>https://www2.gov.bc.ca/assets/gov/farming-natural-resources-and-industry/agriculture-and-seafood/animal-and-crops/agricultural-licenses-and-forms/rua_-_vddl_handbook.pdf</w:t>
        </w:r>
      </w:hyperlink>
    </w:p>
    <w:p w14:paraId="52A8E7EF" w14:textId="77777777" w:rsidR="00B0001E" w:rsidRDefault="00B0001E" w:rsidP="00535DAA">
      <w:pPr>
        <w:pStyle w:val="BodyText"/>
      </w:pPr>
    </w:p>
    <w:p w14:paraId="52A8E7F0" w14:textId="77777777" w:rsidR="00B0001E" w:rsidRDefault="00B0001E" w:rsidP="00535DAA">
      <w:pPr>
        <w:pStyle w:val="BodyText"/>
        <w:pBdr>
          <w:bottom w:val="single" w:sz="12" w:space="1" w:color="auto"/>
        </w:pBdr>
      </w:pPr>
    </w:p>
    <w:p w14:paraId="52A8E7F1" w14:textId="77777777" w:rsidR="00B0001E" w:rsidRDefault="00B0001E" w:rsidP="00001091">
      <w:pPr>
        <w:pStyle w:val="BodyText"/>
      </w:pPr>
      <w:r>
        <w:tab/>
      </w:r>
    </w:p>
    <w:p w14:paraId="52A8E7F2" w14:textId="51DCFC29" w:rsidR="00B0001E" w:rsidRPr="00001091" w:rsidRDefault="00B0001E" w:rsidP="003F159E">
      <w:pPr>
        <w:pStyle w:val="BodyText"/>
        <w:ind w:firstLine="720"/>
        <w:rPr>
          <w:b/>
        </w:rPr>
      </w:pPr>
      <w:r w:rsidRPr="00001091">
        <w:rPr>
          <w:b/>
        </w:rPr>
        <w:t>Ministry of</w:t>
      </w:r>
      <w:r>
        <w:rPr>
          <w:b/>
        </w:rPr>
        <w:t xml:space="preserve"> Agriculture</w:t>
      </w:r>
      <w:r w:rsidR="00A81BD7">
        <w:rPr>
          <w:b/>
        </w:rPr>
        <w:t>, Food and Fisheries</w:t>
      </w:r>
    </w:p>
    <w:p w14:paraId="52A8E7F3" w14:textId="77777777" w:rsidR="00B0001E" w:rsidRDefault="00B0001E" w:rsidP="00001091">
      <w:pPr>
        <w:ind w:left="720"/>
        <w:rPr>
          <w:b/>
        </w:rPr>
      </w:pPr>
      <w:r>
        <w:rPr>
          <w:b/>
        </w:rPr>
        <w:t>Livestock Health Management and Regulation</w:t>
      </w:r>
    </w:p>
    <w:p w14:paraId="52A8E7F4" w14:textId="77777777" w:rsidR="00B0001E" w:rsidRDefault="00B0001E" w:rsidP="00001091">
      <w:pPr>
        <w:ind w:left="720"/>
        <w:rPr>
          <w:b/>
        </w:rPr>
      </w:pPr>
      <w:r>
        <w:rPr>
          <w:b/>
        </w:rPr>
        <w:t>1767 Angus Campbell Road</w:t>
      </w:r>
    </w:p>
    <w:p w14:paraId="52A8E7F5" w14:textId="77777777" w:rsidR="00B0001E" w:rsidRDefault="00B0001E" w:rsidP="00E630D3">
      <w:pPr>
        <w:ind w:left="720"/>
        <w:rPr>
          <w:b/>
        </w:rPr>
      </w:pPr>
      <w:r>
        <w:rPr>
          <w:b/>
        </w:rPr>
        <w:t>Abbotsford, B.C.   V3G 2M3</w:t>
      </w:r>
    </w:p>
    <w:p w14:paraId="52A8E7F6" w14:textId="77777777" w:rsidR="00B0001E" w:rsidRDefault="00B0001E" w:rsidP="00E630D3">
      <w:pPr>
        <w:ind w:left="720"/>
        <w:rPr>
          <w:b/>
        </w:rPr>
      </w:pPr>
    </w:p>
    <w:p w14:paraId="52A8E7F7" w14:textId="77777777" w:rsidR="00B0001E" w:rsidRDefault="00B0001E" w:rsidP="00904C24">
      <w:pPr>
        <w:ind w:left="720"/>
        <w:rPr>
          <w:b/>
        </w:rPr>
      </w:pPr>
      <w:r>
        <w:rPr>
          <w:b/>
        </w:rPr>
        <w:t>Toll:</w:t>
      </w:r>
      <w:r>
        <w:rPr>
          <w:b/>
        </w:rPr>
        <w:tab/>
        <w:t>1-877-877-2474</w:t>
      </w:r>
    </w:p>
    <w:p w14:paraId="52A8E7F8" w14:textId="77777777" w:rsidR="00B0001E" w:rsidRPr="00904C24" w:rsidRDefault="00B0001E" w:rsidP="00904C24">
      <w:pPr>
        <w:ind w:left="720"/>
        <w:rPr>
          <w:b/>
        </w:rPr>
      </w:pPr>
      <w:r>
        <w:rPr>
          <w:b/>
        </w:rPr>
        <w:t>Tel:</w:t>
      </w:r>
      <w:r>
        <w:rPr>
          <w:b/>
        </w:rPr>
        <w:tab/>
        <w:t>778-666-0560</w:t>
      </w:r>
    </w:p>
    <w:p w14:paraId="52A8E7F9" w14:textId="77777777" w:rsidR="00B0001E" w:rsidRDefault="00B0001E"/>
    <w:sectPr w:rsidR="00B0001E" w:rsidSect="00F42D3F">
      <w:headerReference w:type="first" r:id="rId11"/>
      <w:footerReference w:type="first" r:id="rId12"/>
      <w:pgSz w:w="12240" w:h="15840"/>
      <w:pgMar w:top="72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FF28E" w14:textId="77777777" w:rsidR="009F5D70" w:rsidRDefault="009F5D70">
      <w:r>
        <w:separator/>
      </w:r>
    </w:p>
  </w:endnote>
  <w:endnote w:type="continuationSeparator" w:id="0">
    <w:p w14:paraId="23F5AC13" w14:textId="77777777" w:rsidR="009F5D70" w:rsidRDefault="009F5D70">
      <w:r>
        <w:continuationSeparator/>
      </w:r>
    </w:p>
  </w:endnote>
  <w:endnote w:type="continuationNotice" w:id="1">
    <w:p w14:paraId="322397FA" w14:textId="77777777" w:rsidR="009F5D70" w:rsidRDefault="009F5D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8E7FF" w14:textId="77777777" w:rsidR="00F66825" w:rsidRDefault="00B0001E">
    <w:pPr>
      <w:pStyle w:val="Footer"/>
      <w:pBdr>
        <w:bottom w:val="single" w:sz="6" w:space="1" w:color="auto"/>
      </w:pBdr>
    </w:pPr>
    <w:r>
      <w:tab/>
    </w:r>
    <w:r>
      <w:tab/>
    </w:r>
  </w:p>
  <w:tbl>
    <w:tblPr>
      <w:tblW w:w="0" w:type="auto"/>
      <w:tblLayout w:type="fixed"/>
      <w:tblLook w:val="0000" w:firstRow="0" w:lastRow="0" w:firstColumn="0" w:lastColumn="0" w:noHBand="0" w:noVBand="0"/>
    </w:tblPr>
    <w:tblGrid>
      <w:gridCol w:w="2520"/>
      <w:gridCol w:w="2280"/>
      <w:gridCol w:w="2280"/>
      <w:gridCol w:w="2280"/>
    </w:tblGrid>
    <w:tr w:rsidR="00F66825" w14:paraId="52A8E80B" w14:textId="77777777">
      <w:tc>
        <w:tcPr>
          <w:tcW w:w="2520" w:type="dxa"/>
        </w:tcPr>
        <w:p w14:paraId="52A8E800" w14:textId="77777777" w:rsidR="00F66825" w:rsidRDefault="00000000">
          <w:pPr>
            <w:pStyle w:val="Footer"/>
            <w:spacing w:line="80" w:lineRule="exact"/>
            <w:rPr>
              <w:rFonts w:ascii="Arial Narrow" w:hAnsi="Arial Narrow"/>
              <w:b/>
              <w:sz w:val="18"/>
            </w:rPr>
          </w:pPr>
        </w:p>
        <w:p w14:paraId="52A8E801" w14:textId="77777777" w:rsidR="00F66825" w:rsidRDefault="00B0001E">
          <w:pPr>
            <w:pStyle w:val="Footer"/>
            <w:rPr>
              <w:rFonts w:ascii="Arial Narrow" w:hAnsi="Arial Narrow"/>
              <w:b/>
              <w:sz w:val="18"/>
            </w:rPr>
          </w:pPr>
          <w:r>
            <w:rPr>
              <w:rFonts w:ascii="Arial Narrow" w:hAnsi="Arial Narrow"/>
              <w:b/>
              <w:sz w:val="18"/>
            </w:rPr>
            <w:t>Ministry of Agriculture</w:t>
          </w:r>
        </w:p>
        <w:p w14:paraId="52A8E802" w14:textId="77777777" w:rsidR="00F66825" w:rsidRDefault="00000000">
          <w:pPr>
            <w:pStyle w:val="Footer"/>
          </w:pPr>
        </w:p>
      </w:tc>
      <w:tc>
        <w:tcPr>
          <w:tcW w:w="2280" w:type="dxa"/>
        </w:tcPr>
        <w:p w14:paraId="52A8E803" w14:textId="77777777" w:rsidR="00F66825" w:rsidRDefault="00B0001E">
          <w:pPr>
            <w:pStyle w:val="Footer"/>
            <w:rPr>
              <w:rFonts w:ascii="Arial Narrow" w:hAnsi="Arial Narrow"/>
              <w:sz w:val="16"/>
            </w:rPr>
          </w:pPr>
          <w:r>
            <w:rPr>
              <w:rFonts w:ascii="Arial Narrow" w:hAnsi="Arial Narrow"/>
              <w:b/>
              <w:sz w:val="18"/>
            </w:rPr>
            <w:t>Plant and Animal Health Branch</w:t>
          </w:r>
        </w:p>
      </w:tc>
      <w:tc>
        <w:tcPr>
          <w:tcW w:w="2280" w:type="dxa"/>
        </w:tcPr>
        <w:p w14:paraId="52A8E804" w14:textId="77777777" w:rsidR="00F66825" w:rsidRDefault="00000000">
          <w:pPr>
            <w:pStyle w:val="Footer"/>
            <w:spacing w:line="80" w:lineRule="exact"/>
            <w:rPr>
              <w:rFonts w:ascii="Arial Narrow" w:hAnsi="Arial Narrow"/>
              <w:b/>
              <w:sz w:val="18"/>
            </w:rPr>
          </w:pPr>
        </w:p>
        <w:p w14:paraId="52A8E805" w14:textId="77777777" w:rsidR="00F66825" w:rsidRDefault="00B0001E">
          <w:pPr>
            <w:pStyle w:val="Footer"/>
            <w:tabs>
              <w:tab w:val="left" w:pos="796"/>
              <w:tab w:val="left" w:pos="1156"/>
              <w:tab w:val="left" w:pos="5400"/>
            </w:tabs>
            <w:rPr>
              <w:rFonts w:ascii="Arial Narrow" w:hAnsi="Arial Narrow"/>
              <w:sz w:val="16"/>
            </w:rPr>
          </w:pPr>
          <w:r>
            <w:rPr>
              <w:rFonts w:ascii="Arial Narrow" w:hAnsi="Arial Narrow"/>
              <w:sz w:val="16"/>
            </w:rPr>
            <w:t>Abbotsford Agricultural Centre</w:t>
          </w:r>
        </w:p>
        <w:p w14:paraId="52A8E806" w14:textId="77777777" w:rsidR="00F66825" w:rsidRDefault="00B0001E">
          <w:pPr>
            <w:pStyle w:val="Footer"/>
            <w:tabs>
              <w:tab w:val="left" w:pos="796"/>
              <w:tab w:val="left" w:pos="1156"/>
              <w:tab w:val="left" w:pos="5400"/>
            </w:tabs>
            <w:rPr>
              <w:rFonts w:ascii="Arial Narrow" w:hAnsi="Arial Narrow"/>
              <w:sz w:val="16"/>
            </w:rPr>
          </w:pPr>
          <w:r>
            <w:rPr>
              <w:rFonts w:ascii="Arial Narrow" w:hAnsi="Arial Narrow"/>
              <w:sz w:val="16"/>
            </w:rPr>
            <w:t>1767 Angus Campbell Road</w:t>
          </w:r>
        </w:p>
        <w:p w14:paraId="52A8E807" w14:textId="77777777" w:rsidR="00F66825" w:rsidRDefault="00B0001E">
          <w:pPr>
            <w:pStyle w:val="Footer"/>
            <w:tabs>
              <w:tab w:val="left" w:pos="796"/>
              <w:tab w:val="left" w:pos="1156"/>
              <w:tab w:val="left" w:pos="5400"/>
            </w:tabs>
            <w:rPr>
              <w:rFonts w:ascii="Arial Narrow" w:hAnsi="Arial Narrow"/>
              <w:sz w:val="16"/>
            </w:rPr>
          </w:pPr>
          <w:r>
            <w:rPr>
              <w:rFonts w:ascii="Arial Narrow" w:hAnsi="Arial Narrow"/>
              <w:sz w:val="16"/>
            </w:rPr>
            <w:t>Abbotsford, B.C.  V3G 2M3</w:t>
          </w:r>
        </w:p>
      </w:tc>
      <w:tc>
        <w:tcPr>
          <w:tcW w:w="2280" w:type="dxa"/>
        </w:tcPr>
        <w:p w14:paraId="52A8E808" w14:textId="77777777" w:rsidR="00F66825" w:rsidRDefault="00B0001E">
          <w:pPr>
            <w:pStyle w:val="Footer"/>
            <w:rPr>
              <w:rFonts w:ascii="Arial Narrow" w:hAnsi="Arial Narrow"/>
              <w:sz w:val="18"/>
            </w:rPr>
          </w:pPr>
          <w:r>
            <w:rPr>
              <w:rFonts w:ascii="Arial Narrow" w:hAnsi="Arial Narrow"/>
              <w:sz w:val="18"/>
            </w:rPr>
            <w:t>Telephone: (778) 666-0560</w:t>
          </w:r>
        </w:p>
        <w:p w14:paraId="52A8E809" w14:textId="77777777" w:rsidR="00F66825" w:rsidRDefault="00B0001E">
          <w:pPr>
            <w:pStyle w:val="Footer"/>
            <w:rPr>
              <w:rFonts w:ascii="Arial Narrow" w:hAnsi="Arial Narrow"/>
              <w:sz w:val="18"/>
            </w:rPr>
          </w:pPr>
          <w:r>
            <w:rPr>
              <w:rFonts w:ascii="Arial Narrow" w:hAnsi="Arial Narrow"/>
              <w:sz w:val="18"/>
            </w:rPr>
            <w:t>Facsimile: (604) 556-3015</w:t>
          </w:r>
        </w:p>
        <w:p w14:paraId="52A8E80A" w14:textId="77777777" w:rsidR="00F66825" w:rsidRDefault="00B0001E">
          <w:pPr>
            <w:pStyle w:val="Footer"/>
            <w:rPr>
              <w:rFonts w:ascii="Arial Narrow" w:hAnsi="Arial Narrow"/>
              <w:sz w:val="16"/>
            </w:rPr>
          </w:pPr>
          <w:r>
            <w:rPr>
              <w:rFonts w:ascii="Arial Narrow" w:hAnsi="Arial Narrow"/>
              <w:sz w:val="18"/>
            </w:rPr>
            <w:t>Toll Free:  1-877-877-2474</w:t>
          </w:r>
        </w:p>
      </w:tc>
    </w:tr>
  </w:tbl>
  <w:p w14:paraId="52A8E80C" w14:textId="77777777" w:rsidR="00F6682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F2482" w14:textId="77777777" w:rsidR="009F5D70" w:rsidRDefault="009F5D70">
      <w:r>
        <w:separator/>
      </w:r>
    </w:p>
  </w:footnote>
  <w:footnote w:type="continuationSeparator" w:id="0">
    <w:p w14:paraId="73939DCD" w14:textId="77777777" w:rsidR="009F5D70" w:rsidRDefault="009F5D70">
      <w:r>
        <w:continuationSeparator/>
      </w:r>
    </w:p>
  </w:footnote>
  <w:footnote w:type="continuationNotice" w:id="1">
    <w:p w14:paraId="52FFC8D7" w14:textId="77777777" w:rsidR="009F5D70" w:rsidRDefault="009F5D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432" w:type="dxa"/>
      <w:tblLayout w:type="fixed"/>
      <w:tblLook w:val="0000" w:firstRow="0" w:lastRow="0" w:firstColumn="0" w:lastColumn="0" w:noHBand="0" w:noVBand="0"/>
    </w:tblPr>
    <w:tblGrid>
      <w:gridCol w:w="5220"/>
      <w:gridCol w:w="4788"/>
    </w:tblGrid>
    <w:tr w:rsidR="00F66825" w14:paraId="52A8E7FD" w14:textId="77777777">
      <w:tc>
        <w:tcPr>
          <w:tcW w:w="5220" w:type="dxa"/>
        </w:tcPr>
        <w:p w14:paraId="52A8E7FB" w14:textId="77777777" w:rsidR="00F66825" w:rsidRDefault="00000000">
          <w:pPr>
            <w:pStyle w:val="Header"/>
          </w:pPr>
        </w:p>
      </w:tc>
      <w:tc>
        <w:tcPr>
          <w:tcW w:w="4788" w:type="dxa"/>
        </w:tcPr>
        <w:p w14:paraId="52A8E7FC" w14:textId="77777777" w:rsidR="00F66825" w:rsidRDefault="00000000">
          <w:pPr>
            <w:pStyle w:val="Header"/>
          </w:pPr>
        </w:p>
      </w:tc>
    </w:tr>
  </w:tbl>
  <w:p w14:paraId="52A8E7FE" w14:textId="77777777" w:rsidR="00F66825" w:rsidRDefault="00000000" w:rsidP="003F15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1E"/>
    <w:rsid w:val="00033A8C"/>
    <w:rsid w:val="00183133"/>
    <w:rsid w:val="003B2E95"/>
    <w:rsid w:val="003B47D0"/>
    <w:rsid w:val="003E70A1"/>
    <w:rsid w:val="00432278"/>
    <w:rsid w:val="004A4BEB"/>
    <w:rsid w:val="004A74A4"/>
    <w:rsid w:val="007E1697"/>
    <w:rsid w:val="007F6B0F"/>
    <w:rsid w:val="009F5D70"/>
    <w:rsid w:val="00A81BD7"/>
    <w:rsid w:val="00B0001E"/>
    <w:rsid w:val="00B74543"/>
    <w:rsid w:val="00C00CB9"/>
    <w:rsid w:val="00CD7C27"/>
    <w:rsid w:val="00D45168"/>
    <w:rsid w:val="00D574B9"/>
    <w:rsid w:val="00EE3C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8E7D7"/>
  <w15:chartTrackingRefBased/>
  <w15:docId w15:val="{48880812-A01C-499E-853E-964CA1B1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0001E"/>
    <w:pPr>
      <w:tabs>
        <w:tab w:val="center" w:pos="4320"/>
        <w:tab w:val="right" w:pos="8640"/>
      </w:tabs>
    </w:pPr>
    <w:rPr>
      <w:rFonts w:ascii="Arial" w:hAnsi="Arial"/>
      <w:sz w:val="24"/>
      <w:lang w:eastAsia="en-US"/>
    </w:rPr>
  </w:style>
  <w:style w:type="character" w:customStyle="1" w:styleId="HeaderChar">
    <w:name w:val="Header Char"/>
    <w:basedOn w:val="DefaultParagraphFont"/>
    <w:link w:val="Header"/>
    <w:rsid w:val="00B0001E"/>
    <w:rPr>
      <w:rFonts w:ascii="Arial" w:hAnsi="Arial"/>
      <w:sz w:val="24"/>
      <w:lang w:val="en-US" w:eastAsia="en-US"/>
    </w:rPr>
  </w:style>
  <w:style w:type="paragraph" w:styleId="Footer">
    <w:name w:val="footer"/>
    <w:basedOn w:val="Normal"/>
    <w:link w:val="FooterChar"/>
    <w:rsid w:val="00B0001E"/>
    <w:pPr>
      <w:tabs>
        <w:tab w:val="center" w:pos="4320"/>
        <w:tab w:val="right" w:pos="8640"/>
      </w:tabs>
    </w:pPr>
    <w:rPr>
      <w:rFonts w:ascii="Arial" w:hAnsi="Arial"/>
      <w:sz w:val="24"/>
      <w:lang w:eastAsia="en-US"/>
    </w:rPr>
  </w:style>
  <w:style w:type="character" w:customStyle="1" w:styleId="FooterChar">
    <w:name w:val="Footer Char"/>
    <w:basedOn w:val="DefaultParagraphFont"/>
    <w:link w:val="Footer"/>
    <w:rsid w:val="00B0001E"/>
    <w:rPr>
      <w:rFonts w:ascii="Arial" w:hAnsi="Arial"/>
      <w:sz w:val="24"/>
      <w:lang w:val="en-US" w:eastAsia="en-US"/>
    </w:rPr>
  </w:style>
  <w:style w:type="paragraph" w:styleId="BodyText">
    <w:name w:val="Body Text"/>
    <w:basedOn w:val="Normal"/>
    <w:link w:val="BodyTextChar"/>
    <w:rsid w:val="00B0001E"/>
    <w:rPr>
      <w:rFonts w:ascii="Arial" w:hAnsi="Arial"/>
      <w:sz w:val="24"/>
      <w:lang w:eastAsia="en-US"/>
    </w:rPr>
  </w:style>
  <w:style w:type="character" w:customStyle="1" w:styleId="BodyTextChar">
    <w:name w:val="Body Text Char"/>
    <w:basedOn w:val="DefaultParagraphFont"/>
    <w:link w:val="BodyText"/>
    <w:rsid w:val="00B0001E"/>
    <w:rPr>
      <w:rFonts w:ascii="Arial" w:hAnsi="Arial"/>
      <w:sz w:val="24"/>
      <w:lang w:val="en-US" w:eastAsia="en-US"/>
    </w:rPr>
  </w:style>
  <w:style w:type="character" w:styleId="Hyperlink">
    <w:name w:val="Hyperlink"/>
    <w:rsid w:val="00B000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2.gov.bc.ca/assets/gov/farming-natural-resources-and-industry/agriculture-and-seafood/animal-and-crops/agricultural-licenses-and-forms/rua_-_vddl_handbook.pdf"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Q:\SYSTEMS\MALS\mals_templates\mal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CBF3948AF16E4A9427EB9CB0C3AFDB" ma:contentTypeVersion="11" ma:contentTypeDescription="Create a new document." ma:contentTypeScope="" ma:versionID="9fc8a81a77eeb73bda9729b3f784b8c4">
  <xsd:schema xmlns:xsd="http://www.w3.org/2001/XMLSchema" xmlns:xs="http://www.w3.org/2001/XMLSchema" xmlns:p="http://schemas.microsoft.com/office/2006/metadata/properties" xmlns:ns2="bc8b8595-9fa1-49bc-a016-2621e7bde64e" xmlns:ns3="e1c8ebbc-f196-4c28-98e9-1900bd408e79" targetNamespace="http://schemas.microsoft.com/office/2006/metadata/properties" ma:root="true" ma:fieldsID="88ad40c7f0e134defa4acd5e486d3459" ns2:_="" ns3:_="">
    <xsd:import namespace="bc8b8595-9fa1-49bc-a016-2621e7bde64e"/>
    <xsd:import namespace="e1c8ebbc-f196-4c28-98e9-1900bd408e7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b8595-9fa1-49bc-a016-2621e7bde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c8ebbc-f196-4c28-98e9-1900bd408e7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13D92A-BF44-4EB2-AC9C-6CFCFCBFE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b8595-9fa1-49bc-a016-2621e7bde64e"/>
    <ds:schemaRef ds:uri="e1c8ebbc-f196-4c28-98e9-1900bd408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580F7-F8AA-40F3-AA37-997638CE8C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D68E11-FA7A-48B1-A1FF-5D4809D09C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mals_template.dot</Template>
  <TotalTime>5</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LGS Group Inc.</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Marie Julie AGRI:EX</dc:creator>
  <cp:keywords/>
  <cp:lastModifiedBy>Kyle Morel</cp:lastModifiedBy>
  <cp:revision>13</cp:revision>
  <dcterms:created xsi:type="dcterms:W3CDTF">2021-02-24T23:48:00Z</dcterms:created>
  <dcterms:modified xsi:type="dcterms:W3CDTF">2023-02-03T05:29:00Z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0x010100B8CBF3948AF16E4A9427EB9CB0C3AFDB</vt:lpwstr>
  </property>
</Properties>
</file>