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>, o cadastro do seu CNPJ, com sede em endereço próprio e atividade principal compatível com o objeto (CNAE 81.21-4-00 ou 81.29-0-00).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em </w:t>
      </w:r>
      <w:r>
        <w:rPr>
          <w:b/>
        </w:rPr>
        <w:t>[ ( ) cozinha do empreendimento / ( ) estabelecimento próprio da CONTRATADA ]</w:t>
      </w:r>
      <w:r>
        <w:rPr>
          <w:b w:val="0"/>
        </w:rPr>
        <w:t>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O empreendimento fica em zona rural de difícil acesso, sem transporte público à noite, e sua operação exige presença ao longo do dia, atendimento a chegadas tardias e resposta rápida a intercorrências. </w:t>
      </w:r>
      <w:r>
        <w:rPr>
          <w:b/>
        </w:rPr>
        <w:t>Por essa razão operacional</w:t>
      </w:r>
      <w:r>
        <w:rPr>
          <w:b w:val="0"/>
        </w:rPr>
        <w:t xml:space="preserve">, e enquanto durar este contrato,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dias, será devida uma </w:t>
      </w:r>
      <w:r>
        <w:rPr>
          <w:b/>
        </w:rPr>
        <w:t>taxa de ocupação de R$ [______] por mês</w:t>
      </w:r>
      <w:r>
        <w:rPr>
          <w:b w:val="0"/>
        </w:rPr>
        <w:t>, calculada por dia, e a CONTRATANTE poderá retomar o imóvel judicialmente, correndo por conta da CONTRATADA as despesas dessa retomada.</w:t>
      </w:r>
    </w:p>
    <w:p>
      <w:r>
        <w:rPr>
          <w:b/>
        </w:rPr>
        <w:t>9.7.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[e-mail], [telefone].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seu trabalho como entende,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