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Acordo de Prestação de Serviços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ACORDO DE PRESTAÇÃO DE SERVIÇOS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Objeto.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 da CONTRATANTE, solicitados a cada mês por </w:t>
      </w:r>
      <w:r>
        <w:rPr>
          <w:b/>
        </w:rPr>
        <w:t>Ordem de Serviço</w:t>
      </w:r>
      <w:r>
        <w:rPr>
          <w:b w:val="0"/>
        </w:rPr>
        <w:t>.</w:t>
      </w:r>
    </w:p>
    <w:p>
      <w:r>
        <w:rPr>
          <w:b/>
        </w:rPr>
        <w:t>2. Tarefas.</w:t>
      </w:r>
      <w:r>
        <w:rPr>
          <w:b w:val="0"/>
        </w:rPr>
        <w:t xml:space="preserve"> Conforme a ocupação do empreendimento:</w:t>
      </w:r>
    </w:p>
    <w:p>
      <w:pPr>
        <w:pStyle w:val="ListBullet"/>
        <w:spacing w:after="60"/>
      </w:pPr>
      <w:r>
        <w:rPr>
          <w:b w:val="0"/>
        </w:rPr>
        <w:t>preparar a unidade antes de cada chegada;</w:t>
      </w:r>
    </w:p>
    <w:p>
      <w:pPr>
        <w:pStyle w:val="ListBullet"/>
        <w:spacing w:after="60"/>
      </w:pPr>
      <w:r>
        <w:rPr>
          <w:b w:val="0"/>
        </w:rPr>
        <w:t>receber o hóspede e fazer o check-in;</w:t>
      </w:r>
    </w:p>
    <w:p>
      <w:pPr>
        <w:pStyle w:val="ListBullet"/>
        <w:spacing w:after="60"/>
      </w:pPr>
      <w:r>
        <w:rPr>
          <w:b w:val="0"/>
        </w:rPr>
        <w:t>atender o hóspede durante a estadia;</w:t>
      </w:r>
    </w:p>
    <w:p>
      <w:pPr>
        <w:pStyle w:val="ListBullet"/>
        <w:spacing w:after="60"/>
      </w:pPr>
      <w:r>
        <w:rPr>
          <w:b w:val="0"/>
        </w:rPr>
        <w:t>fazer o check-out e a limpeza da unidade;</w:t>
      </w:r>
    </w:p>
    <w:p>
      <w:pPr>
        <w:pStyle w:val="ListBullet"/>
        <w:spacing w:after="60"/>
      </w:pPr>
      <w:r>
        <w:rPr>
          <w:b w:val="0"/>
        </w:rPr>
        <w:t>limpar e higienizar as unidades e as áreas comuns;</w:t>
      </w:r>
    </w:p>
    <w:p>
      <w:pPr>
        <w:pStyle w:val="ListBullet"/>
        <w:spacing w:after="60"/>
      </w:pPr>
      <w:r>
        <w:rPr>
          <w:b w:val="0"/>
        </w:rPr>
        <w:t>trocar e controlar o enxoval;</w:t>
      </w:r>
    </w:p>
    <w:p>
      <w:pPr>
        <w:pStyle w:val="ListBullet"/>
        <w:spacing w:after="60"/>
      </w:pPr>
      <w:r>
        <w:rPr>
          <w:b w:val="0"/>
        </w:rPr>
        <w:t>preparar e entregar café da manhã, cortesias e bebidas;</w:t>
      </w:r>
    </w:p>
    <w:p>
      <w:pPr>
        <w:pStyle w:val="ListBullet"/>
        <w:spacing w:after="60"/>
      </w:pPr>
      <w:r>
        <w:rPr>
          <w:b w:val="0"/>
        </w:rPr>
        <w:t>cuidar do jardim e das áreas externas;</w:t>
      </w:r>
    </w:p>
    <w:p>
      <w:pPr>
        <w:pStyle w:val="ListBullet"/>
        <w:spacing w:after="60"/>
      </w:pPr>
      <w:r>
        <w:rPr>
          <w:b w:val="0"/>
        </w:rPr>
        <w:t>fazer pequenos reparos;</w:t>
      </w:r>
    </w:p>
    <w:p>
      <w:pPr>
        <w:pStyle w:val="ListBullet"/>
        <w:spacing w:after="60"/>
      </w:pPr>
      <w:r>
        <w:rPr>
          <w:b w:val="0"/>
        </w:rPr>
        <w:t>zelar pelo imóvel: guarda de chaves, ronda de conservação, abertura e fechamento e comunicação de anormalidades.</w:t>
      </w:r>
    </w:p>
    <w:p>
      <w:r>
        <w:rPr>
          <w:b w:val="0"/>
        </w:rPr>
        <w:t>Não estão incluídos serviços de segurança privada nem os que exijam habilitação técnica ou ART.</w:t>
      </w:r>
    </w:p>
    <w:p>
      <w:r>
        <w:rPr>
          <w:b/>
        </w:rPr>
        <w:t>3. Ordem de Serviço.</w:t>
      </w:r>
      <w:r>
        <w:rPr>
          <w:b w:val="0"/>
        </w:rPr>
        <w:t xml:space="preserve"> A cada mês a CONTRATANTE emite a Ordem de Serviço do período, e a PRESTADORA assina de acordo. A CONTRATANTE informa as reservas e as prioridades; a PRESTADORA organiza a própria equipe e executa.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vigorar a prestação dos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>, ligado à prestação: não é aluguel, não é remuneração e não integra o valor do item 6. Morar na unidade não significa estar à disposição da CONTRATANTE.</w:t>
      </w:r>
    </w:p>
    <w:p>
      <w:r>
        <w:rPr>
          <w:b/>
        </w:rPr>
        <w:t>8. Uso da unidade.</w:t>
      </w:r>
      <w:r>
        <w:rPr>
          <w:b w:val="0"/>
        </w:rPr>
        <w:t xml:space="preserve"> Ocupam a unidade apenas as pessoas indicadas abaixo. Não é permitido ceder ou emprestar a unidade a terceiros, nem fazer obras, sem combinar antes. Melhorias ficam incorporadas ao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15 (quinze)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15 (quinze)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>Ficam solicitadas, para o mês acima, as tarefas do item 2 do Acordo de Prestação de Serviços, conforme a ocupação do empreendimento: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Reservas previstas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Tarefas ou observações adicionais do período: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/>
        </w:rPr>
        <w:t>Anexos:</w:t>
      </w:r>
      <w:r>
        <w:rPr>
          <w:b w:val="0"/>
        </w:rPr>
        <w:t xml:space="preserve"> nota fiscal da competência · comprovante do PIX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Acordo</w:t>
      </w:r>
      <w:r>
        <w:rPr>
          <w:b w:val="0"/>
        </w:rPr>
        <w:t xml:space="preserve"> (documento 1), com duas testemunhas.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mês. A PRESTADORA devolve a folha assinada nas duas partes — Ordem de Serviço e Recibo —, com a </w:t>
      </w:r>
      <w:r>
        <w:rPr>
          <w:b/>
        </w:rPr>
        <w:t>nota fiscal</w:t>
      </w:r>
      <w:r>
        <w:rPr>
          <w:b w:val="0"/>
        </w:rPr>
        <w:t xml:space="preserve"> e o </w:t>
      </w:r>
      <w:r>
        <w:rPr>
          <w:b/>
        </w:rPr>
        <w:t>comprovante do PIX</w:t>
      </w:r>
      <w:r>
        <w:rPr>
          <w:b w:val="0"/>
        </w:rPr>
        <w:t xml:space="preserve"> anexos. Arquivar tudo junto, numa pasta por competência.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