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DE PRESTAÇÃO DE SERVIÇOS HOTELEIROS COM MORADIA NO LOCAL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no mesmo endereço acima, neste ato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brasileira, nascida em 31/03/1990, natural de São José do Rio Preto/SP, RG nº </w:t>
      </w:r>
      <w:r>
        <w:rPr>
          <w:b/>
        </w:rPr>
        <w:t>46.270.985-1 SSP/SP</w:t>
      </w:r>
      <w:r>
        <w:rPr>
          <w:b w:val="0"/>
        </w:rPr>
        <w:t xml:space="preserve">, CPF nº </w:t>
      </w:r>
      <w:r>
        <w:rPr>
          <w:b/>
        </w:rPr>
        <w:t>386.386.288-03</w:t>
      </w:r>
      <w:r>
        <w:rPr>
          <w:b w:val="0"/>
        </w:rPr>
        <w:t>.</w:t>
      </w:r>
    </w:p>
    <w:p>
      <w:r>
        <w:rPr>
          <w:b w:val="0"/>
        </w:rPr>
        <w:t xml:space="preserve">As Partes, de boa-fé e de comum acordo, celebram o presente </w:t>
      </w:r>
      <w:r>
        <w:rPr>
          <w:b/>
        </w:rPr>
        <w:t>Acordo de Prestação de Serviços</w:t>
      </w:r>
      <w:r>
        <w:rPr>
          <w:b w:val="0"/>
        </w:rPr>
        <w:t>, com natureza de contrato de prestação de serviços regido pelos artigos 593 a 609 do Código Civil.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SERVIÇOS</w:t>
      </w:r>
    </w:p>
    <w:p>
      <w:r>
        <w:rPr>
          <w:b/>
        </w:rPr>
        <w:t>1.1.</w:t>
      </w:r>
      <w:r>
        <w:rPr>
          <w:b w:val="0"/>
        </w:rPr>
        <w:t xml:space="preserve"> A CONTRATADA presta, com autonomia e equipe próprias, os </w:t>
      </w:r>
      <w:r>
        <w:rPr>
          <w:b/>
        </w:rPr>
        <w:t>serviços hoteleiros</w:t>
      </w:r>
      <w:r>
        <w:rPr>
          <w:b w:val="0"/>
        </w:rPr>
        <w:t xml:space="preserve"> do empreendimento da CONTRATANTE, situado no endereço acima: recepção, check-in e check-out; atendimento ao hóspede durante a estadia; limpeza, higienização e arrumação das unidades e áreas comuns; troca e controle de enxoval; preparo e entrega de café da manhã, cortesias e bebidas; jardinagem e conservação das áreas externas; pequenos reparos; e zeladoria do imóvel, com guarda de chaves, ronda de conservação, abertura e fechamento e comunicação de qualquer anormalidade.</w:t>
      </w:r>
    </w:p>
    <w:p>
      <w:r>
        <w:rPr>
          <w:b/>
        </w:rPr>
        <w:t>1.2.</w:t>
      </w:r>
      <w:r>
        <w:rPr>
          <w:b w:val="0"/>
        </w:rPr>
        <w:t xml:space="preserve"> Não estão incluídos os serviços de </w:t>
      </w:r>
      <w:r>
        <w:rPr>
          <w:b/>
        </w:rPr>
        <w:t>segurança privada</w:t>
      </w:r>
      <w:r>
        <w:rPr>
          <w:b w:val="0"/>
        </w:rPr>
        <w:t xml:space="preserve"> (Lei nº 7.102/1983) nem os que exijam </w:t>
      </w:r>
      <w:r>
        <w:rPr>
          <w:b/>
        </w:rPr>
        <w:t>habilitação técnica ou ART</w:t>
      </w:r>
      <w:r>
        <w:rPr>
          <w:b w:val="0"/>
        </w:rPr>
        <w:t>, como elétrica energizada, gás, hidráulica de rede e obras. Nesses casos a CONTRATADA comunica de imediato e a CONTRATANTE providencia quem for habilitado.</w:t>
      </w:r>
    </w:p>
    <w:p>
      <w:r>
        <w:rPr>
          <w:b/>
        </w:rPr>
        <w:t>1.3.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1.4.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da CONTRATANTE: preços, política de reservas e cancelamento, cortesias, fornecedores, investimentos e obras.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, e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é o </w:t>
      </w:r>
      <w:r>
        <w:rPr>
          <w:b/>
        </w:rPr>
        <w:t>horário de funcionamento do empreendimento</w:t>
      </w:r>
      <w:r>
        <w:rPr>
          <w:b w:val="0"/>
        </w:rPr>
        <w:t>, e não jornada de ninguém. Cabe à CONTRATADA organizar quem cobre cada momento, o revezamento, os intervalos, as folgas e as substituições, podendo alterar isso quando quiser.</w:t>
      </w:r>
    </w:p>
    <w:p>
      <w:r>
        <w:rPr>
          <w:b/>
        </w:rPr>
        <w:t>2.3.</w:t>
      </w:r>
      <w:r>
        <w:rPr>
          <w:b w:val="0"/>
        </w:rPr>
        <w:t xml:space="preserve"> A CONTRATADA informa por escrito, e mantém atualizado, </w:t>
      </w:r>
      <w:r>
        <w:rPr>
          <w:b/>
        </w:rPr>
        <w:t>quem responde por cada período</w:t>
      </w:r>
      <w:r>
        <w:rPr>
          <w:b w:val="0"/>
        </w:rPr>
        <w:t xml:space="preserve">. Ficando o atendimento descoberto, a CONTRATANTE aponta por escrito e a CONTRATADA corrige em </w:t>
      </w:r>
      <w:r>
        <w:rPr>
          <w:b/>
        </w:rPr>
        <w:t>24 (vinte e quatro) horas</w:t>
      </w:r>
      <w:r>
        <w:rPr>
          <w:b w:val="0"/>
        </w:rPr>
        <w:t>.</w:t>
      </w:r>
    </w:p>
    <w:p>
      <w:r>
        <w:rPr>
          <w:b/>
        </w:rPr>
        <w:t>2.4.</w:t>
      </w:r>
      <w:r>
        <w:rPr>
          <w:b w:val="0"/>
        </w:rPr>
        <w:t xml:space="preserve"> Chegadas fora do horário e intercorrências são atendidas conforme disponibilidade organizada pela própria CONTRATADA, já incluída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</w:t>
      </w:r>
    </w:p>
    <w:p>
      <w:r>
        <w:rPr>
          <w:b/>
        </w:rPr>
        <w:t>3.1.</w:t>
      </w:r>
      <w:r>
        <w:rPr>
          <w:b w:val="0"/>
        </w:rPr>
        <w:t xml:space="preserve"> A CONTRATADA indica um </w:t>
      </w:r>
      <w:r>
        <w:rPr>
          <w:b/>
        </w:rPr>
        <w:t>responsável</w:t>
      </w:r>
      <w:r>
        <w:rPr>
          <w:b w:val="0"/>
        </w:rPr>
        <w:t xml:space="preserve"> para receber as comunicações da CONTRATANTE e organizar a equipe.</w:t>
      </w:r>
    </w:p>
    <w:p>
      <w:r>
        <w:rPr>
          <w:b/>
        </w:rPr>
        <w:t>3.2.</w:t>
      </w:r>
      <w:r>
        <w:rPr>
          <w:b w:val="0"/>
        </w:rPr>
        <w:t xml:space="preserve"> Todo dia a CONTRATANTE informa a </w:t>
      </w:r>
      <w:r>
        <w:rPr>
          <w:b/>
        </w:rPr>
        <w:t>programação</w:t>
      </w:r>
      <w:r>
        <w:rPr>
          <w:b w:val="0"/>
        </w:rPr>
        <w:t xml:space="preserve">: chegadas e saídas com horários, unidades, pedidos e restrições de hóspedes, eventos e prioridades. A programação diz </w:t>
      </w:r>
      <w:r>
        <w:rPr>
          <w:b/>
        </w:rPr>
        <w:t>o que precisa ser entregue e quando</w:t>
      </w:r>
      <w:r>
        <w:rPr>
          <w:b w:val="0"/>
        </w:rPr>
        <w:t>; quem faz e de que modo é decisão da CONTRATADA.</w:t>
      </w:r>
    </w:p>
    <w:p>
      <w:r>
        <w:rPr>
          <w:b/>
        </w:rPr>
        <w:t>3.3.</w:t>
      </w:r>
      <w:r>
        <w:rPr>
          <w:b w:val="0"/>
        </w:rPr>
        <w:t xml:space="preserve"> Pedidos pontuais do dia a dia podem ser transmitidos a quem estiver no local. Já a </w:t>
      </w:r>
      <w:r>
        <w:rPr>
          <w:b/>
        </w:rPr>
        <w:t>distribuição de tarefas, as correções e as cobranças</w:t>
      </w:r>
      <w:r>
        <w:rPr>
          <w:b w:val="0"/>
        </w:rPr>
        <w:t xml:space="preserve"> passam sempre pelo responsável indicado.</w:t>
      </w:r>
    </w:p>
    <w:p>
      <w:r>
        <w:rPr>
          <w:b/>
        </w:rPr>
        <w:t>3.4.</w:t>
      </w:r>
      <w:r>
        <w:rPr>
          <w:b w:val="0"/>
        </w:rPr>
        <w:t xml:space="preserve"> A comunicação é feita por </w:t>
      </w:r>
      <w:r>
        <w:rPr>
          <w:b/>
        </w:rPr>
        <w:t>um único canal escrito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 CONTRATADA organiza seu trabalho com autonomia, </w:t>
      </w:r>
      <w:r>
        <w:rPr>
          <w:b/>
        </w:rPr>
        <w:t>sem dia ou horário fixo para qualquer pessoa</w:t>
      </w:r>
      <w:r>
        <w:rPr>
          <w:b w:val="0"/>
        </w:rPr>
        <w:t>, pode se fazer substituir quando quiser, é livre para atender outros clientes e assume os custos e os riscos da própria atividade.</w:t>
      </w:r>
    </w:p>
    <w:p>
      <w:r>
        <w:rPr>
          <w:b/>
        </w:rPr>
        <w:t>4.3.</w:t>
      </w:r>
      <w:r>
        <w:rPr>
          <w:b w:val="0"/>
        </w:rPr>
        <w:t xml:space="preserve"> A CONTRATANTE não fixa horário pessoal de ninguém, não exige a presença da titular, não controla frequência e não concede a pessoas da equipe pagamento, adiantamento, empréstimo ou benefício — tudo é pago à empresa, contra documento.</w:t>
      </w:r>
    </w:p>
    <w:p>
      <w:r>
        <w:rPr>
          <w:b/>
        </w:rPr>
        <w:t>4.4.</w:t>
      </w:r>
      <w:r>
        <w:rPr>
          <w:b w:val="0"/>
        </w:rPr>
        <w:t xml:space="preserve"> A contratação sob a forma de pessoa jurídica </w:t>
      </w:r>
      <w:r>
        <w:rPr>
          <w:b/>
        </w:rPr>
        <w:t>foi escolhida pela própria CONTRATADA</w:t>
      </w:r>
      <w:r>
        <w:rPr>
          <w:b w:val="0"/>
        </w:rPr>
        <w:t>, que declara ter optado livremente por essa modalidade, com conhecimento das alternativas.</w:t>
      </w:r>
    </w:p>
    <w:p>
      <w:r>
        <w:rPr>
          <w:b/>
        </w:rPr>
        <w:t>4.5.</w:t>
      </w:r>
      <w:r>
        <w:rPr>
          <w:b w:val="0"/>
        </w:rPr>
        <w:t xml:space="preserve"> A CONTRATADA ajustará, em até </w:t>
      </w:r>
      <w:r>
        <w:rPr>
          <w:b/>
        </w:rPr>
        <w:t>30 (trinta) dias</w:t>
      </w:r>
      <w:r>
        <w:rPr>
          <w:b w:val="0"/>
        </w:rPr>
        <w:t>, a atividade principal do seu CNPJ para código compatível com estes serviços.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EQUIPE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dela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 quem trabalhou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é de </w:t>
      </w:r>
      <w:r>
        <w:rPr>
          <w:b/>
        </w:rPr>
        <w:t>R$ 5.000,00 (cinco mil reais) por mês</w:t>
      </w:r>
      <w:r>
        <w:rPr>
          <w:b w:val="0"/>
        </w:rPr>
        <w:t xml:space="preserve">, valor global que compreende mão de obra, encargos, insumos, deslocamentos, tributos e a margem da CONTRATADA. Pode ser revisto </w:t>
      </w:r>
      <w:r>
        <w:rPr>
          <w:b/>
        </w:rPr>
        <w:t>a qualquer tempo, de comum acordo</w:t>
      </w:r>
      <w:r>
        <w:rPr>
          <w:b w:val="0"/>
        </w:rPr>
        <w:t>, por registro escrito das duas Partes, valendo do mês seguinte.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dia útil</w:t>
      </w:r>
      <w:r>
        <w:rPr>
          <w:b w:val="0"/>
        </w:rPr>
        <w:t xml:space="preserve"> a CONTRATADA entrega a </w:t>
      </w:r>
      <w:r>
        <w:rPr>
          <w:b/>
        </w:rPr>
        <w:t>nota fiscal</w:t>
      </w:r>
      <w:r>
        <w:rPr>
          <w:b w:val="0"/>
        </w:rPr>
        <w:t xml:space="preserve"> do mês anterior, o </w:t>
      </w:r>
      <w:r>
        <w:rPr>
          <w:b/>
        </w:rPr>
        <w:t>recibo</w:t>
      </w:r>
      <w:r>
        <w:rPr>
          <w:b w:val="0"/>
        </w:rPr>
        <w:t xml:space="preserve"> (modelo anexo) e as certidões CND Federal, CRF/FGTS e CNDT. Havendo empregados, também a folha e as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é feito até o </w:t>
      </w:r>
      <w:r>
        <w:rPr>
          <w:b/>
        </w:rPr>
        <w:t>5º dia útil</w:t>
      </w:r>
      <w:r>
        <w:rPr>
          <w:b w:val="0"/>
        </w:rPr>
        <w:t xml:space="preserve">, por PIX na conta da </w:t>
      </w:r>
      <w:r>
        <w:rPr>
          <w:b/>
        </w:rPr>
        <w:t>empresa</w:t>
      </w:r>
      <w:r>
        <w:rPr>
          <w:b w:val="0"/>
        </w:rPr>
        <w:t xml:space="preserve"> CONTRATADA — CNPJ 19.525.600/0001-00, chave </w:t>
      </w:r>
      <w:r>
        <w:rPr>
          <w:b/>
        </w:rPr>
        <w:t>3d93dbc3-abb3-4361-adfb-beba493bbffe</w:t>
      </w:r>
      <w:r>
        <w:rPr>
          <w:b w:val="0"/>
        </w:rPr>
        <w:t>, Nu Pagamentos. Cada pagamento é identificado pela competência e arquivado junto com a nota e o recibo do mesmo mês.</w:t>
      </w:r>
    </w:p>
    <w:p>
      <w:r>
        <w:rPr>
          <w:b/>
        </w:rPr>
        <w:t>6.4.</w:t>
      </w:r>
      <w:r>
        <w:rPr>
          <w:b w:val="0"/>
        </w:rPr>
        <w:t xml:space="preserve"> Faltando a documentação, o pagamento seguinte aguarda a regularização, sem que isso seja atraso. Atrasando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Não havendo revisão de comum acordo, o preço é reajustado uma vez por ano pelo </w:t>
      </w:r>
      <w:r>
        <w:rPr>
          <w:b/>
        </w:rPr>
        <w:t>IPCA/IBGE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ressarce os valores despendidos</w:t>
      </w:r>
      <w:r>
        <w:rPr>
          <w:b w:val="0"/>
        </w:rPr>
        <w:t xml:space="preserve"> em até 10 (dez) dias da comprovação, e colabora com a defesa. A CONTRATANTE pode compensar esses valores com créditos da CONTRATADA.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segue a </w:t>
      </w:r>
      <w:r>
        <w:rPr>
          <w:b/>
        </w:rPr>
        <w:t>RDC ANVISA nº 216/2004</w:t>
      </w:r>
      <w:r>
        <w:rPr>
          <w:b w:val="0"/>
        </w:rPr>
        <w:t>: boas práticas, curso de manipulador e atestado de saúde da equipe em dia, controle de temperatura, guarda de amostras por 72 horas e informação de alergênicos. Não serve bebida alcoólica a menor de 18 anos. O preparo é feito na copa da cozinha do empreendimento, sob a licença sanitária da CONTRATANTE.</w:t>
      </w:r>
    </w:p>
    <w:p>
      <w:r>
        <w:rPr>
          <w:b/>
        </w:rPr>
        <w:t>7.4.</w:t>
      </w:r>
      <w:r>
        <w:rPr>
          <w:b w:val="0"/>
        </w:rPr>
        <w:t xml:space="preserve"> Mantém </w:t>
      </w:r>
      <w:r>
        <w:rPr>
          <w:b/>
        </w:rPr>
        <w:t>sigilo</w:t>
      </w:r>
      <w:r>
        <w:rPr>
          <w:b w:val="0"/>
        </w:rPr>
        <w:t xml:space="preserve"> sobre dados de hóspedes, senhas e informações da CONTRATANTE, observando a LGPD, e não divulga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combinadas; dar acesso às áreas necessárias; fornecer água, energia e local para guarda de materiais; avisar com 5 (cinco) dias de antecedência sobre eventos e alta ocupação; manter as instalações seguras; e falar com o responsável indicado, e não com as pessoas da equipe.</w:t>
      </w:r>
    </w:p>
    <w:p>
      <w:r>
        <w:rPr>
          <w:b/>
        </w:rPr>
        <w:t>8.2.</w:t>
      </w:r>
      <w:r>
        <w:rPr>
          <w:b w:val="0"/>
        </w:rPr>
        <w:t xml:space="preserve"> Nenhuma das Partes contrata pessoas da equipe da outra durante o acordo e por 12 (doze) meses depois.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MORADIA NO LOCAL</w:t>
      </w:r>
    </w:p>
    <w:p>
      <w:r>
        <w:rPr>
          <w:b/>
        </w:rPr>
        <w:t>9.1.</w:t>
      </w:r>
      <w:r>
        <w:rPr>
          <w:b w:val="0"/>
        </w:rPr>
        <w:t xml:space="preserve"> A operação exige presença ao longo de todo o horário de atendimento, recebimento de chegadas fora dele e resposta imediata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acordo,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empreendimento, com energia, água e internet por conta da CONTRATANTE, por estarem ligadas às redes do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</w:t>
      </w:r>
      <w:r>
        <w:rPr>
          <w:b/>
        </w:rPr>
        <w:t>ferramenta de trabalho</w:t>
      </w:r>
      <w:r>
        <w:rPr>
          <w:b w:val="0"/>
        </w:rPr>
        <w:t xml:space="preserve"> ligada à vigência deste acordo.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As Partes registram que a CONTRATADA </w:t>
      </w:r>
      <w:r>
        <w:rPr>
          <w:b/>
        </w:rPr>
        <w:t>reside na unidade e nela mantém o endereço de sua empresa</w:t>
      </w:r>
      <w:r>
        <w:rPr>
          <w:b w:val="0"/>
        </w:rPr>
        <w:t>, situação que decorre da natureza funcional da ocupação e da vigência deste acordo, e não de direito próprio sobre o imóvel.</w:t>
      </w:r>
    </w:p>
    <w:p>
      <w:r>
        <w:rPr>
          <w:b/>
        </w:rPr>
        <w:t>9.4.</w:t>
      </w:r>
      <w:r>
        <w:rPr>
          <w:b w:val="0"/>
        </w:rPr>
        <w:t xml:space="preserve"> Ocupam a unidade apenas as pessoas indicadas por escrito e aceitas pela CONTRATANTE. Não é permitido emprestar ou ceder a unidade, hospedar terceiros, fazer obras ou manter animais sem combinar antes. Melhorias ficam incorporadas ao imóvel, sem indenização.</w:t>
      </w:r>
    </w:p>
    <w:p>
      <w:r>
        <w:rPr>
          <w:b/>
        </w:rPr>
        <w:t>9.5.</w:t>
      </w:r>
      <w:r>
        <w:rPr>
          <w:b w:val="0"/>
        </w:rPr>
        <w:t xml:space="preserve"> Na entrada e na saída é feita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Terminado o acordo, por qualquer motivo, a cessão termina junto, e a unidade é devolvida desocupada e em ordem em </w:t>
      </w:r>
      <w:r>
        <w:rPr>
          <w:b/>
        </w:rPr>
        <w:t>30 (trinta) dias corridos</w:t>
      </w:r>
      <w:r>
        <w:rPr>
          <w:b w:val="0"/>
        </w:rPr>
        <w:t xml:space="preserve"> — ou em </w:t>
      </w:r>
      <w:r>
        <w:rPr>
          <w:b/>
        </w:rPr>
        <w:t>15 (quinze) dias</w:t>
      </w:r>
      <w:r>
        <w:rPr>
          <w:b w:val="0"/>
        </w:rPr>
        <w:t xml:space="preserve"> nas situações da Cláusula 11. Esse prazo corre em paralelo ao aviso prévio. Passado o prazo, é devida </w:t>
      </w:r>
      <w:r>
        <w:rPr>
          <w:b/>
        </w:rPr>
        <w:t>multa de R$ 100,00 por dia</w:t>
      </w:r>
      <w:r>
        <w:rPr>
          <w:b w:val="0"/>
        </w:rPr>
        <w:t xml:space="preserve"> até a devolução, e a CONTRATANTE pode retomar o imóvel judicialmente. </w:t>
      </w:r>
      <w:r>
        <w:rPr>
          <w:b/>
        </w:rPr>
        <w:t>Devolvida no prazo, nada é devido.</w:t>
      </w:r>
    </w:p>
    <w:p>
      <w:r>
        <w:rPr>
          <w:b/>
        </w:rPr>
        <w:t>9.7.</w:t>
      </w:r>
      <w:r>
        <w:rPr>
          <w:b w:val="0"/>
        </w:rPr>
        <w:t xml:space="preserve"> A CONTRATANTE pode encerrar apenas a cessão da unidade, mantendo os serviços, com aviso escrito de 30 (trinta) dias.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Este acordo formaliza a prestação </w:t>
      </w:r>
      <w:r>
        <w:rPr>
          <w:b/>
        </w:rPr>
        <w:t>iniciada em 1º de junho de 2026</w:t>
      </w:r>
      <w:r>
        <w:rPr>
          <w:b w:val="0"/>
        </w:rPr>
        <w:t xml:space="preserve"> e vigora por </w:t>
      </w:r>
      <w:r>
        <w:rPr>
          <w:b/>
        </w:rPr>
        <w:t>12 (doze) meses</w:t>
      </w:r>
      <w:r>
        <w:rPr>
          <w:b w:val="0"/>
        </w:rPr>
        <w:t xml:space="preserve"> contados dessa data, até </w:t>
      </w:r>
      <w:r>
        <w:rPr>
          <w:b/>
        </w:rPr>
        <w:t>31 de maio de 2027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o aviso, tudo segue normalmente: a CONTRATADA mantém o padrão e a equipe, entrega em 15 (quinze) dias o inventário de chaves e acessos, repassa rotinas e contatos, e acompanha por até 10 (dez) dias quem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, estendendo-se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IMEDIATO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se houver:</w:t>
      </w:r>
    </w:p>
    <w:p>
      <w:pPr>
        <w:pStyle w:val="ListBullet"/>
        <w:spacing w:after="60"/>
      </w:pPr>
      <w:r>
        <w:rPr>
          <w:b/>
        </w:rPr>
        <w:t>deixar o atendimento descoberto</w:t>
      </w:r>
      <w:r>
        <w:rPr>
          <w:b w:val="0"/>
        </w:rPr>
        <w:t>, não atender hóspede presente, não prestar as assistências devidas ou não responder a chamado ou intercorrência;</w:t>
      </w:r>
    </w:p>
    <w:p>
      <w:pPr>
        <w:pStyle w:val="ListBullet"/>
        <w:spacing w:after="60"/>
      </w:pPr>
      <w:r>
        <w:rPr>
          <w:b w:val="0"/>
        </w:rPr>
        <w:t>não comunicar ocorrência grave: acidente, dano relevante ou risco a hóspede;</w:t>
      </w:r>
    </w:p>
    <w:p>
      <w:pPr>
        <w:pStyle w:val="ListBullet"/>
        <w:spacing w:after="60"/>
      </w:pPr>
      <w:r>
        <w:rPr>
          <w:b w:val="0"/>
        </w:rPr>
        <w:t>tratar hóspede ou colaborador de forma desrespeitosa;</w:t>
      </w:r>
    </w:p>
    <w:p>
      <w:pPr>
        <w:pStyle w:val="ListBullet"/>
        <w:spacing w:after="60"/>
      </w:pPr>
      <w:r>
        <w:rPr>
          <w:b w:val="0"/>
        </w:rPr>
        <w:t xml:space="preserve">reclamação formal de hóspede sobre atendimento, limpeza ou alimentação </w:t>
      </w:r>
      <w:r>
        <w:rPr>
          <w:b/>
        </w:rPr>
        <w:t>repetida por 3 (três) vezes</w:t>
      </w:r>
      <w:r>
        <w:rPr>
          <w:b w:val="0"/>
        </w:rPr>
        <w:t xml:space="preserve"> em 90 (noventa) dias;</w:t>
      </w:r>
    </w:p>
    <w:p>
      <w:pPr>
        <w:pStyle w:val="ListBullet"/>
        <w:spacing w:after="60"/>
      </w:pPr>
      <w:r>
        <w:rPr>
          <w:b w:val="0"/>
        </w:rPr>
        <w:t>furto, apropriação de achado, dano intencional, agressão, assédio, embriaguez ou uso de entorpecente em serviço;</w:t>
      </w:r>
    </w:p>
    <w:p>
      <w:pPr>
        <w:pStyle w:val="ListBullet"/>
        <w:spacing w:after="60"/>
      </w:pPr>
      <w:r>
        <w:rPr>
          <w:b w:val="0"/>
        </w:rPr>
        <w:t>quebra de sigilo ou divulgação de imagem de hóspede;</w:t>
      </w:r>
    </w:p>
    <w:p>
      <w:pPr>
        <w:pStyle w:val="ListBullet"/>
        <w:spacing w:after="60"/>
      </w:pPr>
      <w:r>
        <w:rPr>
          <w:b w:val="0"/>
        </w:rPr>
        <w:t xml:space="preserve">pessoa trabalhando </w:t>
      </w:r>
      <w:r>
        <w:rPr>
          <w:b/>
        </w:rPr>
        <w:t>sem formalização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>atraso nas obrigações trabalhistas ou fiscais da CONTRATADA;</w:t>
      </w:r>
    </w:p>
    <w:p>
      <w:pPr>
        <w:pStyle w:val="ListBullet"/>
        <w:spacing w:after="60"/>
      </w:pPr>
      <w:r>
        <w:rPr>
          <w:b w:val="0"/>
        </w:rPr>
        <w:t>descumprimento das regras da Casa de Operações;</w:t>
      </w:r>
    </w:p>
    <w:p>
      <w:pPr>
        <w:pStyle w:val="ListBullet"/>
        <w:spacing w:after="60"/>
      </w:pPr>
      <w:r>
        <w:rPr>
          <w:b w:val="0"/>
        </w:rPr>
        <w:t xml:space="preserve">abandono dos serviços por mais de </w:t>
      </w:r>
      <w:r>
        <w:rPr>
          <w:b/>
        </w:rPr>
        <w:t>24 (vinte e quatro) horas</w:t>
      </w:r>
      <w:r>
        <w:rPr>
          <w:b w:val="0"/>
        </w:rPr>
        <w:t xml:space="preserve">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Quem der causa ao encerramento imediato paga à outra </w:t>
      </w:r>
      <w:r>
        <w:rPr>
          <w:b/>
        </w:rPr>
        <w:t>multa de 1 (uma) mensalidade</w:t>
      </w:r>
      <w:r>
        <w:rPr>
          <w:b w:val="0"/>
        </w:rPr>
        <w:t xml:space="preserve">, sem prejuízo dos prejuízos que a excederem. A unidade é devolvida em </w:t>
      </w:r>
      <w:r>
        <w:rPr>
          <w:b/>
        </w:rPr>
        <w:t>15 (quinze) dias</w:t>
      </w:r>
      <w:r>
        <w:rPr>
          <w:b w:val="0"/>
        </w:rPr>
        <w:t>, na forma da Cláusula 9.6.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As Partes declaram que a prestação teve início em </w:t>
      </w:r>
      <w:r>
        <w:rPr>
          <w:b/>
        </w:rPr>
        <w:t>1º de junho de 2026</w:t>
      </w:r>
      <w:r>
        <w:rPr>
          <w:b w:val="0"/>
        </w:rPr>
        <w:t xml:space="preserve"> e vem sendo executada nos mesmos termos ora formalizados, e </w:t>
      </w:r>
      <w:r>
        <w:rPr>
          <w:b/>
        </w:rPr>
        <w:t>ratificam</w:t>
      </w:r>
      <w:r>
        <w:rPr>
          <w:b w:val="0"/>
        </w:rPr>
        <w:t xml:space="preserve"> as competências de </w:t>
      </w:r>
      <w:r>
        <w:rPr>
          <w:b/>
        </w:rPr>
        <w:t>junho, julho e agosto de 2026</w:t>
      </w:r>
      <w:r>
        <w:rPr>
          <w:b w:val="0"/>
        </w:rPr>
        <w:t>, já quitadas, cujos recibos são firmados em apartado, obrigando-se a CONTRATADA a emitir as notas fiscais correspondentes. Nada é devido, por qualquer das Partes, em relação a esse período.</w:t>
      </w:r>
    </w:p>
    <w:p>
      <w:r>
        <w:rPr>
          <w:b/>
        </w:rPr>
        <w:t>12.2.</w:t>
      </w:r>
      <w:r>
        <w:rPr>
          <w:b w:val="0"/>
        </w:rPr>
        <w:t xml:space="preserve"> Mudança relevante nas condições, no escopo ou no uso da unidade é comunicada por escrito com </w:t>
      </w:r>
      <w:r>
        <w:rPr>
          <w:b/>
        </w:rPr>
        <w:t>30 (trinta) dias</w:t>
      </w:r>
      <w:r>
        <w:rPr>
          <w:b w:val="0"/>
        </w:rPr>
        <w:t xml:space="preserve"> de antecedência e formalizada por aditivo assinado pelas duas Partes.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transfere este acordo a terceiros sem a concordância da outra. A nulidade de uma cláusula não afeta as demais.</w:t>
      </w:r>
    </w:p>
    <w:p>
      <w:r>
        <w:rPr>
          <w:b/>
        </w:rPr>
        <w:t>12.5.</w:t>
      </w:r>
      <w:r>
        <w:rPr>
          <w:b w:val="0"/>
        </w:rPr>
        <w:t xml:space="preserve"> As Partes negociaram livremente estes termos, </w:t>
      </w:r>
      <w:r>
        <w:rPr>
          <w:b/>
        </w:rPr>
        <w:t>de boa-fé e em igualdade de condições</w:t>
      </w:r>
      <w:r>
        <w:rPr>
          <w:b w:val="0"/>
        </w:rPr>
        <w:t>, em acordo empresarial entre iguais (arts. 421, 421-A e 422 do Código Civil), e reconhecem que nenhuma cláusula lhes foi imposta.</w:t>
      </w:r>
    </w:p>
    <w:p>
      <w:r>
        <w:rPr>
          <w:b/>
        </w:rPr>
        <w:t>12.6.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12.7.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pessoalidade ou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