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contrato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o cadastro do seu CNPJ, com </w:t>
      </w:r>
      <w:r>
        <w:rPr>
          <w:b/>
        </w:rPr>
        <w:t>sede em endereço próprio e distinto do empreendimento</w:t>
      </w:r>
      <w:r>
        <w:rPr>
          <w:b w:val="0"/>
        </w:rPr>
        <w:t xml:space="preserve"> e atividade principal compatível com o objeto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contrato,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9.7.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9.8.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Contrato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