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A26D" w14:textId="5E72165C" w:rsidR="001C4FDA" w:rsidRDefault="001C4FDA" w:rsidP="001C4FDA">
      <w:pPr>
        <w:pStyle w:val="Heading2"/>
        <w:rPr>
          <w:b/>
          <w:bCs/>
        </w:rPr>
      </w:pPr>
      <w:r w:rsidRPr="001C4FDA">
        <w:t>ECU</w:t>
      </w:r>
      <w:r>
        <w:t xml:space="preserve"> | </w:t>
      </w:r>
      <w:r>
        <w:rPr>
          <w:b/>
          <w:bCs/>
        </w:rPr>
        <w:t>Main Connector</w:t>
      </w:r>
    </w:p>
    <w:tbl>
      <w:tblPr>
        <w:tblStyle w:val="TableGrid"/>
        <w:tblW w:w="5610" w:type="dxa"/>
        <w:jc w:val="center"/>
        <w:tblLook w:val="04A0" w:firstRow="1" w:lastRow="0" w:firstColumn="1" w:lastColumn="0" w:noHBand="0" w:noVBand="1"/>
      </w:tblPr>
      <w:tblGrid>
        <w:gridCol w:w="1870"/>
        <w:gridCol w:w="1635"/>
        <w:gridCol w:w="2105"/>
      </w:tblGrid>
      <w:tr w:rsidR="001C4FDA" w:rsidRPr="001C4FDA" w14:paraId="7591E2D5" w14:textId="77777777" w:rsidTr="001C4FDA">
        <w:trPr>
          <w:trHeight w:val="300"/>
          <w:jc w:val="center"/>
        </w:trPr>
        <w:tc>
          <w:tcPr>
            <w:tcW w:w="1870" w:type="dxa"/>
            <w:noWrap/>
          </w:tcPr>
          <w:p w14:paraId="088DDF40" w14:textId="33B28EBC" w:rsidR="001C4FDA" w:rsidRPr="001C4FDA" w:rsidRDefault="001C4FDA" w:rsidP="001C4F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FDA">
              <w:rPr>
                <w:rFonts w:ascii="Calibri" w:eastAsia="Times New Roman" w:hAnsi="Calibri" w:cs="Calibri"/>
                <w:b/>
                <w:bCs/>
                <w:color w:val="000000"/>
              </w:rPr>
              <w:t>Pin</w:t>
            </w:r>
          </w:p>
        </w:tc>
        <w:tc>
          <w:tcPr>
            <w:tcW w:w="1635" w:type="dxa"/>
            <w:noWrap/>
          </w:tcPr>
          <w:p w14:paraId="45BA506C" w14:textId="7F3DDC2E" w:rsidR="001C4FDA" w:rsidRPr="001C4FDA" w:rsidRDefault="001C4FDA" w:rsidP="001C4F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FDA">
              <w:rPr>
                <w:rFonts w:ascii="Calibri" w:eastAsia="Times New Roman" w:hAnsi="Calibri" w:cs="Calibri"/>
                <w:b/>
                <w:bCs/>
                <w:color w:val="000000"/>
              </w:rPr>
              <w:t>Signal</w:t>
            </w:r>
          </w:p>
        </w:tc>
        <w:tc>
          <w:tcPr>
            <w:tcW w:w="2105" w:type="dxa"/>
            <w:noWrap/>
          </w:tcPr>
          <w:p w14:paraId="17AC2597" w14:textId="24CEC09D" w:rsidR="001C4FDA" w:rsidRPr="001C4FDA" w:rsidRDefault="001C4FDA" w:rsidP="001C4F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FDA">
              <w:rPr>
                <w:rFonts w:ascii="Calibri" w:eastAsia="Times New Roman" w:hAnsi="Calibri" w:cs="Calibri"/>
                <w:b/>
                <w:bCs/>
                <w:color w:val="000000"/>
              </w:rPr>
              <w:t>Function</w:t>
            </w:r>
          </w:p>
        </w:tc>
      </w:tr>
      <w:tr w:rsidR="001C4FDA" w:rsidRPr="001C4FDA" w14:paraId="5152AC33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2A57E3AF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M-01</w:t>
            </w:r>
          </w:p>
        </w:tc>
        <w:tc>
          <w:tcPr>
            <w:tcW w:w="1635" w:type="dxa"/>
            <w:noWrap/>
            <w:hideMark/>
          </w:tcPr>
          <w:p w14:paraId="08C68C71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Coil 1</w:t>
            </w:r>
          </w:p>
        </w:tc>
        <w:tc>
          <w:tcPr>
            <w:tcW w:w="2105" w:type="dxa"/>
            <w:noWrap/>
            <w:hideMark/>
          </w:tcPr>
          <w:p w14:paraId="440672B0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Coil pin 1</w:t>
            </w:r>
          </w:p>
        </w:tc>
      </w:tr>
      <w:tr w:rsidR="001C4FDA" w:rsidRPr="001C4FDA" w14:paraId="327122D7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02D4D14D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M-03</w:t>
            </w:r>
          </w:p>
        </w:tc>
        <w:tc>
          <w:tcPr>
            <w:tcW w:w="1635" w:type="dxa"/>
            <w:noWrap/>
            <w:hideMark/>
          </w:tcPr>
          <w:p w14:paraId="396E19F7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4FDA">
              <w:rPr>
                <w:rFonts w:ascii="Calibri" w:eastAsia="Times New Roman" w:hAnsi="Calibri" w:cs="Calibri"/>
                <w:color w:val="000000"/>
              </w:rPr>
              <w:t>Inj</w:t>
            </w:r>
            <w:proofErr w:type="spellEnd"/>
            <w:r w:rsidRPr="001C4FDA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2105" w:type="dxa"/>
            <w:noWrap/>
            <w:hideMark/>
          </w:tcPr>
          <w:p w14:paraId="4FE6EBE7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4FDA">
              <w:rPr>
                <w:rFonts w:ascii="Calibri" w:eastAsia="Times New Roman" w:hAnsi="Calibri" w:cs="Calibri"/>
                <w:color w:val="000000"/>
              </w:rPr>
              <w:t>Inj</w:t>
            </w:r>
            <w:proofErr w:type="spellEnd"/>
            <w:r w:rsidRPr="001C4FDA">
              <w:rPr>
                <w:rFonts w:ascii="Calibri" w:eastAsia="Times New Roman" w:hAnsi="Calibri" w:cs="Calibri"/>
                <w:color w:val="000000"/>
              </w:rPr>
              <w:t xml:space="preserve"> pin 1</w:t>
            </w:r>
          </w:p>
        </w:tc>
      </w:tr>
      <w:tr w:rsidR="001C4FDA" w:rsidRPr="001C4FDA" w14:paraId="6DACF396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3952644D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M-04</w:t>
            </w:r>
          </w:p>
        </w:tc>
        <w:tc>
          <w:tcPr>
            <w:tcW w:w="1635" w:type="dxa"/>
            <w:noWrap/>
            <w:hideMark/>
          </w:tcPr>
          <w:p w14:paraId="28DEC1C7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Coil 2</w:t>
            </w:r>
          </w:p>
        </w:tc>
        <w:tc>
          <w:tcPr>
            <w:tcW w:w="2105" w:type="dxa"/>
            <w:noWrap/>
            <w:hideMark/>
          </w:tcPr>
          <w:p w14:paraId="04BCC70A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Coil pin 2</w:t>
            </w:r>
          </w:p>
        </w:tc>
      </w:tr>
      <w:tr w:rsidR="001C4FDA" w:rsidRPr="001C4FDA" w14:paraId="46B24C84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7B49D50B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M-08</w:t>
            </w:r>
          </w:p>
        </w:tc>
        <w:tc>
          <w:tcPr>
            <w:tcW w:w="1635" w:type="dxa"/>
            <w:noWrap/>
            <w:hideMark/>
          </w:tcPr>
          <w:p w14:paraId="5A7F0553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AnIn5</w:t>
            </w:r>
          </w:p>
        </w:tc>
        <w:tc>
          <w:tcPr>
            <w:tcW w:w="2105" w:type="dxa"/>
            <w:noWrap/>
            <w:hideMark/>
          </w:tcPr>
          <w:p w14:paraId="55FC2495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Fuel Pressure</w:t>
            </w:r>
          </w:p>
        </w:tc>
      </w:tr>
      <w:tr w:rsidR="001C4FDA" w:rsidRPr="001C4FDA" w14:paraId="3D8E8F8D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412E394C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M-09</w:t>
            </w:r>
          </w:p>
        </w:tc>
        <w:tc>
          <w:tcPr>
            <w:tcW w:w="1635" w:type="dxa"/>
            <w:noWrap/>
            <w:hideMark/>
          </w:tcPr>
          <w:p w14:paraId="2558EE2E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2105" w:type="dxa"/>
            <w:noWrap/>
            <w:hideMark/>
          </w:tcPr>
          <w:p w14:paraId="5FB61ED2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</w:tr>
      <w:tr w:rsidR="001C4FDA" w:rsidRPr="001C4FDA" w14:paraId="0B1B13A8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2125F7CE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M-10</w:t>
            </w:r>
          </w:p>
        </w:tc>
        <w:tc>
          <w:tcPr>
            <w:tcW w:w="1635" w:type="dxa"/>
            <w:noWrap/>
            <w:hideMark/>
          </w:tcPr>
          <w:p w14:paraId="48A05CAC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4FDA">
              <w:rPr>
                <w:rFonts w:ascii="Calibri" w:eastAsia="Times New Roman" w:hAnsi="Calibri" w:cs="Calibri"/>
                <w:color w:val="000000"/>
              </w:rPr>
              <w:t>Inj</w:t>
            </w:r>
            <w:proofErr w:type="spellEnd"/>
            <w:r w:rsidRPr="001C4FDA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2105" w:type="dxa"/>
            <w:noWrap/>
            <w:hideMark/>
          </w:tcPr>
          <w:p w14:paraId="4B100D39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4FDA">
              <w:rPr>
                <w:rFonts w:ascii="Calibri" w:eastAsia="Times New Roman" w:hAnsi="Calibri" w:cs="Calibri"/>
                <w:color w:val="000000"/>
              </w:rPr>
              <w:t>Inj</w:t>
            </w:r>
            <w:proofErr w:type="spellEnd"/>
            <w:r w:rsidRPr="001C4FDA">
              <w:rPr>
                <w:rFonts w:ascii="Calibri" w:eastAsia="Times New Roman" w:hAnsi="Calibri" w:cs="Calibri"/>
                <w:color w:val="000000"/>
              </w:rPr>
              <w:t xml:space="preserve"> pin 2</w:t>
            </w:r>
          </w:p>
        </w:tc>
      </w:tr>
      <w:tr w:rsidR="001C4FDA" w:rsidRPr="001C4FDA" w14:paraId="4238C3D3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39AAA0CD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M-12</w:t>
            </w:r>
          </w:p>
        </w:tc>
        <w:tc>
          <w:tcPr>
            <w:tcW w:w="1635" w:type="dxa"/>
            <w:noWrap/>
            <w:hideMark/>
          </w:tcPr>
          <w:p w14:paraId="61E79E27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MAP</w:t>
            </w:r>
          </w:p>
        </w:tc>
        <w:tc>
          <w:tcPr>
            <w:tcW w:w="2105" w:type="dxa"/>
            <w:noWrap/>
            <w:hideMark/>
          </w:tcPr>
          <w:p w14:paraId="0DAB3B87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MAP</w:t>
            </w:r>
          </w:p>
        </w:tc>
      </w:tr>
      <w:tr w:rsidR="001C4FDA" w:rsidRPr="001C4FDA" w14:paraId="4C907706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16BD5B1C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M-13</w:t>
            </w:r>
          </w:p>
        </w:tc>
        <w:tc>
          <w:tcPr>
            <w:tcW w:w="1635" w:type="dxa"/>
            <w:noWrap/>
            <w:hideMark/>
          </w:tcPr>
          <w:p w14:paraId="795CF266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DigIn2</w:t>
            </w:r>
          </w:p>
        </w:tc>
        <w:tc>
          <w:tcPr>
            <w:tcW w:w="2105" w:type="dxa"/>
            <w:noWrap/>
            <w:hideMark/>
          </w:tcPr>
          <w:p w14:paraId="7DCC19DA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FL Wheel Speed</w:t>
            </w:r>
          </w:p>
        </w:tc>
      </w:tr>
      <w:tr w:rsidR="001C4FDA" w:rsidRPr="001C4FDA" w14:paraId="7F9873A8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5D32ED61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M-14</w:t>
            </w:r>
          </w:p>
        </w:tc>
        <w:tc>
          <w:tcPr>
            <w:tcW w:w="1635" w:type="dxa"/>
            <w:noWrap/>
            <w:hideMark/>
          </w:tcPr>
          <w:p w14:paraId="05C99808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DigIn1</w:t>
            </w:r>
          </w:p>
        </w:tc>
        <w:tc>
          <w:tcPr>
            <w:tcW w:w="2105" w:type="dxa"/>
            <w:noWrap/>
            <w:hideMark/>
          </w:tcPr>
          <w:p w14:paraId="21DA0CB3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FR Wheel Speed</w:t>
            </w:r>
          </w:p>
        </w:tc>
      </w:tr>
      <w:tr w:rsidR="001C4FDA" w:rsidRPr="001C4FDA" w14:paraId="0AC08409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3D9507F9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M-16</w:t>
            </w:r>
          </w:p>
        </w:tc>
        <w:tc>
          <w:tcPr>
            <w:tcW w:w="1635" w:type="dxa"/>
            <w:noWrap/>
            <w:hideMark/>
          </w:tcPr>
          <w:p w14:paraId="195FB1B4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5V Supply</w:t>
            </w:r>
          </w:p>
        </w:tc>
        <w:tc>
          <w:tcPr>
            <w:tcW w:w="2105" w:type="dxa"/>
            <w:noWrap/>
            <w:hideMark/>
          </w:tcPr>
          <w:p w14:paraId="0730FC7E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5V</w:t>
            </w:r>
          </w:p>
        </w:tc>
      </w:tr>
      <w:tr w:rsidR="001C4FDA" w:rsidRPr="001C4FDA" w14:paraId="53439C23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596D4130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M-23</w:t>
            </w:r>
          </w:p>
        </w:tc>
        <w:tc>
          <w:tcPr>
            <w:tcW w:w="1635" w:type="dxa"/>
            <w:noWrap/>
            <w:hideMark/>
          </w:tcPr>
          <w:p w14:paraId="4F6ABCE2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AnIn6</w:t>
            </w:r>
          </w:p>
        </w:tc>
        <w:tc>
          <w:tcPr>
            <w:tcW w:w="2105" w:type="dxa"/>
            <w:noWrap/>
            <w:hideMark/>
          </w:tcPr>
          <w:p w14:paraId="4CDCF9E6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AFR</w:t>
            </w:r>
          </w:p>
        </w:tc>
      </w:tr>
      <w:tr w:rsidR="001C4FDA" w:rsidRPr="001C4FDA" w14:paraId="042A9372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4AEBB162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M-26</w:t>
            </w:r>
          </w:p>
        </w:tc>
        <w:tc>
          <w:tcPr>
            <w:tcW w:w="1635" w:type="dxa"/>
            <w:noWrap/>
            <w:hideMark/>
          </w:tcPr>
          <w:p w14:paraId="4F00CA74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5V GND</w:t>
            </w:r>
          </w:p>
        </w:tc>
        <w:tc>
          <w:tcPr>
            <w:tcW w:w="2105" w:type="dxa"/>
            <w:noWrap/>
            <w:hideMark/>
          </w:tcPr>
          <w:p w14:paraId="6C63936A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5V_ECU_GND</w:t>
            </w:r>
          </w:p>
        </w:tc>
      </w:tr>
      <w:tr w:rsidR="001C4FDA" w:rsidRPr="001C4FDA" w14:paraId="3D8F6C5E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0A766626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M-28</w:t>
            </w:r>
          </w:p>
        </w:tc>
        <w:tc>
          <w:tcPr>
            <w:tcW w:w="1635" w:type="dxa"/>
            <w:noWrap/>
            <w:hideMark/>
          </w:tcPr>
          <w:p w14:paraId="7B39657E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4FDA">
              <w:rPr>
                <w:rFonts w:ascii="Calibri" w:eastAsia="Times New Roman" w:hAnsi="Calibri" w:cs="Calibri"/>
                <w:color w:val="000000"/>
              </w:rPr>
              <w:t>AirTemp</w:t>
            </w:r>
            <w:proofErr w:type="spellEnd"/>
          </w:p>
        </w:tc>
        <w:tc>
          <w:tcPr>
            <w:tcW w:w="2105" w:type="dxa"/>
            <w:noWrap/>
            <w:hideMark/>
          </w:tcPr>
          <w:p w14:paraId="63F77A9F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MAT</w:t>
            </w:r>
          </w:p>
        </w:tc>
      </w:tr>
      <w:tr w:rsidR="001C4FDA" w:rsidRPr="001C4FDA" w14:paraId="5E359DB4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423D1848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M-29</w:t>
            </w:r>
          </w:p>
        </w:tc>
        <w:tc>
          <w:tcPr>
            <w:tcW w:w="1635" w:type="dxa"/>
            <w:noWrap/>
            <w:hideMark/>
          </w:tcPr>
          <w:p w14:paraId="3CD95C98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4FDA">
              <w:rPr>
                <w:rFonts w:ascii="Calibri" w:eastAsia="Times New Roman" w:hAnsi="Calibri" w:cs="Calibri"/>
                <w:color w:val="000000"/>
              </w:rPr>
              <w:t>CoolantTemp</w:t>
            </w:r>
            <w:proofErr w:type="spellEnd"/>
          </w:p>
        </w:tc>
        <w:tc>
          <w:tcPr>
            <w:tcW w:w="2105" w:type="dxa"/>
            <w:noWrap/>
            <w:hideMark/>
          </w:tcPr>
          <w:p w14:paraId="79C21645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Coolant Temp</w:t>
            </w:r>
          </w:p>
        </w:tc>
      </w:tr>
      <w:tr w:rsidR="001C4FDA" w:rsidRPr="001C4FDA" w14:paraId="112F8867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49EFE539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M-30</w:t>
            </w:r>
          </w:p>
        </w:tc>
        <w:tc>
          <w:tcPr>
            <w:tcW w:w="1635" w:type="dxa"/>
            <w:noWrap/>
            <w:hideMark/>
          </w:tcPr>
          <w:p w14:paraId="13398597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TPS</w:t>
            </w:r>
          </w:p>
        </w:tc>
        <w:tc>
          <w:tcPr>
            <w:tcW w:w="2105" w:type="dxa"/>
            <w:noWrap/>
            <w:hideMark/>
          </w:tcPr>
          <w:p w14:paraId="20C6A914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TPS</w:t>
            </w:r>
          </w:p>
        </w:tc>
      </w:tr>
      <w:tr w:rsidR="001C4FDA" w:rsidRPr="001C4FDA" w14:paraId="2211E6B7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421C49AA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M-32</w:t>
            </w:r>
          </w:p>
        </w:tc>
        <w:tc>
          <w:tcPr>
            <w:tcW w:w="1635" w:type="dxa"/>
            <w:noWrap/>
            <w:hideMark/>
          </w:tcPr>
          <w:p w14:paraId="5242CACF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Crank</w:t>
            </w:r>
          </w:p>
        </w:tc>
        <w:tc>
          <w:tcPr>
            <w:tcW w:w="2105" w:type="dxa"/>
            <w:noWrap/>
            <w:hideMark/>
          </w:tcPr>
          <w:p w14:paraId="676B4F0C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Crank</w:t>
            </w:r>
          </w:p>
        </w:tc>
      </w:tr>
      <w:tr w:rsidR="001C4FDA" w:rsidRPr="001C4FDA" w14:paraId="24B6CB8D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23CCBFF1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M-33</w:t>
            </w:r>
          </w:p>
        </w:tc>
        <w:tc>
          <w:tcPr>
            <w:tcW w:w="1635" w:type="dxa"/>
            <w:noWrap/>
            <w:hideMark/>
          </w:tcPr>
          <w:p w14:paraId="00EC42A4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Cam</w:t>
            </w:r>
          </w:p>
        </w:tc>
        <w:tc>
          <w:tcPr>
            <w:tcW w:w="2105" w:type="dxa"/>
            <w:noWrap/>
            <w:hideMark/>
          </w:tcPr>
          <w:p w14:paraId="02C54900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Cam</w:t>
            </w:r>
          </w:p>
        </w:tc>
      </w:tr>
      <w:tr w:rsidR="001C4FDA" w:rsidRPr="001C4FDA" w14:paraId="19BA3343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13ABB019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M-34</w:t>
            </w:r>
          </w:p>
        </w:tc>
        <w:tc>
          <w:tcPr>
            <w:tcW w:w="1635" w:type="dxa"/>
            <w:noWrap/>
            <w:hideMark/>
          </w:tcPr>
          <w:p w14:paraId="3C8F7AAF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12V IN</w:t>
            </w:r>
          </w:p>
        </w:tc>
        <w:tc>
          <w:tcPr>
            <w:tcW w:w="2105" w:type="dxa"/>
            <w:noWrap/>
            <w:hideMark/>
          </w:tcPr>
          <w:p w14:paraId="67626FFA" w14:textId="77777777" w:rsidR="001C4FDA" w:rsidRPr="001C4FDA" w:rsidRDefault="001C4FDA" w:rsidP="001C4FDA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12V from PDM</w:t>
            </w:r>
          </w:p>
        </w:tc>
      </w:tr>
    </w:tbl>
    <w:p w14:paraId="09E01AFC" w14:textId="77777777" w:rsidR="001C4FDA" w:rsidRDefault="001C4FDA" w:rsidP="001C4FDA">
      <w:pPr>
        <w:rPr>
          <w:b/>
          <w:bCs/>
        </w:rPr>
      </w:pPr>
    </w:p>
    <w:p w14:paraId="4D812679" w14:textId="6A00DC6E" w:rsidR="001C4FDA" w:rsidRDefault="001C4FDA" w:rsidP="001C4FDA">
      <w:pPr>
        <w:pStyle w:val="Heading2"/>
      </w:pPr>
      <w:r>
        <w:t xml:space="preserve">ECU | </w:t>
      </w:r>
      <w:r w:rsidRPr="001C4FDA">
        <w:rPr>
          <w:b/>
          <w:bCs/>
        </w:rPr>
        <w:t>Communication Connector</w:t>
      </w:r>
    </w:p>
    <w:tbl>
      <w:tblPr>
        <w:tblStyle w:val="TableGrid"/>
        <w:tblW w:w="5610" w:type="dxa"/>
        <w:jc w:val="center"/>
        <w:tblLook w:val="04A0" w:firstRow="1" w:lastRow="0" w:firstColumn="1" w:lastColumn="0" w:noHBand="0" w:noVBand="1"/>
      </w:tblPr>
      <w:tblGrid>
        <w:gridCol w:w="1870"/>
        <w:gridCol w:w="1635"/>
        <w:gridCol w:w="2105"/>
      </w:tblGrid>
      <w:tr w:rsidR="001C4FDA" w:rsidRPr="001C4FDA" w14:paraId="57E1B134" w14:textId="77777777" w:rsidTr="001C4FDA">
        <w:trPr>
          <w:trHeight w:val="300"/>
          <w:jc w:val="center"/>
        </w:trPr>
        <w:tc>
          <w:tcPr>
            <w:tcW w:w="1870" w:type="dxa"/>
            <w:noWrap/>
          </w:tcPr>
          <w:p w14:paraId="33CC4921" w14:textId="2A3F1C08" w:rsidR="001C4FDA" w:rsidRPr="001C4FDA" w:rsidRDefault="001C4FDA" w:rsidP="001C4F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Pin</w:t>
            </w:r>
          </w:p>
        </w:tc>
        <w:tc>
          <w:tcPr>
            <w:tcW w:w="1635" w:type="dxa"/>
            <w:noWrap/>
          </w:tcPr>
          <w:p w14:paraId="3F1E5506" w14:textId="1B446762" w:rsidR="001C4FDA" w:rsidRPr="001C4FDA" w:rsidRDefault="001C4FDA" w:rsidP="001C4F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FDA">
              <w:rPr>
                <w:rFonts w:ascii="Calibri" w:eastAsia="Times New Roman" w:hAnsi="Calibri" w:cs="Calibri"/>
                <w:b/>
                <w:bCs/>
                <w:color w:val="000000"/>
              </w:rPr>
              <w:t>Signal</w:t>
            </w:r>
          </w:p>
        </w:tc>
        <w:tc>
          <w:tcPr>
            <w:tcW w:w="2105" w:type="dxa"/>
            <w:noWrap/>
          </w:tcPr>
          <w:p w14:paraId="09B09F73" w14:textId="3575A55A" w:rsidR="001C4FDA" w:rsidRPr="001C4FDA" w:rsidRDefault="001C4FDA" w:rsidP="001C4F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C4FDA">
              <w:rPr>
                <w:rFonts w:ascii="Calibri" w:eastAsia="Times New Roman" w:hAnsi="Calibri" w:cs="Calibri"/>
                <w:b/>
                <w:bCs/>
                <w:color w:val="000000"/>
              </w:rPr>
              <w:t>Function</w:t>
            </w:r>
          </w:p>
        </w:tc>
      </w:tr>
      <w:tr w:rsidR="001C4FDA" w:rsidRPr="001C4FDA" w14:paraId="4E9CD81B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7161C82C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C-01</w:t>
            </w:r>
          </w:p>
        </w:tc>
        <w:tc>
          <w:tcPr>
            <w:tcW w:w="1635" w:type="dxa"/>
            <w:noWrap/>
            <w:hideMark/>
          </w:tcPr>
          <w:p w14:paraId="4F492A15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Ethernet3</w:t>
            </w:r>
          </w:p>
        </w:tc>
        <w:tc>
          <w:tcPr>
            <w:tcW w:w="2105" w:type="dxa"/>
            <w:noWrap/>
            <w:hideMark/>
          </w:tcPr>
          <w:p w14:paraId="44E04943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Ethernet3</w:t>
            </w:r>
          </w:p>
        </w:tc>
      </w:tr>
      <w:tr w:rsidR="001C4FDA" w:rsidRPr="001C4FDA" w14:paraId="6D6BA0C5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721B67FC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C-02</w:t>
            </w:r>
          </w:p>
        </w:tc>
        <w:tc>
          <w:tcPr>
            <w:tcW w:w="1635" w:type="dxa"/>
            <w:noWrap/>
            <w:hideMark/>
          </w:tcPr>
          <w:p w14:paraId="20712922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Ethernet6</w:t>
            </w:r>
          </w:p>
        </w:tc>
        <w:tc>
          <w:tcPr>
            <w:tcW w:w="2105" w:type="dxa"/>
            <w:noWrap/>
            <w:hideMark/>
          </w:tcPr>
          <w:p w14:paraId="3043B71F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Ethernet6</w:t>
            </w:r>
          </w:p>
        </w:tc>
      </w:tr>
      <w:tr w:rsidR="001C4FDA" w:rsidRPr="001C4FDA" w14:paraId="27057B7F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5503A2C5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C-03</w:t>
            </w:r>
          </w:p>
        </w:tc>
        <w:tc>
          <w:tcPr>
            <w:tcW w:w="1635" w:type="dxa"/>
            <w:noWrap/>
            <w:hideMark/>
          </w:tcPr>
          <w:p w14:paraId="07884D7D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DigIn4</w:t>
            </w:r>
          </w:p>
        </w:tc>
        <w:tc>
          <w:tcPr>
            <w:tcW w:w="2105" w:type="dxa"/>
            <w:noWrap/>
            <w:hideMark/>
          </w:tcPr>
          <w:p w14:paraId="131179CC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RL Wheel Speed</w:t>
            </w:r>
          </w:p>
        </w:tc>
      </w:tr>
      <w:tr w:rsidR="001C4FDA" w:rsidRPr="001C4FDA" w14:paraId="39849C03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185F8537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C-04</w:t>
            </w:r>
          </w:p>
        </w:tc>
        <w:tc>
          <w:tcPr>
            <w:tcW w:w="1635" w:type="dxa"/>
            <w:noWrap/>
            <w:hideMark/>
          </w:tcPr>
          <w:p w14:paraId="23864CCC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DigIn5</w:t>
            </w:r>
          </w:p>
        </w:tc>
        <w:tc>
          <w:tcPr>
            <w:tcW w:w="2105" w:type="dxa"/>
            <w:noWrap/>
            <w:hideMark/>
          </w:tcPr>
          <w:p w14:paraId="723D0253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Shift Cut</w:t>
            </w:r>
          </w:p>
        </w:tc>
      </w:tr>
      <w:tr w:rsidR="001C4FDA" w:rsidRPr="001C4FDA" w14:paraId="75CBC968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2F61E274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C-05</w:t>
            </w:r>
          </w:p>
        </w:tc>
        <w:tc>
          <w:tcPr>
            <w:tcW w:w="1635" w:type="dxa"/>
            <w:noWrap/>
            <w:hideMark/>
          </w:tcPr>
          <w:p w14:paraId="59393AEE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AnIn1</w:t>
            </w:r>
          </w:p>
        </w:tc>
        <w:tc>
          <w:tcPr>
            <w:tcW w:w="2105" w:type="dxa"/>
            <w:noWrap/>
            <w:hideMark/>
          </w:tcPr>
          <w:p w14:paraId="03969E8C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Atmospheric Tem</w:t>
            </w:r>
            <w:r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1C4FDA" w:rsidRPr="001C4FDA" w14:paraId="1B0523F1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25FA8927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C-06</w:t>
            </w:r>
          </w:p>
        </w:tc>
        <w:tc>
          <w:tcPr>
            <w:tcW w:w="1635" w:type="dxa"/>
            <w:noWrap/>
            <w:hideMark/>
          </w:tcPr>
          <w:p w14:paraId="176C6613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AnIn2</w:t>
            </w:r>
          </w:p>
        </w:tc>
        <w:tc>
          <w:tcPr>
            <w:tcW w:w="2105" w:type="dxa"/>
            <w:noWrap/>
            <w:hideMark/>
          </w:tcPr>
          <w:p w14:paraId="3494B6A1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Atmospheric Press</w:t>
            </w:r>
          </w:p>
        </w:tc>
      </w:tr>
      <w:tr w:rsidR="001C4FDA" w:rsidRPr="001C4FDA" w14:paraId="68F26D44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2F408900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C-07</w:t>
            </w:r>
          </w:p>
        </w:tc>
        <w:tc>
          <w:tcPr>
            <w:tcW w:w="1635" w:type="dxa"/>
            <w:noWrap/>
            <w:hideMark/>
          </w:tcPr>
          <w:p w14:paraId="59D4A488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CAN Low</w:t>
            </w:r>
          </w:p>
        </w:tc>
        <w:tc>
          <w:tcPr>
            <w:tcW w:w="2105" w:type="dxa"/>
            <w:noWrap/>
            <w:hideMark/>
          </w:tcPr>
          <w:p w14:paraId="4DB8E5F3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CAN Low</w:t>
            </w:r>
          </w:p>
        </w:tc>
      </w:tr>
      <w:tr w:rsidR="001C4FDA" w:rsidRPr="001C4FDA" w14:paraId="2B87D25C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3756C2F0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C-08</w:t>
            </w:r>
          </w:p>
        </w:tc>
        <w:tc>
          <w:tcPr>
            <w:tcW w:w="1635" w:type="dxa"/>
            <w:noWrap/>
            <w:hideMark/>
          </w:tcPr>
          <w:p w14:paraId="168146FC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CAN High</w:t>
            </w:r>
          </w:p>
        </w:tc>
        <w:tc>
          <w:tcPr>
            <w:tcW w:w="2105" w:type="dxa"/>
            <w:noWrap/>
            <w:hideMark/>
          </w:tcPr>
          <w:p w14:paraId="788CE432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CAN High</w:t>
            </w:r>
          </w:p>
        </w:tc>
      </w:tr>
      <w:tr w:rsidR="001C4FDA" w:rsidRPr="001C4FDA" w14:paraId="654B5C0A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149DDB6E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C-12</w:t>
            </w:r>
          </w:p>
        </w:tc>
        <w:tc>
          <w:tcPr>
            <w:tcW w:w="1635" w:type="dxa"/>
            <w:noWrap/>
            <w:hideMark/>
          </w:tcPr>
          <w:p w14:paraId="06F7D3CC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4FDA">
              <w:rPr>
                <w:rFonts w:ascii="Calibri" w:eastAsia="Times New Roman" w:hAnsi="Calibri" w:cs="Calibri"/>
                <w:color w:val="000000"/>
              </w:rPr>
              <w:t>Inj</w:t>
            </w:r>
            <w:proofErr w:type="spellEnd"/>
            <w:r w:rsidRPr="001C4FDA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2105" w:type="dxa"/>
            <w:noWrap/>
            <w:hideMark/>
          </w:tcPr>
          <w:p w14:paraId="6C84DB80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4FDA">
              <w:rPr>
                <w:rFonts w:ascii="Calibri" w:eastAsia="Times New Roman" w:hAnsi="Calibri" w:cs="Calibri"/>
                <w:color w:val="000000"/>
              </w:rPr>
              <w:t>Inj</w:t>
            </w:r>
            <w:proofErr w:type="spellEnd"/>
            <w:r w:rsidRPr="001C4FDA">
              <w:rPr>
                <w:rFonts w:ascii="Calibri" w:eastAsia="Times New Roman" w:hAnsi="Calibri" w:cs="Calibri"/>
                <w:color w:val="000000"/>
              </w:rPr>
              <w:t xml:space="preserve"> pin 3</w:t>
            </w:r>
          </w:p>
        </w:tc>
      </w:tr>
      <w:tr w:rsidR="001C4FDA" w:rsidRPr="001C4FDA" w14:paraId="3ECE275F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1716D2D0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C-13</w:t>
            </w:r>
          </w:p>
        </w:tc>
        <w:tc>
          <w:tcPr>
            <w:tcW w:w="1635" w:type="dxa"/>
            <w:noWrap/>
            <w:hideMark/>
          </w:tcPr>
          <w:p w14:paraId="61A22D9B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Coil 3</w:t>
            </w:r>
          </w:p>
        </w:tc>
        <w:tc>
          <w:tcPr>
            <w:tcW w:w="2105" w:type="dxa"/>
            <w:noWrap/>
            <w:hideMark/>
          </w:tcPr>
          <w:p w14:paraId="25BC8E6B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Coil pin 3</w:t>
            </w:r>
          </w:p>
        </w:tc>
      </w:tr>
      <w:tr w:rsidR="001C4FDA" w:rsidRPr="001C4FDA" w14:paraId="232BF978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05C93C90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C-14</w:t>
            </w:r>
          </w:p>
        </w:tc>
        <w:tc>
          <w:tcPr>
            <w:tcW w:w="1635" w:type="dxa"/>
            <w:noWrap/>
            <w:hideMark/>
          </w:tcPr>
          <w:p w14:paraId="14250AA6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Ethernet1</w:t>
            </w:r>
          </w:p>
        </w:tc>
        <w:tc>
          <w:tcPr>
            <w:tcW w:w="2105" w:type="dxa"/>
            <w:noWrap/>
            <w:hideMark/>
          </w:tcPr>
          <w:p w14:paraId="6C164DD4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Ethernet1</w:t>
            </w:r>
          </w:p>
        </w:tc>
      </w:tr>
      <w:tr w:rsidR="001C4FDA" w:rsidRPr="001C4FDA" w14:paraId="142E289B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690E2651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C-15</w:t>
            </w:r>
          </w:p>
        </w:tc>
        <w:tc>
          <w:tcPr>
            <w:tcW w:w="1635" w:type="dxa"/>
            <w:noWrap/>
            <w:hideMark/>
          </w:tcPr>
          <w:p w14:paraId="5EE0D454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Ethernet2</w:t>
            </w:r>
          </w:p>
        </w:tc>
        <w:tc>
          <w:tcPr>
            <w:tcW w:w="2105" w:type="dxa"/>
            <w:noWrap/>
            <w:hideMark/>
          </w:tcPr>
          <w:p w14:paraId="723E91B9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Ethernet2</w:t>
            </w:r>
          </w:p>
        </w:tc>
      </w:tr>
      <w:tr w:rsidR="001C4FDA" w:rsidRPr="001C4FDA" w14:paraId="118CA152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49D8866B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C-16</w:t>
            </w:r>
          </w:p>
        </w:tc>
        <w:tc>
          <w:tcPr>
            <w:tcW w:w="1635" w:type="dxa"/>
            <w:noWrap/>
            <w:hideMark/>
          </w:tcPr>
          <w:p w14:paraId="12A994FC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DigIn3</w:t>
            </w:r>
          </w:p>
        </w:tc>
        <w:tc>
          <w:tcPr>
            <w:tcW w:w="2105" w:type="dxa"/>
            <w:noWrap/>
            <w:hideMark/>
          </w:tcPr>
          <w:p w14:paraId="0EC5406C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RR Wheel Speed</w:t>
            </w:r>
          </w:p>
        </w:tc>
      </w:tr>
      <w:tr w:rsidR="001C4FDA" w:rsidRPr="001C4FDA" w14:paraId="390B38D7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5B157B2A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C-18</w:t>
            </w:r>
          </w:p>
        </w:tc>
        <w:tc>
          <w:tcPr>
            <w:tcW w:w="1635" w:type="dxa"/>
            <w:noWrap/>
            <w:hideMark/>
          </w:tcPr>
          <w:p w14:paraId="6222D2D2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AnIn3</w:t>
            </w:r>
          </w:p>
        </w:tc>
        <w:tc>
          <w:tcPr>
            <w:tcW w:w="2105" w:type="dxa"/>
            <w:noWrap/>
            <w:hideMark/>
          </w:tcPr>
          <w:p w14:paraId="6CFEB6F3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Oil Pressure</w:t>
            </w:r>
          </w:p>
        </w:tc>
      </w:tr>
      <w:tr w:rsidR="001C4FDA" w:rsidRPr="001C4FDA" w14:paraId="3758538D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7E9051BD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C-19</w:t>
            </w:r>
          </w:p>
        </w:tc>
        <w:tc>
          <w:tcPr>
            <w:tcW w:w="1635" w:type="dxa"/>
            <w:noWrap/>
            <w:hideMark/>
          </w:tcPr>
          <w:p w14:paraId="019CC45D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AnIn4</w:t>
            </w:r>
          </w:p>
        </w:tc>
        <w:tc>
          <w:tcPr>
            <w:tcW w:w="2105" w:type="dxa"/>
            <w:noWrap/>
            <w:hideMark/>
          </w:tcPr>
          <w:p w14:paraId="7625CB45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Oil Temp</w:t>
            </w:r>
          </w:p>
        </w:tc>
      </w:tr>
      <w:tr w:rsidR="001C4FDA" w:rsidRPr="001C4FDA" w14:paraId="3197727C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528A1985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C-25</w:t>
            </w:r>
          </w:p>
        </w:tc>
        <w:tc>
          <w:tcPr>
            <w:tcW w:w="1635" w:type="dxa"/>
            <w:noWrap/>
            <w:hideMark/>
          </w:tcPr>
          <w:p w14:paraId="1701E03B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4FDA">
              <w:rPr>
                <w:rFonts w:ascii="Calibri" w:eastAsia="Times New Roman" w:hAnsi="Calibri" w:cs="Calibri"/>
                <w:color w:val="000000"/>
              </w:rPr>
              <w:t>Inj</w:t>
            </w:r>
            <w:proofErr w:type="spellEnd"/>
            <w:r w:rsidRPr="001C4FDA"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2105" w:type="dxa"/>
            <w:noWrap/>
            <w:hideMark/>
          </w:tcPr>
          <w:p w14:paraId="3E03F3E7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C4FDA">
              <w:rPr>
                <w:rFonts w:ascii="Calibri" w:eastAsia="Times New Roman" w:hAnsi="Calibri" w:cs="Calibri"/>
                <w:color w:val="000000"/>
              </w:rPr>
              <w:t>Inj</w:t>
            </w:r>
            <w:proofErr w:type="spellEnd"/>
            <w:r w:rsidRPr="001C4FDA">
              <w:rPr>
                <w:rFonts w:ascii="Calibri" w:eastAsia="Times New Roman" w:hAnsi="Calibri" w:cs="Calibri"/>
                <w:color w:val="000000"/>
              </w:rPr>
              <w:t xml:space="preserve"> pin 4</w:t>
            </w:r>
          </w:p>
        </w:tc>
      </w:tr>
      <w:tr w:rsidR="001C4FDA" w:rsidRPr="001C4FDA" w14:paraId="2E93A363" w14:textId="77777777" w:rsidTr="001C4FDA">
        <w:trPr>
          <w:trHeight w:val="300"/>
          <w:jc w:val="center"/>
        </w:trPr>
        <w:tc>
          <w:tcPr>
            <w:tcW w:w="1870" w:type="dxa"/>
            <w:noWrap/>
            <w:hideMark/>
          </w:tcPr>
          <w:p w14:paraId="1A0FCA34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C-26</w:t>
            </w:r>
          </w:p>
        </w:tc>
        <w:tc>
          <w:tcPr>
            <w:tcW w:w="1635" w:type="dxa"/>
            <w:noWrap/>
            <w:hideMark/>
          </w:tcPr>
          <w:p w14:paraId="6ACCE77B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Coil 4</w:t>
            </w:r>
          </w:p>
        </w:tc>
        <w:tc>
          <w:tcPr>
            <w:tcW w:w="2105" w:type="dxa"/>
            <w:noWrap/>
            <w:hideMark/>
          </w:tcPr>
          <w:p w14:paraId="51D95B89" w14:textId="77777777" w:rsidR="001C4FDA" w:rsidRPr="001C4FDA" w:rsidRDefault="001C4FDA" w:rsidP="007A1D52">
            <w:pPr>
              <w:rPr>
                <w:rFonts w:ascii="Calibri" w:eastAsia="Times New Roman" w:hAnsi="Calibri" w:cs="Calibri"/>
                <w:color w:val="000000"/>
              </w:rPr>
            </w:pPr>
            <w:r w:rsidRPr="001C4FDA">
              <w:rPr>
                <w:rFonts w:ascii="Calibri" w:eastAsia="Times New Roman" w:hAnsi="Calibri" w:cs="Calibri"/>
                <w:color w:val="000000"/>
              </w:rPr>
              <w:t>Coil pin 4</w:t>
            </w:r>
          </w:p>
        </w:tc>
      </w:tr>
    </w:tbl>
    <w:p w14:paraId="09E35295" w14:textId="650BCFB0" w:rsidR="001C4FDA" w:rsidRPr="001C4FDA" w:rsidRDefault="001C4FDA" w:rsidP="001C4FDA">
      <w:pPr>
        <w:rPr>
          <w:b/>
          <w:bCs/>
        </w:rPr>
      </w:pPr>
      <w:bookmarkStart w:id="0" w:name="_GoBack"/>
      <w:bookmarkEnd w:id="0"/>
    </w:p>
    <w:sectPr w:rsidR="001C4FDA" w:rsidRPr="001C4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DA"/>
    <w:rsid w:val="001C4FDA"/>
    <w:rsid w:val="002F19D0"/>
    <w:rsid w:val="004C2473"/>
    <w:rsid w:val="005C5A12"/>
    <w:rsid w:val="00CD291A"/>
    <w:rsid w:val="00F6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1F6F"/>
  <w15:chartTrackingRefBased/>
  <w15:docId w15:val="{2E204D1A-C6F7-426E-825A-8737267C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F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F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4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C4F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Champion</dc:creator>
  <cp:keywords/>
  <dc:description/>
  <cp:lastModifiedBy>Brent Champion</cp:lastModifiedBy>
  <cp:revision>1</cp:revision>
  <dcterms:created xsi:type="dcterms:W3CDTF">2019-09-05T03:05:00Z</dcterms:created>
  <dcterms:modified xsi:type="dcterms:W3CDTF">2019-09-05T03:51:00Z</dcterms:modified>
</cp:coreProperties>
</file>