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878B" w14:textId="69D67D99" w:rsidR="0025126E" w:rsidRPr="00914A4D" w:rsidRDefault="00C41811" w:rsidP="00D248D5">
      <w:pPr>
        <w:spacing w:line="276" w:lineRule="auto"/>
        <w:rPr>
          <w:rFonts w:asciiTheme="majorHAnsi" w:hAnsiTheme="majorHAnsi" w:cstheme="majorHAnsi"/>
          <w:b/>
          <w:sz w:val="32"/>
          <w:szCs w:val="32"/>
        </w:rPr>
      </w:pPr>
      <w:r w:rsidRPr="00D248D5">
        <w:rPr>
          <w:rFonts w:asciiTheme="majorHAnsi" w:hAnsiTheme="majorHAnsi" w:cstheme="majorHAnsi"/>
          <w:noProof/>
        </w:rPr>
        <mc:AlternateContent>
          <mc:Choice Requires="wpg">
            <w:drawing>
              <wp:anchor distT="45720" distB="45720" distL="182880" distR="182880" simplePos="0" relativeHeight="251662336" behindDoc="0" locked="0" layoutInCell="1" allowOverlap="1" wp14:anchorId="75A2F5F9" wp14:editId="312B36A3">
                <wp:simplePos x="0" y="0"/>
                <wp:positionH relativeFrom="margin">
                  <wp:posOffset>-260077</wp:posOffset>
                </wp:positionH>
                <wp:positionV relativeFrom="margin">
                  <wp:posOffset>5609230</wp:posOffset>
                </wp:positionV>
                <wp:extent cx="2547621" cy="1183720"/>
                <wp:effectExtent l="0" t="0" r="5080" b="0"/>
                <wp:wrapSquare wrapText="bothSides"/>
                <wp:docPr id="198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621" cy="1183720"/>
                          <a:chOff x="-1" y="362288"/>
                          <a:chExt cx="2339675" cy="961047"/>
                        </a:xfrm>
                        <a:solidFill>
                          <a:schemeClr val="bg2"/>
                        </a:solidFill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1125718"/>
                            <a:ext cx="2339674" cy="19761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9CC9CE" w14:textId="77777777" w:rsidR="0025126E" w:rsidRDefault="0025126E" w:rsidP="0025126E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Cs w:val="28"/>
                                </w:rPr>
                              </w:pPr>
                            </w:p>
                            <w:p w14:paraId="67072CD8" w14:textId="77777777" w:rsidR="0092226F" w:rsidRDefault="0092226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" y="362288"/>
                            <a:ext cx="2339674" cy="8011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69A8A" w14:textId="0DA96334" w:rsidR="0025126E" w:rsidRPr="00706CCF" w:rsidRDefault="0025126E" w:rsidP="0025126E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706CCF">
                                <w:rPr>
                                  <w:rFonts w:asciiTheme="majorHAnsi" w:hAnsiTheme="majorHAnsi" w:cstheme="majorHAnsi"/>
                                  <w:b/>
                                  <w:sz w:val="40"/>
                                  <w:szCs w:val="40"/>
                                </w:rPr>
                                <w:t>Bishakha Chand</w:t>
                              </w:r>
                            </w:p>
                            <w:p w14:paraId="1FAB33FD" w14:textId="3A39B452" w:rsidR="0025126E" w:rsidRPr="00706CCF" w:rsidRDefault="0025126E" w:rsidP="0025126E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706CCF">
                                <w:rPr>
                                  <w:rFonts w:asciiTheme="majorHAnsi" w:hAnsiTheme="majorHAnsi" w:cstheme="majorHAnsi"/>
                                  <w:bCs/>
                                  <w:sz w:val="32"/>
                                  <w:szCs w:val="32"/>
                                </w:rPr>
                                <w:t xml:space="preserve">DMIT1506 </w:t>
                              </w:r>
                              <w:r w:rsidR="00706CCF" w:rsidRPr="00706CCF">
                                <w:rPr>
                                  <w:rFonts w:asciiTheme="majorHAnsi" w:hAnsiTheme="majorHAnsi" w:cstheme="majorHAnsi"/>
                                  <w:bCs/>
                                  <w:sz w:val="32"/>
                                  <w:szCs w:val="32"/>
                                </w:rPr>
                                <w:t>(</w:t>
                              </w:r>
                              <w:r w:rsidRPr="00706CCF">
                                <w:rPr>
                                  <w:rFonts w:asciiTheme="majorHAnsi" w:hAnsiTheme="majorHAnsi" w:cstheme="majorHAnsi"/>
                                  <w:bCs/>
                                  <w:sz w:val="32"/>
                                  <w:szCs w:val="32"/>
                                </w:rPr>
                                <w:t>A01</w:t>
                              </w:r>
                              <w:r w:rsidR="00706CCF" w:rsidRPr="00706CCF">
                                <w:rPr>
                                  <w:rFonts w:asciiTheme="majorHAnsi" w:hAnsiTheme="majorHAnsi" w:cstheme="majorHAnsi"/>
                                  <w:bCs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  <w:p w14:paraId="05F63463" w14:textId="60ABCF39" w:rsidR="0025126E" w:rsidRPr="00553B66" w:rsidRDefault="0025126E" w:rsidP="0025126E">
                              <w:pPr>
                                <w:rPr>
                                  <w:rFonts w:asciiTheme="majorHAnsi" w:hAnsiTheme="majorHAnsi" w:cstheme="majorHAnsi"/>
                                  <w:sz w:val="28"/>
                                  <w:szCs w:val="28"/>
                                </w:rPr>
                              </w:pPr>
                              <w:r w:rsidRPr="00553B66">
                                <w:rPr>
                                  <w:rFonts w:asciiTheme="majorHAnsi" w:hAnsiTheme="majorHAnsi" w:cstheme="majorHAnsi"/>
                                  <w:sz w:val="28"/>
                                  <w:szCs w:val="28"/>
                                </w:rPr>
                                <w:t>October 18</w:t>
                              </w:r>
                              <w:r w:rsidRPr="00553B66">
                                <w:rPr>
                                  <w:rFonts w:asciiTheme="majorHAnsi" w:hAnsiTheme="majorHAnsi" w:cstheme="majorHAnsi"/>
                                  <w:sz w:val="28"/>
                                  <w:szCs w:val="28"/>
                                  <w:vertAlign w:val="superscript"/>
                                </w:rPr>
                                <w:t>th</w:t>
                              </w:r>
                              <w:r w:rsidRPr="00553B66">
                                <w:rPr>
                                  <w:rFonts w:asciiTheme="majorHAnsi" w:hAnsiTheme="majorHAnsi" w:cstheme="majorHAnsi"/>
                                  <w:sz w:val="28"/>
                                  <w:szCs w:val="28"/>
                                </w:rPr>
                                <w:t>, 2023</w:t>
                              </w:r>
                            </w:p>
                            <w:p w14:paraId="51447006" w14:textId="77777777" w:rsidR="0025126E" w:rsidRDefault="0025126E" w:rsidP="0025126E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A2F5F9" id="Group 64" o:spid="_x0000_s1026" style="position:absolute;margin-left:-20.5pt;margin-top:441.65pt;width:200.6pt;height:93.2pt;z-index:251662336;mso-wrap-distance-left:14.4pt;mso-wrap-distance-top:3.6pt;mso-wrap-distance-right:14.4pt;mso-wrap-distance-bottom:3.6pt;mso-position-horizontal-relative:margin;mso-position-vertical-relative:margin;mso-width-relative:margin;mso-height-relative:margin" coordorigin=",3622" coordsize="23396,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">
                <v:rect id="Rectangle 199" o:spid="_x0000_s1027" style="position:absolute;top:11257;width:23396;height:1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" fillcolor="#e2efd9 [665]" stroked="f" strokeweight="1pt">
                  <v:textbox>
                    <w:txbxContent>
                      <w:p w14:paraId="139CC9CE" w14:textId="77777777" w:rsidR="0025126E" w:rsidRDefault="0025126E" w:rsidP="0025126E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Cs w:val="28"/>
                          </w:rPr>
                        </w:pPr>
                      </w:p>
                      <w:p w14:paraId="67072CD8" w14:textId="77777777" w:rsidR="0092226F" w:rsidRDefault="0092226F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3622;width:23396;height:8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" fillcolor="white [3212]" stroked="f" strokeweight=".5pt">
                  <v:textbox inset=",7.2pt,,0">
                    <w:txbxContent>
                      <w:p w14:paraId="00F69A8A" w14:textId="0DA96334" w:rsidR="0025126E" w:rsidRPr="00706CCF" w:rsidRDefault="0025126E" w:rsidP="0025126E">
                        <w:pPr>
                          <w:rPr>
                            <w:rFonts w:asciiTheme="majorHAnsi" w:hAnsiTheme="majorHAnsi" w:cstheme="majorHAnsi"/>
                            <w:b/>
                            <w:sz w:val="40"/>
                            <w:szCs w:val="40"/>
                          </w:rPr>
                        </w:pPr>
                        <w:r w:rsidRPr="00706CCF">
                          <w:rPr>
                            <w:rFonts w:asciiTheme="majorHAnsi" w:hAnsiTheme="majorHAnsi" w:cstheme="majorHAnsi"/>
                            <w:b/>
                            <w:sz w:val="40"/>
                            <w:szCs w:val="40"/>
                          </w:rPr>
                          <w:t>Bishakha Chand</w:t>
                        </w:r>
                      </w:p>
                      <w:p w14:paraId="1FAB33FD" w14:textId="3A39B452" w:rsidR="0025126E" w:rsidRPr="00706CCF" w:rsidRDefault="0025126E" w:rsidP="0025126E">
                        <w:pPr>
                          <w:rPr>
                            <w:rFonts w:asciiTheme="majorHAnsi" w:hAnsiTheme="majorHAnsi" w:cstheme="majorHAnsi"/>
                            <w:b/>
                            <w:sz w:val="32"/>
                            <w:szCs w:val="32"/>
                          </w:rPr>
                        </w:pPr>
                        <w:r w:rsidRPr="00706CCF">
                          <w:rPr>
                            <w:rFonts w:asciiTheme="majorHAnsi" w:hAnsiTheme="majorHAnsi" w:cstheme="majorHAnsi"/>
                            <w:bCs/>
                            <w:sz w:val="32"/>
                            <w:szCs w:val="32"/>
                          </w:rPr>
                          <w:t xml:space="preserve">DMIT1506 </w:t>
                        </w:r>
                        <w:r w:rsidR="00706CCF" w:rsidRPr="00706CCF">
                          <w:rPr>
                            <w:rFonts w:asciiTheme="majorHAnsi" w:hAnsiTheme="majorHAnsi" w:cstheme="majorHAnsi"/>
                            <w:bCs/>
                            <w:sz w:val="32"/>
                            <w:szCs w:val="32"/>
                          </w:rPr>
                          <w:t>(</w:t>
                        </w:r>
                        <w:r w:rsidRPr="00706CCF">
                          <w:rPr>
                            <w:rFonts w:asciiTheme="majorHAnsi" w:hAnsiTheme="majorHAnsi" w:cstheme="majorHAnsi"/>
                            <w:bCs/>
                            <w:sz w:val="32"/>
                            <w:szCs w:val="32"/>
                          </w:rPr>
                          <w:t>A01</w:t>
                        </w:r>
                        <w:r w:rsidR="00706CCF" w:rsidRPr="00706CCF">
                          <w:rPr>
                            <w:rFonts w:asciiTheme="majorHAnsi" w:hAnsiTheme="majorHAnsi" w:cstheme="majorHAnsi"/>
                            <w:bCs/>
                            <w:sz w:val="32"/>
                            <w:szCs w:val="32"/>
                          </w:rPr>
                          <w:t>)</w:t>
                        </w:r>
                      </w:p>
                      <w:p w14:paraId="05F63463" w14:textId="60ABCF39" w:rsidR="0025126E" w:rsidRPr="00553B66" w:rsidRDefault="0025126E" w:rsidP="0025126E">
                        <w:pPr>
                          <w:rPr>
                            <w:rFonts w:asciiTheme="majorHAnsi" w:hAnsiTheme="majorHAnsi" w:cstheme="majorHAnsi"/>
                            <w:sz w:val="28"/>
                            <w:szCs w:val="28"/>
                          </w:rPr>
                        </w:pPr>
                        <w:r w:rsidRPr="00553B66">
                          <w:rPr>
                            <w:rFonts w:asciiTheme="majorHAnsi" w:hAnsiTheme="majorHAnsi" w:cstheme="majorHAnsi"/>
                            <w:sz w:val="28"/>
                            <w:szCs w:val="28"/>
                          </w:rPr>
                          <w:t>October 18</w:t>
                        </w:r>
                        <w:r w:rsidRPr="00553B66">
                          <w:rPr>
                            <w:rFonts w:asciiTheme="majorHAnsi" w:hAnsiTheme="majorHAnsi" w:cstheme="majorHAnsi"/>
                            <w:sz w:val="28"/>
                            <w:szCs w:val="28"/>
                            <w:vertAlign w:val="superscript"/>
                          </w:rPr>
                          <w:t>th</w:t>
                        </w:r>
                        <w:r w:rsidRPr="00553B66">
                          <w:rPr>
                            <w:rFonts w:asciiTheme="majorHAnsi" w:hAnsiTheme="majorHAnsi" w:cstheme="majorHAnsi"/>
                            <w:sz w:val="28"/>
                            <w:szCs w:val="28"/>
                          </w:rPr>
                          <w:t>, 2023</w:t>
                        </w:r>
                      </w:p>
                      <w:p w14:paraId="51447006" w14:textId="77777777" w:rsidR="0025126E" w:rsidRDefault="0025126E" w:rsidP="0025126E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553B66" w:rsidRPr="00D248D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2" behindDoc="0" locked="0" layoutInCell="1" allowOverlap="1" wp14:anchorId="03FF3D46" wp14:editId="25E0C118">
            <wp:simplePos x="0" y="0"/>
            <wp:positionH relativeFrom="margin">
              <wp:posOffset>698500</wp:posOffset>
            </wp:positionH>
            <wp:positionV relativeFrom="paragraph">
              <wp:posOffset>15959</wp:posOffset>
            </wp:positionV>
            <wp:extent cx="5806440" cy="8204200"/>
            <wp:effectExtent l="0" t="0" r="3810" b="6350"/>
            <wp:wrapThrough wrapText="bothSides">
              <wp:wrapPolygon edited="0">
                <wp:start x="0" y="0"/>
                <wp:lineTo x="0" y="21567"/>
                <wp:lineTo x="21543" y="21567"/>
                <wp:lineTo x="21543" y="0"/>
                <wp:lineTo x="0" y="0"/>
              </wp:wrapPolygon>
            </wp:wrapThrough>
            <wp:docPr id="72783823" name="Picture 2" descr="Deep Raised Beds Create Mini Garden Deep raised bed gardens will provide room for a variety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ep Raised Beds Create Mini Garden Deep raised bed gardens will provide room for a variety of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aintBrush/>
                              </a14:imgEffect>
                              <a14:imgEffect>
                                <a14:colorTemperature colorTemp="590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6"/>
                    <a:stretch/>
                  </pic:blipFill>
                  <pic:spPr bwMode="auto">
                    <a:xfrm>
                      <a:off x="0" y="0"/>
                      <a:ext cx="580644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66" w:rsidRPr="00D248D5">
        <w:rPr>
          <w:rFonts w:asciiTheme="majorHAnsi" w:hAnsiTheme="majorHAnsi" w:cstheme="majorHAnsi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506EFD" wp14:editId="2FF1325D">
                <wp:simplePos x="0" y="0"/>
                <wp:positionH relativeFrom="margin">
                  <wp:posOffset>-292100</wp:posOffset>
                </wp:positionH>
                <wp:positionV relativeFrom="paragraph">
                  <wp:posOffset>1910715</wp:posOffset>
                </wp:positionV>
                <wp:extent cx="4965700" cy="1016000"/>
                <wp:effectExtent l="0" t="0" r="6350" b="0"/>
                <wp:wrapSquare wrapText="bothSides"/>
                <wp:docPr id="1260527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5405A" w14:textId="77777777" w:rsidR="0025126E" w:rsidRPr="00106E51" w:rsidRDefault="0025126E" w:rsidP="0025126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4295CA" w14:textId="77777777" w:rsidR="0025126E" w:rsidRPr="00553B66" w:rsidRDefault="0025126E" w:rsidP="002512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Cs/>
                                <w:sz w:val="44"/>
                                <w:szCs w:val="44"/>
                              </w:rPr>
                            </w:pPr>
                            <w:r w:rsidRPr="00553B66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Garden of Eden: </w:t>
                            </w:r>
                            <w:r w:rsidRPr="00553B66"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  <w:t>Process Profile Assessment</w:t>
                            </w:r>
                          </w:p>
                          <w:p w14:paraId="707918BB" w14:textId="77777777" w:rsidR="0025126E" w:rsidRPr="000541FA" w:rsidRDefault="0025126E" w:rsidP="0025126E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0B6C088" w14:textId="77777777" w:rsidR="0025126E" w:rsidRPr="000541FA" w:rsidRDefault="0025126E" w:rsidP="002512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E051253" w14:textId="77777777" w:rsidR="0025126E" w:rsidRDefault="0025126E" w:rsidP="002512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06EFD" id="Text Box 2" o:spid="_x0000_s1029" type="#_x0000_t202" style="position:absolute;margin-left:-23pt;margin-top:150.45pt;width:391pt;height:8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" stroked="f">
                <v:textbox>
                  <w:txbxContent>
                    <w:p w14:paraId="51C5405A" w14:textId="77777777" w:rsidR="0025126E" w:rsidRPr="00106E51" w:rsidRDefault="0025126E" w:rsidP="0025126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4295CA" w14:textId="77777777" w:rsidR="0025126E" w:rsidRPr="00553B66" w:rsidRDefault="0025126E" w:rsidP="0025126E">
                      <w:pPr>
                        <w:jc w:val="center"/>
                        <w:rPr>
                          <w:rFonts w:asciiTheme="majorHAnsi" w:hAnsiTheme="majorHAnsi" w:cstheme="majorHAnsi"/>
                          <w:bCs/>
                          <w:sz w:val="44"/>
                          <w:szCs w:val="44"/>
                        </w:rPr>
                      </w:pPr>
                      <w:r w:rsidRPr="00553B66">
                        <w:rPr>
                          <w:rFonts w:asciiTheme="majorHAnsi" w:hAnsiTheme="majorHAnsi" w:cstheme="majorHAnsi"/>
                          <w:b/>
                          <w:bCs/>
                          <w:sz w:val="40"/>
                          <w:szCs w:val="40"/>
                        </w:rPr>
                        <w:t xml:space="preserve">Garden of Eden: </w:t>
                      </w:r>
                      <w:r w:rsidRPr="00553B66"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  <w:t>Process Profile Assessment</w:t>
                      </w:r>
                    </w:p>
                    <w:p w14:paraId="707918BB" w14:textId="77777777" w:rsidR="0025126E" w:rsidRPr="000541FA" w:rsidRDefault="0025126E" w:rsidP="0025126E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70B6C088" w14:textId="77777777" w:rsidR="0025126E" w:rsidRPr="000541FA" w:rsidRDefault="0025126E" w:rsidP="0025126E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2E051253" w14:textId="77777777" w:rsidR="0025126E" w:rsidRDefault="0025126E" w:rsidP="0025126E"/>
                  </w:txbxContent>
                </v:textbox>
                <w10:wrap type="square" anchorx="margin"/>
              </v:shape>
            </w:pict>
          </mc:Fallback>
        </mc:AlternateContent>
      </w:r>
      <w:r w:rsidR="00D90222" w:rsidRPr="00D248D5">
        <w:rPr>
          <w:rFonts w:asciiTheme="majorHAnsi" w:hAnsiTheme="majorHAnsi" w:cstheme="majorHAnsi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69C4C1DD" wp14:editId="1A9CC8C9">
                <wp:simplePos x="0" y="0"/>
                <wp:positionH relativeFrom="page">
                  <wp:posOffset>0</wp:posOffset>
                </wp:positionH>
                <wp:positionV relativeFrom="paragraph">
                  <wp:posOffset>5876290</wp:posOffset>
                </wp:positionV>
                <wp:extent cx="10048037" cy="1732915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8037" cy="173291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A8543" w14:textId="77777777" w:rsidR="0025126E" w:rsidRDefault="0025126E" w:rsidP="002512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4C1DD" id="_x0000_s1030" type="#_x0000_t202" style="position:absolute;margin-left:0;margin-top:462.7pt;width:791.2pt;height:136.4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" fillcolor="#70ad47 [3209]" stroked="f">
                <v:textbox>
                  <w:txbxContent>
                    <w:p w14:paraId="498A8543" w14:textId="77777777" w:rsidR="0025126E" w:rsidRDefault="0025126E" w:rsidP="0025126E"/>
                  </w:txbxContent>
                </v:textbox>
                <w10:wrap type="square" anchorx="page"/>
              </v:shape>
            </w:pict>
          </mc:Fallback>
        </mc:AlternateContent>
      </w:r>
      <w:r w:rsidR="000A40EC" w:rsidRPr="00D248D5">
        <w:rPr>
          <w:rFonts w:asciiTheme="majorHAnsi" w:hAnsiTheme="majorHAnsi" w:cstheme="majorHAnsi"/>
          <w:lang w:val="en-CA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</w:rPr>
        <w:id w:val="-1264661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EBBFC0" w14:textId="066B4214" w:rsidR="000A40EC" w:rsidRPr="00D248D5" w:rsidRDefault="00D02A2E" w:rsidP="00D248D5">
          <w:pPr>
            <w:pStyle w:val="TOCHeading"/>
            <w:spacing w:line="276" w:lineRule="auto"/>
            <w:rPr>
              <w:rStyle w:val="Heading1Char"/>
              <w:rFonts w:cstheme="majorHAnsi"/>
              <w:color w:val="70AD47" w:themeColor="accent6"/>
            </w:rPr>
          </w:pPr>
          <w:r w:rsidRPr="00D248D5">
            <w:rPr>
              <w:rStyle w:val="Heading1Char"/>
              <w:rFonts w:cstheme="majorHAnsi"/>
              <w:color w:val="70AD47" w:themeColor="accent6"/>
            </w:rPr>
            <w:t>TABLE OF CONTENTS</w:t>
          </w:r>
        </w:p>
        <w:p w14:paraId="1ABC4D61" w14:textId="77777777" w:rsidR="00834759" w:rsidRPr="00D248D5" w:rsidRDefault="00834759" w:rsidP="00D248D5">
          <w:pPr>
            <w:spacing w:line="276" w:lineRule="auto"/>
            <w:rPr>
              <w:rFonts w:asciiTheme="majorHAnsi" w:hAnsiTheme="majorHAnsi" w:cstheme="majorHAnsi"/>
              <w:lang w:val="en-CA"/>
            </w:rPr>
          </w:pPr>
        </w:p>
        <w:p w14:paraId="2E6B3455" w14:textId="36451DDD" w:rsidR="00D248D5" w:rsidRPr="00D248D5" w:rsidRDefault="000A40EC" w:rsidP="00D248D5">
          <w:pPr>
            <w:pStyle w:val="TOC1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r w:rsidRPr="00D248D5">
            <w:rPr>
              <w:rFonts w:asciiTheme="majorHAnsi" w:hAnsiTheme="majorHAnsi" w:cstheme="majorHAnsi"/>
            </w:rPr>
            <w:fldChar w:fldCharType="begin"/>
          </w:r>
          <w:r w:rsidRPr="00D248D5">
            <w:rPr>
              <w:rFonts w:asciiTheme="majorHAnsi" w:hAnsiTheme="majorHAnsi" w:cstheme="majorHAnsi"/>
            </w:rPr>
            <w:instrText xml:space="preserve"> TOC \o "1-3" \h \z \u </w:instrText>
          </w:r>
          <w:r w:rsidRPr="00D248D5">
            <w:rPr>
              <w:rFonts w:asciiTheme="majorHAnsi" w:hAnsiTheme="majorHAnsi" w:cstheme="majorHAnsi"/>
            </w:rPr>
            <w:fldChar w:fldCharType="separate"/>
          </w:r>
          <w:hyperlink w:anchor="_Toc148563469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PROFILE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_Toc148563469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C3770B" w14:textId="57D1584C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0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Name: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_Toc148563470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2BADCDB" w14:textId="3D5F3C9B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1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Owner: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_Toc148563471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B77AB2" w14:textId="120092DC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2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Description: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_Toc148563472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EB0743" w14:textId="615B459E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3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Stakeholder: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_Toc148563473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824DE9" w14:textId="6FAFF501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4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Trigger: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_Toc148563474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F3C2CE" w14:textId="6ADDD9B7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5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_Toc148563475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C852689" w14:textId="0A7DE0BD" w:rsidR="00D248D5" w:rsidRPr="00D248D5" w:rsidRDefault="00C41811" w:rsidP="00D248D5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6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Assumptions: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_Toc148563476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B243D79" w14:textId="5F3DB14A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7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Inputs: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_Toc148563477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8570D6C" w14:textId="2F8BCEC7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8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Outputs: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_Toc148563478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AAA022" w14:textId="0E9637B8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79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Process Objectives: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_Toc148563479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CDFF28" w14:textId="17F88FFE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80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Risks: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_Toc148563480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C29453" w14:textId="13D36340" w:rsidR="00D248D5" w:rsidRPr="00D248D5" w:rsidRDefault="00C41811" w:rsidP="00D248D5">
          <w:pPr>
            <w:pStyle w:val="TOC1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81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GLOSSARY: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_Toc148563481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C0F21F" w14:textId="52EB24FD" w:rsidR="00D248D5" w:rsidRPr="00D248D5" w:rsidRDefault="00C41811" w:rsidP="00D248D5">
          <w:pPr>
            <w:pStyle w:val="TOC1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82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MARKING GUIDE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_Toc148563482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154B0E" w14:textId="7A38B4F6" w:rsidR="00D248D5" w:rsidRPr="00D248D5" w:rsidRDefault="00C41811" w:rsidP="00D248D5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ajorHAnsi" w:eastAsiaTheme="minorEastAsia" w:hAnsiTheme="majorHAnsi" w:cstheme="majorHAnsi"/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8563483" w:history="1">
            <w:r w:rsidR="00D248D5" w:rsidRPr="00D248D5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Reflection: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instrText xml:space="preserve"> PAGEREF _Toc148563483 \h </w:instrTex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D248D5" w:rsidRPr="00D248D5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DEAEE9" w14:textId="16ED2FFB" w:rsidR="000A40EC" w:rsidRPr="00D248D5" w:rsidRDefault="000A40EC" w:rsidP="00D248D5">
          <w:pPr>
            <w:spacing w:line="276" w:lineRule="auto"/>
            <w:rPr>
              <w:rFonts w:asciiTheme="majorHAnsi" w:hAnsiTheme="majorHAnsi" w:cstheme="majorHAnsi"/>
            </w:rPr>
          </w:pPr>
          <w:r w:rsidRPr="00D248D5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20E8F983" w14:textId="77777777" w:rsidR="000A40EC" w:rsidRPr="00D248D5" w:rsidRDefault="000A40EC" w:rsidP="00D248D5">
      <w:pPr>
        <w:spacing w:line="276" w:lineRule="auto"/>
        <w:rPr>
          <w:rFonts w:asciiTheme="majorHAnsi" w:hAnsiTheme="majorHAnsi" w:cstheme="majorHAnsi"/>
          <w:lang w:val="en-CA"/>
        </w:rPr>
      </w:pPr>
    </w:p>
    <w:p w14:paraId="157F1F1D" w14:textId="77777777" w:rsidR="00471DCC" w:rsidRPr="00D248D5" w:rsidRDefault="00471DCC" w:rsidP="00D248D5">
      <w:pPr>
        <w:pStyle w:val="Heading1"/>
        <w:spacing w:line="276" w:lineRule="auto"/>
        <w:rPr>
          <w:rFonts w:cstheme="majorHAnsi"/>
          <w:color w:val="auto"/>
        </w:rPr>
        <w:sectPr w:rsidR="00471DCC" w:rsidRPr="00D248D5" w:rsidSect="00D02A2E"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7B935921" w14:textId="4EAE9D9B" w:rsidR="00DC3ADC" w:rsidRPr="00151A50" w:rsidRDefault="00D02A2E" w:rsidP="00D248D5">
      <w:pPr>
        <w:pStyle w:val="Heading1"/>
        <w:spacing w:line="276" w:lineRule="auto"/>
        <w:rPr>
          <w:rFonts w:cstheme="majorHAnsi"/>
          <w:b/>
          <w:bCs/>
          <w:color w:val="70AD47" w:themeColor="accent6"/>
        </w:rPr>
      </w:pPr>
      <w:bookmarkStart w:id="0" w:name="_Toc148563469"/>
      <w:r w:rsidRPr="00151A50">
        <w:rPr>
          <w:rFonts w:cstheme="majorHAnsi"/>
          <w:b/>
          <w:bCs/>
          <w:color w:val="70AD47" w:themeColor="accent6"/>
        </w:rPr>
        <w:t>PROCESS PROFILE</w:t>
      </w:r>
      <w:bookmarkEnd w:id="0"/>
    </w:p>
    <w:p w14:paraId="1689F3FF" w14:textId="77777777" w:rsidR="00A72E92" w:rsidRPr="00D248D5" w:rsidRDefault="00A72E92" w:rsidP="00D248D5">
      <w:pPr>
        <w:spacing w:line="276" w:lineRule="auto"/>
        <w:rPr>
          <w:rFonts w:asciiTheme="majorHAnsi" w:hAnsiTheme="majorHAnsi" w:cstheme="majorHAnsi"/>
          <w:b/>
          <w:bCs/>
        </w:rPr>
      </w:pPr>
    </w:p>
    <w:p w14:paraId="6BB1624C" w14:textId="77777777" w:rsidR="00790D9A" w:rsidRPr="00D248D5" w:rsidRDefault="00A72E92" w:rsidP="00D248D5">
      <w:pPr>
        <w:spacing w:line="276" w:lineRule="auto"/>
        <w:rPr>
          <w:rFonts w:asciiTheme="majorHAnsi" w:hAnsiTheme="majorHAnsi" w:cstheme="majorHAnsi"/>
        </w:rPr>
      </w:pPr>
      <w:bookmarkStart w:id="1" w:name="_Toc148563470"/>
      <w:r w:rsidRPr="00151A50">
        <w:rPr>
          <w:rStyle w:val="Heading2Char"/>
          <w:rFonts w:cstheme="majorHAnsi"/>
          <w:b/>
          <w:bCs/>
          <w:color w:val="385623" w:themeColor="accent6" w:themeShade="80"/>
          <w:sz w:val="24"/>
          <w:szCs w:val="24"/>
        </w:rPr>
        <w:t>Process Name:</w:t>
      </w:r>
      <w:bookmarkEnd w:id="1"/>
      <w:r w:rsidRPr="00D248D5">
        <w:rPr>
          <w:rFonts w:asciiTheme="majorHAnsi" w:hAnsiTheme="majorHAnsi" w:cstheme="majorHAnsi"/>
          <w:color w:val="385623" w:themeColor="accent6" w:themeShade="80"/>
        </w:rPr>
        <w:t xml:space="preserve"> </w:t>
      </w:r>
      <w:r w:rsidRPr="00D248D5">
        <w:rPr>
          <w:rFonts w:asciiTheme="majorHAnsi" w:hAnsiTheme="majorHAnsi" w:cstheme="majorHAnsi"/>
        </w:rPr>
        <w:t>Plant Harvest</w:t>
      </w:r>
      <w:r w:rsidR="0068134B" w:rsidRPr="00D248D5">
        <w:rPr>
          <w:rFonts w:asciiTheme="majorHAnsi" w:hAnsiTheme="majorHAnsi" w:cstheme="majorHAnsi"/>
        </w:rPr>
        <w:tab/>
      </w:r>
      <w:r w:rsidR="0068134B" w:rsidRPr="00D248D5">
        <w:rPr>
          <w:rFonts w:asciiTheme="majorHAnsi" w:hAnsiTheme="majorHAnsi" w:cstheme="majorHAnsi"/>
        </w:rPr>
        <w:tab/>
      </w:r>
      <w:r w:rsidR="0068134B" w:rsidRPr="00D248D5">
        <w:rPr>
          <w:rFonts w:asciiTheme="majorHAnsi" w:hAnsiTheme="majorHAnsi" w:cstheme="majorHAnsi"/>
        </w:rPr>
        <w:tab/>
      </w:r>
      <w:r w:rsidR="0068134B" w:rsidRPr="00D248D5">
        <w:rPr>
          <w:rFonts w:asciiTheme="majorHAnsi" w:hAnsiTheme="majorHAnsi" w:cstheme="majorHAnsi"/>
        </w:rPr>
        <w:tab/>
      </w:r>
    </w:p>
    <w:p w14:paraId="32517235" w14:textId="77777777" w:rsidR="00790D9A" w:rsidRPr="00D248D5" w:rsidRDefault="00790D9A" w:rsidP="00D248D5">
      <w:pPr>
        <w:spacing w:line="276" w:lineRule="auto"/>
        <w:rPr>
          <w:rFonts w:asciiTheme="majorHAnsi" w:hAnsiTheme="majorHAnsi" w:cstheme="majorHAnsi"/>
        </w:rPr>
      </w:pPr>
    </w:p>
    <w:p w14:paraId="1DB1FA96" w14:textId="0F14F6EC" w:rsidR="00A72E92" w:rsidRPr="00D248D5" w:rsidRDefault="00A72E92" w:rsidP="00D248D5">
      <w:pPr>
        <w:spacing w:line="276" w:lineRule="auto"/>
        <w:rPr>
          <w:rFonts w:asciiTheme="majorHAnsi" w:hAnsiTheme="majorHAnsi" w:cstheme="majorHAnsi"/>
        </w:rPr>
      </w:pPr>
      <w:bookmarkStart w:id="2" w:name="_Toc148563471"/>
      <w:r w:rsidRPr="00151A50">
        <w:rPr>
          <w:rStyle w:val="Heading2Char"/>
          <w:rFonts w:cstheme="majorHAnsi"/>
          <w:b/>
          <w:bCs/>
          <w:color w:val="385623" w:themeColor="accent6" w:themeShade="80"/>
          <w:sz w:val="24"/>
          <w:szCs w:val="24"/>
        </w:rPr>
        <w:t>Process Owner:</w:t>
      </w:r>
      <w:bookmarkEnd w:id="2"/>
      <w:r w:rsidRPr="00D248D5">
        <w:rPr>
          <w:rStyle w:val="Heading2Char"/>
          <w:rFonts w:cstheme="majorHAnsi"/>
          <w:color w:val="385623" w:themeColor="accent6" w:themeShade="80"/>
          <w:sz w:val="24"/>
          <w:szCs w:val="24"/>
        </w:rPr>
        <w:t xml:space="preserve"> </w:t>
      </w:r>
      <w:r w:rsidRPr="00D248D5">
        <w:rPr>
          <w:rFonts w:asciiTheme="majorHAnsi" w:hAnsiTheme="majorHAnsi" w:cstheme="majorHAnsi"/>
        </w:rPr>
        <w:t>Program Manger</w:t>
      </w:r>
    </w:p>
    <w:p w14:paraId="677710BD" w14:textId="77777777" w:rsidR="000169EE" w:rsidRPr="00D248D5" w:rsidRDefault="000169EE" w:rsidP="00D248D5">
      <w:pPr>
        <w:spacing w:line="276" w:lineRule="auto"/>
        <w:rPr>
          <w:rFonts w:asciiTheme="majorHAnsi" w:hAnsiTheme="majorHAnsi" w:cstheme="majorHAnsi"/>
        </w:rPr>
      </w:pPr>
    </w:p>
    <w:p w14:paraId="2A658DEE" w14:textId="05AD8BF5" w:rsidR="000169EE" w:rsidRPr="00D248D5" w:rsidRDefault="000169EE" w:rsidP="00D248D5">
      <w:pPr>
        <w:spacing w:line="276" w:lineRule="auto"/>
        <w:rPr>
          <w:rFonts w:asciiTheme="majorHAnsi" w:hAnsiTheme="majorHAnsi" w:cstheme="majorHAnsi"/>
        </w:rPr>
      </w:pPr>
      <w:bookmarkStart w:id="3" w:name="_Toc148563472"/>
      <w:r w:rsidRPr="00151A50">
        <w:rPr>
          <w:rStyle w:val="Heading2Char"/>
          <w:rFonts w:cstheme="majorHAnsi"/>
          <w:b/>
          <w:bCs/>
          <w:color w:val="385623" w:themeColor="accent6" w:themeShade="80"/>
          <w:sz w:val="24"/>
          <w:szCs w:val="24"/>
        </w:rPr>
        <w:t>Process Description:</w:t>
      </w:r>
      <w:bookmarkEnd w:id="3"/>
      <w:r w:rsidR="00790D9A" w:rsidRPr="00D248D5">
        <w:rPr>
          <w:rStyle w:val="Heading2Char"/>
          <w:rFonts w:cstheme="majorHAnsi"/>
          <w:color w:val="385623" w:themeColor="accent6" w:themeShade="80"/>
          <w:sz w:val="24"/>
          <w:szCs w:val="24"/>
        </w:rPr>
        <w:t xml:space="preserve"> </w:t>
      </w:r>
      <w:r w:rsidR="00443899" w:rsidRPr="00D248D5">
        <w:rPr>
          <w:rFonts w:asciiTheme="majorHAnsi" w:hAnsiTheme="majorHAnsi" w:cstheme="majorHAnsi"/>
        </w:rPr>
        <w:t>A participant arrives at the sanctuary and enrolls</w:t>
      </w:r>
      <w:r w:rsidR="00333AFF" w:rsidRPr="00D248D5">
        <w:rPr>
          <w:rFonts w:asciiTheme="majorHAnsi" w:hAnsiTheme="majorHAnsi" w:cstheme="majorHAnsi"/>
        </w:rPr>
        <w:t xml:space="preserve"> </w:t>
      </w:r>
      <w:r w:rsidR="005871B6" w:rsidRPr="00D248D5">
        <w:rPr>
          <w:rFonts w:asciiTheme="majorHAnsi" w:hAnsiTheme="majorHAnsi" w:cstheme="majorHAnsi"/>
        </w:rPr>
        <w:t>in</w:t>
      </w:r>
      <w:r w:rsidR="00333AFF" w:rsidRPr="00D248D5">
        <w:rPr>
          <w:rFonts w:asciiTheme="majorHAnsi" w:hAnsiTheme="majorHAnsi" w:cstheme="majorHAnsi"/>
        </w:rPr>
        <w:t xml:space="preserve"> the</w:t>
      </w:r>
      <w:r w:rsidR="00443899" w:rsidRPr="00D248D5">
        <w:rPr>
          <w:rFonts w:asciiTheme="majorHAnsi" w:hAnsiTheme="majorHAnsi" w:cstheme="majorHAnsi"/>
        </w:rPr>
        <w:t xml:space="preserve"> 'Plant Harvest' </w:t>
      </w:r>
      <w:r w:rsidR="00333AFF" w:rsidRPr="00D248D5">
        <w:rPr>
          <w:rFonts w:asciiTheme="majorHAnsi" w:hAnsiTheme="majorHAnsi" w:cstheme="majorHAnsi"/>
        </w:rPr>
        <w:t>event</w:t>
      </w:r>
      <w:r w:rsidR="00443899" w:rsidRPr="00D248D5">
        <w:rPr>
          <w:rFonts w:asciiTheme="majorHAnsi" w:hAnsiTheme="majorHAnsi" w:cstheme="majorHAnsi"/>
        </w:rPr>
        <w:t xml:space="preserve">. Upon enrollment, they're provided with detailed meeting information. When come for the event, they first acquaint themselves with the gardens and fellow participants. Through hands-on experience, they them learn the intricacies of farming by planting seeds and later harvesting them. The process culminates in preparing a meal with the harvested produce, after which participants are encouraged to provide feedback </w:t>
      </w:r>
      <w:r w:rsidR="002C497A" w:rsidRPr="00D248D5">
        <w:rPr>
          <w:rFonts w:asciiTheme="majorHAnsi" w:hAnsiTheme="majorHAnsi" w:cstheme="majorHAnsi"/>
        </w:rPr>
        <w:t xml:space="preserve">after </w:t>
      </w:r>
      <w:r w:rsidR="00443899" w:rsidRPr="00D248D5">
        <w:rPr>
          <w:rFonts w:asciiTheme="majorHAnsi" w:hAnsiTheme="majorHAnsi" w:cstheme="majorHAnsi"/>
        </w:rPr>
        <w:t>they enjoy their meal together.</w:t>
      </w:r>
    </w:p>
    <w:p w14:paraId="5C63C097" w14:textId="77777777" w:rsidR="00A72E92" w:rsidRPr="00D248D5" w:rsidRDefault="00A72E92" w:rsidP="00D248D5">
      <w:pPr>
        <w:spacing w:line="276" w:lineRule="auto"/>
        <w:rPr>
          <w:rFonts w:asciiTheme="majorHAnsi" w:hAnsiTheme="majorHAnsi" w:cstheme="majorHAnsi"/>
        </w:rPr>
      </w:pPr>
    </w:p>
    <w:p w14:paraId="6D446E28" w14:textId="0DF0B4A7" w:rsidR="00A72E92" w:rsidRPr="00D248D5" w:rsidRDefault="00A72E92" w:rsidP="00D248D5">
      <w:pPr>
        <w:spacing w:line="276" w:lineRule="auto"/>
        <w:rPr>
          <w:rFonts w:asciiTheme="majorHAnsi" w:hAnsiTheme="majorHAnsi" w:cstheme="majorHAnsi"/>
        </w:rPr>
      </w:pPr>
      <w:bookmarkStart w:id="4" w:name="_Toc148563473"/>
      <w:r w:rsidRPr="00151A50">
        <w:rPr>
          <w:rStyle w:val="Heading2Char"/>
          <w:rFonts w:cstheme="majorHAnsi"/>
          <w:b/>
          <w:bCs/>
          <w:color w:val="385623" w:themeColor="accent6" w:themeShade="80"/>
          <w:sz w:val="24"/>
          <w:szCs w:val="24"/>
        </w:rPr>
        <w:t>Stakeholder:</w:t>
      </w:r>
      <w:bookmarkEnd w:id="4"/>
      <w:r w:rsidRPr="00D248D5">
        <w:rPr>
          <w:rFonts w:asciiTheme="majorHAnsi" w:hAnsiTheme="majorHAnsi" w:cstheme="majorHAnsi"/>
          <w:color w:val="385623" w:themeColor="accent6" w:themeShade="80"/>
        </w:rPr>
        <w:t xml:space="preserve"> </w:t>
      </w:r>
      <w:r w:rsidRPr="00D248D5">
        <w:rPr>
          <w:rFonts w:asciiTheme="majorHAnsi" w:hAnsiTheme="majorHAnsi" w:cstheme="majorHAnsi"/>
        </w:rPr>
        <w:t xml:space="preserve">Participants, the Gardener, The </w:t>
      </w:r>
      <w:r w:rsidR="00665915" w:rsidRPr="00D248D5">
        <w:rPr>
          <w:rFonts w:asciiTheme="majorHAnsi" w:hAnsiTheme="majorHAnsi" w:cstheme="majorHAnsi"/>
        </w:rPr>
        <w:t>C</w:t>
      </w:r>
      <w:r w:rsidRPr="00D248D5">
        <w:rPr>
          <w:rFonts w:asciiTheme="majorHAnsi" w:hAnsiTheme="majorHAnsi" w:cstheme="majorHAnsi"/>
        </w:rPr>
        <w:t xml:space="preserve">ulinary </w:t>
      </w:r>
      <w:r w:rsidR="00665915" w:rsidRPr="00D248D5">
        <w:rPr>
          <w:rFonts w:asciiTheme="majorHAnsi" w:hAnsiTheme="majorHAnsi" w:cstheme="majorHAnsi"/>
        </w:rPr>
        <w:t>C</w:t>
      </w:r>
      <w:r w:rsidRPr="00D248D5">
        <w:rPr>
          <w:rFonts w:asciiTheme="majorHAnsi" w:hAnsiTheme="majorHAnsi" w:cstheme="majorHAnsi"/>
        </w:rPr>
        <w:t>hef</w:t>
      </w:r>
      <w:r w:rsidR="00665915" w:rsidRPr="00D248D5">
        <w:rPr>
          <w:rFonts w:asciiTheme="majorHAnsi" w:hAnsiTheme="majorHAnsi" w:cstheme="majorHAnsi"/>
        </w:rPr>
        <w:t>.</w:t>
      </w:r>
    </w:p>
    <w:p w14:paraId="48E738C5" w14:textId="77777777" w:rsidR="0068134B" w:rsidRPr="00D248D5" w:rsidRDefault="0068134B" w:rsidP="00D248D5">
      <w:pPr>
        <w:spacing w:line="276" w:lineRule="auto"/>
        <w:rPr>
          <w:rFonts w:asciiTheme="majorHAnsi" w:hAnsiTheme="majorHAnsi" w:cstheme="majorHAnsi"/>
        </w:rPr>
      </w:pPr>
    </w:p>
    <w:p w14:paraId="4F60F1BF" w14:textId="4989F11B" w:rsidR="00CF1D0D" w:rsidRPr="00D248D5" w:rsidRDefault="003D5A36" w:rsidP="00D248D5">
      <w:pPr>
        <w:spacing w:line="276" w:lineRule="auto"/>
        <w:rPr>
          <w:rFonts w:asciiTheme="majorHAnsi" w:hAnsiTheme="majorHAnsi" w:cstheme="majorHAnsi"/>
        </w:rPr>
      </w:pPr>
      <w:bookmarkStart w:id="5" w:name="_Toc148563474"/>
      <w:r w:rsidRPr="00151A50">
        <w:rPr>
          <w:rStyle w:val="Heading2Char"/>
          <w:rFonts w:cstheme="majorHAnsi"/>
          <w:b/>
          <w:bCs/>
          <w:color w:val="385623" w:themeColor="accent6" w:themeShade="80"/>
          <w:sz w:val="24"/>
          <w:szCs w:val="24"/>
        </w:rPr>
        <w:t>Trigger:</w:t>
      </w:r>
      <w:bookmarkEnd w:id="5"/>
      <w:r w:rsidRPr="00D248D5">
        <w:rPr>
          <w:rFonts w:asciiTheme="majorHAnsi" w:hAnsiTheme="majorHAnsi" w:cstheme="majorHAnsi"/>
          <w:b/>
          <w:bCs/>
          <w:color w:val="385623" w:themeColor="accent6" w:themeShade="80"/>
        </w:rPr>
        <w:t xml:space="preserve"> </w:t>
      </w:r>
      <w:r w:rsidR="00DE08A7" w:rsidRPr="00D248D5">
        <w:rPr>
          <w:rFonts w:asciiTheme="majorHAnsi" w:hAnsiTheme="majorHAnsi" w:cstheme="majorHAnsi"/>
        </w:rPr>
        <w:t>Participants decide they want to</w:t>
      </w:r>
      <w:r w:rsidR="00DE08A7" w:rsidRPr="00D248D5">
        <w:rPr>
          <w:rFonts w:asciiTheme="majorHAnsi" w:hAnsiTheme="majorHAnsi" w:cstheme="majorHAnsi"/>
          <w:b/>
          <w:bCs/>
        </w:rPr>
        <w:t xml:space="preserve"> </w:t>
      </w:r>
      <w:r w:rsidR="00A020C8" w:rsidRPr="00D248D5">
        <w:rPr>
          <w:rFonts w:asciiTheme="majorHAnsi" w:hAnsiTheme="majorHAnsi" w:cstheme="majorHAnsi"/>
        </w:rPr>
        <w:t>part take in the Plant Harvest program.</w:t>
      </w:r>
    </w:p>
    <w:p w14:paraId="76337969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p w14:paraId="4DFD1DC9" w14:textId="64E41596" w:rsidR="000F77EF" w:rsidRPr="00151A50" w:rsidRDefault="00852226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  <w:sz w:val="24"/>
          <w:szCs w:val="24"/>
        </w:rPr>
      </w:pPr>
      <w:bookmarkStart w:id="6" w:name="_Toc148563475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Process:</w:t>
      </w:r>
      <w:bookmarkEnd w:id="6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 xml:space="preserve"> </w:t>
      </w:r>
    </w:p>
    <w:p w14:paraId="605F520B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10201" w:type="dxa"/>
        <w:jc w:val="center"/>
        <w:tblLook w:val="04A0" w:firstRow="1" w:lastRow="0" w:firstColumn="1" w:lastColumn="0" w:noHBand="0" w:noVBand="1"/>
      </w:tblPr>
      <w:tblGrid>
        <w:gridCol w:w="3400"/>
        <w:gridCol w:w="3400"/>
        <w:gridCol w:w="3401"/>
      </w:tblGrid>
      <w:tr w:rsidR="000F77EF" w:rsidRPr="00D248D5" w14:paraId="2988260F" w14:textId="77777777" w:rsidTr="00D248D5">
        <w:trPr>
          <w:trHeight w:val="674"/>
          <w:jc w:val="center"/>
        </w:trPr>
        <w:tc>
          <w:tcPr>
            <w:tcW w:w="3400" w:type="dxa"/>
            <w:shd w:val="clear" w:color="auto" w:fill="D9D9D9" w:themeFill="background1" w:themeFillShade="D9"/>
            <w:vAlign w:val="center"/>
          </w:tcPr>
          <w:p w14:paraId="026C8B87" w14:textId="6E72C52B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Unit Inputs</w:t>
            </w:r>
            <w:r w:rsidR="00B352EE" w:rsidRPr="00D248D5">
              <w:rPr>
                <w:rStyle w:val="Strong"/>
                <w:rFonts w:asciiTheme="majorHAnsi" w:hAnsiTheme="majorHAnsi" w:cstheme="majorHAnsi"/>
              </w:rPr>
              <w:t xml:space="preserve"> 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t>(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begin"/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instrText xml:space="preserve"> REF _Ref148544873 \h  \* MERGEFORMAT </w:instrTex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separate"/>
            </w:r>
            <w:r w:rsidR="00B352EE" w:rsidRPr="00D248D5">
              <w:rPr>
                <w:rFonts w:asciiTheme="majorHAnsi" w:hAnsiTheme="majorHAnsi" w:cstheme="majorHAnsi"/>
                <w:b/>
                <w:bCs/>
                <w:noProof/>
              </w:rPr>
              <w:t>1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end"/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t>)</w:t>
            </w:r>
            <w:r w:rsidR="00B352EE" w:rsidRPr="00D248D5">
              <w:rPr>
                <w:rFonts w:asciiTheme="majorHAnsi" w:hAnsiTheme="majorHAnsi" w:cstheme="majorHAnsi"/>
                <w:b/>
                <w:bCs/>
              </w:rPr>
              <w:t xml:space="preserve"> </w:t>
            </w:r>
          </w:p>
        </w:tc>
        <w:tc>
          <w:tcPr>
            <w:tcW w:w="3400" w:type="dxa"/>
            <w:shd w:val="clear" w:color="auto" w:fill="D9D9D9" w:themeFill="background1" w:themeFillShade="D9"/>
            <w:vAlign w:val="center"/>
          </w:tcPr>
          <w:p w14:paraId="193175EA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Transformation</w:t>
            </w:r>
          </w:p>
        </w:tc>
        <w:tc>
          <w:tcPr>
            <w:tcW w:w="3401" w:type="dxa"/>
            <w:shd w:val="clear" w:color="auto" w:fill="D9D9D9" w:themeFill="background1" w:themeFillShade="D9"/>
            <w:vAlign w:val="center"/>
          </w:tcPr>
          <w:p w14:paraId="19854A82" w14:textId="528E7CEF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Unit Outputs</w:t>
            </w:r>
            <w:r w:rsidR="00B352EE" w:rsidRPr="00D248D5">
              <w:rPr>
                <w:rStyle w:val="Strong"/>
                <w:rFonts w:asciiTheme="majorHAnsi" w:hAnsiTheme="majorHAnsi" w:cstheme="majorHAnsi"/>
              </w:rPr>
              <w:t xml:space="preserve"> 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t>(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begin"/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instrText xml:space="preserve"> REF _Ref148544913 \h  \* MERGEFORMAT </w:instrTex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separate"/>
            </w:r>
            <w:r w:rsidR="00B352EE" w:rsidRPr="00D248D5">
              <w:rPr>
                <w:rFonts w:asciiTheme="majorHAnsi" w:hAnsiTheme="majorHAnsi" w:cstheme="majorHAnsi"/>
                <w:b/>
                <w:bCs/>
                <w:noProof/>
              </w:rPr>
              <w:t>2</w:t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fldChar w:fldCharType="end"/>
            </w:r>
            <w:r w:rsidR="00B352EE" w:rsidRPr="00D248D5">
              <w:rPr>
                <w:rStyle w:val="Strong"/>
                <w:rFonts w:asciiTheme="majorHAnsi" w:hAnsiTheme="majorHAnsi" w:cstheme="majorHAnsi"/>
                <w:b w:val="0"/>
                <w:bCs w:val="0"/>
              </w:rPr>
              <w:t>)</w:t>
            </w:r>
          </w:p>
        </w:tc>
      </w:tr>
      <w:tr w:rsidR="000F77EF" w:rsidRPr="00D248D5" w14:paraId="64C817FB" w14:textId="77777777" w:rsidTr="00D248D5">
        <w:trPr>
          <w:trHeight w:val="674"/>
          <w:jc w:val="center"/>
        </w:trPr>
        <w:tc>
          <w:tcPr>
            <w:tcW w:w="3400" w:type="dxa"/>
            <w:vAlign w:val="center"/>
          </w:tcPr>
          <w:p w14:paraId="6728D634" w14:textId="19BE98DF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 xml:space="preserve">Decided </w:t>
            </w:r>
            <w:r w:rsidR="002607CC" w:rsidRPr="00D248D5">
              <w:rPr>
                <w:rFonts w:asciiTheme="majorHAnsi" w:hAnsiTheme="majorHAnsi" w:cstheme="majorHAnsi"/>
              </w:rPr>
              <w:t>event enrollment</w:t>
            </w:r>
          </w:p>
        </w:tc>
        <w:tc>
          <w:tcPr>
            <w:tcW w:w="3400" w:type="dxa"/>
            <w:vAlign w:val="center"/>
          </w:tcPr>
          <w:p w14:paraId="24AE710B" w14:textId="3FFB701D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 xml:space="preserve">Enroll </w:t>
            </w:r>
            <w:r w:rsidR="00C71480" w:rsidRPr="00D248D5">
              <w:rPr>
                <w:rFonts w:asciiTheme="majorHAnsi" w:hAnsiTheme="majorHAnsi" w:cstheme="majorHAnsi"/>
              </w:rPr>
              <w:t>for Event</w:t>
            </w:r>
          </w:p>
        </w:tc>
        <w:tc>
          <w:tcPr>
            <w:tcW w:w="3401" w:type="dxa"/>
            <w:vAlign w:val="center"/>
          </w:tcPr>
          <w:p w14:paraId="533378E7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 information,</w:t>
            </w:r>
          </w:p>
          <w:p w14:paraId="78B221D0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Meeting information</w:t>
            </w:r>
          </w:p>
        </w:tc>
      </w:tr>
      <w:tr w:rsidR="000F77EF" w:rsidRPr="00D248D5" w14:paraId="2B87A271" w14:textId="77777777" w:rsidTr="00D248D5">
        <w:trPr>
          <w:trHeight w:val="674"/>
          <w:jc w:val="center"/>
        </w:trPr>
        <w:tc>
          <w:tcPr>
            <w:tcW w:w="3400" w:type="dxa"/>
            <w:vAlign w:val="center"/>
          </w:tcPr>
          <w:p w14:paraId="6B4CD5EB" w14:textId="1D1D11CE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 information,</w:t>
            </w:r>
          </w:p>
          <w:p w14:paraId="7DB77B20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Meeting information</w:t>
            </w:r>
          </w:p>
        </w:tc>
        <w:tc>
          <w:tcPr>
            <w:tcW w:w="3400" w:type="dxa"/>
            <w:vAlign w:val="center"/>
          </w:tcPr>
          <w:p w14:paraId="02FB640E" w14:textId="115A942F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 xml:space="preserve">Understand </w:t>
            </w:r>
            <w:r w:rsidR="00302E69" w:rsidRPr="00D248D5">
              <w:rPr>
                <w:rFonts w:asciiTheme="majorHAnsi" w:hAnsiTheme="majorHAnsi" w:cstheme="majorHAnsi"/>
              </w:rPr>
              <w:t>H</w:t>
            </w:r>
            <w:r w:rsidRPr="00D248D5">
              <w:rPr>
                <w:rFonts w:asciiTheme="majorHAnsi" w:hAnsiTheme="majorHAnsi" w:cstheme="majorHAnsi"/>
              </w:rPr>
              <w:t>arvest</w:t>
            </w:r>
            <w:r w:rsidR="00302E69" w:rsidRPr="00D248D5">
              <w:rPr>
                <w:rFonts w:asciiTheme="majorHAnsi" w:hAnsiTheme="majorHAnsi" w:cstheme="majorHAnsi"/>
              </w:rPr>
              <w:t xml:space="preserve"> P</w:t>
            </w:r>
            <w:r w:rsidRPr="00D248D5">
              <w:rPr>
                <w:rFonts w:asciiTheme="majorHAnsi" w:hAnsiTheme="majorHAnsi" w:cstheme="majorHAnsi"/>
              </w:rPr>
              <w:t>rocess</w:t>
            </w:r>
          </w:p>
        </w:tc>
        <w:tc>
          <w:tcPr>
            <w:tcW w:w="3401" w:type="dxa"/>
            <w:vAlign w:val="center"/>
          </w:tcPr>
          <w:p w14:paraId="013A1015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Knowledge of harvest process, Harvested plants</w:t>
            </w:r>
          </w:p>
        </w:tc>
      </w:tr>
      <w:tr w:rsidR="000F77EF" w:rsidRPr="00D248D5" w14:paraId="027E1212" w14:textId="77777777" w:rsidTr="00D248D5">
        <w:trPr>
          <w:trHeight w:val="674"/>
          <w:jc w:val="center"/>
        </w:trPr>
        <w:tc>
          <w:tcPr>
            <w:tcW w:w="3400" w:type="dxa"/>
            <w:vAlign w:val="center"/>
          </w:tcPr>
          <w:p w14:paraId="0D6F84FE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Knowledge of harvest process, Harvested plants</w:t>
            </w:r>
          </w:p>
        </w:tc>
        <w:tc>
          <w:tcPr>
            <w:tcW w:w="3400" w:type="dxa"/>
            <w:vAlign w:val="center"/>
          </w:tcPr>
          <w:p w14:paraId="0A4DB099" w14:textId="74E0C701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color w:val="000000" w:themeColor="text1"/>
              </w:rPr>
            </w:pPr>
            <w:r w:rsidRPr="00D248D5">
              <w:rPr>
                <w:rFonts w:asciiTheme="majorHAnsi" w:hAnsiTheme="majorHAnsi" w:cstheme="majorHAnsi"/>
              </w:rPr>
              <w:t xml:space="preserve">Prepare </w:t>
            </w:r>
            <w:r w:rsidR="00302E69" w:rsidRPr="00D248D5">
              <w:rPr>
                <w:rFonts w:asciiTheme="majorHAnsi" w:hAnsiTheme="majorHAnsi" w:cstheme="majorHAnsi"/>
              </w:rPr>
              <w:t>H</w:t>
            </w:r>
            <w:r w:rsidRPr="00D248D5">
              <w:rPr>
                <w:rFonts w:asciiTheme="majorHAnsi" w:hAnsiTheme="majorHAnsi" w:cstheme="majorHAnsi"/>
              </w:rPr>
              <w:t xml:space="preserve">arvest </w:t>
            </w:r>
            <w:r w:rsidR="00302E69" w:rsidRPr="00D248D5">
              <w:rPr>
                <w:rFonts w:asciiTheme="majorHAnsi" w:hAnsiTheme="majorHAnsi" w:cstheme="majorHAnsi"/>
              </w:rPr>
              <w:t>M</w:t>
            </w:r>
            <w:r w:rsidRPr="00D248D5">
              <w:rPr>
                <w:rFonts w:asciiTheme="majorHAnsi" w:hAnsiTheme="majorHAnsi" w:cstheme="majorHAnsi"/>
              </w:rPr>
              <w:t>eal</w:t>
            </w:r>
          </w:p>
        </w:tc>
        <w:tc>
          <w:tcPr>
            <w:tcW w:w="3401" w:type="dxa"/>
            <w:vAlign w:val="center"/>
          </w:tcPr>
          <w:p w14:paraId="617C8EC5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Prepared meal</w:t>
            </w:r>
          </w:p>
        </w:tc>
      </w:tr>
      <w:tr w:rsidR="000F77EF" w:rsidRPr="00D248D5" w14:paraId="21049B71" w14:textId="77777777" w:rsidTr="00D248D5">
        <w:trPr>
          <w:trHeight w:val="674"/>
          <w:jc w:val="center"/>
        </w:trPr>
        <w:tc>
          <w:tcPr>
            <w:tcW w:w="3400" w:type="dxa"/>
            <w:vAlign w:val="center"/>
          </w:tcPr>
          <w:p w14:paraId="3987E6F3" w14:textId="77777777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Prepared meal</w:t>
            </w:r>
          </w:p>
        </w:tc>
        <w:tc>
          <w:tcPr>
            <w:tcW w:w="3400" w:type="dxa"/>
            <w:vAlign w:val="center"/>
          </w:tcPr>
          <w:p w14:paraId="2DB3CAC7" w14:textId="1392B263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 xml:space="preserve">Share </w:t>
            </w:r>
            <w:r w:rsidR="00302E69" w:rsidRPr="00D248D5">
              <w:rPr>
                <w:rFonts w:asciiTheme="majorHAnsi" w:hAnsiTheme="majorHAnsi" w:cstheme="majorHAnsi"/>
              </w:rPr>
              <w:t>M</w:t>
            </w:r>
            <w:r w:rsidRPr="00D248D5">
              <w:rPr>
                <w:rFonts w:asciiTheme="majorHAnsi" w:hAnsiTheme="majorHAnsi" w:cstheme="majorHAnsi"/>
              </w:rPr>
              <w:t>eal</w:t>
            </w:r>
          </w:p>
        </w:tc>
        <w:tc>
          <w:tcPr>
            <w:tcW w:w="3401" w:type="dxa"/>
            <w:vAlign w:val="center"/>
          </w:tcPr>
          <w:p w14:paraId="6576FE3F" w14:textId="7E517D4E" w:rsidR="000F77EF" w:rsidRPr="00D248D5" w:rsidRDefault="00E12724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</w:t>
            </w:r>
            <w:r w:rsidR="000F77EF" w:rsidRPr="00D248D5">
              <w:rPr>
                <w:rFonts w:asciiTheme="majorHAnsi" w:hAnsiTheme="majorHAnsi" w:cstheme="majorHAnsi"/>
              </w:rPr>
              <w:t xml:space="preserve"> feedback</w:t>
            </w:r>
          </w:p>
        </w:tc>
      </w:tr>
    </w:tbl>
    <w:p w14:paraId="57C1D63E" w14:textId="77777777" w:rsidR="00790D9A" w:rsidRPr="00D248D5" w:rsidRDefault="00790D9A" w:rsidP="00D248D5">
      <w:pPr>
        <w:spacing w:line="276" w:lineRule="auto"/>
        <w:rPr>
          <w:rFonts w:asciiTheme="majorHAnsi" w:hAnsiTheme="majorHAnsi" w:cstheme="majorHAnsi"/>
        </w:rPr>
      </w:pPr>
    </w:p>
    <w:p w14:paraId="6848CF11" w14:textId="77777777" w:rsidR="005871B6" w:rsidRPr="00D248D5" w:rsidRDefault="005871B6" w:rsidP="00D248D5">
      <w:pPr>
        <w:pStyle w:val="Heading3"/>
        <w:spacing w:line="276" w:lineRule="auto"/>
        <w:rPr>
          <w:rFonts w:cstheme="majorHAnsi"/>
        </w:rPr>
      </w:pPr>
      <w:r w:rsidRPr="00D248D5">
        <w:rPr>
          <w:rFonts w:cstheme="majorHAnsi"/>
        </w:rPr>
        <w:br w:type="page"/>
      </w:r>
    </w:p>
    <w:p w14:paraId="5E5F2C31" w14:textId="0E185BE7" w:rsidR="00333AFF" w:rsidRPr="00151A50" w:rsidRDefault="002D56C7" w:rsidP="00D248D5">
      <w:pPr>
        <w:pStyle w:val="Heading3"/>
        <w:spacing w:line="276" w:lineRule="auto"/>
        <w:rPr>
          <w:rFonts w:cstheme="majorHAnsi"/>
          <w:b/>
          <w:bCs/>
        </w:rPr>
      </w:pPr>
      <w:r w:rsidRPr="00151A50">
        <w:rPr>
          <w:rFonts w:cstheme="majorHAnsi"/>
          <w:b/>
          <w:bCs/>
        </w:rPr>
        <w:t xml:space="preserve"> </w:t>
      </w:r>
      <w:bookmarkStart w:id="7" w:name="_Toc148563476"/>
      <w:r w:rsidR="00D00044" w:rsidRPr="00151A50">
        <w:rPr>
          <w:rFonts w:cstheme="majorHAnsi"/>
          <w:b/>
          <w:bCs/>
          <w:color w:val="auto"/>
        </w:rPr>
        <w:t xml:space="preserve">Process </w:t>
      </w:r>
      <w:r w:rsidR="000F77EF" w:rsidRPr="00151A50">
        <w:rPr>
          <w:rFonts w:cstheme="majorHAnsi"/>
          <w:b/>
          <w:bCs/>
          <w:color w:val="auto"/>
        </w:rPr>
        <w:t>Assumptions:</w:t>
      </w:r>
      <w:bookmarkEnd w:id="7"/>
    </w:p>
    <w:p w14:paraId="1A769374" w14:textId="433DB214" w:rsidR="005871B6" w:rsidRPr="00D248D5" w:rsidRDefault="000F77EF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This process and all the steps within it </w:t>
      </w:r>
      <w:r w:rsidR="002F0764" w:rsidRPr="00D248D5">
        <w:rPr>
          <w:rFonts w:asciiTheme="majorHAnsi" w:eastAsia="Times New Roman" w:hAnsiTheme="majorHAnsi" w:cstheme="majorHAnsi"/>
          <w:lang w:val="en-CA" w:eastAsia="en-CA"/>
        </w:rPr>
        <w:t>are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only specific to the Plant Harvest </w:t>
      </w:r>
      <w:r w:rsidR="004758C7" w:rsidRPr="00D248D5">
        <w:rPr>
          <w:rFonts w:asciiTheme="majorHAnsi" w:eastAsia="Times New Roman" w:hAnsiTheme="majorHAnsi" w:cstheme="majorHAnsi"/>
          <w:lang w:val="en-CA" w:eastAsia="en-CA"/>
        </w:rPr>
        <w:t>event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and is not for any other </w:t>
      </w:r>
      <w:r w:rsidR="00333AFF" w:rsidRPr="00D248D5">
        <w:rPr>
          <w:rFonts w:asciiTheme="majorHAnsi" w:eastAsia="Times New Roman" w:hAnsiTheme="majorHAnsi" w:cstheme="majorHAnsi"/>
          <w:lang w:val="en-CA" w:eastAsia="en-CA"/>
        </w:rPr>
        <w:t xml:space="preserve">event </w:t>
      </w:r>
      <w:r w:rsidRPr="00D248D5">
        <w:rPr>
          <w:rFonts w:asciiTheme="majorHAnsi" w:eastAsia="Times New Roman" w:hAnsiTheme="majorHAnsi" w:cstheme="majorHAnsi"/>
          <w:lang w:val="en-CA" w:eastAsia="en-CA"/>
        </w:rPr>
        <w:t>in the Learning Center for the Garden of Eden.</w:t>
      </w:r>
    </w:p>
    <w:p w14:paraId="6EDB0060" w14:textId="77777777" w:rsidR="005871B6" w:rsidRPr="00D248D5" w:rsidRDefault="005871B6" w:rsidP="00D248D5">
      <w:pPr>
        <w:spacing w:before="100" w:beforeAutospacing="1" w:after="100" w:afterAutospacing="1" w:line="276" w:lineRule="auto"/>
        <w:ind w:left="720"/>
        <w:rPr>
          <w:rFonts w:asciiTheme="majorHAnsi" w:eastAsia="Times New Roman" w:hAnsiTheme="majorHAnsi" w:cstheme="majorHAnsi"/>
          <w:lang w:val="en-CA" w:eastAsia="en-CA"/>
        </w:rPr>
      </w:pPr>
    </w:p>
    <w:p w14:paraId="3CEA108C" w14:textId="1FC1414F" w:rsidR="005871B6" w:rsidRPr="00D248D5" w:rsidRDefault="00417D77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This </w:t>
      </w:r>
      <w:r w:rsidR="000F77EF" w:rsidRPr="00D248D5">
        <w:rPr>
          <w:rFonts w:asciiTheme="majorHAnsi" w:eastAsia="Times New Roman" w:hAnsiTheme="majorHAnsi" w:cstheme="majorHAnsi"/>
          <w:lang w:val="en-CA" w:eastAsia="en-CA"/>
        </w:rPr>
        <w:t>process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</w:t>
      </w:r>
      <w:r w:rsidR="001D6A23" w:rsidRPr="00D248D5">
        <w:rPr>
          <w:rFonts w:asciiTheme="majorHAnsi" w:eastAsia="Times New Roman" w:hAnsiTheme="majorHAnsi" w:cstheme="majorHAnsi"/>
          <w:lang w:val="en-CA" w:eastAsia="en-CA"/>
        </w:rPr>
        <w:t>involves only the</w:t>
      </w:r>
      <w:r w:rsidR="000F77EF" w:rsidRPr="00D248D5">
        <w:rPr>
          <w:rFonts w:asciiTheme="majorHAnsi" w:eastAsia="Times New Roman" w:hAnsiTheme="majorHAnsi" w:cstheme="majorHAnsi"/>
          <w:lang w:val="en-CA" w:eastAsia="en-CA"/>
        </w:rPr>
        <w:t xml:space="preserve"> perspective of the participants of the Plant Harvest </w:t>
      </w:r>
      <w:r w:rsidR="00333AFF" w:rsidRPr="00D248D5">
        <w:rPr>
          <w:rFonts w:asciiTheme="majorHAnsi" w:eastAsia="Times New Roman" w:hAnsiTheme="majorHAnsi" w:cstheme="majorHAnsi"/>
          <w:lang w:val="en-CA" w:eastAsia="en-CA"/>
        </w:rPr>
        <w:t xml:space="preserve">event </w:t>
      </w:r>
      <w:r w:rsidR="001D6A23" w:rsidRPr="00D248D5">
        <w:rPr>
          <w:rFonts w:asciiTheme="majorHAnsi" w:eastAsia="Times New Roman" w:hAnsiTheme="majorHAnsi" w:cstheme="majorHAnsi"/>
          <w:lang w:val="en-CA" w:eastAsia="en-CA"/>
        </w:rPr>
        <w:t xml:space="preserve">as from when they enroll into the program </w:t>
      </w:r>
      <w:r w:rsidR="00847944" w:rsidRPr="00D248D5">
        <w:rPr>
          <w:rFonts w:asciiTheme="majorHAnsi" w:eastAsia="Times New Roman" w:hAnsiTheme="majorHAnsi" w:cstheme="majorHAnsi"/>
          <w:lang w:val="en-CA" w:eastAsia="en-CA"/>
        </w:rPr>
        <w:t xml:space="preserve">till the end of the program where they share their feedback about it. </w:t>
      </w:r>
    </w:p>
    <w:p w14:paraId="32695890" w14:textId="77777777" w:rsidR="005871B6" w:rsidRPr="00D248D5" w:rsidRDefault="005871B6" w:rsidP="00D248D5">
      <w:p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</w:p>
    <w:p w14:paraId="59AF5F58" w14:textId="77777777" w:rsidR="002034DF" w:rsidRPr="00D248D5" w:rsidRDefault="000F77EF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The </w:t>
      </w:r>
      <w:r w:rsidR="001D6A23" w:rsidRPr="00D248D5">
        <w:rPr>
          <w:rFonts w:asciiTheme="majorHAnsi" w:eastAsia="Times New Roman" w:hAnsiTheme="majorHAnsi" w:cstheme="majorHAnsi"/>
          <w:lang w:val="en-CA" w:eastAsia="en-CA"/>
        </w:rPr>
        <w:t xml:space="preserve">Plan Harvest </w:t>
      </w:r>
      <w:r w:rsidRPr="00D248D5">
        <w:rPr>
          <w:rFonts w:asciiTheme="majorHAnsi" w:eastAsia="Times New Roman" w:hAnsiTheme="majorHAnsi" w:cstheme="majorHAnsi"/>
          <w:lang w:val="en-CA" w:eastAsia="en-CA"/>
        </w:rPr>
        <w:t>event takes</w:t>
      </w:r>
      <w:r w:rsidR="00847944" w:rsidRPr="00D248D5">
        <w:rPr>
          <w:rFonts w:asciiTheme="majorHAnsi" w:eastAsia="Times New Roman" w:hAnsiTheme="majorHAnsi" w:cstheme="majorHAnsi"/>
          <w:lang w:val="en-CA" w:eastAsia="en-CA"/>
        </w:rPr>
        <w:t xml:space="preserve"> </w:t>
      </w:r>
      <w:r w:rsidR="006B205D" w:rsidRPr="00D248D5">
        <w:rPr>
          <w:rFonts w:asciiTheme="majorHAnsi" w:eastAsia="Times New Roman" w:hAnsiTheme="majorHAnsi" w:cstheme="majorHAnsi"/>
          <w:lang w:val="en-CA" w:eastAsia="en-CA"/>
        </w:rPr>
        <w:t xml:space="preserve">place </w:t>
      </w:r>
      <w:r w:rsidR="00F8065C" w:rsidRPr="00D248D5">
        <w:rPr>
          <w:rFonts w:asciiTheme="majorHAnsi" w:eastAsia="Times New Roman" w:hAnsiTheme="majorHAnsi" w:cstheme="majorHAnsi"/>
          <w:lang w:val="en-CA" w:eastAsia="en-CA"/>
        </w:rPr>
        <w:t>in</w:t>
      </w:r>
      <w:r w:rsidR="006B205D" w:rsidRPr="00D248D5">
        <w:rPr>
          <w:rFonts w:asciiTheme="majorHAnsi" w:eastAsia="Times New Roman" w:hAnsiTheme="majorHAnsi" w:cstheme="majorHAnsi"/>
          <w:lang w:val="en-CA" w:eastAsia="en-CA"/>
        </w:rPr>
        <w:t xml:space="preserve"> </w:t>
      </w:r>
      <w:r w:rsidR="00847944" w:rsidRPr="00D248D5">
        <w:rPr>
          <w:rFonts w:asciiTheme="majorHAnsi" w:eastAsia="Times New Roman" w:hAnsiTheme="majorHAnsi" w:cstheme="majorHAnsi"/>
          <w:lang w:val="en-CA" w:eastAsia="en-CA"/>
        </w:rPr>
        <w:t xml:space="preserve">a day. </w:t>
      </w:r>
      <w:r w:rsidR="00310F34" w:rsidRPr="00D248D5">
        <w:rPr>
          <w:rFonts w:asciiTheme="majorHAnsi" w:eastAsia="Times New Roman" w:hAnsiTheme="majorHAnsi" w:cstheme="majorHAnsi"/>
          <w:lang w:val="en-CA" w:eastAsia="en-CA"/>
        </w:rPr>
        <w:t>After they sign up for it the in the Sanc</w:t>
      </w:r>
      <w:r w:rsidR="00F8065C" w:rsidRPr="00D248D5">
        <w:rPr>
          <w:rFonts w:asciiTheme="majorHAnsi" w:eastAsia="Times New Roman" w:hAnsiTheme="majorHAnsi" w:cstheme="majorHAnsi"/>
          <w:lang w:val="en-CA" w:eastAsia="en-CA"/>
        </w:rPr>
        <w:t>tuary, they come back for the event another day with the meeting information.</w:t>
      </w:r>
    </w:p>
    <w:p w14:paraId="4751AE93" w14:textId="77777777" w:rsidR="005871B6" w:rsidRPr="00D248D5" w:rsidRDefault="005871B6" w:rsidP="00D248D5">
      <w:p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</w:p>
    <w:p w14:paraId="0AD0CCE3" w14:textId="40DA6B96" w:rsidR="005871B6" w:rsidRPr="00D248D5" w:rsidRDefault="00847944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b/>
          <w:bCs/>
          <w:lang w:val="en-CA" w:eastAsia="en-CA"/>
        </w:rPr>
        <w:t>Enroll into the program: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</w:t>
      </w:r>
      <w:r w:rsidR="00784B67" w:rsidRPr="00D248D5">
        <w:rPr>
          <w:rFonts w:asciiTheme="majorHAnsi" w:eastAsia="Times New Roman" w:hAnsiTheme="majorHAnsi" w:cstheme="majorHAnsi"/>
          <w:lang w:val="en-CA" w:eastAsia="en-CA"/>
        </w:rPr>
        <w:t>This process include</w:t>
      </w:r>
      <w:r w:rsidR="008D7976" w:rsidRPr="00D248D5">
        <w:rPr>
          <w:rFonts w:asciiTheme="majorHAnsi" w:eastAsia="Times New Roman" w:hAnsiTheme="majorHAnsi" w:cstheme="majorHAnsi"/>
          <w:lang w:val="en-CA" w:eastAsia="en-CA"/>
        </w:rPr>
        <w:t>s the actions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 xml:space="preserve"> of</w:t>
      </w:r>
      <w:r w:rsidR="008D7976" w:rsidRPr="00D248D5">
        <w:rPr>
          <w:rFonts w:asciiTheme="majorHAnsi" w:eastAsia="Times New Roman" w:hAnsiTheme="majorHAnsi" w:cstheme="majorHAnsi"/>
          <w:lang w:val="en-CA" w:eastAsia="en-CA"/>
        </w:rPr>
        <w:t xml:space="preserve"> a Plant Harvest participant 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 xml:space="preserve">first coming into the </w:t>
      </w:r>
      <w:r w:rsidR="00F8065C" w:rsidRPr="00D248D5">
        <w:rPr>
          <w:rFonts w:asciiTheme="majorHAnsi" w:eastAsia="Times New Roman" w:hAnsiTheme="majorHAnsi" w:cstheme="majorHAnsi"/>
          <w:lang w:val="en-CA" w:eastAsia="en-CA"/>
        </w:rPr>
        <w:t>sanctuary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>, choosing a program, receiving event</w:t>
      </w:r>
      <w:r w:rsidR="00F8065C" w:rsidRPr="00D248D5">
        <w:rPr>
          <w:rFonts w:asciiTheme="majorHAnsi" w:eastAsia="Times New Roman" w:hAnsiTheme="majorHAnsi" w:cstheme="majorHAnsi"/>
          <w:lang w:val="en-CA" w:eastAsia="en-CA"/>
        </w:rPr>
        <w:t xml:space="preserve"> meeting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 xml:space="preserve"> information, and navigating the </w:t>
      </w:r>
      <w:r w:rsidR="00957119" w:rsidRPr="00D248D5">
        <w:rPr>
          <w:rFonts w:asciiTheme="majorHAnsi" w:eastAsia="Times New Roman" w:hAnsiTheme="majorHAnsi" w:cstheme="majorHAnsi"/>
          <w:lang w:val="en-CA" w:eastAsia="en-CA"/>
        </w:rPr>
        <w:t xml:space="preserve">program 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>on the day</w:t>
      </w:r>
      <w:r w:rsidR="00957119" w:rsidRPr="00D248D5">
        <w:rPr>
          <w:rFonts w:asciiTheme="majorHAnsi" w:eastAsia="Times New Roman" w:hAnsiTheme="majorHAnsi" w:cstheme="majorHAnsi"/>
          <w:lang w:val="en-CA" w:eastAsia="en-CA"/>
        </w:rPr>
        <w:t xml:space="preserve"> of the event</w:t>
      </w:r>
      <w:r w:rsidR="0014190F" w:rsidRPr="00D248D5">
        <w:rPr>
          <w:rFonts w:asciiTheme="majorHAnsi" w:eastAsia="Times New Roman" w:hAnsiTheme="majorHAnsi" w:cstheme="majorHAnsi"/>
          <w:lang w:val="en-CA" w:eastAsia="en-CA"/>
        </w:rPr>
        <w:t xml:space="preserve">. </w:t>
      </w:r>
    </w:p>
    <w:p w14:paraId="36DB75F1" w14:textId="77777777" w:rsidR="005871B6" w:rsidRPr="00D248D5" w:rsidRDefault="005871B6" w:rsidP="00D248D5">
      <w:p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</w:p>
    <w:p w14:paraId="153F8A18" w14:textId="31878BE5" w:rsidR="00F8065C" w:rsidRPr="00D248D5" w:rsidRDefault="00F8065C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b/>
          <w:bCs/>
          <w:lang w:val="en-CA" w:eastAsia="en-CA"/>
        </w:rPr>
        <w:t>Understand Harvest Process: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This process includes the actions of </w:t>
      </w:r>
      <w:r w:rsidR="003F1878" w:rsidRPr="00D248D5">
        <w:rPr>
          <w:rFonts w:asciiTheme="majorHAnsi" w:eastAsia="Times New Roman" w:hAnsiTheme="majorHAnsi" w:cstheme="majorHAnsi"/>
          <w:lang w:val="en-CA" w:eastAsia="en-CA"/>
        </w:rPr>
        <w:t>lea</w:t>
      </w:r>
      <w:r w:rsidR="00376B86" w:rsidRPr="00D248D5">
        <w:rPr>
          <w:rFonts w:asciiTheme="majorHAnsi" w:eastAsia="Times New Roman" w:hAnsiTheme="majorHAnsi" w:cstheme="majorHAnsi"/>
          <w:lang w:val="en-CA" w:eastAsia="en-CA"/>
        </w:rPr>
        <w:t>r</w:t>
      </w:r>
      <w:r w:rsidR="003F1878" w:rsidRPr="00D248D5">
        <w:rPr>
          <w:rFonts w:asciiTheme="majorHAnsi" w:eastAsia="Times New Roman" w:hAnsiTheme="majorHAnsi" w:cstheme="majorHAnsi"/>
          <w:lang w:val="en-CA" w:eastAsia="en-CA"/>
        </w:rPr>
        <w:t xml:space="preserve">ning about the process of farming, </w:t>
      </w:r>
      <w:r w:rsidR="00376B86" w:rsidRPr="00D248D5">
        <w:rPr>
          <w:rFonts w:asciiTheme="majorHAnsi" w:eastAsia="Times New Roman" w:hAnsiTheme="majorHAnsi" w:cstheme="majorHAnsi"/>
          <w:lang w:val="en-CA" w:eastAsia="en-CA"/>
        </w:rPr>
        <w:t xml:space="preserve">such as planting seeds and harvesting plants. </w:t>
      </w:r>
    </w:p>
    <w:p w14:paraId="5AA5DB15" w14:textId="77777777" w:rsidR="005871B6" w:rsidRPr="00D248D5" w:rsidRDefault="005871B6" w:rsidP="00D248D5">
      <w:p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</w:p>
    <w:p w14:paraId="29656733" w14:textId="2B69A661" w:rsidR="00376B86" w:rsidRPr="00D248D5" w:rsidRDefault="00376B86" w:rsidP="00D248D5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b/>
          <w:bCs/>
          <w:lang w:val="en-CA" w:eastAsia="en-CA"/>
        </w:rPr>
        <w:t>Prepare Harvest Meal: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This process includes the actions of</w:t>
      </w:r>
      <w:r w:rsidR="00E400CF" w:rsidRPr="00D248D5">
        <w:rPr>
          <w:rFonts w:asciiTheme="majorHAnsi" w:eastAsia="Times New Roman" w:hAnsiTheme="majorHAnsi" w:cstheme="majorHAnsi"/>
          <w:lang w:val="en-CA" w:eastAsia="en-CA"/>
        </w:rPr>
        <w:t xml:space="preserve"> using the newly harvested plants to prepare a meal with the help of the Culinary Chef. </w:t>
      </w:r>
    </w:p>
    <w:p w14:paraId="2A35DCB0" w14:textId="77777777" w:rsidR="005871B6" w:rsidRPr="00D248D5" w:rsidRDefault="005871B6" w:rsidP="00D248D5">
      <w:pPr>
        <w:pStyle w:val="ListParagraph"/>
        <w:spacing w:line="276" w:lineRule="auto"/>
        <w:rPr>
          <w:rFonts w:asciiTheme="majorHAnsi" w:eastAsia="Times New Roman" w:hAnsiTheme="majorHAnsi" w:cstheme="majorHAnsi"/>
          <w:lang w:val="en-CA" w:eastAsia="en-CA"/>
        </w:rPr>
      </w:pPr>
    </w:p>
    <w:p w14:paraId="44917B07" w14:textId="0F0EC77E" w:rsidR="005871B6" w:rsidRPr="005E65BC" w:rsidRDefault="00E400CF" w:rsidP="005E65BC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lang w:val="en-CA" w:eastAsia="en-CA"/>
        </w:rPr>
      </w:pPr>
      <w:r w:rsidRPr="00D248D5">
        <w:rPr>
          <w:rFonts w:asciiTheme="majorHAnsi" w:eastAsia="Times New Roman" w:hAnsiTheme="majorHAnsi" w:cstheme="majorHAnsi"/>
          <w:b/>
          <w:bCs/>
          <w:lang w:val="en-CA" w:eastAsia="en-CA"/>
        </w:rPr>
        <w:t>Share Harvest Meal: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This process includes the actions of the participants readying the table and coming together to eat their newly prepared meals. During this </w:t>
      </w:r>
      <w:r w:rsidR="008A2787" w:rsidRPr="00D248D5">
        <w:rPr>
          <w:rFonts w:asciiTheme="majorHAnsi" w:eastAsia="Times New Roman" w:hAnsiTheme="majorHAnsi" w:cstheme="majorHAnsi"/>
          <w:lang w:val="en-CA" w:eastAsia="en-CA"/>
        </w:rPr>
        <w:t>time,</w:t>
      </w:r>
      <w:r w:rsidRPr="00D248D5">
        <w:rPr>
          <w:rFonts w:asciiTheme="majorHAnsi" w:eastAsia="Times New Roman" w:hAnsiTheme="majorHAnsi" w:cstheme="majorHAnsi"/>
          <w:lang w:val="en-CA" w:eastAsia="en-CA"/>
        </w:rPr>
        <w:t xml:space="preserve"> they </w:t>
      </w:r>
      <w:r w:rsidR="00507C61" w:rsidRPr="00D248D5">
        <w:rPr>
          <w:rFonts w:asciiTheme="majorHAnsi" w:eastAsia="Times New Roman" w:hAnsiTheme="majorHAnsi" w:cstheme="majorHAnsi"/>
          <w:lang w:val="en-CA" w:eastAsia="en-CA"/>
        </w:rPr>
        <w:t xml:space="preserve">are also taking through their experiences with one another. </w:t>
      </w:r>
      <w:r w:rsidR="002C497A" w:rsidRPr="00D248D5">
        <w:rPr>
          <w:rFonts w:asciiTheme="majorHAnsi" w:eastAsia="Times New Roman" w:hAnsiTheme="majorHAnsi" w:cstheme="majorHAnsi"/>
          <w:lang w:val="en-CA" w:eastAsia="en-CA"/>
        </w:rPr>
        <w:t>So,</w:t>
      </w:r>
      <w:r w:rsidR="00507C61" w:rsidRPr="00D248D5">
        <w:rPr>
          <w:rFonts w:asciiTheme="majorHAnsi" w:eastAsia="Times New Roman" w:hAnsiTheme="majorHAnsi" w:cstheme="majorHAnsi"/>
          <w:lang w:val="en-CA" w:eastAsia="en-CA"/>
        </w:rPr>
        <w:t xml:space="preserve"> this process also involves taking a survey after where they provide feedback through a survey on the </w:t>
      </w:r>
      <w:r w:rsidR="000D2A1D" w:rsidRPr="00D248D5">
        <w:rPr>
          <w:rFonts w:asciiTheme="majorHAnsi" w:eastAsia="Times New Roman" w:hAnsiTheme="majorHAnsi" w:cstheme="majorHAnsi"/>
          <w:lang w:val="en-CA" w:eastAsia="en-CA"/>
        </w:rPr>
        <w:t>event based on the experiences they have shared.</w:t>
      </w:r>
    </w:p>
    <w:p w14:paraId="594E989A" w14:textId="2FB3D326" w:rsidR="003D5A36" w:rsidRPr="00151A50" w:rsidRDefault="003D5A36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  <w:sz w:val="24"/>
          <w:szCs w:val="24"/>
        </w:rPr>
      </w:pPr>
      <w:bookmarkStart w:id="8" w:name="_Toc148563477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Process Inputs:</w:t>
      </w:r>
      <w:bookmarkEnd w:id="8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 xml:space="preserve"> </w:t>
      </w:r>
    </w:p>
    <w:p w14:paraId="50C5F03B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3D5A36" w:rsidRPr="00D248D5" w14:paraId="5BEA1EDC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8898B0" w14:textId="77777777" w:rsidR="003D5A36" w:rsidRPr="00D248D5" w:rsidRDefault="003D5A36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Input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567C44" w14:textId="77777777" w:rsidR="003D5A36" w:rsidRPr="00D248D5" w:rsidRDefault="003D5A36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Source of the Input</w:t>
            </w:r>
          </w:p>
        </w:tc>
      </w:tr>
      <w:tr w:rsidR="000F77EF" w:rsidRPr="00D248D5" w14:paraId="0A040AD3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FAEB5D0" w14:textId="31EA7254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Decided program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C81C8E0" w14:textId="116A75F1" w:rsidR="000F77EF" w:rsidRPr="00D248D5" w:rsidRDefault="007C64E9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30367CF7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8200523" w14:textId="7B9DA1F5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 information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F71EA4D" w14:textId="0A6A5988" w:rsidR="000F77EF" w:rsidRPr="00D248D5" w:rsidRDefault="007343A1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Gardener</w:t>
            </w:r>
            <w:r w:rsidR="00D72A20" w:rsidRPr="00D248D5">
              <w:rPr>
                <w:rFonts w:asciiTheme="majorHAnsi" w:hAnsiTheme="majorHAnsi" w:cstheme="majorHAnsi"/>
              </w:rPr>
              <w:t xml:space="preserve">, </w:t>
            </w:r>
            <w:r w:rsidR="007C64E9" w:rsidRPr="00D248D5">
              <w:rPr>
                <w:rFonts w:asciiTheme="majorHAnsi" w:hAnsiTheme="majorHAnsi" w:cstheme="majorHAnsi"/>
              </w:rPr>
              <w:t>Event</w:t>
            </w:r>
            <w:r w:rsidR="00D72A20" w:rsidRPr="00D248D5">
              <w:rPr>
                <w:rFonts w:asciiTheme="majorHAnsi" w:hAnsiTheme="majorHAnsi" w:cstheme="majorHAnsi"/>
              </w:rPr>
              <w:t xml:space="preserve"> information documents</w:t>
            </w:r>
          </w:p>
        </w:tc>
      </w:tr>
      <w:tr w:rsidR="000F77EF" w:rsidRPr="00D248D5" w14:paraId="5D1F7CF7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96AEDEA" w14:textId="2D050170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Meeting information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635E85A" w14:textId="7D6CE385" w:rsidR="000F77EF" w:rsidRPr="00D248D5" w:rsidRDefault="007C64E9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Gardener</w:t>
            </w:r>
          </w:p>
        </w:tc>
      </w:tr>
      <w:tr w:rsidR="000F77EF" w:rsidRPr="00D248D5" w14:paraId="78B56E36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E2525E3" w14:textId="7A9BAF86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Knowledge of harvest process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22B785E" w14:textId="1308906C" w:rsidR="000F77EF" w:rsidRPr="00D248D5" w:rsidRDefault="00213136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Gardener</w:t>
            </w:r>
          </w:p>
        </w:tc>
      </w:tr>
      <w:tr w:rsidR="000F77EF" w:rsidRPr="00D248D5" w14:paraId="3A2A2D41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CE4EF05" w14:textId="3B0E1A3B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Harvested plants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5B27472" w14:textId="0BD08636" w:rsidR="000F77EF" w:rsidRPr="00D248D5" w:rsidRDefault="00E3457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Participants</w:t>
            </w:r>
          </w:p>
        </w:tc>
      </w:tr>
      <w:tr w:rsidR="000F77EF" w:rsidRPr="00D248D5" w14:paraId="460E0B5B" w14:textId="77777777" w:rsidTr="00B352EE">
        <w:trPr>
          <w:trHeight w:val="674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C0A19F4" w14:textId="651F37B5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Prepared meal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A929FEC" w14:textId="5D8EBDD1" w:rsidR="000F77EF" w:rsidRPr="00D248D5" w:rsidRDefault="00E3457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Participants</w:t>
            </w:r>
          </w:p>
        </w:tc>
      </w:tr>
    </w:tbl>
    <w:p w14:paraId="5FA4AE56" w14:textId="5B252754" w:rsidR="000F77EF" w:rsidRPr="00D248D5" w:rsidRDefault="00473113" w:rsidP="00D248D5">
      <w:pPr>
        <w:pStyle w:val="Caption"/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D248D5">
        <w:rPr>
          <w:rFonts w:asciiTheme="majorHAnsi" w:hAnsiTheme="majorHAnsi" w:cstheme="majorHAnsi"/>
          <w:sz w:val="24"/>
          <w:szCs w:val="24"/>
        </w:rPr>
        <w:fldChar w:fldCharType="begin"/>
      </w:r>
      <w:r w:rsidRPr="00D248D5">
        <w:rPr>
          <w:rFonts w:asciiTheme="majorHAnsi" w:hAnsiTheme="majorHAnsi" w:cstheme="majorHAnsi"/>
          <w:sz w:val="24"/>
          <w:szCs w:val="24"/>
        </w:rPr>
        <w:instrText xml:space="preserve"> SEQ Table \* ARABIC </w:instrText>
      </w:r>
      <w:r w:rsidRPr="00D248D5">
        <w:rPr>
          <w:rFonts w:asciiTheme="majorHAnsi" w:hAnsiTheme="majorHAnsi" w:cstheme="majorHAnsi"/>
          <w:sz w:val="24"/>
          <w:szCs w:val="24"/>
        </w:rPr>
        <w:fldChar w:fldCharType="separate"/>
      </w:r>
      <w:r w:rsidRPr="00D248D5">
        <w:rPr>
          <w:rFonts w:asciiTheme="majorHAnsi" w:hAnsiTheme="majorHAnsi" w:cstheme="majorHAnsi"/>
          <w:noProof/>
          <w:sz w:val="24"/>
          <w:szCs w:val="24"/>
        </w:rPr>
        <w:t>1</w:t>
      </w:r>
      <w:r w:rsidRPr="00D248D5">
        <w:rPr>
          <w:rFonts w:asciiTheme="majorHAnsi" w:hAnsiTheme="majorHAnsi" w:cstheme="majorHAnsi"/>
          <w:sz w:val="24"/>
          <w:szCs w:val="24"/>
        </w:rPr>
        <w:fldChar w:fldCharType="end"/>
      </w:r>
    </w:p>
    <w:p w14:paraId="7B199B8D" w14:textId="77777777" w:rsidR="000F77EF" w:rsidRPr="00151A50" w:rsidRDefault="000F77EF" w:rsidP="00D248D5">
      <w:pPr>
        <w:spacing w:line="276" w:lineRule="auto"/>
        <w:rPr>
          <w:rFonts w:asciiTheme="majorHAnsi" w:hAnsiTheme="majorHAnsi" w:cstheme="majorHAnsi"/>
          <w:b/>
          <w:bCs/>
        </w:rPr>
      </w:pPr>
    </w:p>
    <w:p w14:paraId="273301B8" w14:textId="515FC87E" w:rsidR="00AB21C9" w:rsidRPr="00151A50" w:rsidRDefault="00AC7CD9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  <w:sz w:val="24"/>
          <w:szCs w:val="24"/>
        </w:rPr>
      </w:pPr>
      <w:bookmarkStart w:id="9" w:name="_Toc148563478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Process Outputs:</w:t>
      </w:r>
      <w:bookmarkEnd w:id="9"/>
    </w:p>
    <w:p w14:paraId="7EA26BB2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AB21C9" w:rsidRPr="00D248D5" w14:paraId="057083EA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FAAADA" w14:textId="58F7371A" w:rsidR="00AB21C9" w:rsidRPr="00D248D5" w:rsidRDefault="00AB21C9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Output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793EF1" w14:textId="7C015CF8" w:rsidR="00AB21C9" w:rsidRPr="00D248D5" w:rsidRDefault="00CB49E8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Customer</w:t>
            </w:r>
            <w:r w:rsidR="00AB21C9" w:rsidRPr="00D248D5">
              <w:rPr>
                <w:rFonts w:asciiTheme="majorHAnsi" w:hAnsiTheme="majorHAnsi" w:cstheme="majorHAnsi"/>
                <w:b/>
              </w:rPr>
              <w:t xml:space="preserve"> of the </w:t>
            </w:r>
            <w:r w:rsidRPr="00D248D5">
              <w:rPr>
                <w:rFonts w:asciiTheme="majorHAnsi" w:hAnsiTheme="majorHAnsi" w:cstheme="majorHAnsi"/>
                <w:b/>
              </w:rPr>
              <w:t>Out</w:t>
            </w:r>
            <w:r w:rsidR="00AB21C9" w:rsidRPr="00D248D5">
              <w:rPr>
                <w:rFonts w:asciiTheme="majorHAnsi" w:hAnsiTheme="majorHAnsi" w:cstheme="majorHAnsi"/>
                <w:b/>
              </w:rPr>
              <w:t>put</w:t>
            </w:r>
          </w:p>
        </w:tc>
      </w:tr>
      <w:tr w:rsidR="000F77EF" w:rsidRPr="00D248D5" w14:paraId="7BB11031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8814BC0" w14:textId="695B2BF6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 information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343D0E1" w14:textId="78F12C51" w:rsidR="000F77EF" w:rsidRPr="00D248D5" w:rsidRDefault="00E3457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4C801E72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5F2D4F3" w14:textId="111D31BB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Meeting information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FE05741" w14:textId="48F84E0C" w:rsidR="000F77EF" w:rsidRPr="00D248D5" w:rsidRDefault="00E3457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42B79431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2C71A71" w14:textId="7E480B62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Knowledge of harvest process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B4E3798" w14:textId="4940C811" w:rsidR="000F77EF" w:rsidRPr="00D248D5" w:rsidRDefault="00E3457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09AB93C4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ECFEE4A" w14:textId="225EEC6D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Harvested plants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9F57C39" w14:textId="13E4736A" w:rsidR="000F77EF" w:rsidRPr="00D248D5" w:rsidRDefault="00F07A4E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0FBF1A9B" w14:textId="77777777" w:rsidTr="00B352EE">
        <w:trPr>
          <w:trHeight w:val="586"/>
          <w:jc w:val="center"/>
        </w:trPr>
        <w:tc>
          <w:tcPr>
            <w:tcW w:w="4321" w:type="dxa"/>
            <w:vAlign w:val="center"/>
          </w:tcPr>
          <w:p w14:paraId="17BCEAB4" w14:textId="13298978" w:rsidR="000F77EF" w:rsidRPr="00D248D5" w:rsidRDefault="000F77E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Prepared meal</w:t>
            </w:r>
          </w:p>
        </w:tc>
        <w:tc>
          <w:tcPr>
            <w:tcW w:w="4321" w:type="dxa"/>
            <w:vAlign w:val="center"/>
          </w:tcPr>
          <w:p w14:paraId="4584B922" w14:textId="65DF596D" w:rsidR="000F77EF" w:rsidRPr="00D248D5" w:rsidRDefault="00F07A4E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</w:t>
            </w:r>
          </w:p>
        </w:tc>
      </w:tr>
      <w:tr w:rsidR="000F77EF" w:rsidRPr="00D248D5" w14:paraId="4969F5EB" w14:textId="77777777" w:rsidTr="00B352EE">
        <w:trPr>
          <w:trHeight w:val="586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1CB7887" w14:textId="13B17059" w:rsidR="000F77EF" w:rsidRPr="00D248D5" w:rsidRDefault="00E12724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 xml:space="preserve">Event </w:t>
            </w:r>
            <w:r w:rsidR="000F77EF" w:rsidRPr="00D248D5">
              <w:rPr>
                <w:rFonts w:asciiTheme="majorHAnsi" w:hAnsiTheme="majorHAnsi" w:cstheme="majorHAnsi"/>
              </w:rPr>
              <w:t>feedback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5DBB98C" w14:textId="337C52F5" w:rsidR="000F77EF" w:rsidRPr="00D248D5" w:rsidRDefault="00E12724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Program Manager</w:t>
            </w:r>
          </w:p>
        </w:tc>
      </w:tr>
    </w:tbl>
    <w:p w14:paraId="49D58FCE" w14:textId="65552BDC" w:rsidR="00AB21C9" w:rsidRPr="00D248D5" w:rsidRDefault="00473113" w:rsidP="00D248D5">
      <w:pPr>
        <w:pStyle w:val="Caption"/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D248D5">
        <w:rPr>
          <w:rFonts w:asciiTheme="majorHAnsi" w:hAnsiTheme="majorHAnsi" w:cstheme="majorHAnsi"/>
          <w:sz w:val="24"/>
          <w:szCs w:val="24"/>
        </w:rPr>
        <w:fldChar w:fldCharType="begin"/>
      </w:r>
      <w:r w:rsidRPr="00D248D5">
        <w:rPr>
          <w:rFonts w:asciiTheme="majorHAnsi" w:hAnsiTheme="majorHAnsi" w:cstheme="majorHAnsi"/>
          <w:sz w:val="24"/>
          <w:szCs w:val="24"/>
        </w:rPr>
        <w:instrText xml:space="preserve"> SEQ Table \* ARABIC </w:instrText>
      </w:r>
      <w:r w:rsidRPr="00D248D5">
        <w:rPr>
          <w:rFonts w:asciiTheme="majorHAnsi" w:hAnsiTheme="majorHAnsi" w:cstheme="majorHAnsi"/>
          <w:sz w:val="24"/>
          <w:szCs w:val="24"/>
        </w:rPr>
        <w:fldChar w:fldCharType="separate"/>
      </w:r>
      <w:r w:rsidRPr="00D248D5">
        <w:rPr>
          <w:rFonts w:asciiTheme="majorHAnsi" w:hAnsiTheme="majorHAnsi" w:cstheme="majorHAnsi"/>
          <w:noProof/>
          <w:sz w:val="24"/>
          <w:szCs w:val="24"/>
        </w:rPr>
        <w:t>2</w:t>
      </w:r>
      <w:r w:rsidRPr="00D248D5">
        <w:rPr>
          <w:rFonts w:asciiTheme="majorHAnsi" w:hAnsiTheme="majorHAnsi" w:cstheme="majorHAnsi"/>
          <w:sz w:val="24"/>
          <w:szCs w:val="24"/>
        </w:rPr>
        <w:fldChar w:fldCharType="end"/>
      </w:r>
    </w:p>
    <w:p w14:paraId="540012B7" w14:textId="04DA0578" w:rsidR="00A84569" w:rsidRPr="00D248D5" w:rsidRDefault="00A84569" w:rsidP="00D248D5">
      <w:pPr>
        <w:pStyle w:val="Heading2"/>
        <w:spacing w:line="276" w:lineRule="auto"/>
        <w:rPr>
          <w:rFonts w:cstheme="majorHAnsi"/>
          <w:sz w:val="24"/>
          <w:szCs w:val="24"/>
        </w:rPr>
      </w:pPr>
    </w:p>
    <w:p w14:paraId="0D9E0FF4" w14:textId="77777777" w:rsidR="005871B6" w:rsidRPr="00D248D5" w:rsidRDefault="005871B6" w:rsidP="00D248D5">
      <w:pPr>
        <w:pStyle w:val="Heading2"/>
        <w:spacing w:line="276" w:lineRule="auto"/>
        <w:rPr>
          <w:rFonts w:cstheme="majorHAnsi"/>
          <w:color w:val="385623" w:themeColor="accent6" w:themeShade="80"/>
          <w:sz w:val="24"/>
          <w:szCs w:val="24"/>
        </w:rPr>
      </w:pPr>
      <w:r w:rsidRPr="00D248D5">
        <w:rPr>
          <w:rFonts w:cstheme="majorHAnsi"/>
          <w:color w:val="385623" w:themeColor="accent6" w:themeShade="80"/>
          <w:sz w:val="24"/>
          <w:szCs w:val="24"/>
        </w:rPr>
        <w:br w:type="page"/>
      </w:r>
    </w:p>
    <w:p w14:paraId="2382504F" w14:textId="5E696D97" w:rsidR="00A84569" w:rsidRPr="00151A50" w:rsidRDefault="00D14566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  <w:sz w:val="24"/>
          <w:szCs w:val="24"/>
        </w:rPr>
      </w:pPr>
      <w:bookmarkStart w:id="10" w:name="_Toc148563479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Process Objectives</w:t>
      </w:r>
      <w:r w:rsidR="00AC7CD9"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:</w:t>
      </w:r>
      <w:bookmarkEnd w:id="10"/>
    </w:p>
    <w:p w14:paraId="498E6287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9463" w:type="dxa"/>
        <w:jc w:val="center"/>
        <w:tblLook w:val="04A0" w:firstRow="1" w:lastRow="0" w:firstColumn="1" w:lastColumn="0" w:noHBand="0" w:noVBand="1"/>
      </w:tblPr>
      <w:tblGrid>
        <w:gridCol w:w="4731"/>
        <w:gridCol w:w="4732"/>
      </w:tblGrid>
      <w:tr w:rsidR="00A84569" w:rsidRPr="00D248D5" w14:paraId="1B29347E" w14:textId="77777777" w:rsidTr="005871B6">
        <w:trPr>
          <w:trHeight w:val="837"/>
          <w:jc w:val="center"/>
        </w:trPr>
        <w:tc>
          <w:tcPr>
            <w:tcW w:w="473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DC1ED2" w14:textId="324C37B5" w:rsidR="00A84569" w:rsidRPr="00D248D5" w:rsidRDefault="00A84569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Objective</w:t>
            </w:r>
          </w:p>
        </w:tc>
        <w:tc>
          <w:tcPr>
            <w:tcW w:w="473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9729BE" w14:textId="6CE3E9DD" w:rsidR="00A84569" w:rsidRPr="00D248D5" w:rsidRDefault="00A84569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Measure of Success</w:t>
            </w:r>
          </w:p>
        </w:tc>
      </w:tr>
      <w:tr w:rsidR="00A84569" w:rsidRPr="00D248D5" w14:paraId="645CE1CA" w14:textId="77777777" w:rsidTr="009830A1">
        <w:trPr>
          <w:trHeight w:val="3592"/>
          <w:jc w:val="center"/>
        </w:trPr>
        <w:tc>
          <w:tcPr>
            <w:tcW w:w="4731" w:type="dxa"/>
            <w:tcBorders>
              <w:bottom w:val="single" w:sz="4" w:space="0" w:color="auto"/>
            </w:tcBorders>
            <w:vAlign w:val="center"/>
          </w:tcPr>
          <w:p w14:paraId="671762C1" w14:textId="4B5005D0" w:rsidR="00473113" w:rsidRPr="00D248D5" w:rsidRDefault="00CF1D0D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  <w:b/>
                <w:bCs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Cultivate an understanding of wholeness and interconnectedness.</w:t>
            </w:r>
            <w:r w:rsidR="00473113" w:rsidRPr="00D248D5">
              <w:rPr>
                <w:rStyle w:val="Strong"/>
                <w:rFonts w:asciiTheme="majorHAnsi" w:hAnsiTheme="majorHAnsi" w:cstheme="majorHAnsi"/>
              </w:rPr>
              <w:t xml:space="preserve"> </w:t>
            </w:r>
          </w:p>
          <w:p w14:paraId="71437745" w14:textId="0A3D7CC5" w:rsidR="00CF1D0D" w:rsidRPr="00D248D5" w:rsidRDefault="00CF1D0D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Assumption: Participants understand the value of collaboration and relationship building.</w:t>
            </w:r>
          </w:p>
          <w:p w14:paraId="16CF90C8" w14:textId="132F2182" w:rsidR="00473113" w:rsidRPr="00D248D5" w:rsidRDefault="00473113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Risks: [</w:t>
            </w:r>
            <w:r w:rsidR="008E315F" w:rsidRPr="00D248D5">
              <w:rPr>
                <w:rFonts w:asciiTheme="majorHAnsi" w:hAnsiTheme="majorHAnsi" w:cstheme="majorHAnsi"/>
              </w:rPr>
              <w:fldChar w:fldCharType="begin"/>
            </w:r>
            <w:r w:rsidR="008E315F" w:rsidRPr="00D248D5">
              <w:rPr>
                <w:rFonts w:asciiTheme="majorHAnsi" w:hAnsiTheme="majorHAnsi" w:cstheme="majorHAnsi"/>
              </w:rPr>
              <w:instrText xml:space="preserve"> REF _Ref148546406 \h </w:instrText>
            </w:r>
            <w:r w:rsidR="00FD0DB5" w:rsidRPr="00D248D5">
              <w:rPr>
                <w:rFonts w:asciiTheme="majorHAnsi" w:hAnsiTheme="majorHAnsi" w:cstheme="majorHAnsi"/>
              </w:rPr>
              <w:instrText xml:space="preserve"> \* MERGEFORMAT </w:instrText>
            </w:r>
            <w:r w:rsidR="008E315F" w:rsidRPr="00D248D5">
              <w:rPr>
                <w:rFonts w:asciiTheme="majorHAnsi" w:hAnsiTheme="majorHAnsi" w:cstheme="majorHAnsi"/>
              </w:rPr>
            </w:r>
            <w:r w:rsidR="008E315F" w:rsidRPr="00D248D5">
              <w:rPr>
                <w:rFonts w:asciiTheme="majorHAnsi" w:hAnsiTheme="majorHAnsi" w:cstheme="majorHAnsi"/>
              </w:rPr>
              <w:fldChar w:fldCharType="separate"/>
            </w:r>
            <w:r w:rsidR="008E315F" w:rsidRPr="00D248D5">
              <w:rPr>
                <w:rFonts w:asciiTheme="majorHAnsi" w:hAnsiTheme="majorHAnsi" w:cstheme="majorHAnsi"/>
                <w:noProof/>
              </w:rPr>
              <w:t>3</w:t>
            </w:r>
            <w:r w:rsidR="008E315F" w:rsidRPr="00D248D5">
              <w:rPr>
                <w:rFonts w:asciiTheme="majorHAnsi" w:hAnsiTheme="majorHAnsi" w:cstheme="majorHAnsi"/>
              </w:rPr>
              <w:fldChar w:fldCharType="end"/>
            </w:r>
            <w:r w:rsidRPr="00D248D5">
              <w:rPr>
                <w:rFonts w:asciiTheme="majorHAnsi" w:hAnsiTheme="majorHAnsi" w:cstheme="majorHAnsi"/>
              </w:rPr>
              <w:t>]</w:t>
            </w:r>
          </w:p>
        </w:tc>
        <w:tc>
          <w:tcPr>
            <w:tcW w:w="4732" w:type="dxa"/>
            <w:tcBorders>
              <w:bottom w:val="single" w:sz="4" w:space="0" w:color="auto"/>
            </w:tcBorders>
            <w:vAlign w:val="center"/>
          </w:tcPr>
          <w:p w14:paraId="33F1F551" w14:textId="6372BD12" w:rsidR="0097447F" w:rsidRPr="00D248D5" w:rsidRDefault="00CF1D0D" w:rsidP="00D248D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High levels of participant collaboration during the event, indicating a deepened appreciation for interconnectedness and the importance of wholeness in relation to others and the environment.</w:t>
            </w:r>
          </w:p>
        </w:tc>
      </w:tr>
      <w:tr w:rsidR="00A84569" w:rsidRPr="00D248D5" w14:paraId="4F6845E0" w14:textId="77777777" w:rsidTr="009830A1">
        <w:trPr>
          <w:trHeight w:val="3592"/>
          <w:jc w:val="center"/>
        </w:trPr>
        <w:tc>
          <w:tcPr>
            <w:tcW w:w="4731" w:type="dxa"/>
            <w:tcBorders>
              <w:bottom w:val="single" w:sz="4" w:space="0" w:color="auto"/>
            </w:tcBorders>
            <w:vAlign w:val="center"/>
          </w:tcPr>
          <w:p w14:paraId="1FC25DDF" w14:textId="03726628" w:rsidR="00CF1D0D" w:rsidRPr="00D248D5" w:rsidRDefault="00FD0DB5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Connect p</w:t>
            </w:r>
            <w:r w:rsidR="00CF1D0D" w:rsidRPr="00D248D5">
              <w:rPr>
                <w:rStyle w:val="Strong"/>
                <w:rFonts w:asciiTheme="majorHAnsi" w:hAnsiTheme="majorHAnsi" w:cstheme="majorHAnsi"/>
              </w:rPr>
              <w:t xml:space="preserve">articipants with environmental, </w:t>
            </w:r>
            <w:r w:rsidR="000B291D" w:rsidRPr="00D248D5">
              <w:rPr>
                <w:rStyle w:val="Strong"/>
                <w:rFonts w:asciiTheme="majorHAnsi" w:hAnsiTheme="majorHAnsi" w:cstheme="majorHAnsi"/>
              </w:rPr>
              <w:t>economic,</w:t>
            </w:r>
            <w:r w:rsidR="00CF1D0D" w:rsidRPr="00D248D5">
              <w:rPr>
                <w:rStyle w:val="Strong"/>
                <w:rFonts w:asciiTheme="majorHAnsi" w:hAnsiTheme="majorHAnsi" w:cstheme="majorHAnsi"/>
              </w:rPr>
              <w:t xml:space="preserve"> and social crises.</w:t>
            </w:r>
          </w:p>
          <w:p w14:paraId="7287A649" w14:textId="77777777" w:rsidR="00A84569" w:rsidRPr="00D248D5" w:rsidRDefault="00CF1D0D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Assumption: Participants understand that they their actions have an impact in nature which can directly affect them as well.</w:t>
            </w:r>
          </w:p>
          <w:p w14:paraId="5A4EF984" w14:textId="12253D8A" w:rsidR="00473113" w:rsidRPr="00D248D5" w:rsidRDefault="00473113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Risks: [</w:t>
            </w:r>
            <w:r w:rsidR="008E315F" w:rsidRPr="00D248D5">
              <w:rPr>
                <w:rFonts w:asciiTheme="majorHAnsi" w:hAnsiTheme="majorHAnsi" w:cstheme="majorHAnsi"/>
              </w:rPr>
              <w:fldChar w:fldCharType="begin"/>
            </w:r>
            <w:r w:rsidR="008E315F" w:rsidRPr="00D248D5">
              <w:rPr>
                <w:rFonts w:asciiTheme="majorHAnsi" w:hAnsiTheme="majorHAnsi" w:cstheme="majorHAnsi"/>
              </w:rPr>
              <w:instrText xml:space="preserve"> REF _Ref148546412 \h </w:instrText>
            </w:r>
            <w:r w:rsidR="00FD0DB5" w:rsidRPr="00D248D5">
              <w:rPr>
                <w:rFonts w:asciiTheme="majorHAnsi" w:hAnsiTheme="majorHAnsi" w:cstheme="majorHAnsi"/>
              </w:rPr>
              <w:instrText xml:space="preserve"> \* MERGEFORMAT </w:instrText>
            </w:r>
            <w:r w:rsidR="008E315F" w:rsidRPr="00D248D5">
              <w:rPr>
                <w:rFonts w:asciiTheme="majorHAnsi" w:hAnsiTheme="majorHAnsi" w:cstheme="majorHAnsi"/>
              </w:rPr>
            </w:r>
            <w:r w:rsidR="008E315F" w:rsidRPr="00D248D5">
              <w:rPr>
                <w:rFonts w:asciiTheme="majorHAnsi" w:hAnsiTheme="majorHAnsi" w:cstheme="majorHAnsi"/>
              </w:rPr>
              <w:fldChar w:fldCharType="separate"/>
            </w:r>
            <w:r w:rsidR="008E315F" w:rsidRPr="00D248D5">
              <w:rPr>
                <w:rFonts w:asciiTheme="majorHAnsi" w:hAnsiTheme="majorHAnsi" w:cstheme="majorHAnsi"/>
                <w:noProof/>
              </w:rPr>
              <w:t>4</w:t>
            </w:r>
            <w:r w:rsidR="008E315F" w:rsidRPr="00D248D5">
              <w:rPr>
                <w:rFonts w:asciiTheme="majorHAnsi" w:hAnsiTheme="majorHAnsi" w:cstheme="majorHAnsi"/>
              </w:rPr>
              <w:fldChar w:fldCharType="end"/>
            </w:r>
            <w:r w:rsidRPr="00D248D5">
              <w:rPr>
                <w:rFonts w:asciiTheme="majorHAnsi" w:hAnsiTheme="majorHAnsi" w:cstheme="majorHAnsi"/>
              </w:rPr>
              <w:t>]</w:t>
            </w:r>
          </w:p>
        </w:tc>
        <w:tc>
          <w:tcPr>
            <w:tcW w:w="4732" w:type="dxa"/>
            <w:tcBorders>
              <w:bottom w:val="single" w:sz="4" w:space="0" w:color="auto"/>
            </w:tcBorders>
            <w:vAlign w:val="center"/>
          </w:tcPr>
          <w:p w14:paraId="22C735D1" w14:textId="40B0F11F" w:rsidR="00A84569" w:rsidRPr="00D248D5" w:rsidRDefault="00CF1D0D" w:rsidP="00D248D5">
            <w:pPr>
              <w:pStyle w:val="NormalWeb"/>
              <w:spacing w:line="276" w:lineRule="auto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Number of participants expressing a strong interest or understanding in environmental health, as evidenced by participation in related discussions, workshops, or initiatives during or after the program.</w:t>
            </w:r>
          </w:p>
        </w:tc>
      </w:tr>
      <w:tr w:rsidR="000D5FFF" w:rsidRPr="00D248D5" w14:paraId="3B3D55E8" w14:textId="77777777" w:rsidTr="009830A1">
        <w:trPr>
          <w:trHeight w:val="3592"/>
          <w:jc w:val="center"/>
        </w:trPr>
        <w:tc>
          <w:tcPr>
            <w:tcW w:w="4731" w:type="dxa"/>
            <w:tcBorders>
              <w:bottom w:val="single" w:sz="4" w:space="0" w:color="auto"/>
            </w:tcBorders>
            <w:vAlign w:val="center"/>
          </w:tcPr>
          <w:p w14:paraId="06FA953E" w14:textId="77777777" w:rsidR="00CF1D0D" w:rsidRPr="00D248D5" w:rsidRDefault="00CF1D0D" w:rsidP="00D248D5">
            <w:pPr>
              <w:pStyle w:val="NormalWeb"/>
              <w:spacing w:line="276" w:lineRule="auto"/>
              <w:ind w:left="720"/>
              <w:rPr>
                <w:rStyle w:val="Strong"/>
                <w:rFonts w:asciiTheme="majorHAnsi" w:hAnsiTheme="majorHAnsi" w:cstheme="majorHAnsi"/>
                <w:b w:val="0"/>
                <w:bCs w:val="0"/>
              </w:rPr>
            </w:pPr>
            <w:r w:rsidRPr="00D248D5">
              <w:rPr>
                <w:rStyle w:val="Strong"/>
                <w:rFonts w:asciiTheme="majorHAnsi" w:hAnsiTheme="majorHAnsi" w:cstheme="majorHAnsi"/>
              </w:rPr>
              <w:t>Nurture participants compassion, creativity, and awareness.</w:t>
            </w:r>
          </w:p>
          <w:p w14:paraId="7C71E597" w14:textId="77777777" w:rsidR="000D5FFF" w:rsidRPr="00D248D5" w:rsidRDefault="00CF1D0D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Assumption: Ensuring programs aligns with people’s their interests, including their availability, and budget.</w:t>
            </w:r>
          </w:p>
          <w:p w14:paraId="507F4137" w14:textId="39B68B49" w:rsidR="00473113" w:rsidRPr="00D248D5" w:rsidRDefault="00473113" w:rsidP="00D248D5">
            <w:pPr>
              <w:pStyle w:val="NormalWeb"/>
              <w:spacing w:line="276" w:lineRule="auto"/>
              <w:ind w:left="720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Risks: [</w:t>
            </w:r>
            <w:r w:rsidR="008E315F" w:rsidRPr="00D248D5">
              <w:rPr>
                <w:rFonts w:asciiTheme="majorHAnsi" w:hAnsiTheme="majorHAnsi" w:cstheme="majorHAnsi"/>
              </w:rPr>
              <w:fldChar w:fldCharType="begin"/>
            </w:r>
            <w:r w:rsidR="008E315F" w:rsidRPr="00D248D5">
              <w:rPr>
                <w:rFonts w:asciiTheme="majorHAnsi" w:hAnsiTheme="majorHAnsi" w:cstheme="majorHAnsi"/>
              </w:rPr>
              <w:instrText xml:space="preserve"> REF _Ref148546419 \h </w:instrText>
            </w:r>
            <w:r w:rsidR="00FD0DB5" w:rsidRPr="00D248D5">
              <w:rPr>
                <w:rFonts w:asciiTheme="majorHAnsi" w:hAnsiTheme="majorHAnsi" w:cstheme="majorHAnsi"/>
              </w:rPr>
              <w:instrText xml:space="preserve"> \* MERGEFORMAT </w:instrText>
            </w:r>
            <w:r w:rsidR="008E315F" w:rsidRPr="00D248D5">
              <w:rPr>
                <w:rFonts w:asciiTheme="majorHAnsi" w:hAnsiTheme="majorHAnsi" w:cstheme="majorHAnsi"/>
              </w:rPr>
            </w:r>
            <w:r w:rsidR="008E315F" w:rsidRPr="00D248D5">
              <w:rPr>
                <w:rFonts w:asciiTheme="majorHAnsi" w:hAnsiTheme="majorHAnsi" w:cstheme="majorHAnsi"/>
              </w:rPr>
              <w:fldChar w:fldCharType="separate"/>
            </w:r>
            <w:r w:rsidR="008E315F" w:rsidRPr="00D248D5">
              <w:rPr>
                <w:rFonts w:asciiTheme="majorHAnsi" w:hAnsiTheme="majorHAnsi" w:cstheme="majorHAnsi"/>
                <w:noProof/>
              </w:rPr>
              <w:t>5</w:t>
            </w:r>
            <w:r w:rsidR="008E315F" w:rsidRPr="00D248D5">
              <w:rPr>
                <w:rFonts w:asciiTheme="majorHAnsi" w:hAnsiTheme="majorHAnsi" w:cstheme="majorHAnsi"/>
              </w:rPr>
              <w:fldChar w:fldCharType="end"/>
            </w:r>
            <w:r w:rsidRPr="00D248D5">
              <w:rPr>
                <w:rFonts w:asciiTheme="majorHAnsi" w:hAnsiTheme="majorHAnsi" w:cstheme="majorHAnsi"/>
              </w:rPr>
              <w:t>]</w:t>
            </w:r>
          </w:p>
        </w:tc>
        <w:tc>
          <w:tcPr>
            <w:tcW w:w="4732" w:type="dxa"/>
            <w:tcBorders>
              <w:bottom w:val="single" w:sz="4" w:space="0" w:color="auto"/>
            </w:tcBorders>
            <w:vAlign w:val="center"/>
          </w:tcPr>
          <w:p w14:paraId="3C08111E" w14:textId="69AEF69B" w:rsidR="00CF1D0D" w:rsidRPr="00D248D5" w:rsidRDefault="002F0764" w:rsidP="00D248D5">
            <w:pPr>
              <w:pStyle w:val="NormalWeb"/>
              <w:spacing w:line="276" w:lineRule="auto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Elevated levels</w:t>
            </w:r>
            <w:r w:rsidR="00CF1D0D" w:rsidRPr="00D248D5">
              <w:rPr>
                <w:rFonts w:asciiTheme="majorHAnsi" w:hAnsiTheme="majorHAnsi" w:cstheme="majorHAnsi"/>
              </w:rPr>
              <w:t xml:space="preserve"> of enrollment rates of the program in relation to the number of inquiries made, indicating its alignment with participants' interests, availability, and budget.</w:t>
            </w:r>
          </w:p>
          <w:p w14:paraId="3CF5C2C2" w14:textId="705C3EB0" w:rsidR="000D5FFF" w:rsidRPr="00D248D5" w:rsidRDefault="00CF1D0D" w:rsidP="00D248D5">
            <w:pPr>
              <w:pStyle w:val="NormalWeb"/>
              <w:spacing w:line="276" w:lineRule="auto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Assumption: Participants choose events that are inline with their interests, availability, and budget.</w:t>
            </w:r>
          </w:p>
        </w:tc>
      </w:tr>
    </w:tbl>
    <w:p w14:paraId="30D2E6FD" w14:textId="77777777" w:rsidR="00790D9A" w:rsidRPr="00D248D5" w:rsidRDefault="00790D9A" w:rsidP="00D248D5">
      <w:pPr>
        <w:spacing w:line="276" w:lineRule="auto"/>
        <w:rPr>
          <w:rFonts w:asciiTheme="majorHAnsi" w:hAnsiTheme="majorHAnsi" w:cstheme="majorHAnsi"/>
        </w:rPr>
      </w:pPr>
    </w:p>
    <w:p w14:paraId="71F18911" w14:textId="73E84603" w:rsidR="00A84569" w:rsidRPr="00151A50" w:rsidRDefault="00AC7CD9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  <w:sz w:val="24"/>
          <w:szCs w:val="24"/>
        </w:rPr>
      </w:pPr>
      <w:bookmarkStart w:id="11" w:name="_Toc148563480"/>
      <w:r w:rsidRPr="00151A50">
        <w:rPr>
          <w:rFonts w:cstheme="majorHAnsi"/>
          <w:b/>
          <w:bCs/>
          <w:color w:val="385623" w:themeColor="accent6" w:themeShade="80"/>
          <w:sz w:val="24"/>
          <w:szCs w:val="24"/>
        </w:rPr>
        <w:t>Risks:</w:t>
      </w:r>
      <w:bookmarkEnd w:id="11"/>
    </w:p>
    <w:p w14:paraId="5D89BF19" w14:textId="77777777" w:rsidR="005871B6" w:rsidRPr="00D248D5" w:rsidRDefault="005871B6" w:rsidP="00D248D5">
      <w:pPr>
        <w:spacing w:line="276" w:lineRule="auto"/>
        <w:rPr>
          <w:rFonts w:asciiTheme="majorHAnsi" w:hAnsiTheme="majorHAnsi" w:cstheme="majorHAnsi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497B1F" w:rsidRPr="00D248D5" w14:paraId="0CEF733C" w14:textId="77777777" w:rsidTr="00497B1F">
        <w:trPr>
          <w:trHeight w:val="779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15392C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Risks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C3F215B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Mitigation Strategies</w:t>
            </w:r>
          </w:p>
        </w:tc>
      </w:tr>
      <w:tr w:rsidR="00497B1F" w:rsidRPr="00D248D5" w14:paraId="49206B0C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92469BC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BE6A30">
              <w:rPr>
                <w:rFonts w:asciiTheme="majorHAnsi" w:eastAsia="Times New Roman" w:hAnsiTheme="majorHAnsi" w:cstheme="majorHAnsi"/>
                <w:lang w:val="en-CA" w:eastAsia="en-CA"/>
              </w:rPr>
              <w:t>Lack of facilitation or guidance leading to ineffective collaboration.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4F94030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6430FE">
              <w:rPr>
                <w:rFonts w:asciiTheme="majorHAnsi" w:eastAsia="Times New Roman" w:hAnsiTheme="majorHAnsi" w:cstheme="majorHAnsi"/>
                <w:lang w:val="en-CA" w:eastAsia="en-CA"/>
              </w:rPr>
              <w:t>Provide clear instructions and goals for collaborative tasks.</w:t>
            </w:r>
          </w:p>
        </w:tc>
      </w:tr>
      <w:tr w:rsidR="00497B1F" w:rsidRPr="00D248D5" w14:paraId="54880209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7BB77DA1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D248D5">
              <w:rPr>
                <w:rFonts w:asciiTheme="majorHAnsi" w:hAnsiTheme="majorHAnsi" w:cstheme="majorHAnsi"/>
              </w:rPr>
              <w:t>Participants may encounter logistical challenges in reaching the event location or may have difficulty with transportation.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95B7443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Offer clear and detailed event information, including transportation options, and aid participants with mobility challenges.</w:t>
            </w:r>
          </w:p>
        </w:tc>
      </w:tr>
      <w:tr w:rsidR="00497B1F" w:rsidRPr="00D248D5" w14:paraId="1AB1A3E0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0C2E8FE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BE6A30">
              <w:rPr>
                <w:rFonts w:asciiTheme="majorHAnsi" w:eastAsia="Times New Roman" w:hAnsiTheme="majorHAnsi" w:cstheme="majorHAnsi"/>
                <w:lang w:val="en-CA" w:eastAsia="en-CA"/>
              </w:rPr>
              <w:t>Participants may not actively engage in collaborative activities due to personal conflicts or disinterest.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07103F5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Provide guidance to maintain productive collaboration.</w:t>
            </w:r>
          </w:p>
        </w:tc>
      </w:tr>
      <w:tr w:rsidR="00497B1F" w:rsidRPr="00D248D5" w14:paraId="5716F158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BE88D76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C64690">
              <w:rPr>
                <w:rFonts w:asciiTheme="majorHAnsi" w:eastAsia="Times New Roman" w:hAnsiTheme="majorHAnsi" w:cstheme="majorHAnsi"/>
                <w:lang w:val="en-CA" w:eastAsia="en-CA"/>
              </w:rPr>
              <w:t>Unpredictable weather conditions may disrupt outdoor program activities.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387AD7B" w14:textId="77777777" w:rsidR="00497B1F" w:rsidRPr="00D248D5" w:rsidRDefault="00497B1F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eastAsia="Times New Roman" w:hAnsiTheme="majorHAnsi" w:cstheme="majorHAnsi"/>
                <w:lang w:val="en-CA" w:eastAsia="en-CA"/>
              </w:rPr>
              <w:t>Plan accordingly to the weather and h</w:t>
            </w:r>
            <w:r w:rsidRPr="00C64690">
              <w:rPr>
                <w:rFonts w:asciiTheme="majorHAnsi" w:eastAsia="Times New Roman" w:hAnsiTheme="majorHAnsi" w:cstheme="majorHAnsi"/>
                <w:lang w:val="en-CA" w:eastAsia="en-CA"/>
              </w:rPr>
              <w:t xml:space="preserve">ave </w:t>
            </w:r>
            <w:r w:rsidRPr="00D248D5">
              <w:rPr>
                <w:rFonts w:asciiTheme="majorHAnsi" w:eastAsia="Times New Roman" w:hAnsiTheme="majorHAnsi" w:cstheme="majorHAnsi"/>
                <w:lang w:val="en-CA" w:eastAsia="en-CA"/>
              </w:rPr>
              <w:t>backup activities</w:t>
            </w:r>
            <w:r w:rsidRPr="00C64690">
              <w:rPr>
                <w:rFonts w:asciiTheme="majorHAnsi" w:eastAsia="Times New Roman" w:hAnsiTheme="majorHAnsi" w:cstheme="majorHAnsi"/>
                <w:lang w:val="en-CA" w:eastAsia="en-CA"/>
              </w:rPr>
              <w:t xml:space="preserve"> in place for adverse weather conditions and communicate any necessary changes to participants.</w:t>
            </w:r>
          </w:p>
        </w:tc>
      </w:tr>
    </w:tbl>
    <w:p w14:paraId="2A2C6402" w14:textId="5D3D4B06" w:rsidR="004F14CB" w:rsidRPr="00D248D5" w:rsidRDefault="00473113" w:rsidP="00D248D5">
      <w:pPr>
        <w:pStyle w:val="Caption"/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D248D5">
        <w:rPr>
          <w:rFonts w:asciiTheme="majorHAnsi" w:hAnsiTheme="majorHAnsi" w:cstheme="majorHAnsi"/>
          <w:sz w:val="24"/>
          <w:szCs w:val="24"/>
        </w:rPr>
        <w:fldChar w:fldCharType="begin"/>
      </w:r>
      <w:r w:rsidRPr="00D248D5">
        <w:rPr>
          <w:rFonts w:asciiTheme="majorHAnsi" w:hAnsiTheme="majorHAnsi" w:cstheme="majorHAnsi"/>
          <w:sz w:val="24"/>
          <w:szCs w:val="24"/>
        </w:rPr>
        <w:instrText xml:space="preserve"> SEQ Table \* ARABIC </w:instrText>
      </w:r>
      <w:r w:rsidRPr="00D248D5">
        <w:rPr>
          <w:rFonts w:asciiTheme="majorHAnsi" w:hAnsiTheme="majorHAnsi" w:cstheme="majorHAnsi"/>
          <w:sz w:val="24"/>
          <w:szCs w:val="24"/>
        </w:rPr>
        <w:fldChar w:fldCharType="separate"/>
      </w:r>
      <w:bookmarkStart w:id="12" w:name="_Ref148546406"/>
      <w:r w:rsidRPr="00D248D5">
        <w:rPr>
          <w:rFonts w:asciiTheme="majorHAnsi" w:hAnsiTheme="majorHAnsi" w:cstheme="majorHAnsi"/>
          <w:noProof/>
          <w:sz w:val="24"/>
          <w:szCs w:val="24"/>
        </w:rPr>
        <w:t>3</w:t>
      </w:r>
      <w:bookmarkEnd w:id="12"/>
      <w:r w:rsidRPr="00D248D5">
        <w:rPr>
          <w:rFonts w:asciiTheme="majorHAnsi" w:hAnsiTheme="majorHAnsi" w:cstheme="majorHAnsi"/>
          <w:sz w:val="24"/>
          <w:szCs w:val="24"/>
        </w:rPr>
        <w:fldChar w:fldCharType="end"/>
      </w: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497B1F" w:rsidRPr="00D248D5" w14:paraId="5EAC1D58" w14:textId="77777777" w:rsidTr="00497B1F">
        <w:trPr>
          <w:trHeight w:val="71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EB18B9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Risks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2205D67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Mitigation Strategies</w:t>
            </w:r>
          </w:p>
        </w:tc>
      </w:tr>
      <w:tr w:rsidR="00497B1F" w:rsidRPr="00D248D5" w14:paraId="1897EECB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BEEAC96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D248D5">
              <w:rPr>
                <w:rFonts w:asciiTheme="majorHAnsi" w:hAnsiTheme="majorHAnsi" w:cstheme="majorHAnsi"/>
              </w:rPr>
              <w:t>Crop failures or challenges in crop maintenance may impact the program's effectiveness in teaching sustainable farming.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E5FB462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Implement best practices in crop management and have backup plans in case of crop-related issues.</w:t>
            </w:r>
          </w:p>
        </w:tc>
      </w:tr>
      <w:tr w:rsidR="00497B1F" w:rsidRPr="00D248D5" w14:paraId="3E25CA75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7B09766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Participants may not fully appreciate the labor and resources required for farming, leading to a lack of motivation to minimize crop wastage.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CACD9A0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Encourage all participants to farm hands-on to provide participants with a real sense of effort involved and showcase the benefits of reducing wastage.</w:t>
            </w:r>
          </w:p>
        </w:tc>
      </w:tr>
      <w:tr w:rsidR="00497B1F" w:rsidRPr="00D248D5" w14:paraId="6F4C5ED7" w14:textId="77777777" w:rsidTr="00851562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AD4C3BE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2E3292">
              <w:rPr>
                <w:rFonts w:asciiTheme="majorHAnsi" w:eastAsia="Times New Roman" w:hAnsiTheme="majorHAnsi" w:cstheme="majorHAnsi"/>
                <w:lang w:val="en-CA" w:eastAsia="en-CA"/>
              </w:rPr>
              <w:t>Participants may not perceive the relevance of these crises to their daily lives.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F6636AC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Use real-world examples and case studies to illustrate the impact of these crises on individuals.</w:t>
            </w:r>
          </w:p>
        </w:tc>
      </w:tr>
    </w:tbl>
    <w:p w14:paraId="4DB733C4" w14:textId="3719DCE0" w:rsidR="00215F11" w:rsidRPr="00D248D5" w:rsidRDefault="00473113" w:rsidP="00D248D5">
      <w:pPr>
        <w:pStyle w:val="Caption"/>
        <w:spacing w:line="276" w:lineRule="auto"/>
        <w:rPr>
          <w:rFonts w:asciiTheme="majorHAnsi" w:hAnsiTheme="majorHAnsi" w:cstheme="majorHAnsi"/>
          <w:sz w:val="24"/>
          <w:szCs w:val="24"/>
          <w:lang w:val="en-CA"/>
        </w:rPr>
      </w:pPr>
      <w:r w:rsidRPr="00D248D5">
        <w:rPr>
          <w:rFonts w:asciiTheme="majorHAnsi" w:hAnsiTheme="majorHAnsi" w:cstheme="majorHAnsi"/>
          <w:sz w:val="24"/>
          <w:szCs w:val="24"/>
          <w:lang w:val="en-CA"/>
        </w:rPr>
        <w:fldChar w:fldCharType="begin"/>
      </w:r>
      <w:r w:rsidRPr="00D248D5">
        <w:rPr>
          <w:rFonts w:asciiTheme="majorHAnsi" w:hAnsiTheme="majorHAnsi" w:cstheme="majorHAnsi"/>
          <w:sz w:val="24"/>
          <w:szCs w:val="24"/>
          <w:lang w:val="en-CA"/>
        </w:rPr>
        <w:instrText xml:space="preserve"> SEQ Table \* ARABIC </w:instrText>
      </w:r>
      <w:r w:rsidRPr="00D248D5">
        <w:rPr>
          <w:rFonts w:asciiTheme="majorHAnsi" w:hAnsiTheme="majorHAnsi" w:cstheme="majorHAnsi"/>
          <w:sz w:val="24"/>
          <w:szCs w:val="24"/>
          <w:lang w:val="en-CA"/>
        </w:rPr>
        <w:fldChar w:fldCharType="separate"/>
      </w:r>
      <w:bookmarkStart w:id="13" w:name="_Ref148546412"/>
      <w:r w:rsidRPr="00D248D5">
        <w:rPr>
          <w:rFonts w:asciiTheme="majorHAnsi" w:hAnsiTheme="majorHAnsi" w:cstheme="majorHAnsi"/>
          <w:noProof/>
          <w:sz w:val="24"/>
          <w:szCs w:val="24"/>
          <w:lang w:val="en-CA"/>
        </w:rPr>
        <w:t>4</w:t>
      </w:r>
      <w:bookmarkEnd w:id="13"/>
      <w:r w:rsidRPr="00D248D5">
        <w:rPr>
          <w:rFonts w:asciiTheme="majorHAnsi" w:hAnsiTheme="majorHAnsi" w:cstheme="majorHAnsi"/>
          <w:sz w:val="24"/>
          <w:szCs w:val="24"/>
          <w:lang w:val="en-CA"/>
        </w:rPr>
        <w:fldChar w:fldCharType="end"/>
      </w: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497B1F" w:rsidRPr="00D248D5" w14:paraId="73651524" w14:textId="77777777" w:rsidTr="00497B1F">
        <w:trPr>
          <w:trHeight w:val="699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1C83F1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Risks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FE71EB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</w:rPr>
              <w:t>Mitigation Strategies</w:t>
            </w:r>
          </w:p>
        </w:tc>
      </w:tr>
      <w:tr w:rsidR="00497B1F" w:rsidRPr="00D248D5" w14:paraId="7633F9FD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7E8FEF1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Insufficient funding or resources may limit the quality and scope of program offerings.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0891695" w14:textId="77777777" w:rsidR="00497B1F" w:rsidRPr="00D248D5" w:rsidRDefault="00497B1F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Secure adequate funding and resources first to support program development and delivery.</w:t>
            </w:r>
          </w:p>
        </w:tc>
      </w:tr>
      <w:tr w:rsidR="00497B1F" w:rsidRPr="00D248D5" w14:paraId="2D21C012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0A5107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63FBB">
              <w:rPr>
                <w:rFonts w:asciiTheme="majorHAnsi" w:eastAsia="Times New Roman" w:hAnsiTheme="majorHAnsi" w:cstheme="majorHAnsi"/>
                <w:lang w:val="en-CA" w:eastAsia="en-CA"/>
              </w:rPr>
              <w:t>Insufficient interest or awareness among potential participants, leading to low enrollment rates.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DD34597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eastAsia="Times New Roman" w:hAnsiTheme="majorHAnsi" w:cstheme="majorHAnsi"/>
                <w:lang w:val="en-CA" w:eastAsia="en-CA"/>
              </w:rPr>
              <w:t>Encourage</w:t>
            </w:r>
            <w:r w:rsidRPr="00D248D5">
              <w:rPr>
                <w:rFonts w:asciiTheme="majorHAnsi" w:hAnsiTheme="majorHAnsi" w:cstheme="majorHAnsi"/>
              </w:rPr>
              <w:t xml:space="preserve"> participants to make informed choices that align with both their interests and logistical consideration by gauging their response when enrollment occurs.</w:t>
            </w:r>
          </w:p>
        </w:tc>
      </w:tr>
      <w:tr w:rsidR="00497B1F" w:rsidRPr="00D248D5" w14:paraId="4699D798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2D24317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Participants may express safety concerns or discomfort during outdoor activities.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76486F2" w14:textId="77777777" w:rsidR="00497B1F" w:rsidRPr="00D248D5" w:rsidRDefault="00497B1F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Prioritize participant safety by providing clear guidelines and ensuring experienced staff or guides are present.</w:t>
            </w:r>
          </w:p>
        </w:tc>
      </w:tr>
      <w:tr w:rsidR="00497B1F" w:rsidRPr="00D248D5" w14:paraId="214768D1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6F0BF5C" w14:textId="77777777" w:rsidR="00497B1F" w:rsidRPr="00CB785D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CB785D">
              <w:rPr>
                <w:rFonts w:asciiTheme="majorHAnsi" w:eastAsia="Times New Roman" w:hAnsiTheme="majorHAnsi" w:cstheme="majorHAnsi"/>
                <w:lang w:val="en-CA" w:eastAsia="en-CA"/>
              </w:rPr>
              <w:t>Participants may have differing expectations regarding program content, resulting in dissatisfaction.</w:t>
            </w:r>
          </w:p>
          <w:p w14:paraId="2CE9D76F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1FA7AD8" w14:textId="77777777" w:rsidR="00497B1F" w:rsidRPr="00D248D5" w:rsidRDefault="00497B1F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B785D">
              <w:rPr>
                <w:rFonts w:asciiTheme="majorHAnsi" w:eastAsia="Times New Roman" w:hAnsiTheme="majorHAnsi" w:cstheme="majorHAnsi"/>
                <w:lang w:val="en-CA" w:eastAsia="en-CA"/>
              </w:rPr>
              <w:t>Clearly communicate program details and objectives to manage participant expectations.</w:t>
            </w:r>
          </w:p>
        </w:tc>
      </w:tr>
      <w:tr w:rsidR="00497B1F" w:rsidRPr="00D248D5" w14:paraId="517D9C81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B8CE42E" w14:textId="77777777" w:rsidR="00497B1F" w:rsidRPr="00D248D5" w:rsidRDefault="00497B1F" w:rsidP="00D248D5">
            <w:pPr>
              <w:spacing w:before="100" w:beforeAutospacing="1" w:after="100" w:afterAutospacing="1"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D248D5">
              <w:rPr>
                <w:rFonts w:asciiTheme="majorHAnsi" w:hAnsiTheme="majorHAnsi" w:cstheme="majorHAnsi"/>
              </w:rPr>
              <w:t>Participants may select programs solely based on convenience rather than alignment with their interests, leading to reduced engagement.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771A92C6" w14:textId="77777777" w:rsidR="00497B1F" w:rsidRPr="00D248D5" w:rsidRDefault="00497B1F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Provide clear information on program content and expected outcomes to help participants make informed decisions during enrollment process.</w:t>
            </w:r>
          </w:p>
        </w:tc>
      </w:tr>
      <w:tr w:rsidR="00497B1F" w:rsidRPr="00D248D5" w14:paraId="60459ECF" w14:textId="77777777" w:rsidTr="00497B1F">
        <w:trPr>
          <w:trHeight w:val="1452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AE9F454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D248D5">
              <w:rPr>
                <w:rFonts w:asciiTheme="majorHAnsi" w:hAnsiTheme="majorHAnsi" w:cstheme="majorHAnsi"/>
              </w:rPr>
              <w:t>Survey responses may not provide valuable feedback due to poorly designed or conducted surveys.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4F10D5" w14:textId="77777777" w:rsidR="00497B1F" w:rsidRPr="00D248D5" w:rsidRDefault="00497B1F" w:rsidP="00D248D5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lang w:val="en-CA" w:eastAsia="en-CA"/>
              </w:rPr>
            </w:pPr>
            <w:r w:rsidRPr="00D248D5">
              <w:rPr>
                <w:rFonts w:asciiTheme="majorHAnsi" w:hAnsiTheme="majorHAnsi" w:cstheme="majorHAnsi"/>
              </w:rPr>
              <w:t>Create well-structured surveys and ensure they are administered effectively to gather meaningful feedback.</w:t>
            </w:r>
          </w:p>
        </w:tc>
      </w:tr>
    </w:tbl>
    <w:p w14:paraId="500A7346" w14:textId="47519D9C" w:rsidR="004F14CB" w:rsidRPr="00D248D5" w:rsidRDefault="00473113" w:rsidP="00D248D5">
      <w:pPr>
        <w:pStyle w:val="Caption"/>
        <w:spacing w:line="276" w:lineRule="auto"/>
        <w:rPr>
          <w:rFonts w:asciiTheme="majorHAnsi" w:hAnsiTheme="majorHAnsi" w:cstheme="majorHAnsi"/>
          <w:sz w:val="24"/>
          <w:szCs w:val="24"/>
          <w:lang w:val="en-CA"/>
        </w:rPr>
      </w:pPr>
      <w:r w:rsidRPr="00D248D5">
        <w:rPr>
          <w:rFonts w:asciiTheme="majorHAnsi" w:hAnsiTheme="majorHAnsi" w:cstheme="majorHAnsi"/>
          <w:lang w:val="en-CA"/>
        </w:rPr>
        <w:fldChar w:fldCharType="begin"/>
      </w:r>
      <w:r w:rsidRPr="00D248D5">
        <w:rPr>
          <w:rFonts w:asciiTheme="majorHAnsi" w:hAnsiTheme="majorHAnsi" w:cstheme="majorHAnsi"/>
          <w:lang w:val="en-CA"/>
        </w:rPr>
        <w:instrText xml:space="preserve"> SEQ Table \* ARABIC </w:instrText>
      </w:r>
      <w:r w:rsidRPr="00D248D5">
        <w:rPr>
          <w:rFonts w:asciiTheme="majorHAnsi" w:hAnsiTheme="majorHAnsi" w:cstheme="majorHAnsi"/>
          <w:lang w:val="en-CA"/>
        </w:rPr>
        <w:fldChar w:fldCharType="separate"/>
      </w:r>
      <w:bookmarkStart w:id="14" w:name="_Ref148546419"/>
      <w:r w:rsidRPr="00D248D5">
        <w:rPr>
          <w:rFonts w:asciiTheme="majorHAnsi" w:hAnsiTheme="majorHAnsi" w:cstheme="majorHAnsi"/>
          <w:noProof/>
          <w:lang w:val="en-CA"/>
        </w:rPr>
        <w:t>5</w:t>
      </w:r>
      <w:bookmarkEnd w:id="14"/>
      <w:r w:rsidRPr="00D248D5">
        <w:rPr>
          <w:rFonts w:asciiTheme="majorHAnsi" w:hAnsiTheme="majorHAnsi" w:cstheme="majorHAnsi"/>
          <w:lang w:val="en-CA"/>
        </w:rPr>
        <w:fldChar w:fldCharType="end"/>
      </w:r>
    </w:p>
    <w:p w14:paraId="3D9A45CC" w14:textId="77777777" w:rsidR="008905FA" w:rsidRPr="00D248D5" w:rsidRDefault="008905FA" w:rsidP="00D248D5">
      <w:pPr>
        <w:pStyle w:val="Heading1"/>
        <w:spacing w:line="276" w:lineRule="auto"/>
        <w:rPr>
          <w:rFonts w:cstheme="majorHAnsi"/>
          <w:color w:val="70AD47" w:themeColor="accent6"/>
          <w:sz w:val="24"/>
          <w:szCs w:val="24"/>
        </w:rPr>
      </w:pPr>
    </w:p>
    <w:p w14:paraId="2663B08F" w14:textId="77777777" w:rsidR="008905FA" w:rsidRPr="00D248D5" w:rsidRDefault="008905FA" w:rsidP="00D248D5">
      <w:pPr>
        <w:pStyle w:val="Heading1"/>
        <w:spacing w:line="276" w:lineRule="auto"/>
        <w:rPr>
          <w:rFonts w:cstheme="majorHAnsi"/>
          <w:color w:val="70AD47" w:themeColor="accent6"/>
          <w:sz w:val="24"/>
          <w:szCs w:val="24"/>
        </w:rPr>
      </w:pPr>
    </w:p>
    <w:p w14:paraId="1645E3DC" w14:textId="77777777" w:rsidR="00697FA8" w:rsidRPr="00D248D5" w:rsidRDefault="00697FA8" w:rsidP="00D248D5">
      <w:pPr>
        <w:pStyle w:val="Heading1"/>
        <w:spacing w:line="276" w:lineRule="auto"/>
        <w:rPr>
          <w:rFonts w:cstheme="majorHAnsi"/>
          <w:color w:val="70AD47" w:themeColor="accent6"/>
          <w:sz w:val="24"/>
          <w:szCs w:val="24"/>
        </w:rPr>
      </w:pPr>
      <w:r w:rsidRPr="00D248D5">
        <w:rPr>
          <w:rFonts w:cstheme="majorHAnsi"/>
          <w:color w:val="70AD47" w:themeColor="accent6"/>
          <w:sz w:val="24"/>
          <w:szCs w:val="24"/>
        </w:rPr>
        <w:br w:type="page"/>
      </w:r>
    </w:p>
    <w:p w14:paraId="637983DC" w14:textId="1BA636F7" w:rsidR="008905FA" w:rsidRPr="00151A50" w:rsidRDefault="00697FA8" w:rsidP="00D248D5">
      <w:pPr>
        <w:pStyle w:val="Heading1"/>
        <w:spacing w:line="276" w:lineRule="auto"/>
        <w:rPr>
          <w:rFonts w:cstheme="majorHAnsi"/>
          <w:b/>
          <w:bCs/>
          <w:color w:val="70AD47" w:themeColor="accent6"/>
        </w:rPr>
      </w:pPr>
      <w:bookmarkStart w:id="15" w:name="_Toc148563481"/>
      <w:r w:rsidRPr="00151A50">
        <w:rPr>
          <w:rFonts w:cstheme="majorHAnsi"/>
          <w:b/>
          <w:bCs/>
          <w:color w:val="70AD47" w:themeColor="accent6"/>
        </w:rPr>
        <w:t>GLOSSARY:</w:t>
      </w:r>
      <w:bookmarkEnd w:id="15"/>
      <w:r w:rsidRPr="00151A50">
        <w:rPr>
          <w:rFonts w:cstheme="majorHAnsi"/>
          <w:b/>
          <w:bCs/>
          <w:color w:val="70AD47" w:themeColor="accent6"/>
        </w:rPr>
        <w:t xml:space="preserve"> </w:t>
      </w:r>
    </w:p>
    <w:p w14:paraId="0807F6E6" w14:textId="77777777" w:rsidR="00E97172" w:rsidRPr="00D248D5" w:rsidRDefault="00E97172" w:rsidP="005E65BC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4321"/>
        <w:gridCol w:w="4321"/>
      </w:tblGrid>
      <w:tr w:rsidR="00FD0DB5" w:rsidRPr="00D248D5" w14:paraId="223CBDAC" w14:textId="77777777" w:rsidTr="00FD0DB5">
        <w:trPr>
          <w:trHeight w:val="581"/>
          <w:jc w:val="center"/>
        </w:trPr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65AA2F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  <w:bCs/>
              </w:rPr>
              <w:t>Term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3EB1EE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D248D5">
              <w:rPr>
                <w:rFonts w:asciiTheme="majorHAnsi" w:hAnsiTheme="majorHAnsi" w:cstheme="majorHAnsi"/>
                <w:b/>
                <w:bCs/>
              </w:rPr>
              <w:t>Definition</w:t>
            </w:r>
          </w:p>
        </w:tc>
      </w:tr>
      <w:tr w:rsidR="00FD0DB5" w:rsidRPr="00D248D5" w14:paraId="433E64FB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F452A88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Biosphere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B7D5BFA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regions of Earth where living organisms exist, encompassing the land, water, and atmosphere.</w:t>
            </w:r>
          </w:p>
        </w:tc>
      </w:tr>
      <w:tr w:rsidR="00FD0DB5" w:rsidRPr="00D248D5" w14:paraId="6C233414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BB4BF09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Collaboration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70118B8B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act of working together with others to achieve common goals or objectives, fostering teamwork and collective problem-solving.</w:t>
            </w:r>
          </w:p>
        </w:tc>
      </w:tr>
      <w:tr w:rsidR="00FD0DB5" w:rsidRPr="00D248D5" w14:paraId="6B47CA4A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D91C25A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Crop Wastage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7BD9BD80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unnecessary loss or disposal of harvested crops, often due to mishandling or improper storage.</w:t>
            </w:r>
          </w:p>
        </w:tc>
      </w:tr>
      <w:tr w:rsidR="00FD0DB5" w:rsidRPr="00D248D5" w14:paraId="7A1BDDB0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C285D36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Environmental Impact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738CC2D8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consequences of human actions on the natural world, including pollution, resource depletion, and habitat destruction.</w:t>
            </w:r>
          </w:p>
        </w:tc>
      </w:tr>
      <w:tr w:rsidR="00FD0DB5" w:rsidRPr="00D248D5" w14:paraId="594B8832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A14A7A5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Events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5701E6A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Specific activities or sessions within the Garden of Eden program, such as workshops, gardening sessions, and meal preparation activities.</w:t>
            </w:r>
          </w:p>
        </w:tc>
      </w:tr>
      <w:tr w:rsidR="00FD0DB5" w:rsidRPr="00D248D5" w14:paraId="27CE9893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1B4CF24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Farming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07B5DE9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cultivation of crops and the raising of animals for food production, emphasizing sustainable and responsible agricultural practices.</w:t>
            </w:r>
          </w:p>
        </w:tc>
      </w:tr>
      <w:tr w:rsidR="00FD0DB5" w:rsidRPr="00D248D5" w14:paraId="51113D08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BC00C94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Garden of Eden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51AF670D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sanctuary offering a holistic learning program and various events to educate visitors about nature's harmony, sustainability, and interconnectedness.</w:t>
            </w:r>
          </w:p>
        </w:tc>
      </w:tr>
      <w:tr w:rsidR="00FD0DB5" w:rsidRPr="00D248D5" w14:paraId="5B5EB037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D5F378C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Holistic Learning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8E2AEF4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An approach to education that addresses the whole person, nurturing physical, mental, emotional, and spiritual well-being.</w:t>
            </w:r>
          </w:p>
        </w:tc>
      </w:tr>
      <w:tr w:rsidR="00FD0DB5" w:rsidRPr="00D248D5" w14:paraId="4A614095" w14:textId="77777777" w:rsidTr="00FD0DB5">
        <w:trPr>
          <w:trHeight w:val="1348"/>
          <w:jc w:val="center"/>
        </w:trPr>
        <w:tc>
          <w:tcPr>
            <w:tcW w:w="4321" w:type="dxa"/>
            <w:vAlign w:val="center"/>
          </w:tcPr>
          <w:p w14:paraId="5A9B0532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Interconnectedness</w:t>
            </w:r>
          </w:p>
        </w:tc>
        <w:tc>
          <w:tcPr>
            <w:tcW w:w="4321" w:type="dxa"/>
            <w:vAlign w:val="center"/>
          </w:tcPr>
          <w:p w14:paraId="0823397E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idea that all elements of nature and life are interconnected, highlighting the interdependence of ecosystems and human beings.</w:t>
            </w:r>
          </w:p>
        </w:tc>
      </w:tr>
      <w:tr w:rsidR="00FD0DB5" w:rsidRPr="00D248D5" w14:paraId="556144B1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FF77B9C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Meal Preparation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244DBD3B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process of converting raw harvest into consumable meals, emphasizing culinary skills and resource utilization.</w:t>
            </w:r>
          </w:p>
        </w:tc>
      </w:tr>
      <w:tr w:rsidR="00FD0DB5" w:rsidRPr="00D248D5" w14:paraId="09727493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F95265A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Program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67ECFB52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comprehensive educational initiative at the Garden of Eden that encompasses various events and activities focusing on nature, sustainability, and self-awareness.</w:t>
            </w:r>
          </w:p>
        </w:tc>
      </w:tr>
      <w:tr w:rsidR="00FD0DB5" w:rsidRPr="00D248D5" w14:paraId="52B38C99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6EEE194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Relationship Building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1550AAC2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process of establishing and nurturing connections and bonds with others, often emphasized during collaborative activities.</w:t>
            </w:r>
          </w:p>
        </w:tc>
      </w:tr>
      <w:tr w:rsidR="00FD0DB5" w:rsidRPr="00D248D5" w14:paraId="007CEFF1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D25A54B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Self-awareness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384314AD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ability to recognize and understand one's own thoughts, feelings, and behaviors, often nurtured during holistic learning experiences.</w:t>
            </w:r>
          </w:p>
        </w:tc>
      </w:tr>
      <w:tr w:rsidR="00FD0DB5" w:rsidRPr="00D248D5" w14:paraId="7E9C241C" w14:textId="77777777" w:rsidTr="00FD0DB5">
        <w:trPr>
          <w:trHeight w:val="1348"/>
          <w:jc w:val="center"/>
        </w:trPr>
        <w:tc>
          <w:tcPr>
            <w:tcW w:w="4321" w:type="dxa"/>
            <w:vAlign w:val="center"/>
          </w:tcPr>
          <w:p w14:paraId="540DA1C7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Sustainability</w:t>
            </w:r>
          </w:p>
        </w:tc>
        <w:tc>
          <w:tcPr>
            <w:tcW w:w="4321" w:type="dxa"/>
            <w:vAlign w:val="center"/>
          </w:tcPr>
          <w:p w14:paraId="2A043619" w14:textId="77777777" w:rsidR="00FD0DB5" w:rsidRPr="00D248D5" w:rsidRDefault="00FD0DB5" w:rsidP="00D248D5">
            <w:pPr>
              <w:keepNext/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Practices that aim to conserve and protect the environment, ensuring the responsible use of resources for the benefit of future generations.</w:t>
            </w:r>
          </w:p>
        </w:tc>
      </w:tr>
      <w:tr w:rsidR="00FD0DB5" w:rsidRPr="00D248D5" w14:paraId="72D6EB2F" w14:textId="77777777" w:rsidTr="00FD0DB5">
        <w:trPr>
          <w:trHeight w:val="1348"/>
          <w:jc w:val="center"/>
        </w:trPr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47224DDE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Wholeness</w:t>
            </w:r>
          </w:p>
        </w:tc>
        <w:tc>
          <w:tcPr>
            <w:tcW w:w="4321" w:type="dxa"/>
            <w:tcBorders>
              <w:bottom w:val="single" w:sz="4" w:space="0" w:color="auto"/>
            </w:tcBorders>
            <w:vAlign w:val="center"/>
          </w:tcPr>
          <w:p w14:paraId="0A1215B1" w14:textId="77777777" w:rsidR="00FD0DB5" w:rsidRPr="00D248D5" w:rsidRDefault="00FD0DB5" w:rsidP="00D248D5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D248D5">
              <w:rPr>
                <w:rFonts w:asciiTheme="majorHAnsi" w:hAnsiTheme="majorHAnsi" w:cstheme="majorHAnsi"/>
              </w:rPr>
              <w:t>The concept of completeness and unity within nature and the self, emphasizing interconnectedness and harmony.</w:t>
            </w:r>
          </w:p>
        </w:tc>
      </w:tr>
    </w:tbl>
    <w:p w14:paraId="5C9464C1" w14:textId="77777777" w:rsidR="00E97172" w:rsidRPr="00D248D5" w:rsidRDefault="00E97172" w:rsidP="00D248D5">
      <w:pPr>
        <w:spacing w:line="276" w:lineRule="auto"/>
        <w:rPr>
          <w:rFonts w:asciiTheme="majorHAnsi" w:hAnsiTheme="majorHAnsi" w:cstheme="majorHAnsi"/>
        </w:rPr>
      </w:pPr>
    </w:p>
    <w:p w14:paraId="36057A62" w14:textId="77777777" w:rsidR="00E97172" w:rsidRPr="00D248D5" w:rsidRDefault="00E97172" w:rsidP="00D248D5">
      <w:pPr>
        <w:spacing w:line="276" w:lineRule="auto"/>
        <w:rPr>
          <w:rFonts w:asciiTheme="majorHAnsi" w:hAnsiTheme="majorHAnsi" w:cstheme="majorHAnsi"/>
        </w:rPr>
      </w:pPr>
    </w:p>
    <w:p w14:paraId="3F00CADC" w14:textId="77777777" w:rsidR="00FD0DB5" w:rsidRPr="00D248D5" w:rsidRDefault="00FD0DB5" w:rsidP="00D248D5">
      <w:pPr>
        <w:pStyle w:val="Heading1"/>
        <w:spacing w:line="276" w:lineRule="auto"/>
        <w:rPr>
          <w:rFonts w:cstheme="majorHAnsi"/>
          <w:color w:val="70AD47" w:themeColor="accent6"/>
        </w:rPr>
      </w:pPr>
      <w:r w:rsidRPr="00D248D5">
        <w:rPr>
          <w:rFonts w:cstheme="majorHAnsi"/>
          <w:color w:val="70AD47" w:themeColor="accent6"/>
        </w:rPr>
        <w:br w:type="page"/>
      </w:r>
    </w:p>
    <w:p w14:paraId="22ECDAD5" w14:textId="3361838F" w:rsidR="008276A1" w:rsidRDefault="00D02A2E" w:rsidP="00D248D5">
      <w:pPr>
        <w:pStyle w:val="Heading1"/>
        <w:spacing w:line="276" w:lineRule="auto"/>
        <w:rPr>
          <w:rFonts w:cstheme="majorHAnsi"/>
          <w:b/>
          <w:bCs/>
          <w:color w:val="70AD47" w:themeColor="accent6"/>
        </w:rPr>
      </w:pPr>
      <w:bookmarkStart w:id="16" w:name="_Toc148563482"/>
      <w:r w:rsidRPr="00151A50">
        <w:rPr>
          <w:rFonts w:cstheme="majorHAnsi"/>
          <w:b/>
          <w:bCs/>
          <w:color w:val="70AD47" w:themeColor="accent6"/>
        </w:rPr>
        <w:t>MARKING GUIDE</w:t>
      </w:r>
      <w:bookmarkEnd w:id="16"/>
    </w:p>
    <w:p w14:paraId="2F9F1068" w14:textId="77777777" w:rsidR="00151A50" w:rsidRPr="00151A50" w:rsidRDefault="00151A50" w:rsidP="00151A50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098"/>
        <w:gridCol w:w="3402"/>
        <w:gridCol w:w="993"/>
      </w:tblGrid>
      <w:tr w:rsidR="00D17450" w:rsidRPr="00D248D5" w14:paraId="5AB228E7" w14:textId="77777777" w:rsidTr="00971DF8">
        <w:trPr>
          <w:trHeight w:val="505"/>
        </w:trPr>
        <w:tc>
          <w:tcPr>
            <w:tcW w:w="5098" w:type="dxa"/>
            <w:shd w:val="clear" w:color="auto" w:fill="595959" w:themeFill="text1" w:themeFillTint="A6"/>
          </w:tcPr>
          <w:p w14:paraId="7E02A62B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Criteria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6ADAF0A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Comments</w:t>
            </w:r>
          </w:p>
        </w:tc>
        <w:tc>
          <w:tcPr>
            <w:tcW w:w="993" w:type="dxa"/>
            <w:shd w:val="clear" w:color="auto" w:fill="595959" w:themeFill="text1" w:themeFillTint="A6"/>
          </w:tcPr>
          <w:p w14:paraId="1020F05F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 xml:space="preserve">Marks </w:t>
            </w:r>
          </w:p>
        </w:tc>
      </w:tr>
      <w:tr w:rsidR="00D17450" w:rsidRPr="00D248D5" w14:paraId="21835429" w14:textId="77777777" w:rsidTr="00971DF8">
        <w:trPr>
          <w:trHeight w:val="505"/>
        </w:trPr>
        <w:tc>
          <w:tcPr>
            <w:tcW w:w="5098" w:type="dxa"/>
          </w:tcPr>
          <w:p w14:paraId="7FD80F30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Spelling &amp; Grammar</w:t>
            </w:r>
          </w:p>
        </w:tc>
        <w:tc>
          <w:tcPr>
            <w:tcW w:w="3402" w:type="dxa"/>
            <w:vMerge w:val="restart"/>
          </w:tcPr>
          <w:p w14:paraId="07F17CEF" w14:textId="77777777" w:rsidR="00D17450" w:rsidRPr="00971DF8" w:rsidRDefault="008E0A82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 used the word editor to grammar and spell check.</w:t>
            </w:r>
          </w:p>
          <w:p w14:paraId="1ECBAC82" w14:textId="48FEE327" w:rsidR="008E0A82" w:rsidRPr="00971DF8" w:rsidRDefault="008E0A82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B90538" w:rsidRPr="00971DF8">
              <w:rPr>
                <w:rFonts w:asciiTheme="majorHAnsi" w:hAnsiTheme="majorHAnsi" w:cstheme="majorHAnsi"/>
                <w:sz w:val="16"/>
                <w:szCs w:val="16"/>
              </w:rPr>
              <w:t>5/5)</w:t>
            </w:r>
          </w:p>
        </w:tc>
        <w:tc>
          <w:tcPr>
            <w:tcW w:w="993" w:type="dxa"/>
            <w:vMerge w:val="restart"/>
            <w:vAlign w:val="bottom"/>
          </w:tcPr>
          <w:p w14:paraId="06A5CBAD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5</w:t>
            </w:r>
          </w:p>
        </w:tc>
      </w:tr>
      <w:tr w:rsidR="00D17450" w:rsidRPr="00D248D5" w14:paraId="58322C7A" w14:textId="77777777" w:rsidTr="00971DF8">
        <w:trPr>
          <w:trHeight w:val="505"/>
        </w:trPr>
        <w:tc>
          <w:tcPr>
            <w:tcW w:w="5098" w:type="dxa"/>
          </w:tcPr>
          <w:p w14:paraId="46407818" w14:textId="77777777" w:rsidR="00D17450" w:rsidRPr="00971DF8" w:rsidRDefault="00D17450" w:rsidP="00D248D5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A mark of zero will be awarded if there are more than two spelling/grammar errors </w:t>
            </w:r>
          </w:p>
        </w:tc>
        <w:tc>
          <w:tcPr>
            <w:tcW w:w="3402" w:type="dxa"/>
            <w:vMerge/>
          </w:tcPr>
          <w:p w14:paraId="324C0A56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2A354203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5CE0FFBF" w14:textId="77777777" w:rsidTr="00971DF8">
        <w:trPr>
          <w:trHeight w:val="505"/>
        </w:trPr>
        <w:tc>
          <w:tcPr>
            <w:tcW w:w="5098" w:type="dxa"/>
          </w:tcPr>
          <w:p w14:paraId="17E137CA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Document Formatting</w:t>
            </w:r>
          </w:p>
        </w:tc>
        <w:tc>
          <w:tcPr>
            <w:tcW w:w="3402" w:type="dxa"/>
            <w:vMerge w:val="restart"/>
          </w:tcPr>
          <w:p w14:paraId="3625F056" w14:textId="0EE213CD" w:rsidR="00D17450" w:rsidRPr="00971DF8" w:rsidRDefault="008E0A82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Document</w:t>
            </w:r>
            <w:r w:rsidR="00B90538"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 formatting wasn’t much different to what I’ve done previously, so I just applied that. I </w:t>
            </w:r>
            <w:r w:rsidR="00CD1020"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also added a glossary to clear up any potential vocabulary overlaps that could occur. </w:t>
            </w:r>
            <w:proofErr w:type="gramStart"/>
            <w:r w:rsidR="00CD1020" w:rsidRPr="00971DF8">
              <w:rPr>
                <w:rFonts w:asciiTheme="majorHAnsi" w:hAnsiTheme="majorHAnsi" w:cstheme="majorHAnsi"/>
                <w:sz w:val="16"/>
                <w:szCs w:val="16"/>
              </w:rPr>
              <w:t>Namely I</w:t>
            </w:r>
            <w:proofErr w:type="gramEnd"/>
            <w:r w:rsidR="00CD1020"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 was confusing “program” and “event” in the beginning, so it was an important tool to include for me.</w:t>
            </w:r>
            <w:r w:rsidR="00DB3BF9"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 (5/5)</w:t>
            </w:r>
          </w:p>
        </w:tc>
        <w:tc>
          <w:tcPr>
            <w:tcW w:w="993" w:type="dxa"/>
            <w:vMerge w:val="restart"/>
            <w:vAlign w:val="bottom"/>
          </w:tcPr>
          <w:p w14:paraId="6881F6AB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5</w:t>
            </w:r>
          </w:p>
        </w:tc>
      </w:tr>
      <w:tr w:rsidR="00D17450" w:rsidRPr="00D248D5" w14:paraId="3427518C" w14:textId="77777777" w:rsidTr="00971DF8">
        <w:trPr>
          <w:trHeight w:val="505"/>
        </w:trPr>
        <w:tc>
          <w:tcPr>
            <w:tcW w:w="5098" w:type="dxa"/>
          </w:tcPr>
          <w:p w14:paraId="3EC0255E" w14:textId="77777777" w:rsidR="00D17450" w:rsidRPr="00971DF8" w:rsidRDefault="00D17450" w:rsidP="00D248D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Title page contains all relevant information</w:t>
            </w:r>
          </w:p>
        </w:tc>
        <w:tc>
          <w:tcPr>
            <w:tcW w:w="3402" w:type="dxa"/>
            <w:vMerge/>
          </w:tcPr>
          <w:p w14:paraId="6C665EF6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2E55FF13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7B81A426" w14:textId="77777777" w:rsidTr="00971DF8">
        <w:trPr>
          <w:trHeight w:val="505"/>
        </w:trPr>
        <w:tc>
          <w:tcPr>
            <w:tcW w:w="5098" w:type="dxa"/>
          </w:tcPr>
          <w:p w14:paraId="637032F0" w14:textId="77777777" w:rsidR="00D17450" w:rsidRPr="00971DF8" w:rsidRDefault="00D17450" w:rsidP="00D248D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Title page is formatted in a usable manner</w:t>
            </w:r>
          </w:p>
        </w:tc>
        <w:tc>
          <w:tcPr>
            <w:tcW w:w="3402" w:type="dxa"/>
            <w:vMerge/>
          </w:tcPr>
          <w:p w14:paraId="625EFB2D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70D6CCF4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596E7655" w14:textId="77777777" w:rsidTr="00971DF8">
        <w:trPr>
          <w:trHeight w:val="505"/>
        </w:trPr>
        <w:tc>
          <w:tcPr>
            <w:tcW w:w="5098" w:type="dxa"/>
          </w:tcPr>
          <w:p w14:paraId="37833B38" w14:textId="77777777" w:rsidR="00D17450" w:rsidRPr="00971DF8" w:rsidRDefault="00D17450" w:rsidP="00D248D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Table of contents is complete and accurate</w:t>
            </w:r>
          </w:p>
        </w:tc>
        <w:tc>
          <w:tcPr>
            <w:tcW w:w="3402" w:type="dxa"/>
            <w:vMerge/>
          </w:tcPr>
          <w:p w14:paraId="40839F19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147B4E10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7F95E4AA" w14:textId="77777777" w:rsidTr="00971DF8">
        <w:trPr>
          <w:trHeight w:val="505"/>
        </w:trPr>
        <w:tc>
          <w:tcPr>
            <w:tcW w:w="5098" w:type="dxa"/>
          </w:tcPr>
          <w:p w14:paraId="7DBE6F65" w14:textId="77777777" w:rsidR="00D17450" w:rsidRPr="00971DF8" w:rsidRDefault="00D17450" w:rsidP="00D248D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Document format is reader-centered</w:t>
            </w:r>
          </w:p>
        </w:tc>
        <w:tc>
          <w:tcPr>
            <w:tcW w:w="3402" w:type="dxa"/>
            <w:vMerge/>
          </w:tcPr>
          <w:p w14:paraId="0DC471B3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444AAB2E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29E83FC2" w14:textId="77777777" w:rsidTr="00971DF8">
        <w:trPr>
          <w:trHeight w:val="505"/>
        </w:trPr>
        <w:tc>
          <w:tcPr>
            <w:tcW w:w="5098" w:type="dxa"/>
          </w:tcPr>
          <w:p w14:paraId="34724F9C" w14:textId="77777777" w:rsidR="00D17450" w:rsidRPr="00971DF8" w:rsidRDefault="00D17450" w:rsidP="00D248D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Incorporated the self-assessment (checking quality of your work)</w:t>
            </w:r>
          </w:p>
        </w:tc>
        <w:tc>
          <w:tcPr>
            <w:tcW w:w="3402" w:type="dxa"/>
            <w:vMerge/>
          </w:tcPr>
          <w:p w14:paraId="2064E54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59BC5A7C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3CCD190C" w14:textId="77777777" w:rsidTr="00971DF8">
        <w:trPr>
          <w:trHeight w:val="505"/>
        </w:trPr>
        <w:tc>
          <w:tcPr>
            <w:tcW w:w="5098" w:type="dxa"/>
          </w:tcPr>
          <w:p w14:paraId="4DE2C0DB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Approach with Client</w:t>
            </w:r>
          </w:p>
        </w:tc>
        <w:tc>
          <w:tcPr>
            <w:tcW w:w="3402" w:type="dxa"/>
          </w:tcPr>
          <w:p w14:paraId="0F0D6110" w14:textId="5A370743" w:rsidR="00D17450" w:rsidRPr="00971DF8" w:rsidRDefault="008846B5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y</w:t>
            </w:r>
          </w:p>
        </w:tc>
        <w:tc>
          <w:tcPr>
            <w:tcW w:w="993" w:type="dxa"/>
            <w:vAlign w:val="bottom"/>
          </w:tcPr>
          <w:p w14:paraId="0F514B94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6D8AEE0C" w14:textId="77777777" w:rsidTr="00971DF8">
        <w:trPr>
          <w:trHeight w:val="505"/>
        </w:trPr>
        <w:tc>
          <w:tcPr>
            <w:tcW w:w="9493" w:type="dxa"/>
            <w:gridSpan w:val="3"/>
            <w:shd w:val="clear" w:color="auto" w:fill="D9D9D9" w:themeFill="background1" w:themeFillShade="D9"/>
          </w:tcPr>
          <w:p w14:paraId="2346C89D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Process Drill Down</w:t>
            </w:r>
          </w:p>
        </w:tc>
      </w:tr>
      <w:tr w:rsidR="00D17450" w:rsidRPr="00D248D5" w14:paraId="467B7F79" w14:textId="77777777" w:rsidTr="00971DF8">
        <w:trPr>
          <w:trHeight w:val="505"/>
        </w:trPr>
        <w:tc>
          <w:tcPr>
            <w:tcW w:w="5098" w:type="dxa"/>
          </w:tcPr>
          <w:p w14:paraId="05DB3959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Drill-down with Client</w:t>
            </w:r>
          </w:p>
        </w:tc>
        <w:tc>
          <w:tcPr>
            <w:tcW w:w="3402" w:type="dxa"/>
          </w:tcPr>
          <w:p w14:paraId="4633CFE4" w14:textId="55F7CD0D" w:rsidR="00D17450" w:rsidRPr="00971DF8" w:rsidRDefault="00C1179C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y</w:t>
            </w:r>
          </w:p>
        </w:tc>
        <w:tc>
          <w:tcPr>
            <w:tcW w:w="993" w:type="dxa"/>
            <w:vAlign w:val="bottom"/>
          </w:tcPr>
          <w:p w14:paraId="4CBB3F62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45EEFDAD" w14:textId="77777777" w:rsidTr="00971DF8">
        <w:trPr>
          <w:trHeight w:val="505"/>
        </w:trPr>
        <w:tc>
          <w:tcPr>
            <w:tcW w:w="5098" w:type="dxa"/>
          </w:tcPr>
          <w:p w14:paraId="0AD61BE1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Drill down (documented using tables)</w:t>
            </w:r>
          </w:p>
        </w:tc>
        <w:tc>
          <w:tcPr>
            <w:tcW w:w="3402" w:type="dxa"/>
            <w:vMerge w:val="restart"/>
          </w:tcPr>
          <w:p w14:paraId="1ECD66BC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Group – what was your reflective learning moment?</w:t>
            </w:r>
          </w:p>
          <w:p w14:paraId="7BE965F9" w14:textId="77777777" w:rsidR="00CD1020" w:rsidRPr="00971DF8" w:rsidRDefault="00CD102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2F82ED3" w14:textId="663ECD51" w:rsidR="00CD1020" w:rsidRPr="00971DF8" w:rsidRDefault="00DB3BF9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(3/5)</w:t>
            </w:r>
          </w:p>
        </w:tc>
        <w:tc>
          <w:tcPr>
            <w:tcW w:w="993" w:type="dxa"/>
            <w:vMerge w:val="restart"/>
            <w:vAlign w:val="bottom"/>
          </w:tcPr>
          <w:p w14:paraId="16293550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5</w:t>
            </w:r>
          </w:p>
        </w:tc>
      </w:tr>
      <w:tr w:rsidR="00D17450" w:rsidRPr="00D248D5" w14:paraId="73A13002" w14:textId="77777777" w:rsidTr="00971DF8">
        <w:trPr>
          <w:trHeight w:val="505"/>
        </w:trPr>
        <w:tc>
          <w:tcPr>
            <w:tcW w:w="5098" w:type="dxa"/>
          </w:tcPr>
          <w:p w14:paraId="7C86B7DA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and units are named correctly</w:t>
            </w:r>
          </w:p>
        </w:tc>
        <w:tc>
          <w:tcPr>
            <w:tcW w:w="3402" w:type="dxa"/>
            <w:vMerge/>
          </w:tcPr>
          <w:p w14:paraId="57481683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03948439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558D3442" w14:textId="77777777" w:rsidTr="00971DF8">
        <w:trPr>
          <w:trHeight w:val="505"/>
        </w:trPr>
        <w:tc>
          <w:tcPr>
            <w:tcW w:w="5098" w:type="dxa"/>
          </w:tcPr>
          <w:p w14:paraId="09BBAA80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All relevant units and no irrelevant units are included</w:t>
            </w:r>
          </w:p>
        </w:tc>
        <w:tc>
          <w:tcPr>
            <w:tcW w:w="3402" w:type="dxa"/>
            <w:vMerge/>
          </w:tcPr>
          <w:p w14:paraId="7F88A80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38A2B882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04A8B401" w14:textId="77777777" w:rsidTr="00971DF8">
        <w:trPr>
          <w:trHeight w:val="505"/>
        </w:trPr>
        <w:tc>
          <w:tcPr>
            <w:tcW w:w="5098" w:type="dxa"/>
          </w:tcPr>
          <w:p w14:paraId="251AAA6F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Breakdown into units is appropriate</w:t>
            </w:r>
          </w:p>
        </w:tc>
        <w:tc>
          <w:tcPr>
            <w:tcW w:w="3402" w:type="dxa"/>
            <w:vMerge/>
          </w:tcPr>
          <w:p w14:paraId="0B0931BB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7AC57865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39E5F0E9" w14:textId="77777777" w:rsidTr="00971DF8">
        <w:trPr>
          <w:trHeight w:val="505"/>
        </w:trPr>
        <w:tc>
          <w:tcPr>
            <w:tcW w:w="5098" w:type="dxa"/>
          </w:tcPr>
          <w:p w14:paraId="570E40D6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Level of abstraction is consistently applied</w:t>
            </w:r>
          </w:p>
        </w:tc>
        <w:tc>
          <w:tcPr>
            <w:tcW w:w="3402" w:type="dxa"/>
            <w:vMerge/>
          </w:tcPr>
          <w:p w14:paraId="58DA2D9A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4514614F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78239DF7" w14:textId="77777777" w:rsidTr="00971DF8">
        <w:trPr>
          <w:trHeight w:val="505"/>
        </w:trPr>
        <w:tc>
          <w:tcPr>
            <w:tcW w:w="5098" w:type="dxa"/>
          </w:tcPr>
          <w:p w14:paraId="4557F2FC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and unit names are documented consistently</w:t>
            </w:r>
          </w:p>
        </w:tc>
        <w:tc>
          <w:tcPr>
            <w:tcW w:w="3402" w:type="dxa"/>
            <w:vMerge/>
          </w:tcPr>
          <w:p w14:paraId="5A118D4E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6E66C86B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59A66701" w14:textId="77777777" w:rsidTr="00971DF8">
        <w:trPr>
          <w:trHeight w:val="505"/>
        </w:trPr>
        <w:tc>
          <w:tcPr>
            <w:tcW w:w="5098" w:type="dxa"/>
          </w:tcPr>
          <w:p w14:paraId="096FF88E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Transformations are correctly identified</w:t>
            </w:r>
          </w:p>
        </w:tc>
        <w:tc>
          <w:tcPr>
            <w:tcW w:w="3402" w:type="dxa"/>
            <w:vMerge/>
          </w:tcPr>
          <w:p w14:paraId="279F21C0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1EDE8524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2D0C033C" w14:textId="77777777" w:rsidTr="00971DF8">
        <w:trPr>
          <w:trHeight w:val="505"/>
        </w:trPr>
        <w:tc>
          <w:tcPr>
            <w:tcW w:w="5098" w:type="dxa"/>
          </w:tcPr>
          <w:p w14:paraId="5FCA82A7" w14:textId="77777777" w:rsidR="00D17450" w:rsidRPr="00971DF8" w:rsidRDefault="00D17450" w:rsidP="00D248D5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Relevant assumptions are clearly documented</w:t>
            </w:r>
          </w:p>
        </w:tc>
        <w:tc>
          <w:tcPr>
            <w:tcW w:w="3402" w:type="dxa"/>
            <w:vMerge/>
          </w:tcPr>
          <w:p w14:paraId="7703331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50CB947B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6E0C2057" w14:textId="77777777" w:rsidTr="00971DF8">
        <w:trPr>
          <w:trHeight w:val="505"/>
        </w:trPr>
        <w:tc>
          <w:tcPr>
            <w:tcW w:w="5098" w:type="dxa"/>
          </w:tcPr>
          <w:p w14:paraId="40E4D263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Inputs and Outputs with Client</w:t>
            </w:r>
          </w:p>
        </w:tc>
        <w:tc>
          <w:tcPr>
            <w:tcW w:w="3402" w:type="dxa"/>
          </w:tcPr>
          <w:p w14:paraId="256805A5" w14:textId="79A54FEA" w:rsidR="00D17450" w:rsidRPr="00971DF8" w:rsidRDefault="00C1179C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y</w:t>
            </w:r>
          </w:p>
        </w:tc>
        <w:tc>
          <w:tcPr>
            <w:tcW w:w="993" w:type="dxa"/>
            <w:vAlign w:val="bottom"/>
          </w:tcPr>
          <w:p w14:paraId="22AD5114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1153398D" w14:textId="77777777" w:rsidTr="00971DF8">
        <w:trPr>
          <w:trHeight w:val="506"/>
        </w:trPr>
        <w:tc>
          <w:tcPr>
            <w:tcW w:w="5098" w:type="dxa"/>
          </w:tcPr>
          <w:p w14:paraId="62418CA9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Inputs and outputs</w:t>
            </w:r>
          </w:p>
        </w:tc>
        <w:tc>
          <w:tcPr>
            <w:tcW w:w="3402" w:type="dxa"/>
            <w:vMerge w:val="restart"/>
          </w:tcPr>
          <w:p w14:paraId="07BE0E5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 w:val="restart"/>
            <w:vAlign w:val="bottom"/>
          </w:tcPr>
          <w:p w14:paraId="21388BAD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5</w:t>
            </w:r>
          </w:p>
        </w:tc>
      </w:tr>
      <w:tr w:rsidR="00D17450" w:rsidRPr="00D248D5" w14:paraId="2291B99C" w14:textId="77777777" w:rsidTr="00971DF8">
        <w:trPr>
          <w:trHeight w:val="505"/>
        </w:trPr>
        <w:tc>
          <w:tcPr>
            <w:tcW w:w="5098" w:type="dxa"/>
          </w:tcPr>
          <w:p w14:paraId="40D3978F" w14:textId="77777777" w:rsidR="00D17450" w:rsidRPr="00971DF8" w:rsidRDefault="00D17450" w:rsidP="00D248D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Inputs and outputs for process and all units are correctly identified</w:t>
            </w:r>
          </w:p>
        </w:tc>
        <w:tc>
          <w:tcPr>
            <w:tcW w:w="3402" w:type="dxa"/>
            <w:vMerge/>
          </w:tcPr>
          <w:p w14:paraId="106A31C7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55045730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359CACDD" w14:textId="77777777" w:rsidTr="00971DF8">
        <w:trPr>
          <w:trHeight w:val="505"/>
        </w:trPr>
        <w:tc>
          <w:tcPr>
            <w:tcW w:w="5098" w:type="dxa"/>
          </w:tcPr>
          <w:p w14:paraId="4B8A6219" w14:textId="77777777" w:rsidR="00D17450" w:rsidRPr="00971DF8" w:rsidRDefault="00D17450" w:rsidP="00D248D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Input and output names are consistently applied</w:t>
            </w:r>
          </w:p>
        </w:tc>
        <w:tc>
          <w:tcPr>
            <w:tcW w:w="3402" w:type="dxa"/>
            <w:vMerge/>
          </w:tcPr>
          <w:p w14:paraId="16E23D6A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005AC74E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64F2AB6A" w14:textId="77777777" w:rsidTr="00971DF8">
        <w:trPr>
          <w:trHeight w:val="505"/>
        </w:trPr>
        <w:tc>
          <w:tcPr>
            <w:tcW w:w="9493" w:type="dxa"/>
            <w:gridSpan w:val="3"/>
            <w:shd w:val="clear" w:color="auto" w:fill="D9D9D9" w:themeFill="background1" w:themeFillShade="D9"/>
          </w:tcPr>
          <w:p w14:paraId="56A07699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Process Profile</w:t>
            </w:r>
          </w:p>
        </w:tc>
      </w:tr>
      <w:tr w:rsidR="00D17450" w:rsidRPr="00D248D5" w14:paraId="40BF1D64" w14:textId="77777777" w:rsidTr="00971DF8">
        <w:trPr>
          <w:trHeight w:val="505"/>
        </w:trPr>
        <w:tc>
          <w:tcPr>
            <w:tcW w:w="5098" w:type="dxa"/>
          </w:tcPr>
          <w:p w14:paraId="4CA6E78F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Process Descriptors with Client</w:t>
            </w:r>
          </w:p>
        </w:tc>
        <w:tc>
          <w:tcPr>
            <w:tcW w:w="3402" w:type="dxa"/>
          </w:tcPr>
          <w:p w14:paraId="3A0E41ED" w14:textId="59EFEE30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  <w:tc>
          <w:tcPr>
            <w:tcW w:w="993" w:type="dxa"/>
            <w:vAlign w:val="bottom"/>
          </w:tcPr>
          <w:p w14:paraId="5003E6EE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59CE9D0B" w14:textId="77777777" w:rsidTr="00971DF8">
        <w:trPr>
          <w:trHeight w:val="505"/>
        </w:trPr>
        <w:tc>
          <w:tcPr>
            <w:tcW w:w="5098" w:type="dxa"/>
          </w:tcPr>
          <w:p w14:paraId="7ED75280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Process Descriptors</w:t>
            </w:r>
          </w:p>
        </w:tc>
        <w:tc>
          <w:tcPr>
            <w:tcW w:w="3402" w:type="dxa"/>
            <w:vMerge w:val="restart"/>
          </w:tcPr>
          <w:p w14:paraId="2584FC27" w14:textId="454C3E2E" w:rsidR="00D17450" w:rsidRPr="00971DF8" w:rsidRDefault="00CD67FE" w:rsidP="00D248D5">
            <w:pPr>
              <w:spacing w:line="276" w:lineRule="auto"/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For the most part this area was </w:t>
            </w:r>
            <w:r w:rsidR="005E65BC"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>simple</w:t>
            </w:r>
            <w:r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, I mainly had trouble with the process naming part. </w:t>
            </w:r>
            <w:r w:rsidR="007428BE"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I made sure to confirm the story I had captured first, then I </w:t>
            </w:r>
            <w:r w:rsidR="00000A89"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named the process. I also put it in my assumptions </w:t>
            </w:r>
            <w:r w:rsidR="00026025"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>what each process entailed to be sure.</w:t>
            </w:r>
            <w:r w:rsidR="00DB3BF9" w:rsidRPr="00971DF8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 (3/5)</w:t>
            </w:r>
          </w:p>
        </w:tc>
        <w:tc>
          <w:tcPr>
            <w:tcW w:w="993" w:type="dxa"/>
            <w:vMerge w:val="restart"/>
            <w:vAlign w:val="bottom"/>
          </w:tcPr>
          <w:p w14:paraId="79CA1D2F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20</w:t>
            </w:r>
          </w:p>
        </w:tc>
      </w:tr>
      <w:tr w:rsidR="00D17450" w:rsidRPr="00D248D5" w14:paraId="6B865BD5" w14:textId="77777777" w:rsidTr="00971DF8">
        <w:trPr>
          <w:trHeight w:val="505"/>
        </w:trPr>
        <w:tc>
          <w:tcPr>
            <w:tcW w:w="5098" w:type="dxa"/>
          </w:tcPr>
          <w:p w14:paraId="666B8A55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and unit names are correct</w:t>
            </w:r>
          </w:p>
        </w:tc>
        <w:tc>
          <w:tcPr>
            <w:tcW w:w="3402" w:type="dxa"/>
            <w:vMerge/>
          </w:tcPr>
          <w:p w14:paraId="46A6C8D4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077340B7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6C7C5D50" w14:textId="77777777" w:rsidTr="00971DF8">
        <w:trPr>
          <w:trHeight w:val="505"/>
        </w:trPr>
        <w:tc>
          <w:tcPr>
            <w:tcW w:w="5098" w:type="dxa"/>
          </w:tcPr>
          <w:p w14:paraId="1C7DF2CB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and unit owners are correctly identified</w:t>
            </w:r>
          </w:p>
        </w:tc>
        <w:tc>
          <w:tcPr>
            <w:tcW w:w="3402" w:type="dxa"/>
            <w:vMerge/>
          </w:tcPr>
          <w:p w14:paraId="26D80554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4851281B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34D316A7" w14:textId="77777777" w:rsidTr="00971DF8">
        <w:trPr>
          <w:trHeight w:val="505"/>
        </w:trPr>
        <w:tc>
          <w:tcPr>
            <w:tcW w:w="5098" w:type="dxa"/>
          </w:tcPr>
          <w:p w14:paraId="7A14A72B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description clearly describes input, transformation, output</w:t>
            </w:r>
          </w:p>
        </w:tc>
        <w:tc>
          <w:tcPr>
            <w:tcW w:w="3402" w:type="dxa"/>
            <w:vMerge/>
          </w:tcPr>
          <w:p w14:paraId="055E060D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031AC3B8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2541593D" w14:textId="77777777" w:rsidTr="00971DF8">
        <w:trPr>
          <w:trHeight w:val="505"/>
        </w:trPr>
        <w:tc>
          <w:tcPr>
            <w:tcW w:w="5098" w:type="dxa"/>
          </w:tcPr>
          <w:p w14:paraId="2118CFFA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triggers are complete</w:t>
            </w:r>
          </w:p>
        </w:tc>
        <w:tc>
          <w:tcPr>
            <w:tcW w:w="3402" w:type="dxa"/>
            <w:vMerge/>
          </w:tcPr>
          <w:p w14:paraId="4FEF62FD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2DB57474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08A5F069" w14:textId="77777777" w:rsidTr="00971DF8">
        <w:trPr>
          <w:trHeight w:val="505"/>
        </w:trPr>
        <w:tc>
          <w:tcPr>
            <w:tcW w:w="5098" w:type="dxa"/>
          </w:tcPr>
          <w:p w14:paraId="57093D7E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Process triggers are correct</w:t>
            </w:r>
          </w:p>
        </w:tc>
        <w:tc>
          <w:tcPr>
            <w:tcW w:w="3402" w:type="dxa"/>
            <w:vMerge/>
          </w:tcPr>
          <w:p w14:paraId="1888FDCB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5A7D0141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37BE1F7A" w14:textId="77777777" w:rsidTr="00971DF8">
        <w:trPr>
          <w:trHeight w:val="505"/>
        </w:trPr>
        <w:tc>
          <w:tcPr>
            <w:tcW w:w="5098" w:type="dxa"/>
          </w:tcPr>
          <w:p w14:paraId="61049ECB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Inputs and outputs correctly identified</w:t>
            </w:r>
          </w:p>
        </w:tc>
        <w:tc>
          <w:tcPr>
            <w:tcW w:w="3402" w:type="dxa"/>
            <w:vMerge/>
          </w:tcPr>
          <w:p w14:paraId="094CC9DC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61E8B6EA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4966E84B" w14:textId="77777777" w:rsidTr="00971DF8">
        <w:trPr>
          <w:trHeight w:val="505"/>
        </w:trPr>
        <w:tc>
          <w:tcPr>
            <w:tcW w:w="5098" w:type="dxa"/>
          </w:tcPr>
          <w:p w14:paraId="13CA5773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Sources of input and output correctly listed</w:t>
            </w:r>
          </w:p>
        </w:tc>
        <w:tc>
          <w:tcPr>
            <w:tcW w:w="3402" w:type="dxa"/>
            <w:vMerge/>
          </w:tcPr>
          <w:p w14:paraId="54899F3B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3EAE8D13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6C0D83D7" w14:textId="77777777" w:rsidTr="00971DF8">
        <w:trPr>
          <w:trHeight w:val="505"/>
        </w:trPr>
        <w:tc>
          <w:tcPr>
            <w:tcW w:w="5098" w:type="dxa"/>
          </w:tcPr>
          <w:p w14:paraId="0BEA6FA6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Objectives and Measures of Success with Client</w:t>
            </w:r>
          </w:p>
        </w:tc>
        <w:tc>
          <w:tcPr>
            <w:tcW w:w="3402" w:type="dxa"/>
          </w:tcPr>
          <w:p w14:paraId="3BC9E41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  <w:tc>
          <w:tcPr>
            <w:tcW w:w="993" w:type="dxa"/>
            <w:vAlign w:val="bottom"/>
          </w:tcPr>
          <w:p w14:paraId="4B3FDCFC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050A0C38" w14:textId="77777777" w:rsidTr="00971DF8">
        <w:trPr>
          <w:trHeight w:val="505"/>
        </w:trPr>
        <w:tc>
          <w:tcPr>
            <w:tcW w:w="5098" w:type="dxa"/>
          </w:tcPr>
          <w:p w14:paraId="5D87B63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Business Objectives and Measures of Success</w:t>
            </w:r>
          </w:p>
        </w:tc>
        <w:tc>
          <w:tcPr>
            <w:tcW w:w="3402" w:type="dxa"/>
            <w:vMerge w:val="restart"/>
          </w:tcPr>
          <w:p w14:paraId="3A65E6B2" w14:textId="546E9F1C" w:rsidR="00D17450" w:rsidRPr="00971DF8" w:rsidRDefault="003E27F2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 xml:space="preserve">This really was quite a confusing feat for me in the </w:t>
            </w:r>
            <w:proofErr w:type="gramStart"/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beginning, because</w:t>
            </w:r>
            <w:proofErr w:type="gramEnd"/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 xml:space="preserve"> it was a question of how detailed I needed to be. And I did end up changing my approach at the end based on Sunny’s conversation. (20/30)</w:t>
            </w:r>
          </w:p>
        </w:tc>
        <w:tc>
          <w:tcPr>
            <w:tcW w:w="993" w:type="dxa"/>
            <w:vMerge w:val="restart"/>
            <w:vAlign w:val="bottom"/>
          </w:tcPr>
          <w:p w14:paraId="72501387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30</w:t>
            </w:r>
          </w:p>
        </w:tc>
      </w:tr>
      <w:tr w:rsidR="00D17450" w:rsidRPr="00D248D5" w14:paraId="075696DA" w14:textId="77777777" w:rsidTr="00971DF8">
        <w:trPr>
          <w:trHeight w:val="505"/>
        </w:trPr>
        <w:tc>
          <w:tcPr>
            <w:tcW w:w="5098" w:type="dxa"/>
          </w:tcPr>
          <w:p w14:paraId="6D8382A7" w14:textId="09ADD898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Business objectives are accurate, </w:t>
            </w:r>
            <w:r w:rsidR="002F0764" w:rsidRPr="00971DF8">
              <w:rPr>
                <w:rFonts w:asciiTheme="majorHAnsi" w:hAnsiTheme="majorHAnsi" w:cstheme="majorHAnsi"/>
                <w:sz w:val="16"/>
                <w:szCs w:val="16"/>
              </w:rPr>
              <w:t>complete,</w:t>
            </w: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 and clear</w:t>
            </w:r>
          </w:p>
        </w:tc>
        <w:tc>
          <w:tcPr>
            <w:tcW w:w="3402" w:type="dxa"/>
            <w:vMerge/>
          </w:tcPr>
          <w:p w14:paraId="6938375A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2CB06D1C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7F963A67" w14:textId="77777777" w:rsidTr="00971DF8">
        <w:trPr>
          <w:trHeight w:val="505"/>
        </w:trPr>
        <w:tc>
          <w:tcPr>
            <w:tcW w:w="5098" w:type="dxa"/>
          </w:tcPr>
          <w:p w14:paraId="1FE5EE35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A relevant, achievable, realistic measures of success is presented for every business objective</w:t>
            </w:r>
          </w:p>
        </w:tc>
        <w:tc>
          <w:tcPr>
            <w:tcW w:w="3402" w:type="dxa"/>
            <w:vMerge/>
          </w:tcPr>
          <w:p w14:paraId="52F025E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61EA9656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537ED569" w14:textId="77777777" w:rsidTr="00971DF8">
        <w:trPr>
          <w:trHeight w:val="505"/>
        </w:trPr>
        <w:tc>
          <w:tcPr>
            <w:tcW w:w="5098" w:type="dxa"/>
          </w:tcPr>
          <w:p w14:paraId="414B8777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bCs/>
                <w:color w:val="FFC000" w:themeColor="accent4"/>
                <w:sz w:val="16"/>
                <w:szCs w:val="16"/>
              </w:rPr>
              <w:t>Review Business Risks and Mitigation Strategies with Client</w:t>
            </w:r>
          </w:p>
        </w:tc>
        <w:tc>
          <w:tcPr>
            <w:tcW w:w="3402" w:type="dxa"/>
          </w:tcPr>
          <w:p w14:paraId="0998B86D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Align w:val="bottom"/>
          </w:tcPr>
          <w:p w14:paraId="42E7D90E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C000" w:themeColor="accent4"/>
                <w:sz w:val="16"/>
                <w:szCs w:val="16"/>
              </w:rPr>
              <w:t>Y/N</w:t>
            </w:r>
          </w:p>
        </w:tc>
      </w:tr>
      <w:tr w:rsidR="00D17450" w:rsidRPr="00D248D5" w14:paraId="227D509C" w14:textId="77777777" w:rsidTr="00971DF8">
        <w:trPr>
          <w:trHeight w:val="505"/>
        </w:trPr>
        <w:tc>
          <w:tcPr>
            <w:tcW w:w="5098" w:type="dxa"/>
          </w:tcPr>
          <w:p w14:paraId="43CE097E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Business Risks and Mitigation Strategies</w:t>
            </w:r>
          </w:p>
        </w:tc>
        <w:tc>
          <w:tcPr>
            <w:tcW w:w="3402" w:type="dxa"/>
            <w:vMerge w:val="restart"/>
          </w:tcPr>
          <w:p w14:paraId="524EF346" w14:textId="60DA56C0" w:rsidR="00D17450" w:rsidRPr="00971DF8" w:rsidRDefault="00D070A7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I just named as many as I could. I wasn’t sure how to check if I covered everything though</w:t>
            </w:r>
            <w:r w:rsidR="004200A8" w:rsidRPr="00971DF8">
              <w:rPr>
                <w:rFonts w:asciiTheme="majorHAnsi" w:hAnsiTheme="majorHAnsi" w:cstheme="majorHAnsi"/>
                <w:sz w:val="16"/>
                <w:szCs w:val="16"/>
              </w:rPr>
              <w:t xml:space="preserve"> either. The other confusing thing was that because we didn’t really go through it in class, I wasn’t sure what and how much was expected of us. (20/30)</w:t>
            </w:r>
          </w:p>
        </w:tc>
        <w:tc>
          <w:tcPr>
            <w:tcW w:w="993" w:type="dxa"/>
            <w:vMerge w:val="restart"/>
            <w:vAlign w:val="bottom"/>
          </w:tcPr>
          <w:p w14:paraId="39D7AFBA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sz w:val="16"/>
                <w:szCs w:val="16"/>
              </w:rPr>
              <w:t>30</w:t>
            </w:r>
          </w:p>
        </w:tc>
      </w:tr>
      <w:tr w:rsidR="00D17450" w:rsidRPr="00D248D5" w14:paraId="3F2D0C16" w14:textId="77777777" w:rsidTr="00971DF8">
        <w:trPr>
          <w:trHeight w:val="505"/>
        </w:trPr>
        <w:tc>
          <w:tcPr>
            <w:tcW w:w="5098" w:type="dxa"/>
          </w:tcPr>
          <w:p w14:paraId="3C8A2293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Business risk list is thorough</w:t>
            </w:r>
          </w:p>
        </w:tc>
        <w:tc>
          <w:tcPr>
            <w:tcW w:w="3402" w:type="dxa"/>
            <w:vMerge/>
          </w:tcPr>
          <w:p w14:paraId="1A5D3A32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058E4D02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7323AF23" w14:textId="77777777" w:rsidTr="00971DF8">
        <w:trPr>
          <w:trHeight w:val="505"/>
        </w:trPr>
        <w:tc>
          <w:tcPr>
            <w:tcW w:w="5098" w:type="dxa"/>
          </w:tcPr>
          <w:p w14:paraId="3E3570F9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Business risks are clearly stated risks to business objectives</w:t>
            </w:r>
          </w:p>
        </w:tc>
        <w:tc>
          <w:tcPr>
            <w:tcW w:w="3402" w:type="dxa"/>
            <w:vMerge/>
          </w:tcPr>
          <w:p w14:paraId="233BD727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49B9ACB6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62AA671C" w14:textId="77777777" w:rsidTr="00971DF8">
        <w:trPr>
          <w:trHeight w:val="505"/>
        </w:trPr>
        <w:tc>
          <w:tcPr>
            <w:tcW w:w="5098" w:type="dxa"/>
          </w:tcPr>
          <w:p w14:paraId="3B02B692" w14:textId="77777777" w:rsidR="00D17450" w:rsidRPr="00971DF8" w:rsidRDefault="00D17450" w:rsidP="00D248D5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60"/>
              <w:rPr>
                <w:rFonts w:asciiTheme="majorHAnsi" w:hAnsiTheme="majorHAnsi" w:cstheme="majorHAnsi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sz w:val="16"/>
                <w:szCs w:val="16"/>
              </w:rPr>
              <w:t>Mitigation strategies are clearly and accurately described</w:t>
            </w:r>
          </w:p>
        </w:tc>
        <w:tc>
          <w:tcPr>
            <w:tcW w:w="3402" w:type="dxa"/>
            <w:vMerge/>
          </w:tcPr>
          <w:p w14:paraId="7222C565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93" w:type="dxa"/>
            <w:vMerge/>
            <w:vAlign w:val="bottom"/>
          </w:tcPr>
          <w:p w14:paraId="3AFBA309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sz w:val="16"/>
                <w:szCs w:val="16"/>
              </w:rPr>
            </w:pPr>
          </w:p>
        </w:tc>
      </w:tr>
      <w:tr w:rsidR="00D17450" w:rsidRPr="00D248D5" w14:paraId="278EA60A" w14:textId="77777777" w:rsidTr="00971DF8">
        <w:trPr>
          <w:trHeight w:val="506"/>
        </w:trPr>
        <w:tc>
          <w:tcPr>
            <w:tcW w:w="8500" w:type="dxa"/>
            <w:gridSpan w:val="2"/>
            <w:shd w:val="clear" w:color="auto" w:fill="595959" w:themeFill="text1" w:themeFillTint="A6"/>
          </w:tcPr>
          <w:p w14:paraId="3E428B04" w14:textId="77777777" w:rsidR="00D17450" w:rsidRPr="00971DF8" w:rsidRDefault="00D17450" w:rsidP="00D248D5">
            <w:pPr>
              <w:spacing w:line="276" w:lineRule="auto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Total</w:t>
            </w:r>
          </w:p>
        </w:tc>
        <w:tc>
          <w:tcPr>
            <w:tcW w:w="993" w:type="dxa"/>
            <w:shd w:val="clear" w:color="auto" w:fill="595959" w:themeFill="text1" w:themeFillTint="A6"/>
            <w:vAlign w:val="bottom"/>
          </w:tcPr>
          <w:p w14:paraId="19DBFD3C" w14:textId="77777777" w:rsidR="00D17450" w:rsidRPr="00971DF8" w:rsidRDefault="00D17450" w:rsidP="00D248D5">
            <w:pPr>
              <w:spacing w:line="276" w:lineRule="auto"/>
              <w:jc w:val="right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971DF8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100</w:t>
            </w:r>
          </w:p>
        </w:tc>
      </w:tr>
    </w:tbl>
    <w:p w14:paraId="79ABC920" w14:textId="77777777" w:rsidR="00971DF8" w:rsidRDefault="00971DF8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</w:rPr>
      </w:pPr>
      <w:bookmarkStart w:id="17" w:name="_Toc148563483"/>
      <w:r>
        <w:rPr>
          <w:rFonts w:cstheme="majorHAnsi"/>
          <w:b/>
          <w:bCs/>
          <w:color w:val="385623" w:themeColor="accent6" w:themeShade="80"/>
        </w:rPr>
        <w:br w:type="page"/>
      </w:r>
    </w:p>
    <w:p w14:paraId="0E0BD163" w14:textId="191FF2A1" w:rsidR="00215F11" w:rsidRDefault="00215F11" w:rsidP="00D248D5">
      <w:pPr>
        <w:pStyle w:val="Heading2"/>
        <w:spacing w:line="276" w:lineRule="auto"/>
        <w:rPr>
          <w:rFonts w:cstheme="majorHAnsi"/>
          <w:b/>
          <w:bCs/>
          <w:color w:val="385623" w:themeColor="accent6" w:themeShade="80"/>
        </w:rPr>
      </w:pPr>
      <w:r w:rsidRPr="00151A50">
        <w:rPr>
          <w:rFonts w:cstheme="majorHAnsi"/>
          <w:b/>
          <w:bCs/>
          <w:color w:val="385623" w:themeColor="accent6" w:themeShade="80"/>
        </w:rPr>
        <w:t>Reflection:</w:t>
      </w:r>
      <w:bookmarkEnd w:id="17"/>
    </w:p>
    <w:p w14:paraId="00678AFC" w14:textId="1664B22A" w:rsidR="004200A8" w:rsidRDefault="004200A8" w:rsidP="004200A8">
      <w:pPr>
        <w:rPr>
          <w:rFonts w:asciiTheme="majorHAnsi" w:hAnsiTheme="majorHAnsi" w:cstheme="majorHAnsi"/>
        </w:rPr>
      </w:pPr>
      <w:r w:rsidRPr="004200A8">
        <w:rPr>
          <w:rFonts w:asciiTheme="majorHAnsi" w:hAnsiTheme="majorHAnsi" w:cstheme="majorHAnsi"/>
        </w:rPr>
        <w:t>Surpri</w:t>
      </w:r>
      <w:r>
        <w:rPr>
          <w:rFonts w:asciiTheme="majorHAnsi" w:hAnsiTheme="majorHAnsi" w:cstheme="majorHAnsi"/>
        </w:rPr>
        <w:t xml:space="preserve">singly, this time the assignment felt a little calmer, and maybe because of that </w:t>
      </w:r>
      <w:r w:rsidR="0083519A">
        <w:rPr>
          <w:rFonts w:asciiTheme="majorHAnsi" w:hAnsiTheme="majorHAnsi" w:cstheme="majorHAnsi"/>
        </w:rPr>
        <w:t>it was a little</w:t>
      </w:r>
      <w:r>
        <w:rPr>
          <w:rFonts w:asciiTheme="majorHAnsi" w:hAnsiTheme="majorHAnsi" w:cstheme="majorHAnsi"/>
        </w:rPr>
        <w:t xml:space="preserve"> </w:t>
      </w:r>
      <w:r w:rsidR="0083519A">
        <w:rPr>
          <w:rFonts w:asciiTheme="majorHAnsi" w:hAnsiTheme="majorHAnsi" w:cstheme="majorHAnsi"/>
        </w:rPr>
        <w:t>easier</w:t>
      </w:r>
      <w:r>
        <w:rPr>
          <w:rFonts w:asciiTheme="majorHAnsi" w:hAnsiTheme="majorHAnsi" w:cstheme="majorHAnsi"/>
        </w:rPr>
        <w:t xml:space="preserve"> as well</w:t>
      </w:r>
      <w:r w:rsidR="0083519A">
        <w:rPr>
          <w:rFonts w:asciiTheme="majorHAnsi" w:hAnsiTheme="majorHAnsi" w:cstheme="majorHAnsi"/>
        </w:rPr>
        <w:t>..</w:t>
      </w:r>
      <w:r>
        <w:rPr>
          <w:rFonts w:asciiTheme="majorHAnsi" w:hAnsiTheme="majorHAnsi" w:cstheme="majorHAnsi"/>
        </w:rPr>
        <w:t>.</w:t>
      </w:r>
      <w:r w:rsidR="0083519A">
        <w:rPr>
          <w:rFonts w:asciiTheme="majorHAnsi" w:hAnsiTheme="majorHAnsi" w:cstheme="majorHAnsi"/>
        </w:rPr>
        <w:t xml:space="preserve"> or I just understood more of the expectations.</w:t>
      </w:r>
      <w:r>
        <w:rPr>
          <w:rFonts w:asciiTheme="majorHAnsi" w:hAnsiTheme="majorHAnsi" w:cstheme="majorHAnsi"/>
        </w:rPr>
        <w:t xml:space="preserve"> </w:t>
      </w:r>
      <w:r w:rsidR="0083519A">
        <w:rPr>
          <w:rFonts w:asciiTheme="majorHAnsi" w:hAnsiTheme="majorHAnsi" w:cstheme="majorHAnsi"/>
        </w:rPr>
        <w:t>However,</w:t>
      </w:r>
      <w:r w:rsidR="004B06E1">
        <w:rPr>
          <w:rFonts w:asciiTheme="majorHAnsi" w:hAnsiTheme="majorHAnsi" w:cstheme="majorHAnsi"/>
        </w:rPr>
        <w:t xml:space="preserve"> I would still never say it was an easy </w:t>
      </w:r>
      <w:r w:rsidR="0083519A">
        <w:rPr>
          <w:rFonts w:asciiTheme="majorHAnsi" w:hAnsiTheme="majorHAnsi" w:cstheme="majorHAnsi"/>
        </w:rPr>
        <w:t>assignment</w:t>
      </w:r>
      <w:r w:rsidR="004B06E1">
        <w:rPr>
          <w:rFonts w:asciiTheme="majorHAnsi" w:hAnsiTheme="majorHAnsi" w:cstheme="majorHAnsi"/>
        </w:rPr>
        <w:t xml:space="preserve">, none of Sunny’s ever are. One thing I’ve noticed is that I really need to work on my task management, because I can never manage to cover everything with my client. I’m starting to think that moving forward I </w:t>
      </w:r>
      <w:r w:rsidR="0083519A">
        <w:rPr>
          <w:rFonts w:asciiTheme="majorHAnsi" w:hAnsiTheme="majorHAnsi" w:cstheme="majorHAnsi"/>
        </w:rPr>
        <w:t>will start</w:t>
      </w:r>
      <w:r w:rsidR="004B06E1">
        <w:rPr>
          <w:rFonts w:asciiTheme="majorHAnsi" w:hAnsiTheme="majorHAnsi" w:cstheme="majorHAnsi"/>
        </w:rPr>
        <w:t xml:space="preserve"> to be </w:t>
      </w:r>
      <w:r w:rsidR="0083519A">
        <w:rPr>
          <w:rFonts w:asciiTheme="majorHAnsi" w:hAnsiTheme="majorHAnsi" w:cstheme="majorHAnsi"/>
        </w:rPr>
        <w:t>lazier</w:t>
      </w:r>
      <w:r w:rsidR="004B06E1">
        <w:rPr>
          <w:rFonts w:asciiTheme="majorHAnsi" w:hAnsiTheme="majorHAnsi" w:cstheme="majorHAnsi"/>
        </w:rPr>
        <w:t xml:space="preserve"> with my drafts. I put </w:t>
      </w:r>
      <w:r w:rsidR="0083519A">
        <w:rPr>
          <w:rFonts w:asciiTheme="majorHAnsi" w:hAnsiTheme="majorHAnsi" w:cstheme="majorHAnsi"/>
        </w:rPr>
        <w:t>so</w:t>
      </w:r>
      <w:r w:rsidR="004B06E1">
        <w:rPr>
          <w:rFonts w:asciiTheme="majorHAnsi" w:hAnsiTheme="majorHAnsi" w:cstheme="majorHAnsi"/>
        </w:rPr>
        <w:t xml:space="preserve"> much effort into trying to perfect each section before I show it to the client that I don’t get the time to even show it</w:t>
      </w:r>
      <w:r w:rsidR="00353123">
        <w:rPr>
          <w:rFonts w:asciiTheme="majorHAnsi" w:hAnsiTheme="majorHAnsi" w:cstheme="majorHAnsi"/>
        </w:rPr>
        <w:t xml:space="preserve">, because I also can’t do it all in the allotted time. I have other things to get to. </w:t>
      </w:r>
      <w:r w:rsidR="0083519A">
        <w:rPr>
          <w:rFonts w:asciiTheme="majorHAnsi" w:hAnsiTheme="majorHAnsi" w:cstheme="majorHAnsi"/>
        </w:rPr>
        <w:t>Of course,</w:t>
      </w:r>
      <w:r w:rsidR="00427DD7">
        <w:rPr>
          <w:rFonts w:asciiTheme="majorHAnsi" w:hAnsiTheme="majorHAnsi" w:cstheme="majorHAnsi"/>
        </w:rPr>
        <w:t xml:space="preserve"> the break we had didn’t help, but I</w:t>
      </w:r>
      <w:r w:rsidR="0083519A">
        <w:rPr>
          <w:rFonts w:asciiTheme="majorHAnsi" w:hAnsiTheme="majorHAnsi" w:cstheme="majorHAnsi"/>
        </w:rPr>
        <w:t xml:space="preserve"> need to </w:t>
      </w:r>
      <w:r w:rsidR="00B537EC">
        <w:rPr>
          <w:rFonts w:asciiTheme="majorHAnsi" w:hAnsiTheme="majorHAnsi" w:cstheme="majorHAnsi"/>
        </w:rPr>
        <w:t>learn</w:t>
      </w:r>
      <w:r w:rsidR="0083519A">
        <w:rPr>
          <w:rFonts w:asciiTheme="majorHAnsi" w:hAnsiTheme="majorHAnsi" w:cstheme="majorHAnsi"/>
        </w:rPr>
        <w:t xml:space="preserve"> how </w:t>
      </w:r>
      <w:r w:rsidR="00427DD7">
        <w:rPr>
          <w:rFonts w:asciiTheme="majorHAnsi" w:hAnsiTheme="majorHAnsi" w:cstheme="majorHAnsi"/>
        </w:rPr>
        <w:t xml:space="preserve">to plan for </w:t>
      </w:r>
      <w:r w:rsidR="00B537EC">
        <w:rPr>
          <w:rFonts w:asciiTheme="majorHAnsi" w:hAnsiTheme="majorHAnsi" w:cstheme="majorHAnsi"/>
        </w:rPr>
        <w:t>those things better so I’m covering</w:t>
      </w:r>
      <w:r w:rsidR="0083519A">
        <w:rPr>
          <w:rFonts w:asciiTheme="majorHAnsi" w:hAnsiTheme="majorHAnsi" w:cstheme="majorHAnsi"/>
        </w:rPr>
        <w:t xml:space="preserve"> everything. </w:t>
      </w:r>
      <w:r w:rsidR="00B537EC">
        <w:rPr>
          <w:rFonts w:asciiTheme="majorHAnsi" w:hAnsiTheme="majorHAnsi" w:cstheme="majorHAnsi"/>
        </w:rPr>
        <w:t>It just reminded me of what Sunny told us our stakeholders are typically like in Capstone.</w:t>
      </w:r>
    </w:p>
    <w:p w14:paraId="7C48B0F5" w14:textId="220A2E74" w:rsidR="00B537EC" w:rsidRPr="009E51D7" w:rsidRDefault="00B537EC" w:rsidP="004200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other thing that was tough as well was gaging out expectations with </w:t>
      </w:r>
      <w:r w:rsidR="00FC3E55">
        <w:rPr>
          <w:rFonts w:asciiTheme="majorHAnsi" w:hAnsiTheme="majorHAnsi" w:cstheme="majorHAnsi"/>
        </w:rPr>
        <w:t xml:space="preserve">some of the sections because we didn’t really cover them in class. And that was our </w:t>
      </w:r>
      <w:proofErr w:type="gramStart"/>
      <w:r w:rsidR="00FC3E55">
        <w:rPr>
          <w:rFonts w:asciiTheme="majorHAnsi" w:hAnsiTheme="majorHAnsi" w:cstheme="majorHAnsi"/>
        </w:rPr>
        <w:t>faults</w:t>
      </w:r>
      <w:proofErr w:type="gramEnd"/>
      <w:r w:rsidR="00FC3E55">
        <w:rPr>
          <w:rFonts w:asciiTheme="majorHAnsi" w:hAnsiTheme="majorHAnsi" w:cstheme="majorHAnsi"/>
        </w:rPr>
        <w:t xml:space="preserve"> as students for not completing our homework on time and not asking enough questions. </w:t>
      </w:r>
      <w:r w:rsidR="00FC3E55" w:rsidRPr="009E51D7">
        <w:rPr>
          <w:rFonts w:asciiTheme="majorHAnsi" w:hAnsiTheme="majorHAnsi" w:cstheme="majorHAnsi"/>
          <w:i/>
          <w:iCs/>
        </w:rPr>
        <w:t>Karma is a b</w:t>
      </w:r>
      <w:r w:rsidR="009E51D7" w:rsidRPr="009E51D7">
        <w:rPr>
          <w:rFonts w:asciiTheme="majorHAnsi" w:hAnsiTheme="majorHAnsi" w:cstheme="majorHAnsi"/>
          <w:i/>
          <w:iCs/>
        </w:rPr>
        <w:t>%</w:t>
      </w:r>
      <w:proofErr w:type="gramStart"/>
      <w:r w:rsidR="009E51D7" w:rsidRPr="009E51D7">
        <w:rPr>
          <w:rFonts w:asciiTheme="majorHAnsi" w:hAnsiTheme="majorHAnsi" w:cstheme="majorHAnsi"/>
          <w:i/>
          <w:iCs/>
        </w:rPr>
        <w:t>*!</w:t>
      </w:r>
      <w:r w:rsidR="009E51D7">
        <w:rPr>
          <w:rFonts w:asciiTheme="majorHAnsi" w:hAnsiTheme="majorHAnsi" w:cstheme="majorHAnsi"/>
          <w:i/>
          <w:iCs/>
        </w:rPr>
        <w:t>.</w:t>
      </w:r>
      <w:proofErr w:type="gramEnd"/>
      <w:r w:rsidR="009E51D7">
        <w:rPr>
          <w:rFonts w:asciiTheme="majorHAnsi" w:hAnsiTheme="majorHAnsi" w:cstheme="majorHAnsi"/>
          <w:i/>
          <w:iCs/>
        </w:rPr>
        <w:t xml:space="preserve"> </w:t>
      </w:r>
      <w:r w:rsidR="009E51D7">
        <w:rPr>
          <w:rFonts w:asciiTheme="majorHAnsi" w:hAnsiTheme="majorHAnsi" w:cstheme="majorHAnsi"/>
        </w:rPr>
        <w:t xml:space="preserve">It’s made me realize to be lazy, but in the right ways. Just do something for your homework, perfect it later if </w:t>
      </w:r>
      <w:r w:rsidR="00971DF8">
        <w:rPr>
          <w:rFonts w:asciiTheme="majorHAnsi" w:hAnsiTheme="majorHAnsi" w:cstheme="majorHAnsi"/>
        </w:rPr>
        <w:t>it’s</w:t>
      </w:r>
      <w:r w:rsidR="009E51D7">
        <w:rPr>
          <w:rFonts w:asciiTheme="majorHAnsi" w:hAnsiTheme="majorHAnsi" w:cstheme="majorHAnsi"/>
        </w:rPr>
        <w:t xml:space="preserve"> needed.</w:t>
      </w:r>
      <w:r w:rsidR="00103AEB">
        <w:rPr>
          <w:rFonts w:asciiTheme="majorHAnsi" w:hAnsiTheme="majorHAnsi" w:cstheme="majorHAnsi"/>
        </w:rPr>
        <w:t xml:space="preserve"> Sometimes, just stumbling will get you more forward in life than perfecting a</w:t>
      </w:r>
      <w:r w:rsidR="00971DF8">
        <w:rPr>
          <w:rFonts w:asciiTheme="majorHAnsi" w:hAnsiTheme="majorHAnsi" w:cstheme="majorHAnsi"/>
        </w:rPr>
        <w:t>s I’ve been learning.</w:t>
      </w:r>
    </w:p>
    <w:sectPr w:rsidR="00B537EC" w:rsidRPr="009E51D7" w:rsidSect="00AD4A3A">
      <w:footerReference w:type="default" r:id="rId12"/>
      <w:footerReference w:type="first" r:id="rId13"/>
      <w:pgSz w:w="12240" w:h="15840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DB354" w14:textId="77777777" w:rsidR="00B017B7" w:rsidRDefault="00B017B7" w:rsidP="008D0BE5">
      <w:r>
        <w:separator/>
      </w:r>
    </w:p>
  </w:endnote>
  <w:endnote w:type="continuationSeparator" w:id="0">
    <w:p w14:paraId="3FC742DF" w14:textId="77777777" w:rsidR="00B017B7" w:rsidRDefault="00B017B7" w:rsidP="008D0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008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75B8D9" w14:textId="368A203B" w:rsidR="00AD4A3A" w:rsidRDefault="00C41811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</w:sdtContent>
  </w:sdt>
  <w:p w14:paraId="29328FF2" w14:textId="77777777" w:rsidR="00114BC3" w:rsidRDefault="00114B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0483488"/>
      <w:docPartObj>
        <w:docPartGallery w:val="Page Numbers (Bottom of Page)"/>
        <w:docPartUnique/>
      </w:docPartObj>
    </w:sdtPr>
    <w:sdtEndPr/>
    <w:sdtContent>
      <w:p w14:paraId="53629847" w14:textId="58F0A385" w:rsidR="00AD4A3A" w:rsidRDefault="00C41811">
        <w:pPr>
          <w:pStyle w:val="Footer"/>
          <w:jc w:val="right"/>
        </w:pPr>
      </w:p>
    </w:sdtContent>
  </w:sdt>
  <w:p w14:paraId="357C4C6B" w14:textId="77777777" w:rsidR="00EF664E" w:rsidRDefault="00EF66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97856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36F161" w14:textId="70DAFC1F" w:rsidR="00AD4A3A" w:rsidRDefault="00C41811" w:rsidP="00151A50">
        <w:pPr>
          <w:pStyle w:val="Footer"/>
        </w:pPr>
        <w:sdt>
          <w:sdtPr>
            <w:rPr>
              <w:b/>
              <w:bCs/>
              <w:color w:val="70AD47" w:themeColor="accent6"/>
            </w:rPr>
            <w:alias w:val="Title"/>
            <w:tag w:val=""/>
            <w:id w:val="675768663"/>
            <w:placeholder>
              <w:docPart w:val="CB315221384E42A9A47847D39C38FD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151A50" w:rsidRPr="00151A50">
              <w:rPr>
                <w:b/>
                <w:bCs/>
                <w:color w:val="70AD47" w:themeColor="accent6"/>
              </w:rPr>
              <w:t>Garden of Eden: Process Profile Assessment</w:t>
            </w:r>
          </w:sdtContent>
        </w:sdt>
        <w:r w:rsidR="00151A50" w:rsidRPr="00151A50">
          <w:rPr>
            <w:b/>
            <w:bCs/>
            <w:color w:val="70AD47" w:themeColor="accent6"/>
          </w:rPr>
          <w:tab/>
        </w:r>
        <w:r w:rsidR="00151A50">
          <w:tab/>
        </w:r>
        <w:r w:rsidR="00AD4A3A">
          <w:fldChar w:fldCharType="begin"/>
        </w:r>
        <w:r w:rsidR="00AD4A3A">
          <w:instrText xml:space="preserve"> PAGE   \* MERGEFORMAT </w:instrText>
        </w:r>
        <w:r w:rsidR="00AD4A3A">
          <w:fldChar w:fldCharType="separate"/>
        </w:r>
        <w:r w:rsidR="00AD4A3A">
          <w:rPr>
            <w:noProof/>
          </w:rPr>
          <w:t>2</w:t>
        </w:r>
        <w:r w:rsidR="00AD4A3A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1CF38" w14:textId="77777777" w:rsidR="00AD4A3A" w:rsidRDefault="00AD4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86F87" w14:textId="77777777" w:rsidR="00B017B7" w:rsidRDefault="00B017B7" w:rsidP="008D0BE5">
      <w:r>
        <w:separator/>
      </w:r>
    </w:p>
  </w:footnote>
  <w:footnote w:type="continuationSeparator" w:id="0">
    <w:p w14:paraId="28236D9A" w14:textId="77777777" w:rsidR="00B017B7" w:rsidRDefault="00B017B7" w:rsidP="008D0B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B50"/>
    <w:multiLevelType w:val="multilevel"/>
    <w:tmpl w:val="850EF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11695"/>
    <w:multiLevelType w:val="multilevel"/>
    <w:tmpl w:val="6EF8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60B24"/>
    <w:multiLevelType w:val="hybridMultilevel"/>
    <w:tmpl w:val="1C02DBBC"/>
    <w:lvl w:ilvl="0" w:tplc="C90A30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771E1"/>
    <w:multiLevelType w:val="multilevel"/>
    <w:tmpl w:val="0D98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C7BFF"/>
    <w:multiLevelType w:val="multilevel"/>
    <w:tmpl w:val="8A02D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0B0FB8"/>
    <w:multiLevelType w:val="multilevel"/>
    <w:tmpl w:val="895E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04A5D"/>
    <w:multiLevelType w:val="multilevel"/>
    <w:tmpl w:val="29E8E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140B5D"/>
    <w:multiLevelType w:val="hybridMultilevel"/>
    <w:tmpl w:val="57688A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B1817"/>
    <w:multiLevelType w:val="hybridMultilevel"/>
    <w:tmpl w:val="B1BE77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C41E6"/>
    <w:multiLevelType w:val="multilevel"/>
    <w:tmpl w:val="85EC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62271D"/>
    <w:multiLevelType w:val="multilevel"/>
    <w:tmpl w:val="99561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862D7"/>
    <w:multiLevelType w:val="multilevel"/>
    <w:tmpl w:val="1AB6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57628F"/>
    <w:multiLevelType w:val="hybridMultilevel"/>
    <w:tmpl w:val="E4D681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B53C2"/>
    <w:multiLevelType w:val="multilevel"/>
    <w:tmpl w:val="EC0C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692A13"/>
    <w:multiLevelType w:val="multilevel"/>
    <w:tmpl w:val="C2C0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12679B"/>
    <w:multiLevelType w:val="multilevel"/>
    <w:tmpl w:val="C348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2F0340"/>
    <w:multiLevelType w:val="multilevel"/>
    <w:tmpl w:val="D546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B7E5E"/>
    <w:multiLevelType w:val="multilevel"/>
    <w:tmpl w:val="85EC51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EA483F"/>
    <w:multiLevelType w:val="hybridMultilevel"/>
    <w:tmpl w:val="C6846D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3965E1"/>
    <w:multiLevelType w:val="multilevel"/>
    <w:tmpl w:val="85EC51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9C01A4"/>
    <w:multiLevelType w:val="hybridMultilevel"/>
    <w:tmpl w:val="D6BEADC8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A158E"/>
    <w:multiLevelType w:val="hybridMultilevel"/>
    <w:tmpl w:val="22268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1F19F6"/>
    <w:multiLevelType w:val="hybridMultilevel"/>
    <w:tmpl w:val="51F6DF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E60A56"/>
    <w:multiLevelType w:val="hybridMultilevel"/>
    <w:tmpl w:val="8D7A2DD6"/>
    <w:lvl w:ilvl="0" w:tplc="10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4" w15:restartNumberingAfterBreak="0">
    <w:nsid w:val="63F578F6"/>
    <w:multiLevelType w:val="hybridMultilevel"/>
    <w:tmpl w:val="286E7DF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89E5552"/>
    <w:multiLevelType w:val="multilevel"/>
    <w:tmpl w:val="85EC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87739E"/>
    <w:multiLevelType w:val="multilevel"/>
    <w:tmpl w:val="85EC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CE465E"/>
    <w:multiLevelType w:val="hybridMultilevel"/>
    <w:tmpl w:val="6DDC0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016191">
    <w:abstractNumId w:val="22"/>
  </w:num>
  <w:num w:numId="2" w16cid:durableId="1139112528">
    <w:abstractNumId w:val="2"/>
  </w:num>
  <w:num w:numId="3" w16cid:durableId="645815911">
    <w:abstractNumId w:val="8"/>
  </w:num>
  <w:num w:numId="4" w16cid:durableId="1533612301">
    <w:abstractNumId w:val="27"/>
  </w:num>
  <w:num w:numId="5" w16cid:durableId="1673416242">
    <w:abstractNumId w:val="18"/>
  </w:num>
  <w:num w:numId="6" w16cid:durableId="589780304">
    <w:abstractNumId w:val="7"/>
  </w:num>
  <w:num w:numId="7" w16cid:durableId="907809793">
    <w:abstractNumId w:val="21"/>
  </w:num>
  <w:num w:numId="8" w16cid:durableId="1079406678">
    <w:abstractNumId w:val="12"/>
  </w:num>
  <w:num w:numId="9" w16cid:durableId="1914268206">
    <w:abstractNumId w:val="24"/>
  </w:num>
  <w:num w:numId="10" w16cid:durableId="1797022891">
    <w:abstractNumId w:val="1"/>
  </w:num>
  <w:num w:numId="11" w16cid:durableId="1937205229">
    <w:abstractNumId w:val="5"/>
  </w:num>
  <w:num w:numId="12" w16cid:durableId="2051832489">
    <w:abstractNumId w:val="20"/>
  </w:num>
  <w:num w:numId="13" w16cid:durableId="459302323">
    <w:abstractNumId w:val="4"/>
  </w:num>
  <w:num w:numId="14" w16cid:durableId="1871257368">
    <w:abstractNumId w:val="6"/>
  </w:num>
  <w:num w:numId="15" w16cid:durableId="1087118789">
    <w:abstractNumId w:val="26"/>
  </w:num>
  <w:num w:numId="16" w16cid:durableId="2020082902">
    <w:abstractNumId w:val="25"/>
  </w:num>
  <w:num w:numId="17" w16cid:durableId="1162088818">
    <w:abstractNumId w:val="9"/>
  </w:num>
  <w:num w:numId="18" w16cid:durableId="915213350">
    <w:abstractNumId w:val="19"/>
  </w:num>
  <w:num w:numId="19" w16cid:durableId="614365935">
    <w:abstractNumId w:val="17"/>
  </w:num>
  <w:num w:numId="20" w16cid:durableId="797648544">
    <w:abstractNumId w:val="0"/>
  </w:num>
  <w:num w:numId="21" w16cid:durableId="350493963">
    <w:abstractNumId w:val="14"/>
  </w:num>
  <w:num w:numId="22" w16cid:durableId="1225874914">
    <w:abstractNumId w:val="15"/>
  </w:num>
  <w:num w:numId="23" w16cid:durableId="1712731995">
    <w:abstractNumId w:val="23"/>
  </w:num>
  <w:num w:numId="24" w16cid:durableId="846212031">
    <w:abstractNumId w:val="11"/>
  </w:num>
  <w:num w:numId="25" w16cid:durableId="300774281">
    <w:abstractNumId w:val="13"/>
  </w:num>
  <w:num w:numId="26" w16cid:durableId="2041275748">
    <w:abstractNumId w:val="10"/>
  </w:num>
  <w:num w:numId="27" w16cid:durableId="2035183389">
    <w:abstractNumId w:val="16"/>
  </w:num>
  <w:num w:numId="28" w16cid:durableId="1408767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73"/>
    <w:rsid w:val="00000A89"/>
    <w:rsid w:val="000169EE"/>
    <w:rsid w:val="00026025"/>
    <w:rsid w:val="00034544"/>
    <w:rsid w:val="00043F23"/>
    <w:rsid w:val="000621FB"/>
    <w:rsid w:val="000705CD"/>
    <w:rsid w:val="00077347"/>
    <w:rsid w:val="00086140"/>
    <w:rsid w:val="000A40EC"/>
    <w:rsid w:val="000B291D"/>
    <w:rsid w:val="000C2E6D"/>
    <w:rsid w:val="000D1995"/>
    <w:rsid w:val="000D2A1D"/>
    <w:rsid w:val="000D5FFF"/>
    <w:rsid w:val="000E34D0"/>
    <w:rsid w:val="000F7194"/>
    <w:rsid w:val="000F77EF"/>
    <w:rsid w:val="00103AEB"/>
    <w:rsid w:val="00106E51"/>
    <w:rsid w:val="00114BC3"/>
    <w:rsid w:val="001342C0"/>
    <w:rsid w:val="0014190F"/>
    <w:rsid w:val="00151A50"/>
    <w:rsid w:val="00162E34"/>
    <w:rsid w:val="001A1A6B"/>
    <w:rsid w:val="001C3CD2"/>
    <w:rsid w:val="001C7076"/>
    <w:rsid w:val="001D1705"/>
    <w:rsid w:val="001D6A23"/>
    <w:rsid w:val="00200964"/>
    <w:rsid w:val="002034DF"/>
    <w:rsid w:val="00213136"/>
    <w:rsid w:val="00215F11"/>
    <w:rsid w:val="0025126E"/>
    <w:rsid w:val="002607CC"/>
    <w:rsid w:val="002638C1"/>
    <w:rsid w:val="00267986"/>
    <w:rsid w:val="00293E16"/>
    <w:rsid w:val="002A2E16"/>
    <w:rsid w:val="002C497A"/>
    <w:rsid w:val="002D03AF"/>
    <w:rsid w:val="002D56C7"/>
    <w:rsid w:val="002E3292"/>
    <w:rsid w:val="002E796F"/>
    <w:rsid w:val="002F0764"/>
    <w:rsid w:val="002F44EC"/>
    <w:rsid w:val="002F772B"/>
    <w:rsid w:val="00302E69"/>
    <w:rsid w:val="00310F34"/>
    <w:rsid w:val="00333AFF"/>
    <w:rsid w:val="003352AF"/>
    <w:rsid w:val="00353123"/>
    <w:rsid w:val="00363750"/>
    <w:rsid w:val="00367D73"/>
    <w:rsid w:val="00374DF1"/>
    <w:rsid w:val="00376B86"/>
    <w:rsid w:val="003B4E64"/>
    <w:rsid w:val="003B63A5"/>
    <w:rsid w:val="003C230F"/>
    <w:rsid w:val="003D406B"/>
    <w:rsid w:val="003D5A36"/>
    <w:rsid w:val="003E0122"/>
    <w:rsid w:val="003E27F2"/>
    <w:rsid w:val="003E55B7"/>
    <w:rsid w:val="003F1878"/>
    <w:rsid w:val="00414397"/>
    <w:rsid w:val="00417D77"/>
    <w:rsid w:val="004200A8"/>
    <w:rsid w:val="0042299A"/>
    <w:rsid w:val="00427DD7"/>
    <w:rsid w:val="00431261"/>
    <w:rsid w:val="00443899"/>
    <w:rsid w:val="00450C77"/>
    <w:rsid w:val="00471DCC"/>
    <w:rsid w:val="00473113"/>
    <w:rsid w:val="004758C7"/>
    <w:rsid w:val="004762B4"/>
    <w:rsid w:val="00484B9E"/>
    <w:rsid w:val="00494893"/>
    <w:rsid w:val="004956BD"/>
    <w:rsid w:val="00497B1F"/>
    <w:rsid w:val="004B06E1"/>
    <w:rsid w:val="004C7492"/>
    <w:rsid w:val="004D4645"/>
    <w:rsid w:val="004D59B7"/>
    <w:rsid w:val="004E1932"/>
    <w:rsid w:val="004E78AF"/>
    <w:rsid w:val="004F14CB"/>
    <w:rsid w:val="00502FB7"/>
    <w:rsid w:val="00507C61"/>
    <w:rsid w:val="00513331"/>
    <w:rsid w:val="00553B66"/>
    <w:rsid w:val="005812FA"/>
    <w:rsid w:val="00583212"/>
    <w:rsid w:val="005871B6"/>
    <w:rsid w:val="005B0F90"/>
    <w:rsid w:val="005E5C27"/>
    <w:rsid w:val="005E65BC"/>
    <w:rsid w:val="005F5D07"/>
    <w:rsid w:val="006430FE"/>
    <w:rsid w:val="006510AE"/>
    <w:rsid w:val="0066107E"/>
    <w:rsid w:val="00662FF1"/>
    <w:rsid w:val="00665915"/>
    <w:rsid w:val="00667DD6"/>
    <w:rsid w:val="0068134B"/>
    <w:rsid w:val="00692D1A"/>
    <w:rsid w:val="00692FF5"/>
    <w:rsid w:val="00697FA8"/>
    <w:rsid w:val="006A3ED8"/>
    <w:rsid w:val="006B205D"/>
    <w:rsid w:val="006E5BC3"/>
    <w:rsid w:val="00706CCF"/>
    <w:rsid w:val="007343A1"/>
    <w:rsid w:val="007428BE"/>
    <w:rsid w:val="00754120"/>
    <w:rsid w:val="00763FBB"/>
    <w:rsid w:val="00784B67"/>
    <w:rsid w:val="00790D9A"/>
    <w:rsid w:val="007A50F4"/>
    <w:rsid w:val="007B3BB4"/>
    <w:rsid w:val="007C64E9"/>
    <w:rsid w:val="007C797D"/>
    <w:rsid w:val="007F6792"/>
    <w:rsid w:val="00812BF4"/>
    <w:rsid w:val="00814F01"/>
    <w:rsid w:val="008276A1"/>
    <w:rsid w:val="00834759"/>
    <w:rsid w:val="0083519A"/>
    <w:rsid w:val="00847944"/>
    <w:rsid w:val="00851562"/>
    <w:rsid w:val="00852226"/>
    <w:rsid w:val="008846B5"/>
    <w:rsid w:val="00887F13"/>
    <w:rsid w:val="008905FA"/>
    <w:rsid w:val="0089170F"/>
    <w:rsid w:val="00891FD0"/>
    <w:rsid w:val="008A2787"/>
    <w:rsid w:val="008B6AA3"/>
    <w:rsid w:val="008C3C59"/>
    <w:rsid w:val="008D0BE5"/>
    <w:rsid w:val="008D6A95"/>
    <w:rsid w:val="008D7976"/>
    <w:rsid w:val="008E0A82"/>
    <w:rsid w:val="008E315F"/>
    <w:rsid w:val="00913985"/>
    <w:rsid w:val="00914A4D"/>
    <w:rsid w:val="0092226F"/>
    <w:rsid w:val="00935465"/>
    <w:rsid w:val="00942AF5"/>
    <w:rsid w:val="00956B47"/>
    <w:rsid w:val="00957119"/>
    <w:rsid w:val="00967CE4"/>
    <w:rsid w:val="00971DF8"/>
    <w:rsid w:val="0097447F"/>
    <w:rsid w:val="009830A1"/>
    <w:rsid w:val="009830FD"/>
    <w:rsid w:val="00990812"/>
    <w:rsid w:val="00990A76"/>
    <w:rsid w:val="009950EA"/>
    <w:rsid w:val="009B5808"/>
    <w:rsid w:val="009E51D7"/>
    <w:rsid w:val="00A020C8"/>
    <w:rsid w:val="00A150F3"/>
    <w:rsid w:val="00A225D8"/>
    <w:rsid w:val="00A26226"/>
    <w:rsid w:val="00A3336F"/>
    <w:rsid w:val="00A53EE3"/>
    <w:rsid w:val="00A60080"/>
    <w:rsid w:val="00A705D0"/>
    <w:rsid w:val="00A72E92"/>
    <w:rsid w:val="00A73BB2"/>
    <w:rsid w:val="00A84569"/>
    <w:rsid w:val="00AA2575"/>
    <w:rsid w:val="00AB21C9"/>
    <w:rsid w:val="00AC7CD9"/>
    <w:rsid w:val="00AD4A3A"/>
    <w:rsid w:val="00AE48D0"/>
    <w:rsid w:val="00B017B7"/>
    <w:rsid w:val="00B1760B"/>
    <w:rsid w:val="00B352EE"/>
    <w:rsid w:val="00B42B62"/>
    <w:rsid w:val="00B537EC"/>
    <w:rsid w:val="00B869B3"/>
    <w:rsid w:val="00B90538"/>
    <w:rsid w:val="00B96536"/>
    <w:rsid w:val="00BA219B"/>
    <w:rsid w:val="00BB5ABB"/>
    <w:rsid w:val="00BC5783"/>
    <w:rsid w:val="00BD160E"/>
    <w:rsid w:val="00BE3FFB"/>
    <w:rsid w:val="00BE6A30"/>
    <w:rsid w:val="00C01204"/>
    <w:rsid w:val="00C1179C"/>
    <w:rsid w:val="00C17A6C"/>
    <w:rsid w:val="00C21BAC"/>
    <w:rsid w:val="00C41811"/>
    <w:rsid w:val="00C638FE"/>
    <w:rsid w:val="00C64690"/>
    <w:rsid w:val="00C71480"/>
    <w:rsid w:val="00C72589"/>
    <w:rsid w:val="00C835A4"/>
    <w:rsid w:val="00CA5339"/>
    <w:rsid w:val="00CA60A2"/>
    <w:rsid w:val="00CB2B82"/>
    <w:rsid w:val="00CB49E8"/>
    <w:rsid w:val="00CB785D"/>
    <w:rsid w:val="00CD1020"/>
    <w:rsid w:val="00CD67FE"/>
    <w:rsid w:val="00CE1A91"/>
    <w:rsid w:val="00CF1D0D"/>
    <w:rsid w:val="00D00044"/>
    <w:rsid w:val="00D02A2E"/>
    <w:rsid w:val="00D02BE3"/>
    <w:rsid w:val="00D070A7"/>
    <w:rsid w:val="00D14566"/>
    <w:rsid w:val="00D17450"/>
    <w:rsid w:val="00D248D5"/>
    <w:rsid w:val="00D249CC"/>
    <w:rsid w:val="00D570B1"/>
    <w:rsid w:val="00D621BE"/>
    <w:rsid w:val="00D72A20"/>
    <w:rsid w:val="00D73302"/>
    <w:rsid w:val="00D90222"/>
    <w:rsid w:val="00DA52AA"/>
    <w:rsid w:val="00DA537E"/>
    <w:rsid w:val="00DB266D"/>
    <w:rsid w:val="00DB3BF9"/>
    <w:rsid w:val="00DC008F"/>
    <w:rsid w:val="00DC0F04"/>
    <w:rsid w:val="00DC3160"/>
    <w:rsid w:val="00DC3ADC"/>
    <w:rsid w:val="00DC63EA"/>
    <w:rsid w:val="00DE08A7"/>
    <w:rsid w:val="00E12724"/>
    <w:rsid w:val="00E15EC1"/>
    <w:rsid w:val="00E2508B"/>
    <w:rsid w:val="00E34575"/>
    <w:rsid w:val="00E400CF"/>
    <w:rsid w:val="00E44E9E"/>
    <w:rsid w:val="00E554A0"/>
    <w:rsid w:val="00E5796E"/>
    <w:rsid w:val="00E613EB"/>
    <w:rsid w:val="00E7252B"/>
    <w:rsid w:val="00E97172"/>
    <w:rsid w:val="00EA230C"/>
    <w:rsid w:val="00EC1E41"/>
    <w:rsid w:val="00ED25B3"/>
    <w:rsid w:val="00EF664E"/>
    <w:rsid w:val="00F07A4E"/>
    <w:rsid w:val="00F10BF2"/>
    <w:rsid w:val="00F44051"/>
    <w:rsid w:val="00F67C11"/>
    <w:rsid w:val="00F8065C"/>
    <w:rsid w:val="00F86FE8"/>
    <w:rsid w:val="00FB24C7"/>
    <w:rsid w:val="00FC3E55"/>
    <w:rsid w:val="00FD0DB5"/>
    <w:rsid w:val="00FD4B13"/>
    <w:rsid w:val="00FE2567"/>
    <w:rsid w:val="00FF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EAEF6"/>
  <w15:chartTrackingRefBased/>
  <w15:docId w15:val="{3E467449-07CB-4399-8B52-F17864072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F23"/>
    <w:rPr>
      <w:rFonts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1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5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26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5126E"/>
    <w:pPr>
      <w:spacing w:line="259" w:lineRule="auto"/>
      <w:outlineLvl w:val="9"/>
    </w:pPr>
  </w:style>
  <w:style w:type="paragraph" w:styleId="ListParagraph">
    <w:name w:val="List Paragraph"/>
    <w:basedOn w:val="Normal"/>
    <w:uiPriority w:val="34"/>
    <w:qFormat/>
    <w:rsid w:val="000E34D0"/>
    <w:pPr>
      <w:ind w:left="720"/>
      <w:contextualSpacing/>
    </w:pPr>
  </w:style>
  <w:style w:type="table" w:styleId="TableGrid">
    <w:name w:val="Table Grid"/>
    <w:basedOn w:val="TableNormal"/>
    <w:uiPriority w:val="59"/>
    <w:rsid w:val="000E34D0"/>
    <w:rPr>
      <w:rFonts w:cs="Times New Roma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E34D0"/>
    <w:rPr>
      <w:rFonts w:cs="Times New Roman"/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0E34D0"/>
    <w:pPr>
      <w:spacing w:before="100" w:beforeAutospacing="1" w:after="100" w:afterAutospacing="1"/>
    </w:pPr>
    <w:rPr>
      <w:rFonts w:ascii="Times New Roman" w:eastAsia="Times New Roman" w:hAnsi="Times New Roman"/>
      <w:lang w:val="en-CA" w:eastAsia="en-CA"/>
    </w:rPr>
  </w:style>
  <w:style w:type="character" w:customStyle="1" w:styleId="notion-enable-hover">
    <w:name w:val="notion-enable-hover"/>
    <w:basedOn w:val="DefaultParagraphFont"/>
    <w:rsid w:val="008276A1"/>
  </w:style>
  <w:style w:type="table" w:styleId="GridTable2">
    <w:name w:val="Grid Table 2"/>
    <w:basedOn w:val="TableNormal"/>
    <w:uiPriority w:val="47"/>
    <w:rsid w:val="008276A1"/>
    <w:rPr>
      <w:rFonts w:cs="Times New Roman"/>
      <w:kern w:val="0"/>
      <w:lang w:val="en-US"/>
      <w14:ligatures w14:val="none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ql-indent-1">
    <w:name w:val="ql-indent-1"/>
    <w:basedOn w:val="Normal"/>
    <w:rsid w:val="008276A1"/>
    <w:pPr>
      <w:spacing w:before="100" w:beforeAutospacing="1" w:after="100" w:afterAutospacing="1"/>
    </w:pPr>
    <w:rPr>
      <w:rFonts w:ascii="Times New Roman" w:eastAsia="Times New Roman" w:hAnsi="Times New Roman"/>
      <w:lang w:val="en-CA" w:eastAsia="en-CA"/>
    </w:rPr>
  </w:style>
  <w:style w:type="paragraph" w:styleId="TOC1">
    <w:name w:val="toc 1"/>
    <w:basedOn w:val="Normal"/>
    <w:next w:val="Normal"/>
    <w:autoRedefine/>
    <w:uiPriority w:val="39"/>
    <w:unhideWhenUsed/>
    <w:rsid w:val="00215F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F1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5F1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B5ABB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ED25B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ui-provider">
    <w:name w:val="ui-provider"/>
    <w:basedOn w:val="DefaultParagraphFont"/>
    <w:rsid w:val="002D03AF"/>
  </w:style>
  <w:style w:type="character" w:styleId="Strong">
    <w:name w:val="Strong"/>
    <w:basedOn w:val="DefaultParagraphFont"/>
    <w:uiPriority w:val="22"/>
    <w:qFormat/>
    <w:rsid w:val="00FB24C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D0B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0BE5"/>
    <w:rPr>
      <w:rFonts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0B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0BE5"/>
    <w:rPr>
      <w:rFonts w:cs="Times New Roman"/>
      <w:kern w:val="0"/>
      <w:sz w:val="24"/>
      <w:szCs w:val="24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956B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352EE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AD4A3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315221384E42A9A47847D39C38FD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23FEBA-E5DA-4AC5-A780-A5A26101964D}"/>
      </w:docPartPr>
      <w:docPartBody>
        <w:p w:rsidR="00D368F6" w:rsidRDefault="00E14285" w:rsidP="00E14285">
          <w:pPr>
            <w:pStyle w:val="CB315221384E42A9A47847D39C38FDE4"/>
          </w:pPr>
          <w:r w:rsidRPr="001A4EF8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85"/>
    <w:rsid w:val="009F27B0"/>
    <w:rsid w:val="00D368F6"/>
    <w:rsid w:val="00DE4D81"/>
    <w:rsid w:val="00E1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8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4285"/>
    <w:rPr>
      <w:color w:val="808080"/>
    </w:rPr>
  </w:style>
  <w:style w:type="paragraph" w:customStyle="1" w:styleId="CB315221384E42A9A47847D39C38FDE4">
    <w:name w:val="CB315221384E42A9A47847D39C38FDE4"/>
    <w:rsid w:val="00E142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8C77D-5B66-4423-B2F3-72A726ACC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2483</TotalTime>
  <Pages>13</Pages>
  <Words>2331</Words>
  <Characters>13290</Characters>
  <Application>Microsoft Office Word</Application>
  <DocSecurity>0</DocSecurity>
  <Lines>110</Lines>
  <Paragraphs>31</Paragraphs>
  <ScaleCrop>false</ScaleCrop>
  <Company/>
  <LinksUpToDate>false</LinksUpToDate>
  <CharactersWithSpaces>15590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Garden of Eden: Process Profile Assessment</dc:title>
  <dc:subject/>
  <dc:creator>Bishakha Chand</dc:creator>
  <cp:keywords/>
  <dc:description/>
  <cp:lastModifiedBy>Bishakha Chand</cp:lastModifiedBy>
  <cp:revision>257</cp:revision>
  <dcterms:created xsi:type="dcterms:W3CDTF">2023-10-01T15:48:00Z</dcterms:created>
  <dcterms:modified xsi:type="dcterms:W3CDTF">2023-11-15T05:43:00Z</dcterms:modified>
</cp:coreProperties>
</file>