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0F" w:rsidRDefault="008500A1">
      <w:r w:rsidRPr="00B33842">
        <w:t>Estimating shifts in squid distribution</w:t>
      </w:r>
    </w:p>
    <w:p w:rsidR="006C7550" w:rsidRPr="006C7550" w:rsidRDefault="006C7550">
      <w:pPr>
        <w:rPr>
          <w:b/>
        </w:rPr>
      </w:pPr>
      <w:r>
        <w:rPr>
          <w:b/>
        </w:rPr>
        <w:t>Methods</w:t>
      </w:r>
    </w:p>
    <w:p w:rsidR="000D3F3E" w:rsidRDefault="000D3F3E">
      <w:r>
        <w:rPr>
          <w:i/>
        </w:rPr>
        <w:t>Data</w:t>
      </w:r>
    </w:p>
    <w:p w:rsidR="004C1578" w:rsidRDefault="000D3F3E">
      <w:r>
        <w:tab/>
      </w:r>
      <w:r w:rsidR="00B91565">
        <w:t xml:space="preserve">We obtained squid catch data from fishery independent surveys conducted by the Northwest Fisheries Science Center </w:t>
      </w:r>
      <w:r w:rsidR="00F41CA2">
        <w:t xml:space="preserve">(NWFSC) </w:t>
      </w:r>
      <w:r w:rsidR="00B91565">
        <w:t>from 1998 to 2019</w:t>
      </w:r>
      <w:r w:rsidR="004C1578">
        <w:t>,</w:t>
      </w:r>
      <w:r w:rsidR="00B91565">
        <w:t xml:space="preserve"> and from 2010 to 2016 </w:t>
      </w:r>
      <w:r w:rsidR="004C1578">
        <w:t xml:space="preserve">for the Southwest Fisheries Science Center (SWFSC) </w:t>
      </w:r>
      <w:r w:rsidR="00B91565">
        <w:t>(</w:t>
      </w:r>
      <w:r w:rsidR="00B91565">
        <w:fldChar w:fldCharType="begin"/>
      </w:r>
      <w:r w:rsidR="00B91565">
        <w:instrText xml:space="preserve"> REF _Ref40963096 \h </w:instrText>
      </w:r>
      <w:r w:rsidR="00B91565">
        <w:fldChar w:fldCharType="separate"/>
      </w:r>
      <w:r w:rsidR="006807ED">
        <w:t xml:space="preserve">Figure </w:t>
      </w:r>
      <w:r w:rsidR="006807ED">
        <w:rPr>
          <w:noProof/>
        </w:rPr>
        <w:t>1</w:t>
      </w:r>
      <w:r w:rsidR="00B91565">
        <w:fldChar w:fldCharType="end"/>
      </w:r>
      <w:r w:rsidR="00B91565">
        <w:t xml:space="preserve">). </w:t>
      </w:r>
      <w:r w:rsidR="00F41CA2">
        <w:t>All t</w:t>
      </w:r>
      <w:r w:rsidR="00AB7EF0">
        <w:t xml:space="preserve">rawls were conducted </w:t>
      </w:r>
      <w:r w:rsidR="00F41CA2">
        <w:t>during the day</w:t>
      </w:r>
      <w:r w:rsidR="00446617">
        <w:t xml:space="preserve">. The locations of the trawls for the </w:t>
      </w:r>
      <w:r w:rsidR="00F41CA2">
        <w:t xml:space="preserve">NWFSC </w:t>
      </w:r>
      <w:r w:rsidR="00446617">
        <w:t xml:space="preserve">and SWFSC were a combination of predetermined transects </w:t>
      </w:r>
      <w:r w:rsidR="004C1578">
        <w:t>(citation, Emmett or Peterson)</w:t>
      </w:r>
      <w:r w:rsidR="00446617">
        <w:t xml:space="preserve"> and </w:t>
      </w:r>
      <w:r w:rsidR="00446617" w:rsidRPr="00446617">
        <w:rPr>
          <w:i/>
        </w:rPr>
        <w:t>ad hoc</w:t>
      </w:r>
      <w:r w:rsidR="00446617">
        <w:t xml:space="preserve"> adjustments in years with low catches or limited research funds</w:t>
      </w:r>
      <w:r w:rsidR="00F41CA2">
        <w:t>.</w:t>
      </w:r>
      <w:r w:rsidR="00AB7EF0">
        <w:t xml:space="preserve"> </w:t>
      </w:r>
    </w:p>
    <w:p w:rsidR="00E3029E" w:rsidRDefault="00F41CA2" w:rsidP="004C1578">
      <w:pPr>
        <w:ind w:firstLine="720"/>
        <w:rPr>
          <w:rFonts w:eastAsiaTheme="minorEastAsia"/>
        </w:rPr>
      </w:pPr>
      <w:r>
        <w:t xml:space="preserve">Trawl effort was defined </w:t>
      </w:r>
      <w:r w:rsidR="00446617">
        <w:t xml:space="preserve">by </w:t>
      </w:r>
      <w:r w:rsidR="004C1578">
        <w:t xml:space="preserve">30 minutes </w:t>
      </w:r>
      <w:r w:rsidR="00446617">
        <w:t xml:space="preserve">tows; however, for our purposes we used area swept as calculated by the GPS coordinates between start and end points and </w:t>
      </w:r>
      <w:r>
        <w:t xml:space="preserve">the effective width of the trawl opening – estimated to </w:t>
      </w:r>
      <w:r w:rsidR="00950EE8">
        <w:t>be approximately 28</w:t>
      </w:r>
      <w:r>
        <w:t xml:space="preserve"> meters</w:t>
      </w:r>
      <w:r w:rsidR="00950EE8">
        <w:t xml:space="preserve"> </w:t>
      </w:r>
      <w:r w:rsidR="00950EE8">
        <w:fldChar w:fldCharType="begin"/>
      </w:r>
      <w:r w:rsidR="00950EE8">
        <w:instrText xml:space="preserve"> ADDIN ZOTERO_ITEM CSL_CITATION {"citationID":"tvCROLep","properties":{"formattedCitation":"(Brodeur et al., 2005; Emmett et al., 2006; Harding et al., 2011)","plainCitation":"(Brodeur et al., 2005; Emmett et al., 2006; Harding et al., 2011)","noteIndex":0},"citationItems":[{"id":155,"uris":["http://zotero.org/users/local/sALjQm7t/items/ATLHAZSJ"],"uri":["http://zotero.org/users/local/sALjQm7t/items/ATLHAZSJ"],"itemData":{"id":155,"type":"article-journal","container-title":"Marine Ecology Progress Series","page":"41–57","source":"Google Scholar","title":"Species composition and community structure of pelagic nekton off Oregon and Washington under variable oceanographic conditions","volume":"298","author":[{"family":"Brodeur","given":"Richard D."},{"family":"Fisher","given":"Joseph P."},{"family":"Emmett","given":"Robert L."},{"family":"Morgan","given":"Cheryl A."},{"family":"Casillas","given":"Ed"}],"issued":{"date-parts":[["2005"]]}}},{"id":152,"uris":["http://zotero.org/users/local/sALjQm7t/items/EWLARKRZ"],"uri":["http://zotero.org/users/local/sALjQm7t/items/EWLARKRZ"],"itemData":{"id":152,"type":"article-journal","container-title":"Progress in Oceanography","issue":"1","note":"publisher: Elsevier","page":"1–26","source":"Google Scholar","title":"Abundance and distribution of pelagic piscivorous fishes in the Columbia River plume during spring/early summer 1998–2003: relationship to oceanographic conditions, forage fishes, and juvenile salmonids","title-short":"Abundance and distribution of pelagic piscivorous fishes in the Columbia River plume during spring/early summer 1998–2003","volume":"68","author":[{"family":"Emmett","given":"Robert L."},{"family":"Krutzikowsky","given":"Gregory K."},{"family":"Bentley","given":"Paul"}],"issued":{"date-parts":[["2006"]]}}},{"id":158,"uris":["http://zotero.org/users/local/sALjQm7t/items/PGPNS8K2"],"uri":["http://zotero.org/users/local/sALjQm7t/items/PGPNS8K2"],"itemData":{"id":158,"type":"article-journal","container-title":"Fishery Bulletin","issue":"3","page":"261–281","source":"Google Scholar","title":"Regional and seasonal patterns of epipelagic fish assemblages from the central California Current","volume":"109","author":[{"family":"Harding","given":"Jeffrey A."},{"family":"Ammann","given":"Arnold J."},{"family":"MacFarlane","given":"R. Bruce"}],"issued":{"date-parts":[["2011"]]}}}],"schema":"https://github.com/citation-style-language/schema/raw/master/csl-citation.json"} </w:instrText>
      </w:r>
      <w:r w:rsidR="00950EE8">
        <w:fldChar w:fldCharType="separate"/>
      </w:r>
      <w:r w:rsidR="00950EE8" w:rsidRPr="00950EE8">
        <w:rPr>
          <w:rFonts w:cs="Times New Roman"/>
        </w:rPr>
        <w:t>(Brodeur et al., 2005; Emmett et al., 2006; Harding et al., 2011)</w:t>
      </w:r>
      <w:r w:rsidR="00950EE8">
        <w:fldChar w:fldCharType="end"/>
      </w:r>
      <w:r>
        <w:t xml:space="preserve">. </w:t>
      </w:r>
      <w:r w:rsidR="00AB7EF0">
        <w:t xml:space="preserve">The </w:t>
      </w:r>
      <w:r w:rsidR="00E3029E">
        <w:t xml:space="preserve">total </w:t>
      </w:r>
      <w:r>
        <w:t xml:space="preserve">number </w:t>
      </w:r>
      <w:r w:rsidR="00AB7EF0">
        <w:t xml:space="preserve">of squid in each trawl </w:t>
      </w:r>
      <w:r w:rsidR="00950EE8">
        <w:t>were</w:t>
      </w:r>
      <w:r>
        <w:t xml:space="preserve"> counted </w:t>
      </w:r>
      <w:r w:rsidR="00E3029E">
        <w:t xml:space="preserve">when </w:t>
      </w:r>
      <w:r w:rsidR="00446617">
        <w:t xml:space="preserve">reasonable, </w:t>
      </w:r>
      <w:r w:rsidR="00950EE8">
        <w:t xml:space="preserve">or the </w:t>
      </w:r>
      <w:r w:rsidR="00446617">
        <w:t xml:space="preserve">total catch </w:t>
      </w:r>
      <w:r w:rsidR="00950EE8">
        <w:t xml:space="preserve">was extrapolated </w:t>
      </w:r>
      <w:r w:rsidR="00446617">
        <w:t xml:space="preserve">from </w:t>
      </w:r>
      <w:r w:rsidR="00950EE8">
        <w:t xml:space="preserve">a </w:t>
      </w:r>
      <w:r w:rsidR="00E3029E">
        <w:t>sample weight</w:t>
      </w:r>
      <w:r>
        <w:t xml:space="preserve"> for a known </w:t>
      </w:r>
      <w:r w:rsidR="00446617">
        <w:t xml:space="preserve">volume </w:t>
      </w:r>
      <w:r>
        <w:t>of squid</w:t>
      </w:r>
      <w:r w:rsidR="00950EE8">
        <w:t xml:space="preserve"> when catches exceeded the science crew’s capacity to finish processing fish between trawls</w:t>
      </w:r>
      <w:r>
        <w:t xml:space="preserve">. </w:t>
      </w:r>
      <w:r w:rsidR="00E3029E">
        <w:t>U</w:t>
      </w:r>
      <w:r w:rsidR="00AB7EF0">
        <w:t xml:space="preserve">p to </w:t>
      </w:r>
      <w:r>
        <w:t>50</w:t>
      </w:r>
      <w:r w:rsidR="00AB7EF0">
        <w:t xml:space="preserve"> individual </w:t>
      </w:r>
      <w:r w:rsidR="00E3029E">
        <w:t xml:space="preserve">squid </w:t>
      </w:r>
      <w:r w:rsidR="00AB7EF0">
        <w:t>lengths were recorded</w:t>
      </w:r>
      <w:r w:rsidR="00E3029E">
        <w:t xml:space="preserve"> for each trawl: we assume the length frequency of the entire catch was the same as the length frequency of the sample. </w:t>
      </w:r>
      <w:r w:rsidR="00AB7EF0">
        <w:t>Additionally, biophysical data such as the temperature (</w:t>
      </w:r>
      <m:oMath>
        <m:r>
          <w:rPr>
            <w:rFonts w:ascii="Cambria Math" w:hAnsi="Cambria Math"/>
          </w:rPr>
          <m:t>°</m:t>
        </m:r>
        <m:r>
          <m:rPr>
            <m:sty m:val="p"/>
          </m:rPr>
          <w:rPr>
            <w:rFonts w:ascii="Cambria Math" w:hAnsi="Cambria Math"/>
          </w:rPr>
          <m:t>C</m:t>
        </m:r>
      </m:oMath>
      <w:r w:rsidR="00404673">
        <w:rPr>
          <w:rFonts w:eastAsiaTheme="minorEastAsia"/>
        </w:rPr>
        <w:t>), chlorophyll concentration (mg m</w:t>
      </w:r>
      <w:r w:rsidR="00404673">
        <w:rPr>
          <w:rFonts w:eastAsiaTheme="minorEastAsia"/>
          <w:vertAlign w:val="superscript"/>
        </w:rPr>
        <w:t>-</w:t>
      </w:r>
      <w:proofErr w:type="gramStart"/>
      <w:r w:rsidR="00404673">
        <w:rPr>
          <w:rFonts w:eastAsiaTheme="minorEastAsia"/>
          <w:vertAlign w:val="superscript"/>
        </w:rPr>
        <w:t>3</w:t>
      </w:r>
      <w:r w:rsidR="00404673">
        <w:rPr>
          <w:rFonts w:eastAsiaTheme="minorEastAsia"/>
        </w:rPr>
        <w:t xml:space="preserve"> ???</w:t>
      </w:r>
      <w:proofErr w:type="gramEnd"/>
      <w:r w:rsidR="00404673">
        <w:rPr>
          <w:rFonts w:eastAsiaTheme="minorEastAsia"/>
        </w:rPr>
        <w:t xml:space="preserve">), and salinity (ppm) </w:t>
      </w:r>
      <w:r w:rsidR="00446617">
        <w:rPr>
          <w:rFonts w:eastAsiaTheme="minorEastAsia"/>
        </w:rPr>
        <w:t xml:space="preserve">were collected </w:t>
      </w:r>
      <w:r w:rsidR="00404673">
        <w:rPr>
          <w:rFonts w:eastAsiaTheme="minorEastAsia"/>
        </w:rPr>
        <w:t xml:space="preserve">at three meters </w:t>
      </w:r>
      <w:r w:rsidR="00446617">
        <w:rPr>
          <w:rFonts w:eastAsiaTheme="minorEastAsia"/>
        </w:rPr>
        <w:t xml:space="preserve">before each </w:t>
      </w:r>
      <w:r w:rsidR="00404673">
        <w:rPr>
          <w:rFonts w:eastAsiaTheme="minorEastAsia"/>
        </w:rPr>
        <w:t xml:space="preserve">trawl. </w:t>
      </w:r>
    </w:p>
    <w:p w:rsidR="000D3F3E" w:rsidRPr="000D3F3E" w:rsidRDefault="00446617" w:rsidP="00E3029E">
      <w:pPr>
        <w:ind w:firstLine="720"/>
      </w:pPr>
      <w:r>
        <w:rPr>
          <w:rFonts w:eastAsiaTheme="minorEastAsia"/>
        </w:rPr>
        <w:t>Potential biases exist</w:t>
      </w:r>
      <w:r w:rsidR="00404673">
        <w:rPr>
          <w:rFonts w:eastAsiaTheme="minorEastAsia"/>
        </w:rPr>
        <w:t xml:space="preserve"> </w:t>
      </w:r>
      <w:r>
        <w:rPr>
          <w:rFonts w:eastAsiaTheme="minorEastAsia"/>
        </w:rPr>
        <w:t xml:space="preserve">based on </w:t>
      </w:r>
      <w:r w:rsidR="00404673">
        <w:rPr>
          <w:rFonts w:eastAsiaTheme="minorEastAsia"/>
        </w:rPr>
        <w:t xml:space="preserve">the </w:t>
      </w:r>
      <w:r w:rsidR="00065B0F">
        <w:rPr>
          <w:rFonts w:eastAsiaTheme="minorEastAsia"/>
        </w:rPr>
        <w:t>gear</w:t>
      </w:r>
      <w:r w:rsidR="00404673">
        <w:rPr>
          <w:rFonts w:eastAsiaTheme="minorEastAsia"/>
        </w:rPr>
        <w:t>, vessel, and crew</w:t>
      </w:r>
      <w:r>
        <w:rPr>
          <w:rFonts w:eastAsiaTheme="minorEastAsia"/>
        </w:rPr>
        <w:t xml:space="preserve"> that were used</w:t>
      </w:r>
      <w:r w:rsidR="00404673">
        <w:rPr>
          <w:rFonts w:eastAsiaTheme="minorEastAsia"/>
        </w:rPr>
        <w:t xml:space="preserve">.  </w:t>
      </w:r>
      <w:r w:rsidR="00B91565">
        <w:t xml:space="preserve"> </w:t>
      </w:r>
      <w:r w:rsidR="003676E7">
        <w:t>For the NWFSC, t</w:t>
      </w:r>
      <w:r w:rsidR="00E3029E">
        <w:t xml:space="preserve">he F/V </w:t>
      </w:r>
      <w:r w:rsidR="003676E7">
        <w:t xml:space="preserve">Ocean Star conducted surveys from 1998 to 2000, and the F/V </w:t>
      </w:r>
      <w:proofErr w:type="spellStart"/>
      <w:r w:rsidR="00E3029E">
        <w:t>Frosti</w:t>
      </w:r>
      <w:proofErr w:type="spellEnd"/>
      <w:r w:rsidR="00E3029E">
        <w:t xml:space="preserve"> conducted </w:t>
      </w:r>
      <w:r w:rsidR="003676E7">
        <w:t>surveys from 2001</w:t>
      </w:r>
      <w:r w:rsidR="00E3029E">
        <w:t xml:space="preserve"> to 2019</w:t>
      </w:r>
      <w:r w:rsidR="00404673">
        <w:t xml:space="preserve">. </w:t>
      </w:r>
      <w:r w:rsidR="00E3029E">
        <w:t xml:space="preserve">During that time, </w:t>
      </w:r>
      <w:r w:rsidR="00065B0F">
        <w:t xml:space="preserve">any changes in the science and </w:t>
      </w:r>
      <w:r w:rsidR="00C27FF7">
        <w:t xml:space="preserve">vessel </w:t>
      </w:r>
      <w:r w:rsidR="00065B0F">
        <w:lastRenderedPageBreak/>
        <w:t xml:space="preserve">crew leads occurred after overlap with previous crews. </w:t>
      </w:r>
      <w:r w:rsidR="00C27FF7">
        <w:t xml:space="preserve">The F/V XX was used to conduct the SWFSC surveys from 2010 to 2016. Similar to the NWFSC surveys, there was significant overlap between years for both the science and vessel crews. </w:t>
      </w:r>
      <w:r w:rsidR="00E3029E">
        <w:t xml:space="preserve">The </w:t>
      </w:r>
      <w:r w:rsidR="00EF4D4A">
        <w:t xml:space="preserve">net </w:t>
      </w:r>
      <w:r w:rsidR="004B7EAB">
        <w:t>was</w:t>
      </w:r>
      <w:r w:rsidR="00E3029E">
        <w:t xml:space="preserve"> a 264 Nordic rope trawl (</w:t>
      </w:r>
      <w:r w:rsidR="00070C08">
        <w:t>see</w:t>
      </w:r>
      <w:r w:rsidR="00EF4D4A">
        <w:t xml:space="preserve"> NMFS </w:t>
      </w:r>
      <w:r w:rsidR="00EF4D4A">
        <w:fldChar w:fldCharType="begin"/>
      </w:r>
      <w:r w:rsidR="00EF4D4A">
        <w:instrText xml:space="preserve"> ADDIN ZOTERO_ITEM CSL_CITATION {"citationID":"SFe3lo2J","properties":{"formattedCitation":"(2008)","plainCitation":"(2008)","noteIndex":0},"citationItems":[{"id":151,"uris":["http://zotero.org/users/local/sALjQm7t/items/LKLD836P"],"uri":["http://zotero.org/users/local/sALjQm7t/items/LKLD836P"],"itemData":{"id":151,"type":"article","title":"Collecting Adult Coastal Pelagic Fish Using the Nordic 264 Rope Trawl: A Guide to Deployment and Sample Processing","author":[{"family":"NMFS","given":""}],"issued":{"date-parts":[["2008"]]}},"suppress-author":true}],"schema":"https://github.com/citation-style-language/schema/raw/master/csl-citation.json"} </w:instrText>
      </w:r>
      <w:r w:rsidR="00EF4D4A">
        <w:fldChar w:fldCharType="separate"/>
      </w:r>
      <w:r w:rsidR="00EF4D4A" w:rsidRPr="00EF4D4A">
        <w:rPr>
          <w:rFonts w:cs="Times New Roman"/>
        </w:rPr>
        <w:t>(2008)</w:t>
      </w:r>
      <w:r w:rsidR="00EF4D4A">
        <w:fldChar w:fldCharType="end"/>
      </w:r>
      <w:r w:rsidR="00EF4D4A">
        <w:t xml:space="preserve"> </w:t>
      </w:r>
      <w:r w:rsidR="00070C08">
        <w:t>and</w:t>
      </w:r>
      <w:r w:rsidR="00EF4D4A">
        <w:t xml:space="preserve"> </w:t>
      </w:r>
      <w:proofErr w:type="spellStart"/>
      <w:r w:rsidR="00EF4D4A">
        <w:t>Krutzikowsky</w:t>
      </w:r>
      <w:proofErr w:type="spellEnd"/>
      <w:r w:rsidR="00EF4D4A">
        <w:t xml:space="preserve"> and Emmett </w:t>
      </w:r>
      <w:r w:rsidR="00EF4D4A">
        <w:fldChar w:fldCharType="begin"/>
      </w:r>
      <w:r w:rsidR="00EF4D4A">
        <w:instrText xml:space="preserve"> ADDIN ZOTERO_ITEM CSL_CITATION {"citationID":"kC4vWcRB","properties":{"formattedCitation":"(2005)","plainCitation":"(2005)","noteIndex":0},"citationItems":[{"id":145,"uris":["http://zotero.org/users/local/sALjQm7t/items/KMIJ4VBZ"],"uri":["http://zotero.org/users/local/sALjQm7t/items/KMIJ4VBZ"],"itemData":{"id":145,"type":"article-journal","container-title":"Fisheries Research","issue":"3","note":"publisher: Elsevier","page":"365–371","source":"Google Scholar","title":"Diel differences in surface trawl fish catches off Oregon and Washington","volume":"71","author":[{"family":"Krutzikowsky","given":"Gregory K."},{"family":"Emmett","given":"Robert L."}],"issued":{"date-parts":[["2005"]]}},"suppress-author":true}],"schema":"https://github.com/citation-style-language/schema/raw/master/csl-citation.json"} </w:instrText>
      </w:r>
      <w:r w:rsidR="00EF4D4A">
        <w:fldChar w:fldCharType="separate"/>
      </w:r>
      <w:r w:rsidR="00EF4D4A" w:rsidRPr="00EF4D4A">
        <w:rPr>
          <w:rFonts w:cs="Times New Roman"/>
        </w:rPr>
        <w:t>(2005)</w:t>
      </w:r>
      <w:r w:rsidR="00EF4D4A">
        <w:fldChar w:fldCharType="end"/>
      </w:r>
      <w:r w:rsidR="00070C08">
        <w:t xml:space="preserve"> </w:t>
      </w:r>
      <w:r w:rsidR="00415854">
        <w:t xml:space="preserve">for a complete description). </w:t>
      </w:r>
      <w:r w:rsidR="00A247B1">
        <w:t xml:space="preserve">To </w:t>
      </w:r>
      <w:r w:rsidR="00415854">
        <w:t>prevent the capture of non-target species</w:t>
      </w:r>
      <w:r w:rsidR="00A247B1">
        <w:t>, a marine mammal excluder device was added to the SWFSC surveys from 2012 to 2016, and NWFSC surveys from 2014 to 2019</w:t>
      </w:r>
      <w:r w:rsidR="00950EE8">
        <w:t xml:space="preserve">. </w:t>
      </w:r>
      <w:r w:rsidR="002E5853">
        <w:t xml:space="preserve">During the initial year of deployment the MMED were place in an upward position, but were changed to a downward position in subsequent years. </w:t>
      </w:r>
      <w:r w:rsidR="00C27FF7">
        <w:t>Paired trawls, with and without the MMED</w:t>
      </w:r>
      <w:r w:rsidR="00A247B1">
        <w:t xml:space="preserve"> </w:t>
      </w:r>
      <w:r w:rsidR="002E5853">
        <w:t xml:space="preserve">were </w:t>
      </w:r>
      <w:r w:rsidR="00F206A2">
        <w:t>conducted to evaluate the effects of the MMED</w:t>
      </w:r>
      <w:r w:rsidR="002E5853">
        <w:t xml:space="preserve"> found squid catches decline by 12% and 52% when the MMED was in upward and downward position, respectively of catches with trawls that had no </w:t>
      </w:r>
      <w:r w:rsidR="004B7EAB">
        <w:t>statistically significant differences in the number and size of squid captured in surface trawls</w:t>
      </w:r>
      <w:r w:rsidR="002E5853">
        <w:t xml:space="preserve"> </w:t>
      </w:r>
      <w:r w:rsidR="002E5853">
        <w:fldChar w:fldCharType="begin"/>
      </w:r>
      <w:r w:rsidR="002E5853">
        <w:instrText xml:space="preserve"> ADDIN ZOTERO_ITEM CSL_CITATION {"citationID":"chWXmt68","properties":{"formattedCitation":"(Wainwright et al., 2019)","plainCitation":"(Wainwright et al., 2019)","noteIndex":0},"citationItems":[{"id":161,"uris":["http://zotero.org/users/local/sALjQm7t/items/H4DJR2Y3"],"uri":["http://zotero.org/users/local/sALjQm7t/items/H4DJR2Y3"],"itemData":{"id":161,"type":"article-journal","container-title":"Marine and Coastal Fisheries","issue":"1","note":"publisher: Wiley Online Library","page":"17–31","source":"Google Scholar","title":"Effect of a Mammal Excluder Device on Trawl Catches of Salmon and Other Pelagic Animals","volume":"11","author":[{"family":"Wainwright","given":"Thomas C."},{"family":"Emmett","given":"Robert L."},{"family":"Weitkamp","given":"Laurie A."},{"family":"Hayes","given":"Sean A."},{"family":"Bentley","given":"Paul J."},{"family":"Harding","given":"Jeffrey A."}],"issued":{"date-parts":[["2019"]]}}}],"schema":"https://github.com/citation-style-language/schema/raw/master/csl-citation.json"} </w:instrText>
      </w:r>
      <w:r w:rsidR="002E5853">
        <w:fldChar w:fldCharType="separate"/>
      </w:r>
      <w:r w:rsidR="002E5853" w:rsidRPr="002E5853">
        <w:rPr>
          <w:rFonts w:cs="Times New Roman"/>
        </w:rPr>
        <w:t>(Wainwright et al., 2019)</w:t>
      </w:r>
      <w:r w:rsidR="002E5853">
        <w:fldChar w:fldCharType="end"/>
      </w:r>
      <w:r w:rsidR="00C27FF7">
        <w:t xml:space="preserve">. </w:t>
      </w:r>
      <w:r w:rsidR="00D6322F">
        <w:t xml:space="preserve">Based on our best available knowledge when addressing these </w:t>
      </w:r>
      <w:r w:rsidR="002E5853">
        <w:t xml:space="preserve">potential biases, </w:t>
      </w:r>
      <w:r w:rsidR="00D6322F">
        <w:t xml:space="preserve">we chose to assume that there is no crew or vessel bias between years, we run separate models where we treat the SWFSC and NWFSC as either separate surveys or an aggregate survey to examine the </w:t>
      </w:r>
      <w:r w:rsidR="00F66962">
        <w:t xml:space="preserve">synchrony </w:t>
      </w:r>
      <w:r w:rsidR="00D6322F">
        <w:t xml:space="preserve">in their catches, and </w:t>
      </w:r>
      <w:r w:rsidR="002E5853">
        <w:t xml:space="preserve">we adjust the total squid catches </w:t>
      </w:r>
      <w:r w:rsidR="00D6322F">
        <w:t xml:space="preserve">by the catch ratio found in Wainwright et al. (2019) to accounted for the MMED. </w:t>
      </w:r>
    </w:p>
    <w:p w:rsidR="000D3F3E" w:rsidRPr="000D3F3E" w:rsidRDefault="000D3F3E">
      <w:pPr>
        <w:rPr>
          <w:i/>
        </w:rPr>
      </w:pPr>
      <w:r w:rsidRPr="000D3F3E">
        <w:rPr>
          <w:i/>
        </w:rPr>
        <w:t xml:space="preserve">Spatiotemporal model </w:t>
      </w:r>
    </w:p>
    <w:p w:rsidR="008500A1" w:rsidRPr="00B33842" w:rsidRDefault="00AD4219" w:rsidP="00636DC7">
      <w:pPr>
        <w:ind w:firstLine="720"/>
      </w:pPr>
      <w:r>
        <w:t>T</w:t>
      </w:r>
      <w:r w:rsidR="00B91565">
        <w:t>o account for the unbalanced design of the two surveys</w:t>
      </w:r>
      <w:r>
        <w:t xml:space="preserve">, we used a </w:t>
      </w:r>
      <w:proofErr w:type="spellStart"/>
      <w:r>
        <w:t>geostatistical</w:t>
      </w:r>
      <w:proofErr w:type="spellEnd"/>
      <w:r>
        <w:t xml:space="preserve"> model with random processes describing the effects of space and time on the estimated catches of market squid</w:t>
      </w:r>
      <w:r w:rsidR="00B91565">
        <w:t xml:space="preserve">. </w:t>
      </w:r>
      <w:r>
        <w:t>The</w:t>
      </w:r>
      <w:r w:rsidR="008500A1" w:rsidRPr="00B33842">
        <w:t xml:space="preserve"> delta-generalized linear model (delta-</w:t>
      </w:r>
      <w:proofErr w:type="spellStart"/>
      <w:r w:rsidR="008500A1" w:rsidRPr="00B33842">
        <w:t>glmm</w:t>
      </w:r>
      <w:proofErr w:type="spellEnd"/>
      <w:r w:rsidR="008500A1" w:rsidRPr="00B33842">
        <w:t xml:space="preserve">) </w:t>
      </w:r>
      <w:r>
        <w:t xml:space="preserve">consists of two parts, </w:t>
      </w:r>
      <w:r w:rsidR="008500A1" w:rsidRPr="00B33842">
        <w:t xml:space="preserve">the probability of encountering squid during a survey, and the probability of positive catches if squid were encountered </w:t>
      </w:r>
    </w:p>
    <w:p w:rsidR="008500A1" w:rsidRPr="00B33842" w:rsidRDefault="00CA6D5F" w:rsidP="00CA6D5F">
      <w:pPr>
        <w:pStyle w:val="Caption"/>
      </w:pPr>
      <w:bookmarkStart w:id="0" w:name="_Ref40773321"/>
      <w:r w:rsidRPr="00B33842">
        <w:lastRenderedPageBreak/>
        <w:t xml:space="preserve">Equation </w:t>
      </w:r>
      <w:fldSimple w:instr=" SEQ Equation \* ARABIC ">
        <w:r w:rsidR="006807ED">
          <w:rPr>
            <w:noProof/>
          </w:rPr>
          <w:t>1</w:t>
        </w:r>
      </w:fldSimple>
      <w:bookmarkEnd w:id="0"/>
      <w:r w:rsidRPr="00B33842">
        <w:t>.</w:t>
      </w:r>
      <w:r w:rsidRPr="00B33842">
        <w:tab/>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=C</m:t>
                </m:r>
              </m:e>
            </m:d>
          </m:e>
        </m:func>
        <m:r>
          <m:rPr>
            <m:sty m:val="p"/>
          </m:rPr>
          <w:rPr>
            <w:rFonts w:ascii="Cambria Math" w:hAnsi="Cambria Math"/>
          </w:rPr>
          <m:t>=</m:t>
        </m:r>
        <m:d>
          <m:dPr>
            <m:begChr m:val="{"/>
            <m:endChr m:val=""/>
            <m:ctrlPr>
              <w:rPr>
                <w:rFonts w:ascii="Cambria Math" w:hAnsi="Cambria Math"/>
                <w:iCs w:val="0"/>
                <w:sz w:val="22"/>
                <w:szCs w:val="22"/>
              </w:rPr>
            </m:ctrlPr>
          </m:dPr>
          <m:e>
            <m:m>
              <m:mPr>
                <m:mcs>
                  <m:mc>
                    <m:mcPr>
                      <m:count m:val="1"/>
                      <m:mcJc m:val="center"/>
                    </m:mcPr>
                  </m:mc>
                </m:mcs>
                <m:ctrlPr>
                  <w:rPr>
                    <w:rFonts w:ascii="Cambria Math" w:hAnsi="Cambria Math"/>
                    <w:iCs w:val="0"/>
                    <w:sz w:val="22"/>
                    <w:szCs w:val="22"/>
                  </w:rPr>
                </m:ctrlPr>
              </m:mPr>
              <m:mr>
                <m:e>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e>
              </m:mr>
            </m:m>
          </m:e>
        </m:d>
        <m:m>
          <m:mPr>
            <m:mcs>
              <m:mc>
                <m:mcPr>
                  <m:count m:val="1"/>
                  <m:mcJc m:val="center"/>
                </m:mcPr>
              </m:mc>
            </m:mcs>
            <m:ctrlPr>
              <w:rPr>
                <w:rFonts w:ascii="Cambria Math" w:hAnsi="Cambria Math"/>
                <w:iCs w:val="0"/>
                <w:sz w:val="22"/>
                <w:szCs w:val="22"/>
              </w:rPr>
            </m:ctrlPr>
          </m:mPr>
          <m:mr>
            <m:e>
              <m:r>
                <m:rPr>
                  <m:sty m:val="p"/>
                </m:rPr>
                <w:rPr>
                  <w:rFonts w:ascii="Cambria Math" w:hAnsi="Cambria Math"/>
                </w:rPr>
                <m:t>if(C=0)</m:t>
              </m:r>
            </m:e>
          </m:mr>
          <m:mr>
            <m:e>
              <m:r>
                <m:rPr>
                  <m:sty m:val="p"/>
                </m:rPr>
                <w:rPr>
                  <w:rFonts w:ascii="Cambria Math" w:hAnsi="Cambria Math"/>
                </w:rPr>
                <m:t>if(C&gt;0)</m:t>
              </m:r>
            </m:e>
          </m:mr>
        </m:m>
      </m:oMath>
    </w:p>
    <w:p w:rsidR="001D431C" w:rsidRPr="00B33842" w:rsidRDefault="00AD4219">
      <w:pPr>
        <w:rPr>
          <w:rFonts w:eastAsiaTheme="minorEastAsia"/>
        </w:rPr>
      </w:pPr>
      <w:r>
        <w:t>F</w:t>
      </w:r>
      <w:r w:rsidR="002B67C8" w:rsidRPr="00B33842">
        <w:rPr>
          <w:rFonts w:eastAsiaTheme="minorEastAsia"/>
        </w:rPr>
        <w:t xml:space="preserve">or the </w:t>
      </w:r>
      <w:proofErr w:type="spellStart"/>
      <w:r w:rsidR="002B67C8" w:rsidRPr="00B33842">
        <w:rPr>
          <w:rFonts w:eastAsiaTheme="minorEastAsia"/>
        </w:rPr>
        <w:t>i</w:t>
      </w:r>
      <w:r w:rsidR="002B67C8" w:rsidRPr="00B33842">
        <w:rPr>
          <w:rFonts w:eastAsiaTheme="minorEastAsia"/>
          <w:vertAlign w:val="superscript"/>
        </w:rPr>
        <w:t>th</w:t>
      </w:r>
      <w:proofErr w:type="spellEnd"/>
      <w:r w:rsidR="002B67C8" w:rsidRPr="00B33842">
        <w:rPr>
          <w:rFonts w:eastAsiaTheme="minorEastAsia"/>
        </w:rPr>
        <w:t xml:space="preserve"> sample,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2B67C8" w:rsidRPr="00B33842">
        <w:rPr>
          <w:rFonts w:eastAsiaTheme="minorEastAsia"/>
        </w:rPr>
        <w:t xml:space="preserve"> is observed number of squid captured,</w:t>
      </w:r>
      <w:r w:rsidR="002B67C8" w:rsidRPr="00B33842">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2B67C8" w:rsidRPr="00B33842">
        <w:rPr>
          <w:rFonts w:eastAsiaTheme="minorEastAsia"/>
        </w:rPr>
        <w:t xml:space="preserve"> is the probability of positive catches,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oMath>
      <w:r w:rsidR="002B67C8" w:rsidRPr="00B33842">
        <w:rPr>
          <w:rFonts w:eastAsiaTheme="minorEastAsia"/>
        </w:rPr>
        <w:t xml:space="preserve"> is the expected number of squid captured given positive catches</w:t>
      </w:r>
      <w:r w:rsidR="00561A2A" w:rsidRPr="00B33842">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oMath>
      <w:r w:rsidR="00561A2A" w:rsidRPr="00B33842">
        <w:rPr>
          <w:rFonts w:eastAsiaTheme="minorEastAsia"/>
        </w:rPr>
        <w:t xml:space="preserve"> is the effort offset (i.e., distance fished times </w:t>
      </w:r>
      <w:r w:rsidR="003676E7">
        <w:rPr>
          <w:rFonts w:eastAsiaTheme="minorEastAsia"/>
        </w:rPr>
        <w:t xml:space="preserve">the average opening of the net, </w:t>
      </w:r>
      <w:r w:rsidR="00561A2A" w:rsidRPr="00B33842">
        <w:rPr>
          <w:rFonts w:eastAsiaTheme="minorEastAsia"/>
        </w:rPr>
        <w:t>0.0</w:t>
      </w:r>
      <w:r w:rsidR="003676E7">
        <w:rPr>
          <w:rFonts w:eastAsiaTheme="minorEastAsia"/>
        </w:rPr>
        <w:t>85 km</w:t>
      </w:r>
      <w:r w:rsidR="00561A2A" w:rsidRPr="00B33842">
        <w:rPr>
          <w:rFonts w:eastAsiaTheme="minorEastAsia"/>
        </w:rPr>
        <w:t>)</w:t>
      </w:r>
      <w:r w:rsidR="002B67C8" w:rsidRPr="00B3384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oMath>
      <w:r w:rsidR="002B67C8" w:rsidRPr="00B33842">
        <w:rPr>
          <w:rFonts w:eastAsiaTheme="minorEastAsia"/>
        </w:rPr>
        <w:t xml:space="preserve"> is the observed error not explained by </w:t>
      </w:r>
      <w:r w:rsidR="00BB6FB3" w:rsidRPr="00B33842">
        <w:rPr>
          <w:rFonts w:eastAsiaTheme="minorEastAsia"/>
        </w:rPr>
        <w:t>biological or environmental covariates, or random variation in the spatiotempo</w:t>
      </w:r>
      <w:r w:rsidR="001D431C" w:rsidRPr="00B33842">
        <w:rPr>
          <w:rFonts w:eastAsiaTheme="minorEastAsia"/>
        </w:rPr>
        <w:t xml:space="preserve">ral distribution of the catches, and g </w:t>
      </w:r>
      <w:r w:rsidR="00561A2A" w:rsidRPr="00B33842">
        <w:rPr>
          <w:rFonts w:eastAsiaTheme="minorEastAsia"/>
        </w:rPr>
        <w:t xml:space="preserve">is </w:t>
      </w:r>
      <w:r w:rsidR="001D431C" w:rsidRPr="00B33842">
        <w:rPr>
          <w:rFonts w:eastAsiaTheme="minorEastAsia"/>
        </w:rPr>
        <w:t xml:space="preserve">a probability distribution </w:t>
      </w:r>
      <w:r w:rsidR="00561A2A" w:rsidRPr="00B33842">
        <w:rPr>
          <w:rFonts w:eastAsiaTheme="minorEastAsia"/>
        </w:rPr>
        <w:t xml:space="preserve">describing the positive catches </w:t>
      </w:r>
      <w:r w:rsidR="001D431C" w:rsidRPr="00B33842">
        <w:rPr>
          <w:rFonts w:eastAsiaTheme="minorEastAsia"/>
        </w:rPr>
        <w:t>(e.g., gamma, log-normal, etc.).</w:t>
      </w:r>
      <w:r>
        <w:rPr>
          <w:rFonts w:eastAsiaTheme="minorEastAsia"/>
        </w:rPr>
        <w:t xml:space="preserve"> </w:t>
      </w:r>
    </w:p>
    <w:p w:rsidR="00AD4219" w:rsidRPr="00B33842" w:rsidRDefault="00AD4219" w:rsidP="00AD4219">
      <w:pPr>
        <w:ind w:firstLine="720"/>
        <w:rPr>
          <w:rFonts w:eastAsiaTheme="minorEastAsia"/>
        </w:rPr>
      </w:pPr>
      <w:r>
        <w:rPr>
          <w:rFonts w:eastAsiaTheme="minorEastAsia"/>
        </w:rPr>
        <w:t xml:space="preserve">Briefly, the </w:t>
      </w:r>
      <w:r w:rsidR="003676E7">
        <w:rPr>
          <w:rFonts w:eastAsiaTheme="minorEastAsia"/>
        </w:rPr>
        <w:t xml:space="preserve">geospatial model in </w:t>
      </w:r>
      <w:r>
        <w:rPr>
          <w:rFonts w:eastAsiaTheme="minorEastAsia"/>
        </w:rPr>
        <w:t>VAST include</w:t>
      </w:r>
      <w:r w:rsidR="003676E7">
        <w:rPr>
          <w:rFonts w:eastAsiaTheme="minorEastAsia"/>
        </w:rPr>
        <w:t>s</w:t>
      </w:r>
      <w:r>
        <w:rPr>
          <w:rFonts w:eastAsiaTheme="minorEastAsia"/>
        </w:rPr>
        <w:t xml:space="preserve"> linear estimators for the encounter probability (</w:t>
      </w:r>
      <w:r w:rsidRPr="00B33842">
        <w:rPr>
          <w:rFonts w:eastAsiaTheme="minorEastAsia"/>
        </w:rPr>
        <w:fldChar w:fldCharType="begin"/>
      </w:r>
      <w:r w:rsidRPr="00B33842">
        <w:rPr>
          <w:rFonts w:eastAsiaTheme="minorEastAsia"/>
        </w:rPr>
        <w:instrText xml:space="preserve"> REF _Ref40795368 \h  \* MERGEFORMAT </w:instrText>
      </w:r>
      <w:r w:rsidRPr="00B33842">
        <w:rPr>
          <w:rFonts w:eastAsiaTheme="minorEastAsia"/>
        </w:rPr>
      </w:r>
      <w:r w:rsidRPr="00B33842">
        <w:rPr>
          <w:rFonts w:eastAsiaTheme="minorEastAsia"/>
        </w:rPr>
        <w:fldChar w:fldCharType="separate"/>
      </w:r>
      <w:r w:rsidRPr="00B33842">
        <w:t xml:space="preserve">Equation </w:t>
      </w:r>
      <w:r>
        <w:rPr>
          <w:noProof/>
        </w:rPr>
        <w:t>2</w:t>
      </w:r>
      <w:r w:rsidRPr="00B33842">
        <w:rPr>
          <w:rFonts w:eastAsiaTheme="minorEastAsia"/>
        </w:rPr>
        <w:fldChar w:fldCharType="end"/>
      </w:r>
      <w:r>
        <w:rPr>
          <w:rFonts w:eastAsiaTheme="minorEastAsia"/>
        </w:rPr>
        <w:t>)</w:t>
      </w:r>
      <w:r w:rsidRPr="00B33842">
        <w:rPr>
          <w:rFonts w:eastAsiaTheme="minorEastAsia"/>
        </w:rPr>
        <w:t xml:space="preserve"> </w:t>
      </w:r>
      <w:r>
        <w:rPr>
          <w:rFonts w:eastAsiaTheme="minorEastAsia"/>
        </w:rPr>
        <w:t xml:space="preserve">and positive catches </w:t>
      </w:r>
      <w:r w:rsidRPr="00B33842">
        <w:rPr>
          <w:rFonts w:eastAsiaTheme="minorEastAsia"/>
        </w:rPr>
        <w:t>(</w:t>
      </w:r>
      <w:r w:rsidRPr="00B33842">
        <w:rPr>
          <w:rFonts w:eastAsiaTheme="minorEastAsia"/>
        </w:rPr>
        <w:fldChar w:fldCharType="begin"/>
      </w:r>
      <w:r w:rsidRPr="00B33842">
        <w:rPr>
          <w:rFonts w:eastAsiaTheme="minorEastAsia"/>
        </w:rPr>
        <w:instrText xml:space="preserve"> REF _Ref40795374 \h  \* MERGEFORMAT </w:instrText>
      </w:r>
      <w:r w:rsidRPr="00B33842">
        <w:rPr>
          <w:rFonts w:eastAsiaTheme="minorEastAsia"/>
        </w:rPr>
      </w:r>
      <w:r w:rsidRPr="00B33842">
        <w:rPr>
          <w:rFonts w:eastAsiaTheme="minorEastAsia"/>
        </w:rPr>
        <w:fldChar w:fldCharType="separate"/>
      </w:r>
      <w:r w:rsidRPr="00B33842">
        <w:t xml:space="preserve">Equation </w:t>
      </w:r>
      <w:r>
        <w:rPr>
          <w:noProof/>
        </w:rPr>
        <w:t>3</w:t>
      </w:r>
      <w:r w:rsidRPr="00B33842">
        <w:rPr>
          <w:rFonts w:eastAsiaTheme="minorEastAsia"/>
        </w:rPr>
        <w:fldChar w:fldCharType="end"/>
      </w:r>
      <w:r w:rsidRPr="00B33842">
        <w:rPr>
          <w:rFonts w:eastAsiaTheme="minorEastAsia"/>
        </w:rPr>
        <w:t>)</w:t>
      </w:r>
      <w:r>
        <w:rPr>
          <w:rFonts w:eastAsiaTheme="minorEastAsia"/>
        </w:rPr>
        <w:t xml:space="preserve"> based on </w:t>
      </w:r>
      <w:r w:rsidRPr="00B33842">
        <w:rPr>
          <w:rFonts w:eastAsiaTheme="minorEastAsia"/>
        </w:rPr>
        <w:t xml:space="preserve">the </w:t>
      </w:r>
      <w:proofErr w:type="spellStart"/>
      <w:r w:rsidRPr="00B33842">
        <w:rPr>
          <w:rFonts w:eastAsiaTheme="minorEastAsia"/>
        </w:rPr>
        <w:t>i</w:t>
      </w:r>
      <w:proofErr w:type="spellEnd"/>
      <w:r w:rsidRPr="00B33842">
        <w:rPr>
          <w:rFonts w:eastAsiaTheme="minorEastAsia"/>
        </w:rPr>
        <w:t xml:space="preserve">) intercepts, ii) covariates, and iii) </w:t>
      </w:r>
      <w:r>
        <w:rPr>
          <w:rFonts w:eastAsiaTheme="minorEastAsia"/>
        </w:rPr>
        <w:t xml:space="preserve">spatial and </w:t>
      </w:r>
      <w:r w:rsidRPr="00B33842">
        <w:rPr>
          <w:rFonts w:eastAsiaTheme="minorEastAsia"/>
        </w:rPr>
        <w:t>spatiotemporal processes</w:t>
      </w:r>
      <w:r>
        <w:rPr>
          <w:rFonts w:eastAsiaTheme="minorEastAsia"/>
        </w:rPr>
        <w:t>,</w:t>
      </w:r>
      <w:r w:rsidRPr="00B33842">
        <w:rPr>
          <w:rFonts w:eastAsiaTheme="minorEastAsia"/>
        </w:rPr>
        <w:t xml:space="preserve"> </w:t>
      </w:r>
    </w:p>
    <w:p w:rsidR="00AD4219" w:rsidRPr="00B33842" w:rsidRDefault="00AD4219" w:rsidP="00AD4219">
      <w:pPr>
        <w:pStyle w:val="Caption"/>
        <w:rPr>
          <w:rFonts w:eastAsiaTheme="minorEastAsia"/>
        </w:rPr>
      </w:pPr>
      <w:bookmarkStart w:id="1" w:name="_Ref40795368"/>
      <w:r w:rsidRPr="00B33842">
        <w:t xml:space="preserve">Equation </w:t>
      </w:r>
      <w:fldSimple w:instr=" SEQ Equation \* ARABIC ">
        <w:r>
          <w:rPr>
            <w:noProof/>
          </w:rPr>
          <w:t>2</w:t>
        </w:r>
      </w:fldSimple>
      <w:bookmarkEnd w:id="1"/>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logit</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k=1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p</m:t>
                              </m:r>
                            </m:sub>
                          </m:sSub>
                        </m:sub>
                      </m:sSub>
                    </m:sup>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nary>
                </m:e>
              </m:groupChr>
            </m:e>
          </m:mr>
        </m:m>
        <m:r>
          <m:rPr>
            <m:sty m:val="p"/>
          </m:rPr>
          <w:rPr>
            <w:rFonts w:ascii="Cambria Math" w:eastAsiaTheme="minorEastAsia" w:hAnsi="Cambria Math"/>
          </w:rPr>
          <m:t xml:space="preserve"> </m:t>
        </m:r>
      </m:oMath>
      <w:r w:rsidRPr="00B33842">
        <w:rPr>
          <w:rFonts w:eastAsiaTheme="minorEastAsia"/>
        </w:rPr>
        <w:t xml:space="preserve"> </w:t>
      </w:r>
    </w:p>
    <w:p w:rsidR="00AD4219" w:rsidRPr="00B33842" w:rsidRDefault="00AD4219" w:rsidP="00AD4219">
      <w:pPr>
        <w:pStyle w:val="Caption"/>
        <w:rPr>
          <w:rFonts w:eastAsiaTheme="minorEastAsia"/>
        </w:rPr>
      </w:pPr>
      <w:bookmarkStart w:id="2" w:name="_Ref40795374"/>
      <w:r w:rsidRPr="00B33842">
        <w:t xml:space="preserve">Equation </w:t>
      </w:r>
      <w:fldSimple w:instr=" SEQ Equation \* ARABIC ">
        <w:r>
          <w:rPr>
            <w:noProof/>
          </w:rPr>
          <w:t>3</w:t>
        </w:r>
      </w:fldSimple>
      <w:bookmarkEnd w:id="2"/>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 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k=1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r</m:t>
                              </m:r>
                            </m:sub>
                          </m:sSub>
                        </m:sub>
                      </m:sSub>
                    </m:sup>
                    <m:e>
                      <m:sSub>
                        <m:sSubPr>
                          <m:ctrlPr>
                            <w:rPr>
                              <w:rFonts w:ascii="Cambria Math" w:eastAsiaTheme="minorEastAsia" w:hAnsi="Cambria Math"/>
                            </w:rPr>
                          </m:ctrlPr>
                        </m:sSubPr>
                        <m:e>
                          <m:r>
                            <m:rPr>
                              <m:sty m:val="p"/>
                            </m:rPr>
                            <w:rPr>
                              <w:rFonts w:ascii="Cambria Math" w:eastAsiaTheme="minorEastAsia" w:hAnsi="Cambria Math"/>
                            </w:rPr>
                            <m:t>λ</m:t>
                          </m:r>
                        </m:e>
                        <m: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r</m:t>
                              </m:r>
                            </m:sub>
                          </m:sSub>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nary>
                </m:e>
              </m:groupChr>
            </m:e>
          </m:mr>
        </m:m>
        <m:r>
          <m:rPr>
            <m:sty m:val="p"/>
          </m:rPr>
          <w:rPr>
            <w:rFonts w:ascii="Cambria Math" w:eastAsiaTheme="minorEastAsia" w:hAnsi="Cambria Math"/>
          </w:rPr>
          <m:t xml:space="preserve"> </m:t>
        </m:r>
      </m:oMath>
      <w:r w:rsidRPr="00B33842">
        <w:rPr>
          <w:rFonts w:eastAsiaTheme="minorEastAsia"/>
        </w:rPr>
        <w:t xml:space="preserve"> </w:t>
      </w:r>
    </w:p>
    <w:p w:rsidR="00AD4219" w:rsidRDefault="00AD4219" w:rsidP="00AD4219">
      <w:pPr>
        <w:rPr>
          <w:rFonts w:eastAsiaTheme="minorEastAsia"/>
        </w:rPr>
      </w:pPr>
      <w:r>
        <w:rPr>
          <w:rFonts w:eastAsiaTheme="minorEastAsia"/>
        </w:rPr>
        <w:t xml:space="preserve">Based on an initial analysis of the size distribution data (Supplemental figure xx), we categorized squid lengths in two bins, </w:t>
      </w:r>
      <m:oMath>
        <m:r>
          <w:rPr>
            <w:rFonts w:ascii="Cambria Math" w:eastAsiaTheme="minorEastAsia" w:hAnsi="Cambria Math"/>
          </w:rPr>
          <m:t>≤80</m:t>
        </m:r>
      </m:oMath>
      <w:r>
        <w:rPr>
          <w:rFonts w:eastAsiaTheme="minorEastAsia"/>
        </w:rPr>
        <w:t xml:space="preserve"> mm and </w:t>
      </w:r>
      <m:oMath>
        <m:r>
          <w:rPr>
            <w:rFonts w:ascii="Cambria Math" w:eastAsiaTheme="minorEastAsia" w:hAnsi="Cambria Math"/>
          </w:rPr>
          <m:t>&gt;</m:t>
        </m:r>
      </m:oMath>
      <w:r>
        <w:rPr>
          <w:rFonts w:eastAsiaTheme="minorEastAsia"/>
        </w:rPr>
        <w:t xml:space="preserve">80 mm. </w:t>
      </w:r>
      <w:r w:rsidRPr="00B33842">
        <w:rPr>
          <w:rFonts w:eastAsiaTheme="minorEastAsia"/>
        </w:rPr>
        <w:t xml:space="preserve">The intercept parameters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e>
        </m:d>
      </m:oMath>
      <w:r w:rsidRPr="00B33842">
        <w:rPr>
          <w:rFonts w:eastAsiaTheme="minorEastAsia"/>
        </w:rPr>
        <w:t xml:space="preserve"> represent estimates of the </w:t>
      </w:r>
      <w:r>
        <w:rPr>
          <w:rFonts w:eastAsiaTheme="minorEastAsia"/>
        </w:rPr>
        <w:t xml:space="preserve">annual changes in the encounter probability and positive </w:t>
      </w:r>
      <w:r w:rsidRPr="00B33842">
        <w:rPr>
          <w:rFonts w:eastAsiaTheme="minorEastAsia"/>
        </w:rPr>
        <w:t>catches</w:t>
      </w:r>
      <w:r>
        <w:rPr>
          <w:rFonts w:eastAsiaTheme="minorEastAsia"/>
        </w:rPr>
        <w:t>, respectively,</w:t>
      </w:r>
      <w:r w:rsidRPr="00B33842">
        <w:rPr>
          <w:rFonts w:eastAsiaTheme="minorEastAsia"/>
        </w:rPr>
        <w:t xml:space="preserve"> for category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oMath>
      <w:r w:rsidRPr="00B33842">
        <w:rPr>
          <w:rFonts w:eastAsiaTheme="minorEastAsia"/>
        </w:rPr>
        <w:t xml:space="preserve"> in year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Pr>
          <w:rFonts w:eastAsiaTheme="minorEastAsia"/>
        </w:rPr>
        <w:t xml:space="preserve"> for the </w:t>
      </w:r>
      <w:proofErr w:type="spellStart"/>
      <w:r>
        <w:rPr>
          <w:rFonts w:eastAsiaTheme="minorEastAsia"/>
        </w:rPr>
        <w:t>i</w:t>
      </w:r>
      <w:r>
        <w:rPr>
          <w:rFonts w:eastAsiaTheme="minorEastAsia"/>
          <w:vertAlign w:val="superscript"/>
        </w:rPr>
        <w:t>th</w:t>
      </w:r>
      <w:proofErr w:type="spellEnd"/>
      <w:r>
        <w:rPr>
          <w:rFonts w:eastAsiaTheme="minorEastAsia"/>
        </w:rPr>
        <w:t xml:space="preserve"> observation</w:t>
      </w:r>
      <w:r w:rsidRPr="00B33842">
        <w:rPr>
          <w:rFonts w:eastAsiaTheme="minorEastAsia"/>
        </w:rPr>
        <w:t xml:space="preserve">. </w:t>
      </w:r>
    </w:p>
    <w:p w:rsidR="00AD4219" w:rsidRPr="00B33842" w:rsidRDefault="00AD4219" w:rsidP="00AD4219">
      <w:pPr>
        <w:ind w:firstLine="720"/>
        <w:rPr>
          <w:rFonts w:eastAsiaTheme="minorEastAsia"/>
        </w:rPr>
      </w:pPr>
      <w:r w:rsidRPr="00B33842">
        <w:rPr>
          <w:rFonts w:eastAsiaTheme="minorEastAsia"/>
        </w:rPr>
        <w:lastRenderedPageBreak/>
        <w:t xml:space="preserve">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random effects describe the residual variance not explained by the fixed intercepts or covariates for location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oMath>
      <w:r>
        <w:rPr>
          <w:rFonts w:eastAsiaTheme="minorEastAsia"/>
        </w:rPr>
        <w:t xml:space="preserve"> </w:t>
      </w:r>
      <w:r w:rsidRPr="00B33842">
        <w:rPr>
          <w:rFonts w:eastAsiaTheme="minorEastAsia"/>
        </w:rPr>
        <w:t xml:space="preserve">of the </w:t>
      </w:r>
      <w:proofErr w:type="spellStart"/>
      <w:r w:rsidRPr="00B33842">
        <w:rPr>
          <w:rFonts w:eastAsiaTheme="minorEastAsia"/>
        </w:rPr>
        <w:t>i</w:t>
      </w:r>
      <w:r w:rsidRPr="00B33842">
        <w:rPr>
          <w:rFonts w:eastAsiaTheme="minorEastAsia"/>
          <w:vertAlign w:val="superscript"/>
        </w:rPr>
        <w:t>th</w:t>
      </w:r>
      <w:proofErr w:type="spellEnd"/>
      <w:r>
        <w:rPr>
          <w:rFonts w:eastAsiaTheme="minorEastAsia"/>
        </w:rPr>
        <w:t xml:space="preserve"> observation</w:t>
      </w:r>
      <w:r w:rsidRPr="00B33842">
        <w:rPr>
          <w:rFonts w:eastAsiaTheme="minorEastAsia"/>
        </w:rPr>
        <w:t xml:space="preserve"> related to factor f. </w:t>
      </w:r>
      <w:r w:rsidR="003676E7">
        <w:rPr>
          <w:rFonts w:eastAsiaTheme="minorEastAsia"/>
        </w:rPr>
        <w:t xml:space="preserve">In our model, the factor </w:t>
      </w:r>
      <w:r w:rsidRPr="00B33842">
        <w:rPr>
          <w:rFonts w:eastAsiaTheme="minorEastAsia"/>
        </w:rPr>
        <w:t xml:space="preserve">The VAST package allows us to estimate the correlation between the spatial fields for each length bin for both 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e>
        </m:d>
      </m:oMath>
      <w:r w:rsidRPr="00B33842">
        <w:rPr>
          <w:rFonts w:eastAsiaTheme="minorEastAsia"/>
        </w:rPr>
        <w:t xml:space="preserve"> processes using dynamic factor analysis. Grouping the length bin categories by different factors, where the number of factors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e>
        </m:d>
      </m:oMath>
      <w:r w:rsidRPr="00B33842">
        <w:rPr>
          <w:rFonts w:eastAsiaTheme="minorEastAsia"/>
        </w:rPr>
        <w:t xml:space="preserve"> is less than or equal to the number of categories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c</m:t>
            </m:r>
          </m:sub>
        </m:sSub>
      </m:oMath>
      <w:r w:rsidRPr="00B33842">
        <w:rPr>
          <w:rFonts w:eastAsiaTheme="minorEastAsia"/>
        </w:rPr>
        <w:t xml:space="preserve">), is done with the loadings matrices </w:t>
      </w:r>
      <m:oMath>
        <m:d>
          <m:dPr>
            <m:ctrlPr>
              <w:rPr>
                <w:rFonts w:ascii="Cambria Math" w:eastAsiaTheme="minorEastAsia" w:hAnsi="Cambria Math"/>
              </w:rPr>
            </m:ctrlPr>
          </m:dPr>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and 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and a method referred to as dynamic factor analysis. A </w:t>
      </w:r>
      <w:r>
        <w:rPr>
          <w:rFonts w:eastAsiaTheme="minorEastAsia"/>
        </w:rPr>
        <w:t xml:space="preserve">complete </w:t>
      </w:r>
      <w:r w:rsidRPr="00B33842">
        <w:rPr>
          <w:rFonts w:eastAsiaTheme="minorEastAsia"/>
        </w:rPr>
        <w:t>description of dynamic factor analysis is available in Holmes et al. and Thorson et al</w:t>
      </w:r>
      <w:proofErr w:type="gramStart"/>
      <w:r w:rsidRPr="00B33842">
        <w:rPr>
          <w:rFonts w:eastAsiaTheme="minorEastAsia"/>
        </w:rPr>
        <w:t>. .</w:t>
      </w:r>
      <w:proofErr w:type="gramEnd"/>
      <w:r>
        <w:rPr>
          <w:rFonts w:eastAsiaTheme="minorEastAsia"/>
        </w:rPr>
        <w:t xml:space="preserve"> </w:t>
      </w:r>
      <w:r w:rsidRPr="00B33842">
        <w:rPr>
          <w:rFonts w:eastAsiaTheme="minorEastAsia"/>
        </w:rPr>
        <w:t xml:space="preserve">Our current analysis includes only </w:t>
      </w:r>
      <w:r>
        <w:rPr>
          <w:rFonts w:eastAsiaTheme="minorEastAsia"/>
        </w:rPr>
        <w:t xml:space="preserve">a </w:t>
      </w:r>
      <w:r w:rsidRPr="00B33842">
        <w:rPr>
          <w:rFonts w:eastAsiaTheme="minorEastAsia"/>
        </w:rPr>
        <w:t xml:space="preserve">single species (i.e., squid) and two </w:t>
      </w:r>
      <w:r>
        <w:rPr>
          <w:rFonts w:eastAsiaTheme="minorEastAsia"/>
        </w:rPr>
        <w:t xml:space="preserve">categorical </w:t>
      </w:r>
      <w:r w:rsidRPr="00B33842">
        <w:rPr>
          <w:rFonts w:eastAsiaTheme="minorEastAsia"/>
        </w:rPr>
        <w:t>length bins</w:t>
      </w:r>
      <w:r>
        <w:rPr>
          <w:rFonts w:eastAsiaTheme="minorEastAsia"/>
        </w:rPr>
        <w:t>. T</w:t>
      </w:r>
      <w:r w:rsidRPr="00B33842">
        <w:rPr>
          <w:rFonts w:eastAsiaTheme="minorEastAsia"/>
        </w:rPr>
        <w:t>herefore the number of factors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oMath>
      <w:r w:rsidRPr="00B33842">
        <w:rPr>
          <w:rFonts w:eastAsiaTheme="minorEastAsia"/>
        </w:rPr>
        <w:t xml:space="preserve">) in the </w:t>
      </w:r>
      <w:r>
        <w:rPr>
          <w:rFonts w:eastAsiaTheme="minorEastAsia"/>
        </w:rPr>
        <w:t>loadings matrices</w:t>
      </w:r>
      <w:r w:rsidRPr="00B33842">
        <w:rPr>
          <w:rFonts w:eastAsiaTheme="minorEastAsia"/>
        </w:rPr>
        <w:t xml:space="preserve"> to address how these two length </w:t>
      </w:r>
      <w:r>
        <w:rPr>
          <w:rFonts w:eastAsiaTheme="minorEastAsia"/>
        </w:rPr>
        <w:t>bins are</w:t>
      </w:r>
      <w:r w:rsidRPr="00B33842">
        <w:rPr>
          <w:rFonts w:eastAsiaTheme="minorEastAsia"/>
        </w:rPr>
        <w:t xml:space="preserve"> correlate</w:t>
      </w:r>
      <w:r>
        <w:rPr>
          <w:rFonts w:eastAsiaTheme="minorEastAsia"/>
        </w:rPr>
        <w:t>d</w:t>
      </w:r>
      <w:r w:rsidRPr="00B33842">
        <w:rPr>
          <w:rFonts w:eastAsiaTheme="minorEastAsia"/>
        </w:rPr>
        <w:t xml:space="preserve"> in space is simply equal </w:t>
      </w:r>
      <w:r>
        <w:rPr>
          <w:rFonts w:eastAsiaTheme="minorEastAsia"/>
        </w:rPr>
        <w:t xml:space="preserve">to </w:t>
      </w:r>
      <w:proofErr w:type="gramStart"/>
      <w:r>
        <w:rPr>
          <w:rFonts w:eastAsiaTheme="minorEastAsia"/>
        </w:rPr>
        <w:t xml:space="preserve">two </w:t>
      </w:r>
      <w:proofErr w:type="gramEnd"/>
      <m:oMath>
        <m:d>
          <m:dPr>
            <m:ctrlPr>
              <w:rPr>
                <w:rFonts w:ascii="Cambria Math" w:eastAsiaTheme="minorEastAsia" w:hAnsi="Cambria Math"/>
              </w:rPr>
            </m:ctrlPr>
          </m:dPr>
          <m:e>
            <m:r>
              <m:rPr>
                <m:sty m:val="p"/>
              </m:rPr>
              <w:rPr>
                <w:rFonts w:ascii="Cambria Math" w:eastAsiaTheme="minorEastAsia" w:hAnsi="Cambria Math"/>
              </w:rPr>
              <m:t xml:space="preserve">i.e.,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r>
              <m:rPr>
                <m:sty m:val="p"/>
              </m:rPr>
              <w:rPr>
                <w:rFonts w:ascii="Cambria Math" w:eastAsiaTheme="minorEastAsia" w:hAnsi="Cambria Math"/>
              </w:rPr>
              <m:t>=2</m:t>
            </m:r>
          </m:e>
        </m:d>
      </m:oMath>
      <w:r w:rsidRPr="00B33842">
        <w:rPr>
          <w:rFonts w:eastAsiaTheme="minorEastAsia"/>
        </w:rPr>
        <w:t xml:space="preserve">. However, future analyses may include questions concerning how multiple species </w:t>
      </w:r>
      <w:r>
        <w:rPr>
          <w:rFonts w:eastAsiaTheme="minorEastAsia"/>
        </w:rPr>
        <w:t xml:space="preserve">(competitors or predators) </w:t>
      </w:r>
      <w:r w:rsidRPr="00B33842">
        <w:rPr>
          <w:rFonts w:eastAsiaTheme="minorEastAsia"/>
        </w:rPr>
        <w:t xml:space="preserve">and </w:t>
      </w:r>
      <w:r>
        <w:rPr>
          <w:rFonts w:eastAsiaTheme="minorEastAsia"/>
        </w:rPr>
        <w:t xml:space="preserve">additional </w:t>
      </w:r>
      <w:r w:rsidRPr="00B33842">
        <w:rPr>
          <w:rFonts w:eastAsiaTheme="minorEastAsia"/>
        </w:rPr>
        <w:t>length bins are correlated in space</w:t>
      </w:r>
      <w:r w:rsidR="00C57102">
        <w:rPr>
          <w:rFonts w:eastAsiaTheme="minorEastAsia"/>
        </w:rPr>
        <w:t>. T</w:t>
      </w:r>
      <w:r w:rsidRPr="00B33842">
        <w:rPr>
          <w:rFonts w:eastAsiaTheme="minorEastAsia"/>
        </w:rPr>
        <w:t xml:space="preserve">he </w:t>
      </w:r>
      <w:r>
        <w:rPr>
          <w:rFonts w:eastAsiaTheme="minorEastAsia"/>
        </w:rPr>
        <w:t xml:space="preserve">statistical framework of the </w:t>
      </w:r>
      <w:r w:rsidRPr="00B33842">
        <w:rPr>
          <w:rFonts w:eastAsiaTheme="minorEastAsia"/>
        </w:rPr>
        <w:t xml:space="preserve">VAST </w:t>
      </w:r>
      <w:r>
        <w:rPr>
          <w:rFonts w:eastAsiaTheme="minorEastAsia"/>
        </w:rPr>
        <w:t xml:space="preserve">package </w:t>
      </w:r>
      <w:r w:rsidRPr="00B33842">
        <w:rPr>
          <w:rFonts w:eastAsiaTheme="minorEastAsia"/>
        </w:rPr>
        <w:t>allows for easy integration of</w:t>
      </w:r>
      <w:r>
        <w:rPr>
          <w:rFonts w:eastAsiaTheme="minorEastAsia"/>
        </w:rPr>
        <w:t xml:space="preserve"> additional</w:t>
      </w:r>
      <w:r w:rsidRPr="00B33842">
        <w:rPr>
          <w:rFonts w:eastAsiaTheme="minorEastAsia"/>
        </w:rPr>
        <w:t xml:space="preserve"> data to address these questions.</w:t>
      </w:r>
    </w:p>
    <w:p w:rsidR="00AD4219" w:rsidRDefault="00AD4219" w:rsidP="00AD4219">
      <w:pPr>
        <w:ind w:firstLine="720"/>
        <w:rPr>
          <w:rFonts w:eastAsiaTheme="minorEastAsia"/>
        </w:rPr>
      </w:pPr>
      <w:r>
        <w:rPr>
          <w:rFonts w:eastAsiaTheme="minorEastAsia"/>
        </w:rPr>
        <w:t>T</w:t>
      </w:r>
      <w:r w:rsidRPr="00B33842">
        <w:rPr>
          <w:rFonts w:eastAsiaTheme="minorEastAsia"/>
        </w:rPr>
        <w:t xml:space="preserve">he parameters </w:t>
      </w:r>
      <m:oMath>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r</m:t>
            </m:r>
          </m:sub>
        </m:sSub>
        <m:r>
          <m:rPr>
            <m:sty m:val="p"/>
          </m:rPr>
          <w:rPr>
            <w:rFonts w:ascii="Cambria Math" w:eastAsiaTheme="minorEastAsia" w:hAnsi="Cambria Math"/>
          </w:rPr>
          <m:t>(k)</m:t>
        </m:r>
      </m:oMath>
      <w:r w:rsidRPr="00B33842">
        <w:rPr>
          <w:rFonts w:eastAsiaTheme="minorEastAsia"/>
        </w:rPr>
        <w:t xml:space="preserve"> describe the change in the catchability of squid based on the k</w:t>
      </w:r>
      <w:r w:rsidRPr="00B33842">
        <w:rPr>
          <w:rFonts w:eastAsiaTheme="minorEastAsia"/>
          <w:vertAlign w:val="superscript"/>
        </w:rPr>
        <w:t>th</w:t>
      </w:r>
      <w:r w:rsidRPr="00B33842">
        <w:rPr>
          <w:rFonts w:eastAsiaTheme="minorEastAsia"/>
        </w:rPr>
        <w:t xml:space="preserve"> covariate related to the </w:t>
      </w:r>
      <w:proofErr w:type="spellStart"/>
      <w:r w:rsidRPr="00B33842">
        <w:rPr>
          <w:rFonts w:eastAsiaTheme="minorEastAsia"/>
        </w:rPr>
        <w:t>i</w:t>
      </w:r>
      <w:r w:rsidRPr="00B33842">
        <w:rPr>
          <w:rFonts w:eastAsiaTheme="minorEastAsia"/>
          <w:vertAlign w:val="superscript"/>
        </w:rPr>
        <w:t>th</w:t>
      </w:r>
      <w:proofErr w:type="spellEnd"/>
      <w:r w:rsidRPr="00B33842">
        <w:rPr>
          <w:rFonts w:eastAsiaTheme="minorEastAsia"/>
        </w:rPr>
        <w:t xml:space="preserve"> </w:t>
      </w:r>
      <w:proofErr w:type="gramStart"/>
      <w:r w:rsidRPr="00B33842">
        <w:rPr>
          <w:rFonts w:eastAsiaTheme="minorEastAsia"/>
        </w:rPr>
        <w:t xml:space="preserve">observation </w:t>
      </w:r>
      <w:proofErr w:type="gramEnd"/>
      <m:oMath>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d>
      </m:oMath>
      <w:r w:rsidRPr="00B33842">
        <w:rPr>
          <w:rFonts w:eastAsiaTheme="minorEastAsia"/>
        </w:rPr>
        <w:t>. Because the covariates are related to the observation, there is no subscript for the encounter or positive catch models.</w:t>
      </w:r>
      <w:r>
        <w:rPr>
          <w:rFonts w:eastAsiaTheme="minorEastAsia"/>
        </w:rPr>
        <w:t xml:space="preserve"> Catchability covariates are different from density covariates</w:t>
      </w:r>
      <w:r w:rsidR="00DA6074">
        <w:rPr>
          <w:rFonts w:eastAsiaTheme="minorEastAsia"/>
        </w:rPr>
        <w:t>: d</w:t>
      </w:r>
      <w:r>
        <w:rPr>
          <w:rFonts w:eastAsiaTheme="minorEastAsia"/>
        </w:rPr>
        <w:t>ensity covariates are observed at every location in every year and are useful for</w:t>
      </w:r>
      <w:r w:rsidR="00DA6074">
        <w:rPr>
          <w:rFonts w:eastAsiaTheme="minorEastAsia"/>
        </w:rPr>
        <w:t xml:space="preserve"> extrapolation and forecasting which are not related to our analysis at this time. </w:t>
      </w:r>
      <w:r>
        <w:rPr>
          <w:rFonts w:eastAsiaTheme="minorEastAsia"/>
        </w:rPr>
        <w:t xml:space="preserve">The catchability covariates are anything that could affect catch rates but not density. In our case, we have data on the temperature, chlorophyll a concentrations, and salinity </w:t>
      </w:r>
      <w:r w:rsidR="00C7210A">
        <w:rPr>
          <w:rFonts w:eastAsiaTheme="minorEastAsia"/>
        </w:rPr>
        <w:lastRenderedPageBreak/>
        <w:t xml:space="preserve">at a depth of 3m; </w:t>
      </w:r>
      <w:r>
        <w:rPr>
          <w:rFonts w:eastAsiaTheme="minorEastAsia"/>
        </w:rPr>
        <w:t xml:space="preserve">all </w:t>
      </w:r>
      <w:r w:rsidR="00C7210A">
        <w:rPr>
          <w:rFonts w:eastAsiaTheme="minorEastAsia"/>
        </w:rPr>
        <w:t xml:space="preserve">these covariates could </w:t>
      </w:r>
      <w:r>
        <w:rPr>
          <w:rFonts w:eastAsiaTheme="minorEastAsia"/>
        </w:rPr>
        <w:t xml:space="preserve">affect the vertical distribution </w:t>
      </w:r>
      <w:r w:rsidR="008D75E0">
        <w:rPr>
          <w:rFonts w:eastAsiaTheme="minorEastAsia"/>
        </w:rPr>
        <w:t xml:space="preserve">and catch rates of </w:t>
      </w:r>
      <w:r>
        <w:rPr>
          <w:rFonts w:eastAsiaTheme="minorEastAsia"/>
        </w:rPr>
        <w:t xml:space="preserve">squid </w:t>
      </w:r>
      <w:r w:rsidR="00C7210A">
        <w:rPr>
          <w:rFonts w:eastAsiaTheme="minorEastAsia"/>
        </w:rPr>
        <w:t xml:space="preserve">as they </w:t>
      </w:r>
      <w:r>
        <w:rPr>
          <w:rFonts w:eastAsiaTheme="minorEastAsia"/>
        </w:rPr>
        <w:t>search for suitable habitat and prey concentrations.</w:t>
      </w:r>
    </w:p>
    <w:p w:rsidR="0094177E" w:rsidRDefault="00BB6FB3" w:rsidP="00AD4219">
      <w:pPr>
        <w:ind w:firstLine="720"/>
        <w:rPr>
          <w:rFonts w:eastAsiaTheme="minorEastAsia"/>
        </w:rPr>
      </w:pPr>
      <w:r w:rsidRPr="00B33842">
        <w:rPr>
          <w:rFonts w:eastAsiaTheme="minorEastAsia"/>
        </w:rPr>
        <w:t xml:space="preserve">We used </w:t>
      </w:r>
      <w:r w:rsidR="00561A2A" w:rsidRPr="00B33842">
        <w:rPr>
          <w:rFonts w:eastAsiaTheme="minorEastAsia"/>
        </w:rPr>
        <w:t xml:space="preserve">a </w:t>
      </w:r>
      <w:r w:rsidRPr="00B33842">
        <w:rPr>
          <w:rFonts w:eastAsiaTheme="minorEastAsia"/>
        </w:rPr>
        <w:t xml:space="preserve">variance-autoregressive spatiotemporal (VAST) </w:t>
      </w:r>
      <w:r w:rsidR="00AD4219">
        <w:rPr>
          <w:rFonts w:eastAsiaTheme="minorEastAsia"/>
        </w:rPr>
        <w:t xml:space="preserve">package </w:t>
      </w:r>
      <w:r w:rsidRPr="00B33842">
        <w:rPr>
          <w:rFonts w:eastAsiaTheme="minorEastAsia"/>
        </w:rPr>
        <w:t xml:space="preserve">in the </w:t>
      </w:r>
      <w:r w:rsidR="004D5B53" w:rsidRPr="00B33842">
        <w:rPr>
          <w:rFonts w:eastAsiaTheme="minorEastAsia"/>
        </w:rPr>
        <w:t xml:space="preserve">R </w:t>
      </w:r>
      <w:r w:rsidRPr="00B33842">
        <w:rPr>
          <w:rFonts w:eastAsiaTheme="minorEastAsia"/>
        </w:rPr>
        <w:t xml:space="preserve">to partition the sources of variability in the catches based on the fixed effects associated with the biological and environmental covariates, and random </w:t>
      </w:r>
      <w:r w:rsidR="00E12566">
        <w:rPr>
          <w:rFonts w:eastAsiaTheme="minorEastAsia"/>
        </w:rPr>
        <w:t xml:space="preserve">effects associated with </w:t>
      </w:r>
      <w:r w:rsidR="00561A2A" w:rsidRPr="00B33842">
        <w:rPr>
          <w:rFonts w:eastAsiaTheme="minorEastAsia"/>
        </w:rPr>
        <w:t xml:space="preserve">spatial and spatiotemporal </w:t>
      </w:r>
      <w:r w:rsidRPr="00B33842">
        <w:rPr>
          <w:rFonts w:eastAsiaTheme="minorEastAsia"/>
        </w:rPr>
        <w:t xml:space="preserve">variation </w:t>
      </w:r>
      <w:r w:rsidR="00E12566">
        <w:rPr>
          <w:rFonts w:eastAsiaTheme="minorEastAsia"/>
        </w:rPr>
        <w:t>in</w:t>
      </w:r>
      <w:r w:rsidR="00561A2A" w:rsidRPr="00B33842">
        <w:rPr>
          <w:rFonts w:eastAsiaTheme="minorEastAsia"/>
        </w:rPr>
        <w:t xml:space="preserve"> </w:t>
      </w:r>
      <w:r w:rsidRPr="00B33842">
        <w:rPr>
          <w:rFonts w:eastAsiaTheme="minorEastAsia"/>
        </w:rPr>
        <w:t xml:space="preserve">the encounter probabilities and positive catch rates. </w:t>
      </w:r>
      <w:r w:rsidR="0094177E">
        <w:rPr>
          <w:rFonts w:eastAsiaTheme="minorEastAsia"/>
        </w:rPr>
        <w:t>Thorson (2019) provides a detailed description of the statistical properties of VAST models</w:t>
      </w:r>
      <w:r w:rsidR="004C1578">
        <w:rPr>
          <w:rFonts w:eastAsiaTheme="minorEastAsia"/>
        </w:rPr>
        <w:t>. We follow</w:t>
      </w:r>
      <w:r w:rsidR="00654187">
        <w:rPr>
          <w:rFonts w:eastAsiaTheme="minorEastAsia"/>
        </w:rPr>
        <w:t>ed</w:t>
      </w:r>
      <w:r w:rsidR="004C1578">
        <w:rPr>
          <w:rFonts w:eastAsiaTheme="minorEastAsia"/>
        </w:rPr>
        <w:t xml:space="preserve"> Thorson’s fifteen step decision tree when </w:t>
      </w:r>
      <w:r w:rsidR="00561A2A" w:rsidRPr="00B33842">
        <w:rPr>
          <w:rFonts w:eastAsiaTheme="minorEastAsia"/>
        </w:rPr>
        <w:t xml:space="preserve">implementing </w:t>
      </w:r>
      <w:r w:rsidR="004C1578">
        <w:rPr>
          <w:rFonts w:eastAsiaTheme="minorEastAsia"/>
        </w:rPr>
        <w:t xml:space="preserve">the spatiotemporal model in the </w:t>
      </w:r>
      <w:r w:rsidR="00561A2A" w:rsidRPr="00B33842">
        <w:rPr>
          <w:rFonts w:eastAsiaTheme="minorEastAsia"/>
        </w:rPr>
        <w:t xml:space="preserve">VAST </w:t>
      </w:r>
      <w:r w:rsidR="004C1578">
        <w:rPr>
          <w:rFonts w:eastAsiaTheme="minorEastAsia"/>
        </w:rPr>
        <w:t>package (</w:t>
      </w:r>
      <w:r w:rsidR="00E33BB3">
        <w:rPr>
          <w:rFonts w:eastAsiaTheme="minorEastAsia"/>
        </w:rPr>
        <w:fldChar w:fldCharType="begin"/>
      </w:r>
      <w:r w:rsidR="00E33BB3">
        <w:rPr>
          <w:rFonts w:eastAsiaTheme="minorEastAsia"/>
        </w:rPr>
        <w:instrText xml:space="preserve"> REF _Ref40910725 \h </w:instrText>
      </w:r>
      <w:r w:rsidR="00E33BB3">
        <w:rPr>
          <w:rFonts w:eastAsiaTheme="minorEastAsia"/>
        </w:rPr>
      </w:r>
      <w:r w:rsidR="00E33BB3">
        <w:rPr>
          <w:rFonts w:eastAsiaTheme="minorEastAsia"/>
        </w:rPr>
        <w:fldChar w:fldCharType="separate"/>
      </w:r>
      <w:r w:rsidR="006807ED">
        <w:t xml:space="preserve">Table </w:t>
      </w:r>
      <w:r w:rsidR="006807ED">
        <w:rPr>
          <w:noProof/>
        </w:rPr>
        <w:t>2</w:t>
      </w:r>
      <w:r w:rsidR="00E33BB3">
        <w:rPr>
          <w:rFonts w:eastAsiaTheme="minorEastAsia"/>
        </w:rPr>
        <w:fldChar w:fldCharType="end"/>
      </w:r>
      <w:r w:rsidR="004C1578">
        <w:rPr>
          <w:rFonts w:eastAsiaTheme="minorEastAsia"/>
        </w:rPr>
        <w:t>)</w:t>
      </w:r>
      <w:r w:rsidR="00A611D4">
        <w:rPr>
          <w:rFonts w:eastAsiaTheme="minorEastAsia"/>
        </w:rPr>
        <w:t>.</w:t>
      </w:r>
      <w:r w:rsidR="00E12566">
        <w:rPr>
          <w:rFonts w:eastAsiaTheme="minorEastAsia"/>
        </w:rPr>
        <w:t xml:space="preserve"> Alternative models, to the base case model listed in Table 2 are based on assumptions related to the choice of environmental covariates, aggregation of size classes and survey data, </w:t>
      </w:r>
    </w:p>
    <w:p w:rsidR="00641907" w:rsidRDefault="000D3F3E" w:rsidP="00556608">
      <w:pPr>
        <w:rPr>
          <w:rFonts w:eastAsiaTheme="minorEastAsia"/>
          <w:i/>
        </w:rPr>
      </w:pPr>
      <w:r w:rsidRPr="000D3F3E">
        <w:rPr>
          <w:rFonts w:eastAsiaTheme="minorEastAsia"/>
          <w:i/>
        </w:rPr>
        <w:t xml:space="preserve">Model estimation, validation and selection </w:t>
      </w:r>
    </w:p>
    <w:p w:rsidR="00B66EF5" w:rsidRPr="00355BAF" w:rsidRDefault="00556608" w:rsidP="00355BAF">
      <w:pPr>
        <w:tabs>
          <w:tab w:val="left" w:pos="0"/>
        </w:tabs>
      </w:pPr>
      <w:r>
        <w:rPr>
          <w:rFonts w:eastAsiaTheme="minorEastAsia"/>
        </w:rPr>
        <w:tab/>
      </w:r>
      <w:r w:rsidR="00D84231">
        <w:rPr>
          <w:rFonts w:eastAsiaTheme="minorEastAsia"/>
        </w:rPr>
        <w:t xml:space="preserve">Using </w:t>
      </w:r>
      <w:r w:rsidR="00B91565">
        <w:rPr>
          <w:rFonts w:eastAsiaTheme="minorEastAsia"/>
        </w:rPr>
        <w:t xml:space="preserve">the Template Model Builder </w:t>
      </w:r>
      <w:r w:rsidR="00D84231">
        <w:rPr>
          <w:rFonts w:eastAsiaTheme="minorEastAsia"/>
        </w:rPr>
        <w:t xml:space="preserve">libraries </w:t>
      </w:r>
      <w:r w:rsidR="00B66EF5" w:rsidRPr="00760F8D">
        <w:fldChar w:fldCharType="begin"/>
      </w:r>
      <w:r w:rsidR="00415854">
        <w:instrText xml:space="preserve"> ADDIN ZOTERO_ITEM CSL_CITATION {"citationID":"SRwwbLET","properties":{"formattedCitation":"(Kristensen et al. 2015)","plainCitation":"(Kristensen et al. 2015)","dontUpdate":true,"noteIndex":0},"citationItems":[{"id":"etCoJmTM/9GOLW08C","uris":["http://zotero.org/users/3830350/items/BSKPXXC5"],"uri":["http://zotero.org/users/3830350/items/BSKPXXC5"],"itemData":{"id":1501,"type":"article-journal","container-title":"arXiv preprint arXiv:1509.00660","source":"Google Scholar","title":"TMB: automatic differentiation and Laplace approximation","title-short":"TMB","URL":"https://arxiv.org/abs/1509.00660","author":[{"family":"Kristensen","given":"Kasper"},{"family":"Nielsen","given":"Anders"},{"family":"Berg","given":"Casper W."},{"family":"Skaug","given":"Hans"},{"family":"Bell","given":"Brad"}],"accessed":{"date-parts":[["2017",5,3]]},"issued":{"date-parts":[["2015"]]}}}],"schema":"https://github.com/citation-style-language/schema/raw/master/csl-citation.json"} </w:instrText>
      </w:r>
      <w:r w:rsidR="00B66EF5" w:rsidRPr="00760F8D">
        <w:fldChar w:fldCharType="separate"/>
      </w:r>
      <w:r w:rsidR="00B66EF5" w:rsidRPr="00760F8D">
        <w:t>(</w:t>
      </w:r>
      <w:r w:rsidR="00B91565">
        <w:rPr>
          <w:rFonts w:eastAsiaTheme="minorEastAsia"/>
        </w:rPr>
        <w:t xml:space="preserve">TMB package; </w:t>
      </w:r>
      <w:r w:rsidR="00B66EF5" w:rsidRPr="00760F8D">
        <w:t>Kristensen et al. 2015)</w:t>
      </w:r>
      <w:r w:rsidR="00B66EF5" w:rsidRPr="00760F8D">
        <w:fldChar w:fldCharType="end"/>
      </w:r>
      <w:r w:rsidR="00B66EF5">
        <w:t xml:space="preserve"> </w:t>
      </w:r>
      <w:r w:rsidR="00B91565">
        <w:rPr>
          <w:rFonts w:eastAsiaTheme="minorEastAsia"/>
        </w:rPr>
        <w:t xml:space="preserve">for </w:t>
      </w:r>
      <w:r w:rsidR="00B66EF5">
        <w:rPr>
          <w:rFonts w:eastAsiaTheme="minorEastAsia"/>
        </w:rPr>
        <w:t>R</w:t>
      </w:r>
      <w:r w:rsidR="00D84231">
        <w:rPr>
          <w:rFonts w:eastAsiaTheme="minorEastAsia"/>
        </w:rPr>
        <w:t>, t</w:t>
      </w:r>
      <w:r>
        <w:rPr>
          <w:rFonts w:eastAsiaTheme="minorEastAsia"/>
        </w:rPr>
        <w:t xml:space="preserve">he parameters of VAST model are estimated </w:t>
      </w:r>
      <w:r w:rsidR="00B66EF5">
        <w:rPr>
          <w:rFonts w:eastAsiaTheme="minorEastAsia"/>
        </w:rPr>
        <w:t xml:space="preserve">by </w:t>
      </w:r>
      <w:r w:rsidR="00392DA9">
        <w:rPr>
          <w:rFonts w:eastAsiaTheme="minorEastAsia"/>
        </w:rPr>
        <w:t xml:space="preserve">maximizing </w:t>
      </w:r>
      <w:r w:rsidR="00D84231">
        <w:rPr>
          <w:rFonts w:eastAsiaTheme="minorEastAsia"/>
        </w:rPr>
        <w:t>the marginal likelihood with respect to the fixed effect, while integrating out the random effect</w:t>
      </w:r>
      <w:r w:rsidR="00B91565">
        <w:rPr>
          <w:rFonts w:eastAsiaTheme="minorEastAsia"/>
        </w:rPr>
        <w:t>s</w:t>
      </w:r>
      <w:r w:rsidR="00D84231">
        <w:rPr>
          <w:rFonts w:eastAsiaTheme="minorEastAsia"/>
        </w:rPr>
        <w:t xml:space="preserve"> using a Laplace approximation</w:t>
      </w:r>
      <w:r w:rsidRPr="00760F8D">
        <w:t xml:space="preserve">. </w:t>
      </w:r>
      <w:r w:rsidR="00B91565">
        <w:t xml:space="preserve">Model selection and validation was done using AIC </w:t>
      </w:r>
      <w:r w:rsidR="00B66EF5">
        <w:t>(</w:t>
      </w:r>
      <w:proofErr w:type="spellStart"/>
      <w:r w:rsidR="00B66EF5" w:rsidRPr="00760F8D">
        <w:t>Akaike</w:t>
      </w:r>
      <w:proofErr w:type="spellEnd"/>
      <w:r w:rsidR="00B66EF5" w:rsidRPr="00760F8D">
        <w:t xml:space="preserve"> 1974</w:t>
      </w:r>
      <w:r w:rsidR="00B66EF5">
        <w:t>) and k-fold cross-validation</w:t>
      </w:r>
      <w:r w:rsidR="00B91565">
        <w:t>, respectively</w:t>
      </w:r>
      <w:r w:rsidR="001373CE">
        <w:t xml:space="preserve">. </w:t>
      </w:r>
    </w:p>
    <w:p w:rsidR="004D5B53" w:rsidRPr="006C7550" w:rsidRDefault="004D5B53">
      <w:pPr>
        <w:rPr>
          <w:rFonts w:eastAsiaTheme="minorEastAsia"/>
          <w:b/>
        </w:rPr>
      </w:pPr>
      <w:r w:rsidRPr="006C7550">
        <w:rPr>
          <w:rFonts w:eastAsiaTheme="minorEastAsia"/>
          <w:b/>
        </w:rPr>
        <w:t>Results</w:t>
      </w:r>
    </w:p>
    <w:p w:rsidR="001373CE" w:rsidRDefault="00FF6DE7" w:rsidP="00FF6DE7">
      <w:pPr>
        <w:ind w:firstLine="720"/>
        <w:rPr>
          <w:rFonts w:eastAsiaTheme="minorEastAsia"/>
        </w:rPr>
      </w:pPr>
      <w:r>
        <w:rPr>
          <w:rFonts w:eastAsiaTheme="minorEastAsia"/>
        </w:rPr>
        <w:t xml:space="preserve">We were able to fit </w:t>
      </w:r>
      <w:proofErr w:type="spellStart"/>
      <w:r>
        <w:rPr>
          <w:rFonts w:eastAsiaTheme="minorEastAsia"/>
        </w:rPr>
        <w:t>geostatistical</w:t>
      </w:r>
      <w:proofErr w:type="spellEnd"/>
      <w:r>
        <w:rPr>
          <w:rFonts w:eastAsiaTheme="minorEastAsia"/>
        </w:rPr>
        <w:t xml:space="preserve"> models to fisheries independent squid catches between 1998 and 2019, and the results suggest a large amount of spatiotemporal variability between years for encounter probability (</w:t>
      </w:r>
      <w:r>
        <w:rPr>
          <w:rFonts w:eastAsiaTheme="minorEastAsia"/>
        </w:rPr>
        <w:fldChar w:fldCharType="begin"/>
      </w:r>
      <w:r>
        <w:rPr>
          <w:rFonts w:eastAsiaTheme="minorEastAsia"/>
        </w:rPr>
        <w:instrText xml:space="preserve"> REF _Ref40956082 \h </w:instrText>
      </w:r>
      <w:r>
        <w:rPr>
          <w:rFonts w:eastAsiaTheme="minorEastAsia"/>
        </w:rPr>
      </w:r>
      <w:r>
        <w:rPr>
          <w:rFonts w:eastAsiaTheme="minorEastAsia"/>
        </w:rPr>
        <w:fldChar w:fldCharType="separate"/>
      </w:r>
      <w:r w:rsidR="006807ED">
        <w:t xml:space="preserve">Figure </w:t>
      </w:r>
      <w:r w:rsidR="006807ED">
        <w:rPr>
          <w:noProof/>
        </w:rPr>
        <w:t>3</w:t>
      </w:r>
      <w:r>
        <w:rPr>
          <w:rFonts w:eastAsiaTheme="minorEastAsia"/>
        </w:rPr>
        <w:fldChar w:fldCharType="end"/>
      </w:r>
      <w:r>
        <w:rPr>
          <w:rFonts w:eastAsiaTheme="minorEastAsia"/>
        </w:rPr>
        <w:t>) and density of squid (</w:t>
      </w:r>
      <w:r>
        <w:rPr>
          <w:rFonts w:eastAsiaTheme="minorEastAsia"/>
        </w:rPr>
        <w:fldChar w:fldCharType="begin"/>
      </w:r>
      <w:r>
        <w:rPr>
          <w:rFonts w:eastAsiaTheme="minorEastAsia"/>
        </w:rPr>
        <w:instrText xml:space="preserve"> REF _Ref40956086 \h </w:instrText>
      </w:r>
      <w:r>
        <w:rPr>
          <w:rFonts w:eastAsiaTheme="minorEastAsia"/>
        </w:rPr>
      </w:r>
      <w:r>
        <w:rPr>
          <w:rFonts w:eastAsiaTheme="minorEastAsia"/>
        </w:rPr>
        <w:fldChar w:fldCharType="separate"/>
      </w:r>
      <w:r w:rsidR="006807ED">
        <w:rPr>
          <w:rFonts w:eastAsiaTheme="minorEastAsia"/>
          <w:b/>
          <w:bCs/>
        </w:rPr>
        <w:t>Error! Reference source not found.</w:t>
      </w:r>
      <w:r>
        <w:rPr>
          <w:rFonts w:eastAsiaTheme="minorEastAsia"/>
        </w:rPr>
        <w:fldChar w:fldCharType="end"/>
      </w:r>
      <w:r>
        <w:rPr>
          <w:rFonts w:eastAsiaTheme="minorEastAsia"/>
        </w:rPr>
        <w:t>)</w:t>
      </w:r>
      <w:r w:rsidR="00C75F87">
        <w:rPr>
          <w:rFonts w:eastAsiaTheme="minorEastAsia"/>
        </w:rPr>
        <w:t xml:space="preserve"> for both small </w:t>
      </w:r>
      <m:oMath>
        <m:d>
          <m:dPr>
            <m:ctrlPr>
              <w:rPr>
                <w:rFonts w:ascii="Cambria Math" w:eastAsiaTheme="minorEastAsia" w:hAnsi="Cambria Math"/>
                <w:i/>
              </w:rPr>
            </m:ctrlPr>
          </m:dPr>
          <m:e>
            <m:r>
              <w:rPr>
                <w:rFonts w:ascii="Cambria Math" w:eastAsiaTheme="minorEastAsia" w:hAnsi="Cambria Math"/>
              </w:rPr>
              <m:t xml:space="preserve">≤80 </m:t>
            </m:r>
            <m:r>
              <m:rPr>
                <m:sty m:val="p"/>
              </m:rPr>
              <w:rPr>
                <w:rFonts w:ascii="Cambria Math" w:eastAsiaTheme="minorEastAsia" w:hAnsi="Cambria Math"/>
              </w:rPr>
              <m:t>mm</m:t>
            </m:r>
          </m:e>
        </m:d>
      </m:oMath>
      <w:r w:rsidR="00C75F87">
        <w:rPr>
          <w:rFonts w:eastAsiaTheme="minorEastAsia"/>
        </w:rPr>
        <w:t xml:space="preserve"> and large </w:t>
      </w:r>
      <m:oMath>
        <m:r>
          <w:rPr>
            <w:rFonts w:ascii="Cambria Math" w:eastAsiaTheme="minorEastAsia" w:hAnsi="Cambria Math"/>
          </w:rPr>
          <m:t xml:space="preserve">(&gt;80 </m:t>
        </m:r>
        <m:r>
          <m:rPr>
            <m:sty m:val="p"/>
          </m:rPr>
          <w:rPr>
            <w:rFonts w:ascii="Cambria Math" w:eastAsiaTheme="minorEastAsia" w:hAnsi="Cambria Math"/>
          </w:rPr>
          <m:t>mm</m:t>
        </m:r>
        <m:r>
          <w:rPr>
            <w:rFonts w:ascii="Cambria Math" w:eastAsiaTheme="minorEastAsia" w:hAnsi="Cambria Math"/>
          </w:rPr>
          <m:t>)</m:t>
        </m:r>
      </m:oMath>
      <w:r w:rsidR="00C75F87">
        <w:rPr>
          <w:rFonts w:eastAsiaTheme="minorEastAsia"/>
        </w:rPr>
        <w:t xml:space="preserve"> sized squid</w:t>
      </w:r>
      <w:r>
        <w:rPr>
          <w:rFonts w:eastAsiaTheme="minorEastAsia"/>
        </w:rPr>
        <w:t>.</w:t>
      </w:r>
      <w:r w:rsidR="00C75F87">
        <w:rPr>
          <w:rFonts w:eastAsiaTheme="minorEastAsia"/>
        </w:rPr>
        <w:t xml:space="preserve"> Despite increase catches for the commercial and survey catches in Oregon and Washington during the last 22 years, </w:t>
      </w:r>
      <w:r w:rsidR="00C75F87">
        <w:rPr>
          <w:rFonts w:eastAsiaTheme="minorEastAsia"/>
        </w:rPr>
        <w:lastRenderedPageBreak/>
        <w:t xml:space="preserve">results from the model fit </w:t>
      </w:r>
      <w:r w:rsidR="009D1EAD">
        <w:rPr>
          <w:rFonts w:eastAsiaTheme="minorEastAsia"/>
        </w:rPr>
        <w:t xml:space="preserve">suggest </w:t>
      </w:r>
      <w:r w:rsidR="00760F25">
        <w:rPr>
          <w:rFonts w:eastAsiaTheme="minorEastAsia"/>
        </w:rPr>
        <w:t xml:space="preserve">that </w:t>
      </w:r>
      <w:r w:rsidR="00C75F87">
        <w:rPr>
          <w:rFonts w:eastAsiaTheme="minorEastAsia"/>
        </w:rPr>
        <w:t xml:space="preserve">the </w:t>
      </w:r>
      <w:r w:rsidR="00760F25">
        <w:rPr>
          <w:rFonts w:eastAsiaTheme="minorEastAsia"/>
        </w:rPr>
        <w:t xml:space="preserve">range of the </w:t>
      </w:r>
      <w:r w:rsidR="00C75F87">
        <w:rPr>
          <w:rFonts w:eastAsiaTheme="minorEastAsia"/>
        </w:rPr>
        <w:t xml:space="preserve">center of gravity (COG) </w:t>
      </w:r>
      <w:r w:rsidR="00760F25">
        <w:rPr>
          <w:rFonts w:eastAsiaTheme="minorEastAsia"/>
        </w:rPr>
        <w:t xml:space="preserve">has shifted </w:t>
      </w:r>
      <w:r w:rsidR="009D1EAD">
        <w:rPr>
          <w:rFonts w:eastAsiaTheme="minorEastAsia"/>
        </w:rPr>
        <w:t>between 150 km north and south and 30</w:t>
      </w:r>
      <w:r w:rsidR="00760F25">
        <w:rPr>
          <w:rFonts w:eastAsiaTheme="minorEastAsia"/>
        </w:rPr>
        <w:t xml:space="preserve"> km east and west </w:t>
      </w:r>
      <w:r w:rsidR="00C75F87">
        <w:rPr>
          <w:rFonts w:eastAsiaTheme="minorEastAsia"/>
        </w:rPr>
        <w:t>(</w:t>
      </w:r>
      <w:r w:rsidR="00C75F87">
        <w:rPr>
          <w:rFonts w:eastAsiaTheme="minorEastAsia"/>
        </w:rPr>
        <w:fldChar w:fldCharType="begin"/>
      </w:r>
      <w:r w:rsidR="00C75F87">
        <w:rPr>
          <w:rFonts w:eastAsiaTheme="minorEastAsia"/>
        </w:rPr>
        <w:instrText xml:space="preserve"> REF _Ref40956707 \h </w:instrText>
      </w:r>
      <w:r w:rsidR="00C75F87">
        <w:rPr>
          <w:rFonts w:eastAsiaTheme="minorEastAsia"/>
        </w:rPr>
      </w:r>
      <w:r w:rsidR="00C75F87">
        <w:rPr>
          <w:rFonts w:eastAsiaTheme="minorEastAsia"/>
        </w:rPr>
        <w:fldChar w:fldCharType="separate"/>
      </w:r>
      <w:r w:rsidR="006807ED">
        <w:t xml:space="preserve">Figure </w:t>
      </w:r>
      <w:r w:rsidR="006807ED">
        <w:rPr>
          <w:noProof/>
        </w:rPr>
        <w:t>4</w:t>
      </w:r>
      <w:r w:rsidR="00C75F87">
        <w:rPr>
          <w:rFonts w:eastAsiaTheme="minorEastAsia"/>
        </w:rPr>
        <w:fldChar w:fldCharType="end"/>
      </w:r>
      <w:r w:rsidR="00760F25">
        <w:rPr>
          <w:rFonts w:eastAsiaTheme="minorEastAsia"/>
        </w:rPr>
        <w:t>; however, there has been little north-south or east-west trend</w:t>
      </w:r>
      <w:r w:rsidR="00984208">
        <w:rPr>
          <w:rFonts w:eastAsiaTheme="minorEastAsia"/>
        </w:rPr>
        <w:t>s</w:t>
      </w:r>
      <w:r w:rsidR="00760F25">
        <w:rPr>
          <w:rFonts w:eastAsiaTheme="minorEastAsia"/>
        </w:rPr>
        <w:t xml:space="preserve"> over time. </w:t>
      </w:r>
      <w:r w:rsidR="009D1EAD">
        <w:rPr>
          <w:rFonts w:eastAsiaTheme="minorEastAsia"/>
        </w:rPr>
        <w:t>The large shift in the distribution during 2015 was due to increased catches across the entire Oregon and Washington coast, with a particularly large hotspot of catches around the Oregon/California border (</w:t>
      </w:r>
      <w:r w:rsidR="009D1EAD">
        <w:rPr>
          <w:rFonts w:eastAsiaTheme="minorEastAsia"/>
        </w:rPr>
        <w:fldChar w:fldCharType="begin"/>
      </w:r>
      <w:r w:rsidR="009D1EAD">
        <w:rPr>
          <w:rFonts w:eastAsiaTheme="minorEastAsia"/>
        </w:rPr>
        <w:instrText xml:space="preserve"> REF _Ref40956082 \h </w:instrText>
      </w:r>
      <w:r w:rsidR="009D1EAD">
        <w:rPr>
          <w:rFonts w:eastAsiaTheme="minorEastAsia"/>
        </w:rPr>
      </w:r>
      <w:r w:rsidR="009D1EAD">
        <w:rPr>
          <w:rFonts w:eastAsiaTheme="minorEastAsia"/>
        </w:rPr>
        <w:fldChar w:fldCharType="separate"/>
      </w:r>
      <w:r w:rsidR="006807ED">
        <w:t xml:space="preserve">Figure </w:t>
      </w:r>
      <w:r w:rsidR="006807ED">
        <w:rPr>
          <w:noProof/>
        </w:rPr>
        <w:t>3</w:t>
      </w:r>
      <w:r w:rsidR="009D1EAD">
        <w:rPr>
          <w:rFonts w:eastAsiaTheme="minorEastAsia"/>
        </w:rPr>
        <w:fldChar w:fldCharType="end"/>
      </w:r>
      <w:r w:rsidR="009D1EAD">
        <w:rPr>
          <w:rFonts w:eastAsiaTheme="minorEastAsia"/>
        </w:rPr>
        <w:t xml:space="preserve"> and </w:t>
      </w:r>
      <w:r w:rsidR="009D1EAD">
        <w:rPr>
          <w:rFonts w:eastAsiaTheme="minorEastAsia"/>
        </w:rPr>
        <w:fldChar w:fldCharType="begin"/>
      </w:r>
      <w:r w:rsidR="009D1EAD">
        <w:rPr>
          <w:rFonts w:eastAsiaTheme="minorEastAsia"/>
        </w:rPr>
        <w:instrText xml:space="preserve"> REF _Ref40956707 \h </w:instrText>
      </w:r>
      <w:r w:rsidR="009D1EAD">
        <w:rPr>
          <w:rFonts w:eastAsiaTheme="minorEastAsia"/>
        </w:rPr>
      </w:r>
      <w:r w:rsidR="009D1EAD">
        <w:rPr>
          <w:rFonts w:eastAsiaTheme="minorEastAsia"/>
        </w:rPr>
        <w:fldChar w:fldCharType="separate"/>
      </w:r>
      <w:r w:rsidR="006807ED">
        <w:t xml:space="preserve">Figure </w:t>
      </w:r>
      <w:r w:rsidR="006807ED">
        <w:rPr>
          <w:noProof/>
        </w:rPr>
        <w:t>4</w:t>
      </w:r>
      <w:r w:rsidR="009D1EAD">
        <w:rPr>
          <w:rFonts w:eastAsiaTheme="minorEastAsia"/>
        </w:rPr>
        <w:fldChar w:fldCharType="end"/>
      </w:r>
      <w:r w:rsidR="009D1EAD">
        <w:rPr>
          <w:rFonts w:eastAsiaTheme="minorEastAsia"/>
        </w:rPr>
        <w:t xml:space="preserve">). </w:t>
      </w:r>
      <w:r w:rsidR="00760F25">
        <w:rPr>
          <w:rFonts w:eastAsiaTheme="minorEastAsia"/>
        </w:rPr>
        <w:t>T</w:t>
      </w:r>
      <w:r w:rsidR="00C75F87">
        <w:rPr>
          <w:rFonts w:eastAsiaTheme="minorEastAsia"/>
        </w:rPr>
        <w:t>he index</w:t>
      </w:r>
      <w:r w:rsidR="009D1EAD">
        <w:rPr>
          <w:rFonts w:eastAsiaTheme="minorEastAsia"/>
        </w:rPr>
        <w:t xml:space="preserve"> catches of </w:t>
      </w:r>
      <w:r w:rsidR="00C75F87">
        <w:rPr>
          <w:rFonts w:eastAsiaTheme="minorEastAsia"/>
        </w:rPr>
        <w:t xml:space="preserve">squid abundance during day time tows in the upper water column, generally track recent increases in the catches for California, Oregon, Washington, and the </w:t>
      </w:r>
      <w:proofErr w:type="spellStart"/>
      <w:r w:rsidR="00C75F87">
        <w:rPr>
          <w:rFonts w:eastAsiaTheme="minorEastAsia"/>
        </w:rPr>
        <w:t>coastwide</w:t>
      </w:r>
      <w:proofErr w:type="spellEnd"/>
      <w:r w:rsidR="00C75F87">
        <w:rPr>
          <w:rFonts w:eastAsiaTheme="minorEastAsia"/>
        </w:rPr>
        <w:t xml:space="preserve"> aggregate (</w:t>
      </w:r>
      <w:r w:rsidR="00C75F87">
        <w:rPr>
          <w:rFonts w:eastAsiaTheme="minorEastAsia"/>
        </w:rPr>
        <w:fldChar w:fldCharType="begin"/>
      </w:r>
      <w:r w:rsidR="00C75F87">
        <w:rPr>
          <w:rFonts w:eastAsiaTheme="minorEastAsia"/>
        </w:rPr>
        <w:instrText xml:space="preserve"> REF _Ref40956464 \h </w:instrText>
      </w:r>
      <w:r w:rsidR="00C75F87">
        <w:rPr>
          <w:rFonts w:eastAsiaTheme="minorEastAsia"/>
        </w:rPr>
      </w:r>
      <w:r w:rsidR="00C75F87">
        <w:rPr>
          <w:rFonts w:eastAsiaTheme="minorEastAsia"/>
        </w:rPr>
        <w:fldChar w:fldCharType="separate"/>
      </w:r>
      <w:r w:rsidR="006807ED">
        <w:t xml:space="preserve">Figure </w:t>
      </w:r>
      <w:r w:rsidR="006807ED">
        <w:rPr>
          <w:noProof/>
        </w:rPr>
        <w:t>5</w:t>
      </w:r>
      <w:r w:rsidR="00C75F87">
        <w:rPr>
          <w:rFonts w:eastAsiaTheme="minorEastAsia"/>
        </w:rPr>
        <w:fldChar w:fldCharType="end"/>
      </w:r>
      <w:r w:rsidR="00760F25">
        <w:rPr>
          <w:rFonts w:eastAsiaTheme="minorEastAsia"/>
        </w:rPr>
        <w:t>). With the largest increases coming xx and the lowest coming in xx. We did find an increase in the range for both size classes of squid: between 1998 and 2019, small and large squid expanded their ranges by xx and xx percent, respectively, in the surveyed water</w:t>
      </w:r>
      <w:r w:rsidR="000120D1">
        <w:rPr>
          <w:rFonts w:eastAsiaTheme="minorEastAsia"/>
        </w:rPr>
        <w:t xml:space="preserve"> (</w:t>
      </w:r>
      <w:r w:rsidR="000120D1">
        <w:rPr>
          <w:rFonts w:eastAsiaTheme="minorEastAsia"/>
        </w:rPr>
        <w:fldChar w:fldCharType="begin"/>
      </w:r>
      <w:r w:rsidR="000120D1">
        <w:rPr>
          <w:rFonts w:eastAsiaTheme="minorEastAsia"/>
        </w:rPr>
        <w:instrText xml:space="preserve"> REF _Ref40957456 \h </w:instrText>
      </w:r>
      <w:r w:rsidR="000120D1">
        <w:rPr>
          <w:rFonts w:eastAsiaTheme="minorEastAsia"/>
        </w:rPr>
      </w:r>
      <w:r w:rsidR="000120D1">
        <w:rPr>
          <w:rFonts w:eastAsiaTheme="minorEastAsia"/>
        </w:rPr>
        <w:fldChar w:fldCharType="separate"/>
      </w:r>
      <w:r w:rsidR="006807ED">
        <w:t xml:space="preserve">Figure </w:t>
      </w:r>
      <w:r w:rsidR="006807ED">
        <w:rPr>
          <w:noProof/>
        </w:rPr>
        <w:t>6</w:t>
      </w:r>
      <w:r w:rsidR="000120D1">
        <w:rPr>
          <w:rFonts w:eastAsiaTheme="minorEastAsia"/>
        </w:rPr>
        <w:fldChar w:fldCharType="end"/>
      </w:r>
      <w:r w:rsidR="000120D1">
        <w:rPr>
          <w:rFonts w:eastAsiaTheme="minorEastAsia"/>
        </w:rPr>
        <w:t>)</w:t>
      </w:r>
      <w:r w:rsidR="00760F25">
        <w:rPr>
          <w:rFonts w:eastAsiaTheme="minorEastAsia"/>
        </w:rPr>
        <w:t>.</w:t>
      </w:r>
    </w:p>
    <w:p w:rsidR="00760F25" w:rsidRPr="00B33842" w:rsidRDefault="00760F25" w:rsidP="00FF6DE7">
      <w:pPr>
        <w:ind w:firstLine="720"/>
        <w:rPr>
          <w:rFonts w:eastAsiaTheme="minorEastAsia"/>
        </w:rPr>
      </w:pPr>
      <w:r>
        <w:rPr>
          <w:rFonts w:eastAsiaTheme="minorEastAsia"/>
        </w:rPr>
        <w:t xml:space="preserve">We </w:t>
      </w:r>
      <w:r w:rsidR="00A01329">
        <w:rPr>
          <w:rFonts w:eastAsiaTheme="minorEastAsia"/>
        </w:rPr>
        <w:t>explored</w:t>
      </w:r>
      <w:r>
        <w:rPr>
          <w:rFonts w:eastAsiaTheme="minorEastAsia"/>
        </w:rPr>
        <w:t xml:space="preserve"> several model configurations for the squid and used AIC to determine which models pr</w:t>
      </w:r>
      <w:r w:rsidR="00A01329">
        <w:rPr>
          <w:rFonts w:eastAsiaTheme="minorEastAsia"/>
        </w:rPr>
        <w:t>oduced the best fit to the data. Among the models we tested, those with catchability covariates, spatial, and spatiotemporal process performed the best (Table</w:t>
      </w:r>
    </w:p>
    <w:p w:rsidR="001373CE" w:rsidRDefault="001373CE">
      <w:pPr>
        <w:spacing w:line="259" w:lineRule="auto"/>
        <w:rPr>
          <w:rFonts w:eastAsiaTheme="minorEastAsia"/>
        </w:rPr>
      </w:pPr>
      <w:r>
        <w:rPr>
          <w:rFonts w:eastAsiaTheme="minorEastAsia"/>
        </w:rPr>
        <w:br w:type="page"/>
      </w:r>
    </w:p>
    <w:p w:rsidR="008500A1" w:rsidRDefault="00BB6FB3">
      <w:pPr>
        <w:rPr>
          <w:rFonts w:eastAsiaTheme="minorEastAsia"/>
        </w:rPr>
      </w:pPr>
      <w:r w:rsidRPr="00B33842">
        <w:rPr>
          <w:rFonts w:eastAsiaTheme="minorEastAsia"/>
        </w:rPr>
        <w:lastRenderedPageBreak/>
        <w:t xml:space="preserve"> </w:t>
      </w:r>
      <w:r w:rsidR="001373CE">
        <w:rPr>
          <w:rFonts w:eastAsiaTheme="minorEastAsia"/>
        </w:rPr>
        <w:t>Tables</w:t>
      </w:r>
    </w:p>
    <w:p w:rsidR="001373CE" w:rsidRPr="00B33842" w:rsidRDefault="001373CE" w:rsidP="001373CE">
      <w:pPr>
        <w:pStyle w:val="Caption"/>
        <w:rPr>
          <w:rFonts w:eastAsiaTheme="minorEastAsia"/>
        </w:rPr>
      </w:pPr>
      <w:r w:rsidRPr="00B33842">
        <w:t xml:space="preserve">Table </w:t>
      </w:r>
      <w:fldSimple w:instr=" SEQ Table \* ARABIC ">
        <w:r w:rsidR="006807ED">
          <w:rPr>
            <w:noProof/>
          </w:rPr>
          <w:t>1</w:t>
        </w:r>
      </w:fldSimple>
      <w:r w:rsidRPr="00B33842">
        <w:t>. Description of model data, parameters, variables, and subscripts.</w:t>
      </w:r>
    </w:p>
    <w:tbl>
      <w:tblPr>
        <w:tblStyle w:val="TableGrid"/>
        <w:tblW w:w="0" w:type="auto"/>
        <w:tblLook w:val="04A0" w:firstRow="1" w:lastRow="0" w:firstColumn="1" w:lastColumn="0" w:noHBand="0" w:noVBand="1"/>
      </w:tblPr>
      <w:tblGrid>
        <w:gridCol w:w="4613"/>
        <w:gridCol w:w="4613"/>
      </w:tblGrid>
      <w:tr w:rsidR="001373CE" w:rsidRPr="00B33842" w:rsidTr="006C7550">
        <w:trPr>
          <w:trHeight w:val="232"/>
        </w:trPr>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Subscripts</w:t>
            </w:r>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Description</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i</m:t>
                </m:r>
              </m:oMath>
            </m:oMathPara>
          </w:p>
        </w:tc>
        <w:tc>
          <w:tcPr>
            <w:tcW w:w="4613" w:type="dxa"/>
          </w:tcPr>
          <w:p w:rsidR="001373CE" w:rsidRPr="00B33842" w:rsidRDefault="001373CE" w:rsidP="006C7550">
            <w:pPr>
              <w:spacing w:line="240" w:lineRule="auto"/>
              <w:rPr>
                <w:rFonts w:eastAsiaTheme="minorEastAsia"/>
                <w:sz w:val="20"/>
                <w:szCs w:val="20"/>
              </w:rPr>
            </w:pPr>
            <w:proofErr w:type="spellStart"/>
            <w:r w:rsidRPr="00B33842">
              <w:rPr>
                <w:rFonts w:eastAsiaTheme="minorEastAsia"/>
                <w:sz w:val="20"/>
                <w:szCs w:val="20"/>
              </w:rPr>
              <w:t>i</w:t>
            </w:r>
            <w:r w:rsidRPr="00B33842">
              <w:rPr>
                <w:rFonts w:eastAsiaTheme="minorEastAsia"/>
                <w:sz w:val="20"/>
                <w:szCs w:val="20"/>
                <w:vertAlign w:val="superscript"/>
              </w:rPr>
              <w:t>th</w:t>
            </w:r>
            <w:proofErr w:type="spellEnd"/>
            <w:r w:rsidRPr="00B33842">
              <w:rPr>
                <w:rFonts w:eastAsiaTheme="minorEastAsia"/>
                <w:sz w:val="20"/>
                <w:szCs w:val="20"/>
              </w:rPr>
              <w:t xml:space="preserve"> observation </w:t>
            </w:r>
          </w:p>
        </w:tc>
      </w:tr>
      <w:tr w:rsidR="001373CE" w:rsidRPr="00B33842" w:rsidTr="006C7550">
        <w:trPr>
          <w:trHeight w:val="480"/>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r</m:t>
                </m:r>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References observations with positive catches</w:t>
            </w:r>
          </w:p>
        </w:tc>
      </w:tr>
      <w:tr w:rsidR="001373CE" w:rsidRPr="00B33842" w:rsidTr="006C7550">
        <w:trPr>
          <w:trHeight w:val="465"/>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p</m:t>
                </m:r>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References observations with zero catch</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r w:rsidRPr="00B33842">
              <w:rPr>
                <w:rFonts w:eastAsia="Times New Roman" w:cs="Times New Roman"/>
                <w:sz w:val="20"/>
                <w:szCs w:val="20"/>
              </w:rPr>
              <w:t>Indexes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232"/>
        </w:trPr>
        <w:tc>
          <w:tcPr>
            <w:tcW w:w="4613" w:type="dxa"/>
          </w:tcPr>
          <w:p w:rsidR="001373CE" w:rsidRPr="00B33842" w:rsidRDefault="00E02F9A"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Year</w:t>
            </w:r>
          </w:p>
        </w:tc>
      </w:tr>
      <w:tr w:rsidR="001373CE" w:rsidRPr="00B33842" w:rsidTr="006C7550">
        <w:trPr>
          <w:trHeight w:val="248"/>
        </w:trPr>
        <w:tc>
          <w:tcPr>
            <w:tcW w:w="4613" w:type="dxa"/>
          </w:tcPr>
          <w:p w:rsidR="001373CE" w:rsidRPr="00B33842" w:rsidRDefault="00E02F9A"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Length category</w:t>
            </w:r>
          </w:p>
        </w:tc>
      </w:tr>
      <w:tr w:rsidR="001373CE" w:rsidRPr="00B33842" w:rsidTr="006C7550">
        <w:trPr>
          <w:trHeight w:val="465"/>
        </w:trPr>
        <w:tc>
          <w:tcPr>
            <w:tcW w:w="4613" w:type="dxa"/>
          </w:tcPr>
          <w:p w:rsidR="001373CE" w:rsidRPr="00B33842" w:rsidRDefault="00E02F9A"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Station were catches occurred</w:t>
            </w:r>
          </w:p>
        </w:tc>
      </w:tr>
      <w:tr w:rsidR="001373CE" w:rsidRPr="00B33842" w:rsidTr="006C7550">
        <w:trPr>
          <w:trHeight w:val="232"/>
        </w:trPr>
        <w:tc>
          <w:tcPr>
            <w:tcW w:w="4613" w:type="dxa"/>
          </w:tcPr>
          <w:p w:rsidR="001373CE" w:rsidRPr="00B33842" w:rsidRDefault="00E02F9A"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t</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years</w:t>
            </w:r>
          </w:p>
        </w:tc>
      </w:tr>
      <w:tr w:rsidR="001373CE" w:rsidRPr="00B33842" w:rsidTr="006C7550">
        <w:trPr>
          <w:trHeight w:val="232"/>
        </w:trPr>
        <w:tc>
          <w:tcPr>
            <w:tcW w:w="4613" w:type="dxa"/>
          </w:tcPr>
          <w:p w:rsidR="001373CE" w:rsidRPr="00B33842" w:rsidRDefault="00E02F9A"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observations</w:t>
            </w:r>
          </w:p>
        </w:tc>
      </w:tr>
      <w:tr w:rsidR="001373CE" w:rsidRPr="00B33842" w:rsidTr="006C7550">
        <w:trPr>
          <w:trHeight w:val="248"/>
        </w:trPr>
        <w:tc>
          <w:tcPr>
            <w:tcW w:w="4613" w:type="dxa"/>
          </w:tcPr>
          <w:p w:rsidR="001373CE" w:rsidRPr="00B33842" w:rsidRDefault="00E02F9A"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c</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categories</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r w:rsidRPr="00B33842">
              <w:rPr>
                <w:rFonts w:eastAsia="Times New Roman" w:cs="Times New Roman"/>
                <w:sz w:val="20"/>
                <w:szCs w:val="20"/>
              </w:rPr>
              <w:t>Fixed effects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E02F9A" w:rsidP="006C7550">
            <w:pPr>
              <w:spacing w:line="240" w:lineRule="auto"/>
              <w:rPr>
                <w:rFonts w:eastAsia="Times New Roman" w:cs="Times New Roman"/>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β</m:t>
                    </m:r>
                  </m:e>
                  <m:sub>
                    <m:r>
                      <m:rPr>
                        <m:sty m:val="p"/>
                      </m:rPr>
                      <w:rPr>
                        <w:rFonts w:ascii="Cambria Math" w:eastAsiaTheme="minorEastAsia" w:hAnsi="Cambria Math"/>
                        <w:sz w:val="20"/>
                        <w:szCs w:val="20"/>
                      </w:rPr>
                      <m:t>p</m:t>
                    </m:r>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e>
                </m:d>
                <m:r>
                  <m:rPr>
                    <m:sty m:val="p"/>
                  </m:rPr>
                  <w:rPr>
                    <w:rFonts w:ascii="Cambria Math" w:eastAsia="Times New Roman" w:hAnsi="Cambria Math" w:cs="Times New Roman"/>
                    <w:sz w:val="20"/>
                    <w:szCs w:val="20"/>
                  </w:rPr>
                  <m:t xml:space="preserve"> and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β</m:t>
                    </m:r>
                  </m:e>
                  <m:sub>
                    <m:r>
                      <m:rPr>
                        <m:sty m:val="p"/>
                      </m:rPr>
                      <w:rPr>
                        <w:rFonts w:ascii="Cambria Math" w:eastAsiaTheme="minorEastAsia" w:hAnsi="Cambria Math"/>
                        <w:sz w:val="20"/>
                        <w:szCs w:val="20"/>
                      </w:rPr>
                      <m:t>r</m:t>
                    </m:r>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e>
                </m:d>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Intercepts for zero (</w:t>
            </w:r>
            <m:oMath>
              <m:r>
                <m:rPr>
                  <m:sty m:val="p"/>
                </m:rPr>
                <w:rPr>
                  <w:rFonts w:ascii="Cambria Math" w:eastAsiaTheme="minorEastAsia" w:hAnsi="Cambria Math"/>
                  <w:sz w:val="20"/>
                  <w:szCs w:val="20"/>
                </w:rPr>
                <m:t>p</m:t>
              </m:r>
            </m:oMath>
            <w:r w:rsidRPr="00B33842">
              <w:rPr>
                <w:rFonts w:eastAsiaTheme="minorEastAsia"/>
                <w:sz w:val="20"/>
                <w:szCs w:val="20"/>
              </w:rPr>
              <w:t>) and positive catches (</w:t>
            </w:r>
            <m:oMath>
              <m:r>
                <m:rPr>
                  <m:sty m:val="p"/>
                </m:rPr>
                <w:rPr>
                  <w:rFonts w:ascii="Cambria Math" w:eastAsiaTheme="minorEastAsia" w:hAnsi="Cambria Math"/>
                  <w:sz w:val="20"/>
                  <w:szCs w:val="20"/>
                </w:rPr>
                <m:t>r</m:t>
              </m:r>
            </m:oMath>
            <w:r w:rsidRPr="00B33842">
              <w:rPr>
                <w:rFonts w:eastAsiaTheme="minorEastAsia"/>
                <w:sz w:val="20"/>
                <w:szCs w:val="20"/>
              </w:rPr>
              <w:t>), for the category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oMath>
            <w:r w:rsidRPr="00B33842">
              <w:rPr>
                <w:rFonts w:eastAsiaTheme="minorEastAsia"/>
                <w:sz w:val="20"/>
                <w:szCs w:val="20"/>
              </w:rPr>
              <w:t>) and year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oMath>
            <w:r w:rsidRPr="00B33842">
              <w:rPr>
                <w:rFonts w:eastAsiaTheme="minorEastAsia"/>
                <w:sz w:val="20"/>
                <w:szCs w:val="20"/>
              </w:rPr>
              <w:t xml:space="preserve">) of the </w:t>
            </w:r>
            <w:proofErr w:type="spellStart"/>
            <w:r w:rsidRPr="00B33842">
              <w:rPr>
                <w:rFonts w:eastAsiaTheme="minorEastAsia"/>
                <w:sz w:val="20"/>
                <w:szCs w:val="20"/>
              </w:rPr>
              <w:t>i</w:t>
            </w:r>
            <w:r w:rsidRPr="00B33842">
              <w:rPr>
                <w:rFonts w:eastAsiaTheme="minorEastAsia"/>
                <w:sz w:val="20"/>
                <w:szCs w:val="20"/>
                <w:vertAlign w:val="superscript"/>
              </w:rPr>
              <w:t>th</w:t>
            </w:r>
            <w:proofErr w:type="spellEnd"/>
            <w:r w:rsidRPr="00B33842">
              <w:rPr>
                <w:rFonts w:eastAsiaTheme="minorEastAsia"/>
                <w:sz w:val="20"/>
                <w:szCs w:val="20"/>
              </w:rPr>
              <w:t xml:space="preserve"> observation</w:t>
            </w:r>
          </w:p>
        </w:tc>
      </w:tr>
      <w:tr w:rsidR="001373CE" w:rsidRPr="00B33842" w:rsidTr="006C7550">
        <w:trPr>
          <w:trHeight w:val="604"/>
        </w:trPr>
        <w:tc>
          <w:tcPr>
            <w:tcW w:w="4613" w:type="dxa"/>
          </w:tcPr>
          <w:p w:rsidR="001373CE" w:rsidRPr="00B33842" w:rsidRDefault="001373CE" w:rsidP="006C7550">
            <w:pPr>
              <w:spacing w:line="240" w:lineRule="auto"/>
              <w:rPr>
                <w:rFonts w:eastAsia="Times New Roman" w:cs="Times New Roman"/>
              </w:rPr>
            </w:pPr>
            <w:r w:rsidRPr="00B33842">
              <w:rPr>
                <w:rFonts w:eastAsia="Times New Roman" w:cs="Times New Roman"/>
              </w:rPr>
              <w:t>Random effects</w:t>
            </w:r>
          </w:p>
        </w:tc>
        <w:tc>
          <w:tcPr>
            <w:tcW w:w="4613" w:type="dxa"/>
          </w:tcPr>
          <w:p w:rsidR="001373CE" w:rsidRPr="00B33842" w:rsidRDefault="001373CE" w:rsidP="006C7550">
            <w:pPr>
              <w:spacing w:line="240" w:lineRule="auto"/>
              <w:rPr>
                <w:rFonts w:eastAsiaTheme="minorEastAsia"/>
                <w:sz w:val="20"/>
                <w:szCs w:val="20"/>
              </w:rPr>
            </w:pPr>
          </w:p>
        </w:tc>
      </w:tr>
      <w:bookmarkStart w:id="3" w:name="_GoBack"/>
      <w:tr w:rsidR="001373CE" w:rsidRPr="00B33842" w:rsidTr="006C7550">
        <w:trPr>
          <w:trHeight w:val="604"/>
        </w:trPr>
        <w:tc>
          <w:tcPr>
            <w:tcW w:w="4613" w:type="dxa"/>
          </w:tcPr>
          <w:p w:rsidR="001373CE" w:rsidRPr="00B33842" w:rsidRDefault="00E02F9A" w:rsidP="006C7550">
            <w:pPr>
              <w:spacing w:line="240" w:lineRule="auto"/>
              <w:rPr>
                <w:rFonts w:eastAsia="Times New Roman" w:cs="Times New Roman"/>
              </w:rPr>
            </w:pPr>
            <m:oMathPara>
              <m:oMath>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oMath>
            </m:oMathPara>
          </w:p>
        </w:tc>
        <w:tc>
          <w:tcPr>
            <w:tcW w:w="4613" w:type="dxa"/>
          </w:tcPr>
          <w:p w:rsidR="001373CE" w:rsidRPr="00B33842" w:rsidRDefault="001373CE" w:rsidP="006C7550">
            <w:pPr>
              <w:spacing w:line="240" w:lineRule="auto"/>
              <w:rPr>
                <w:rFonts w:eastAsiaTheme="minorEastAsia"/>
                <w:sz w:val="20"/>
                <w:szCs w:val="20"/>
              </w:rPr>
            </w:pPr>
          </w:p>
        </w:tc>
      </w:tr>
      <w:bookmarkEnd w:id="3"/>
      <w:tr w:rsidR="001373CE" w:rsidRPr="00B33842" w:rsidTr="006C7550">
        <w:trPr>
          <w:trHeight w:val="604"/>
        </w:trPr>
        <w:tc>
          <w:tcPr>
            <w:tcW w:w="4613" w:type="dxa"/>
          </w:tcPr>
          <w:p w:rsidR="001373CE" w:rsidRPr="00B33842" w:rsidRDefault="00E02F9A" w:rsidP="006C7550">
            <w:pPr>
              <w:spacing w:line="240" w:lineRule="auto"/>
              <w:rPr>
                <w:rFonts w:eastAsia="Times New Roman" w:cs="Times New Roman"/>
              </w:rPr>
            </w:pPr>
            <m:oMathPara>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 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oMath>
            </m:oMathPara>
          </w:p>
        </w:tc>
        <w:tc>
          <w:tcPr>
            <w:tcW w:w="4613" w:type="dxa"/>
          </w:tcPr>
          <w:p w:rsidR="001373CE" w:rsidRPr="00B33842" w:rsidRDefault="001373CE" w:rsidP="006C7550">
            <w:pPr>
              <w:spacing w:line="240" w:lineRule="auto"/>
              <w:rPr>
                <w:rFonts w:eastAsiaTheme="minorEastAsia"/>
                <w:sz w:val="20"/>
                <w:szCs w:val="20"/>
              </w:rPr>
            </w:pPr>
          </w:p>
        </w:tc>
      </w:tr>
    </w:tbl>
    <w:p w:rsidR="001373CE" w:rsidRDefault="001373CE" w:rsidP="001373CE">
      <w:pPr>
        <w:pStyle w:val="Caption"/>
      </w:pPr>
    </w:p>
    <w:p w:rsidR="001373CE" w:rsidRDefault="001373CE" w:rsidP="001373CE">
      <w:pPr>
        <w:pStyle w:val="Caption"/>
      </w:pPr>
    </w:p>
    <w:p w:rsidR="001373CE" w:rsidRDefault="001373CE" w:rsidP="001373CE">
      <w:pPr>
        <w:pStyle w:val="Caption"/>
      </w:pPr>
    </w:p>
    <w:p w:rsidR="001373CE" w:rsidRDefault="001373CE" w:rsidP="001373CE">
      <w:pPr>
        <w:pStyle w:val="Caption"/>
      </w:pPr>
    </w:p>
    <w:p w:rsidR="001373CE" w:rsidRDefault="001373CE" w:rsidP="001373CE">
      <w:pPr>
        <w:spacing w:line="259" w:lineRule="auto"/>
        <w:rPr>
          <w:iCs/>
          <w:szCs w:val="18"/>
        </w:rPr>
      </w:pPr>
      <w:r>
        <w:br w:type="page"/>
      </w:r>
    </w:p>
    <w:p w:rsidR="001373CE" w:rsidRPr="00B33842" w:rsidRDefault="001373CE" w:rsidP="001373CE">
      <w:pPr>
        <w:pStyle w:val="Caption"/>
        <w:rPr>
          <w:rFonts w:eastAsiaTheme="minorEastAsia"/>
        </w:rPr>
      </w:pPr>
      <w:bookmarkStart w:id="4" w:name="_Ref40910725"/>
      <w:r>
        <w:lastRenderedPageBreak/>
        <w:t xml:space="preserve">Table </w:t>
      </w:r>
      <w:fldSimple w:instr=" SEQ Table \* ARABIC ">
        <w:r w:rsidR="006807ED">
          <w:rPr>
            <w:noProof/>
          </w:rPr>
          <w:t>2</w:t>
        </w:r>
      </w:fldSimple>
      <w:bookmarkEnd w:id="4"/>
      <w:r w:rsidRPr="00B33842">
        <w:t xml:space="preserve">. </w:t>
      </w:r>
      <w:r>
        <w:t>VAST decision tree</w:t>
      </w:r>
      <w:r w:rsidRPr="00B33842">
        <w:t>.</w:t>
      </w:r>
      <w:r>
        <w:t xml:space="preserve"> The object data is based on the xx.csv.</w:t>
      </w:r>
    </w:p>
    <w:tbl>
      <w:tblPr>
        <w:tblStyle w:val="TableGrid"/>
        <w:tblW w:w="0" w:type="auto"/>
        <w:tblLook w:val="04A0" w:firstRow="1" w:lastRow="0" w:firstColumn="1" w:lastColumn="0" w:noHBand="0" w:noVBand="1"/>
      </w:tblPr>
      <w:tblGrid>
        <w:gridCol w:w="2511"/>
        <w:gridCol w:w="2857"/>
        <w:gridCol w:w="3982"/>
      </w:tblGrid>
      <w:tr w:rsidR="001373CE" w:rsidRPr="001373CE" w:rsidTr="006C7550">
        <w:trPr>
          <w:trHeight w:val="232"/>
        </w:trPr>
        <w:tc>
          <w:tcPr>
            <w:tcW w:w="2674" w:type="dxa"/>
          </w:tcPr>
          <w:p w:rsidR="001373CE" w:rsidRPr="001373CE" w:rsidRDefault="001373CE" w:rsidP="006C7550">
            <w:pPr>
              <w:spacing w:line="240" w:lineRule="auto"/>
              <w:rPr>
                <w:sz w:val="20"/>
                <w:szCs w:val="20"/>
              </w:rPr>
            </w:pPr>
            <w:r w:rsidRPr="001373CE">
              <w:rPr>
                <w:sz w:val="20"/>
                <w:szCs w:val="20"/>
              </w:rPr>
              <w:t>Decision</w:t>
            </w:r>
          </w:p>
        </w:tc>
        <w:tc>
          <w:tcPr>
            <w:tcW w:w="3070" w:type="dxa"/>
          </w:tcPr>
          <w:p w:rsidR="001373CE" w:rsidRPr="001373CE" w:rsidRDefault="001373CE" w:rsidP="006C7550">
            <w:pPr>
              <w:spacing w:line="240" w:lineRule="auto"/>
              <w:rPr>
                <w:sz w:val="20"/>
                <w:szCs w:val="20"/>
              </w:rPr>
            </w:pPr>
            <w:r w:rsidRPr="001373CE">
              <w:rPr>
                <w:sz w:val="20"/>
                <w:szCs w:val="20"/>
              </w:rPr>
              <w:t>Description</w:t>
            </w:r>
          </w:p>
        </w:tc>
        <w:tc>
          <w:tcPr>
            <w:tcW w:w="3606" w:type="dxa"/>
          </w:tcPr>
          <w:p w:rsidR="001373CE" w:rsidRPr="001373CE" w:rsidRDefault="001373CE" w:rsidP="006C7550">
            <w:pPr>
              <w:spacing w:line="240" w:lineRule="auto"/>
              <w:rPr>
                <w:sz w:val="20"/>
                <w:szCs w:val="20"/>
              </w:rPr>
            </w:pPr>
            <w:r w:rsidRPr="001373CE">
              <w:rPr>
                <w:sz w:val="20"/>
                <w:szCs w:val="20"/>
              </w:rPr>
              <w:t>VAST</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iCs/>
                <w:sz w:val="20"/>
                <w:szCs w:val="20"/>
              </w:rPr>
              <w:t xml:space="preserve">1) Spatial domain used when calculating 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E02F9A" w:rsidP="006C7550">
            <w:pPr>
              <w:spacing w:line="240" w:lineRule="auto"/>
              <w:rPr>
                <w:sz w:val="20"/>
                <w:szCs w:val="20"/>
              </w:rPr>
            </w:pPr>
            <w:r>
              <w:rPr>
                <w:sz w:val="20"/>
                <w:szCs w:val="20"/>
              </w:rPr>
              <w:t>T</w:t>
            </w:r>
            <w:r w:rsidR="001373CE" w:rsidRPr="001373CE">
              <w:rPr>
                <w:sz w:val="20"/>
                <w:szCs w:val="20"/>
              </w:rPr>
              <w:t>he west coast of the US from San Francisco Bay to the northern tip of Washington State. We divide the coast into four strata, with ‘</w:t>
            </w:r>
            <w:proofErr w:type="spellStart"/>
            <w:r w:rsidR="001373CE" w:rsidRPr="001373CE">
              <w:rPr>
                <w:sz w:val="20"/>
                <w:szCs w:val="20"/>
              </w:rPr>
              <w:t>coastwide</w:t>
            </w:r>
            <w:proofErr w:type="spellEnd"/>
            <w:r w:rsidR="001373CE" w:rsidRPr="001373CE">
              <w:rPr>
                <w:sz w:val="20"/>
                <w:szCs w:val="20"/>
              </w:rPr>
              <w:t>’ as an aggregate for the three states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strata.limits</w:t>
            </w:r>
            <w:proofErr w:type="spellEnd"/>
            <w:r w:rsidRPr="001373CE">
              <w:rPr>
                <w:sz w:val="20"/>
                <w:szCs w:val="20"/>
              </w:rPr>
              <w:t xml:space="preserve"> &lt;- </w:t>
            </w:r>
            <w:proofErr w:type="spellStart"/>
            <w:r w:rsidRPr="001373CE">
              <w:rPr>
                <w:sz w:val="20"/>
                <w:szCs w:val="20"/>
              </w:rPr>
              <w:t>data.frame</w:t>
            </w:r>
            <w:proofErr w:type="spellEnd"/>
            <w:r w:rsidRPr="001373CE">
              <w:rPr>
                <w:sz w:val="20"/>
                <w:szCs w:val="20"/>
              </w:rPr>
              <w:t>(</w:t>
            </w:r>
          </w:p>
          <w:p w:rsidR="001373CE" w:rsidRPr="001373CE" w:rsidRDefault="001373CE" w:rsidP="006C7550">
            <w:pPr>
              <w:spacing w:line="240" w:lineRule="auto"/>
              <w:rPr>
                <w:sz w:val="20"/>
                <w:szCs w:val="20"/>
              </w:rPr>
            </w:pPr>
            <w:r w:rsidRPr="001373CE">
              <w:rPr>
                <w:sz w:val="20"/>
                <w:szCs w:val="20"/>
              </w:rPr>
              <w:t xml:space="preserve">  'STRATA' = c("</w:t>
            </w:r>
            <w:proofErr w:type="spellStart"/>
            <w:r w:rsidRPr="001373CE">
              <w:rPr>
                <w:sz w:val="20"/>
                <w:szCs w:val="20"/>
              </w:rPr>
              <w:t>Coastwide</w:t>
            </w:r>
            <w:proofErr w:type="spellEnd"/>
            <w:r w:rsidRPr="001373CE">
              <w:rPr>
                <w:sz w:val="20"/>
                <w:szCs w:val="20"/>
              </w:rPr>
              <w:t>","CA","OR","WA"),</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north_border</w:t>
            </w:r>
            <w:proofErr w:type="spellEnd"/>
            <w:r w:rsidRPr="001373CE">
              <w:rPr>
                <w:sz w:val="20"/>
                <w:szCs w:val="20"/>
              </w:rPr>
              <w:t>' = c(49.0, 42.0, 46.0,49.0),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south_border</w:t>
            </w:r>
            <w:proofErr w:type="spellEnd"/>
            <w:r w:rsidRPr="001373CE">
              <w:rPr>
                <w:sz w:val="20"/>
                <w:szCs w:val="20"/>
              </w:rPr>
              <w:t>' = c(32.0, 32.0, 42.0, 46.0)</w:t>
            </w:r>
          </w:p>
          <w:p w:rsidR="001373CE" w:rsidRPr="001373CE" w:rsidRDefault="001373CE" w:rsidP="006C7550">
            <w:pPr>
              <w:spacing w:line="240" w:lineRule="auto"/>
              <w:rPr>
                <w:sz w:val="20"/>
                <w:szCs w:val="20"/>
              </w:rPr>
            </w:pPr>
            <w:r w:rsidRPr="001373CE">
              <w:rPr>
                <w:sz w:val="20"/>
                <w:szCs w:val="20"/>
              </w:rPr>
              <w:t>))</w:t>
            </w:r>
          </w:p>
        </w:tc>
      </w:tr>
      <w:tr w:rsidR="001373CE" w:rsidRPr="001373CE" w:rsidTr="006C7550">
        <w:trPr>
          <w:trHeight w:val="480"/>
        </w:trPr>
        <w:tc>
          <w:tcPr>
            <w:tcW w:w="2674" w:type="dxa"/>
          </w:tcPr>
          <w:p w:rsidR="001373CE" w:rsidRPr="001373CE" w:rsidRDefault="001373CE" w:rsidP="006C7550">
            <w:pPr>
              <w:pStyle w:val="Default"/>
              <w:rPr>
                <w:sz w:val="20"/>
                <w:szCs w:val="20"/>
              </w:rPr>
            </w:pPr>
            <w:r w:rsidRPr="001373CE">
              <w:rPr>
                <w:sz w:val="20"/>
                <w:szCs w:val="20"/>
              </w:rPr>
              <w:t xml:space="preserve">2) Which categories (species/sizes) to include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E02F9A" w:rsidP="006C7550">
            <w:pPr>
              <w:spacing w:line="240" w:lineRule="auto"/>
              <w:rPr>
                <w:sz w:val="20"/>
                <w:szCs w:val="20"/>
              </w:rPr>
            </w:pPr>
            <w:r>
              <w:rPr>
                <w:rFonts w:eastAsiaTheme="minorEastAsia"/>
                <w:sz w:val="20"/>
                <w:szCs w:val="20"/>
              </w:rPr>
              <w:t xml:space="preserve">a single size class, or two size classes </w:t>
            </w:r>
            <m:oMath>
              <m:r>
                <w:rPr>
                  <w:rFonts w:ascii="Cambria Math" w:hAnsi="Cambria Math"/>
                  <w:sz w:val="20"/>
                  <w:szCs w:val="20"/>
                </w:rPr>
                <m:t>≤80</m:t>
              </m:r>
            </m:oMath>
            <w:r w:rsidRPr="001373CE">
              <w:rPr>
                <w:rFonts w:eastAsiaTheme="minorEastAsia"/>
                <w:sz w:val="20"/>
                <w:szCs w:val="20"/>
              </w:rPr>
              <w:t xml:space="preserve"> and </w:t>
            </w:r>
            <m:oMath>
              <m:r>
                <w:rPr>
                  <w:rFonts w:ascii="Cambria Math" w:eastAsiaTheme="minorEastAsia" w:hAnsi="Cambria Math"/>
                  <w:sz w:val="20"/>
                  <w:szCs w:val="20"/>
                </w:rPr>
                <m:t>&gt;80</m:t>
              </m:r>
            </m:oMath>
            <w:r>
              <w:rPr>
                <w:rFonts w:eastAsiaTheme="minorEastAsia"/>
                <w:sz w:val="20"/>
                <w:szCs w:val="20"/>
              </w:rPr>
              <w:t>, or</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c_i</w:t>
            </w:r>
            <w:proofErr w:type="spellEnd"/>
            <w:r w:rsidRPr="001373CE">
              <w:rPr>
                <w:sz w:val="20"/>
                <w:szCs w:val="20"/>
              </w:rPr>
              <w:t xml:space="preserve"> &lt;- </w:t>
            </w:r>
            <w:proofErr w:type="spellStart"/>
            <w:r w:rsidRPr="001373CE">
              <w:rPr>
                <w:sz w:val="20"/>
                <w:szCs w:val="20"/>
              </w:rPr>
              <w:t>data$c_i</w:t>
            </w:r>
            <w:proofErr w:type="spellEnd"/>
          </w:p>
        </w:tc>
      </w:tr>
      <w:tr w:rsidR="001373CE" w:rsidRPr="001373CE" w:rsidTr="006C7550">
        <w:trPr>
          <w:trHeight w:val="465"/>
        </w:trPr>
        <w:tc>
          <w:tcPr>
            <w:tcW w:w="2674" w:type="dxa"/>
          </w:tcPr>
          <w:p w:rsidR="001373CE" w:rsidRPr="001373CE" w:rsidRDefault="001373CE" w:rsidP="006C7550">
            <w:pPr>
              <w:pStyle w:val="Default"/>
              <w:rPr>
                <w:sz w:val="20"/>
                <w:szCs w:val="20"/>
              </w:rPr>
            </w:pPr>
            <w:r w:rsidRPr="001373CE">
              <w:rPr>
                <w:iCs/>
                <w:sz w:val="20"/>
                <w:szCs w:val="20"/>
              </w:rPr>
              <w:t xml:space="preserve">3) Identify whether to analyze encounter, abundance, and/or biomass-sampling data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E02F9A" w:rsidP="006C7550">
            <w:pPr>
              <w:spacing w:line="240" w:lineRule="auto"/>
              <w:rPr>
                <w:sz w:val="20"/>
                <w:szCs w:val="20"/>
              </w:rPr>
            </w:pPr>
            <w:r>
              <w:rPr>
                <w:sz w:val="20"/>
                <w:szCs w:val="20"/>
              </w:rPr>
              <w:t>T</w:t>
            </w:r>
            <w:r w:rsidR="001373CE" w:rsidRPr="001373CE">
              <w:rPr>
                <w:sz w:val="20"/>
                <w:szCs w:val="20"/>
              </w:rPr>
              <w:t xml:space="preserve">he </w:t>
            </w:r>
            <w:r>
              <w:rPr>
                <w:sz w:val="20"/>
                <w:szCs w:val="20"/>
              </w:rPr>
              <w:t xml:space="preserve">extrapolated </w:t>
            </w:r>
            <w:r w:rsidR="001373CE" w:rsidRPr="001373CE">
              <w:rPr>
                <w:sz w:val="20"/>
                <w:szCs w:val="20"/>
              </w:rPr>
              <w:t>number of squid captured.</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b_i</w:t>
            </w:r>
            <w:proofErr w:type="spellEnd"/>
            <w:r w:rsidRPr="001373CE">
              <w:rPr>
                <w:sz w:val="20"/>
                <w:szCs w:val="20"/>
              </w:rPr>
              <w:t xml:space="preserve"> &lt;- </w:t>
            </w:r>
            <w:proofErr w:type="spellStart"/>
            <w:r w:rsidRPr="001373CE">
              <w:rPr>
                <w:sz w:val="20"/>
                <w:szCs w:val="20"/>
              </w:rPr>
              <w:t>data$b_i</w:t>
            </w:r>
            <w:proofErr w:type="spellEnd"/>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iCs/>
                <w:sz w:val="20"/>
                <w:szCs w:val="20"/>
              </w:rPr>
              <w:t xml:space="preserve">4) Including spatial and/or spatiotemporal variation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The full model has spatial and spatiotemporal process for the encounter probability and positive catches</w:t>
            </w:r>
            <w:r w:rsidR="00E02F9A">
              <w:rPr>
                <w:sz w:val="20"/>
                <w:szCs w:val="20"/>
              </w:rPr>
              <w:t xml:space="preserve"> for each size category</w:t>
            </w:r>
            <w:r w:rsidR="00445B60">
              <w:rPr>
                <w:sz w:val="20"/>
                <w:szCs w:val="20"/>
              </w:rPr>
              <w:t>. See step 6, for multivariate model.</w:t>
            </w:r>
          </w:p>
        </w:tc>
        <w:tc>
          <w:tcPr>
            <w:tcW w:w="3606" w:type="dxa"/>
          </w:tcPr>
          <w:p w:rsidR="00E12566"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w:t>
            </w:r>
            <w:r w:rsidR="00E12566">
              <w:rPr>
                <w:sz w:val="20"/>
                <w:szCs w:val="20"/>
              </w:rPr>
              <w:t>&lt;-</w:t>
            </w:r>
            <w:r w:rsidR="00E02F9A">
              <w:rPr>
                <w:sz w:val="20"/>
                <w:szCs w:val="20"/>
              </w:rPr>
              <w:t xml:space="preserve"> c("Omega1" = 2, "Epsilon1" = 2, "Omega2" = 2, "Epsilon2" = 2</w:t>
            </w:r>
            <w:r w:rsidRPr="001373CE">
              <w:rPr>
                <w:sz w:val="20"/>
                <w:szCs w:val="20"/>
              </w:rPr>
              <w:t>)</w:t>
            </w:r>
            <w:r w:rsidR="00E12566">
              <w:rPr>
                <w:sz w:val="20"/>
                <w:szCs w:val="20"/>
              </w:rPr>
              <w:t xml:space="preserve"> </w:t>
            </w:r>
          </w:p>
          <w:p w:rsidR="00E12566" w:rsidRPr="001373CE" w:rsidRDefault="00E12566" w:rsidP="006C7550">
            <w:pPr>
              <w:spacing w:line="240" w:lineRule="auto"/>
              <w:rPr>
                <w:sz w:val="20"/>
                <w:szCs w:val="20"/>
              </w:rPr>
            </w:pP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sz w:val="20"/>
                <w:szCs w:val="20"/>
              </w:rPr>
              <w:t xml:space="preserve">5) Choosing the spatial smoother and resolution </w:t>
            </w:r>
          </w:p>
          <w:p w:rsidR="001373CE" w:rsidRPr="001373CE" w:rsidRDefault="001373CE" w:rsidP="006C7550">
            <w:pPr>
              <w:spacing w:line="240" w:lineRule="auto"/>
              <w:rPr>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used a “mesh” grid, with 200 nodes, and assume geometric anisotropy</w:t>
            </w:r>
            <w:r w:rsidR="00445B60">
              <w:rPr>
                <w:sz w:val="20"/>
                <w:szCs w:val="20"/>
              </w:rPr>
              <w:t xml:space="preserve"> – east/west and north/south deviates are not symmetric.</w:t>
            </w:r>
            <w:r w:rsidRPr="001373CE">
              <w:rPr>
                <w:sz w:val="20"/>
                <w:szCs w:val="20"/>
              </w:rPr>
              <w:t xml:space="preserve">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Mesh.Method</w:t>
            </w:r>
            <w:proofErr w:type="spellEnd"/>
            <w:r w:rsidRPr="001373CE">
              <w:rPr>
                <w:sz w:val="20"/>
                <w:szCs w:val="20"/>
              </w:rPr>
              <w:t xml:space="preserve"> &lt;- "Mesh"</w:t>
            </w:r>
          </w:p>
          <w:p w:rsidR="001373CE" w:rsidRPr="001373CE" w:rsidRDefault="001373CE" w:rsidP="006C7550">
            <w:pPr>
              <w:spacing w:line="240" w:lineRule="auto"/>
              <w:rPr>
                <w:sz w:val="20"/>
                <w:szCs w:val="20"/>
              </w:rPr>
            </w:pPr>
            <w:proofErr w:type="spellStart"/>
            <w:r w:rsidRPr="001373CE">
              <w:rPr>
                <w:sz w:val="20"/>
                <w:szCs w:val="20"/>
              </w:rPr>
              <w:t>n_x</w:t>
            </w:r>
            <w:proofErr w:type="spellEnd"/>
            <w:r w:rsidRPr="001373CE">
              <w:rPr>
                <w:sz w:val="20"/>
                <w:szCs w:val="20"/>
              </w:rPr>
              <w:t xml:space="preserve"> &lt;- 200 </w:t>
            </w:r>
          </w:p>
          <w:p w:rsidR="001373CE" w:rsidRPr="001373CE" w:rsidRDefault="001373CE" w:rsidP="006C7550">
            <w:pPr>
              <w:spacing w:line="240" w:lineRule="auto"/>
              <w:rPr>
                <w:sz w:val="20"/>
                <w:szCs w:val="20"/>
              </w:rPr>
            </w:pPr>
            <w:proofErr w:type="spellStart"/>
            <w:r w:rsidRPr="001373CE">
              <w:rPr>
                <w:sz w:val="20"/>
                <w:szCs w:val="20"/>
              </w:rPr>
              <w:t>Aniso</w:t>
            </w:r>
            <w:proofErr w:type="spellEnd"/>
            <w:r w:rsidRPr="001373CE">
              <w:rPr>
                <w:sz w:val="20"/>
                <w:szCs w:val="20"/>
              </w:rPr>
              <w:t xml:space="preserve"> &lt;- TRUE </w:t>
            </w:r>
          </w:p>
        </w:tc>
      </w:tr>
      <w:tr w:rsidR="001373CE" w:rsidRPr="001373CE" w:rsidTr="006C7550">
        <w:trPr>
          <w:trHeight w:val="248"/>
        </w:trPr>
        <w:tc>
          <w:tcPr>
            <w:tcW w:w="2674" w:type="dxa"/>
          </w:tcPr>
          <w:p w:rsidR="001373CE" w:rsidRPr="001373CE" w:rsidRDefault="001373CE" w:rsidP="006C7550">
            <w:pPr>
              <w:pStyle w:val="Default"/>
              <w:rPr>
                <w:sz w:val="20"/>
                <w:szCs w:val="20"/>
              </w:rPr>
            </w:pPr>
            <w:r w:rsidRPr="001373CE">
              <w:rPr>
                <w:sz w:val="20"/>
                <w:szCs w:val="20"/>
              </w:rPr>
              <w:t xml:space="preserve">6) </w:t>
            </w:r>
            <w:r w:rsidRPr="001373CE">
              <w:rPr>
                <w:iCs/>
                <w:sz w:val="20"/>
                <w:szCs w:val="20"/>
              </w:rPr>
              <w:t xml:space="preserve">Choosing the number of spatial and </w:t>
            </w:r>
            <w:proofErr w:type="spellStart"/>
            <w:r w:rsidRPr="001373CE">
              <w:rPr>
                <w:iCs/>
                <w:sz w:val="20"/>
                <w:szCs w:val="20"/>
              </w:rPr>
              <w:t>spatio</w:t>
            </w:r>
            <w:proofErr w:type="spellEnd"/>
            <w:r w:rsidRPr="001373CE">
              <w:rPr>
                <w:iCs/>
                <w:sz w:val="20"/>
                <w:szCs w:val="20"/>
              </w:rPr>
              <w:t xml:space="preserve">-temporal factors </w:t>
            </w:r>
          </w:p>
          <w:p w:rsidR="001373CE" w:rsidRPr="001373CE" w:rsidRDefault="001373CE" w:rsidP="006C7550">
            <w:pPr>
              <w:spacing w:line="240" w:lineRule="auto"/>
              <w:rPr>
                <w:sz w:val="20"/>
                <w:szCs w:val="20"/>
              </w:rPr>
            </w:pPr>
          </w:p>
        </w:tc>
        <w:tc>
          <w:tcPr>
            <w:tcW w:w="3070" w:type="dxa"/>
          </w:tcPr>
          <w:p w:rsidR="001373CE" w:rsidRPr="001373CE" w:rsidRDefault="001373CE" w:rsidP="00445B60">
            <w:pPr>
              <w:spacing w:line="240" w:lineRule="auto"/>
              <w:rPr>
                <w:sz w:val="20"/>
                <w:szCs w:val="20"/>
              </w:rPr>
            </w:pPr>
            <w:r w:rsidRPr="001373CE">
              <w:rPr>
                <w:sz w:val="20"/>
                <w:szCs w:val="20"/>
              </w:rPr>
              <w:t>We evaluate a full rank model where each length category has its own covariance matrix</w:t>
            </w:r>
            <w:r w:rsidR="00445B60">
              <w:rPr>
                <w:sz w:val="20"/>
                <w:szCs w:val="20"/>
              </w:rPr>
              <w:t>. The “2” represents separate spatiotemporal process for the two size categories.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&lt;-c(Omega1 =2,  Epsilon1 =2,  Omega2 =2, Epsilon2 =2)</w:t>
            </w:r>
          </w:p>
        </w:tc>
      </w:tr>
      <w:tr w:rsidR="001373CE" w:rsidRPr="001373CE" w:rsidTr="006C7550">
        <w:trPr>
          <w:trHeight w:val="465"/>
        </w:trPr>
        <w:tc>
          <w:tcPr>
            <w:tcW w:w="2674" w:type="dxa"/>
          </w:tcPr>
          <w:p w:rsidR="001373CE" w:rsidRPr="001373CE" w:rsidRDefault="001373CE" w:rsidP="006C7550">
            <w:pPr>
              <w:pStyle w:val="Default"/>
              <w:rPr>
                <w:sz w:val="20"/>
                <w:szCs w:val="20"/>
              </w:rPr>
            </w:pPr>
            <w:r w:rsidRPr="001373CE">
              <w:rPr>
                <w:sz w:val="20"/>
                <w:szCs w:val="20"/>
              </w:rPr>
              <w:t xml:space="preserve">7) Specifying temporal correlation on model components </w:t>
            </w:r>
          </w:p>
          <w:p w:rsidR="001373CE" w:rsidRPr="001373CE" w:rsidRDefault="001373CE" w:rsidP="006C7550">
            <w:pPr>
              <w:spacing w:line="240" w:lineRule="auto"/>
              <w:rPr>
                <w:sz w:val="20"/>
                <w:szCs w:val="20"/>
              </w:rPr>
            </w:pPr>
          </w:p>
        </w:tc>
        <w:tc>
          <w:tcPr>
            <w:tcW w:w="3070" w:type="dxa"/>
          </w:tcPr>
          <w:p w:rsidR="001373CE" w:rsidRPr="001373CE" w:rsidRDefault="001373CE" w:rsidP="00445B60">
            <w:pPr>
              <w:spacing w:line="240" w:lineRule="auto"/>
              <w:rPr>
                <w:sz w:val="20"/>
                <w:szCs w:val="20"/>
              </w:rPr>
            </w:pPr>
            <w:r w:rsidRPr="001373CE">
              <w:rPr>
                <w:sz w:val="20"/>
                <w:szCs w:val="20"/>
              </w:rPr>
              <w:t xml:space="preserve">We </w:t>
            </w:r>
            <w:r w:rsidR="00445B60">
              <w:rPr>
                <w:sz w:val="20"/>
                <w:szCs w:val="20"/>
              </w:rPr>
              <w:t xml:space="preserve">test whether there is “1” or is not “0” temporal </w:t>
            </w:r>
            <w:r w:rsidRPr="001373CE">
              <w:rPr>
                <w:sz w:val="20"/>
                <w:szCs w:val="20"/>
              </w:rPr>
              <w:t>correlation</w:t>
            </w:r>
            <w:r w:rsidR="00445B60">
              <w:rPr>
                <w:sz w:val="20"/>
                <w:szCs w:val="20"/>
              </w:rPr>
              <w:t>s</w:t>
            </w:r>
            <w:r w:rsidRPr="001373CE">
              <w:rPr>
                <w:sz w:val="20"/>
                <w:szCs w:val="20"/>
              </w:rPr>
              <w:t xml:space="preserve"> in the intercepts or spatiotemporal processes</w:t>
            </w:r>
            <w:r w:rsidR="00445B60">
              <w:rPr>
                <w:sz w:val="20"/>
                <w:szCs w:val="20"/>
              </w:rPr>
              <w:t>. Default is not temporal correlation.</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RhoConfig</w:t>
            </w:r>
            <w:proofErr w:type="spellEnd"/>
            <w:r w:rsidRPr="001373CE">
              <w:rPr>
                <w:sz w:val="20"/>
                <w:szCs w:val="20"/>
              </w:rPr>
              <w:t>= c("Beta1"=0, "Beta2"=0, "Epsilon1"=0, "Epsilon2"=0)</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8) </w:t>
            </w:r>
            <w:r w:rsidRPr="001373CE">
              <w:rPr>
                <w:iCs/>
                <w:sz w:val="20"/>
                <w:szCs w:val="20"/>
              </w:rPr>
              <w:t xml:space="preserve">Including density covariates as a semi-parametric model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have no density dependent covariates for the model</w:t>
            </w:r>
          </w:p>
        </w:tc>
        <w:tc>
          <w:tcPr>
            <w:tcW w:w="3606" w:type="dxa"/>
          </w:tcPr>
          <w:p w:rsidR="001373CE" w:rsidRPr="001373CE" w:rsidRDefault="001373CE" w:rsidP="006C7550">
            <w:pPr>
              <w:spacing w:line="240" w:lineRule="auto"/>
              <w:rPr>
                <w:sz w:val="20"/>
                <w:szCs w:val="20"/>
              </w:rPr>
            </w:pP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9) </w:t>
            </w:r>
            <w:r w:rsidRPr="001373CE">
              <w:rPr>
                <w:sz w:val="20"/>
                <w:szCs w:val="20"/>
              </w:rPr>
              <w:t xml:space="preserve">Accounting for catchability covariates and confounding variables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include catchability covariates for temperature, chlorophyll a, and salinity at 3m</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Q_ik</w:t>
            </w:r>
            <w:proofErr w:type="spellEnd"/>
            <w:r w:rsidRPr="001373CE">
              <w:rPr>
                <w:sz w:val="20"/>
                <w:szCs w:val="20"/>
              </w:rPr>
              <w:t xml:space="preserve"> &lt;- raw[,c('x3m_Temp','x3m_Salinity','x3m_Chl')] </w:t>
            </w:r>
          </w:p>
        </w:tc>
      </w:tr>
      <w:tr w:rsidR="001373CE" w:rsidRPr="001373CE" w:rsidTr="006C7550">
        <w:trPr>
          <w:trHeight w:val="248"/>
        </w:trPr>
        <w:tc>
          <w:tcPr>
            <w:tcW w:w="2674" w:type="dxa"/>
          </w:tcPr>
          <w:p w:rsidR="001373CE" w:rsidRPr="001373CE" w:rsidRDefault="001373CE" w:rsidP="006C7550">
            <w:pPr>
              <w:pStyle w:val="Default"/>
              <w:rPr>
                <w:sz w:val="20"/>
                <w:szCs w:val="20"/>
              </w:rPr>
            </w:pPr>
            <w:r w:rsidRPr="001373CE">
              <w:rPr>
                <w:sz w:val="20"/>
                <w:szCs w:val="20"/>
              </w:rPr>
              <w:t xml:space="preserve">10) </w:t>
            </w:r>
            <w:r w:rsidRPr="001373CE">
              <w:rPr>
                <w:iCs/>
                <w:sz w:val="20"/>
                <w:szCs w:val="20"/>
              </w:rPr>
              <w:t>Treating area swept as a catchability covariate or offset</w:t>
            </w:r>
            <w:r w:rsidRPr="001373CE">
              <w:rPr>
                <w:i/>
                <w:iCs/>
                <w:sz w:val="20"/>
                <w:szCs w:val="20"/>
              </w:rPr>
              <w:t xml:space="preserv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984208" w:rsidRDefault="00445B60" w:rsidP="006C7550">
            <w:pPr>
              <w:spacing w:line="240" w:lineRule="auto"/>
              <w:rPr>
                <w:sz w:val="20"/>
                <w:szCs w:val="20"/>
              </w:rPr>
            </w:pPr>
            <w:r>
              <w:rPr>
                <w:sz w:val="20"/>
                <w:szCs w:val="20"/>
              </w:rPr>
              <w:t>Area</w:t>
            </w:r>
            <w:r w:rsidR="001373CE" w:rsidRPr="001373CE">
              <w:rPr>
                <w:sz w:val="20"/>
                <w:szCs w:val="20"/>
              </w:rPr>
              <w:t xml:space="preserve"> towed</w:t>
            </w:r>
            <w:r w:rsidR="00984208">
              <w:rPr>
                <w:sz w:val="20"/>
                <w:szCs w:val="20"/>
              </w:rPr>
              <w:t xml:space="preserve">, distance towed for the </w:t>
            </w:r>
            <w:proofErr w:type="spellStart"/>
            <w:r w:rsidR="00984208">
              <w:rPr>
                <w:sz w:val="20"/>
                <w:szCs w:val="20"/>
              </w:rPr>
              <w:t>i</w:t>
            </w:r>
            <w:r w:rsidR="00984208">
              <w:rPr>
                <w:sz w:val="20"/>
                <w:szCs w:val="20"/>
                <w:vertAlign w:val="superscript"/>
              </w:rPr>
              <w:t>th</w:t>
            </w:r>
            <w:proofErr w:type="spellEnd"/>
            <w:r w:rsidR="00984208">
              <w:rPr>
                <w:sz w:val="20"/>
                <w:szCs w:val="20"/>
              </w:rPr>
              <w:t xml:space="preserve"> sample times the width of the net – 0.085km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a_i</w:t>
            </w:r>
            <w:proofErr w:type="spellEnd"/>
            <w:r w:rsidRPr="001373CE">
              <w:rPr>
                <w:sz w:val="20"/>
                <w:szCs w:val="20"/>
              </w:rPr>
              <w:t xml:space="preserve"> &lt;- </w:t>
            </w:r>
            <w:proofErr w:type="spellStart"/>
            <w:r w:rsidRPr="001373CE">
              <w:rPr>
                <w:sz w:val="20"/>
                <w:szCs w:val="20"/>
              </w:rPr>
              <w:t>raw$effort</w:t>
            </w:r>
            <w:proofErr w:type="spellEnd"/>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lastRenderedPageBreak/>
              <w:t xml:space="preserve">11) </w:t>
            </w:r>
            <w:r w:rsidRPr="001373CE">
              <w:rPr>
                <w:sz w:val="20"/>
                <w:szCs w:val="20"/>
              </w:rPr>
              <w:t xml:space="preserve">Including vessel effects as </w:t>
            </w:r>
            <w:proofErr w:type="spellStart"/>
            <w:r w:rsidRPr="001373CE">
              <w:rPr>
                <w:sz w:val="20"/>
                <w:szCs w:val="20"/>
              </w:rPr>
              <w:t>overdispersion</w:t>
            </w:r>
            <w:proofErr w:type="spellEnd"/>
            <w:r w:rsidRPr="001373CE">
              <w:rPr>
                <w:sz w:val="20"/>
                <w:szCs w:val="20"/>
              </w:rPr>
              <w:t xml:space="preserv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445B60" w:rsidP="00445B60">
            <w:pPr>
              <w:spacing w:line="240" w:lineRule="auto"/>
              <w:rPr>
                <w:sz w:val="20"/>
                <w:szCs w:val="20"/>
              </w:rPr>
            </w:pPr>
            <w:r>
              <w:rPr>
                <w:sz w:val="20"/>
                <w:szCs w:val="20"/>
              </w:rPr>
              <w:t>There is only a single vessel for each survey; therefore, w</w:t>
            </w:r>
            <w:r w:rsidR="001373CE" w:rsidRPr="001373CE">
              <w:rPr>
                <w:sz w:val="20"/>
                <w:szCs w:val="20"/>
              </w:rPr>
              <w:t>e do not include any vessel effects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OverdispersionConfig</w:t>
            </w:r>
            <w:proofErr w:type="spellEnd"/>
            <w:r w:rsidRPr="001373CE">
              <w:rPr>
                <w:sz w:val="20"/>
                <w:szCs w:val="20"/>
              </w:rPr>
              <w:t xml:space="preserve"> &lt;- c("Eta1"=0, "Eta2"=0)</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12) </w:t>
            </w:r>
            <w:r w:rsidRPr="001373CE">
              <w:rPr>
                <w:iCs/>
                <w:sz w:val="20"/>
                <w:szCs w:val="20"/>
              </w:rPr>
              <w:t xml:space="preserve">Choosing among link functions and distributions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 xml:space="preserve">We assume a delta-GLMM with a log-normal distribution for the positive catches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ObsModel</w:t>
            </w:r>
            <w:proofErr w:type="spellEnd"/>
            <w:r w:rsidRPr="001373CE">
              <w:rPr>
                <w:sz w:val="20"/>
                <w:szCs w:val="20"/>
              </w:rPr>
              <w:t xml:space="preserve"> &lt;- c(2,0)</w:t>
            </w: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13) </w:t>
            </w:r>
            <w:r w:rsidRPr="001373CE">
              <w:rPr>
                <w:sz w:val="20"/>
                <w:szCs w:val="20"/>
              </w:rPr>
              <w:t xml:space="preserve">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Center of gravity</w:t>
            </w:r>
          </w:p>
          <w:p w:rsidR="001373CE" w:rsidRPr="001373CE" w:rsidRDefault="001373CE" w:rsidP="006C7550">
            <w:pPr>
              <w:spacing w:line="240" w:lineRule="auto"/>
              <w:rPr>
                <w:sz w:val="20"/>
                <w:szCs w:val="20"/>
              </w:rPr>
            </w:pPr>
            <w:r w:rsidRPr="001373CE">
              <w:rPr>
                <w:sz w:val="20"/>
                <w:szCs w:val="20"/>
              </w:rPr>
              <w:t>Annual estimate of squid density</w:t>
            </w:r>
          </w:p>
        </w:tc>
        <w:tc>
          <w:tcPr>
            <w:tcW w:w="3606" w:type="dxa"/>
          </w:tcPr>
          <w:p w:rsidR="001373CE" w:rsidRPr="001373CE" w:rsidRDefault="001373CE" w:rsidP="006C7550">
            <w:pPr>
              <w:spacing w:line="240" w:lineRule="auto"/>
              <w:rPr>
                <w:sz w:val="20"/>
                <w:szCs w:val="20"/>
              </w:rPr>
            </w:pPr>
            <w:r w:rsidRPr="001373CE">
              <w:rPr>
                <w:sz w:val="20"/>
                <w:szCs w:val="20"/>
              </w:rPr>
              <w:t>Options = c(</w:t>
            </w:r>
            <w:proofErr w:type="spellStart"/>
            <w:r w:rsidRPr="001373CE">
              <w:rPr>
                <w:sz w:val="20"/>
                <w:szCs w:val="20"/>
              </w:rPr>
              <w:t>SD_site_density</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SD_site_logdensity</w:t>
            </w:r>
            <w:proofErr w:type="spellEnd"/>
            <w:r w:rsidRPr="001373CE">
              <w:rPr>
                <w:sz w:val="20"/>
                <w:szCs w:val="20"/>
              </w:rPr>
              <w:t xml:space="preserve"> = 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Calculate_Range</w:t>
            </w:r>
            <w:proofErr w:type="spellEnd"/>
            <w:r w:rsidRPr="001373CE">
              <w:rPr>
                <w:sz w:val="20"/>
                <w:szCs w:val="20"/>
              </w:rPr>
              <w:t xml:space="preserve"> = 1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Calculate_evenness</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Calculate_effective_area</w:t>
            </w:r>
            <w:proofErr w:type="spellEnd"/>
            <w:r w:rsidRPr="001373CE">
              <w:rPr>
                <w:sz w:val="20"/>
                <w:szCs w:val="20"/>
              </w:rPr>
              <w:t xml:space="preserve"> = 1</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Calculate_Cov_SE</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Calculate_Synchrony</w:t>
            </w:r>
            <w:proofErr w:type="spellEnd"/>
            <w:r w:rsidRPr="001373CE">
              <w:rPr>
                <w:sz w:val="20"/>
                <w:szCs w:val="20"/>
              </w:rPr>
              <w:t xml:space="preserve"> = 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Calculate_Coherence</w:t>
            </w:r>
            <w:proofErr w:type="spellEnd"/>
            <w:r w:rsidRPr="001373CE">
              <w:rPr>
                <w:sz w:val="20"/>
                <w:szCs w:val="20"/>
              </w:rPr>
              <w:t xml:space="preserve"> = 0)</w:t>
            </w: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14) </w:t>
            </w:r>
            <w:r w:rsidRPr="001373CE">
              <w:rPr>
                <w:sz w:val="20"/>
                <w:szCs w:val="20"/>
              </w:rPr>
              <w:t xml:space="preserve">Bias correction for 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p>
        </w:tc>
        <w:tc>
          <w:tcPr>
            <w:tcW w:w="3606" w:type="dxa"/>
          </w:tcPr>
          <w:p w:rsidR="001373CE" w:rsidRPr="001373CE" w:rsidRDefault="001373CE" w:rsidP="006C7550">
            <w:pPr>
              <w:spacing w:line="240" w:lineRule="auto"/>
              <w:rPr>
                <w:sz w:val="20"/>
                <w:szCs w:val="20"/>
              </w:rPr>
            </w:pP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15) </w:t>
            </w:r>
            <w:r w:rsidRPr="001373CE">
              <w:rPr>
                <w:sz w:val="20"/>
                <w:szCs w:val="20"/>
              </w:rPr>
              <w:t xml:space="preserve">Model selection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AIC</w:t>
            </w:r>
          </w:p>
        </w:tc>
        <w:tc>
          <w:tcPr>
            <w:tcW w:w="3606" w:type="dxa"/>
          </w:tcPr>
          <w:p w:rsidR="001373CE" w:rsidRPr="001373CE" w:rsidRDefault="001373CE" w:rsidP="006C7550">
            <w:pPr>
              <w:spacing w:line="240" w:lineRule="auto"/>
              <w:rPr>
                <w:sz w:val="20"/>
                <w:szCs w:val="20"/>
              </w:rPr>
            </w:pPr>
          </w:p>
        </w:tc>
      </w:tr>
    </w:tbl>
    <w:p w:rsidR="00A01329" w:rsidRDefault="00A01329">
      <w:pPr>
        <w:spacing w:line="259" w:lineRule="auto"/>
        <w:rPr>
          <w:sz w:val="20"/>
          <w:szCs w:val="20"/>
        </w:rPr>
      </w:pPr>
    </w:p>
    <w:p w:rsidR="00A01329" w:rsidRDefault="00A01329" w:rsidP="00A01329">
      <w:r>
        <w:br w:type="page"/>
      </w:r>
    </w:p>
    <w:p w:rsidR="006C7550" w:rsidRDefault="00A01329" w:rsidP="00A01329">
      <w:pPr>
        <w:pStyle w:val="Caption"/>
      </w:pPr>
      <w:r>
        <w:lastRenderedPageBreak/>
        <w:t xml:space="preserve">Table </w:t>
      </w:r>
      <w:fldSimple w:instr=" SEQ Table \* ARABIC ">
        <w:r w:rsidR="006807ED">
          <w:rPr>
            <w:noProof/>
          </w:rPr>
          <w:t>3</w:t>
        </w:r>
      </w:fldSimple>
      <w:r>
        <w:t>. Model selection criteria for the different model combinations.</w:t>
      </w:r>
    </w:p>
    <w:tbl>
      <w:tblPr>
        <w:tblStyle w:val="TableGrid"/>
        <w:tblW w:w="0" w:type="auto"/>
        <w:tblLook w:val="04A0" w:firstRow="1" w:lastRow="0" w:firstColumn="1" w:lastColumn="0" w:noHBand="0" w:noVBand="1"/>
      </w:tblPr>
      <w:tblGrid>
        <w:gridCol w:w="1030"/>
        <w:gridCol w:w="1023"/>
        <w:gridCol w:w="1034"/>
        <w:gridCol w:w="1213"/>
        <w:gridCol w:w="1010"/>
        <w:gridCol w:w="1010"/>
        <w:gridCol w:w="1010"/>
        <w:gridCol w:w="1010"/>
        <w:gridCol w:w="1010"/>
      </w:tblGrid>
      <w:tr w:rsidR="001C31E5" w:rsidTr="001C31E5">
        <w:tc>
          <w:tcPr>
            <w:tcW w:w="1038" w:type="dxa"/>
          </w:tcPr>
          <w:p w:rsidR="001C31E5" w:rsidRDefault="001C31E5">
            <w:pPr>
              <w:spacing w:line="259" w:lineRule="auto"/>
            </w:pPr>
            <w:r>
              <w:t>Model</w:t>
            </w:r>
          </w:p>
        </w:tc>
        <w:tc>
          <w:tcPr>
            <w:tcW w:w="1039" w:type="dxa"/>
          </w:tcPr>
          <w:p w:rsidR="001C31E5" w:rsidRDefault="001C31E5">
            <w:pPr>
              <w:spacing w:line="259" w:lineRule="auto"/>
            </w:pPr>
            <w:r>
              <w:t>AIC</w:t>
            </w:r>
          </w:p>
        </w:tc>
        <w:tc>
          <w:tcPr>
            <w:tcW w:w="1039" w:type="dxa"/>
          </w:tcPr>
          <w:p w:rsidR="001C31E5" w:rsidRDefault="001C31E5">
            <w:pPr>
              <w:spacing w:line="259" w:lineRule="auto"/>
            </w:pPr>
            <w:r>
              <w:t>Length bins</w:t>
            </w:r>
          </w:p>
        </w:tc>
        <w:tc>
          <w:tcPr>
            <w:tcW w:w="1039" w:type="dxa"/>
          </w:tcPr>
          <w:p w:rsidR="001C31E5" w:rsidRDefault="001C31E5" w:rsidP="001C31E5">
            <w:pPr>
              <w:spacing w:line="240" w:lineRule="auto"/>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Ω</m:t>
                    </m:r>
                    <m:ctrlPr>
                      <w:rPr>
                        <w:rFonts w:ascii="Cambria Math" w:hAnsi="Cambria Math"/>
                        <w:sz w:val="20"/>
                        <w:szCs w:val="20"/>
                      </w:rPr>
                    </m:ctrlP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Ω</m:t>
                    </m:r>
                  </m:e>
                  <m:sub>
                    <m:r>
                      <w:rPr>
                        <w:rFonts w:ascii="Cambria Math" w:hAnsi="Cambria Math"/>
                        <w:sz w:val="20"/>
                        <w:szCs w:val="20"/>
                      </w:rPr>
                      <m:t>2</m:t>
                    </m:r>
                  </m:sub>
                </m:sSub>
                <m:r>
                  <w:rPr>
                    <w:rFonts w:ascii="Cambria Math" w:hAnsi="Cambria Math"/>
                    <w:sz w:val="20"/>
                    <w:szCs w:val="20"/>
                  </w:rPr>
                  <m:t>,</m:t>
                </m:r>
              </m:oMath>
            </m:oMathPara>
          </w:p>
          <w:p w:rsidR="001C31E5" w:rsidRDefault="001C31E5" w:rsidP="001C31E5">
            <w:pPr>
              <w:spacing w:line="240" w:lineRule="auto"/>
              <w:rPr>
                <w:sz w:val="20"/>
                <w:szCs w:val="20"/>
              </w:rPr>
            </w:pPr>
            <w:proofErr w:type="spellStart"/>
            <w:r w:rsidRPr="001373CE">
              <w:rPr>
                <w:sz w:val="20"/>
                <w:szCs w:val="20"/>
              </w:rPr>
              <w:t>FieldConfig</w:t>
            </w:r>
            <w:proofErr w:type="spellEnd"/>
            <w:r w:rsidRPr="001373CE">
              <w:rPr>
                <w:sz w:val="20"/>
                <w:szCs w:val="20"/>
              </w:rPr>
              <w:t xml:space="preserve"> </w:t>
            </w:r>
            <w:r>
              <w:rPr>
                <w:sz w:val="20"/>
                <w:szCs w:val="20"/>
              </w:rPr>
              <w:t>&lt;- c("Omega1" = 2, "Epsilon1" = 2, "Omega2" = 2, "Epsilon2" = 2</w:t>
            </w:r>
            <w:r w:rsidRPr="001373CE">
              <w:rPr>
                <w:sz w:val="20"/>
                <w:szCs w:val="20"/>
              </w:rPr>
              <w:t>)</w:t>
            </w:r>
            <w:r>
              <w:rPr>
                <w:sz w:val="20"/>
                <w:szCs w:val="20"/>
              </w:rPr>
              <w:t xml:space="preserve"> </w:t>
            </w:r>
          </w:p>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r>
      <w:tr w:rsidR="001C31E5" w:rsidTr="001C31E5">
        <w:tc>
          <w:tcPr>
            <w:tcW w:w="1038"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r>
              <w:t>1</w:t>
            </w: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r>
      <w:tr w:rsidR="001C31E5" w:rsidTr="001C31E5">
        <w:tc>
          <w:tcPr>
            <w:tcW w:w="1038"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r>
              <w:t>2</w:t>
            </w: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c>
          <w:tcPr>
            <w:tcW w:w="1039" w:type="dxa"/>
          </w:tcPr>
          <w:p w:rsidR="001C31E5" w:rsidRDefault="001C31E5">
            <w:pPr>
              <w:spacing w:line="259" w:lineRule="auto"/>
            </w:pPr>
          </w:p>
        </w:tc>
      </w:tr>
    </w:tbl>
    <w:p w:rsidR="00A01329" w:rsidRDefault="00A01329">
      <w:pPr>
        <w:spacing w:line="259" w:lineRule="auto"/>
      </w:pPr>
    </w:p>
    <w:p w:rsidR="00A01329" w:rsidRDefault="00A01329">
      <w:pPr>
        <w:spacing w:line="259" w:lineRule="auto"/>
      </w:pPr>
      <w:r>
        <w:br w:type="page"/>
      </w:r>
    </w:p>
    <w:p w:rsidR="00A01329" w:rsidRDefault="00A01329">
      <w:pPr>
        <w:spacing w:line="259" w:lineRule="auto"/>
      </w:pPr>
    </w:p>
    <w:p w:rsidR="001373CE" w:rsidRDefault="006C7550">
      <w:r>
        <w:t>Figures</w:t>
      </w:r>
    </w:p>
    <w:p w:rsidR="006C7550" w:rsidRDefault="006C7550">
      <w:pPr>
        <w:spacing w:line="259" w:lineRule="auto"/>
      </w:pPr>
      <w:r>
        <w:br w:type="page"/>
      </w:r>
    </w:p>
    <w:p w:rsidR="00F26BF3" w:rsidRDefault="00F26BF3" w:rsidP="00F26BF3">
      <w:pPr>
        <w:pStyle w:val="Caption"/>
      </w:pPr>
      <w:r>
        <w:rPr>
          <w:noProof/>
        </w:rPr>
        <w:lastRenderedPageBreak/>
        <w:drawing>
          <wp:inline distT="0" distB="0" distL="0" distR="0" wp14:anchorId="70BD0330" wp14:editId="1E303FA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by_y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26BF3" w:rsidRDefault="00F26BF3" w:rsidP="00F26BF3">
      <w:pPr>
        <w:pStyle w:val="Caption"/>
      </w:pPr>
      <w:bookmarkStart w:id="5" w:name="_Ref40963096"/>
      <w:r>
        <w:t xml:space="preserve">Figure </w:t>
      </w:r>
      <w:fldSimple w:instr=" SEQ Figure \* ARABIC ">
        <w:r w:rsidR="006807ED">
          <w:rPr>
            <w:noProof/>
          </w:rPr>
          <w:t>1</w:t>
        </w:r>
      </w:fldSimple>
      <w:bookmarkEnd w:id="5"/>
      <w:r>
        <w:t>. Location of samples for the 22 year data set. (We should probably color code by survey).</w:t>
      </w:r>
    </w:p>
    <w:p w:rsidR="00F95DD9" w:rsidRDefault="00F95DD9" w:rsidP="00F95DD9"/>
    <w:p w:rsidR="00F95DD9" w:rsidRDefault="00F95DD9">
      <w:pPr>
        <w:spacing w:line="259" w:lineRule="auto"/>
      </w:pPr>
      <w:r>
        <w:br w:type="page"/>
      </w:r>
    </w:p>
    <w:p w:rsidR="00F95DD9" w:rsidRDefault="00F95DD9" w:rsidP="00F95DD9">
      <w:r>
        <w:rPr>
          <w:noProof/>
        </w:rPr>
        <w:lastRenderedPageBreak/>
        <w:drawing>
          <wp:inline distT="0" distB="0" distL="0" distR="0">
            <wp:extent cx="4953000" cy="722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ounter_prob-predic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3000" cy="7229475"/>
                    </a:xfrm>
                    <a:prstGeom prst="rect">
                      <a:avLst/>
                    </a:prstGeom>
                  </pic:spPr>
                </pic:pic>
              </a:graphicData>
            </a:graphic>
          </wp:inline>
        </w:drawing>
      </w:r>
    </w:p>
    <w:p w:rsidR="00F26BF3" w:rsidRDefault="00F95DD9" w:rsidP="006807ED">
      <w:pPr>
        <w:rPr>
          <w:iCs/>
          <w:szCs w:val="18"/>
        </w:rPr>
      </w:pPr>
      <w:r>
        <w:t xml:space="preserve">Figure </w:t>
      </w:r>
      <w:fldSimple w:instr=" SEQ Figure \* ARABIC ">
        <w:r w:rsidR="006807ED">
          <w:rPr>
            <w:noProof/>
          </w:rPr>
          <w:t>2</w:t>
        </w:r>
      </w:fldSimple>
      <w:r>
        <w:t>.</w:t>
      </w:r>
      <w:r w:rsidR="006807ED">
        <w:t xml:space="preserve"> Estimated encounter probabilities for small (</w:t>
      </w:r>
      <m:oMath>
        <m:r>
          <w:rPr>
            <w:rFonts w:ascii="Cambria Math" w:hAnsi="Cambria Math"/>
          </w:rPr>
          <m:t>≤80</m:t>
        </m:r>
      </m:oMath>
      <w:r w:rsidR="006807ED">
        <w:t>) and (</w:t>
      </w:r>
      <m:oMath>
        <m:r>
          <w:rPr>
            <w:rFonts w:ascii="Cambria Math" w:hAnsi="Cambria Math"/>
          </w:rPr>
          <m:t>&gt;80</m:t>
        </m:r>
      </m:oMath>
      <w:r w:rsidR="006807ED">
        <w:t>) large squid collected during fisheries independent surveys by the NWFSC and SWFSC between 1998 and 2019</w:t>
      </w:r>
      <w:r w:rsidR="00F26BF3">
        <w:br w:type="page"/>
      </w:r>
    </w:p>
    <w:p w:rsidR="00F26BF3" w:rsidRDefault="006807ED" w:rsidP="00F26BF3">
      <w:pPr>
        <w:pStyle w:val="Caption"/>
      </w:pPr>
      <w:r>
        <w:rPr>
          <w:noProof/>
        </w:rPr>
        <w:lastRenderedPageBreak/>
        <w:drawing>
          <wp:inline distT="0" distB="0" distL="0" distR="0">
            <wp:extent cx="4724400" cy="7361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n_density-predic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8433" cy="7368266"/>
                    </a:xfrm>
                    <a:prstGeom prst="rect">
                      <a:avLst/>
                    </a:prstGeom>
                  </pic:spPr>
                </pic:pic>
              </a:graphicData>
            </a:graphic>
          </wp:inline>
        </w:drawing>
      </w:r>
    </w:p>
    <w:p w:rsidR="00CA5FA9" w:rsidRPr="00CA5FA9" w:rsidRDefault="00F26BF3" w:rsidP="00CA5FA9">
      <w:pPr>
        <w:pStyle w:val="Caption"/>
      </w:pPr>
      <w:bookmarkStart w:id="6" w:name="_Ref40956082"/>
      <w:r>
        <w:t xml:space="preserve">Figure </w:t>
      </w:r>
      <w:fldSimple w:instr=" SEQ Figure \* ARABIC ">
        <w:r w:rsidR="006807ED">
          <w:rPr>
            <w:noProof/>
          </w:rPr>
          <w:t>3</w:t>
        </w:r>
      </w:fldSimple>
      <w:bookmarkEnd w:id="6"/>
      <w:r>
        <w:t>. Estimate</w:t>
      </w:r>
      <w:r w:rsidR="00CA5FA9">
        <w:t>d log-</w:t>
      </w:r>
      <w:r>
        <w:t xml:space="preserve">transformed densities </w:t>
      </w:r>
      <w:r w:rsidR="006807ED">
        <w:t>for</w:t>
      </w:r>
      <w:r>
        <w:t xml:space="preserve"> small (</w:t>
      </w:r>
      <m:oMath>
        <m:r>
          <w:rPr>
            <w:rFonts w:ascii="Cambria Math" w:hAnsi="Cambria Math"/>
          </w:rPr>
          <m:t>≤80</m:t>
        </m:r>
      </m:oMath>
      <w:r>
        <w:t>) and (</w:t>
      </w:r>
      <m:oMath>
        <m:r>
          <w:rPr>
            <w:rFonts w:ascii="Cambria Math" w:hAnsi="Cambria Math"/>
          </w:rPr>
          <m:t>&gt;80</m:t>
        </m:r>
      </m:oMath>
      <w:r>
        <w:t xml:space="preserve">) large squid </w:t>
      </w:r>
      <w:r w:rsidR="00CA5FA9">
        <w:t>collected during fisheries independent surveys by the NWFSC and SWFSC between 1998 and 2019.</w:t>
      </w:r>
    </w:p>
    <w:p w:rsidR="00F95DD9" w:rsidRDefault="00F95DD9">
      <w:pPr>
        <w:spacing w:line="259" w:lineRule="auto"/>
        <w:rPr>
          <w:iCs/>
          <w:szCs w:val="18"/>
        </w:rPr>
      </w:pPr>
      <w:r>
        <w:rPr>
          <w:iCs/>
          <w:szCs w:val="18"/>
        </w:rPr>
        <w:lastRenderedPageBreak/>
        <w:br w:type="page"/>
      </w:r>
    </w:p>
    <w:p w:rsidR="00CA5FA9" w:rsidRDefault="00CA5FA9" w:rsidP="00F95DD9">
      <w:pPr>
        <w:pStyle w:val="Caption"/>
      </w:pPr>
    </w:p>
    <w:p w:rsidR="00CA5FA9" w:rsidRDefault="00CA5FA9">
      <w:pPr>
        <w:spacing w:line="259" w:lineRule="auto"/>
      </w:pPr>
    </w:p>
    <w:p w:rsidR="00CA5FA9" w:rsidRDefault="000B5746">
      <w:pPr>
        <w:spacing w:line="259" w:lineRule="auto"/>
        <w:rPr>
          <w:iCs/>
          <w:szCs w:val="18"/>
        </w:rPr>
      </w:pPr>
      <w:r>
        <w:rPr>
          <w:iCs/>
          <w:noProof/>
          <w:szCs w:val="18"/>
        </w:rPr>
        <w:drawing>
          <wp:inline distT="0" distB="0" distL="0" distR="0">
            <wp:extent cx="5943612"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er_of_gravity.png"/>
                    <pic:cNvPicPr/>
                  </pic:nvPicPr>
                  <pic:blipFill>
                    <a:blip r:embed="rId9">
                      <a:extLst>
                        <a:ext uri="{28A0092B-C50C-407E-A947-70E740481C1C}">
                          <a14:useLocalDpi xmlns:a14="http://schemas.microsoft.com/office/drawing/2010/main" val="0"/>
                        </a:ext>
                      </a:extLst>
                    </a:blip>
                    <a:stretch>
                      <a:fillRect/>
                    </a:stretch>
                  </pic:blipFill>
                  <pic:spPr>
                    <a:xfrm>
                      <a:off x="0" y="0"/>
                      <a:ext cx="5943612" cy="1828804"/>
                    </a:xfrm>
                    <a:prstGeom prst="rect">
                      <a:avLst/>
                    </a:prstGeom>
                  </pic:spPr>
                </pic:pic>
              </a:graphicData>
            </a:graphic>
          </wp:inline>
        </w:drawing>
      </w:r>
    </w:p>
    <w:p w:rsidR="00CA5FA9" w:rsidRDefault="00CA5FA9" w:rsidP="00CA5FA9">
      <w:pPr>
        <w:pStyle w:val="Caption"/>
      </w:pPr>
    </w:p>
    <w:p w:rsidR="00CA5FA9" w:rsidRPr="00CA5FA9" w:rsidRDefault="00CA5FA9" w:rsidP="00CA5FA9">
      <w:pPr>
        <w:pStyle w:val="Caption"/>
      </w:pPr>
      <w:bookmarkStart w:id="7" w:name="_Ref40956707"/>
      <w:r>
        <w:t xml:space="preserve">Figure </w:t>
      </w:r>
      <w:fldSimple w:instr=" SEQ Figure \* ARABIC ">
        <w:r w:rsidR="006807ED">
          <w:rPr>
            <w:noProof/>
          </w:rPr>
          <w:t>4</w:t>
        </w:r>
      </w:fldSimple>
      <w:bookmarkEnd w:id="7"/>
      <w:r>
        <w:t xml:space="preserve">. </w:t>
      </w:r>
      <w:r w:rsidR="006807ED">
        <w:t>Estimated temporal easting (left panel, larger values more easterly) and northing (right panel, larger values more northerly) shifts in the c</w:t>
      </w:r>
      <w:r>
        <w:t xml:space="preserve">enter of gravity </w:t>
      </w:r>
      <w:r w:rsidR="006807ED">
        <w:t xml:space="preserve">of the distribution </w:t>
      </w:r>
      <w:r>
        <w:t xml:space="preserve">for small and large squid collected during fisheries independent surveys </w:t>
      </w:r>
      <w:r w:rsidR="006807ED">
        <w:t xml:space="preserve">conducted </w:t>
      </w:r>
      <w:r>
        <w:t>by the NWFSC and SWFSC between 1998 and 2019.</w:t>
      </w:r>
    </w:p>
    <w:p w:rsidR="00E06D68" w:rsidRDefault="00E06D68" w:rsidP="00E06D68"/>
    <w:p w:rsidR="00E0575D" w:rsidRDefault="00E0575D">
      <w:pPr>
        <w:spacing w:line="259" w:lineRule="auto"/>
      </w:pPr>
      <w:r>
        <w:br w:type="page"/>
      </w:r>
    </w:p>
    <w:p w:rsidR="00E0575D" w:rsidRDefault="000B5746" w:rsidP="00E0575D">
      <w:pPr>
        <w:pStyle w:val="Caption"/>
      </w:pPr>
      <w:r>
        <w:rPr>
          <w:noProof/>
        </w:rPr>
        <w:lastRenderedPageBreak/>
        <w:drawing>
          <wp:inline distT="0" distB="0" distL="0" distR="0">
            <wp:extent cx="2743205" cy="274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Biomass.png"/>
                    <pic:cNvPicPr/>
                  </pic:nvPicPr>
                  <pic:blipFill>
                    <a:blip r:embed="rId10">
                      <a:extLst>
                        <a:ext uri="{28A0092B-C50C-407E-A947-70E740481C1C}">
                          <a14:useLocalDpi xmlns:a14="http://schemas.microsoft.com/office/drawing/2010/main" val="0"/>
                        </a:ext>
                      </a:extLst>
                    </a:blip>
                    <a:stretch>
                      <a:fillRect/>
                    </a:stretch>
                  </pic:blipFill>
                  <pic:spPr>
                    <a:xfrm>
                      <a:off x="0" y="0"/>
                      <a:ext cx="2743205" cy="2743205"/>
                    </a:xfrm>
                    <a:prstGeom prst="rect">
                      <a:avLst/>
                    </a:prstGeom>
                  </pic:spPr>
                </pic:pic>
              </a:graphicData>
            </a:graphic>
          </wp:inline>
        </w:drawing>
      </w:r>
    </w:p>
    <w:p w:rsidR="00E06D68" w:rsidRDefault="00E0575D" w:rsidP="00E0575D">
      <w:pPr>
        <w:pStyle w:val="Caption"/>
      </w:pPr>
      <w:bookmarkStart w:id="8" w:name="_Ref40956464"/>
      <w:r>
        <w:t xml:space="preserve">Figure </w:t>
      </w:r>
      <w:fldSimple w:instr=" SEQ Figure \* ARABIC ">
        <w:r w:rsidR="006807ED">
          <w:rPr>
            <w:noProof/>
          </w:rPr>
          <w:t>5</w:t>
        </w:r>
      </w:fldSimple>
      <w:bookmarkEnd w:id="8"/>
      <w:r>
        <w:t>. Estimated indices of abundance for the small and large squid collected during fisheries independent surveys</w:t>
      </w:r>
      <w:r w:rsidR="000B5746">
        <w:t xml:space="preserve"> conducted</w:t>
      </w:r>
      <w:r>
        <w:t xml:space="preserve"> by the NWFSC and SWFSC between 1998 and 2019.</w:t>
      </w:r>
    </w:p>
    <w:p w:rsidR="00760F25" w:rsidRDefault="00760F25" w:rsidP="00760F25"/>
    <w:p w:rsidR="00760F25" w:rsidRDefault="00760F25">
      <w:pPr>
        <w:spacing w:line="259" w:lineRule="auto"/>
      </w:pPr>
      <w:r>
        <w:br w:type="page"/>
      </w:r>
    </w:p>
    <w:p w:rsidR="00760F25" w:rsidRDefault="000B5746" w:rsidP="00760F25">
      <w:r>
        <w:rPr>
          <w:noProof/>
        </w:rPr>
        <w:lastRenderedPageBreak/>
        <w:drawing>
          <wp:inline distT="0" distB="0" distL="0" distR="0" wp14:anchorId="13A1B337" wp14:editId="3D650D83">
            <wp:extent cx="3657607"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ective_Area.png"/>
                    <pic:cNvPicPr/>
                  </pic:nvPicPr>
                  <pic:blipFill>
                    <a:blip r:embed="rId11">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rsidR="00760F25" w:rsidRPr="00760F25" w:rsidRDefault="00760F25" w:rsidP="00760F25">
      <w:pPr>
        <w:pStyle w:val="Caption"/>
      </w:pPr>
      <w:bookmarkStart w:id="9" w:name="_Ref40957456"/>
      <w:r>
        <w:t xml:space="preserve">Figure </w:t>
      </w:r>
      <w:fldSimple w:instr=" SEQ Figure \* ARABIC ">
        <w:r w:rsidR="006807ED">
          <w:rPr>
            <w:noProof/>
          </w:rPr>
          <w:t>6</w:t>
        </w:r>
      </w:fldSimple>
      <w:bookmarkEnd w:id="9"/>
      <w:r w:rsidR="000B5746">
        <w:t>. Range occupancy</w:t>
      </w:r>
      <w:r>
        <w:t xml:space="preserve"> </w:t>
      </w:r>
      <w:r w:rsidR="000B5746">
        <w:t xml:space="preserve">for </w:t>
      </w:r>
      <w:r>
        <w:t>small and large squid in the waters surveyed by the NWFSC and SWFSC from 1998 to 2019.</w:t>
      </w:r>
    </w:p>
    <w:sectPr w:rsidR="00760F25" w:rsidRPr="00760F25" w:rsidSect="00636DC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A1"/>
    <w:multiLevelType w:val="hybridMultilevel"/>
    <w:tmpl w:val="FA6A555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774E8"/>
    <w:multiLevelType w:val="hybridMultilevel"/>
    <w:tmpl w:val="FA2CF32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C93"/>
    <w:multiLevelType w:val="hybridMultilevel"/>
    <w:tmpl w:val="D038857E"/>
    <w:lvl w:ilvl="0" w:tplc="4F9C8FB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4356"/>
    <w:multiLevelType w:val="hybridMultilevel"/>
    <w:tmpl w:val="D38ACAB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53663"/>
    <w:multiLevelType w:val="hybridMultilevel"/>
    <w:tmpl w:val="B96C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27934"/>
    <w:multiLevelType w:val="hybridMultilevel"/>
    <w:tmpl w:val="F0B63936"/>
    <w:lvl w:ilvl="0" w:tplc="167CEA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1"/>
    <w:rsid w:val="0000386D"/>
    <w:rsid w:val="000120D1"/>
    <w:rsid w:val="00065B0F"/>
    <w:rsid w:val="00070C08"/>
    <w:rsid w:val="000B5746"/>
    <w:rsid w:val="000C6FC9"/>
    <w:rsid w:val="000D3F3E"/>
    <w:rsid w:val="000F3DFA"/>
    <w:rsid w:val="001373CE"/>
    <w:rsid w:val="00161DA4"/>
    <w:rsid w:val="001B158F"/>
    <w:rsid w:val="001C31E5"/>
    <w:rsid w:val="001D431C"/>
    <w:rsid w:val="001E0009"/>
    <w:rsid w:val="00216F51"/>
    <w:rsid w:val="002526A4"/>
    <w:rsid w:val="0026685C"/>
    <w:rsid w:val="002A5AB0"/>
    <w:rsid w:val="002B67C8"/>
    <w:rsid w:val="002E5853"/>
    <w:rsid w:val="0030250F"/>
    <w:rsid w:val="00344B6B"/>
    <w:rsid w:val="00355BAF"/>
    <w:rsid w:val="003676E7"/>
    <w:rsid w:val="00392DA9"/>
    <w:rsid w:val="003B0DD8"/>
    <w:rsid w:val="0040344A"/>
    <w:rsid w:val="00404673"/>
    <w:rsid w:val="00415854"/>
    <w:rsid w:val="00445B60"/>
    <w:rsid w:val="00446617"/>
    <w:rsid w:val="004A7174"/>
    <w:rsid w:val="004B5B92"/>
    <w:rsid w:val="004B7EAB"/>
    <w:rsid w:val="004C1578"/>
    <w:rsid w:val="004D5B53"/>
    <w:rsid w:val="00556608"/>
    <w:rsid w:val="00561A2A"/>
    <w:rsid w:val="00564DF1"/>
    <w:rsid w:val="00570585"/>
    <w:rsid w:val="005C3385"/>
    <w:rsid w:val="005F7906"/>
    <w:rsid w:val="00603182"/>
    <w:rsid w:val="00622C57"/>
    <w:rsid w:val="00636DC7"/>
    <w:rsid w:val="00641907"/>
    <w:rsid w:val="00654187"/>
    <w:rsid w:val="006807ED"/>
    <w:rsid w:val="006C7550"/>
    <w:rsid w:val="00760F25"/>
    <w:rsid w:val="008060D5"/>
    <w:rsid w:val="00822A6D"/>
    <w:rsid w:val="008500A1"/>
    <w:rsid w:val="008931E4"/>
    <w:rsid w:val="008B7D9F"/>
    <w:rsid w:val="008D75E0"/>
    <w:rsid w:val="0094177E"/>
    <w:rsid w:val="00950EE8"/>
    <w:rsid w:val="009608F9"/>
    <w:rsid w:val="00984208"/>
    <w:rsid w:val="009D1EAD"/>
    <w:rsid w:val="00A01329"/>
    <w:rsid w:val="00A06FC8"/>
    <w:rsid w:val="00A144C2"/>
    <w:rsid w:val="00A247B1"/>
    <w:rsid w:val="00A33876"/>
    <w:rsid w:val="00A611D4"/>
    <w:rsid w:val="00A8387E"/>
    <w:rsid w:val="00AB6B7C"/>
    <w:rsid w:val="00AB7EF0"/>
    <w:rsid w:val="00AD4219"/>
    <w:rsid w:val="00AF0654"/>
    <w:rsid w:val="00B01A12"/>
    <w:rsid w:val="00B33842"/>
    <w:rsid w:val="00B464DF"/>
    <w:rsid w:val="00B66EF5"/>
    <w:rsid w:val="00B91565"/>
    <w:rsid w:val="00BA6127"/>
    <w:rsid w:val="00BB6FB3"/>
    <w:rsid w:val="00C00594"/>
    <w:rsid w:val="00C27FF7"/>
    <w:rsid w:val="00C46283"/>
    <w:rsid w:val="00C57102"/>
    <w:rsid w:val="00C7210A"/>
    <w:rsid w:val="00C75F87"/>
    <w:rsid w:val="00CA5FA9"/>
    <w:rsid w:val="00CA6D5F"/>
    <w:rsid w:val="00CC0D0F"/>
    <w:rsid w:val="00CF051C"/>
    <w:rsid w:val="00D6322F"/>
    <w:rsid w:val="00D84231"/>
    <w:rsid w:val="00DA6074"/>
    <w:rsid w:val="00E02994"/>
    <w:rsid w:val="00E02F9A"/>
    <w:rsid w:val="00E0575D"/>
    <w:rsid w:val="00E06D68"/>
    <w:rsid w:val="00E12566"/>
    <w:rsid w:val="00E3029E"/>
    <w:rsid w:val="00E33BB3"/>
    <w:rsid w:val="00E40D8E"/>
    <w:rsid w:val="00EA5C00"/>
    <w:rsid w:val="00ED5251"/>
    <w:rsid w:val="00EF4D4A"/>
    <w:rsid w:val="00F0090E"/>
    <w:rsid w:val="00F01D00"/>
    <w:rsid w:val="00F206A2"/>
    <w:rsid w:val="00F26BF3"/>
    <w:rsid w:val="00F41CA2"/>
    <w:rsid w:val="00F47538"/>
    <w:rsid w:val="00F5079D"/>
    <w:rsid w:val="00F66962"/>
    <w:rsid w:val="00F95DD9"/>
    <w:rsid w:val="00FB76BB"/>
    <w:rsid w:val="00FC5595"/>
    <w:rsid w:val="00FD0E82"/>
    <w:rsid w:val="00FF6DE7"/>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A02B"/>
  <w15:chartTrackingRefBased/>
  <w15:docId w15:val="{4872184E-CF7E-4512-964D-0C00B800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C7"/>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A1"/>
    <w:rPr>
      <w:color w:val="808080"/>
    </w:rPr>
  </w:style>
  <w:style w:type="paragraph" w:styleId="Caption">
    <w:name w:val="caption"/>
    <w:basedOn w:val="Normal"/>
    <w:next w:val="Normal"/>
    <w:uiPriority w:val="35"/>
    <w:unhideWhenUsed/>
    <w:qFormat/>
    <w:rsid w:val="00FF7815"/>
    <w:pPr>
      <w:spacing w:after="200"/>
    </w:pPr>
    <w:rPr>
      <w:iCs/>
      <w:szCs w:val="18"/>
    </w:rPr>
  </w:style>
  <w:style w:type="character" w:styleId="LineNumber">
    <w:name w:val="line number"/>
    <w:basedOn w:val="DefaultParagraphFont"/>
    <w:uiPriority w:val="99"/>
    <w:semiHidden/>
    <w:unhideWhenUsed/>
    <w:rsid w:val="00636DC7"/>
  </w:style>
  <w:style w:type="table" w:styleId="TableGrid">
    <w:name w:val="Table Grid"/>
    <w:basedOn w:val="TableNormal"/>
    <w:uiPriority w:val="39"/>
    <w:rsid w:val="0064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D570C-7A08-4747-B9E8-79944F4D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7625</TotalTime>
  <Pages>18</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Brandon.Chasco</dc:creator>
  <cp:keywords/>
  <dc:description/>
  <cp:lastModifiedBy>Chasco, Brandon Edward</cp:lastModifiedBy>
  <cp:revision>58</cp:revision>
  <dcterms:created xsi:type="dcterms:W3CDTF">2020-05-19T16:02:00Z</dcterms:created>
  <dcterms:modified xsi:type="dcterms:W3CDTF">2020-06-09T06:04:00Z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id="etCoJmTM"/&gt;&lt;style id="http://www.zotero.org/styles/fisheries-research" hasBibliography="1" bibliographyStyleHasBeenSet="0"/&gt;&lt;prefs&gt;&lt;pref name="fieldType" value="Field"/&gt;&lt;/prefs&gt;&lt;/data&gt;</vt:lpwstr>
  </property>
</Properties>
</file>