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250F" w:rsidRDefault="008500A1">
      <w:r>
        <w:t>Estimating shifts in squid distribution</w:t>
      </w:r>
    </w:p>
    <w:p w:rsidR="008500A1" w:rsidRDefault="008500A1" w:rsidP="00636DC7">
      <w:pPr>
        <w:ind w:firstLine="720"/>
      </w:pPr>
      <w:r>
        <w:t xml:space="preserve">To estimate shifts in the distribution of squid between 1998 and 2019 in response to biological (e.g., chlorophyll concentration (xx/mm), </w:t>
      </w:r>
      <w:proofErr w:type="spellStart"/>
      <w:r w:rsidRPr="008500A1">
        <w:rPr>
          <w:i/>
        </w:rPr>
        <w:t>Chl</w:t>
      </w:r>
      <w:proofErr w:type="spellEnd"/>
      <w:r w:rsidRPr="008500A1">
        <w:rPr>
          <w:i/>
        </w:rPr>
        <w:t xml:space="preserve"> a</w:t>
      </w:r>
      <w:r>
        <w:t>) and climate forces (e.g., temperature), w</w:t>
      </w:r>
      <w:r>
        <w:t xml:space="preserve">e </w:t>
      </w:r>
      <w:r>
        <w:t xml:space="preserve">analyzed </w:t>
      </w:r>
      <w:r>
        <w:t xml:space="preserve">catch-per-unit-effort (CPUE) </w:t>
      </w:r>
      <w:r>
        <w:t xml:space="preserve">data </w:t>
      </w:r>
      <w:r>
        <w:t xml:space="preserve">from </w:t>
      </w:r>
      <w:r>
        <w:t>fisheries independent surveys conducted by the National Oceanic and Atmospheric Association (NOAA) between 1998 and 2019.  We used a delta-generalized linear model (delta-</w:t>
      </w:r>
      <w:proofErr w:type="spellStart"/>
      <w:r>
        <w:t>glmm</w:t>
      </w:r>
      <w:proofErr w:type="spellEnd"/>
      <w:r>
        <w:t xml:space="preserve">) to estimate the probability of encountering squid during a survey, and the probability of positive catches if squid were encountered </w:t>
      </w:r>
    </w:p>
    <w:p w:rsidR="008500A1" w:rsidRPr="008500A1" w:rsidRDefault="00CA6D5F" w:rsidP="00CA6D5F">
      <w:pPr>
        <w:pStyle w:val="Caption"/>
      </w:pPr>
      <w:bookmarkStart w:id="0" w:name="_Ref40773321"/>
      <w:r>
        <w:t xml:space="preserve">Equation </w:t>
      </w:r>
      <w:fldSimple w:instr=" SEQ Equation \* ARABIC ">
        <w:r w:rsidR="00E40D8E">
          <w:rPr>
            <w:noProof/>
          </w:rPr>
          <w:t>1</w:t>
        </w:r>
      </w:fldSimple>
      <w:bookmarkEnd w:id="0"/>
      <w:r>
        <w:t>.</w:t>
      </w:r>
      <w:r>
        <w:tab/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Pr</m:t>
            </m:r>
          </m:fName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=C</m:t>
                </m:r>
              </m:e>
            </m:d>
          </m:e>
        </m:func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Cs w:val="0"/>
                <w:sz w:val="22"/>
                <w:szCs w:val="22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Cs w:val="0"/>
                    <w:sz w:val="22"/>
                    <w:szCs w:val="22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×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×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d>
                </m:e>
              </m:mr>
            </m:m>
          </m:e>
        </m:d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Cs w:val="0"/>
                <w:sz w:val="22"/>
                <w:szCs w:val="22"/>
              </w:rPr>
            </m:ctrlPr>
          </m:mPr>
          <m:mr>
            <m:e>
              <m:r>
                <m:rPr>
                  <m:sty m:val="p"/>
                </m:rPr>
                <w:rPr>
                  <w:rFonts w:ascii="Cambria Math" w:hAnsi="Cambria Math"/>
                </w:rPr>
                <m:t>if(C=0)</m:t>
              </m:r>
            </m:e>
          </m:mr>
          <m:mr>
            <m:e>
              <m:r>
                <m:rPr>
                  <m:sty m:val="p"/>
                </m:rPr>
                <w:rPr>
                  <w:rFonts w:ascii="Cambria Math" w:hAnsi="Cambria Math"/>
                </w:rPr>
                <m:t>if(C&gt;0)</m:t>
              </m:r>
            </m:e>
          </m:mr>
        </m:m>
      </m:oMath>
    </w:p>
    <w:p w:rsidR="001D431C" w:rsidRDefault="002B67C8">
      <w:pPr>
        <w:rPr>
          <w:rFonts w:eastAsiaTheme="minorEastAsia"/>
        </w:rPr>
      </w:pPr>
      <w:r>
        <w:t xml:space="preserve">Where </w:t>
      </w:r>
      <w:r>
        <w:rPr>
          <w:rFonts w:eastAsiaTheme="minorEastAsia"/>
        </w:rPr>
        <w:t xml:space="preserve">for the </w:t>
      </w:r>
      <w:proofErr w:type="spellStart"/>
      <w:r>
        <w:rPr>
          <w:rFonts w:eastAsiaTheme="minorEastAsia"/>
        </w:rPr>
        <w:t>i</w:t>
      </w:r>
      <w:r w:rsidRPr="002B67C8">
        <w:rPr>
          <w:rFonts w:eastAsiaTheme="minorEastAsia"/>
          <w:vertAlign w:val="superscript"/>
        </w:rPr>
        <w:t>th</w:t>
      </w:r>
      <w:proofErr w:type="spellEnd"/>
      <w:r>
        <w:rPr>
          <w:rFonts w:eastAsiaTheme="minorEastAsia"/>
        </w:rPr>
        <w:t xml:space="preserve"> sample,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is observed number of squid captured,</w:t>
      </w:r>
      <w: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is the probability of positive catches,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is the expected number of squid captured given positive catches</w:t>
      </w:r>
      <w:proofErr w:type="gramStart"/>
      <w:r w:rsidR="00561A2A">
        <w:rPr>
          <w:rFonts w:eastAsiaTheme="minorEastAsia"/>
        </w:rPr>
        <w:t>,</w:t>
      </w:r>
      <w:r w:rsidR="00561A2A" w:rsidRPr="00561A2A">
        <w:rPr>
          <w:rFonts w:eastAsiaTheme="minorEastAsia"/>
        </w:rPr>
        <w:t xml:space="preserve"> </w:t>
      </w:r>
      <w:proofErr w:type="gramEnd"/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i</m:t>
            </m:r>
          </m:sub>
        </m:sSub>
      </m:oMath>
      <w:r w:rsidR="00561A2A">
        <w:rPr>
          <w:rFonts w:eastAsiaTheme="minorEastAsia"/>
        </w:rPr>
        <w:t xml:space="preserve"> is the effort offset (i.e., distance fished times the average opening of the net (0.05 km))</w:t>
      </w:r>
      <w:r>
        <w:rPr>
          <w:rFonts w:eastAsiaTheme="minorEastAsia"/>
        </w:rPr>
        <w:t xml:space="preserve">, </w:t>
      </w:r>
      <m:oMath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σ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eastAsiaTheme="minorEastAsia"/>
        </w:rPr>
        <w:t xml:space="preserve"> is the observed error not explained by </w:t>
      </w:r>
      <w:r w:rsidR="00BB6FB3">
        <w:rPr>
          <w:rFonts w:eastAsiaTheme="minorEastAsia"/>
        </w:rPr>
        <w:t>biological or environmental covariates, or random variation in the spatiotempo</w:t>
      </w:r>
      <w:r w:rsidR="001D431C">
        <w:rPr>
          <w:rFonts w:eastAsiaTheme="minorEastAsia"/>
        </w:rPr>
        <w:t xml:space="preserve">ral distribution of the catches, and g </w:t>
      </w:r>
      <w:r w:rsidR="00561A2A">
        <w:rPr>
          <w:rFonts w:eastAsiaTheme="minorEastAsia"/>
        </w:rPr>
        <w:t xml:space="preserve">is </w:t>
      </w:r>
      <w:r w:rsidR="001D431C">
        <w:rPr>
          <w:rFonts w:eastAsiaTheme="minorEastAsia"/>
        </w:rPr>
        <w:t xml:space="preserve">a probability distribution </w:t>
      </w:r>
      <w:r w:rsidR="00561A2A">
        <w:rPr>
          <w:rFonts w:eastAsiaTheme="minorEastAsia"/>
        </w:rPr>
        <w:t xml:space="preserve">describing the positive catches </w:t>
      </w:r>
      <w:r w:rsidR="001D431C">
        <w:rPr>
          <w:rFonts w:eastAsiaTheme="minorEastAsia"/>
        </w:rPr>
        <w:t>(e.g., gamma, log-normal, etc.).</w:t>
      </w:r>
    </w:p>
    <w:p w:rsidR="00561A2A" w:rsidRDefault="00BB6FB3">
      <w:pPr>
        <w:rPr>
          <w:rFonts w:eastAsiaTheme="minorEastAsia"/>
        </w:rPr>
      </w:pPr>
      <w:r>
        <w:rPr>
          <w:rFonts w:eastAsiaTheme="minorEastAsia"/>
        </w:rPr>
        <w:tab/>
        <w:t xml:space="preserve">We used </w:t>
      </w:r>
      <w:r w:rsidR="00561A2A">
        <w:rPr>
          <w:rFonts w:eastAsiaTheme="minorEastAsia"/>
        </w:rPr>
        <w:t xml:space="preserve">a </w:t>
      </w:r>
      <w:r>
        <w:rPr>
          <w:rFonts w:eastAsiaTheme="minorEastAsia"/>
        </w:rPr>
        <w:t xml:space="preserve">variance-autoregressive spatiotemporal (VAST) model implemented in the </w:t>
      </w:r>
      <w:r w:rsidR="004D5B53">
        <w:rPr>
          <w:rFonts w:eastAsiaTheme="minorEastAsia"/>
        </w:rPr>
        <w:t xml:space="preserve">R package </w:t>
      </w:r>
      <w:r>
        <w:rPr>
          <w:rFonts w:eastAsiaTheme="minorEastAsia"/>
        </w:rPr>
        <w:t xml:space="preserve">VAST to partition the sources of variability in the catches based on the fixed effects associated with the biological and environmental covariates, and random </w:t>
      </w:r>
      <w:r w:rsidR="00561A2A">
        <w:rPr>
          <w:rFonts w:eastAsiaTheme="minorEastAsia"/>
        </w:rPr>
        <w:t xml:space="preserve">spatial and spatiotemporal </w:t>
      </w:r>
      <w:r>
        <w:rPr>
          <w:rFonts w:eastAsiaTheme="minorEastAsia"/>
        </w:rPr>
        <w:t xml:space="preserve">variation </w:t>
      </w:r>
      <w:r w:rsidR="00561A2A">
        <w:rPr>
          <w:rFonts w:eastAsiaTheme="minorEastAsia"/>
        </w:rPr>
        <w:t xml:space="preserve">for </w:t>
      </w:r>
      <w:r>
        <w:rPr>
          <w:rFonts w:eastAsiaTheme="minorEastAsia"/>
        </w:rPr>
        <w:t xml:space="preserve">the encounter probabilities and positive catch rates. </w:t>
      </w:r>
      <w:r w:rsidR="00561A2A">
        <w:rPr>
          <w:rFonts w:eastAsiaTheme="minorEastAsia"/>
        </w:rPr>
        <w:t>A</w:t>
      </w:r>
      <w:r>
        <w:rPr>
          <w:rFonts w:eastAsiaTheme="minorEastAsia"/>
        </w:rPr>
        <w:t xml:space="preserve">nalyst </w:t>
      </w:r>
      <w:r w:rsidR="00561A2A">
        <w:rPr>
          <w:rFonts w:eastAsiaTheme="minorEastAsia"/>
        </w:rPr>
        <w:t xml:space="preserve">implementing VAST models must make numerous decisions based on the </w:t>
      </w:r>
      <w:r>
        <w:rPr>
          <w:rFonts w:eastAsiaTheme="minorEastAsia"/>
        </w:rPr>
        <w:t>type and quality of the data</w:t>
      </w:r>
      <w:r w:rsidR="00561A2A">
        <w:rPr>
          <w:rFonts w:eastAsiaTheme="minorEastAsia"/>
        </w:rPr>
        <w:t>: w</w:t>
      </w:r>
      <w:r w:rsidR="00561A2A">
        <w:rPr>
          <w:rFonts w:eastAsiaTheme="minorEastAsia"/>
        </w:rPr>
        <w:t xml:space="preserve">e followed the recommendations of Thorson </w:t>
      </w:r>
      <w:r w:rsidR="00561A2A">
        <w:rPr>
          <w:rFonts w:eastAsiaTheme="minorEastAsia"/>
        </w:rPr>
        <w:fldChar w:fldCharType="begin"/>
      </w:r>
      <w:r w:rsidR="00561A2A">
        <w:rPr>
          <w:rFonts w:eastAsiaTheme="minorEastAsia"/>
        </w:rPr>
        <w:instrText xml:space="preserve"> ADDIN ZOTERO_ITEM CSL_CITATION {"citationID":"bAJj2Sh4","properties":{"formattedCitation":"(2019)","plainCitation":"(2019)","noteIndex":0},"citationItems":[{"id":142,"uris":["http://zotero.org/users/local/sALjQm7t/items/K7SQSI6Z"],"uri":["http://zotero.org/users/local/sALjQm7t/items/K7SQSI6Z"],"itemData":{"id":142,"type":"article-journal","container-title":"Fisheries Research","note":"publisher: Elsevier","page":"143–161","source":"Google Scholar","title":"Guidance for decisions using the Vector Autoregressive Spatio-Temporal (VAST) package in stock, ecosystem, habitat and climate assessments","volume":"210","author":[{"family":"Thorson","given":"James T."}],"issued":{"date-parts":[["2019"]]}},"suppress-author":true}],"schema":"https://github.com/citation-style-language/schema/raw/master/csl-citation.json"} </w:instrText>
      </w:r>
      <w:r w:rsidR="00561A2A">
        <w:rPr>
          <w:rFonts w:eastAsiaTheme="minorEastAsia"/>
        </w:rPr>
        <w:fldChar w:fldCharType="separate"/>
      </w:r>
      <w:r w:rsidR="00561A2A" w:rsidRPr="004D5B53">
        <w:rPr>
          <w:rFonts w:ascii="Calibri" w:hAnsi="Calibri" w:cs="Calibri"/>
          <w:sz w:val="22"/>
        </w:rPr>
        <w:t>(2019)</w:t>
      </w:r>
      <w:r w:rsidR="00561A2A">
        <w:rPr>
          <w:rFonts w:eastAsiaTheme="minorEastAsia"/>
        </w:rPr>
        <w:fldChar w:fldCharType="end"/>
      </w:r>
      <w:r>
        <w:rPr>
          <w:rFonts w:eastAsiaTheme="minorEastAsia"/>
        </w:rPr>
        <w:t>.</w:t>
      </w:r>
      <w:r w:rsidR="00CA6D5F">
        <w:rPr>
          <w:rFonts w:eastAsiaTheme="minorEastAsia"/>
        </w:rPr>
        <w:t xml:space="preserve"> </w:t>
      </w:r>
    </w:p>
    <w:p w:rsidR="00F47538" w:rsidRDefault="00CA6D5F" w:rsidP="00561A2A">
      <w:pPr>
        <w:ind w:firstLine="720"/>
        <w:rPr>
          <w:rFonts w:eastAsiaTheme="minorEastAsia"/>
        </w:rPr>
      </w:pPr>
      <w:r>
        <w:rPr>
          <w:rFonts w:eastAsiaTheme="minorEastAsia"/>
        </w:rPr>
        <w:lastRenderedPageBreak/>
        <w:t xml:space="preserve">Because </w:t>
      </w:r>
      <w:r w:rsidR="00636DC7">
        <w:rPr>
          <w:rFonts w:eastAsiaTheme="minorEastAsia"/>
        </w:rPr>
        <w:t xml:space="preserve">there is both an encounter probability and probability of positive catches in </w:t>
      </w:r>
      <w:r w:rsidR="00636DC7">
        <w:rPr>
          <w:rFonts w:eastAsiaTheme="minorEastAsia"/>
        </w:rPr>
        <w:fldChar w:fldCharType="begin"/>
      </w:r>
      <w:r w:rsidR="00636DC7">
        <w:rPr>
          <w:rFonts w:eastAsiaTheme="minorEastAsia"/>
        </w:rPr>
        <w:instrText xml:space="preserve"> REF _Ref40773321 \h </w:instrText>
      </w:r>
      <w:r w:rsidR="00636DC7">
        <w:rPr>
          <w:rFonts w:eastAsiaTheme="minorEastAsia"/>
        </w:rPr>
      </w:r>
      <w:r w:rsidR="00636DC7">
        <w:rPr>
          <w:rFonts w:eastAsiaTheme="minorEastAsia"/>
        </w:rPr>
        <w:fldChar w:fldCharType="separate"/>
      </w:r>
      <w:r w:rsidR="00636DC7">
        <w:t xml:space="preserve">Equation </w:t>
      </w:r>
      <w:r w:rsidR="00636DC7">
        <w:rPr>
          <w:noProof/>
        </w:rPr>
        <w:t>1</w:t>
      </w:r>
      <w:r w:rsidR="00636DC7">
        <w:rPr>
          <w:rFonts w:eastAsiaTheme="minorEastAsia"/>
        </w:rPr>
        <w:fldChar w:fldCharType="end"/>
      </w:r>
      <w:r w:rsidR="00636DC7">
        <w:rPr>
          <w:rFonts w:eastAsiaTheme="minorEastAsia"/>
        </w:rPr>
        <w:t xml:space="preserve">, we must define for how the </w:t>
      </w:r>
      <w:proofErr w:type="spellStart"/>
      <w:r w:rsidR="00636DC7" w:rsidRPr="00636DC7">
        <w:rPr>
          <w:rFonts w:eastAsiaTheme="minorEastAsia"/>
          <w:i/>
        </w:rPr>
        <w:t>i</w:t>
      </w:r>
      <w:proofErr w:type="spellEnd"/>
      <w:r w:rsidR="00636DC7">
        <w:rPr>
          <w:rFonts w:eastAsiaTheme="minorEastAsia"/>
        </w:rPr>
        <w:t xml:space="preserve">) intercepts, </w:t>
      </w:r>
      <w:r w:rsidR="00636DC7" w:rsidRPr="00636DC7">
        <w:rPr>
          <w:rFonts w:eastAsiaTheme="minorEastAsia"/>
          <w:i/>
        </w:rPr>
        <w:t>ii</w:t>
      </w:r>
      <w:r w:rsidR="00636DC7">
        <w:rPr>
          <w:rFonts w:eastAsiaTheme="minorEastAsia"/>
        </w:rPr>
        <w:t xml:space="preserve">) covariates, and </w:t>
      </w:r>
      <w:r w:rsidR="00636DC7" w:rsidRPr="00636DC7">
        <w:rPr>
          <w:rFonts w:eastAsiaTheme="minorEastAsia"/>
          <w:i/>
        </w:rPr>
        <w:t>iii</w:t>
      </w:r>
      <w:r w:rsidR="00636DC7">
        <w:rPr>
          <w:rFonts w:eastAsiaTheme="minorEastAsia"/>
        </w:rPr>
        <w:t xml:space="preserve">) spatiotemporal processes affect each estimate. </w:t>
      </w:r>
      <w:r w:rsidR="004B5B92">
        <w:rPr>
          <w:rFonts w:eastAsiaTheme="minorEastAsia"/>
        </w:rPr>
        <w:t xml:space="preserve">The </w:t>
      </w:r>
      <w:r w:rsidR="004B5B92">
        <w:rPr>
          <w:rFonts w:eastAsiaTheme="minorEastAsia"/>
        </w:rPr>
        <w:t xml:space="preserve">estimates </w:t>
      </w:r>
      <w:r w:rsidR="004B5B92">
        <w:rPr>
          <w:rFonts w:eastAsiaTheme="minorEastAsia"/>
        </w:rPr>
        <w:t xml:space="preserve">of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i</m:t>
            </m:r>
          </m:sub>
        </m:sSub>
      </m:oMath>
      <w:r w:rsidR="004B5B92"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i</m:t>
            </m:r>
          </m:sub>
        </m:sSub>
      </m:oMath>
      <w:r w:rsidR="004B5B92">
        <w:rPr>
          <w:rFonts w:eastAsiaTheme="minorEastAsia"/>
        </w:rPr>
        <w:t xml:space="preserve"> are the transformations of linear combinations of these three components</w:t>
      </w:r>
      <w:r w:rsidR="004B5B92">
        <w:rPr>
          <w:rFonts w:eastAsiaTheme="minorEastAsia"/>
        </w:rPr>
        <w:t xml:space="preserve"> </w:t>
      </w:r>
      <w:r w:rsidR="004B5B92">
        <w:rPr>
          <w:rFonts w:eastAsiaTheme="minorEastAsia"/>
        </w:rPr>
        <w:t>(</w:t>
      </w:r>
      <w:r w:rsidR="004B5B92">
        <w:rPr>
          <w:rFonts w:eastAsiaTheme="minorEastAsia"/>
        </w:rPr>
        <w:fldChar w:fldCharType="begin"/>
      </w:r>
      <w:r w:rsidR="004B5B92">
        <w:rPr>
          <w:rFonts w:eastAsiaTheme="minorEastAsia"/>
        </w:rPr>
        <w:instrText xml:space="preserve"> REF _Ref40795368 \h </w:instrText>
      </w:r>
      <w:r w:rsidR="004B5B92">
        <w:rPr>
          <w:rFonts w:eastAsiaTheme="minorEastAsia"/>
        </w:rPr>
      </w:r>
      <w:r w:rsidR="004B5B92">
        <w:rPr>
          <w:rFonts w:eastAsiaTheme="minorEastAsia"/>
        </w:rPr>
        <w:fldChar w:fldCharType="separate"/>
      </w:r>
      <w:r w:rsidR="004B5B92">
        <w:t xml:space="preserve">Equation </w:t>
      </w:r>
      <w:r w:rsidR="004B5B92">
        <w:rPr>
          <w:noProof/>
        </w:rPr>
        <w:t>2</w:t>
      </w:r>
      <w:r w:rsidR="004B5B92">
        <w:rPr>
          <w:rFonts w:eastAsiaTheme="minorEastAsia"/>
        </w:rPr>
        <w:fldChar w:fldCharType="end"/>
      </w:r>
      <w:r w:rsidR="004B5B92">
        <w:rPr>
          <w:rFonts w:eastAsiaTheme="minorEastAsia"/>
        </w:rPr>
        <w:t xml:space="preserve"> and </w:t>
      </w:r>
      <w:r w:rsidR="004B5B92">
        <w:rPr>
          <w:rFonts w:eastAsiaTheme="minorEastAsia"/>
        </w:rPr>
        <w:fldChar w:fldCharType="begin"/>
      </w:r>
      <w:r w:rsidR="004B5B92">
        <w:rPr>
          <w:rFonts w:eastAsiaTheme="minorEastAsia"/>
        </w:rPr>
        <w:instrText xml:space="preserve"> REF _Ref40795374 \h </w:instrText>
      </w:r>
      <w:r w:rsidR="004B5B92">
        <w:rPr>
          <w:rFonts w:eastAsiaTheme="minorEastAsia"/>
        </w:rPr>
      </w:r>
      <w:r w:rsidR="004B5B92">
        <w:rPr>
          <w:rFonts w:eastAsiaTheme="minorEastAsia"/>
        </w:rPr>
        <w:fldChar w:fldCharType="separate"/>
      </w:r>
      <w:r w:rsidR="004B5B92">
        <w:t xml:space="preserve">Equation </w:t>
      </w:r>
      <w:r w:rsidR="004B5B92">
        <w:rPr>
          <w:noProof/>
        </w:rPr>
        <w:t>3</w:t>
      </w:r>
      <w:r w:rsidR="004B5B92">
        <w:rPr>
          <w:rFonts w:eastAsiaTheme="minorEastAsia"/>
        </w:rPr>
        <w:fldChar w:fldCharType="end"/>
      </w:r>
      <w:r w:rsidR="004B5B92">
        <w:rPr>
          <w:rFonts w:eastAsiaTheme="minorEastAsia"/>
        </w:rPr>
        <w:t>)</w:t>
      </w:r>
      <w:r w:rsidR="004B5B92">
        <w:rPr>
          <w:rFonts w:eastAsiaTheme="minorEastAsia"/>
        </w:rPr>
        <w:t xml:space="preserve">. </w:t>
      </w:r>
    </w:p>
    <w:p w:rsidR="00E40D8E" w:rsidRDefault="00E40D8E" w:rsidP="00E40D8E">
      <w:pPr>
        <w:pStyle w:val="Caption"/>
        <w:rPr>
          <w:rFonts w:eastAsiaTheme="minorEastAsia"/>
        </w:rPr>
      </w:pPr>
      <w:bookmarkStart w:id="1" w:name="_Ref40795368"/>
      <w:r>
        <w:t xml:space="preserve">Equation </w:t>
      </w:r>
      <w:fldSimple w:instr=" SEQ Equation \* ARABIC ">
        <w:r>
          <w:rPr>
            <w:noProof/>
          </w:rPr>
          <w:t>2</w:t>
        </w:r>
      </w:fldSimple>
      <w:bookmarkEnd w:id="1"/>
      <w:r>
        <w:t>.</w:t>
      </w:r>
      <w:r>
        <w:tab/>
      </w:r>
      <m:oMath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log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it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d>
          </m:e>
        </m:func>
        <m:r>
          <m:rPr>
            <m:sty m:val="p"/>
          </m:rPr>
          <w:rPr>
            <w:rFonts w:ascii="Cambria Math" w:eastAsiaTheme="minorEastAsia" w:hAnsi="Cambria Math"/>
          </w:rPr>
          <m:t>=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Cs w:val="0"/>
                <w:szCs w:val="22"/>
              </w:rPr>
            </m:ctrlPr>
          </m:mPr>
          <m:m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intercept</m:t>
              </m:r>
            </m:e>
          </m:mr>
          <m:m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Fonts w:ascii="Cambria Math" w:eastAsiaTheme="minorEastAsia" w:hAnsi="Cambria Math"/>
                      <w:iCs w:val="0"/>
                      <w:szCs w:val="22"/>
                    </w:rPr>
                  </m:ctrlPr>
                </m:groupCh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β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p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</m:groupChr>
            </m:e>
          </m:mr>
        </m:m>
        <m:r>
          <m:rPr>
            <m:sty m:val="p"/>
          </m:rPr>
          <w:rPr>
            <w:rFonts w:ascii="Cambria Math" w:eastAsiaTheme="minorEastAsia" w:hAnsi="Cambria Math"/>
          </w:rPr>
          <m:t>+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Cs w:val="0"/>
                <w:szCs w:val="22"/>
              </w:rPr>
            </m:ctrlPr>
          </m:mPr>
          <m:m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spatial</m:t>
              </m:r>
            </m:e>
          </m:mr>
          <m:m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Fonts w:ascii="Cambria Math" w:eastAsiaTheme="minorEastAsia" w:hAnsi="Cambria Math"/>
                      <w:iCs w:val="0"/>
                      <w:szCs w:val="22"/>
                    </w:rPr>
                  </m:ctrlPr>
                </m:groupChrPr>
                <m:e>
                  <m:nary>
                    <m:naryPr>
                      <m:chr m:val="∑"/>
                      <m:ctrlPr>
                        <w:rPr>
                          <w:rFonts w:ascii="Cambria Math" w:eastAsiaTheme="minorEastAsia" w:hAnsi="Cambria Math"/>
                        </w:rPr>
                      </m:ctrlPr>
                    </m:naryPr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f=1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p</m:t>
                              </m:r>
                            </m:sub>
                          </m:sSub>
                        </m:sub>
                      </m:sSub>
                    </m:sup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L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ω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,f</m:t>
                          </m:r>
                        </m:e>
                      </m:d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ω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s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,f</m:t>
                          </m:r>
                        </m:e>
                      </m:d>
                    </m:e>
                  </m:nary>
                </m:e>
              </m:groupChr>
            </m:e>
          </m:mr>
        </m:m>
        <m:r>
          <m:rPr>
            <m:sty m:val="p"/>
          </m:rPr>
          <w:rPr>
            <w:rFonts w:ascii="Cambria Math" w:eastAsiaTheme="minorEastAsia" w:hAnsi="Cambria Math"/>
          </w:rPr>
          <m:t>+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Cs w:val="0"/>
                <w:szCs w:val="22"/>
              </w:rPr>
            </m:ctrlPr>
          </m:mPr>
          <m:m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spatiotemporal</m:t>
              </m:r>
            </m:e>
          </m:mr>
          <m:m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Fonts w:ascii="Cambria Math" w:eastAsiaTheme="minorEastAsia" w:hAnsi="Cambria Math"/>
                      <w:iCs w:val="0"/>
                      <w:szCs w:val="22"/>
                    </w:rPr>
                  </m:ctrlPr>
                </m:groupChrPr>
                <m:e>
                  <m:nary>
                    <m:naryPr>
                      <m:chr m:val="∑"/>
                      <m:ctrlPr>
                        <w:rPr>
                          <w:rFonts w:ascii="Cambria Math" w:eastAsiaTheme="minorEastAsia" w:hAnsi="Cambria Math"/>
                        </w:rPr>
                      </m:ctrlPr>
                    </m:naryPr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f=1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ε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p</m:t>
                              </m:r>
                            </m:sub>
                          </m:sSub>
                        </m:sub>
                      </m:sSub>
                    </m:sup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L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ε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,f</m:t>
                          </m:r>
                        </m:e>
                      </m:d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ε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s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,f</m:t>
                          </m:r>
                        </m:e>
                      </m:d>
                    </m:e>
                  </m:nary>
                </m:e>
              </m:groupChr>
            </m:e>
          </m:mr>
        </m:m>
        <m:r>
          <m:rPr>
            <m:sty m:val="p"/>
          </m:rPr>
          <w:rPr>
            <w:rFonts w:ascii="Cambria Math" w:eastAsiaTheme="minorEastAsia" w:hAnsi="Cambria Math"/>
          </w:rPr>
          <m:t>+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Cs w:val="0"/>
                <w:szCs w:val="22"/>
              </w:rPr>
            </m:ctrlPr>
          </m:mPr>
          <m:m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catchability covariates</m:t>
              </m:r>
            </m:e>
          </m:mr>
          <m:m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Fonts w:ascii="Cambria Math" w:eastAsiaTheme="minorEastAsia" w:hAnsi="Cambria Math"/>
                      <w:iCs w:val="0"/>
                      <w:szCs w:val="22"/>
                    </w:rPr>
                  </m:ctrlPr>
                </m:groupChrPr>
                <m:e>
                  <m:nary>
                    <m:naryPr>
                      <m:chr m:val="∑"/>
                      <m:ctrlPr>
                        <w:rPr>
                          <w:rFonts w:ascii="Cambria Math" w:eastAsiaTheme="minorEastAsia" w:hAnsi="Cambria Math"/>
                        </w:rPr>
                      </m:ctrlPr>
                    </m:naryPr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k=1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p</m:t>
                              </m:r>
                            </m:sub>
                          </m:sSub>
                        </m:sub>
                      </m:sSub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λ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Q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i,k</m:t>
                          </m:r>
                        </m:e>
                      </m:d>
                    </m:e>
                  </m:nary>
                </m:e>
              </m:groupChr>
            </m:e>
          </m:mr>
        </m:m>
        <m:r>
          <m:rPr>
            <m:sty m:val="p"/>
          </m:rPr>
          <w:rPr>
            <w:rFonts w:ascii="Cambria Math" w:eastAsiaTheme="minorEastAsia" w:hAnsi="Cambria Math"/>
          </w:rPr>
          <m:t xml:space="preserve"> </m:t>
        </m:r>
      </m:oMath>
      <w:r w:rsidRPr="0026685C">
        <w:rPr>
          <w:rFonts w:eastAsiaTheme="minorEastAsia"/>
        </w:rPr>
        <w:t xml:space="preserve"> </w:t>
      </w:r>
    </w:p>
    <w:p w:rsidR="004D5B53" w:rsidRDefault="0026685C" w:rsidP="004B5B92">
      <w:pPr>
        <w:pStyle w:val="Caption"/>
        <w:rPr>
          <w:rFonts w:eastAsiaTheme="minorEastAsia"/>
        </w:rPr>
      </w:pPr>
      <w:bookmarkStart w:id="2" w:name="_Ref40795374"/>
      <w:r>
        <w:t xml:space="preserve">Equation </w:t>
      </w:r>
      <w:fldSimple w:instr=" SEQ Equation \* ARABIC ">
        <w:r w:rsidR="00E40D8E">
          <w:rPr>
            <w:noProof/>
          </w:rPr>
          <w:t>3</w:t>
        </w:r>
      </w:fldSimple>
      <w:bookmarkEnd w:id="2"/>
      <w:r>
        <w:t>.</w:t>
      </w:r>
      <w:r>
        <w:tab/>
      </w:r>
      <m:oMath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log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d>
          </m:e>
        </m:func>
        <m:r>
          <m:rPr>
            <m:sty m:val="p"/>
          </m:rPr>
          <w:rPr>
            <w:rFonts w:ascii="Cambria Math" w:eastAsiaTheme="minorEastAsia" w:hAnsi="Cambria Math"/>
          </w:rPr>
          <m:t>=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Cs w:val="0"/>
                <w:szCs w:val="22"/>
              </w:rPr>
            </m:ctrlPr>
          </m:mPr>
          <m:m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intercept</m:t>
              </m:r>
            </m:e>
          </m:mr>
          <m:m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Fonts w:ascii="Cambria Math" w:eastAsiaTheme="minorEastAsia" w:hAnsi="Cambria Math"/>
                      <w:iCs w:val="0"/>
                      <w:szCs w:val="22"/>
                    </w:rPr>
                  </m:ctrlPr>
                </m:groupCh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β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r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</m:groupChr>
            </m:e>
          </m:mr>
        </m:m>
        <m:r>
          <m:rPr>
            <m:sty m:val="p"/>
          </m:rPr>
          <w:rPr>
            <w:rFonts w:ascii="Cambria Math" w:eastAsiaTheme="minorEastAsia" w:hAnsi="Cambria Math"/>
          </w:rPr>
          <m:t>+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Cs w:val="0"/>
                <w:szCs w:val="22"/>
              </w:rPr>
            </m:ctrlPr>
          </m:mPr>
          <m:m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spatial</m:t>
              </m:r>
            </m:e>
          </m:mr>
          <m:m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Fonts w:ascii="Cambria Math" w:eastAsiaTheme="minorEastAsia" w:hAnsi="Cambria Math"/>
                      <w:iCs w:val="0"/>
                      <w:szCs w:val="22"/>
                    </w:rPr>
                  </m:ctrlPr>
                </m:groupChrPr>
                <m:e>
                  <m:nary>
                    <m:naryPr>
                      <m:chr m:val="∑"/>
                      <m:ctrlPr>
                        <w:rPr>
                          <w:rFonts w:ascii="Cambria Math" w:eastAsiaTheme="minorEastAsia" w:hAnsi="Cambria Math"/>
                        </w:rPr>
                      </m:ctrlPr>
                    </m:naryPr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f=1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</m:sub>
                          </m:sSub>
                        </m:sub>
                      </m:sSub>
                    </m:sup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L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ω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,f</m:t>
                          </m:r>
                        </m:e>
                      </m:d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ω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s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,f</m:t>
                          </m:r>
                        </m:e>
                      </m:d>
                    </m:e>
                  </m:nary>
                </m:e>
              </m:groupChr>
            </m:e>
          </m:mr>
        </m:m>
        <m:r>
          <m:rPr>
            <m:sty m:val="p"/>
          </m:rPr>
          <w:rPr>
            <w:rFonts w:ascii="Cambria Math" w:eastAsiaTheme="minorEastAsia" w:hAnsi="Cambria Math"/>
          </w:rPr>
          <m:t>+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Cs w:val="0"/>
                <w:szCs w:val="22"/>
              </w:rPr>
            </m:ctrlPr>
          </m:mPr>
          <m:m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spatiotemporal</m:t>
              </m:r>
            </m:e>
          </m:mr>
          <m:m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Fonts w:ascii="Cambria Math" w:eastAsiaTheme="minorEastAsia" w:hAnsi="Cambria Math"/>
                      <w:iCs w:val="0"/>
                      <w:szCs w:val="22"/>
                    </w:rPr>
                  </m:ctrlPr>
                </m:groupChrPr>
                <m:e>
                  <m:nary>
                    <m:naryPr>
                      <m:chr m:val="∑"/>
                      <m:ctrlPr>
                        <w:rPr>
                          <w:rFonts w:ascii="Cambria Math" w:eastAsiaTheme="minorEastAsia" w:hAnsi="Cambria Math"/>
                        </w:rPr>
                      </m:ctrlPr>
                    </m:naryPr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f=1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ε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</m:sub>
                          </m:sSub>
                        </m:sub>
                      </m:sSub>
                    </m:sup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L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ε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,f</m:t>
                          </m:r>
                        </m:e>
                      </m:d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ε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s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,f</m:t>
                          </m:r>
                        </m:e>
                      </m:d>
                    </m:e>
                  </m:nary>
                </m:e>
              </m:groupChr>
            </m:e>
          </m:mr>
        </m:m>
        <m:r>
          <m:rPr>
            <m:sty m:val="p"/>
          </m:rPr>
          <w:rPr>
            <w:rFonts w:ascii="Cambria Math" w:eastAsiaTheme="minorEastAsia" w:hAnsi="Cambria Math"/>
          </w:rPr>
          <m:t>+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Cs w:val="0"/>
                <w:szCs w:val="22"/>
              </w:rPr>
            </m:ctrlPr>
          </m:mPr>
          <m:m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catchability covariates</m:t>
              </m:r>
            </m:e>
          </m:mr>
          <m:m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Fonts w:ascii="Cambria Math" w:eastAsiaTheme="minorEastAsia" w:hAnsi="Cambria Math"/>
                      <w:iCs w:val="0"/>
                      <w:szCs w:val="22"/>
                    </w:rPr>
                  </m:ctrlPr>
                </m:groupChrPr>
                <m:e>
                  <m:nary>
                    <m:naryPr>
                      <m:chr m:val="∑"/>
                      <m:ctrlPr>
                        <w:rPr>
                          <w:rFonts w:ascii="Cambria Math" w:eastAsiaTheme="minorEastAsia" w:hAnsi="Cambria Math"/>
                        </w:rPr>
                      </m:ctrlPr>
                    </m:naryPr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k=1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</m:sub>
                          </m:sSub>
                        </m:sub>
                      </m:sSub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λ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</m:sub>
                          </m:sSub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Q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i,k</m:t>
                          </m:r>
                        </m:e>
                      </m:d>
                    </m:e>
                  </m:nary>
                </m:e>
              </m:groupChr>
            </m:e>
          </m:mr>
        </m:m>
        <m:r>
          <m:rPr>
            <m:sty m:val="p"/>
          </m:rPr>
          <w:rPr>
            <w:rFonts w:ascii="Cambria Math" w:eastAsiaTheme="minorEastAsia" w:hAnsi="Cambria Math"/>
          </w:rPr>
          <m:t xml:space="preserve"> </m:t>
        </m:r>
      </m:oMath>
      <w:r w:rsidR="00F47538" w:rsidRPr="0026685C">
        <w:rPr>
          <w:rFonts w:eastAsiaTheme="minorEastAsia"/>
        </w:rPr>
        <w:t xml:space="preserve"> </w:t>
      </w:r>
    </w:p>
    <w:p w:rsidR="004B5B92" w:rsidRDefault="004B5B92" w:rsidP="004B5B92">
      <w:pPr>
        <w:ind w:firstLine="720"/>
        <w:rPr>
          <w:rFonts w:eastAsiaTheme="minorEastAsia"/>
        </w:rPr>
      </w:pPr>
      <w:r>
        <w:rPr>
          <w:rFonts w:eastAsiaTheme="minorEastAsia"/>
        </w:rPr>
        <w:t xml:space="preserve">The intercept parameters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β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p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 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 xml:space="preserve">and </m:t>
            </m:r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β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r</m:t>
                </m:r>
              </m:sub>
            </m:sSub>
          </m:e>
        </m:d>
      </m:oMath>
      <w:r>
        <w:rPr>
          <w:rFonts w:eastAsiaTheme="minorEastAsia"/>
        </w:rPr>
        <w:t xml:space="preserve"> represent estimates of the annual changes in the encounters and catches for category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in </w:t>
      </w:r>
      <w:proofErr w:type="gramStart"/>
      <w:r>
        <w:rPr>
          <w:rFonts w:eastAsiaTheme="minorEastAsia"/>
        </w:rPr>
        <w:t xml:space="preserve">year </w:t>
      </w:r>
      <w:proofErr w:type="gramEnd"/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. We restricted the categories in our model to </w:t>
      </w:r>
      <w:r>
        <w:rPr>
          <w:rFonts w:eastAsiaTheme="minorEastAsia"/>
          <w:b/>
          <w:i/>
        </w:rPr>
        <w:t xml:space="preserve">small and large </w:t>
      </w:r>
      <w:r>
        <w:rPr>
          <w:rFonts w:eastAsiaTheme="minorEastAsia"/>
        </w:rPr>
        <w:t xml:space="preserve">length categories. The parameters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p</m:t>
            </m:r>
          </m:sub>
        </m:sSub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k</m:t>
            </m:r>
          </m:e>
        </m:d>
        <m:r>
          <m:rPr>
            <m:sty m:val="p"/>
          </m:rPr>
          <w:rPr>
            <w:rFonts w:ascii="Cambria Math" w:eastAsiaTheme="minorEastAsia" w:hAnsi="Cambria Math"/>
          </w:rPr>
          <m:t xml:space="preserve"> and 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r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(k)</m:t>
        </m:r>
      </m:oMath>
      <w:r>
        <w:rPr>
          <w:rFonts w:eastAsiaTheme="minorEastAsia"/>
        </w:rPr>
        <w:t xml:space="preserve"> describe the change in the catchability of squid based on the k</w:t>
      </w:r>
      <w:r w:rsidRPr="00CF051C">
        <w:rPr>
          <w:rFonts w:eastAsiaTheme="minorEastAsia"/>
          <w:vertAlign w:val="superscript"/>
        </w:rPr>
        <w:t>th</w:t>
      </w:r>
      <w:r>
        <w:rPr>
          <w:rFonts w:eastAsiaTheme="minorEastAsia"/>
        </w:rPr>
        <w:t xml:space="preserve"> covariate</w:t>
      </w:r>
      <w:r w:rsidRPr="003B0DD8">
        <w:rPr>
          <w:rFonts w:eastAsiaTheme="minorEastAsia"/>
        </w:rPr>
        <w:t xml:space="preserve"> </w:t>
      </w:r>
      <w:r>
        <w:rPr>
          <w:rFonts w:eastAsiaTheme="minorEastAsia"/>
        </w:rPr>
        <w:t xml:space="preserve">related to the </w:t>
      </w:r>
      <w:proofErr w:type="spellStart"/>
      <w:r>
        <w:rPr>
          <w:rFonts w:eastAsiaTheme="minorEastAsia"/>
        </w:rPr>
        <w:t>i</w:t>
      </w:r>
      <w:r w:rsidRPr="00CF051C">
        <w:rPr>
          <w:rFonts w:eastAsiaTheme="minorEastAsia"/>
          <w:vertAlign w:val="superscript"/>
        </w:rPr>
        <w:t>th</w:t>
      </w:r>
      <w:proofErr w:type="spellEnd"/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 xml:space="preserve">observation </w:t>
      </w:r>
      <w:proofErr w:type="gramEnd"/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Q</m:t>
            </m:r>
            <m:d>
              <m:dPr>
                <m:ctrlPr>
                  <w:rPr>
                    <w:rFonts w:ascii="Cambria Math" w:eastAsiaTheme="minorEastAsia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i,k</m:t>
                </m:r>
              </m:e>
            </m:d>
          </m:e>
        </m:d>
      </m:oMath>
      <w:r>
        <w:rPr>
          <w:rFonts w:eastAsiaTheme="minorEastAsia"/>
        </w:rPr>
        <w:t xml:space="preserve">. Because the covariates are related to the observation, there is no subscript for the encounter or positive catch models. The </w:t>
      </w:r>
      <w:r w:rsidRPr="009608F9">
        <w:rPr>
          <w:rFonts w:eastAsiaTheme="minorEastAsia"/>
        </w:rPr>
        <w:t>spatial</w:t>
      </w:r>
      <w:r>
        <w:rPr>
          <w:rFonts w:eastAsiaTheme="minorEastAsia"/>
          <w:i/>
        </w:rPr>
        <w:t xml:space="preserve">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ω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p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,f</m:t>
                </m:r>
              </m:e>
            </m:d>
            <m:r>
              <w:rPr>
                <w:rFonts w:ascii="Cambria Math" w:eastAsiaTheme="minorEastAsia" w:hAnsi="Cambria Math"/>
              </w:rPr>
              <m:t xml:space="preserve"> 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and</m:t>
            </m:r>
            <m:r>
              <w:rPr>
                <w:rFonts w:ascii="Cambria Math" w:eastAsiaTheme="minorEastAsia" w:hAnsi="Cambria Math"/>
              </w:rPr>
              <m:t xml:space="preserve"> </m:t>
            </m:r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ω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r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,f</m:t>
                </m:r>
              </m:e>
            </m:d>
          </m:e>
        </m:d>
      </m:oMath>
      <w:r>
        <w:rPr>
          <w:rFonts w:eastAsiaTheme="minorEastAsia"/>
          <w:i/>
        </w:rPr>
        <w:t xml:space="preserve"> </w:t>
      </w:r>
      <w:r w:rsidRPr="00CF051C">
        <w:rPr>
          <w:rFonts w:eastAsiaTheme="minorEastAsia"/>
        </w:rPr>
        <w:t>and spatiotemporal</w:t>
      </w:r>
      <w:r>
        <w:rPr>
          <w:rFonts w:eastAsiaTheme="minorEastAsia"/>
        </w:rPr>
        <w:t xml:space="preserve">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ε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p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,f</m:t>
                </m:r>
              </m:e>
            </m:d>
            <m:r>
              <w:rPr>
                <w:rFonts w:ascii="Cambria Math" w:eastAsiaTheme="minorEastAsia" w:hAnsi="Cambria Math"/>
              </w:rPr>
              <m:t xml:space="preserve"> 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and</m:t>
            </m:r>
            <m:r>
              <w:rPr>
                <w:rFonts w:ascii="Cambria Math" w:eastAsiaTheme="minorEastAsia" w:hAnsi="Cambria Math"/>
              </w:rPr>
              <m:t xml:space="preserve"> </m:t>
            </m:r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ε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r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,f</m:t>
                </m:r>
              </m:e>
            </m:d>
          </m:e>
        </m:d>
      </m:oMath>
      <w:r>
        <w:rPr>
          <w:rFonts w:eastAsiaTheme="minorEastAsia"/>
        </w:rPr>
        <w:t xml:space="preserve"> random effects describe the residual variance not explained by the fixed intercepts or covariates for the location of the </w:t>
      </w:r>
      <w:proofErr w:type="spellStart"/>
      <w:r>
        <w:rPr>
          <w:rFonts w:eastAsiaTheme="minorEastAsia"/>
        </w:rPr>
        <w:t>i</w:t>
      </w:r>
      <w:r>
        <w:rPr>
          <w:rFonts w:eastAsiaTheme="minorEastAsia"/>
          <w:vertAlign w:val="superscript"/>
        </w:rPr>
        <w:t>th</w:t>
      </w:r>
      <w:proofErr w:type="spellEnd"/>
      <w:r>
        <w:rPr>
          <w:rFonts w:eastAsiaTheme="minorEastAsia"/>
        </w:rPr>
        <w:t xml:space="preserve"> observation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d>
      </m:oMath>
      <w:r>
        <w:rPr>
          <w:rFonts w:eastAsiaTheme="minorEastAsia"/>
        </w:rPr>
        <w:t xml:space="preserve"> related to factor </w:t>
      </w:r>
      <w:r w:rsidRPr="00CF051C">
        <w:rPr>
          <w:rFonts w:eastAsiaTheme="minorEastAsia"/>
        </w:rPr>
        <w:t>f</w:t>
      </w:r>
      <w:r>
        <w:rPr>
          <w:rFonts w:eastAsiaTheme="minorEastAsia"/>
        </w:rPr>
        <w:t xml:space="preserve">. Because our model has categorical size data describing, the loading matrices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L</m:t>
            </m:r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ω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p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c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,f</m:t>
                </m:r>
              </m:e>
            </m:d>
            <m:r>
              <w:rPr>
                <w:rFonts w:ascii="Cambria Math" w:eastAsiaTheme="minorEastAsia" w:hAnsi="Cambria Math"/>
              </w:rPr>
              <m:t xml:space="preserve">, 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L</m:t>
            </m:r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ω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r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c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,f</m:t>
                </m:r>
              </m:e>
            </m:d>
            <m:r>
              <w:rPr>
                <w:rFonts w:ascii="Cambria Math" w:eastAsiaTheme="minorEastAsia" w:hAnsi="Cambria Math"/>
              </w:rPr>
              <m:t xml:space="preserve">,  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L</m:t>
            </m:r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ε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p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c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,f</m:t>
                </m:r>
              </m:e>
            </m:d>
            <m:r>
              <w:rPr>
                <w:rFonts w:ascii="Cambria Math" w:eastAsiaTheme="minorEastAsia" w:hAnsi="Cambria Math"/>
              </w:rPr>
              <m:t xml:space="preserve">, 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 xml:space="preserve">and 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L</m:t>
            </m:r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ε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r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c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,f</m:t>
                </m:r>
              </m:e>
            </m:d>
          </m:e>
        </m:d>
      </m:oMath>
      <w:r>
        <w:rPr>
          <w:rFonts w:eastAsiaTheme="minorEastAsia"/>
        </w:rPr>
        <w:t xml:space="preserve"> allow us to estimate the covariance of these two groups as it related to the spati</w:t>
      </w:r>
      <w:r w:rsidR="008060D5">
        <w:rPr>
          <w:rFonts w:eastAsiaTheme="minorEastAsia"/>
        </w:rPr>
        <w:t xml:space="preserve">al and spatiotemporal processes. A detailed description of the decision that were made concerning the model </w:t>
      </w:r>
      <w:r w:rsidR="008060D5">
        <w:rPr>
          <w:rFonts w:eastAsiaTheme="minorEastAsia"/>
        </w:rPr>
        <w:lastRenderedPageBreak/>
        <w:t>formulation are found in Table xx, and the Supplemental XX contains the R script used to build the objects for the VAST wrapper functions.</w:t>
      </w:r>
    </w:p>
    <w:p w:rsidR="00F01D00" w:rsidRDefault="00F01D00" w:rsidP="004B5B92">
      <w:pPr>
        <w:ind w:firstLine="720"/>
        <w:rPr>
          <w:rFonts w:eastAsiaTheme="minorEastAsia"/>
        </w:rPr>
      </w:pPr>
      <w:bookmarkStart w:id="3" w:name="_GoBack"/>
      <w:bookmarkEnd w:id="3"/>
    </w:p>
    <w:p w:rsidR="004D5B53" w:rsidRDefault="004D5B53">
      <w:pPr>
        <w:rPr>
          <w:rFonts w:eastAsiaTheme="minorEastAsia"/>
        </w:rPr>
      </w:pPr>
      <w:r>
        <w:rPr>
          <w:rFonts w:eastAsiaTheme="minorEastAsia"/>
        </w:rPr>
        <w:t>Results</w:t>
      </w:r>
    </w:p>
    <w:p w:rsidR="004D5B53" w:rsidRDefault="004D5B53">
      <w:pPr>
        <w:rPr>
          <w:rFonts w:eastAsiaTheme="minorEastAsia"/>
        </w:rPr>
      </w:pPr>
    </w:p>
    <w:p w:rsidR="008500A1" w:rsidRDefault="00BB6FB3">
      <w:r>
        <w:rPr>
          <w:rFonts w:eastAsiaTheme="minorEastAsia"/>
        </w:rPr>
        <w:t xml:space="preserve"> </w:t>
      </w:r>
    </w:p>
    <w:sectPr w:rsidR="008500A1" w:rsidSect="00636DC7">
      <w:pgSz w:w="12240" w:h="15840"/>
      <w:pgMar w:top="1440" w:right="1440" w:bottom="1440" w:left="1440" w:header="720" w:footer="720" w:gutter="0"/>
      <w:lnNumType w:countBy="1" w:restart="continuous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00A1"/>
    <w:rsid w:val="001B158F"/>
    <w:rsid w:val="001D431C"/>
    <w:rsid w:val="00216F51"/>
    <w:rsid w:val="0026685C"/>
    <w:rsid w:val="002B67C8"/>
    <w:rsid w:val="0030250F"/>
    <w:rsid w:val="003B0DD8"/>
    <w:rsid w:val="004B5B92"/>
    <w:rsid w:val="004D5B53"/>
    <w:rsid w:val="00561A2A"/>
    <w:rsid w:val="005F7906"/>
    <w:rsid w:val="00636DC7"/>
    <w:rsid w:val="008060D5"/>
    <w:rsid w:val="00822A6D"/>
    <w:rsid w:val="008500A1"/>
    <w:rsid w:val="009608F9"/>
    <w:rsid w:val="00A8387E"/>
    <w:rsid w:val="00BB6FB3"/>
    <w:rsid w:val="00CA6D5F"/>
    <w:rsid w:val="00CF051C"/>
    <w:rsid w:val="00E40D8E"/>
    <w:rsid w:val="00F0090E"/>
    <w:rsid w:val="00F01D00"/>
    <w:rsid w:val="00F47538"/>
    <w:rsid w:val="00FB7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19D9F1"/>
  <w15:chartTrackingRefBased/>
  <w15:docId w15:val="{4872184E-CF7E-4512-964D-0C00B800E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36DC7"/>
    <w:pPr>
      <w:spacing w:line="48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500A1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CA6D5F"/>
    <w:pPr>
      <w:spacing w:after="200" w:line="240" w:lineRule="auto"/>
    </w:pPr>
    <w:rPr>
      <w:iCs/>
      <w:szCs w:val="18"/>
    </w:rPr>
  </w:style>
  <w:style w:type="character" w:styleId="LineNumber">
    <w:name w:val="line number"/>
    <w:basedOn w:val="DefaultParagraphFont"/>
    <w:uiPriority w:val="99"/>
    <w:semiHidden/>
    <w:unhideWhenUsed/>
    <w:rsid w:val="00636D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ED5247-6EE6-4037-87FF-019F667CCF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443</TotalTime>
  <Pages>3</Pages>
  <Words>716</Words>
  <Characters>4085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Brandon.Chasco</dc:creator>
  <cp:keywords/>
  <dc:description/>
  <cp:lastModifiedBy>Brandon.Chasco</cp:lastModifiedBy>
  <cp:revision>12</cp:revision>
  <dcterms:created xsi:type="dcterms:W3CDTF">2020-05-19T16:02:00Z</dcterms:created>
  <dcterms:modified xsi:type="dcterms:W3CDTF">2020-05-19T23:25:00Z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zotero-version="5.0.85"&gt;&lt;session id="XcLDrsqc"/&gt;&lt;style id="http://www.zotero.org/styles/fisheries-research" hasBibliography="1" bibliographyStyleHasBeenSet="0"/&gt;&lt;prefs&gt;&lt;pref name="fieldType" value="Field"/&gt;&lt;/prefs&gt;&lt;/data&gt;</vt:lpwstr>
  </property>
</Properties>
</file>