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83E" w14:textId="5909F990" w:rsidR="00943984" w:rsidRPr="00943984" w:rsidRDefault="00943984" w:rsidP="00943984">
      <w:pPr>
        <w:pStyle w:val="Title"/>
        <w:rPr>
          <w:rFonts w:ascii="Arial" w:eastAsia="Times New Roman" w:hAnsi="Arial" w:cs="Arial"/>
          <w:sz w:val="48"/>
          <w:szCs w:val="48"/>
        </w:rPr>
      </w:pPr>
      <w:r w:rsidRPr="00943984">
        <w:rPr>
          <w:rStyle w:val="ui-provider"/>
          <w:rFonts w:ascii="Arial" w:hAnsi="Arial" w:cs="Arial"/>
          <w:sz w:val="48"/>
          <w:szCs w:val="48"/>
        </w:rPr>
        <w:t>Program File: pay002.sqr</w:t>
      </w:r>
    </w:p>
    <w:p w14:paraId="541972F9" w14:textId="65333CB0"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The "PAY002: Payroll Register" SQR code is for a PeopleSoft report that compiles detailed payroll information, including earnings, taxes, and deductions. It initializes arrays for data handling, formats output based on the language and standard procedures, and iterates through payroll records to generate the report. Special procedures handle company, department, pay group changes, and reversals. The code includes various SQC files for initialization, formatting, and API integration, ensuring the report supports internationalization and adheres to layout requirements. The data is fetched from multiple tables with specific selection criteria and ordering to ensure accurate payroll reporting. </w:t>
      </w:r>
    </w:p>
    <w:p w14:paraId="6F5C9FE8"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Overview:</w:t>
      </w:r>
    </w:p>
    <w:p w14:paraId="4F6F853C"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The PAY002 report is a payroll register report that provides detailed information on payroll earnings, taxes, and deductions for a specific pay period, department, and company.</w:t>
      </w:r>
    </w:p>
    <w:p w14:paraId="045735AD"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Includes:</w:t>
      </w:r>
    </w:p>
    <w:p w14:paraId="20B2F063" w14:textId="77777777" w:rsidR="00943984" w:rsidRPr="00943984" w:rsidRDefault="00943984" w:rsidP="00943984">
      <w:pPr>
        <w:numPr>
          <w:ilvl w:val="0"/>
          <w:numId w:val="1"/>
        </w:numPr>
        <w:spacing w:before="100" w:beforeAutospacing="1" w:after="100" w:afterAutospacing="1"/>
        <w:rPr>
          <w:rFonts w:ascii="Arial" w:eastAsia="Times New Roman" w:hAnsi="Arial" w:cs="Arial"/>
          <w:kern w:val="0"/>
          <w:sz w:val="21"/>
          <w:szCs w:val="21"/>
          <w14:ligatures w14:val="none"/>
        </w:rPr>
      </w:pPr>
      <w:proofErr w:type="spellStart"/>
      <w:r w:rsidRPr="00943984">
        <w:rPr>
          <w:rFonts w:ascii="Arial" w:eastAsia="Times New Roman" w:hAnsi="Arial" w:cs="Arial"/>
          <w:kern w:val="0"/>
          <w:sz w:val="16"/>
          <w:szCs w:val="16"/>
          <w14:ligatures w14:val="none"/>
        </w:rPr>
        <w:t>setenv.sqc</w:t>
      </w:r>
      <w:proofErr w:type="spellEnd"/>
      <w:r w:rsidRPr="00943984">
        <w:rPr>
          <w:rFonts w:ascii="Arial" w:eastAsia="Times New Roman" w:hAnsi="Arial" w:cs="Arial"/>
          <w:kern w:val="0"/>
          <w:sz w:val="21"/>
          <w:szCs w:val="21"/>
          <w14:ligatures w14:val="none"/>
        </w:rPr>
        <w:t>: Sets up the environment for the SQR program.</w:t>
      </w:r>
    </w:p>
    <w:p w14:paraId="0BBCC4D5" w14:textId="77777777" w:rsidR="00943984" w:rsidRPr="00943984" w:rsidRDefault="00943984" w:rsidP="00943984">
      <w:pPr>
        <w:numPr>
          <w:ilvl w:val="0"/>
          <w:numId w:val="1"/>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16"/>
          <w:szCs w:val="16"/>
          <w14:ligatures w14:val="none"/>
        </w:rPr>
        <w:t>setup32.sqc</w:t>
      </w:r>
      <w:r w:rsidRPr="00943984">
        <w:rPr>
          <w:rFonts w:ascii="Arial" w:eastAsia="Times New Roman" w:hAnsi="Arial" w:cs="Arial"/>
          <w:kern w:val="0"/>
          <w:sz w:val="21"/>
          <w:szCs w:val="21"/>
          <w14:ligatures w14:val="none"/>
        </w:rPr>
        <w:t>: Initializes printer settings and page size.</w:t>
      </w:r>
    </w:p>
    <w:p w14:paraId="63D7E210" w14:textId="77777777" w:rsidR="00943984" w:rsidRPr="00943984" w:rsidRDefault="00943984" w:rsidP="00943984">
      <w:pPr>
        <w:numPr>
          <w:ilvl w:val="0"/>
          <w:numId w:val="1"/>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Various other includes for standard headers, footers, and common functions like date and number formatting, API usage, and language translation.</w:t>
      </w:r>
    </w:p>
    <w:p w14:paraId="6C0872FA"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Procedures:</w:t>
      </w:r>
    </w:p>
    <w:p w14:paraId="1B2FC1A1"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Init-Report</w:t>
      </w:r>
      <w:r w:rsidRPr="00943984">
        <w:rPr>
          <w:rFonts w:ascii="Arial" w:eastAsia="Times New Roman" w:hAnsi="Arial" w:cs="Arial"/>
          <w:kern w:val="0"/>
          <w:sz w:val="21"/>
          <w:szCs w:val="21"/>
          <w14:ligatures w14:val="none"/>
        </w:rPr>
        <w:t xml:space="preserve">: Initializes variables and sets up the report by calling other initialization procedures such as </w:t>
      </w:r>
      <w:r w:rsidRPr="00943984">
        <w:rPr>
          <w:rFonts w:ascii="Arial" w:eastAsia="Times New Roman" w:hAnsi="Arial" w:cs="Arial"/>
          <w:kern w:val="0"/>
          <w:sz w:val="16"/>
          <w:szCs w:val="16"/>
          <w14:ligatures w14:val="none"/>
        </w:rPr>
        <w:t>Init-</w:t>
      </w:r>
      <w:proofErr w:type="spellStart"/>
      <w:r w:rsidRPr="00943984">
        <w:rPr>
          <w:rFonts w:ascii="Arial" w:eastAsia="Times New Roman" w:hAnsi="Arial" w:cs="Arial"/>
          <w:kern w:val="0"/>
          <w:sz w:val="16"/>
          <w:szCs w:val="16"/>
          <w14:ligatures w14:val="none"/>
        </w:rPr>
        <w:t>DateTime</w:t>
      </w:r>
      <w:proofErr w:type="spellEnd"/>
      <w:r w:rsidRPr="00943984">
        <w:rPr>
          <w:rFonts w:ascii="Arial" w:eastAsia="Times New Roman" w:hAnsi="Arial" w:cs="Arial"/>
          <w:kern w:val="0"/>
          <w:sz w:val="21"/>
          <w:szCs w:val="21"/>
          <w14:ligatures w14:val="none"/>
        </w:rPr>
        <w:t xml:space="preserve">, </w:t>
      </w:r>
      <w:r w:rsidRPr="00943984">
        <w:rPr>
          <w:rFonts w:ascii="Arial" w:eastAsia="Times New Roman" w:hAnsi="Arial" w:cs="Arial"/>
          <w:kern w:val="0"/>
          <w:sz w:val="16"/>
          <w:szCs w:val="16"/>
          <w14:ligatures w14:val="none"/>
        </w:rPr>
        <w:t>Init-Number</w:t>
      </w:r>
      <w:r w:rsidRPr="00943984">
        <w:rPr>
          <w:rFonts w:ascii="Arial" w:eastAsia="Times New Roman" w:hAnsi="Arial" w:cs="Arial"/>
          <w:kern w:val="0"/>
          <w:sz w:val="21"/>
          <w:szCs w:val="21"/>
          <w14:ligatures w14:val="none"/>
        </w:rPr>
        <w:t xml:space="preserve">, </w:t>
      </w:r>
      <w:proofErr w:type="spellStart"/>
      <w:r w:rsidRPr="00943984">
        <w:rPr>
          <w:rFonts w:ascii="Arial" w:eastAsia="Times New Roman" w:hAnsi="Arial" w:cs="Arial"/>
          <w:kern w:val="0"/>
          <w:sz w:val="16"/>
          <w:szCs w:val="16"/>
          <w14:ligatures w14:val="none"/>
        </w:rPr>
        <w:t>Stdapi</w:t>
      </w:r>
      <w:proofErr w:type="spellEnd"/>
      <w:r w:rsidRPr="00943984">
        <w:rPr>
          <w:rFonts w:ascii="Arial" w:eastAsia="Times New Roman" w:hAnsi="Arial" w:cs="Arial"/>
          <w:kern w:val="0"/>
          <w:sz w:val="16"/>
          <w:szCs w:val="16"/>
          <w14:ligatures w14:val="none"/>
        </w:rPr>
        <w:t>-Init</w:t>
      </w:r>
      <w:r w:rsidRPr="00943984">
        <w:rPr>
          <w:rFonts w:ascii="Arial" w:eastAsia="Times New Roman" w:hAnsi="Arial" w:cs="Arial"/>
          <w:kern w:val="0"/>
          <w:sz w:val="21"/>
          <w:szCs w:val="21"/>
          <w14:ligatures w14:val="none"/>
        </w:rPr>
        <w:t xml:space="preserve">, and </w:t>
      </w:r>
      <w:r w:rsidRPr="00943984">
        <w:rPr>
          <w:rFonts w:ascii="Arial" w:eastAsia="Times New Roman" w:hAnsi="Arial" w:cs="Arial"/>
          <w:kern w:val="0"/>
          <w:sz w:val="16"/>
          <w:szCs w:val="16"/>
          <w14:ligatures w14:val="none"/>
        </w:rPr>
        <w:t>Get-Report-Language</w:t>
      </w:r>
      <w:r w:rsidRPr="00943984">
        <w:rPr>
          <w:rFonts w:ascii="Arial" w:eastAsia="Times New Roman" w:hAnsi="Arial" w:cs="Arial"/>
          <w:kern w:val="0"/>
          <w:sz w:val="21"/>
          <w:szCs w:val="21"/>
          <w14:ligatures w14:val="none"/>
        </w:rPr>
        <w:t>.</w:t>
      </w:r>
    </w:p>
    <w:p w14:paraId="12240B0B"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Report-Translation</w:t>
      </w:r>
      <w:r w:rsidRPr="00943984">
        <w:rPr>
          <w:rFonts w:ascii="Arial" w:eastAsia="Times New Roman" w:hAnsi="Arial" w:cs="Arial"/>
          <w:kern w:val="0"/>
          <w:sz w:val="21"/>
          <w:szCs w:val="21"/>
          <w14:ligatures w14:val="none"/>
        </w:rPr>
        <w:t>: Reads language-dependent text from the database to support internationalization.</w:t>
      </w:r>
    </w:p>
    <w:p w14:paraId="0BC85867"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Array-Initialization</w:t>
      </w:r>
      <w:r w:rsidRPr="00943984">
        <w:rPr>
          <w:rFonts w:ascii="Arial" w:eastAsia="Times New Roman" w:hAnsi="Arial" w:cs="Arial"/>
          <w:kern w:val="0"/>
          <w:sz w:val="21"/>
          <w:szCs w:val="21"/>
          <w14:ligatures w14:val="none"/>
        </w:rPr>
        <w:t>: Initializes arrays for storing totals and earnings, taxes, and deductions data.</w:t>
      </w:r>
    </w:p>
    <w:p w14:paraId="1FF40BC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Report</w:t>
      </w:r>
      <w:r w:rsidRPr="00943984">
        <w:rPr>
          <w:rFonts w:ascii="Arial" w:eastAsia="Times New Roman" w:hAnsi="Arial" w:cs="Arial"/>
          <w:kern w:val="0"/>
          <w:sz w:val="21"/>
          <w:szCs w:val="21"/>
          <w14:ligatures w14:val="none"/>
        </w:rPr>
        <w:t>: The core procedure where the report's data is selected and processed. It loops through the payroll data, formats it, and prints it to the report. This procedure also handles page breaks and overflow data.</w:t>
      </w:r>
    </w:p>
    <w:p w14:paraId="7073EEFC"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Initialize-ETD-Array</w:t>
      </w:r>
      <w:r w:rsidRPr="00943984">
        <w:rPr>
          <w:rFonts w:ascii="Arial" w:eastAsia="Times New Roman" w:hAnsi="Arial" w:cs="Arial"/>
          <w:kern w:val="0"/>
          <w:sz w:val="21"/>
          <w:szCs w:val="21"/>
          <w14:ligatures w14:val="none"/>
        </w:rPr>
        <w:t>: Initializes the array that holds earnings, taxes, and deductions data.</w:t>
      </w:r>
    </w:p>
    <w:p w14:paraId="2AA42DC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Get-Pay-Earnings</w:t>
      </w:r>
      <w:r w:rsidRPr="00943984">
        <w:rPr>
          <w:rFonts w:ascii="Arial" w:eastAsia="Times New Roman" w:hAnsi="Arial" w:cs="Arial"/>
          <w:kern w:val="0"/>
          <w:sz w:val="21"/>
          <w:szCs w:val="21"/>
          <w14:ligatures w14:val="none"/>
        </w:rPr>
        <w:t>: Retrieves earnings-related data from the database.</w:t>
      </w:r>
    </w:p>
    <w:p w14:paraId="777C6130"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Get-Other-Hours-Earnings</w:t>
      </w:r>
      <w:r w:rsidRPr="00943984">
        <w:rPr>
          <w:rFonts w:ascii="Arial" w:eastAsia="Times New Roman" w:hAnsi="Arial" w:cs="Arial"/>
          <w:kern w:val="0"/>
          <w:sz w:val="21"/>
          <w:szCs w:val="21"/>
          <w14:ligatures w14:val="none"/>
        </w:rPr>
        <w:t>: Retrieves other earnings data.</w:t>
      </w:r>
    </w:p>
    <w:p w14:paraId="79A955FC"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Process-Reversal</w:t>
      </w:r>
      <w:r w:rsidRPr="00943984">
        <w:rPr>
          <w:rFonts w:ascii="Arial" w:eastAsia="Times New Roman" w:hAnsi="Arial" w:cs="Arial"/>
          <w:kern w:val="0"/>
          <w:sz w:val="21"/>
          <w:szCs w:val="21"/>
          <w14:ligatures w14:val="none"/>
        </w:rPr>
        <w:t>: Processes any payroll reversals.</w:t>
      </w:r>
    </w:p>
    <w:p w14:paraId="7054A5CC"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Get-Original-Check</w:t>
      </w:r>
      <w:r w:rsidRPr="00943984">
        <w:rPr>
          <w:rFonts w:ascii="Arial" w:eastAsia="Times New Roman" w:hAnsi="Arial" w:cs="Arial"/>
          <w:kern w:val="0"/>
          <w:sz w:val="21"/>
          <w:szCs w:val="21"/>
          <w14:ligatures w14:val="none"/>
        </w:rPr>
        <w:t>: Retrieves the original paycheck data for reversal processing.</w:t>
      </w:r>
    </w:p>
    <w:p w14:paraId="7A6969AF"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Get-USA-Taxes</w:t>
      </w:r>
      <w:r w:rsidRPr="00943984">
        <w:rPr>
          <w:rFonts w:ascii="Arial" w:eastAsia="Times New Roman" w:hAnsi="Arial" w:cs="Arial"/>
          <w:kern w:val="0"/>
          <w:sz w:val="21"/>
          <w:szCs w:val="21"/>
          <w14:ligatures w14:val="none"/>
        </w:rPr>
        <w:t>: Retrieves U.S. tax data.</w:t>
      </w:r>
    </w:p>
    <w:p w14:paraId="3908520A"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Get-CAN-Taxes</w:t>
      </w:r>
      <w:r w:rsidRPr="00943984">
        <w:rPr>
          <w:rFonts w:ascii="Arial" w:eastAsia="Times New Roman" w:hAnsi="Arial" w:cs="Arial"/>
          <w:kern w:val="0"/>
          <w:sz w:val="21"/>
          <w:szCs w:val="21"/>
          <w14:ligatures w14:val="none"/>
        </w:rPr>
        <w:t>: Retrieves Canadian tax data.</w:t>
      </w:r>
    </w:p>
    <w:p w14:paraId="0F402007"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Get-Deductions</w:t>
      </w:r>
      <w:r w:rsidRPr="00943984">
        <w:rPr>
          <w:rFonts w:ascii="Arial" w:eastAsia="Times New Roman" w:hAnsi="Arial" w:cs="Arial"/>
          <w:kern w:val="0"/>
          <w:sz w:val="21"/>
          <w:szCs w:val="21"/>
          <w14:ligatures w14:val="none"/>
        </w:rPr>
        <w:t>: Retrieves deduction data.</w:t>
      </w:r>
    </w:p>
    <w:p w14:paraId="2A197094"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Get-Garnishment-Detail</w:t>
      </w:r>
      <w:r w:rsidRPr="00943984">
        <w:rPr>
          <w:rFonts w:ascii="Arial" w:eastAsia="Times New Roman" w:hAnsi="Arial" w:cs="Arial"/>
          <w:kern w:val="0"/>
          <w:sz w:val="21"/>
          <w:szCs w:val="21"/>
          <w14:ligatures w14:val="none"/>
        </w:rPr>
        <w:t>: Retrieves garnishment details.</w:t>
      </w:r>
    </w:p>
    <w:p w14:paraId="2D00B4E9"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Get-Pay-Distribution</w:t>
      </w:r>
      <w:r w:rsidRPr="00943984">
        <w:rPr>
          <w:rFonts w:ascii="Arial" w:eastAsia="Times New Roman" w:hAnsi="Arial" w:cs="Arial"/>
          <w:kern w:val="0"/>
          <w:sz w:val="21"/>
          <w:szCs w:val="21"/>
          <w14:ligatures w14:val="none"/>
        </w:rPr>
        <w:t>: Retrieves payment distribution data.</w:t>
      </w:r>
    </w:p>
    <w:p w14:paraId="0F290BA4"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Print-Detail</w:t>
      </w:r>
      <w:r w:rsidRPr="00943984">
        <w:rPr>
          <w:rFonts w:ascii="Arial" w:eastAsia="Times New Roman" w:hAnsi="Arial" w:cs="Arial"/>
          <w:kern w:val="0"/>
          <w:sz w:val="21"/>
          <w:szCs w:val="21"/>
          <w14:ligatures w14:val="none"/>
        </w:rPr>
        <w:t>: Prints the detailed earnings, taxes, and deductions data.</w:t>
      </w:r>
    </w:p>
    <w:p w14:paraId="34B0408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Company-Change</w:t>
      </w:r>
      <w:r w:rsidRPr="00943984">
        <w:rPr>
          <w:rFonts w:ascii="Arial" w:eastAsia="Times New Roman" w:hAnsi="Arial" w:cs="Arial"/>
          <w:kern w:val="0"/>
          <w:sz w:val="21"/>
          <w:szCs w:val="21"/>
          <w14:ligatures w14:val="none"/>
        </w:rPr>
        <w:t>: Procedure called when there is a change in the company to print totals.</w:t>
      </w:r>
    </w:p>
    <w:p w14:paraId="68A7A25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proofErr w:type="spellStart"/>
      <w:r w:rsidRPr="00943984">
        <w:rPr>
          <w:rFonts w:ascii="Arial" w:eastAsia="Times New Roman" w:hAnsi="Arial" w:cs="Arial"/>
          <w:b/>
          <w:bCs/>
          <w:kern w:val="0"/>
          <w:sz w:val="21"/>
          <w:szCs w:val="21"/>
          <w14:ligatures w14:val="none"/>
        </w:rPr>
        <w:t>PayEndDate</w:t>
      </w:r>
      <w:proofErr w:type="spellEnd"/>
      <w:r w:rsidRPr="00943984">
        <w:rPr>
          <w:rFonts w:ascii="Arial" w:eastAsia="Times New Roman" w:hAnsi="Arial" w:cs="Arial"/>
          <w:b/>
          <w:bCs/>
          <w:kern w:val="0"/>
          <w:sz w:val="21"/>
          <w:szCs w:val="21"/>
          <w14:ligatures w14:val="none"/>
        </w:rPr>
        <w:t>-Change</w:t>
      </w:r>
      <w:r w:rsidRPr="00943984">
        <w:rPr>
          <w:rFonts w:ascii="Arial" w:eastAsia="Times New Roman" w:hAnsi="Arial" w:cs="Arial"/>
          <w:kern w:val="0"/>
          <w:sz w:val="21"/>
          <w:szCs w:val="21"/>
          <w14:ligatures w14:val="none"/>
        </w:rPr>
        <w:t>: Procedure called when there is a change in the pay end date to print totals.</w:t>
      </w:r>
    </w:p>
    <w:p w14:paraId="020B47F6"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proofErr w:type="spellStart"/>
      <w:r w:rsidRPr="00943984">
        <w:rPr>
          <w:rFonts w:ascii="Arial" w:eastAsia="Times New Roman" w:hAnsi="Arial" w:cs="Arial"/>
          <w:b/>
          <w:bCs/>
          <w:kern w:val="0"/>
          <w:sz w:val="21"/>
          <w:szCs w:val="21"/>
          <w14:ligatures w14:val="none"/>
        </w:rPr>
        <w:t>PayGroup</w:t>
      </w:r>
      <w:proofErr w:type="spellEnd"/>
      <w:r w:rsidRPr="00943984">
        <w:rPr>
          <w:rFonts w:ascii="Arial" w:eastAsia="Times New Roman" w:hAnsi="Arial" w:cs="Arial"/>
          <w:b/>
          <w:bCs/>
          <w:kern w:val="0"/>
          <w:sz w:val="21"/>
          <w:szCs w:val="21"/>
          <w14:ligatures w14:val="none"/>
        </w:rPr>
        <w:t>-Change</w:t>
      </w:r>
      <w:r w:rsidRPr="00943984">
        <w:rPr>
          <w:rFonts w:ascii="Arial" w:eastAsia="Times New Roman" w:hAnsi="Arial" w:cs="Arial"/>
          <w:kern w:val="0"/>
          <w:sz w:val="21"/>
          <w:szCs w:val="21"/>
          <w14:ligatures w14:val="none"/>
        </w:rPr>
        <w:t>: Procedure called when there is a change in the pay group to print totals.</w:t>
      </w:r>
    </w:p>
    <w:p w14:paraId="05D45ADF"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Department-Change</w:t>
      </w:r>
      <w:r w:rsidRPr="00943984">
        <w:rPr>
          <w:rFonts w:ascii="Arial" w:eastAsia="Times New Roman" w:hAnsi="Arial" w:cs="Arial"/>
          <w:kern w:val="0"/>
          <w:sz w:val="21"/>
          <w:szCs w:val="21"/>
          <w14:ligatures w14:val="none"/>
        </w:rPr>
        <w:t>: Procedure called when there is a change in the department to print totals.</w:t>
      </w:r>
    </w:p>
    <w:p w14:paraId="3EAEE0D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Print-Totals</w:t>
      </w:r>
      <w:r w:rsidRPr="00943984">
        <w:rPr>
          <w:rFonts w:ascii="Arial" w:eastAsia="Times New Roman" w:hAnsi="Arial" w:cs="Arial"/>
          <w:kern w:val="0"/>
          <w:sz w:val="21"/>
          <w:szCs w:val="21"/>
          <w14:ligatures w14:val="none"/>
        </w:rPr>
        <w:t>: Prints totals for the report.</w:t>
      </w:r>
    </w:p>
    <w:p w14:paraId="55F3D7E3" w14:textId="77777777" w:rsidR="00943984" w:rsidRPr="00943984" w:rsidRDefault="00943984" w:rsidP="00943984">
      <w:pPr>
        <w:numPr>
          <w:ilvl w:val="0"/>
          <w:numId w:val="2"/>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Reset</w:t>
      </w:r>
      <w:r w:rsidRPr="00943984">
        <w:rPr>
          <w:rFonts w:ascii="Arial" w:eastAsia="Times New Roman" w:hAnsi="Arial" w:cs="Arial"/>
          <w:kern w:val="0"/>
          <w:sz w:val="21"/>
          <w:szCs w:val="21"/>
          <w14:ligatures w14:val="none"/>
        </w:rPr>
        <w:t>: Resets the report and printer settings at the end of the report.</w:t>
      </w:r>
    </w:p>
    <w:p w14:paraId="06ADFE7A"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Headers and Footings:</w:t>
      </w:r>
    </w:p>
    <w:p w14:paraId="5C084E15" w14:textId="77777777" w:rsidR="00943984" w:rsidRPr="00943984" w:rsidRDefault="00943984" w:rsidP="00943984">
      <w:pPr>
        <w:numPr>
          <w:ilvl w:val="0"/>
          <w:numId w:val="3"/>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Headings for columns are defined and printed with labels like employee name, form ID, regular and overtime hours, etc.</w:t>
      </w:r>
    </w:p>
    <w:p w14:paraId="45A86B92" w14:textId="77777777" w:rsidR="00943984" w:rsidRPr="00943984" w:rsidRDefault="00943984" w:rsidP="00943984">
      <w:pPr>
        <w:numPr>
          <w:ilvl w:val="0"/>
          <w:numId w:val="3"/>
        </w:num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Footings include the report legend and end-of-report notifications.</w:t>
      </w:r>
    </w:p>
    <w:p w14:paraId="6933A81D"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Selection Criteria:</w:t>
      </w:r>
    </w:p>
    <w:p w14:paraId="7DC545D6"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 xml:space="preserve">The data for the report is fetched from various tables like </w:t>
      </w:r>
      <w:r w:rsidRPr="00943984">
        <w:rPr>
          <w:rFonts w:ascii="Arial" w:eastAsia="Times New Roman" w:hAnsi="Arial" w:cs="Arial"/>
          <w:kern w:val="0"/>
          <w:sz w:val="16"/>
          <w:szCs w:val="16"/>
          <w14:ligatures w14:val="none"/>
        </w:rPr>
        <w:t>PS_PAY_CALENDAR</w:t>
      </w:r>
      <w:r w:rsidRPr="00943984">
        <w:rPr>
          <w:rFonts w:ascii="Arial" w:eastAsia="Times New Roman" w:hAnsi="Arial" w:cs="Arial"/>
          <w:kern w:val="0"/>
          <w:sz w:val="21"/>
          <w:szCs w:val="21"/>
          <w14:ligatures w14:val="none"/>
        </w:rPr>
        <w:t xml:space="preserve">, </w:t>
      </w:r>
      <w:r w:rsidRPr="00943984">
        <w:rPr>
          <w:rFonts w:ascii="Arial" w:eastAsia="Times New Roman" w:hAnsi="Arial" w:cs="Arial"/>
          <w:kern w:val="0"/>
          <w:sz w:val="16"/>
          <w:szCs w:val="16"/>
          <w14:ligatures w14:val="none"/>
        </w:rPr>
        <w:t>PS_PAY_CHECK</w:t>
      </w:r>
      <w:r w:rsidRPr="00943984">
        <w:rPr>
          <w:rFonts w:ascii="Arial" w:eastAsia="Times New Roman" w:hAnsi="Arial" w:cs="Arial"/>
          <w:kern w:val="0"/>
          <w:sz w:val="21"/>
          <w:szCs w:val="21"/>
          <w14:ligatures w14:val="none"/>
        </w:rPr>
        <w:t xml:space="preserve">, </w:t>
      </w:r>
      <w:r w:rsidRPr="00943984">
        <w:rPr>
          <w:rFonts w:ascii="Arial" w:eastAsia="Times New Roman" w:hAnsi="Arial" w:cs="Arial"/>
          <w:kern w:val="0"/>
          <w:sz w:val="16"/>
          <w:szCs w:val="16"/>
          <w14:ligatures w14:val="none"/>
        </w:rPr>
        <w:t>PS_PAYGROUP_TBL</w:t>
      </w:r>
      <w:r w:rsidRPr="00943984">
        <w:rPr>
          <w:rFonts w:ascii="Arial" w:eastAsia="Times New Roman" w:hAnsi="Arial" w:cs="Arial"/>
          <w:kern w:val="0"/>
          <w:sz w:val="21"/>
          <w:szCs w:val="21"/>
          <w14:ligatures w14:val="none"/>
        </w:rPr>
        <w:t>, etc., based on the selection criteria that include company, pay group, pay end date, and off-cycle indicators.</w:t>
      </w:r>
    </w:p>
    <w:p w14:paraId="141512C3"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Ordering and Grouping:</w:t>
      </w:r>
    </w:p>
    <w:p w14:paraId="077D8B99"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The data selected for the report is ordered and grouped by company, pay end date, pay group, department, employee name, employee ID, page number, and line number.</w:t>
      </w:r>
    </w:p>
    <w:p w14:paraId="76612E5E"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Output:</w:t>
      </w:r>
    </w:p>
    <w:p w14:paraId="093CB86C"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The report output includes sections for earnings, taxes, deductions, and totals for each group level specified. It also handles pagination and overflow data printing.</w:t>
      </w:r>
    </w:p>
    <w:p w14:paraId="797BCCD7" w14:textId="77777777" w:rsidR="00943984" w:rsidRPr="00943984" w:rsidRDefault="00943984" w:rsidP="00943984">
      <w:pPr>
        <w:spacing w:before="100" w:beforeAutospacing="1" w:after="100" w:afterAutospacing="1"/>
        <w:outlineLvl w:val="2"/>
        <w:rPr>
          <w:rFonts w:ascii="Arial" w:eastAsia="Times New Roman" w:hAnsi="Arial" w:cs="Arial"/>
          <w:b/>
          <w:bCs/>
          <w:kern w:val="0"/>
          <w:sz w:val="22"/>
          <w:szCs w:val="22"/>
          <w14:ligatures w14:val="none"/>
        </w:rPr>
      </w:pPr>
      <w:r w:rsidRPr="00943984">
        <w:rPr>
          <w:rFonts w:ascii="Arial" w:eastAsia="Times New Roman" w:hAnsi="Arial" w:cs="Arial"/>
          <w:b/>
          <w:bCs/>
          <w:kern w:val="0"/>
          <w:sz w:val="22"/>
          <w:szCs w:val="22"/>
          <w14:ligatures w14:val="none"/>
        </w:rPr>
        <w:t>Special Considerations:</w:t>
      </w:r>
    </w:p>
    <w:p w14:paraId="1D6E4A7F"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kern w:val="0"/>
          <w:sz w:val="21"/>
          <w:szCs w:val="21"/>
          <w14:ligatures w14:val="none"/>
        </w:rPr>
        <w:t>The SQR code includes handling for special processing like garnishments, reversals, and various tax classifications. It also deals with formatting for numbers, dates, and accounting for overflow data that spans multiple pages.</w:t>
      </w:r>
    </w:p>
    <w:p w14:paraId="2B2C9D50" w14:textId="77777777" w:rsidR="00943984" w:rsidRPr="00943984" w:rsidRDefault="00943984" w:rsidP="00943984">
      <w:pPr>
        <w:spacing w:before="100" w:beforeAutospacing="1" w:after="100" w:afterAutospacing="1"/>
        <w:rPr>
          <w:rFonts w:ascii="Arial" w:eastAsia="Times New Roman" w:hAnsi="Arial" w:cs="Arial"/>
          <w:kern w:val="0"/>
          <w:sz w:val="21"/>
          <w:szCs w:val="21"/>
          <w14:ligatures w14:val="none"/>
        </w:rPr>
      </w:pPr>
      <w:r w:rsidRPr="00943984">
        <w:rPr>
          <w:rFonts w:ascii="Arial" w:eastAsia="Times New Roman" w:hAnsi="Arial" w:cs="Arial"/>
          <w:b/>
          <w:bCs/>
          <w:kern w:val="0"/>
          <w:sz w:val="21"/>
          <w:szCs w:val="21"/>
          <w14:ligatures w14:val="none"/>
        </w:rPr>
        <w:t>Note</w:t>
      </w:r>
      <w:r w:rsidRPr="00943984">
        <w:rPr>
          <w:rFonts w:ascii="Arial" w:eastAsia="Times New Roman" w:hAnsi="Arial" w:cs="Arial"/>
          <w:kern w:val="0"/>
          <w:sz w:val="21"/>
          <w:szCs w:val="21"/>
          <w14:ligatures w14:val="none"/>
        </w:rPr>
        <w:t>: This code snippet appears to be a part of a larger program and relies on database</w:t>
      </w:r>
    </w:p>
    <w:p w14:paraId="47780467" w14:textId="77777777" w:rsidR="00C2486F" w:rsidRPr="00943984" w:rsidRDefault="00C2486F">
      <w:pPr>
        <w:rPr>
          <w:rFonts w:ascii="Arial" w:hAnsi="Arial" w:cs="Arial"/>
          <w:sz w:val="21"/>
          <w:szCs w:val="21"/>
        </w:rPr>
      </w:pPr>
    </w:p>
    <w:sectPr w:rsidR="00C2486F" w:rsidRPr="00943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588"/>
    <w:multiLevelType w:val="multilevel"/>
    <w:tmpl w:val="CE3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374D8"/>
    <w:multiLevelType w:val="multilevel"/>
    <w:tmpl w:val="B03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326F2"/>
    <w:multiLevelType w:val="multilevel"/>
    <w:tmpl w:val="BC16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078191">
    <w:abstractNumId w:val="0"/>
  </w:num>
  <w:num w:numId="2" w16cid:durableId="916673547">
    <w:abstractNumId w:val="2"/>
  </w:num>
  <w:num w:numId="3" w16cid:durableId="37658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84"/>
    <w:rsid w:val="00657AB3"/>
    <w:rsid w:val="007A0758"/>
    <w:rsid w:val="00833245"/>
    <w:rsid w:val="00893B3F"/>
    <w:rsid w:val="00943984"/>
    <w:rsid w:val="00C2486F"/>
    <w:rsid w:val="00C478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D4C870"/>
  <w15:chartTrackingRefBased/>
  <w15:docId w15:val="{7F22A7F2-BCCE-D640-8507-0096E221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9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9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9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9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984"/>
    <w:rPr>
      <w:rFonts w:eastAsiaTheme="majorEastAsia" w:cstheme="majorBidi"/>
      <w:color w:val="272727" w:themeColor="text1" w:themeTint="D8"/>
    </w:rPr>
  </w:style>
  <w:style w:type="paragraph" w:styleId="Title">
    <w:name w:val="Title"/>
    <w:basedOn w:val="Normal"/>
    <w:next w:val="Normal"/>
    <w:link w:val="TitleChar"/>
    <w:uiPriority w:val="10"/>
    <w:qFormat/>
    <w:rsid w:val="009439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9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9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984"/>
    <w:rPr>
      <w:i/>
      <w:iCs/>
      <w:color w:val="404040" w:themeColor="text1" w:themeTint="BF"/>
    </w:rPr>
  </w:style>
  <w:style w:type="paragraph" w:styleId="ListParagraph">
    <w:name w:val="List Paragraph"/>
    <w:basedOn w:val="Normal"/>
    <w:uiPriority w:val="34"/>
    <w:qFormat/>
    <w:rsid w:val="00943984"/>
    <w:pPr>
      <w:ind w:left="720"/>
      <w:contextualSpacing/>
    </w:pPr>
  </w:style>
  <w:style w:type="character" w:styleId="IntenseEmphasis">
    <w:name w:val="Intense Emphasis"/>
    <w:basedOn w:val="DefaultParagraphFont"/>
    <w:uiPriority w:val="21"/>
    <w:qFormat/>
    <w:rsid w:val="00943984"/>
    <w:rPr>
      <w:i/>
      <w:iCs/>
      <w:color w:val="0F4761" w:themeColor="accent1" w:themeShade="BF"/>
    </w:rPr>
  </w:style>
  <w:style w:type="paragraph" w:styleId="IntenseQuote">
    <w:name w:val="Intense Quote"/>
    <w:basedOn w:val="Normal"/>
    <w:next w:val="Normal"/>
    <w:link w:val="IntenseQuoteChar"/>
    <w:uiPriority w:val="30"/>
    <w:qFormat/>
    <w:rsid w:val="00943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984"/>
    <w:rPr>
      <w:i/>
      <w:iCs/>
      <w:color w:val="0F4761" w:themeColor="accent1" w:themeShade="BF"/>
    </w:rPr>
  </w:style>
  <w:style w:type="character" w:styleId="IntenseReference">
    <w:name w:val="Intense Reference"/>
    <w:basedOn w:val="DefaultParagraphFont"/>
    <w:uiPriority w:val="32"/>
    <w:qFormat/>
    <w:rsid w:val="00943984"/>
    <w:rPr>
      <w:b/>
      <w:bCs/>
      <w:smallCaps/>
      <w:color w:val="0F4761" w:themeColor="accent1" w:themeShade="BF"/>
      <w:spacing w:val="5"/>
    </w:rPr>
  </w:style>
  <w:style w:type="paragraph" w:styleId="NormalWeb">
    <w:name w:val="Normal (Web)"/>
    <w:basedOn w:val="Normal"/>
    <w:uiPriority w:val="99"/>
    <w:semiHidden/>
    <w:unhideWhenUsed/>
    <w:rsid w:val="0094398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43984"/>
    <w:rPr>
      <w:rFonts w:ascii="Courier New" w:eastAsia="Times New Roman" w:hAnsi="Courier New" w:cs="Courier New"/>
      <w:sz w:val="20"/>
      <w:szCs w:val="20"/>
    </w:rPr>
  </w:style>
  <w:style w:type="character" w:styleId="Strong">
    <w:name w:val="Strong"/>
    <w:basedOn w:val="DefaultParagraphFont"/>
    <w:uiPriority w:val="22"/>
    <w:qFormat/>
    <w:rsid w:val="00943984"/>
    <w:rPr>
      <w:b/>
      <w:bCs/>
    </w:rPr>
  </w:style>
  <w:style w:type="character" w:customStyle="1" w:styleId="ui-provider">
    <w:name w:val="ui-provider"/>
    <w:basedOn w:val="DefaultParagraphFont"/>
    <w:rsid w:val="0094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1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Malik</dc:creator>
  <cp:keywords/>
  <dc:description/>
  <cp:lastModifiedBy>Savita Mittal</cp:lastModifiedBy>
  <cp:revision>2</cp:revision>
  <dcterms:created xsi:type="dcterms:W3CDTF">2024-03-20T07:54:00Z</dcterms:created>
  <dcterms:modified xsi:type="dcterms:W3CDTF">2024-03-20T07:54:00Z</dcterms:modified>
</cp:coreProperties>
</file>