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84" w:rsidRDefault="002B15EC" w:rsidP="002B15EC">
      <w:pPr>
        <w:pStyle w:val="Heading1"/>
        <w:rPr>
          <w:rStyle w:val="SC90121"/>
          <w:rFonts w:cstheme="majorBidi"/>
          <w:color w:val="2E74B5" w:themeColor="accent1" w:themeShade="BF"/>
          <w:sz w:val="32"/>
          <w:szCs w:val="32"/>
        </w:rPr>
      </w:pPr>
      <w:r w:rsidRPr="002B15EC">
        <w:rPr>
          <w:rStyle w:val="SC90121"/>
          <w:rFonts w:cstheme="majorBidi"/>
          <w:color w:val="2E74B5" w:themeColor="accent1" w:themeShade="BF"/>
          <w:sz w:val="32"/>
          <w:szCs w:val="32"/>
        </w:rPr>
        <w:t>A)</w:t>
      </w:r>
      <w:r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</w:t>
      </w:r>
      <w:r w:rsidR="00DC1B81">
        <w:rPr>
          <w:rStyle w:val="SC90121"/>
          <w:rFonts w:cstheme="majorBidi"/>
          <w:color w:val="2E74B5" w:themeColor="accent1" w:themeShade="BF"/>
          <w:sz w:val="32"/>
          <w:szCs w:val="32"/>
        </w:rPr>
        <w:t>Determine</w:t>
      </w:r>
      <w:r w:rsidR="00973118">
        <w:rPr>
          <w:rStyle w:val="SC90121"/>
          <w:rFonts w:cstheme="majorBidi"/>
          <w:color w:val="2E74B5" w:themeColor="accent1" w:themeShade="BF"/>
          <w:sz w:val="32"/>
          <w:szCs w:val="32"/>
        </w:rPr>
        <w:t>/Set</w:t>
      </w:r>
      <w:r w:rsidR="00DC1B81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the IP Address</w:t>
      </w:r>
      <w:r w:rsidR="002F1D84" w:rsidRPr="002F1D84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</w:t>
      </w:r>
    </w:p>
    <w:p w:rsidR="00DC1B81" w:rsidRDefault="00DC1B81" w:rsidP="00DC1B81">
      <w:pPr>
        <w:pStyle w:val="NoSpacing"/>
      </w:pPr>
      <w:r>
        <w:t>The factory setting of the DHCP mode for the LAN1 port is "automatic", at first power up it will act as a DHCP client. If the network has a DHCP server, it will a</w:t>
      </w:r>
      <w:r w:rsidR="00031445">
        <w:t>ssign an IP address to the IPBS</w:t>
      </w:r>
      <w:r>
        <w:t>. If there is no DHCP server in the network, the IPB</w:t>
      </w:r>
      <w:r w:rsidR="00031445">
        <w:t>S</w:t>
      </w:r>
      <w:r>
        <w:t xml:space="preserve"> can be assigned a predefined IP address. The factory setting of the DHCP mode is to t</w:t>
      </w:r>
      <w:r w:rsidR="00973118">
        <w:t xml:space="preserve">he fixed IP address 192.168.0.1.  </w:t>
      </w:r>
      <w:r w:rsidR="00973118" w:rsidRPr="00973118">
        <w:t>If the network does not have a DHCP server, and the DHCP mode is set to "automatic" (factory default), follow the</w:t>
      </w:r>
      <w:r w:rsidR="00973118">
        <w:t>se</w:t>
      </w:r>
      <w:r w:rsidR="00973118" w:rsidRPr="00973118">
        <w:t xml:space="preserve"> steps</w:t>
      </w:r>
      <w:r w:rsidR="00973118">
        <w:t>:</w:t>
      </w:r>
    </w:p>
    <w:p w:rsidR="00973118" w:rsidRPr="00973118" w:rsidRDefault="00973118" w:rsidP="00973118">
      <w:pPr>
        <w:pStyle w:val="NoSpacing"/>
      </w:pPr>
    </w:p>
    <w:p w:rsidR="00973118" w:rsidRPr="00973118" w:rsidRDefault="00973118" w:rsidP="00973118">
      <w:pPr>
        <w:pStyle w:val="NoSpacing"/>
        <w:numPr>
          <w:ilvl w:val="0"/>
          <w:numId w:val="6"/>
        </w:numPr>
      </w:pPr>
      <w:r w:rsidRPr="00973118">
        <w:t>Connect an Ethernet cable between the IPBS and the computer.</w:t>
      </w:r>
    </w:p>
    <w:p w:rsidR="00973118" w:rsidRPr="00973118" w:rsidRDefault="00973118" w:rsidP="00973118">
      <w:pPr>
        <w:pStyle w:val="NoSpacing"/>
        <w:numPr>
          <w:ilvl w:val="0"/>
          <w:numId w:val="6"/>
        </w:numPr>
      </w:pPr>
      <w:r w:rsidRPr="00973118">
        <w:t>Ensure that the computer has an IP address within the same IP address range as the IPBS (192.168.0.1).</w:t>
      </w:r>
    </w:p>
    <w:p w:rsidR="00973118" w:rsidRPr="00973118" w:rsidRDefault="00973118" w:rsidP="00973118">
      <w:pPr>
        <w:pStyle w:val="NoSpacing"/>
        <w:numPr>
          <w:ilvl w:val="0"/>
          <w:numId w:val="6"/>
        </w:numPr>
      </w:pPr>
      <w:r w:rsidRPr="00973118">
        <w:t>Perform a hardware reset by shortly pressing the reset button. The IPBS will be assigned the IP address 192.168.0.1 and the netmask 255.255.255.0.</w:t>
      </w:r>
    </w:p>
    <w:p w:rsidR="00973118" w:rsidRPr="00973118" w:rsidRDefault="00973118" w:rsidP="00973118">
      <w:pPr>
        <w:pStyle w:val="NoSpacing"/>
        <w:numPr>
          <w:ilvl w:val="0"/>
          <w:numId w:val="6"/>
        </w:numPr>
      </w:pPr>
      <w:r w:rsidRPr="00973118">
        <w:t>Enter http://192.168.0.1 in the browser to access the IPBS GUI.</w:t>
      </w:r>
    </w:p>
    <w:p w:rsidR="00973118" w:rsidRPr="00973118" w:rsidRDefault="00973118" w:rsidP="00973118">
      <w:pPr>
        <w:pStyle w:val="NoSpacing"/>
        <w:numPr>
          <w:ilvl w:val="0"/>
          <w:numId w:val="6"/>
        </w:numPr>
      </w:pPr>
      <w:r w:rsidRPr="00973118">
        <w:t>After the first startup, do the following:</w:t>
      </w:r>
      <w:r>
        <w:t xml:space="preserve">  </w:t>
      </w:r>
      <w:r w:rsidRPr="00973118">
        <w:t>On the IPBS: Select LAN1 &gt; DHC</w:t>
      </w:r>
      <w:r w:rsidR="00CD033C">
        <w:t>P</w:t>
      </w:r>
    </w:p>
    <w:p w:rsidR="00973118" w:rsidRDefault="00973118" w:rsidP="00973118">
      <w:pPr>
        <w:pStyle w:val="NoSpacing"/>
        <w:numPr>
          <w:ilvl w:val="0"/>
          <w:numId w:val="6"/>
        </w:numPr>
      </w:pPr>
      <w:r w:rsidRPr="00973118">
        <w:t xml:space="preserve">In </w:t>
      </w:r>
      <w:r w:rsidRPr="00973118">
        <w:rPr>
          <w:i/>
          <w:iCs/>
        </w:rPr>
        <w:t xml:space="preserve">Mode </w:t>
      </w:r>
      <w:r w:rsidRPr="00973118">
        <w:t>drop-down list, change the DHCP mode from "automatic" to "disabled".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Click “OK”.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Do NOT reset the device yet. Set a static IP address first.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On the IPBS: Select LAN &gt; IP.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Enter "IP Address", "Network Mask", "Default Gateway" and "DNS Server" addresses provided by the network administrator in the text fields.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You can also enter an alternative DNS Server in the Alt. DNS Server text field and select the Check ARP check box to detect and prevent ARP poisoning attacks.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Click “OK”.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Reset in order to make the changes take effect.</w:t>
      </w:r>
    </w:p>
    <w:p w:rsidR="00031445" w:rsidRDefault="00031445" w:rsidP="00031445">
      <w:pPr>
        <w:pStyle w:val="NoSpacing"/>
        <w:numPr>
          <w:ilvl w:val="0"/>
          <w:numId w:val="6"/>
        </w:numPr>
      </w:pPr>
      <w:r>
        <w:t>Start the web-based configuration, using the static IP address.</w:t>
      </w:r>
    </w:p>
    <w:p w:rsidR="003A03EE" w:rsidRPr="003A03EE" w:rsidRDefault="002B15EC" w:rsidP="003A03EE">
      <w:pPr>
        <w:pStyle w:val="Heading1"/>
      </w:pPr>
      <w:r>
        <w:rPr>
          <w:rStyle w:val="SC119051"/>
          <w:rFonts w:cstheme="majorBidi"/>
          <w:color w:val="2E74B5" w:themeColor="accent1" w:themeShade="BF"/>
          <w:sz w:val="32"/>
          <w:szCs w:val="32"/>
        </w:rPr>
        <w:t xml:space="preserve">B) </w:t>
      </w:r>
      <w:r w:rsidR="001B522F">
        <w:rPr>
          <w:rStyle w:val="SC119051"/>
          <w:rFonts w:cstheme="majorBidi"/>
          <w:color w:val="2E74B5" w:themeColor="accent1" w:themeShade="BF"/>
          <w:sz w:val="32"/>
          <w:szCs w:val="32"/>
        </w:rPr>
        <w:t>Change the Default Password</w:t>
      </w:r>
    </w:p>
    <w:p w:rsidR="007C3EFC" w:rsidRPr="007C3EFC" w:rsidRDefault="007C3EFC" w:rsidP="007C3EFC">
      <w:pPr>
        <w:pStyle w:val="NoSpacing"/>
        <w:numPr>
          <w:ilvl w:val="0"/>
          <w:numId w:val="8"/>
        </w:numPr>
      </w:pPr>
      <w:r w:rsidRPr="007C3EFC">
        <w:t xml:space="preserve">Select General &gt; Admin. </w:t>
      </w:r>
    </w:p>
    <w:p w:rsidR="007C3EFC" w:rsidRPr="007C3EFC" w:rsidRDefault="007C3EFC" w:rsidP="007C3EFC">
      <w:pPr>
        <w:pStyle w:val="NoSpacing"/>
        <w:numPr>
          <w:ilvl w:val="0"/>
          <w:numId w:val="8"/>
        </w:numPr>
      </w:pPr>
      <w:r w:rsidRPr="007C3EFC">
        <w:t xml:space="preserve">Enter user name and password in the dialog </w:t>
      </w:r>
      <w:proofErr w:type="spellStart"/>
      <w:r w:rsidRPr="007C3EFC">
        <w:t>box.Default</w:t>
      </w:r>
      <w:proofErr w:type="spellEnd"/>
      <w:r w:rsidRPr="007C3EFC">
        <w:t xml:space="preserve"> user name is: </w:t>
      </w:r>
      <w:proofErr w:type="spellStart"/>
      <w:r w:rsidRPr="007C3EFC">
        <w:t>admin.Default</w:t>
      </w:r>
      <w:proofErr w:type="spellEnd"/>
      <w:r w:rsidRPr="007C3EFC">
        <w:t xml:space="preserve"> password is: </w:t>
      </w:r>
      <w:proofErr w:type="spellStart"/>
      <w:r w:rsidRPr="007C3EFC">
        <w:t>changeme</w:t>
      </w:r>
      <w:proofErr w:type="spellEnd"/>
      <w:r w:rsidRPr="007C3EFC">
        <w:t>.</w:t>
      </w:r>
    </w:p>
    <w:p w:rsidR="007C3EFC" w:rsidRPr="007C3EFC" w:rsidRDefault="007C3EFC" w:rsidP="007C3EFC">
      <w:pPr>
        <w:pStyle w:val="NoSpacing"/>
        <w:numPr>
          <w:ilvl w:val="0"/>
          <w:numId w:val="8"/>
        </w:numPr>
      </w:pPr>
      <w:r w:rsidRPr="007C3EFC">
        <w:t xml:space="preserve">Enter a user name in the </w:t>
      </w:r>
      <w:r w:rsidRPr="007C3EFC">
        <w:rPr>
          <w:i/>
          <w:iCs/>
        </w:rPr>
        <w:t xml:space="preserve">User Name </w:t>
      </w:r>
      <w:r w:rsidRPr="007C3EFC">
        <w:t>text field.</w:t>
      </w:r>
    </w:p>
    <w:p w:rsidR="007C3EFC" w:rsidRPr="007C3EFC" w:rsidRDefault="007C3EFC" w:rsidP="007C3EFC">
      <w:pPr>
        <w:pStyle w:val="NoSpacing"/>
        <w:numPr>
          <w:ilvl w:val="0"/>
          <w:numId w:val="8"/>
        </w:numPr>
      </w:pPr>
      <w:r w:rsidRPr="007C3EFC">
        <w:t xml:space="preserve">Enter a password in the </w:t>
      </w:r>
      <w:r w:rsidRPr="007C3EFC">
        <w:rPr>
          <w:i/>
          <w:iCs/>
        </w:rPr>
        <w:t xml:space="preserve">Password </w:t>
      </w:r>
      <w:r w:rsidRPr="007C3EFC">
        <w:t>text field. Repeat the password in the second text field.</w:t>
      </w:r>
    </w:p>
    <w:p w:rsidR="002B15EC" w:rsidRPr="002B15EC" w:rsidRDefault="007C3EFC" w:rsidP="007C3EFC">
      <w:pPr>
        <w:pStyle w:val="NoSpacing"/>
        <w:numPr>
          <w:ilvl w:val="0"/>
          <w:numId w:val="8"/>
        </w:numPr>
      </w:pPr>
      <w:r w:rsidRPr="007C3EFC">
        <w:t>Click "OK".</w:t>
      </w:r>
    </w:p>
    <w:p w:rsidR="002B15EC" w:rsidRDefault="006563ED" w:rsidP="002D6134">
      <w:pPr>
        <w:pStyle w:val="Heading1"/>
        <w:rPr>
          <w:bCs/>
        </w:rPr>
      </w:pPr>
      <w:r>
        <w:t xml:space="preserve">C) </w:t>
      </w:r>
      <w:r w:rsidR="002D6134" w:rsidRPr="002D6134">
        <w:rPr>
          <w:bCs/>
        </w:rPr>
        <w:t xml:space="preserve">Enter IP Address to the </w:t>
      </w:r>
      <w:r w:rsidR="002D6134" w:rsidRPr="002D6134">
        <w:t xml:space="preserve">PARI </w:t>
      </w:r>
      <w:r w:rsidR="002D6134" w:rsidRPr="002D6134">
        <w:rPr>
          <w:bCs/>
        </w:rPr>
        <w:t xml:space="preserve">Master and the Standby </w:t>
      </w:r>
      <w:r w:rsidR="002D6134" w:rsidRPr="002D6134">
        <w:t xml:space="preserve">PARI </w:t>
      </w:r>
      <w:r w:rsidR="002D6134" w:rsidRPr="002D6134">
        <w:rPr>
          <w:bCs/>
        </w:rPr>
        <w:t>Master</w:t>
      </w:r>
    </w:p>
    <w:p w:rsidR="002D6134" w:rsidRPr="002D6134" w:rsidRDefault="002D6134" w:rsidP="002D6134">
      <w:pPr>
        <w:pStyle w:val="NoSpacing"/>
      </w:pPr>
      <w:r w:rsidRPr="002D6134">
        <w:t xml:space="preserve">All IPBS need to know the IP address of the PARI Master and the Standby PARI Master. 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>Select DECT &gt; Radio.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 xml:space="preserve">Enter the name for the PARI Master in the </w:t>
      </w:r>
      <w:r w:rsidRPr="002D6134">
        <w:rPr>
          <w:i/>
          <w:iCs/>
        </w:rPr>
        <w:t xml:space="preserve">Name </w:t>
      </w:r>
      <w:r w:rsidRPr="002D6134">
        <w:t>text field.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 xml:space="preserve">Enter the password for the PARI Master in the </w:t>
      </w:r>
      <w:r w:rsidRPr="002D6134">
        <w:rPr>
          <w:i/>
          <w:iCs/>
        </w:rPr>
        <w:t xml:space="preserve">Password </w:t>
      </w:r>
      <w:r w:rsidRPr="002D6134">
        <w:t>text field.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 xml:space="preserve">Enter the address to the PARI Master in the </w:t>
      </w:r>
      <w:r w:rsidRPr="002D6134">
        <w:rPr>
          <w:i/>
          <w:iCs/>
        </w:rPr>
        <w:t xml:space="preserve">PARI Master IP Address </w:t>
      </w:r>
      <w:r w:rsidRPr="002D6134">
        <w:t>text field. If this is the PARI Master, enter 127.0.0.1.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 xml:space="preserve">Enter the address to the Standby PARI Master in the </w:t>
      </w:r>
      <w:r w:rsidRPr="002D6134">
        <w:rPr>
          <w:i/>
          <w:iCs/>
        </w:rPr>
        <w:t xml:space="preserve">Standby PARI Master IP Address </w:t>
      </w:r>
      <w:r w:rsidRPr="002D6134">
        <w:t>text field. If this is the Standby PARI Master, enter 127.0.0.1.</w:t>
      </w:r>
    </w:p>
    <w:p w:rsidR="002D6134" w:rsidRPr="002D6134" w:rsidRDefault="002D6134" w:rsidP="002D6134">
      <w:pPr>
        <w:pStyle w:val="NoSpacing"/>
        <w:numPr>
          <w:ilvl w:val="0"/>
          <w:numId w:val="9"/>
        </w:numPr>
      </w:pPr>
      <w:r w:rsidRPr="002D6134">
        <w:t>Click "OK".</w:t>
      </w:r>
    </w:p>
    <w:p w:rsidR="002D6134" w:rsidRDefault="002D6134" w:rsidP="002D6134">
      <w:pPr>
        <w:pStyle w:val="NoSpacing"/>
        <w:numPr>
          <w:ilvl w:val="0"/>
          <w:numId w:val="9"/>
        </w:numPr>
      </w:pPr>
      <w:r w:rsidRPr="002D6134">
        <w:t>Reset in order to make the changes take effect</w:t>
      </w:r>
      <w:r>
        <w:t>.</w:t>
      </w:r>
    </w:p>
    <w:p w:rsidR="00823676" w:rsidRDefault="00823676" w:rsidP="00823676">
      <w:pPr>
        <w:pStyle w:val="Heading1"/>
      </w:pPr>
      <w:r>
        <w:lastRenderedPageBreak/>
        <w:t xml:space="preserve">D) </w:t>
      </w:r>
      <w:r>
        <w:t>Configure Sync Slave IPBS</w:t>
      </w:r>
    </w:p>
    <w:p w:rsidR="00823676" w:rsidRDefault="00823676" w:rsidP="00823676">
      <w:pPr>
        <w:pStyle w:val="NoSpacing"/>
      </w:pPr>
      <w:r>
        <w:t>All IPBSs in sync slave mode sends its list of sync candidates to the PARI Master. The PARI</w:t>
      </w:r>
      <w:r>
        <w:t xml:space="preserve"> </w:t>
      </w:r>
      <w:r>
        <w:t>Masters informs the IPBS sync slave which sync candidate it shall synchronize to.</w:t>
      </w:r>
      <w:r>
        <w:t xml:space="preserve">  </w:t>
      </w:r>
      <w:r>
        <w:t>In addition to the above automatic synchronization procedure it is also possible to use</w:t>
      </w:r>
      <w:r>
        <w:t xml:space="preserve"> </w:t>
      </w:r>
      <w:r>
        <w:t>static synchronization, that is, manually lock on to a specific RFPI. When specifying a</w:t>
      </w:r>
      <w:r>
        <w:t xml:space="preserve"> </w:t>
      </w:r>
      <w:r>
        <w:t>specific RFPI, it must be within the same synchronization region.</w:t>
      </w:r>
    </w:p>
    <w:p w:rsidR="00823676" w:rsidRDefault="00823676" w:rsidP="00823676">
      <w:pPr>
        <w:pStyle w:val="NoSpacing"/>
      </w:pPr>
      <w:bookmarkStart w:id="0" w:name="_GoBack"/>
      <w:bookmarkEnd w:id="0"/>
    </w:p>
    <w:p w:rsidR="00823676" w:rsidRDefault="00823676" w:rsidP="00823676">
      <w:pPr>
        <w:pStyle w:val="NoSpacing"/>
      </w:pPr>
      <w:r>
        <w:t>Configure Sync Slave as follows:</w:t>
      </w:r>
    </w:p>
    <w:p w:rsidR="00823676" w:rsidRDefault="00823676" w:rsidP="00823676">
      <w:pPr>
        <w:pStyle w:val="NoSpacing"/>
        <w:numPr>
          <w:ilvl w:val="0"/>
          <w:numId w:val="10"/>
        </w:numPr>
      </w:pPr>
      <w:r>
        <w:t>Select DECT &gt; Air Sync.</w:t>
      </w:r>
    </w:p>
    <w:p w:rsidR="00823676" w:rsidRDefault="00823676" w:rsidP="00823676">
      <w:pPr>
        <w:pStyle w:val="NoSpacing"/>
        <w:numPr>
          <w:ilvl w:val="0"/>
          <w:numId w:val="10"/>
        </w:numPr>
      </w:pPr>
      <w:r>
        <w:t>Select "Slave" in the Sync Mode drop-down list.</w:t>
      </w:r>
    </w:p>
    <w:p w:rsidR="00823676" w:rsidRDefault="00823676" w:rsidP="00823676">
      <w:pPr>
        <w:pStyle w:val="NoSpacing"/>
        <w:numPr>
          <w:ilvl w:val="0"/>
          <w:numId w:val="10"/>
        </w:numPr>
      </w:pPr>
      <w:r>
        <w:t>To lock the sync slave to a specific RFPI, enter the sync RFPI in the Sync RFPI text field. Enter an alternative sync RFPI in the Alternative Sync RFPI text field (optional).</w:t>
      </w:r>
    </w:p>
    <w:p w:rsidR="00823676" w:rsidRDefault="00823676" w:rsidP="00823676">
      <w:pPr>
        <w:pStyle w:val="NoSpacing"/>
        <w:numPr>
          <w:ilvl w:val="0"/>
          <w:numId w:val="10"/>
        </w:numPr>
      </w:pPr>
      <w:r>
        <w:t>Enter a region ID between 0 and 63 in the Sync Region text field.</w:t>
      </w:r>
    </w:p>
    <w:p w:rsidR="00823676" w:rsidRPr="002D6134" w:rsidRDefault="00823676" w:rsidP="00823676">
      <w:pPr>
        <w:pStyle w:val="NoSpacing"/>
        <w:numPr>
          <w:ilvl w:val="0"/>
          <w:numId w:val="10"/>
        </w:numPr>
      </w:pPr>
      <w:r>
        <w:t>Click "OK".</w:t>
      </w:r>
    </w:p>
    <w:sectPr w:rsidR="00823676" w:rsidRPr="002D6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E8" w:rsidRDefault="009914E8" w:rsidP="006F0A4F">
      <w:pPr>
        <w:spacing w:after="0" w:line="240" w:lineRule="auto"/>
      </w:pPr>
      <w:r>
        <w:separator/>
      </w:r>
    </w:p>
  </w:endnote>
  <w:endnote w:type="continuationSeparator" w:id="0">
    <w:p w:rsidR="009914E8" w:rsidRDefault="009914E8" w:rsidP="006F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scom_Zwo">
    <w:altName w:val="Ascom_Zw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E8" w:rsidRDefault="009914E8" w:rsidP="006F0A4F">
      <w:pPr>
        <w:spacing w:after="0" w:line="240" w:lineRule="auto"/>
      </w:pPr>
      <w:r>
        <w:separator/>
      </w:r>
    </w:p>
  </w:footnote>
  <w:footnote w:type="continuationSeparator" w:id="0">
    <w:p w:rsidR="009914E8" w:rsidRDefault="009914E8" w:rsidP="006F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4D3"/>
    <w:multiLevelType w:val="hybridMultilevel"/>
    <w:tmpl w:val="6A2C8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7470A"/>
    <w:multiLevelType w:val="hybridMultilevel"/>
    <w:tmpl w:val="3124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C1A94"/>
    <w:multiLevelType w:val="hybridMultilevel"/>
    <w:tmpl w:val="81D8D866"/>
    <w:lvl w:ilvl="0" w:tplc="1CA8C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79AF"/>
    <w:multiLevelType w:val="hybridMultilevel"/>
    <w:tmpl w:val="F28A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57CF"/>
    <w:multiLevelType w:val="hybridMultilevel"/>
    <w:tmpl w:val="ECC03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A33"/>
    <w:multiLevelType w:val="hybridMultilevel"/>
    <w:tmpl w:val="0E8A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67794"/>
    <w:multiLevelType w:val="hybridMultilevel"/>
    <w:tmpl w:val="C3DA3AD4"/>
    <w:lvl w:ilvl="0" w:tplc="03F8C464">
      <w:start w:val="1"/>
      <w:numFmt w:val="decimal"/>
      <w:lvlText w:val="%1."/>
      <w:lvlJc w:val="left"/>
      <w:pPr>
        <w:ind w:left="720" w:hanging="360"/>
      </w:pPr>
      <w:rPr>
        <w:rFonts w:cs="Ascom_Zwo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C7516"/>
    <w:multiLevelType w:val="hybridMultilevel"/>
    <w:tmpl w:val="4F7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84EEE"/>
    <w:multiLevelType w:val="hybridMultilevel"/>
    <w:tmpl w:val="0A7E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F74CC"/>
    <w:multiLevelType w:val="hybridMultilevel"/>
    <w:tmpl w:val="25BAA044"/>
    <w:lvl w:ilvl="0" w:tplc="06683D1E">
      <w:start w:val="1"/>
      <w:numFmt w:val="decimal"/>
      <w:lvlText w:val="%1."/>
      <w:lvlJc w:val="left"/>
      <w:pPr>
        <w:ind w:left="720" w:hanging="360"/>
      </w:pPr>
      <w:rPr>
        <w:rFonts w:cs="Ascom_Zwo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5D"/>
    <w:rsid w:val="00031445"/>
    <w:rsid w:val="00090C5D"/>
    <w:rsid w:val="001711D6"/>
    <w:rsid w:val="001B522F"/>
    <w:rsid w:val="002B15EC"/>
    <w:rsid w:val="002D6134"/>
    <w:rsid w:val="002F1D84"/>
    <w:rsid w:val="003A03EE"/>
    <w:rsid w:val="00541202"/>
    <w:rsid w:val="00556E61"/>
    <w:rsid w:val="00557D93"/>
    <w:rsid w:val="00567B0D"/>
    <w:rsid w:val="006563ED"/>
    <w:rsid w:val="00687B2A"/>
    <w:rsid w:val="006F0A4F"/>
    <w:rsid w:val="007C3EFC"/>
    <w:rsid w:val="007D5884"/>
    <w:rsid w:val="00823676"/>
    <w:rsid w:val="00973118"/>
    <w:rsid w:val="00981C7A"/>
    <w:rsid w:val="009914E8"/>
    <w:rsid w:val="009D19DF"/>
    <w:rsid w:val="00A62BE7"/>
    <w:rsid w:val="00A81315"/>
    <w:rsid w:val="00A95892"/>
    <w:rsid w:val="00AB57C5"/>
    <w:rsid w:val="00AE0D20"/>
    <w:rsid w:val="00CA6111"/>
    <w:rsid w:val="00CD033C"/>
    <w:rsid w:val="00DC1B81"/>
    <w:rsid w:val="00E72ABD"/>
    <w:rsid w:val="00E85C24"/>
    <w:rsid w:val="00F60FBC"/>
    <w:rsid w:val="00FA2D56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286757">
    <w:name w:val="SP286757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119051">
    <w:name w:val="SC119051"/>
    <w:uiPriority w:val="99"/>
    <w:rsid w:val="003A03EE"/>
    <w:rPr>
      <w:rFonts w:cs="Ascom_Zwo"/>
      <w:color w:val="000000"/>
      <w:sz w:val="20"/>
      <w:szCs w:val="20"/>
    </w:rPr>
  </w:style>
  <w:style w:type="paragraph" w:customStyle="1" w:styleId="SP286727">
    <w:name w:val="SP286727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286764">
    <w:name w:val="SP286764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286766">
    <w:name w:val="SP286766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118860">
    <w:name w:val="SC118860"/>
    <w:uiPriority w:val="99"/>
    <w:rsid w:val="003A03EE"/>
    <w:rPr>
      <w:rFonts w:cs="Ascom_Zwo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0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3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03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0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03EE"/>
    <w:pPr>
      <w:ind w:left="720"/>
      <w:contextualSpacing/>
    </w:pPr>
  </w:style>
  <w:style w:type="paragraph" w:customStyle="1" w:styleId="SP184468">
    <w:name w:val="SP184468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184449">
    <w:name w:val="SP184449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90121">
    <w:name w:val="SC90121"/>
    <w:uiPriority w:val="99"/>
    <w:rsid w:val="002F1D84"/>
    <w:rPr>
      <w:rFonts w:cs="Ascom_Zwo"/>
      <w:color w:val="000000"/>
      <w:sz w:val="20"/>
      <w:szCs w:val="20"/>
    </w:rPr>
  </w:style>
  <w:style w:type="paragraph" w:customStyle="1" w:styleId="SP184443">
    <w:name w:val="SP184443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styleId="NoSpacing">
    <w:name w:val="No Spacing"/>
    <w:uiPriority w:val="1"/>
    <w:qFormat/>
    <w:rsid w:val="00E85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A4F"/>
  </w:style>
  <w:style w:type="paragraph" w:styleId="Footer">
    <w:name w:val="footer"/>
    <w:basedOn w:val="Normal"/>
    <w:link w:val="FooterChar"/>
    <w:uiPriority w:val="99"/>
    <w:unhideWhenUsed/>
    <w:rsid w:val="006F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70625-0C06-4E56-B4F3-CDA31753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2016-01-27T16:20:00Z</dcterms:created>
  <dcterms:modified xsi:type="dcterms:W3CDTF">2016-01-27T20:27:00Z</dcterms:modified>
</cp:coreProperties>
</file>