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45" w:rsidRDefault="002A4B45" w:rsidP="002A4B45">
      <w:r w:rsidRPr="002A4B45">
        <w:t xml:space="preserve">Reviewers' Comments: </w:t>
      </w:r>
      <w:r w:rsidRPr="002A4B45">
        <w:br/>
      </w:r>
      <w:r w:rsidRPr="002A4B45">
        <w:br/>
        <w:t>Reviewer #</w:t>
      </w:r>
      <w:r w:rsidR="0039238D">
        <w:t>2</w:t>
      </w:r>
      <w:r w:rsidRPr="002A4B45">
        <w:t xml:space="preserve"> </w:t>
      </w:r>
      <w:r w:rsidRPr="002A4B45">
        <w:br/>
      </w:r>
      <w:r w:rsidR="00E74145" w:rsidRPr="00E74145">
        <w:rPr>
          <w:b/>
        </w:rPr>
        <w:t xml:space="preserve">Comment: </w:t>
      </w:r>
      <w:r w:rsidRPr="002A4B45">
        <w:t xml:space="preserve">Since the cycle of NHANES conducted in 2017-2018 was included in the current dataset, patients with stage 1 hypertension and high risk may have initiated antihypertensive treatment following 2017 ACC/AHA guideline. These patients were classified into antihypertensive groups instead of stage 1 hypertension. Underestimation of ASCVD risk in stage 1 hypertension should be noticed. </w:t>
      </w:r>
      <w:r w:rsidRPr="002A4B45">
        <w:br/>
      </w:r>
    </w:p>
    <w:p w:rsidR="002A4B45" w:rsidRPr="002A4B45" w:rsidRDefault="0039238D" w:rsidP="002A4B45">
      <w:r w:rsidRPr="00E74145">
        <w:rPr>
          <w:b/>
        </w:rPr>
        <w:t>Response.</w:t>
      </w:r>
      <w:r>
        <w:t xml:space="preserve"> </w:t>
      </w:r>
      <w:r w:rsidR="0096550B">
        <w:t>I think this is true, although it probably didn’t happen much. I think we could consider a</w:t>
      </w:r>
      <w:r>
        <w:t>dd</w:t>
      </w:r>
      <w:r w:rsidR="0096550B">
        <w:t>ing</w:t>
      </w:r>
      <w:r>
        <w:t xml:space="preserve"> this sentence to limitations: “NHANES participants in 2017-2018</w:t>
      </w:r>
      <w:r w:rsidRPr="0039238D">
        <w:t xml:space="preserve"> with stage 1 hypertension and high </w:t>
      </w:r>
      <w:r>
        <w:t xml:space="preserve">ASCVD </w:t>
      </w:r>
      <w:r w:rsidRPr="0039238D">
        <w:t xml:space="preserve">risk may have initiated antihypertensive treatment following </w:t>
      </w:r>
      <w:r>
        <w:t xml:space="preserve">the </w:t>
      </w:r>
      <w:r w:rsidRPr="0039238D">
        <w:t>2017 ACC/AHA guideline. These patients were classified into antihypertensive groups instead of stage 1 hypertension</w:t>
      </w:r>
      <w:r>
        <w:t>, which may have caused</w:t>
      </w:r>
      <w:r w:rsidRPr="0039238D">
        <w:t xml:space="preserve"> </w:t>
      </w:r>
      <w:r>
        <w:t>u</w:t>
      </w:r>
      <w:r w:rsidRPr="0039238D">
        <w:t xml:space="preserve">nderestimation of </w:t>
      </w:r>
      <w:r w:rsidR="00E74145">
        <w:t xml:space="preserve">10-year predicted ASCVD risk among US adults with </w:t>
      </w:r>
      <w:r w:rsidRPr="0039238D">
        <w:t>stage 1 hypertension</w:t>
      </w:r>
      <w:r w:rsidR="00E74145">
        <w:t>.</w:t>
      </w:r>
      <w:r>
        <w:t>”</w:t>
      </w:r>
      <w:r w:rsidR="002A4B45" w:rsidRPr="002A4B45">
        <w:br/>
      </w:r>
      <w:r w:rsidR="002A4B45" w:rsidRPr="002A4B45">
        <w:br/>
        <w:t xml:space="preserve">Reviewer #3 </w:t>
      </w:r>
      <w:bookmarkStart w:id="0" w:name="_GoBack"/>
      <w:bookmarkEnd w:id="0"/>
      <w:r w:rsidR="002A4B45" w:rsidRPr="002A4B45">
        <w:br/>
      </w:r>
      <w:r w:rsidR="00E74145" w:rsidRPr="00E74145">
        <w:rPr>
          <w:b/>
        </w:rPr>
        <w:t>Comment</w:t>
      </w:r>
      <w:r>
        <w:t xml:space="preserve">. </w:t>
      </w:r>
      <w:proofErr w:type="gramStart"/>
      <w:r w:rsidR="002A4B45" w:rsidRPr="002A4B45">
        <w:t>This</w:t>
      </w:r>
      <w:proofErr w:type="gramEnd"/>
      <w:r w:rsidR="002A4B45" w:rsidRPr="002A4B45">
        <w:t xml:space="preserve"> reviewer would ask for a commentary that the trials used to form the 2017 report all had &gt;15% CV risk and not 10 which was derived. Would argue that if 15% was used even more people would be at lower risk. The authors should comment about this. </w:t>
      </w:r>
    </w:p>
    <w:p w:rsidR="007428D0" w:rsidRPr="00E74145" w:rsidRDefault="00E74145" w:rsidP="002A4B45">
      <w:r>
        <w:rPr>
          <w:b/>
        </w:rPr>
        <w:t xml:space="preserve">Response: </w:t>
      </w:r>
      <w:r>
        <w:t>The ACC/AHA guideline recommends 10% risk be used as a cut-off and this paper is focused on whether risk should be computed</w:t>
      </w:r>
      <w:r w:rsidR="00B35D7E">
        <w:t xml:space="preserve"> explicitly</w:t>
      </w:r>
      <w:r>
        <w:t xml:space="preserve"> versus assumed to be &gt;10%</w:t>
      </w:r>
      <w:r w:rsidR="00B35D7E">
        <w:t xml:space="preserve"> in select subgroups</w:t>
      </w:r>
      <w:r>
        <w:t xml:space="preserve">. The comment is interesting but I don’t think we need to add any text to the paper. </w:t>
      </w:r>
    </w:p>
    <w:p w:rsidR="00E74145" w:rsidRDefault="00E74145" w:rsidP="002A4B45"/>
    <w:p w:rsidR="00E74145" w:rsidRPr="002A4B45" w:rsidRDefault="00E74145" w:rsidP="002A4B45"/>
    <w:sectPr w:rsidR="00E74145" w:rsidRPr="002A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9E3764"/>
    <w:rsid w:val="0013339F"/>
    <w:rsid w:val="002A4B45"/>
    <w:rsid w:val="0039238D"/>
    <w:rsid w:val="005563D6"/>
    <w:rsid w:val="007428D0"/>
    <w:rsid w:val="0096550B"/>
    <w:rsid w:val="009E3764"/>
    <w:rsid w:val="00B35D7E"/>
    <w:rsid w:val="00BE43D9"/>
    <w:rsid w:val="00CB5DBC"/>
    <w:rsid w:val="00E665CC"/>
    <w:rsid w:val="00E7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FFB1"/>
  <w15:chartTrackingRefBased/>
  <w15:docId w15:val="{1A8AAD19-AAC5-45BC-856E-24F0D23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8D0"/>
    <w:pPr>
      <w:spacing w:after="200" w:line="360" w:lineRule="auto"/>
    </w:pPr>
    <w:rPr>
      <w:rFonts w:ascii="Calibri" w:hAnsi="Calibri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8D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8D0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8D0"/>
    <w:rPr>
      <w:rFonts w:ascii="Calibri" w:eastAsiaTheme="majorEastAsia" w:hAnsi="Calibri" w:cstheme="majorBidi"/>
      <w:b/>
      <w:bCs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8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8D0"/>
    <w:rPr>
      <w:rFonts w:ascii="Calibri" w:hAnsi="Calibri"/>
      <w:szCs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428D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7428D0"/>
    <w:rPr>
      <w:rFonts w:ascii="Calibri" w:hAnsi="Calibr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28D0"/>
    <w:rPr>
      <w:rFonts w:ascii="Calibri" w:eastAsiaTheme="majorEastAsia" w:hAnsi="Calibri" w:cstheme="majorBidi"/>
      <w:b/>
      <w:bCs/>
      <w:szCs w:val="32"/>
    </w:rPr>
  </w:style>
  <w:style w:type="paragraph" w:customStyle="1" w:styleId="TableCaption">
    <w:name w:val="Table Caption"/>
    <w:basedOn w:val="Caption"/>
    <w:rsid w:val="007428D0"/>
    <w:pPr>
      <w:keepNext/>
      <w:spacing w:after="120"/>
    </w:pPr>
    <w:rPr>
      <w:i w:val="0"/>
      <w:iCs w:val="0"/>
      <w:color w:val="auto"/>
      <w:sz w:val="22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8D0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E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Jaeger</dc:creator>
  <cp:keywords/>
  <dc:description/>
  <cp:lastModifiedBy>Byron Jaeger</cp:lastModifiedBy>
  <cp:revision>3</cp:revision>
  <dcterms:created xsi:type="dcterms:W3CDTF">2021-02-05T16:37:00Z</dcterms:created>
  <dcterms:modified xsi:type="dcterms:W3CDTF">2021-02-17T17:47:00Z</dcterms:modified>
</cp:coreProperties>
</file>