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3A565" w14:textId="694D0967" w:rsidR="0024112D" w:rsidRDefault="0024112D"/>
    <w:p w14:paraId="4B6E9BF8" w14:textId="6D6253FB" w:rsidR="0024112D" w:rsidRDefault="0024112D"/>
    <w:p w14:paraId="2D2A2045" w14:textId="77777777" w:rsidR="0024112D" w:rsidRPr="000B28AA" w:rsidRDefault="0024112D" w:rsidP="0024112D">
      <w:pPr>
        <w:spacing w:line="480" w:lineRule="auto"/>
        <w:ind w:firstLine="720"/>
        <w:rPr>
          <w:rFonts w:ascii="Times New Roman" w:hAnsi="Times New Roman" w:cs="Times New Roman"/>
          <w:bCs/>
        </w:rPr>
      </w:pPr>
      <w:r w:rsidRPr="000B28AA">
        <w:rPr>
          <w:rFonts w:ascii="Times New Roman" w:hAnsi="Times New Roman" w:cs="Times New Roman"/>
          <w:bCs/>
        </w:rPr>
        <w:t xml:space="preserve">The objective of this study was to determine the independent associations between young adult level of physical activity and subsequent changes in physical activity through the </w:t>
      </w:r>
      <w:r>
        <w:rPr>
          <w:rFonts w:ascii="Times New Roman" w:hAnsi="Times New Roman" w:cs="Times New Roman"/>
          <w:bCs/>
        </w:rPr>
        <w:t>transition to midlife</w:t>
      </w:r>
      <w:r w:rsidRPr="000B28AA">
        <w:rPr>
          <w:rFonts w:ascii="Times New Roman" w:hAnsi="Times New Roman" w:cs="Times New Roman"/>
          <w:bCs/>
        </w:rPr>
        <w:t xml:space="preserve"> and incidence of </w:t>
      </w:r>
      <w:r>
        <w:rPr>
          <w:rFonts w:ascii="Times New Roman" w:hAnsi="Times New Roman" w:cs="Times New Roman"/>
          <w:bCs/>
        </w:rPr>
        <w:t xml:space="preserve">premature CVD events </w:t>
      </w:r>
      <w:r w:rsidRPr="000B28AA">
        <w:rPr>
          <w:rFonts w:ascii="Times New Roman" w:hAnsi="Times New Roman" w:cs="Times New Roman"/>
          <w:bCs/>
        </w:rPr>
        <w:t>(</w:t>
      </w:r>
      <w:r>
        <w:rPr>
          <w:rFonts w:ascii="Times New Roman" w:hAnsi="Times New Roman" w:cs="Times New Roman"/>
          <w:bCs/>
        </w:rPr>
        <w:t>coronary heart disease [CHD], heart failure, stroke</w:t>
      </w:r>
      <w:r w:rsidRPr="000B28AA">
        <w:rPr>
          <w:rFonts w:ascii="Times New Roman" w:hAnsi="Times New Roman" w:cs="Times New Roman"/>
          <w:bCs/>
        </w:rPr>
        <w:t xml:space="preserve">). </w:t>
      </w:r>
      <w:r>
        <w:rPr>
          <w:rFonts w:ascii="Times New Roman" w:hAnsi="Times New Roman" w:cs="Times New Roman"/>
          <w:bCs/>
        </w:rPr>
        <w:t>In addition</w:t>
      </w:r>
      <w:r w:rsidRPr="000B28AA">
        <w:rPr>
          <w:rFonts w:ascii="Times New Roman" w:hAnsi="Times New Roman" w:cs="Times New Roman"/>
          <w:bCs/>
        </w:rPr>
        <w:t xml:space="preserve">, we examined if meeting the current adult </w:t>
      </w:r>
      <w:r>
        <w:rPr>
          <w:rFonts w:ascii="Times New Roman" w:hAnsi="Times New Roman" w:cs="Times New Roman"/>
          <w:bCs/>
        </w:rPr>
        <w:t xml:space="preserve">aerobic </w:t>
      </w:r>
      <w:r w:rsidRPr="000B28AA">
        <w:rPr>
          <w:rFonts w:ascii="Times New Roman" w:hAnsi="Times New Roman" w:cs="Times New Roman"/>
          <w:bCs/>
        </w:rPr>
        <w:t xml:space="preserve">physical activity guideline levels were protective of </w:t>
      </w:r>
      <w:r>
        <w:rPr>
          <w:rFonts w:ascii="Times New Roman" w:hAnsi="Times New Roman" w:cs="Times New Roman"/>
          <w:bCs/>
        </w:rPr>
        <w:t>premature CVD events</w:t>
      </w:r>
      <w:r w:rsidRPr="000B28AA">
        <w:rPr>
          <w:rFonts w:ascii="Times New Roman" w:hAnsi="Times New Roman" w:cs="Times New Roman"/>
          <w:bCs/>
        </w:rPr>
        <w:t xml:space="preserve">. </w:t>
      </w:r>
      <w:r w:rsidRPr="00927AC8">
        <w:rPr>
          <w:rFonts w:ascii="Times New Roman" w:hAnsi="Times New Roman" w:cs="Times New Roman"/>
          <w:bCs/>
        </w:rPr>
        <w:t xml:space="preserve">We hypothesized that low physical activity levels at age 18 and declines in physical activity through the adult life course will be associated with </w:t>
      </w:r>
      <w:r>
        <w:rPr>
          <w:rFonts w:ascii="Times New Roman" w:hAnsi="Times New Roman" w:cs="Times New Roman"/>
          <w:bCs/>
        </w:rPr>
        <w:t>incidence</w:t>
      </w:r>
      <w:r w:rsidRPr="00927AC8">
        <w:rPr>
          <w:rFonts w:ascii="Times New Roman" w:hAnsi="Times New Roman" w:cs="Times New Roman"/>
          <w:bCs/>
        </w:rPr>
        <w:t xml:space="preserve"> of premature CVD events.</w:t>
      </w:r>
    </w:p>
    <w:p w14:paraId="703CAAAF" w14:textId="4424B9FA" w:rsidR="0024112D" w:rsidRDefault="0024112D"/>
    <w:p w14:paraId="4FFF8D87" w14:textId="19E5487D" w:rsidR="0024112D" w:rsidRDefault="0024112D"/>
    <w:p w14:paraId="0C1AB217" w14:textId="772EC530" w:rsidR="0024112D" w:rsidRDefault="0024112D"/>
    <w:p w14:paraId="584FC26A" w14:textId="06E23FA4" w:rsidR="0024112D" w:rsidRDefault="0024112D"/>
    <w:p w14:paraId="15F80CA0" w14:textId="77777777" w:rsidR="0024112D" w:rsidRDefault="0024112D" w:rsidP="0024112D">
      <w:pPr>
        <w:spacing w:line="480" w:lineRule="auto"/>
        <w:jc w:val="both"/>
        <w:rPr>
          <w:rFonts w:cs="Times New Roman"/>
        </w:rPr>
      </w:pPr>
      <w:r>
        <w:rPr>
          <w:rFonts w:cs="Times New Roman"/>
          <w:b/>
        </w:rPr>
        <w:t>CVD Events</w:t>
      </w:r>
      <w:r w:rsidRPr="00B30ED8">
        <w:rPr>
          <w:rFonts w:cs="Times New Roman"/>
          <w:b/>
        </w:rPr>
        <w:t>:</w:t>
      </w:r>
      <w:r>
        <w:rPr>
          <w:rFonts w:cs="Times New Roman"/>
        </w:rPr>
        <w:t xml:space="preserve"> Any fatal or non-fatal CVD events, including coronary heart disease (myocardial infarction, non-myocardial infarction acute coronary syndrome), heart failure, and stroke (stroke, transient ischemic attack), were determined through annual participant contacts, death certificates, telephone contact, and relevant medical records. Hospital records were sought for self-reported outcomes, and central adjudication was performed by trained physicians to ascertain CVD events. </w:t>
      </w:r>
    </w:p>
    <w:p w14:paraId="30B035F8" w14:textId="73133831" w:rsidR="0024112D" w:rsidRDefault="0024112D"/>
    <w:p w14:paraId="435FAC7B" w14:textId="4868CE1D" w:rsidR="0024112D" w:rsidRDefault="0024112D"/>
    <w:p w14:paraId="5B917A96" w14:textId="77777777" w:rsidR="0024112D" w:rsidRPr="00477869" w:rsidRDefault="0024112D" w:rsidP="0024112D">
      <w:pPr>
        <w:spacing w:line="480" w:lineRule="auto"/>
        <w:rPr>
          <w:rFonts w:ascii="Times New Roman" w:hAnsi="Times New Roman" w:cs="Times New Roman"/>
          <w:b/>
        </w:rPr>
      </w:pPr>
      <w:r w:rsidRPr="00076D81">
        <w:rPr>
          <w:rFonts w:cs="Times New Roman"/>
          <w:b/>
        </w:rPr>
        <w:t>Statistical An</w:t>
      </w:r>
      <w:r w:rsidRPr="00076D81">
        <w:rPr>
          <w:rFonts w:ascii="Times New Roman" w:hAnsi="Times New Roman" w:cs="Times New Roman"/>
          <w:b/>
        </w:rPr>
        <w:t>alysis</w:t>
      </w:r>
    </w:p>
    <w:p w14:paraId="7718A37B" w14:textId="77777777" w:rsidR="0024112D" w:rsidRDefault="0024112D" w:rsidP="0024112D">
      <w:pPr>
        <w:spacing w:before="100" w:line="480" w:lineRule="auto"/>
        <w:ind w:firstLine="720"/>
        <w:outlineLvl w:val="0"/>
        <w:rPr>
          <w:rFonts w:ascii="Times New Roman" w:hAnsi="Times New Roman" w:cs="Times New Roman"/>
        </w:rPr>
      </w:pPr>
      <w:r>
        <w:rPr>
          <w:rFonts w:ascii="Times New Roman" w:hAnsi="Times New Roman" w:cs="Times New Roman"/>
          <w:i/>
          <w:iCs/>
        </w:rPr>
        <w:t xml:space="preserve">Summarizing physical activity. </w:t>
      </w:r>
      <w:r>
        <w:rPr>
          <w:rFonts w:ascii="Times New Roman" w:hAnsi="Times New Roman" w:cs="Times New Roman"/>
        </w:rPr>
        <w:t>Physical activity trajectories were modeled among all CARDIA participants.</w:t>
      </w:r>
      <w:r w:rsidRPr="00477869">
        <w:rPr>
          <w:rFonts w:ascii="Times New Roman" w:hAnsi="Times New Roman" w:cs="Times New Roman"/>
        </w:rPr>
        <w:t xml:space="preserve"> </w:t>
      </w:r>
      <w:r>
        <w:rPr>
          <w:rFonts w:ascii="Times New Roman" w:hAnsi="Times New Roman" w:cs="Times New Roman"/>
        </w:rPr>
        <w:t>We</w:t>
      </w:r>
      <w:r w:rsidRPr="00477869">
        <w:rPr>
          <w:rFonts w:ascii="Times New Roman" w:hAnsi="Times New Roman" w:cs="Times New Roman"/>
        </w:rPr>
        <w:t xml:space="preserve"> develop</w:t>
      </w:r>
      <w:r>
        <w:rPr>
          <w:rFonts w:ascii="Times New Roman" w:hAnsi="Times New Roman" w:cs="Times New Roman"/>
        </w:rPr>
        <w:t>ed</w:t>
      </w:r>
      <w:r w:rsidRPr="00477869">
        <w:rPr>
          <w:rFonts w:ascii="Times New Roman" w:hAnsi="Times New Roman" w:cs="Times New Roman"/>
        </w:rPr>
        <w:t xml:space="preserve"> a linear mixed model (LMM) for repeated</w:t>
      </w:r>
      <w:r>
        <w:rPr>
          <w:rFonts w:ascii="Times New Roman" w:hAnsi="Times New Roman" w:cs="Times New Roman"/>
        </w:rPr>
        <w:t xml:space="preserve"> measures of physical activity </w:t>
      </w:r>
      <w:proofErr w:type="gramStart"/>
      <w:r>
        <w:rPr>
          <w:rFonts w:ascii="Times New Roman" w:hAnsi="Times New Roman" w:cs="Times New Roman"/>
        </w:rPr>
        <w:t>in order to</w:t>
      </w:r>
      <w:proofErr w:type="gramEnd"/>
      <w:r>
        <w:rPr>
          <w:rFonts w:ascii="Times New Roman" w:hAnsi="Times New Roman" w:cs="Times New Roman"/>
        </w:rPr>
        <w:t xml:space="preserve"> generate succinct summaries of exercise patterns over time. The physical activity slopes use all observations of the physical activity scores prior to CVD event onset </w:t>
      </w:r>
      <w:proofErr w:type="gramStart"/>
      <w:r>
        <w:rPr>
          <w:rFonts w:ascii="Times New Roman" w:hAnsi="Times New Roman" w:cs="Times New Roman"/>
        </w:rPr>
        <w:t>in order to</w:t>
      </w:r>
      <w:proofErr w:type="gramEnd"/>
      <w:r>
        <w:rPr>
          <w:rFonts w:ascii="Times New Roman" w:hAnsi="Times New Roman" w:cs="Times New Roman"/>
        </w:rPr>
        <w:t xml:space="preserve"> use as much of the data for each participant as possible and to stabilize the best linear unbiased predictions. The LMM included fixed effects for a four-level categorization of sex and race, age as </w:t>
      </w:r>
      <w:r>
        <w:rPr>
          <w:rFonts w:ascii="Times New Roman" w:hAnsi="Times New Roman" w:cs="Times New Roman"/>
        </w:rPr>
        <w:lastRenderedPageBreak/>
        <w:t>continuous, and their interactions, as well as random effects for participant and age, with unstructured covariance</w:t>
      </w:r>
      <w:r w:rsidRPr="00477869">
        <w:rPr>
          <w:rFonts w:ascii="Times New Roman" w:hAnsi="Times New Roman" w:cs="Times New Roman"/>
        </w:rPr>
        <w:t>.</w:t>
      </w:r>
      <w:r>
        <w:rPr>
          <w:rFonts w:ascii="Times New Roman" w:hAnsi="Times New Roman" w:cs="Times New Roman"/>
        </w:rPr>
        <w:t xml:space="preserve"> From the fixed and random effects estimates provided by this model, we calculated expected</w:t>
      </w:r>
      <w:r w:rsidRPr="00477869">
        <w:rPr>
          <w:rFonts w:ascii="Times New Roman" w:hAnsi="Times New Roman" w:cs="Times New Roman"/>
        </w:rPr>
        <w:t xml:space="preserve"> </w:t>
      </w:r>
      <w:r>
        <w:rPr>
          <w:rFonts w:ascii="Times New Roman" w:hAnsi="Times New Roman" w:cs="Times New Roman"/>
        </w:rPr>
        <w:t>physical activity</w:t>
      </w:r>
      <w:r w:rsidRPr="00477869">
        <w:rPr>
          <w:rFonts w:ascii="Times New Roman" w:hAnsi="Times New Roman" w:cs="Times New Roman"/>
        </w:rPr>
        <w:t xml:space="preserve"> level at age </w:t>
      </w:r>
      <w:r>
        <w:rPr>
          <w:rFonts w:ascii="Times New Roman" w:hAnsi="Times New Roman" w:cs="Times New Roman"/>
        </w:rPr>
        <w:t>18 and annual change for each participant.</w:t>
      </w:r>
      <w:r w:rsidRPr="009E7C65">
        <w:rPr>
          <w:rFonts w:ascii="Times New Roman" w:hAnsi="Times New Roman" w:cs="Times New Roman"/>
        </w:rPr>
        <w:t xml:space="preserve"> </w:t>
      </w:r>
      <w:r>
        <w:rPr>
          <w:rFonts w:ascii="Times New Roman" w:hAnsi="Times New Roman" w:cs="Times New Roman"/>
        </w:rPr>
        <w:t xml:space="preserve">For ease of interpretation, we changed the sign of both summaries, </w:t>
      </w:r>
      <w:proofErr w:type="gramStart"/>
      <w:r>
        <w:rPr>
          <w:rFonts w:ascii="Times New Roman" w:hAnsi="Times New Roman" w:cs="Times New Roman"/>
        </w:rPr>
        <w:t>so as to</w:t>
      </w:r>
      <w:proofErr w:type="gramEnd"/>
      <w:r>
        <w:rPr>
          <w:rFonts w:ascii="Times New Roman" w:hAnsi="Times New Roman" w:cs="Times New Roman"/>
        </w:rPr>
        <w:t xml:space="preserve"> capture the associations of lower level and faster decline in physical activity with increased CVD event risk.  </w:t>
      </w:r>
    </w:p>
    <w:p w14:paraId="0744A178" w14:textId="77777777" w:rsidR="0024112D" w:rsidRPr="00477869" w:rsidRDefault="0024112D" w:rsidP="0024112D">
      <w:pPr>
        <w:spacing w:before="100" w:line="480" w:lineRule="auto"/>
        <w:ind w:firstLine="720"/>
        <w:outlineLvl w:val="0"/>
        <w:rPr>
          <w:rFonts w:ascii="Times New Roman" w:hAnsi="Times New Roman" w:cs="Times New Roman"/>
        </w:rPr>
      </w:pPr>
      <w:r>
        <w:rPr>
          <w:rFonts w:ascii="Times New Roman" w:hAnsi="Times New Roman" w:cs="Times New Roman"/>
          <w:i/>
          <w:iCs/>
        </w:rPr>
        <w:t xml:space="preserve">Modeling the association of lower physical activity with incident CVD events. </w:t>
      </w:r>
      <w:r>
        <w:rPr>
          <w:rFonts w:ascii="Times New Roman" w:hAnsi="Times New Roman" w:cs="Times New Roman"/>
        </w:rPr>
        <w:t>Unadjusted cumulative incidence of CVD events (</w:t>
      </w:r>
      <w:r>
        <w:rPr>
          <w:rFonts w:cs="Times New Roman"/>
        </w:rPr>
        <w:t>coronary heart disease, congestive heart failure, and stroke</w:t>
      </w:r>
      <w:r>
        <w:rPr>
          <w:rFonts w:ascii="Times New Roman" w:hAnsi="Times New Roman" w:cs="Times New Roman"/>
        </w:rPr>
        <w:t>) by sex and race/ethnicity were estimated using Kaplan-Meier methods. The data for each participant were then expanded to include a record for each age between study entry and either metabolic disease onset, assumed to occur at the first visit at which it was detected, or at censoring by the end of the study of loss to follow-up.</w:t>
      </w:r>
      <w:r w:rsidRPr="00477869">
        <w:rPr>
          <w:rFonts w:ascii="Times New Roman" w:hAnsi="Times New Roman" w:cs="Times New Roman"/>
        </w:rPr>
        <w:t xml:space="preserve"> </w:t>
      </w:r>
      <w:r>
        <w:rPr>
          <w:rFonts w:ascii="Times New Roman" w:hAnsi="Times New Roman" w:cs="Times New Roman"/>
        </w:rPr>
        <w:t xml:space="preserve">Pooled logistic models were used </w:t>
      </w:r>
      <w:r w:rsidRPr="00477869">
        <w:rPr>
          <w:rFonts w:ascii="Times New Roman" w:hAnsi="Times New Roman" w:cs="Times New Roman"/>
        </w:rPr>
        <w:t>to estimate the independent association</w:t>
      </w:r>
      <w:r>
        <w:rPr>
          <w:rFonts w:ascii="Times New Roman" w:hAnsi="Times New Roman" w:cs="Times New Roman"/>
        </w:rPr>
        <w:t>s of the expected physical activity at age 18 and subsequent annual change</w:t>
      </w:r>
      <w:r w:rsidRPr="00477869">
        <w:rPr>
          <w:rFonts w:ascii="Times New Roman" w:hAnsi="Times New Roman" w:cs="Times New Roman"/>
        </w:rPr>
        <w:t xml:space="preserve"> with </w:t>
      </w:r>
      <w:r>
        <w:rPr>
          <w:rFonts w:ascii="Times New Roman" w:hAnsi="Times New Roman" w:cs="Times New Roman"/>
        </w:rPr>
        <w:t>incidence of premature CVD events</w:t>
      </w:r>
      <w:r w:rsidRPr="00477869">
        <w:rPr>
          <w:rFonts w:ascii="Times New Roman" w:hAnsi="Times New Roman" w:cs="Times New Roman"/>
        </w:rPr>
        <w:t xml:space="preserve">, adjusting for </w:t>
      </w:r>
      <w:r>
        <w:rPr>
          <w:rFonts w:ascii="Times New Roman" w:hAnsi="Times New Roman" w:cs="Times New Roman"/>
        </w:rPr>
        <w:t xml:space="preserve">potential </w:t>
      </w:r>
      <w:r w:rsidRPr="00477869">
        <w:rPr>
          <w:rFonts w:ascii="Times New Roman" w:hAnsi="Times New Roman" w:cs="Times New Roman"/>
        </w:rPr>
        <w:t>confounde</w:t>
      </w:r>
      <w:r>
        <w:rPr>
          <w:rFonts w:ascii="Times New Roman" w:hAnsi="Times New Roman" w:cs="Times New Roman"/>
        </w:rPr>
        <w:t xml:space="preserve">rs including sex, race, </w:t>
      </w:r>
      <w:r w:rsidRPr="00163D15">
        <w:rPr>
          <w:rFonts w:ascii="Times New Roman" w:hAnsi="Times New Roman" w:cs="Times New Roman"/>
        </w:rPr>
        <w:t>family history of CVD,</w:t>
      </w:r>
      <w:r>
        <w:rPr>
          <w:rFonts w:ascii="Times New Roman" w:hAnsi="Times New Roman" w:cs="Times New Roman"/>
        </w:rPr>
        <w:t xml:space="preserve"> years of</w:t>
      </w:r>
      <w:r w:rsidRPr="00506D52">
        <w:rPr>
          <w:rFonts w:ascii="Times New Roman" w:hAnsi="Times New Roman" w:cs="Times New Roman"/>
        </w:rPr>
        <w:t xml:space="preserve"> education</w:t>
      </w:r>
      <w:r>
        <w:rPr>
          <w:rFonts w:ascii="Times New Roman" w:hAnsi="Times New Roman" w:cs="Times New Roman"/>
        </w:rPr>
        <w:t xml:space="preserve">, smoking status, </w:t>
      </w:r>
      <w:r w:rsidRPr="00163D15">
        <w:rPr>
          <w:rFonts w:ascii="Times New Roman" w:hAnsi="Times New Roman" w:cs="Times New Roman"/>
        </w:rPr>
        <w:t>alcohol use,</w:t>
      </w:r>
      <w:r>
        <w:rPr>
          <w:rFonts w:ascii="Times New Roman" w:hAnsi="Times New Roman" w:cs="Times New Roman"/>
        </w:rPr>
        <w:t xml:space="preserve"> and BMI (smoking status, alcohol use, and BMI were time varying, with the last observation carried forward), which have been adjusted for in prior analyses of physical activity and CVD risk</w:t>
      </w:r>
      <w:r w:rsidRPr="00506D52">
        <w:rPr>
          <w:rFonts w:ascii="Times New Roman" w:hAnsi="Times New Roman" w:cs="Times New Roman"/>
        </w:rPr>
        <w:t>.</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{"citationItems":[{"id":"ITEM-1","itemData":{"DOI":"10.1016/j.mayocp.2017.07.016","ISBN":"1942-5546","PMID":"29050797","abstract":"OBJECTIVE: To evaluate 25-year physical activity (PA) trajectories from young to middle age and assess associations with the prevalence of coronary artery calcification (CAC). PATIENTS AND METHODS: This study includes 3175 participants in the Coronary Artery Risk Development in Young Adults (CARDIA) study who self-reported PA by questionnaire at 8 follow-up examinations over 25 years (from March 1985-June 1986 through June 2010-May 2011). The presence of CAC (CAC&gt;0) at year 25 was measured using computed tomography. Group-based trajectory modeling was used to identify PA trajectories with increasing age. RESULTS: We identified 3 distinct PA trajectories: trajectory 1, below PA guidelines (n=1813; 57.1%); trajectory 2, meeting PA guidelines (n=1094; 34.5%); and trajectory 3, 3 times PA guidelines (n=268; 8.4%). Trajectory 3 participants had higher adjusted odds of CAC&gt;0 (adjusted odds ratio [OR], 1.27; 95% CI, 0.95-1.70) vs those in trajectory 1. Stratification by race showed that white participants who engaged in PA 3 times the guidelines had higher odds of developing CAC&gt;0 (OR, 1.80; 95% CI, 1.21-2.67). Further stratification by sex showed higher odds for white males (OR, 1.86; 95% CI, 1.16-2.98), and similar but nonsignificant trends were noted for white females (OR, 1.71; 95% CI, 0.79-3.71). However, no such higher odds of CAC&gt;0 for trajectory 3 were observed for black participants. CONCLUSION: White individuals who participated in 3 times the recommended PA guidelines over 25 years had higher odds of developing coronary subclinical atherosclerosis by middle age. These findings warrant further exploration, especially by race, into possible biological mechanisms for CAC risk at very high levels of PA.","author":[{"dropping-particle":"","family":"Laddu","given":"D R","non-dropping-particle":"","parse-names":false,"suffix":""},{"dropping-particle":"","family":"Rana","given":"J S","non-dropping-particle":"","parse-names":false,"suffix":""},{"dropping-particle":"","family":"Murillo","given":"R","non-dropping-particle":"","parse-names":false,"suffix":""},{"dropping-particle":"","family":"Sorel","given":"M E","non-dropping-particle":"","parse-names":false,"suffix":""},{"dropping-particle":"","family":"Jr","given":"C P Quesenberry","non-dropping-particle":"","parse-names":false,"suffix":""},{"dropping-particle":"","family":"Allen","given":"N B","non-dropping-particle":"","parse-names":false,"suffix":""},{"dropping-particle":"","family":"Gabriel","given":"K P","non-dropping-particle":"","parse-names":false,"suffix":""},{"dropping-particle":"","family":"Carnethon","given":"M R","non-dropping-particle":"","parse-names":false,"suffix":""},{"dropping-particle":"","family":"Liu","given":"K","non-dropping-particle":"","parse-names":false,"suffix":""},{"dropping-particle":"","family":"Reis","given":"J P","non-dropping-particle":"","parse-names":false,"suffix":""},{"dropping-particle":"","family":"Lloyd-Jones","given":"D","non-dropping-particle":"","parse-names":false,"suffix":""},{"dropping-particle":"","family":"Carr","given":"J J","non-dropping-particle":"","parse-names":false,"suffix":""},{"dropping-particle":"","family":"Sidney","given":"S","non-dropping-particle":"","parse-names":false,"suffix":""}],"container-title":"Mayo Clinic proceedings","id":"ITEM-1","issue":"11","issued":{"date-parts":[["2017","11"]]},"note":"LR: 20171219; CI: Copyright (c) 2017; GR: HHSN268201300026C/HL/NHLBI NIH HHS/United States; GR: HHSN268201300025C/HL/NHLBI NIH HHS/United States; GR: HHSN268201300027C/HL/NHLBI NIH HHS/United States; GR: HHSN268200900041C/HL/NHLBI NIH HHS/United States; GR: HHSN268201300028C/HL/NHLBI NIH HHS/United States; GR: R01 HL098445/HL/NHLBI NIH HHS/United States; GR: HHSN268201300029C/HL/NHLBI NIH HHS/United States; JID: 0405543; SY7Q814VUP (Calcium); NIHMS899253; PMCR: 2018/11/01 00:00; 2017/04/24 00:00 [received]; 2017/07/20 00:00 [revised]; 2017/07/21 00:00 [accepted]; 2018/11/01 00:00 [pmc-release]; 2017/10/21 06:00 [pubmed]; 2017/11/29 06:00 [medline]; 2017/10/21 06:00 [entrez]; ppublish","page":"1660-1670","title":"25-Year physical activity trajectories and development of subclinical coronary artery disease as measured by coronary artery calcium: The Coronary Artery Risk Development in Young Adults (CARDIA) study","type":"article-journal","volume":"92"},"uris":["http://www.mendeley.com/documents/?uuid=e361bec7-b782-45f7-a521-9e034af0d3b3"]}],"mendeley":{"formattedCitation":"&lt;sup&gt;14&lt;/sup&gt;","plainTextFormattedCitation":"14","previouslyFormattedCitation":"&lt;sup&gt;14&lt;/sup&gt;"},"properties":{"noteIndex":0},"schema":"https://github.com/citation-style-language/schema/raw/master/csl-citation.json"}</w:instrText>
      </w:r>
      <w:r>
        <w:rPr>
          <w:rFonts w:ascii="Times New Roman" w:hAnsi="Times New Roman" w:cs="Times New Roman"/>
        </w:rPr>
        <w:fldChar w:fldCharType="separate"/>
      </w:r>
      <w:r w:rsidRPr="00255D1E">
        <w:rPr>
          <w:rFonts w:ascii="Times New Roman" w:hAnsi="Times New Roman" w:cs="Times New Roman"/>
          <w:noProof/>
          <w:vertAlign w:val="superscript"/>
        </w:rPr>
        <w:t>14</w:t>
      </w:r>
      <w:r>
        <w:rPr>
          <w:rFonts w:ascii="Times New Roman" w:hAnsi="Times New Roman" w:cs="Times New Roman"/>
        </w:rPr>
        <w:fldChar w:fldCharType="end"/>
      </w:r>
      <w:r>
        <w:rPr>
          <w:rFonts w:ascii="Times New Roman" w:hAnsi="Times New Roman" w:cs="Times New Roman"/>
        </w:rPr>
        <w:t xml:space="preserve"> We tested if sex and race modified the effect of physical activity (level and change) on incident premature CVD events. Pooled logistic models</w:t>
      </w:r>
      <w:r w:rsidRPr="00477869">
        <w:rPr>
          <w:rFonts w:ascii="Times New Roman" w:hAnsi="Times New Roman" w:cs="Times New Roman"/>
        </w:rPr>
        <w:t xml:space="preserve"> estimate</w:t>
      </w:r>
      <w:r>
        <w:rPr>
          <w:rFonts w:ascii="Times New Roman" w:hAnsi="Times New Roman" w:cs="Times New Roman"/>
        </w:rPr>
        <w:t>d</w:t>
      </w:r>
      <w:r w:rsidRPr="00477869">
        <w:rPr>
          <w:rFonts w:ascii="Times New Roman" w:hAnsi="Times New Roman" w:cs="Times New Roman"/>
        </w:rPr>
        <w:t xml:space="preserve"> the association</w:t>
      </w:r>
      <w:r>
        <w:rPr>
          <w:rFonts w:ascii="Times New Roman" w:hAnsi="Times New Roman" w:cs="Times New Roman"/>
        </w:rPr>
        <w:t xml:space="preserve">s of various physical activity guideline thresholds (&gt;600 EU or 300-600 EU vs &lt;300 EU) at age 18 and through follow-up </w:t>
      </w:r>
      <w:r w:rsidRPr="00477869">
        <w:rPr>
          <w:rFonts w:ascii="Times New Roman" w:hAnsi="Times New Roman" w:cs="Times New Roman"/>
        </w:rPr>
        <w:t xml:space="preserve">with </w:t>
      </w:r>
      <w:r>
        <w:rPr>
          <w:rFonts w:ascii="Times New Roman" w:hAnsi="Times New Roman" w:cs="Times New Roman"/>
        </w:rPr>
        <w:t xml:space="preserve">onset of CVD events. We </w:t>
      </w:r>
      <w:r w:rsidRPr="00477869">
        <w:rPr>
          <w:rFonts w:ascii="Times New Roman" w:hAnsi="Times New Roman" w:cs="Times New Roman"/>
        </w:rPr>
        <w:t>use</w:t>
      </w:r>
      <w:r>
        <w:rPr>
          <w:rFonts w:ascii="Times New Roman" w:hAnsi="Times New Roman" w:cs="Times New Roman"/>
        </w:rPr>
        <w:t>d</w:t>
      </w:r>
      <w:r w:rsidRPr="00477869">
        <w:rPr>
          <w:rFonts w:ascii="Times New Roman" w:hAnsi="Times New Roman" w:cs="Times New Roman"/>
        </w:rPr>
        <w:t xml:space="preserve"> Stata 16.</w:t>
      </w:r>
      <w:r>
        <w:rPr>
          <w:rFonts w:ascii="Times New Roman" w:hAnsi="Times New Roman" w:cs="Times New Roman"/>
        </w:rPr>
        <w:t>0</w:t>
      </w:r>
      <w:r w:rsidRPr="00477869">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Statacorp</w:t>
      </w:r>
      <w:proofErr w:type="spellEnd"/>
      <w:r>
        <w:rPr>
          <w:rFonts w:ascii="Times New Roman" w:hAnsi="Times New Roman" w:cs="Times New Roman"/>
        </w:rPr>
        <w:t>, College Station, TX) for all analyses</w:t>
      </w:r>
      <w:r w:rsidRPr="00477869">
        <w:rPr>
          <w:rFonts w:ascii="Times New Roman" w:hAnsi="Times New Roman" w:cs="Times New Roman"/>
        </w:rPr>
        <w:t xml:space="preserve">. </w:t>
      </w:r>
    </w:p>
    <w:p w14:paraId="77B809CB" w14:textId="6A5CBA16" w:rsidR="0024112D" w:rsidRDefault="0024112D"/>
    <w:p w14:paraId="025BDC40" w14:textId="191D3933" w:rsidR="0024112D" w:rsidRDefault="0024112D"/>
    <w:p w14:paraId="11282AFB" w14:textId="4D05944F" w:rsidR="0024112D" w:rsidRDefault="0024112D"/>
    <w:p w14:paraId="6A176C38" w14:textId="1F9F922A" w:rsidR="0024112D" w:rsidRDefault="0024112D"/>
    <w:p w14:paraId="47B7055D" w14:textId="53558BCA" w:rsidR="0024112D" w:rsidRDefault="0024112D"/>
    <w:p w14:paraId="13E09768" w14:textId="2A1D2E26" w:rsidR="0024112D" w:rsidRDefault="0024112D"/>
    <w:p w14:paraId="3C803894" w14:textId="1E075844" w:rsidR="0024112D" w:rsidRDefault="0024112D"/>
    <w:p w14:paraId="78E9FEB5" w14:textId="43DD55FF" w:rsidR="0024112D" w:rsidRDefault="0024112D"/>
    <w:p w14:paraId="1D38F560" w14:textId="77777777" w:rsidR="0024112D" w:rsidRDefault="0024112D"/>
    <w:tbl>
      <w:tblPr>
        <w:tblW w:w="14783" w:type="dxa"/>
        <w:tblInd w:w="-90" w:type="dxa"/>
        <w:tblLook w:val="04A0" w:firstRow="1" w:lastRow="0" w:firstColumn="1" w:lastColumn="0" w:noHBand="0" w:noVBand="1"/>
      </w:tblPr>
      <w:tblGrid>
        <w:gridCol w:w="4230"/>
        <w:gridCol w:w="1946"/>
        <w:gridCol w:w="1946"/>
        <w:gridCol w:w="1946"/>
        <w:gridCol w:w="1946"/>
        <w:gridCol w:w="1946"/>
        <w:gridCol w:w="823"/>
      </w:tblGrid>
      <w:tr w:rsidR="0024112D" w:rsidRPr="00800424" w14:paraId="0CAFF7B9" w14:textId="77777777" w:rsidTr="00F51444">
        <w:trPr>
          <w:trHeight w:val="375"/>
        </w:trPr>
        <w:tc>
          <w:tcPr>
            <w:tcW w:w="14783" w:type="dxa"/>
            <w:gridSpan w:val="7"/>
            <w:tcBorders>
              <w:top w:val="nil"/>
              <w:left w:val="nil"/>
              <w:bottom w:val="single" w:sz="4" w:space="0" w:color="auto"/>
              <w:right w:val="nil"/>
            </w:tcBorders>
            <w:shd w:val="clear" w:color="auto" w:fill="auto"/>
            <w:hideMark/>
          </w:tcPr>
          <w:p w14:paraId="554D2C79" w14:textId="77777777" w:rsidR="0024112D" w:rsidRPr="00800424" w:rsidRDefault="0024112D" w:rsidP="00F51444">
            <w:pP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Table 1. Baseline demographic and health characteristics of participants in the Coronary Artery Risk Development in Young Adults (CARDIA) study</w:t>
            </w:r>
          </w:p>
        </w:tc>
      </w:tr>
      <w:tr w:rsidR="0024112D" w:rsidRPr="00800424" w14:paraId="2358D5ED" w14:textId="77777777" w:rsidTr="00F51444">
        <w:trPr>
          <w:trHeight w:val="315"/>
        </w:trPr>
        <w:tc>
          <w:tcPr>
            <w:tcW w:w="4230" w:type="dxa"/>
            <w:tcBorders>
              <w:top w:val="nil"/>
              <w:left w:val="nil"/>
              <w:bottom w:val="single" w:sz="4" w:space="0" w:color="auto"/>
              <w:right w:val="nil"/>
            </w:tcBorders>
            <w:shd w:val="clear" w:color="auto" w:fill="auto"/>
            <w:hideMark/>
          </w:tcPr>
          <w:p w14:paraId="55BF3EE9" w14:textId="77777777" w:rsidR="0024112D" w:rsidRPr="00800424" w:rsidRDefault="0024112D" w:rsidP="00F51444">
            <w:pP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 </w:t>
            </w:r>
          </w:p>
        </w:tc>
        <w:tc>
          <w:tcPr>
            <w:tcW w:w="1946" w:type="dxa"/>
            <w:tcBorders>
              <w:top w:val="nil"/>
              <w:left w:val="nil"/>
              <w:bottom w:val="single" w:sz="4" w:space="0" w:color="auto"/>
              <w:right w:val="nil"/>
            </w:tcBorders>
            <w:shd w:val="clear" w:color="auto" w:fill="auto"/>
            <w:hideMark/>
          </w:tcPr>
          <w:p w14:paraId="24DD4E28"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Total</w:t>
            </w:r>
          </w:p>
        </w:tc>
        <w:tc>
          <w:tcPr>
            <w:tcW w:w="1946" w:type="dxa"/>
            <w:tcBorders>
              <w:top w:val="nil"/>
              <w:left w:val="nil"/>
              <w:bottom w:val="single" w:sz="4" w:space="0" w:color="auto"/>
              <w:right w:val="nil"/>
            </w:tcBorders>
            <w:shd w:val="clear" w:color="auto" w:fill="auto"/>
            <w:hideMark/>
          </w:tcPr>
          <w:p w14:paraId="590C2261"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White women</w:t>
            </w:r>
          </w:p>
        </w:tc>
        <w:tc>
          <w:tcPr>
            <w:tcW w:w="1946" w:type="dxa"/>
            <w:tcBorders>
              <w:top w:val="nil"/>
              <w:left w:val="nil"/>
              <w:bottom w:val="single" w:sz="4" w:space="0" w:color="auto"/>
              <w:right w:val="nil"/>
            </w:tcBorders>
            <w:shd w:val="clear" w:color="auto" w:fill="auto"/>
            <w:hideMark/>
          </w:tcPr>
          <w:p w14:paraId="418FD8E0"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Black women</w:t>
            </w:r>
          </w:p>
        </w:tc>
        <w:tc>
          <w:tcPr>
            <w:tcW w:w="1946" w:type="dxa"/>
            <w:tcBorders>
              <w:top w:val="nil"/>
              <w:left w:val="nil"/>
              <w:bottom w:val="single" w:sz="4" w:space="0" w:color="auto"/>
              <w:right w:val="nil"/>
            </w:tcBorders>
            <w:shd w:val="clear" w:color="auto" w:fill="auto"/>
            <w:hideMark/>
          </w:tcPr>
          <w:p w14:paraId="467FE9F5"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White men</w:t>
            </w:r>
          </w:p>
        </w:tc>
        <w:tc>
          <w:tcPr>
            <w:tcW w:w="1946" w:type="dxa"/>
            <w:tcBorders>
              <w:top w:val="nil"/>
              <w:left w:val="nil"/>
              <w:bottom w:val="single" w:sz="4" w:space="0" w:color="auto"/>
              <w:right w:val="nil"/>
            </w:tcBorders>
            <w:shd w:val="clear" w:color="auto" w:fill="auto"/>
            <w:hideMark/>
          </w:tcPr>
          <w:p w14:paraId="343F3B04"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Black men</w:t>
            </w:r>
          </w:p>
        </w:tc>
        <w:tc>
          <w:tcPr>
            <w:tcW w:w="823" w:type="dxa"/>
            <w:tcBorders>
              <w:top w:val="nil"/>
              <w:left w:val="nil"/>
              <w:bottom w:val="nil"/>
              <w:right w:val="nil"/>
            </w:tcBorders>
            <w:shd w:val="clear" w:color="auto" w:fill="auto"/>
            <w:noWrap/>
            <w:vAlign w:val="bottom"/>
            <w:hideMark/>
          </w:tcPr>
          <w:p w14:paraId="78C7C837" w14:textId="77777777" w:rsidR="0024112D" w:rsidRPr="00800424" w:rsidRDefault="0024112D" w:rsidP="00F51444">
            <w:pPr>
              <w:jc w:val="center"/>
              <w:rPr>
                <w:rFonts w:ascii="Times New Roman" w:eastAsia="Times New Roman" w:hAnsi="Times New Roman" w:cs="Times New Roman"/>
                <w:color w:val="000000"/>
                <w:sz w:val="20"/>
                <w:szCs w:val="20"/>
              </w:rPr>
            </w:pPr>
          </w:p>
        </w:tc>
      </w:tr>
      <w:tr w:rsidR="0024112D" w:rsidRPr="00800424" w14:paraId="402C0976" w14:textId="77777777" w:rsidTr="00F51444">
        <w:trPr>
          <w:trHeight w:val="315"/>
        </w:trPr>
        <w:tc>
          <w:tcPr>
            <w:tcW w:w="4230" w:type="dxa"/>
            <w:tcBorders>
              <w:top w:val="nil"/>
              <w:left w:val="nil"/>
              <w:bottom w:val="single" w:sz="4" w:space="0" w:color="auto"/>
              <w:right w:val="nil"/>
            </w:tcBorders>
            <w:shd w:val="clear" w:color="auto" w:fill="auto"/>
            <w:hideMark/>
          </w:tcPr>
          <w:p w14:paraId="2213A6F6" w14:textId="77777777" w:rsidR="0024112D" w:rsidRPr="00800424" w:rsidRDefault="0024112D" w:rsidP="00F51444">
            <w:pP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N</w:t>
            </w:r>
          </w:p>
        </w:tc>
        <w:tc>
          <w:tcPr>
            <w:tcW w:w="1946" w:type="dxa"/>
            <w:tcBorders>
              <w:top w:val="nil"/>
              <w:left w:val="nil"/>
              <w:bottom w:val="single" w:sz="4" w:space="0" w:color="auto"/>
              <w:right w:val="nil"/>
            </w:tcBorders>
            <w:shd w:val="clear" w:color="auto" w:fill="auto"/>
            <w:hideMark/>
          </w:tcPr>
          <w:p w14:paraId="66F8F83E"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5,114</w:t>
            </w:r>
          </w:p>
        </w:tc>
        <w:tc>
          <w:tcPr>
            <w:tcW w:w="1946" w:type="dxa"/>
            <w:tcBorders>
              <w:top w:val="nil"/>
              <w:left w:val="nil"/>
              <w:bottom w:val="single" w:sz="4" w:space="0" w:color="auto"/>
              <w:right w:val="nil"/>
            </w:tcBorders>
            <w:shd w:val="clear" w:color="auto" w:fill="auto"/>
            <w:hideMark/>
          </w:tcPr>
          <w:p w14:paraId="78584A4C"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1,307</w:t>
            </w:r>
          </w:p>
        </w:tc>
        <w:tc>
          <w:tcPr>
            <w:tcW w:w="1946" w:type="dxa"/>
            <w:tcBorders>
              <w:top w:val="nil"/>
              <w:left w:val="nil"/>
              <w:bottom w:val="single" w:sz="4" w:space="0" w:color="auto"/>
              <w:right w:val="nil"/>
            </w:tcBorders>
            <w:shd w:val="clear" w:color="auto" w:fill="auto"/>
            <w:hideMark/>
          </w:tcPr>
          <w:p w14:paraId="6E273566"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1,480</w:t>
            </w:r>
          </w:p>
        </w:tc>
        <w:tc>
          <w:tcPr>
            <w:tcW w:w="1946" w:type="dxa"/>
            <w:tcBorders>
              <w:top w:val="nil"/>
              <w:left w:val="nil"/>
              <w:bottom w:val="single" w:sz="4" w:space="0" w:color="auto"/>
              <w:right w:val="nil"/>
            </w:tcBorders>
            <w:shd w:val="clear" w:color="auto" w:fill="auto"/>
            <w:hideMark/>
          </w:tcPr>
          <w:p w14:paraId="71388A8E"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1,170</w:t>
            </w:r>
          </w:p>
        </w:tc>
        <w:tc>
          <w:tcPr>
            <w:tcW w:w="1946" w:type="dxa"/>
            <w:tcBorders>
              <w:top w:val="nil"/>
              <w:left w:val="nil"/>
              <w:bottom w:val="single" w:sz="4" w:space="0" w:color="auto"/>
              <w:right w:val="nil"/>
            </w:tcBorders>
            <w:shd w:val="clear" w:color="auto" w:fill="auto"/>
            <w:hideMark/>
          </w:tcPr>
          <w:p w14:paraId="21285735"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1,157</w:t>
            </w:r>
          </w:p>
        </w:tc>
        <w:tc>
          <w:tcPr>
            <w:tcW w:w="823" w:type="dxa"/>
            <w:tcBorders>
              <w:top w:val="nil"/>
              <w:left w:val="nil"/>
              <w:bottom w:val="nil"/>
              <w:right w:val="nil"/>
            </w:tcBorders>
            <w:shd w:val="clear" w:color="auto" w:fill="auto"/>
            <w:noWrap/>
            <w:vAlign w:val="bottom"/>
            <w:hideMark/>
          </w:tcPr>
          <w:p w14:paraId="23A65C34" w14:textId="77777777" w:rsidR="0024112D" w:rsidRPr="00800424" w:rsidRDefault="0024112D" w:rsidP="00F51444">
            <w:pPr>
              <w:jc w:val="center"/>
              <w:rPr>
                <w:rFonts w:ascii="Times New Roman" w:eastAsia="Times New Roman" w:hAnsi="Times New Roman" w:cs="Times New Roman"/>
                <w:color w:val="000000"/>
                <w:sz w:val="20"/>
                <w:szCs w:val="20"/>
              </w:rPr>
            </w:pPr>
          </w:p>
        </w:tc>
      </w:tr>
      <w:tr w:rsidR="0024112D" w:rsidRPr="00800424" w14:paraId="32AEFFA4" w14:textId="77777777" w:rsidTr="00F51444">
        <w:trPr>
          <w:trHeight w:val="375"/>
        </w:trPr>
        <w:tc>
          <w:tcPr>
            <w:tcW w:w="4230" w:type="dxa"/>
            <w:tcBorders>
              <w:top w:val="nil"/>
              <w:left w:val="nil"/>
              <w:bottom w:val="nil"/>
              <w:right w:val="nil"/>
            </w:tcBorders>
            <w:shd w:val="clear" w:color="auto" w:fill="auto"/>
            <w:noWrap/>
            <w:vAlign w:val="bottom"/>
            <w:hideMark/>
          </w:tcPr>
          <w:p w14:paraId="7473D426" w14:textId="77777777" w:rsidR="0024112D" w:rsidRPr="00800424" w:rsidRDefault="0024112D" w:rsidP="00F51444">
            <w:pPr>
              <w:rPr>
                <w:rFonts w:ascii="Times New Roman" w:eastAsia="Times New Roman" w:hAnsi="Times New Roman" w:cs="Times New Roman"/>
                <w:b/>
                <w:bCs/>
                <w:color w:val="000000"/>
                <w:sz w:val="20"/>
                <w:szCs w:val="20"/>
              </w:rPr>
            </w:pPr>
            <w:r w:rsidRPr="00800424">
              <w:rPr>
                <w:rFonts w:ascii="Times New Roman" w:eastAsia="Times New Roman" w:hAnsi="Times New Roman" w:cs="Times New Roman"/>
                <w:b/>
                <w:bCs/>
                <w:color w:val="000000"/>
                <w:sz w:val="20"/>
                <w:szCs w:val="20"/>
              </w:rPr>
              <w:t>Baseline demographic characteristics</w:t>
            </w:r>
          </w:p>
        </w:tc>
        <w:tc>
          <w:tcPr>
            <w:tcW w:w="1946" w:type="dxa"/>
            <w:tcBorders>
              <w:top w:val="nil"/>
              <w:left w:val="nil"/>
              <w:bottom w:val="single" w:sz="4" w:space="0" w:color="auto"/>
              <w:right w:val="nil"/>
            </w:tcBorders>
            <w:shd w:val="clear" w:color="auto" w:fill="auto"/>
            <w:noWrap/>
            <w:hideMark/>
          </w:tcPr>
          <w:p w14:paraId="1A9E9F4E"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Median (IQR) / n (%)</w:t>
            </w:r>
          </w:p>
        </w:tc>
        <w:tc>
          <w:tcPr>
            <w:tcW w:w="1946" w:type="dxa"/>
            <w:tcBorders>
              <w:top w:val="nil"/>
              <w:left w:val="nil"/>
              <w:bottom w:val="single" w:sz="4" w:space="0" w:color="auto"/>
              <w:right w:val="nil"/>
            </w:tcBorders>
            <w:shd w:val="clear" w:color="auto" w:fill="auto"/>
            <w:noWrap/>
            <w:hideMark/>
          </w:tcPr>
          <w:p w14:paraId="52524395"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Median (IQR) / n (%)</w:t>
            </w:r>
          </w:p>
        </w:tc>
        <w:tc>
          <w:tcPr>
            <w:tcW w:w="1946" w:type="dxa"/>
            <w:tcBorders>
              <w:top w:val="nil"/>
              <w:left w:val="nil"/>
              <w:bottom w:val="single" w:sz="4" w:space="0" w:color="auto"/>
              <w:right w:val="nil"/>
            </w:tcBorders>
            <w:shd w:val="clear" w:color="auto" w:fill="auto"/>
            <w:noWrap/>
            <w:hideMark/>
          </w:tcPr>
          <w:p w14:paraId="38F79993"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Median (IQR) / n (%)</w:t>
            </w:r>
          </w:p>
        </w:tc>
        <w:tc>
          <w:tcPr>
            <w:tcW w:w="1946" w:type="dxa"/>
            <w:tcBorders>
              <w:top w:val="nil"/>
              <w:left w:val="nil"/>
              <w:bottom w:val="single" w:sz="4" w:space="0" w:color="auto"/>
              <w:right w:val="nil"/>
            </w:tcBorders>
            <w:shd w:val="clear" w:color="auto" w:fill="auto"/>
            <w:noWrap/>
            <w:hideMark/>
          </w:tcPr>
          <w:p w14:paraId="0DCB6C34"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Median (IQR) / n (%)</w:t>
            </w:r>
          </w:p>
        </w:tc>
        <w:tc>
          <w:tcPr>
            <w:tcW w:w="1946" w:type="dxa"/>
            <w:tcBorders>
              <w:top w:val="nil"/>
              <w:left w:val="nil"/>
              <w:bottom w:val="single" w:sz="4" w:space="0" w:color="auto"/>
              <w:right w:val="nil"/>
            </w:tcBorders>
            <w:shd w:val="clear" w:color="auto" w:fill="auto"/>
            <w:noWrap/>
            <w:hideMark/>
          </w:tcPr>
          <w:p w14:paraId="5002CB86"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Median (IQR) / n (%)</w:t>
            </w:r>
          </w:p>
        </w:tc>
        <w:tc>
          <w:tcPr>
            <w:tcW w:w="823" w:type="dxa"/>
            <w:tcBorders>
              <w:top w:val="single" w:sz="4" w:space="0" w:color="auto"/>
              <w:left w:val="nil"/>
              <w:bottom w:val="single" w:sz="4" w:space="0" w:color="auto"/>
              <w:right w:val="nil"/>
            </w:tcBorders>
            <w:shd w:val="clear" w:color="auto" w:fill="auto"/>
            <w:noWrap/>
            <w:hideMark/>
          </w:tcPr>
          <w:p w14:paraId="1646BC35"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p-value</w:t>
            </w:r>
          </w:p>
        </w:tc>
      </w:tr>
      <w:tr w:rsidR="0024112D" w:rsidRPr="00800424" w14:paraId="2F6793CD" w14:textId="77777777" w:rsidTr="00F51444">
        <w:trPr>
          <w:trHeight w:val="300"/>
        </w:trPr>
        <w:tc>
          <w:tcPr>
            <w:tcW w:w="4230" w:type="dxa"/>
            <w:tcBorders>
              <w:top w:val="nil"/>
              <w:left w:val="nil"/>
              <w:bottom w:val="nil"/>
              <w:right w:val="nil"/>
            </w:tcBorders>
            <w:shd w:val="clear" w:color="auto" w:fill="auto"/>
            <w:noWrap/>
            <w:hideMark/>
          </w:tcPr>
          <w:p w14:paraId="7E920DDE"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Age (years)</w:t>
            </w:r>
          </w:p>
        </w:tc>
        <w:tc>
          <w:tcPr>
            <w:tcW w:w="1946" w:type="dxa"/>
            <w:tcBorders>
              <w:top w:val="nil"/>
              <w:left w:val="nil"/>
              <w:bottom w:val="nil"/>
              <w:right w:val="nil"/>
            </w:tcBorders>
            <w:shd w:val="clear" w:color="auto" w:fill="auto"/>
            <w:noWrap/>
            <w:hideMark/>
          </w:tcPr>
          <w:p w14:paraId="442AEEF1"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25.0 (22.0-28.0)</w:t>
            </w:r>
          </w:p>
        </w:tc>
        <w:tc>
          <w:tcPr>
            <w:tcW w:w="1946" w:type="dxa"/>
            <w:tcBorders>
              <w:top w:val="nil"/>
              <w:left w:val="nil"/>
              <w:bottom w:val="nil"/>
              <w:right w:val="nil"/>
            </w:tcBorders>
            <w:shd w:val="clear" w:color="auto" w:fill="auto"/>
            <w:noWrap/>
            <w:hideMark/>
          </w:tcPr>
          <w:p w14:paraId="3E1D5F9A"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26.0 (23.0-28.0)</w:t>
            </w:r>
          </w:p>
        </w:tc>
        <w:tc>
          <w:tcPr>
            <w:tcW w:w="1946" w:type="dxa"/>
            <w:tcBorders>
              <w:top w:val="nil"/>
              <w:left w:val="nil"/>
              <w:bottom w:val="nil"/>
              <w:right w:val="nil"/>
            </w:tcBorders>
            <w:shd w:val="clear" w:color="auto" w:fill="auto"/>
            <w:noWrap/>
            <w:hideMark/>
          </w:tcPr>
          <w:p w14:paraId="07E97ECD"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24.0 (21.0-28.0)</w:t>
            </w:r>
          </w:p>
        </w:tc>
        <w:tc>
          <w:tcPr>
            <w:tcW w:w="1946" w:type="dxa"/>
            <w:tcBorders>
              <w:top w:val="nil"/>
              <w:left w:val="nil"/>
              <w:bottom w:val="nil"/>
              <w:right w:val="nil"/>
            </w:tcBorders>
            <w:shd w:val="clear" w:color="auto" w:fill="auto"/>
            <w:noWrap/>
            <w:hideMark/>
          </w:tcPr>
          <w:p w14:paraId="23B22882"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26.0 (23.0-28.0)</w:t>
            </w:r>
          </w:p>
        </w:tc>
        <w:tc>
          <w:tcPr>
            <w:tcW w:w="1946" w:type="dxa"/>
            <w:tcBorders>
              <w:top w:val="nil"/>
              <w:left w:val="nil"/>
              <w:bottom w:val="nil"/>
              <w:right w:val="nil"/>
            </w:tcBorders>
            <w:shd w:val="clear" w:color="auto" w:fill="auto"/>
            <w:noWrap/>
            <w:hideMark/>
          </w:tcPr>
          <w:p w14:paraId="04C8D940"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24.0 (21.0-28.0)</w:t>
            </w:r>
          </w:p>
        </w:tc>
        <w:tc>
          <w:tcPr>
            <w:tcW w:w="823" w:type="dxa"/>
            <w:tcBorders>
              <w:top w:val="nil"/>
              <w:left w:val="nil"/>
              <w:bottom w:val="nil"/>
              <w:right w:val="nil"/>
            </w:tcBorders>
            <w:shd w:val="clear" w:color="auto" w:fill="auto"/>
            <w:noWrap/>
            <w:hideMark/>
          </w:tcPr>
          <w:p w14:paraId="28430D72"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&lt;0.001</w:t>
            </w:r>
          </w:p>
        </w:tc>
      </w:tr>
      <w:tr w:rsidR="0024112D" w:rsidRPr="00800424" w14:paraId="1D52FEFB" w14:textId="77777777" w:rsidTr="00F51444">
        <w:trPr>
          <w:trHeight w:val="360"/>
        </w:trPr>
        <w:tc>
          <w:tcPr>
            <w:tcW w:w="4230" w:type="dxa"/>
            <w:tcBorders>
              <w:top w:val="nil"/>
              <w:left w:val="nil"/>
              <w:bottom w:val="nil"/>
              <w:right w:val="nil"/>
            </w:tcBorders>
            <w:shd w:val="clear" w:color="auto" w:fill="auto"/>
            <w:noWrap/>
            <w:hideMark/>
          </w:tcPr>
          <w:p w14:paraId="339DDA98"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Highest grade of school completed</w:t>
            </w:r>
          </w:p>
        </w:tc>
        <w:tc>
          <w:tcPr>
            <w:tcW w:w="1946" w:type="dxa"/>
            <w:tcBorders>
              <w:top w:val="nil"/>
              <w:left w:val="nil"/>
              <w:bottom w:val="nil"/>
              <w:right w:val="nil"/>
            </w:tcBorders>
            <w:shd w:val="clear" w:color="auto" w:fill="auto"/>
            <w:noWrap/>
            <w:hideMark/>
          </w:tcPr>
          <w:p w14:paraId="49D7B8C2"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13.0 (12.0-16.0)</w:t>
            </w:r>
          </w:p>
        </w:tc>
        <w:tc>
          <w:tcPr>
            <w:tcW w:w="1946" w:type="dxa"/>
            <w:tcBorders>
              <w:top w:val="nil"/>
              <w:left w:val="nil"/>
              <w:bottom w:val="nil"/>
              <w:right w:val="nil"/>
            </w:tcBorders>
            <w:shd w:val="clear" w:color="auto" w:fill="auto"/>
            <w:noWrap/>
            <w:hideMark/>
          </w:tcPr>
          <w:p w14:paraId="73D7C583"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15.0 (12.0-16.0)</w:t>
            </w:r>
          </w:p>
        </w:tc>
        <w:tc>
          <w:tcPr>
            <w:tcW w:w="1946" w:type="dxa"/>
            <w:tcBorders>
              <w:top w:val="nil"/>
              <w:left w:val="nil"/>
              <w:bottom w:val="nil"/>
              <w:right w:val="nil"/>
            </w:tcBorders>
            <w:shd w:val="clear" w:color="auto" w:fill="auto"/>
            <w:noWrap/>
            <w:hideMark/>
          </w:tcPr>
          <w:p w14:paraId="37C12707"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13.0 (12.0-14.0)</w:t>
            </w:r>
          </w:p>
        </w:tc>
        <w:tc>
          <w:tcPr>
            <w:tcW w:w="1946" w:type="dxa"/>
            <w:tcBorders>
              <w:top w:val="nil"/>
              <w:left w:val="nil"/>
              <w:bottom w:val="nil"/>
              <w:right w:val="nil"/>
            </w:tcBorders>
            <w:shd w:val="clear" w:color="auto" w:fill="auto"/>
            <w:noWrap/>
            <w:hideMark/>
          </w:tcPr>
          <w:p w14:paraId="08031BE0"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15.0 (12.0-16.0)</w:t>
            </w:r>
          </w:p>
        </w:tc>
        <w:tc>
          <w:tcPr>
            <w:tcW w:w="1946" w:type="dxa"/>
            <w:tcBorders>
              <w:top w:val="nil"/>
              <w:left w:val="nil"/>
              <w:bottom w:val="nil"/>
              <w:right w:val="nil"/>
            </w:tcBorders>
            <w:shd w:val="clear" w:color="auto" w:fill="auto"/>
            <w:noWrap/>
            <w:hideMark/>
          </w:tcPr>
          <w:p w14:paraId="7A511C2A"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12.0 (12.0-14.0)</w:t>
            </w:r>
          </w:p>
        </w:tc>
        <w:tc>
          <w:tcPr>
            <w:tcW w:w="823" w:type="dxa"/>
            <w:tcBorders>
              <w:top w:val="nil"/>
              <w:left w:val="nil"/>
              <w:bottom w:val="nil"/>
              <w:right w:val="nil"/>
            </w:tcBorders>
            <w:shd w:val="clear" w:color="auto" w:fill="auto"/>
            <w:noWrap/>
            <w:hideMark/>
          </w:tcPr>
          <w:p w14:paraId="14B27584"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&lt;0.001</w:t>
            </w:r>
          </w:p>
        </w:tc>
      </w:tr>
      <w:tr w:rsidR="0024112D" w:rsidRPr="00800424" w14:paraId="34CCDABB" w14:textId="77777777" w:rsidTr="00F51444">
        <w:trPr>
          <w:trHeight w:val="300"/>
        </w:trPr>
        <w:tc>
          <w:tcPr>
            <w:tcW w:w="4230" w:type="dxa"/>
            <w:tcBorders>
              <w:top w:val="nil"/>
              <w:left w:val="nil"/>
              <w:bottom w:val="nil"/>
              <w:right w:val="nil"/>
            </w:tcBorders>
            <w:shd w:val="clear" w:color="auto" w:fill="auto"/>
            <w:noWrap/>
            <w:hideMark/>
          </w:tcPr>
          <w:p w14:paraId="140C953D"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Family history of cardiovascular disease</w:t>
            </w:r>
          </w:p>
        </w:tc>
        <w:tc>
          <w:tcPr>
            <w:tcW w:w="1946" w:type="dxa"/>
            <w:tcBorders>
              <w:top w:val="nil"/>
              <w:left w:val="nil"/>
              <w:bottom w:val="nil"/>
              <w:right w:val="nil"/>
            </w:tcBorders>
            <w:shd w:val="clear" w:color="auto" w:fill="auto"/>
            <w:noWrap/>
            <w:hideMark/>
          </w:tcPr>
          <w:p w14:paraId="41C60586"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1,022 (20.0%)</w:t>
            </w:r>
          </w:p>
        </w:tc>
        <w:tc>
          <w:tcPr>
            <w:tcW w:w="1946" w:type="dxa"/>
            <w:tcBorders>
              <w:top w:val="nil"/>
              <w:left w:val="nil"/>
              <w:bottom w:val="nil"/>
              <w:right w:val="nil"/>
            </w:tcBorders>
            <w:shd w:val="clear" w:color="auto" w:fill="auto"/>
            <w:noWrap/>
            <w:hideMark/>
          </w:tcPr>
          <w:p w14:paraId="64CEC0A4"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250 (19.1%)</w:t>
            </w:r>
          </w:p>
        </w:tc>
        <w:tc>
          <w:tcPr>
            <w:tcW w:w="1946" w:type="dxa"/>
            <w:tcBorders>
              <w:top w:val="nil"/>
              <w:left w:val="nil"/>
              <w:bottom w:val="nil"/>
              <w:right w:val="nil"/>
            </w:tcBorders>
            <w:shd w:val="clear" w:color="auto" w:fill="auto"/>
            <w:noWrap/>
            <w:hideMark/>
          </w:tcPr>
          <w:p w14:paraId="6AC1410C"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310 (20.9%)</w:t>
            </w:r>
          </w:p>
        </w:tc>
        <w:tc>
          <w:tcPr>
            <w:tcW w:w="1946" w:type="dxa"/>
            <w:tcBorders>
              <w:top w:val="nil"/>
              <w:left w:val="nil"/>
              <w:bottom w:val="nil"/>
              <w:right w:val="nil"/>
            </w:tcBorders>
            <w:shd w:val="clear" w:color="auto" w:fill="auto"/>
            <w:noWrap/>
            <w:hideMark/>
          </w:tcPr>
          <w:p w14:paraId="12E951AA"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227 (19.4%)</w:t>
            </w:r>
          </w:p>
        </w:tc>
        <w:tc>
          <w:tcPr>
            <w:tcW w:w="1946" w:type="dxa"/>
            <w:tcBorders>
              <w:top w:val="nil"/>
              <w:left w:val="nil"/>
              <w:bottom w:val="nil"/>
              <w:right w:val="nil"/>
            </w:tcBorders>
            <w:shd w:val="clear" w:color="auto" w:fill="auto"/>
            <w:noWrap/>
            <w:hideMark/>
          </w:tcPr>
          <w:p w14:paraId="1BEE943E"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235 (20.3%)</w:t>
            </w:r>
          </w:p>
        </w:tc>
        <w:tc>
          <w:tcPr>
            <w:tcW w:w="823" w:type="dxa"/>
            <w:tcBorders>
              <w:top w:val="nil"/>
              <w:left w:val="nil"/>
              <w:bottom w:val="nil"/>
              <w:right w:val="nil"/>
            </w:tcBorders>
            <w:shd w:val="clear" w:color="auto" w:fill="auto"/>
            <w:noWrap/>
            <w:hideMark/>
          </w:tcPr>
          <w:p w14:paraId="2AB9CBD1"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0.62</w:t>
            </w:r>
          </w:p>
        </w:tc>
      </w:tr>
      <w:tr w:rsidR="0024112D" w:rsidRPr="00800424" w14:paraId="057BB0F5" w14:textId="77777777" w:rsidTr="00F51444">
        <w:trPr>
          <w:trHeight w:val="300"/>
        </w:trPr>
        <w:tc>
          <w:tcPr>
            <w:tcW w:w="4230" w:type="dxa"/>
            <w:tcBorders>
              <w:top w:val="nil"/>
              <w:left w:val="nil"/>
              <w:bottom w:val="nil"/>
              <w:right w:val="nil"/>
            </w:tcBorders>
            <w:shd w:val="clear" w:color="auto" w:fill="auto"/>
            <w:noWrap/>
            <w:hideMark/>
          </w:tcPr>
          <w:p w14:paraId="31F00E8D"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Body mass index (BMI)</w:t>
            </w:r>
          </w:p>
        </w:tc>
        <w:tc>
          <w:tcPr>
            <w:tcW w:w="1946" w:type="dxa"/>
            <w:tcBorders>
              <w:top w:val="nil"/>
              <w:left w:val="nil"/>
              <w:bottom w:val="nil"/>
              <w:right w:val="nil"/>
            </w:tcBorders>
            <w:shd w:val="clear" w:color="auto" w:fill="auto"/>
            <w:noWrap/>
            <w:hideMark/>
          </w:tcPr>
          <w:p w14:paraId="616B1029"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23.4 (21.2-26.4)</w:t>
            </w:r>
          </w:p>
        </w:tc>
        <w:tc>
          <w:tcPr>
            <w:tcW w:w="1946" w:type="dxa"/>
            <w:tcBorders>
              <w:top w:val="nil"/>
              <w:left w:val="nil"/>
              <w:bottom w:val="nil"/>
              <w:right w:val="nil"/>
            </w:tcBorders>
            <w:shd w:val="clear" w:color="auto" w:fill="auto"/>
            <w:noWrap/>
            <w:hideMark/>
          </w:tcPr>
          <w:p w14:paraId="6357E609"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22.0 (20.3-24.6)</w:t>
            </w:r>
          </w:p>
        </w:tc>
        <w:tc>
          <w:tcPr>
            <w:tcW w:w="1946" w:type="dxa"/>
            <w:tcBorders>
              <w:top w:val="nil"/>
              <w:left w:val="nil"/>
              <w:bottom w:val="nil"/>
              <w:right w:val="nil"/>
            </w:tcBorders>
            <w:shd w:val="clear" w:color="auto" w:fill="auto"/>
            <w:noWrap/>
            <w:hideMark/>
          </w:tcPr>
          <w:p w14:paraId="3E20CBC0"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24.2 (21.2-28.9)</w:t>
            </w:r>
          </w:p>
        </w:tc>
        <w:tc>
          <w:tcPr>
            <w:tcW w:w="1946" w:type="dxa"/>
            <w:tcBorders>
              <w:top w:val="nil"/>
              <w:left w:val="nil"/>
              <w:bottom w:val="nil"/>
              <w:right w:val="nil"/>
            </w:tcBorders>
            <w:shd w:val="clear" w:color="auto" w:fill="auto"/>
            <w:noWrap/>
            <w:hideMark/>
          </w:tcPr>
          <w:p w14:paraId="0B354E7C"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23.7 (21.9-26.0)</w:t>
            </w:r>
          </w:p>
        </w:tc>
        <w:tc>
          <w:tcPr>
            <w:tcW w:w="1946" w:type="dxa"/>
            <w:tcBorders>
              <w:top w:val="nil"/>
              <w:left w:val="nil"/>
              <w:bottom w:val="nil"/>
              <w:right w:val="nil"/>
            </w:tcBorders>
            <w:shd w:val="clear" w:color="auto" w:fill="auto"/>
            <w:noWrap/>
            <w:hideMark/>
          </w:tcPr>
          <w:p w14:paraId="17109456"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23.7 (21.7-26.4)</w:t>
            </w:r>
          </w:p>
        </w:tc>
        <w:tc>
          <w:tcPr>
            <w:tcW w:w="823" w:type="dxa"/>
            <w:tcBorders>
              <w:top w:val="nil"/>
              <w:left w:val="nil"/>
              <w:bottom w:val="nil"/>
              <w:right w:val="nil"/>
            </w:tcBorders>
            <w:shd w:val="clear" w:color="auto" w:fill="auto"/>
            <w:noWrap/>
            <w:hideMark/>
          </w:tcPr>
          <w:p w14:paraId="72175DF0"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&lt;0.001</w:t>
            </w:r>
          </w:p>
        </w:tc>
      </w:tr>
      <w:tr w:rsidR="0024112D" w:rsidRPr="00800424" w14:paraId="7A45E5E2" w14:textId="77777777" w:rsidTr="00F51444">
        <w:trPr>
          <w:trHeight w:val="300"/>
        </w:trPr>
        <w:tc>
          <w:tcPr>
            <w:tcW w:w="4230" w:type="dxa"/>
            <w:tcBorders>
              <w:top w:val="nil"/>
              <w:left w:val="nil"/>
              <w:bottom w:val="nil"/>
              <w:right w:val="nil"/>
            </w:tcBorders>
            <w:shd w:val="clear" w:color="auto" w:fill="auto"/>
            <w:noWrap/>
            <w:hideMark/>
          </w:tcPr>
          <w:p w14:paraId="754068B7" w14:textId="77777777" w:rsidR="0024112D" w:rsidRPr="00800424" w:rsidRDefault="0024112D" w:rsidP="00F51444">
            <w:pPr>
              <w:ind w:firstLineChars="200" w:firstLine="4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&lt;25 kg/m2</w:t>
            </w:r>
          </w:p>
        </w:tc>
        <w:tc>
          <w:tcPr>
            <w:tcW w:w="1946" w:type="dxa"/>
            <w:tcBorders>
              <w:top w:val="nil"/>
              <w:left w:val="nil"/>
              <w:bottom w:val="nil"/>
              <w:right w:val="nil"/>
            </w:tcBorders>
            <w:shd w:val="clear" w:color="auto" w:fill="auto"/>
            <w:noWrap/>
            <w:hideMark/>
          </w:tcPr>
          <w:p w14:paraId="42FE19C9"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3,328 (65.3%)</w:t>
            </w:r>
          </w:p>
        </w:tc>
        <w:tc>
          <w:tcPr>
            <w:tcW w:w="1946" w:type="dxa"/>
            <w:tcBorders>
              <w:top w:val="nil"/>
              <w:left w:val="nil"/>
              <w:bottom w:val="nil"/>
              <w:right w:val="nil"/>
            </w:tcBorders>
            <w:shd w:val="clear" w:color="auto" w:fill="auto"/>
            <w:noWrap/>
            <w:hideMark/>
          </w:tcPr>
          <w:p w14:paraId="292FFDAD"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 xml:space="preserve">1,012 (77.7%) </w:t>
            </w:r>
          </w:p>
        </w:tc>
        <w:tc>
          <w:tcPr>
            <w:tcW w:w="1946" w:type="dxa"/>
            <w:tcBorders>
              <w:top w:val="nil"/>
              <w:left w:val="nil"/>
              <w:bottom w:val="nil"/>
              <w:right w:val="nil"/>
            </w:tcBorders>
            <w:shd w:val="clear" w:color="auto" w:fill="auto"/>
            <w:noWrap/>
            <w:hideMark/>
          </w:tcPr>
          <w:p w14:paraId="31239E88"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823 (55.8%)</w:t>
            </w:r>
          </w:p>
        </w:tc>
        <w:tc>
          <w:tcPr>
            <w:tcW w:w="1946" w:type="dxa"/>
            <w:tcBorders>
              <w:top w:val="nil"/>
              <w:left w:val="nil"/>
              <w:bottom w:val="nil"/>
              <w:right w:val="nil"/>
            </w:tcBorders>
            <w:shd w:val="clear" w:color="auto" w:fill="auto"/>
            <w:noWrap/>
            <w:hideMark/>
          </w:tcPr>
          <w:p w14:paraId="3E85823A"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 xml:space="preserve">761 (65.2%) </w:t>
            </w:r>
          </w:p>
        </w:tc>
        <w:tc>
          <w:tcPr>
            <w:tcW w:w="1946" w:type="dxa"/>
            <w:tcBorders>
              <w:top w:val="nil"/>
              <w:left w:val="nil"/>
              <w:bottom w:val="nil"/>
              <w:right w:val="nil"/>
            </w:tcBorders>
            <w:shd w:val="clear" w:color="auto" w:fill="auto"/>
            <w:noWrap/>
            <w:hideMark/>
          </w:tcPr>
          <w:p w14:paraId="22E1B51A"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732 (63.5%)</w:t>
            </w:r>
          </w:p>
        </w:tc>
        <w:tc>
          <w:tcPr>
            <w:tcW w:w="823" w:type="dxa"/>
            <w:tcBorders>
              <w:top w:val="nil"/>
              <w:left w:val="nil"/>
              <w:bottom w:val="nil"/>
              <w:right w:val="nil"/>
            </w:tcBorders>
            <w:shd w:val="clear" w:color="auto" w:fill="auto"/>
            <w:noWrap/>
            <w:hideMark/>
          </w:tcPr>
          <w:p w14:paraId="47ED6B9B" w14:textId="77777777" w:rsidR="0024112D" w:rsidRPr="00800424" w:rsidRDefault="0024112D" w:rsidP="00F51444">
            <w:pPr>
              <w:jc w:val="center"/>
              <w:rPr>
                <w:rFonts w:ascii="Times New Roman" w:eastAsia="Times New Roman" w:hAnsi="Times New Roman" w:cs="Times New Roman"/>
                <w:color w:val="000000"/>
                <w:sz w:val="20"/>
                <w:szCs w:val="20"/>
              </w:rPr>
            </w:pPr>
          </w:p>
        </w:tc>
      </w:tr>
      <w:tr w:rsidR="0024112D" w:rsidRPr="00800424" w14:paraId="7ACD7130" w14:textId="77777777" w:rsidTr="00F51444">
        <w:trPr>
          <w:trHeight w:val="300"/>
        </w:trPr>
        <w:tc>
          <w:tcPr>
            <w:tcW w:w="4230" w:type="dxa"/>
            <w:tcBorders>
              <w:top w:val="nil"/>
              <w:left w:val="nil"/>
              <w:bottom w:val="nil"/>
              <w:right w:val="nil"/>
            </w:tcBorders>
            <w:shd w:val="clear" w:color="auto" w:fill="auto"/>
            <w:noWrap/>
            <w:hideMark/>
          </w:tcPr>
          <w:p w14:paraId="6691015D" w14:textId="77777777" w:rsidR="0024112D" w:rsidRPr="00800424" w:rsidRDefault="0024112D" w:rsidP="00F51444">
            <w:pPr>
              <w:ind w:firstLineChars="200" w:firstLine="4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25-30 kg/m2</w:t>
            </w:r>
          </w:p>
        </w:tc>
        <w:tc>
          <w:tcPr>
            <w:tcW w:w="1946" w:type="dxa"/>
            <w:tcBorders>
              <w:top w:val="nil"/>
              <w:left w:val="nil"/>
              <w:bottom w:val="nil"/>
              <w:right w:val="nil"/>
            </w:tcBorders>
            <w:shd w:val="clear" w:color="auto" w:fill="auto"/>
            <w:noWrap/>
            <w:hideMark/>
          </w:tcPr>
          <w:p w14:paraId="63EE4D23"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1,170 (23.0%)</w:t>
            </w:r>
          </w:p>
        </w:tc>
        <w:tc>
          <w:tcPr>
            <w:tcW w:w="1946" w:type="dxa"/>
            <w:tcBorders>
              <w:top w:val="nil"/>
              <w:left w:val="nil"/>
              <w:bottom w:val="nil"/>
              <w:right w:val="nil"/>
            </w:tcBorders>
            <w:shd w:val="clear" w:color="auto" w:fill="auto"/>
            <w:noWrap/>
            <w:hideMark/>
          </w:tcPr>
          <w:p w14:paraId="48121753"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 xml:space="preserve">195 (15.0%) </w:t>
            </w:r>
          </w:p>
        </w:tc>
        <w:tc>
          <w:tcPr>
            <w:tcW w:w="1946" w:type="dxa"/>
            <w:tcBorders>
              <w:top w:val="nil"/>
              <w:left w:val="nil"/>
              <w:bottom w:val="nil"/>
              <w:right w:val="nil"/>
            </w:tcBorders>
            <w:shd w:val="clear" w:color="auto" w:fill="auto"/>
            <w:noWrap/>
            <w:hideMark/>
          </w:tcPr>
          <w:p w14:paraId="79159C4C"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337 (22.8%)</w:t>
            </w:r>
          </w:p>
        </w:tc>
        <w:tc>
          <w:tcPr>
            <w:tcW w:w="1946" w:type="dxa"/>
            <w:tcBorders>
              <w:top w:val="nil"/>
              <w:left w:val="nil"/>
              <w:bottom w:val="nil"/>
              <w:right w:val="nil"/>
            </w:tcBorders>
            <w:shd w:val="clear" w:color="auto" w:fill="auto"/>
            <w:noWrap/>
            <w:hideMark/>
          </w:tcPr>
          <w:p w14:paraId="4D1A04F2"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334 (28.6%)</w:t>
            </w:r>
          </w:p>
        </w:tc>
        <w:tc>
          <w:tcPr>
            <w:tcW w:w="1946" w:type="dxa"/>
            <w:tcBorders>
              <w:top w:val="nil"/>
              <w:left w:val="nil"/>
              <w:bottom w:val="nil"/>
              <w:right w:val="nil"/>
            </w:tcBorders>
            <w:shd w:val="clear" w:color="auto" w:fill="auto"/>
            <w:noWrap/>
            <w:hideMark/>
          </w:tcPr>
          <w:p w14:paraId="7A3CA322"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 xml:space="preserve">304 (26.4%) </w:t>
            </w:r>
          </w:p>
        </w:tc>
        <w:tc>
          <w:tcPr>
            <w:tcW w:w="823" w:type="dxa"/>
            <w:tcBorders>
              <w:top w:val="nil"/>
              <w:left w:val="nil"/>
              <w:bottom w:val="nil"/>
              <w:right w:val="nil"/>
            </w:tcBorders>
            <w:shd w:val="clear" w:color="auto" w:fill="auto"/>
            <w:noWrap/>
            <w:hideMark/>
          </w:tcPr>
          <w:p w14:paraId="034B4CC9" w14:textId="77777777" w:rsidR="0024112D" w:rsidRPr="00800424" w:rsidRDefault="0024112D" w:rsidP="00F51444">
            <w:pPr>
              <w:jc w:val="center"/>
              <w:rPr>
                <w:rFonts w:ascii="Times New Roman" w:eastAsia="Times New Roman" w:hAnsi="Times New Roman" w:cs="Times New Roman"/>
                <w:color w:val="000000"/>
                <w:sz w:val="20"/>
                <w:szCs w:val="20"/>
              </w:rPr>
            </w:pPr>
          </w:p>
        </w:tc>
      </w:tr>
      <w:tr w:rsidR="0024112D" w:rsidRPr="00800424" w14:paraId="4BA6EA97" w14:textId="77777777" w:rsidTr="00F51444">
        <w:trPr>
          <w:trHeight w:val="300"/>
        </w:trPr>
        <w:tc>
          <w:tcPr>
            <w:tcW w:w="4230" w:type="dxa"/>
            <w:tcBorders>
              <w:top w:val="nil"/>
              <w:left w:val="nil"/>
              <w:bottom w:val="nil"/>
              <w:right w:val="nil"/>
            </w:tcBorders>
            <w:shd w:val="clear" w:color="auto" w:fill="auto"/>
            <w:noWrap/>
            <w:hideMark/>
          </w:tcPr>
          <w:p w14:paraId="367C4B28" w14:textId="77777777" w:rsidR="0024112D" w:rsidRPr="00800424" w:rsidRDefault="0024112D" w:rsidP="00F51444">
            <w:pPr>
              <w:ind w:firstLineChars="200" w:firstLine="4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&gt;30 kg/m2</w:t>
            </w:r>
          </w:p>
        </w:tc>
        <w:tc>
          <w:tcPr>
            <w:tcW w:w="1946" w:type="dxa"/>
            <w:tcBorders>
              <w:top w:val="nil"/>
              <w:left w:val="nil"/>
              <w:bottom w:val="nil"/>
              <w:right w:val="nil"/>
            </w:tcBorders>
            <w:shd w:val="clear" w:color="auto" w:fill="auto"/>
            <w:noWrap/>
            <w:hideMark/>
          </w:tcPr>
          <w:p w14:paraId="595C0CBB"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 xml:space="preserve">599 (11.8%)  </w:t>
            </w:r>
          </w:p>
        </w:tc>
        <w:tc>
          <w:tcPr>
            <w:tcW w:w="1946" w:type="dxa"/>
            <w:tcBorders>
              <w:top w:val="nil"/>
              <w:left w:val="nil"/>
              <w:bottom w:val="nil"/>
              <w:right w:val="nil"/>
            </w:tcBorders>
            <w:shd w:val="clear" w:color="auto" w:fill="auto"/>
            <w:noWrap/>
            <w:hideMark/>
          </w:tcPr>
          <w:p w14:paraId="3B613B8C"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95 (7.3%)</w:t>
            </w:r>
          </w:p>
        </w:tc>
        <w:tc>
          <w:tcPr>
            <w:tcW w:w="1946" w:type="dxa"/>
            <w:tcBorders>
              <w:top w:val="nil"/>
              <w:left w:val="nil"/>
              <w:bottom w:val="nil"/>
              <w:right w:val="nil"/>
            </w:tcBorders>
            <w:shd w:val="clear" w:color="auto" w:fill="auto"/>
            <w:noWrap/>
            <w:hideMark/>
          </w:tcPr>
          <w:p w14:paraId="1C364CFE"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315 (21.4%)</w:t>
            </w:r>
          </w:p>
        </w:tc>
        <w:tc>
          <w:tcPr>
            <w:tcW w:w="1946" w:type="dxa"/>
            <w:tcBorders>
              <w:top w:val="nil"/>
              <w:left w:val="nil"/>
              <w:bottom w:val="nil"/>
              <w:right w:val="nil"/>
            </w:tcBorders>
            <w:shd w:val="clear" w:color="auto" w:fill="auto"/>
            <w:noWrap/>
            <w:hideMark/>
          </w:tcPr>
          <w:p w14:paraId="6A346BA9"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72 (6.2%)</w:t>
            </w:r>
          </w:p>
        </w:tc>
        <w:tc>
          <w:tcPr>
            <w:tcW w:w="1946" w:type="dxa"/>
            <w:tcBorders>
              <w:top w:val="nil"/>
              <w:left w:val="nil"/>
              <w:bottom w:val="nil"/>
              <w:right w:val="nil"/>
            </w:tcBorders>
            <w:shd w:val="clear" w:color="auto" w:fill="auto"/>
            <w:noWrap/>
            <w:hideMark/>
          </w:tcPr>
          <w:p w14:paraId="781325DB"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117 (10.1%)</w:t>
            </w:r>
          </w:p>
        </w:tc>
        <w:tc>
          <w:tcPr>
            <w:tcW w:w="823" w:type="dxa"/>
            <w:tcBorders>
              <w:top w:val="nil"/>
              <w:left w:val="nil"/>
              <w:bottom w:val="nil"/>
              <w:right w:val="nil"/>
            </w:tcBorders>
            <w:shd w:val="clear" w:color="auto" w:fill="auto"/>
            <w:noWrap/>
            <w:hideMark/>
          </w:tcPr>
          <w:p w14:paraId="11A03F3E" w14:textId="77777777" w:rsidR="0024112D" w:rsidRPr="00800424" w:rsidRDefault="0024112D" w:rsidP="00F51444">
            <w:pPr>
              <w:jc w:val="center"/>
              <w:rPr>
                <w:rFonts w:ascii="Times New Roman" w:eastAsia="Times New Roman" w:hAnsi="Times New Roman" w:cs="Times New Roman"/>
                <w:color w:val="000000"/>
                <w:sz w:val="20"/>
                <w:szCs w:val="20"/>
              </w:rPr>
            </w:pPr>
          </w:p>
        </w:tc>
      </w:tr>
      <w:tr w:rsidR="0024112D" w:rsidRPr="00800424" w14:paraId="13D5FF55" w14:textId="77777777" w:rsidTr="00F51444">
        <w:trPr>
          <w:trHeight w:val="300"/>
        </w:trPr>
        <w:tc>
          <w:tcPr>
            <w:tcW w:w="4230" w:type="dxa"/>
            <w:tcBorders>
              <w:top w:val="nil"/>
              <w:left w:val="nil"/>
              <w:bottom w:val="nil"/>
              <w:right w:val="nil"/>
            </w:tcBorders>
            <w:shd w:val="clear" w:color="auto" w:fill="auto"/>
            <w:noWrap/>
            <w:hideMark/>
          </w:tcPr>
          <w:p w14:paraId="5D827E1E"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Smoking status</w:t>
            </w:r>
          </w:p>
        </w:tc>
        <w:tc>
          <w:tcPr>
            <w:tcW w:w="1946" w:type="dxa"/>
            <w:tcBorders>
              <w:top w:val="nil"/>
              <w:left w:val="nil"/>
              <w:bottom w:val="nil"/>
              <w:right w:val="nil"/>
            </w:tcBorders>
            <w:shd w:val="clear" w:color="auto" w:fill="auto"/>
            <w:noWrap/>
            <w:hideMark/>
          </w:tcPr>
          <w:p w14:paraId="722D27E0"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p>
        </w:tc>
        <w:tc>
          <w:tcPr>
            <w:tcW w:w="1946" w:type="dxa"/>
            <w:tcBorders>
              <w:top w:val="nil"/>
              <w:left w:val="nil"/>
              <w:bottom w:val="nil"/>
              <w:right w:val="nil"/>
            </w:tcBorders>
            <w:shd w:val="clear" w:color="auto" w:fill="auto"/>
            <w:noWrap/>
            <w:hideMark/>
          </w:tcPr>
          <w:p w14:paraId="495FBA8E" w14:textId="77777777" w:rsidR="0024112D" w:rsidRPr="00800424" w:rsidRDefault="0024112D" w:rsidP="00F51444">
            <w:pPr>
              <w:jc w:val="center"/>
              <w:rPr>
                <w:rFonts w:ascii="Times New Roman" w:eastAsia="Times New Roman" w:hAnsi="Times New Roman" w:cs="Times New Roman"/>
                <w:sz w:val="20"/>
                <w:szCs w:val="20"/>
              </w:rPr>
            </w:pPr>
          </w:p>
        </w:tc>
        <w:tc>
          <w:tcPr>
            <w:tcW w:w="1946" w:type="dxa"/>
            <w:tcBorders>
              <w:top w:val="nil"/>
              <w:left w:val="nil"/>
              <w:bottom w:val="nil"/>
              <w:right w:val="nil"/>
            </w:tcBorders>
            <w:shd w:val="clear" w:color="auto" w:fill="auto"/>
            <w:noWrap/>
            <w:hideMark/>
          </w:tcPr>
          <w:p w14:paraId="7884AEED" w14:textId="77777777" w:rsidR="0024112D" w:rsidRPr="00800424" w:rsidRDefault="0024112D" w:rsidP="00F51444">
            <w:pPr>
              <w:jc w:val="center"/>
              <w:rPr>
                <w:rFonts w:ascii="Times New Roman" w:eastAsia="Times New Roman" w:hAnsi="Times New Roman" w:cs="Times New Roman"/>
                <w:sz w:val="20"/>
                <w:szCs w:val="20"/>
              </w:rPr>
            </w:pPr>
          </w:p>
        </w:tc>
        <w:tc>
          <w:tcPr>
            <w:tcW w:w="1946" w:type="dxa"/>
            <w:tcBorders>
              <w:top w:val="nil"/>
              <w:left w:val="nil"/>
              <w:bottom w:val="nil"/>
              <w:right w:val="nil"/>
            </w:tcBorders>
            <w:shd w:val="clear" w:color="auto" w:fill="auto"/>
            <w:noWrap/>
            <w:hideMark/>
          </w:tcPr>
          <w:p w14:paraId="1537B608" w14:textId="77777777" w:rsidR="0024112D" w:rsidRPr="00800424" w:rsidRDefault="0024112D" w:rsidP="00F51444">
            <w:pPr>
              <w:jc w:val="center"/>
              <w:rPr>
                <w:rFonts w:ascii="Times New Roman" w:eastAsia="Times New Roman" w:hAnsi="Times New Roman" w:cs="Times New Roman"/>
                <w:sz w:val="20"/>
                <w:szCs w:val="20"/>
              </w:rPr>
            </w:pPr>
          </w:p>
        </w:tc>
        <w:tc>
          <w:tcPr>
            <w:tcW w:w="1946" w:type="dxa"/>
            <w:tcBorders>
              <w:top w:val="nil"/>
              <w:left w:val="nil"/>
              <w:bottom w:val="nil"/>
              <w:right w:val="nil"/>
            </w:tcBorders>
            <w:shd w:val="clear" w:color="auto" w:fill="auto"/>
            <w:noWrap/>
            <w:hideMark/>
          </w:tcPr>
          <w:p w14:paraId="154F152B" w14:textId="77777777" w:rsidR="0024112D" w:rsidRPr="00800424" w:rsidRDefault="0024112D" w:rsidP="00F51444">
            <w:pPr>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noWrap/>
            <w:hideMark/>
          </w:tcPr>
          <w:p w14:paraId="15EBD84F"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&lt;0.001</w:t>
            </w:r>
          </w:p>
        </w:tc>
      </w:tr>
      <w:tr w:rsidR="0024112D" w:rsidRPr="00800424" w14:paraId="1052FE69" w14:textId="77777777" w:rsidTr="00F51444">
        <w:trPr>
          <w:trHeight w:val="300"/>
        </w:trPr>
        <w:tc>
          <w:tcPr>
            <w:tcW w:w="4230" w:type="dxa"/>
            <w:tcBorders>
              <w:top w:val="nil"/>
              <w:left w:val="nil"/>
              <w:bottom w:val="nil"/>
              <w:right w:val="nil"/>
            </w:tcBorders>
            <w:shd w:val="clear" w:color="auto" w:fill="auto"/>
            <w:noWrap/>
            <w:hideMark/>
          </w:tcPr>
          <w:p w14:paraId="13B10EF0" w14:textId="77777777" w:rsidR="0024112D" w:rsidRPr="00800424" w:rsidRDefault="0024112D" w:rsidP="00F51444">
            <w:pPr>
              <w:ind w:firstLineChars="200" w:firstLine="4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 xml:space="preserve">Never </w:t>
            </w:r>
          </w:p>
        </w:tc>
        <w:tc>
          <w:tcPr>
            <w:tcW w:w="1946" w:type="dxa"/>
            <w:tcBorders>
              <w:top w:val="nil"/>
              <w:left w:val="nil"/>
              <w:bottom w:val="nil"/>
              <w:right w:val="nil"/>
            </w:tcBorders>
            <w:shd w:val="clear" w:color="auto" w:fill="auto"/>
            <w:noWrap/>
            <w:hideMark/>
          </w:tcPr>
          <w:p w14:paraId="0A96C35D"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2,856 (56.2%)</w:t>
            </w:r>
          </w:p>
        </w:tc>
        <w:tc>
          <w:tcPr>
            <w:tcW w:w="1946" w:type="dxa"/>
            <w:tcBorders>
              <w:top w:val="nil"/>
              <w:left w:val="nil"/>
              <w:bottom w:val="nil"/>
              <w:right w:val="nil"/>
            </w:tcBorders>
            <w:shd w:val="clear" w:color="auto" w:fill="auto"/>
            <w:noWrap/>
            <w:hideMark/>
          </w:tcPr>
          <w:p w14:paraId="54D186C6"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685 (52.7%)</w:t>
            </w:r>
          </w:p>
        </w:tc>
        <w:tc>
          <w:tcPr>
            <w:tcW w:w="1946" w:type="dxa"/>
            <w:tcBorders>
              <w:top w:val="nil"/>
              <w:left w:val="nil"/>
              <w:bottom w:val="nil"/>
              <w:right w:val="nil"/>
            </w:tcBorders>
            <w:shd w:val="clear" w:color="auto" w:fill="auto"/>
            <w:noWrap/>
            <w:hideMark/>
          </w:tcPr>
          <w:p w14:paraId="052C386B"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885 (60.1%)</w:t>
            </w:r>
          </w:p>
        </w:tc>
        <w:tc>
          <w:tcPr>
            <w:tcW w:w="1946" w:type="dxa"/>
            <w:tcBorders>
              <w:top w:val="nil"/>
              <w:left w:val="nil"/>
              <w:bottom w:val="nil"/>
              <w:right w:val="nil"/>
            </w:tcBorders>
            <w:shd w:val="clear" w:color="auto" w:fill="auto"/>
            <w:noWrap/>
            <w:hideMark/>
          </w:tcPr>
          <w:p w14:paraId="0C7D1639"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 xml:space="preserve">670 (57.8%) </w:t>
            </w:r>
          </w:p>
        </w:tc>
        <w:tc>
          <w:tcPr>
            <w:tcW w:w="1946" w:type="dxa"/>
            <w:tcBorders>
              <w:top w:val="nil"/>
              <w:left w:val="nil"/>
              <w:bottom w:val="nil"/>
              <w:right w:val="nil"/>
            </w:tcBorders>
            <w:shd w:val="clear" w:color="auto" w:fill="auto"/>
            <w:noWrap/>
            <w:hideMark/>
          </w:tcPr>
          <w:p w14:paraId="35CA48C6"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616 (53.8%)</w:t>
            </w:r>
          </w:p>
        </w:tc>
        <w:tc>
          <w:tcPr>
            <w:tcW w:w="823" w:type="dxa"/>
            <w:tcBorders>
              <w:top w:val="nil"/>
              <w:left w:val="nil"/>
              <w:bottom w:val="nil"/>
              <w:right w:val="nil"/>
            </w:tcBorders>
            <w:shd w:val="clear" w:color="auto" w:fill="auto"/>
            <w:noWrap/>
            <w:hideMark/>
          </w:tcPr>
          <w:p w14:paraId="2C569305" w14:textId="77777777" w:rsidR="0024112D" w:rsidRPr="00800424" w:rsidRDefault="0024112D" w:rsidP="00F51444">
            <w:pPr>
              <w:jc w:val="center"/>
              <w:rPr>
                <w:rFonts w:ascii="Times New Roman" w:eastAsia="Times New Roman" w:hAnsi="Times New Roman" w:cs="Times New Roman"/>
                <w:color w:val="000000"/>
                <w:sz w:val="20"/>
                <w:szCs w:val="20"/>
              </w:rPr>
            </w:pPr>
          </w:p>
        </w:tc>
      </w:tr>
      <w:tr w:rsidR="0024112D" w:rsidRPr="00800424" w14:paraId="7251004B" w14:textId="77777777" w:rsidTr="00F51444">
        <w:trPr>
          <w:trHeight w:val="300"/>
        </w:trPr>
        <w:tc>
          <w:tcPr>
            <w:tcW w:w="4230" w:type="dxa"/>
            <w:tcBorders>
              <w:top w:val="nil"/>
              <w:left w:val="nil"/>
              <w:bottom w:val="nil"/>
              <w:right w:val="nil"/>
            </w:tcBorders>
            <w:shd w:val="clear" w:color="auto" w:fill="auto"/>
            <w:noWrap/>
            <w:hideMark/>
          </w:tcPr>
          <w:p w14:paraId="5AF6C295" w14:textId="77777777" w:rsidR="0024112D" w:rsidRPr="00800424" w:rsidRDefault="0024112D" w:rsidP="00F51444">
            <w:pPr>
              <w:ind w:firstLineChars="200" w:firstLine="4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Former</w:t>
            </w:r>
          </w:p>
        </w:tc>
        <w:tc>
          <w:tcPr>
            <w:tcW w:w="1946" w:type="dxa"/>
            <w:tcBorders>
              <w:top w:val="nil"/>
              <w:left w:val="nil"/>
              <w:bottom w:val="nil"/>
              <w:right w:val="nil"/>
            </w:tcBorders>
            <w:shd w:val="clear" w:color="auto" w:fill="auto"/>
            <w:noWrap/>
            <w:hideMark/>
          </w:tcPr>
          <w:p w14:paraId="4793B00F"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676 (13.3%)</w:t>
            </w:r>
          </w:p>
        </w:tc>
        <w:tc>
          <w:tcPr>
            <w:tcW w:w="1946" w:type="dxa"/>
            <w:tcBorders>
              <w:top w:val="nil"/>
              <w:left w:val="nil"/>
              <w:bottom w:val="nil"/>
              <w:right w:val="nil"/>
            </w:tcBorders>
            <w:shd w:val="clear" w:color="auto" w:fill="auto"/>
            <w:noWrap/>
            <w:hideMark/>
          </w:tcPr>
          <w:p w14:paraId="07D618CD"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261 (20.1%)</w:t>
            </w:r>
          </w:p>
        </w:tc>
        <w:tc>
          <w:tcPr>
            <w:tcW w:w="1946" w:type="dxa"/>
            <w:tcBorders>
              <w:top w:val="nil"/>
              <w:left w:val="nil"/>
              <w:bottom w:val="nil"/>
              <w:right w:val="nil"/>
            </w:tcBorders>
            <w:shd w:val="clear" w:color="auto" w:fill="auto"/>
            <w:noWrap/>
            <w:hideMark/>
          </w:tcPr>
          <w:p w14:paraId="3B8232C9"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127 ( 8.6%)</w:t>
            </w:r>
          </w:p>
        </w:tc>
        <w:tc>
          <w:tcPr>
            <w:tcW w:w="1946" w:type="dxa"/>
            <w:tcBorders>
              <w:top w:val="nil"/>
              <w:left w:val="nil"/>
              <w:bottom w:val="nil"/>
              <w:right w:val="nil"/>
            </w:tcBorders>
            <w:shd w:val="clear" w:color="auto" w:fill="auto"/>
            <w:noWrap/>
            <w:hideMark/>
          </w:tcPr>
          <w:p w14:paraId="0CE31959"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182 (15.7%)</w:t>
            </w:r>
          </w:p>
        </w:tc>
        <w:tc>
          <w:tcPr>
            <w:tcW w:w="1946" w:type="dxa"/>
            <w:tcBorders>
              <w:top w:val="nil"/>
              <w:left w:val="nil"/>
              <w:bottom w:val="nil"/>
              <w:right w:val="nil"/>
            </w:tcBorders>
            <w:shd w:val="clear" w:color="auto" w:fill="auto"/>
            <w:noWrap/>
            <w:hideMark/>
          </w:tcPr>
          <w:p w14:paraId="7F501404"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 xml:space="preserve">106 ( 9.3%) </w:t>
            </w:r>
          </w:p>
        </w:tc>
        <w:tc>
          <w:tcPr>
            <w:tcW w:w="823" w:type="dxa"/>
            <w:tcBorders>
              <w:top w:val="nil"/>
              <w:left w:val="nil"/>
              <w:bottom w:val="nil"/>
              <w:right w:val="nil"/>
            </w:tcBorders>
            <w:shd w:val="clear" w:color="auto" w:fill="auto"/>
            <w:noWrap/>
            <w:hideMark/>
          </w:tcPr>
          <w:p w14:paraId="3E1CCF7F" w14:textId="77777777" w:rsidR="0024112D" w:rsidRPr="00800424" w:rsidRDefault="0024112D" w:rsidP="00F51444">
            <w:pPr>
              <w:jc w:val="center"/>
              <w:rPr>
                <w:rFonts w:ascii="Times New Roman" w:eastAsia="Times New Roman" w:hAnsi="Times New Roman" w:cs="Times New Roman"/>
                <w:color w:val="000000"/>
                <w:sz w:val="20"/>
                <w:szCs w:val="20"/>
              </w:rPr>
            </w:pPr>
          </w:p>
        </w:tc>
      </w:tr>
      <w:tr w:rsidR="0024112D" w:rsidRPr="00800424" w14:paraId="7FAA85A0" w14:textId="77777777" w:rsidTr="00F51444">
        <w:trPr>
          <w:trHeight w:val="300"/>
        </w:trPr>
        <w:tc>
          <w:tcPr>
            <w:tcW w:w="4230" w:type="dxa"/>
            <w:tcBorders>
              <w:top w:val="nil"/>
              <w:left w:val="nil"/>
              <w:bottom w:val="nil"/>
              <w:right w:val="nil"/>
            </w:tcBorders>
            <w:shd w:val="clear" w:color="auto" w:fill="auto"/>
            <w:noWrap/>
            <w:hideMark/>
          </w:tcPr>
          <w:p w14:paraId="28853030" w14:textId="77777777" w:rsidR="0024112D" w:rsidRPr="00800424" w:rsidRDefault="0024112D" w:rsidP="00F51444">
            <w:pPr>
              <w:ind w:firstLineChars="200" w:firstLine="4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Current</w:t>
            </w:r>
          </w:p>
        </w:tc>
        <w:tc>
          <w:tcPr>
            <w:tcW w:w="1946" w:type="dxa"/>
            <w:tcBorders>
              <w:top w:val="nil"/>
              <w:left w:val="nil"/>
              <w:bottom w:val="nil"/>
              <w:right w:val="nil"/>
            </w:tcBorders>
            <w:shd w:val="clear" w:color="auto" w:fill="auto"/>
            <w:noWrap/>
            <w:hideMark/>
          </w:tcPr>
          <w:p w14:paraId="18966D7E"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1,546 (30.4%)</w:t>
            </w:r>
          </w:p>
        </w:tc>
        <w:tc>
          <w:tcPr>
            <w:tcW w:w="1946" w:type="dxa"/>
            <w:tcBorders>
              <w:top w:val="nil"/>
              <w:left w:val="nil"/>
              <w:bottom w:val="nil"/>
              <w:right w:val="nil"/>
            </w:tcBorders>
            <w:shd w:val="clear" w:color="auto" w:fill="auto"/>
            <w:noWrap/>
            <w:hideMark/>
          </w:tcPr>
          <w:p w14:paraId="5DF33C42"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355 (27.3%)</w:t>
            </w:r>
          </w:p>
        </w:tc>
        <w:tc>
          <w:tcPr>
            <w:tcW w:w="1946" w:type="dxa"/>
            <w:tcBorders>
              <w:top w:val="nil"/>
              <w:left w:val="nil"/>
              <w:bottom w:val="nil"/>
              <w:right w:val="nil"/>
            </w:tcBorders>
            <w:shd w:val="clear" w:color="auto" w:fill="auto"/>
            <w:noWrap/>
            <w:hideMark/>
          </w:tcPr>
          <w:p w14:paraId="575BA6BD"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461 (31.3%)</w:t>
            </w:r>
          </w:p>
        </w:tc>
        <w:tc>
          <w:tcPr>
            <w:tcW w:w="1946" w:type="dxa"/>
            <w:tcBorders>
              <w:top w:val="nil"/>
              <w:left w:val="nil"/>
              <w:bottom w:val="nil"/>
              <w:right w:val="nil"/>
            </w:tcBorders>
            <w:shd w:val="clear" w:color="auto" w:fill="auto"/>
            <w:noWrap/>
            <w:hideMark/>
          </w:tcPr>
          <w:p w14:paraId="721876AD"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307 (26.5%)</w:t>
            </w:r>
          </w:p>
        </w:tc>
        <w:tc>
          <w:tcPr>
            <w:tcW w:w="1946" w:type="dxa"/>
            <w:tcBorders>
              <w:top w:val="nil"/>
              <w:left w:val="nil"/>
              <w:bottom w:val="nil"/>
              <w:right w:val="nil"/>
            </w:tcBorders>
            <w:shd w:val="clear" w:color="auto" w:fill="auto"/>
            <w:noWrap/>
            <w:hideMark/>
          </w:tcPr>
          <w:p w14:paraId="2F8DB8C5"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423 (36.9%)</w:t>
            </w:r>
          </w:p>
        </w:tc>
        <w:tc>
          <w:tcPr>
            <w:tcW w:w="823" w:type="dxa"/>
            <w:tcBorders>
              <w:top w:val="nil"/>
              <w:left w:val="nil"/>
              <w:bottom w:val="nil"/>
              <w:right w:val="nil"/>
            </w:tcBorders>
            <w:shd w:val="clear" w:color="auto" w:fill="auto"/>
            <w:noWrap/>
            <w:hideMark/>
          </w:tcPr>
          <w:p w14:paraId="6AF62306" w14:textId="77777777" w:rsidR="0024112D" w:rsidRPr="00800424" w:rsidRDefault="0024112D" w:rsidP="00F51444">
            <w:pPr>
              <w:jc w:val="center"/>
              <w:rPr>
                <w:rFonts w:ascii="Times New Roman" w:eastAsia="Times New Roman" w:hAnsi="Times New Roman" w:cs="Times New Roman"/>
                <w:color w:val="000000"/>
                <w:sz w:val="20"/>
                <w:szCs w:val="20"/>
              </w:rPr>
            </w:pPr>
          </w:p>
        </w:tc>
      </w:tr>
      <w:tr w:rsidR="0024112D" w:rsidRPr="00800424" w14:paraId="285FFB26" w14:textId="77777777" w:rsidTr="00F51444">
        <w:trPr>
          <w:trHeight w:val="300"/>
        </w:trPr>
        <w:tc>
          <w:tcPr>
            <w:tcW w:w="4230" w:type="dxa"/>
            <w:tcBorders>
              <w:top w:val="nil"/>
              <w:left w:val="nil"/>
              <w:bottom w:val="nil"/>
              <w:right w:val="nil"/>
            </w:tcBorders>
            <w:shd w:val="clear" w:color="auto" w:fill="auto"/>
            <w:noWrap/>
            <w:hideMark/>
          </w:tcPr>
          <w:p w14:paraId="4BD5536B"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Alcohol (mL of alcohol consumed per day)</w:t>
            </w:r>
          </w:p>
        </w:tc>
        <w:tc>
          <w:tcPr>
            <w:tcW w:w="1946" w:type="dxa"/>
            <w:tcBorders>
              <w:top w:val="nil"/>
              <w:left w:val="nil"/>
              <w:bottom w:val="nil"/>
              <w:right w:val="nil"/>
            </w:tcBorders>
            <w:shd w:val="clear" w:color="auto" w:fill="auto"/>
            <w:noWrap/>
            <w:hideMark/>
          </w:tcPr>
          <w:p w14:paraId="51EE194B"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5.4 (0.9-15.5)</w:t>
            </w:r>
          </w:p>
        </w:tc>
        <w:tc>
          <w:tcPr>
            <w:tcW w:w="1946" w:type="dxa"/>
            <w:tcBorders>
              <w:top w:val="nil"/>
              <w:left w:val="nil"/>
              <w:bottom w:val="nil"/>
              <w:right w:val="nil"/>
            </w:tcBorders>
            <w:shd w:val="clear" w:color="auto" w:fill="auto"/>
            <w:noWrap/>
            <w:hideMark/>
          </w:tcPr>
          <w:p w14:paraId="364D41E4"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4.8 (0.9-12.1)</w:t>
            </w:r>
          </w:p>
        </w:tc>
        <w:tc>
          <w:tcPr>
            <w:tcW w:w="1946" w:type="dxa"/>
            <w:tcBorders>
              <w:top w:val="nil"/>
              <w:left w:val="nil"/>
              <w:bottom w:val="nil"/>
              <w:right w:val="nil"/>
            </w:tcBorders>
            <w:shd w:val="clear" w:color="auto" w:fill="auto"/>
            <w:noWrap/>
            <w:hideMark/>
          </w:tcPr>
          <w:p w14:paraId="4CE59408"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1.8 (0.0-6.9)</w:t>
            </w:r>
          </w:p>
        </w:tc>
        <w:tc>
          <w:tcPr>
            <w:tcW w:w="1946" w:type="dxa"/>
            <w:tcBorders>
              <w:top w:val="nil"/>
              <w:left w:val="nil"/>
              <w:bottom w:val="nil"/>
              <w:right w:val="nil"/>
            </w:tcBorders>
            <w:shd w:val="clear" w:color="auto" w:fill="auto"/>
            <w:noWrap/>
            <w:hideMark/>
          </w:tcPr>
          <w:p w14:paraId="1E6CC655"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11.1 (3.7-23.2)</w:t>
            </w:r>
          </w:p>
        </w:tc>
        <w:tc>
          <w:tcPr>
            <w:tcW w:w="1946" w:type="dxa"/>
            <w:tcBorders>
              <w:top w:val="nil"/>
              <w:left w:val="nil"/>
              <w:bottom w:val="nil"/>
              <w:right w:val="nil"/>
            </w:tcBorders>
            <w:shd w:val="clear" w:color="auto" w:fill="auto"/>
            <w:noWrap/>
            <w:hideMark/>
          </w:tcPr>
          <w:p w14:paraId="4E017309"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10.2 (2.0-25.2)</w:t>
            </w:r>
          </w:p>
        </w:tc>
        <w:tc>
          <w:tcPr>
            <w:tcW w:w="823" w:type="dxa"/>
            <w:tcBorders>
              <w:top w:val="nil"/>
              <w:left w:val="nil"/>
              <w:bottom w:val="nil"/>
              <w:right w:val="nil"/>
            </w:tcBorders>
            <w:shd w:val="clear" w:color="auto" w:fill="auto"/>
            <w:noWrap/>
            <w:hideMark/>
          </w:tcPr>
          <w:p w14:paraId="28A6F70A"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&lt;0.001</w:t>
            </w:r>
          </w:p>
        </w:tc>
      </w:tr>
      <w:tr w:rsidR="0024112D" w:rsidRPr="00800424" w14:paraId="72AB831A" w14:textId="77777777" w:rsidTr="00F51444">
        <w:trPr>
          <w:trHeight w:val="300"/>
        </w:trPr>
        <w:tc>
          <w:tcPr>
            <w:tcW w:w="4230" w:type="dxa"/>
            <w:tcBorders>
              <w:top w:val="nil"/>
              <w:left w:val="nil"/>
              <w:bottom w:val="nil"/>
              <w:right w:val="nil"/>
            </w:tcBorders>
            <w:shd w:val="clear" w:color="auto" w:fill="auto"/>
            <w:noWrap/>
            <w:hideMark/>
          </w:tcPr>
          <w:p w14:paraId="0532A358"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Total physical activity score at enrollment (EU)</w:t>
            </w:r>
          </w:p>
        </w:tc>
        <w:tc>
          <w:tcPr>
            <w:tcW w:w="1946" w:type="dxa"/>
            <w:tcBorders>
              <w:top w:val="nil"/>
              <w:left w:val="nil"/>
              <w:bottom w:val="nil"/>
              <w:right w:val="nil"/>
            </w:tcBorders>
            <w:shd w:val="clear" w:color="auto" w:fill="auto"/>
            <w:noWrap/>
            <w:hideMark/>
          </w:tcPr>
          <w:p w14:paraId="02B125D6"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360.0 (197.0-578.0)</w:t>
            </w:r>
          </w:p>
        </w:tc>
        <w:tc>
          <w:tcPr>
            <w:tcW w:w="1946" w:type="dxa"/>
            <w:tcBorders>
              <w:top w:val="nil"/>
              <w:left w:val="nil"/>
              <w:bottom w:val="nil"/>
              <w:right w:val="nil"/>
            </w:tcBorders>
            <w:shd w:val="clear" w:color="auto" w:fill="auto"/>
            <w:noWrap/>
            <w:hideMark/>
          </w:tcPr>
          <w:p w14:paraId="6105456D"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351.0 (207.0-543.0)</w:t>
            </w:r>
          </w:p>
        </w:tc>
        <w:tc>
          <w:tcPr>
            <w:tcW w:w="1946" w:type="dxa"/>
            <w:tcBorders>
              <w:top w:val="nil"/>
              <w:left w:val="nil"/>
              <w:bottom w:val="nil"/>
              <w:right w:val="nil"/>
            </w:tcBorders>
            <w:shd w:val="clear" w:color="auto" w:fill="auto"/>
            <w:noWrap/>
            <w:hideMark/>
          </w:tcPr>
          <w:p w14:paraId="224559C4"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228.0 (103.0-396.0)</w:t>
            </w:r>
          </w:p>
        </w:tc>
        <w:tc>
          <w:tcPr>
            <w:tcW w:w="1946" w:type="dxa"/>
            <w:tcBorders>
              <w:top w:val="nil"/>
              <w:left w:val="nil"/>
              <w:bottom w:val="nil"/>
              <w:right w:val="nil"/>
            </w:tcBorders>
            <w:shd w:val="clear" w:color="auto" w:fill="auto"/>
            <w:noWrap/>
            <w:hideMark/>
          </w:tcPr>
          <w:p w14:paraId="599185A6"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462.0 (288.0-672.0)</w:t>
            </w:r>
          </w:p>
        </w:tc>
        <w:tc>
          <w:tcPr>
            <w:tcW w:w="1946" w:type="dxa"/>
            <w:tcBorders>
              <w:top w:val="nil"/>
              <w:left w:val="nil"/>
              <w:bottom w:val="nil"/>
              <w:right w:val="nil"/>
            </w:tcBorders>
            <w:shd w:val="clear" w:color="auto" w:fill="auto"/>
            <w:noWrap/>
            <w:hideMark/>
          </w:tcPr>
          <w:p w14:paraId="3EC11C27"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472.0 (271.0-723.0)</w:t>
            </w:r>
          </w:p>
        </w:tc>
        <w:tc>
          <w:tcPr>
            <w:tcW w:w="823" w:type="dxa"/>
            <w:tcBorders>
              <w:top w:val="nil"/>
              <w:left w:val="nil"/>
              <w:bottom w:val="nil"/>
              <w:right w:val="nil"/>
            </w:tcBorders>
            <w:shd w:val="clear" w:color="auto" w:fill="auto"/>
            <w:noWrap/>
            <w:hideMark/>
          </w:tcPr>
          <w:p w14:paraId="1161DEC2"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&lt;0.001</w:t>
            </w:r>
          </w:p>
        </w:tc>
      </w:tr>
      <w:tr w:rsidR="0024112D" w:rsidRPr="00800424" w14:paraId="25F9A890" w14:textId="77777777" w:rsidTr="00F51444">
        <w:trPr>
          <w:trHeight w:val="300"/>
        </w:trPr>
        <w:tc>
          <w:tcPr>
            <w:tcW w:w="4230" w:type="dxa"/>
            <w:tcBorders>
              <w:top w:val="nil"/>
              <w:left w:val="nil"/>
              <w:bottom w:val="nil"/>
              <w:right w:val="nil"/>
            </w:tcBorders>
            <w:shd w:val="clear" w:color="auto" w:fill="auto"/>
            <w:noWrap/>
            <w:hideMark/>
          </w:tcPr>
          <w:p w14:paraId="38D1795A"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Total physical activity score at age 18 (EU)</w:t>
            </w:r>
          </w:p>
        </w:tc>
        <w:tc>
          <w:tcPr>
            <w:tcW w:w="1946" w:type="dxa"/>
            <w:tcBorders>
              <w:top w:val="nil"/>
              <w:left w:val="nil"/>
              <w:bottom w:val="nil"/>
              <w:right w:val="nil"/>
            </w:tcBorders>
            <w:shd w:val="clear" w:color="auto" w:fill="auto"/>
            <w:noWrap/>
            <w:hideMark/>
          </w:tcPr>
          <w:p w14:paraId="572943BE"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373.7 (251.9-536.0)</w:t>
            </w:r>
          </w:p>
        </w:tc>
        <w:tc>
          <w:tcPr>
            <w:tcW w:w="1946" w:type="dxa"/>
            <w:tcBorders>
              <w:top w:val="nil"/>
              <w:left w:val="nil"/>
              <w:bottom w:val="nil"/>
              <w:right w:val="nil"/>
            </w:tcBorders>
            <w:shd w:val="clear" w:color="auto" w:fill="auto"/>
            <w:noWrap/>
            <w:hideMark/>
          </w:tcPr>
          <w:p w14:paraId="6518A5E4"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340.0 (243.0-472.2)</w:t>
            </w:r>
          </w:p>
        </w:tc>
        <w:tc>
          <w:tcPr>
            <w:tcW w:w="1946" w:type="dxa"/>
            <w:tcBorders>
              <w:top w:val="nil"/>
              <w:left w:val="nil"/>
              <w:bottom w:val="nil"/>
              <w:right w:val="nil"/>
            </w:tcBorders>
            <w:shd w:val="clear" w:color="auto" w:fill="auto"/>
            <w:noWrap/>
            <w:hideMark/>
          </w:tcPr>
          <w:p w14:paraId="7DA0FBCF"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238.5 (163.8-337.4)</w:t>
            </w:r>
          </w:p>
        </w:tc>
        <w:tc>
          <w:tcPr>
            <w:tcW w:w="1946" w:type="dxa"/>
            <w:tcBorders>
              <w:top w:val="nil"/>
              <w:left w:val="nil"/>
              <w:bottom w:val="nil"/>
              <w:right w:val="nil"/>
            </w:tcBorders>
            <w:shd w:val="clear" w:color="auto" w:fill="auto"/>
            <w:noWrap/>
            <w:hideMark/>
          </w:tcPr>
          <w:p w14:paraId="23E92831"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480.7 (352.3-613.9)</w:t>
            </w:r>
          </w:p>
        </w:tc>
        <w:tc>
          <w:tcPr>
            <w:tcW w:w="1946" w:type="dxa"/>
            <w:tcBorders>
              <w:top w:val="nil"/>
              <w:left w:val="nil"/>
              <w:bottom w:val="nil"/>
              <w:right w:val="nil"/>
            </w:tcBorders>
            <w:shd w:val="clear" w:color="auto" w:fill="auto"/>
            <w:noWrap/>
            <w:hideMark/>
          </w:tcPr>
          <w:p w14:paraId="42B79A2C"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516.0 (384.3-673.9)</w:t>
            </w:r>
          </w:p>
        </w:tc>
        <w:tc>
          <w:tcPr>
            <w:tcW w:w="823" w:type="dxa"/>
            <w:tcBorders>
              <w:top w:val="nil"/>
              <w:left w:val="nil"/>
              <w:bottom w:val="nil"/>
              <w:right w:val="nil"/>
            </w:tcBorders>
            <w:shd w:val="clear" w:color="auto" w:fill="auto"/>
            <w:noWrap/>
            <w:hideMark/>
          </w:tcPr>
          <w:p w14:paraId="18A25092"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&lt;0.001</w:t>
            </w:r>
          </w:p>
        </w:tc>
      </w:tr>
      <w:tr w:rsidR="0024112D" w:rsidRPr="00800424" w14:paraId="0CBD576F" w14:textId="77777777" w:rsidTr="00F51444">
        <w:trPr>
          <w:trHeight w:val="300"/>
        </w:trPr>
        <w:tc>
          <w:tcPr>
            <w:tcW w:w="4230" w:type="dxa"/>
            <w:tcBorders>
              <w:top w:val="nil"/>
              <w:left w:val="nil"/>
              <w:bottom w:val="nil"/>
              <w:right w:val="nil"/>
            </w:tcBorders>
            <w:shd w:val="clear" w:color="auto" w:fill="auto"/>
            <w:noWrap/>
            <w:hideMark/>
          </w:tcPr>
          <w:p w14:paraId="75C466A3"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Annual reduction in total physical activity score (EU)</w:t>
            </w:r>
          </w:p>
        </w:tc>
        <w:tc>
          <w:tcPr>
            <w:tcW w:w="1946" w:type="dxa"/>
            <w:tcBorders>
              <w:top w:val="nil"/>
              <w:left w:val="nil"/>
              <w:bottom w:val="nil"/>
              <w:right w:val="nil"/>
            </w:tcBorders>
            <w:shd w:val="clear" w:color="auto" w:fill="auto"/>
            <w:noWrap/>
            <w:hideMark/>
          </w:tcPr>
          <w:p w14:paraId="0AA2829D"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2.3 (0.6-4.5)</w:t>
            </w:r>
          </w:p>
        </w:tc>
        <w:tc>
          <w:tcPr>
            <w:tcW w:w="1946" w:type="dxa"/>
            <w:tcBorders>
              <w:top w:val="nil"/>
              <w:left w:val="nil"/>
              <w:bottom w:val="nil"/>
              <w:right w:val="nil"/>
            </w:tcBorders>
            <w:shd w:val="clear" w:color="auto" w:fill="auto"/>
            <w:noWrap/>
            <w:hideMark/>
          </w:tcPr>
          <w:p w14:paraId="17797D35"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1.3 (-0.3-3.1)</w:t>
            </w:r>
          </w:p>
        </w:tc>
        <w:tc>
          <w:tcPr>
            <w:tcW w:w="1946" w:type="dxa"/>
            <w:tcBorders>
              <w:top w:val="nil"/>
              <w:left w:val="nil"/>
              <w:bottom w:val="nil"/>
              <w:right w:val="nil"/>
            </w:tcBorders>
            <w:shd w:val="clear" w:color="auto" w:fill="auto"/>
            <w:noWrap/>
            <w:hideMark/>
          </w:tcPr>
          <w:p w14:paraId="2AC50843"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1.3 (0.2-2.8)</w:t>
            </w:r>
          </w:p>
        </w:tc>
        <w:tc>
          <w:tcPr>
            <w:tcW w:w="1946" w:type="dxa"/>
            <w:tcBorders>
              <w:top w:val="nil"/>
              <w:left w:val="nil"/>
              <w:bottom w:val="nil"/>
              <w:right w:val="nil"/>
            </w:tcBorders>
            <w:shd w:val="clear" w:color="auto" w:fill="auto"/>
            <w:noWrap/>
            <w:hideMark/>
          </w:tcPr>
          <w:p w14:paraId="63DABA0B"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2.5 (1.1-4.2)</w:t>
            </w:r>
          </w:p>
        </w:tc>
        <w:tc>
          <w:tcPr>
            <w:tcW w:w="1946" w:type="dxa"/>
            <w:tcBorders>
              <w:top w:val="nil"/>
              <w:left w:val="nil"/>
              <w:bottom w:val="nil"/>
              <w:right w:val="nil"/>
            </w:tcBorders>
            <w:shd w:val="clear" w:color="auto" w:fill="auto"/>
            <w:noWrap/>
            <w:hideMark/>
          </w:tcPr>
          <w:p w14:paraId="592031AE"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5.1 (3.7-7.3)</w:t>
            </w:r>
          </w:p>
        </w:tc>
        <w:tc>
          <w:tcPr>
            <w:tcW w:w="823" w:type="dxa"/>
            <w:tcBorders>
              <w:top w:val="nil"/>
              <w:left w:val="nil"/>
              <w:bottom w:val="nil"/>
              <w:right w:val="nil"/>
            </w:tcBorders>
            <w:shd w:val="clear" w:color="auto" w:fill="auto"/>
            <w:noWrap/>
            <w:hideMark/>
          </w:tcPr>
          <w:p w14:paraId="431EB973"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&lt;0.001</w:t>
            </w:r>
          </w:p>
        </w:tc>
      </w:tr>
      <w:tr w:rsidR="0024112D" w:rsidRPr="00800424" w14:paraId="3B482869" w14:textId="77777777" w:rsidTr="00F51444">
        <w:trPr>
          <w:trHeight w:val="300"/>
        </w:trPr>
        <w:tc>
          <w:tcPr>
            <w:tcW w:w="4230" w:type="dxa"/>
            <w:tcBorders>
              <w:top w:val="nil"/>
              <w:left w:val="nil"/>
              <w:bottom w:val="nil"/>
              <w:right w:val="nil"/>
            </w:tcBorders>
            <w:shd w:val="clear" w:color="auto" w:fill="auto"/>
            <w:hideMark/>
          </w:tcPr>
          <w:p w14:paraId="56CFEAF4" w14:textId="77777777" w:rsidR="0024112D" w:rsidRPr="00800424" w:rsidRDefault="0024112D" w:rsidP="00F51444">
            <w:pP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Expected total physical activity at age 18</w:t>
            </w:r>
          </w:p>
        </w:tc>
        <w:tc>
          <w:tcPr>
            <w:tcW w:w="1946" w:type="dxa"/>
            <w:tcBorders>
              <w:top w:val="nil"/>
              <w:left w:val="nil"/>
              <w:bottom w:val="nil"/>
              <w:right w:val="nil"/>
            </w:tcBorders>
            <w:shd w:val="clear" w:color="auto" w:fill="auto"/>
            <w:noWrap/>
            <w:hideMark/>
          </w:tcPr>
          <w:p w14:paraId="0175843C" w14:textId="77777777" w:rsidR="0024112D" w:rsidRPr="00800424" w:rsidRDefault="0024112D" w:rsidP="00F51444">
            <w:pPr>
              <w:rPr>
                <w:rFonts w:ascii="Times New Roman" w:eastAsia="Times New Roman" w:hAnsi="Times New Roman" w:cs="Times New Roman"/>
                <w:color w:val="000000"/>
                <w:sz w:val="20"/>
                <w:szCs w:val="20"/>
              </w:rPr>
            </w:pPr>
          </w:p>
        </w:tc>
        <w:tc>
          <w:tcPr>
            <w:tcW w:w="1946" w:type="dxa"/>
            <w:tcBorders>
              <w:top w:val="nil"/>
              <w:left w:val="nil"/>
              <w:bottom w:val="nil"/>
              <w:right w:val="nil"/>
            </w:tcBorders>
            <w:shd w:val="clear" w:color="auto" w:fill="auto"/>
            <w:noWrap/>
            <w:hideMark/>
          </w:tcPr>
          <w:p w14:paraId="145EB35D" w14:textId="77777777" w:rsidR="0024112D" w:rsidRPr="00800424" w:rsidRDefault="0024112D" w:rsidP="00F51444">
            <w:pPr>
              <w:jc w:val="center"/>
              <w:rPr>
                <w:rFonts w:ascii="Times New Roman" w:eastAsia="Times New Roman" w:hAnsi="Times New Roman" w:cs="Times New Roman"/>
                <w:sz w:val="20"/>
                <w:szCs w:val="20"/>
              </w:rPr>
            </w:pPr>
          </w:p>
        </w:tc>
        <w:tc>
          <w:tcPr>
            <w:tcW w:w="1946" w:type="dxa"/>
            <w:tcBorders>
              <w:top w:val="nil"/>
              <w:left w:val="nil"/>
              <w:bottom w:val="nil"/>
              <w:right w:val="nil"/>
            </w:tcBorders>
            <w:shd w:val="clear" w:color="auto" w:fill="auto"/>
            <w:noWrap/>
            <w:hideMark/>
          </w:tcPr>
          <w:p w14:paraId="1013A7CB" w14:textId="77777777" w:rsidR="0024112D" w:rsidRPr="00800424" w:rsidRDefault="0024112D" w:rsidP="00F51444">
            <w:pPr>
              <w:jc w:val="center"/>
              <w:rPr>
                <w:rFonts w:ascii="Times New Roman" w:eastAsia="Times New Roman" w:hAnsi="Times New Roman" w:cs="Times New Roman"/>
                <w:sz w:val="20"/>
                <w:szCs w:val="20"/>
              </w:rPr>
            </w:pPr>
          </w:p>
        </w:tc>
        <w:tc>
          <w:tcPr>
            <w:tcW w:w="1946" w:type="dxa"/>
            <w:tcBorders>
              <w:top w:val="nil"/>
              <w:left w:val="nil"/>
              <w:bottom w:val="nil"/>
              <w:right w:val="nil"/>
            </w:tcBorders>
            <w:shd w:val="clear" w:color="auto" w:fill="auto"/>
            <w:noWrap/>
            <w:hideMark/>
          </w:tcPr>
          <w:p w14:paraId="5D18CDC8" w14:textId="77777777" w:rsidR="0024112D" w:rsidRPr="00800424" w:rsidRDefault="0024112D" w:rsidP="00F51444">
            <w:pPr>
              <w:jc w:val="center"/>
              <w:rPr>
                <w:rFonts w:ascii="Times New Roman" w:eastAsia="Times New Roman" w:hAnsi="Times New Roman" w:cs="Times New Roman"/>
                <w:sz w:val="20"/>
                <w:szCs w:val="20"/>
              </w:rPr>
            </w:pPr>
          </w:p>
        </w:tc>
        <w:tc>
          <w:tcPr>
            <w:tcW w:w="1946" w:type="dxa"/>
            <w:tcBorders>
              <w:top w:val="nil"/>
              <w:left w:val="nil"/>
              <w:bottom w:val="nil"/>
              <w:right w:val="nil"/>
            </w:tcBorders>
            <w:shd w:val="clear" w:color="auto" w:fill="auto"/>
            <w:noWrap/>
            <w:hideMark/>
          </w:tcPr>
          <w:p w14:paraId="1B9B483D" w14:textId="77777777" w:rsidR="0024112D" w:rsidRPr="00800424" w:rsidRDefault="0024112D" w:rsidP="00F51444">
            <w:pPr>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noWrap/>
            <w:hideMark/>
          </w:tcPr>
          <w:p w14:paraId="2F2F0E66" w14:textId="77777777" w:rsidR="0024112D" w:rsidRPr="00800424" w:rsidRDefault="0024112D" w:rsidP="00F51444">
            <w:pPr>
              <w:jc w:val="center"/>
              <w:rPr>
                <w:rFonts w:ascii="Times New Roman" w:eastAsia="Times New Roman" w:hAnsi="Times New Roman" w:cs="Times New Roman"/>
                <w:sz w:val="20"/>
                <w:szCs w:val="20"/>
              </w:rPr>
            </w:pPr>
          </w:p>
        </w:tc>
      </w:tr>
      <w:tr w:rsidR="0024112D" w:rsidRPr="00800424" w14:paraId="393F48EC" w14:textId="77777777" w:rsidTr="00F51444">
        <w:trPr>
          <w:trHeight w:val="300"/>
        </w:trPr>
        <w:tc>
          <w:tcPr>
            <w:tcW w:w="4230" w:type="dxa"/>
            <w:tcBorders>
              <w:top w:val="nil"/>
              <w:left w:val="nil"/>
              <w:bottom w:val="nil"/>
              <w:right w:val="nil"/>
            </w:tcBorders>
            <w:shd w:val="clear" w:color="auto" w:fill="auto"/>
            <w:noWrap/>
            <w:vAlign w:val="bottom"/>
            <w:hideMark/>
          </w:tcPr>
          <w:p w14:paraId="5A431750"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&lt;300 EU</w:t>
            </w:r>
          </w:p>
        </w:tc>
        <w:tc>
          <w:tcPr>
            <w:tcW w:w="1946" w:type="dxa"/>
            <w:tcBorders>
              <w:top w:val="nil"/>
              <w:left w:val="nil"/>
              <w:bottom w:val="nil"/>
              <w:right w:val="nil"/>
            </w:tcBorders>
            <w:shd w:val="clear" w:color="auto" w:fill="auto"/>
            <w:noWrap/>
            <w:hideMark/>
          </w:tcPr>
          <w:p w14:paraId="5AE249BA"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1,915 (37.5%)</w:t>
            </w:r>
          </w:p>
        </w:tc>
        <w:tc>
          <w:tcPr>
            <w:tcW w:w="1946" w:type="dxa"/>
            <w:tcBorders>
              <w:top w:val="nil"/>
              <w:left w:val="nil"/>
              <w:bottom w:val="nil"/>
              <w:right w:val="nil"/>
            </w:tcBorders>
            <w:shd w:val="clear" w:color="auto" w:fill="auto"/>
            <w:noWrap/>
            <w:hideMark/>
          </w:tcPr>
          <w:p w14:paraId="36335377"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545 (41.7%)</w:t>
            </w:r>
          </w:p>
        </w:tc>
        <w:tc>
          <w:tcPr>
            <w:tcW w:w="1946" w:type="dxa"/>
            <w:tcBorders>
              <w:top w:val="nil"/>
              <w:left w:val="nil"/>
              <w:bottom w:val="nil"/>
              <w:right w:val="nil"/>
            </w:tcBorders>
            <w:shd w:val="clear" w:color="auto" w:fill="auto"/>
            <w:noWrap/>
            <w:hideMark/>
          </w:tcPr>
          <w:p w14:paraId="6A15CF79"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989 (67.0%)</w:t>
            </w:r>
          </w:p>
        </w:tc>
        <w:tc>
          <w:tcPr>
            <w:tcW w:w="1946" w:type="dxa"/>
            <w:tcBorders>
              <w:top w:val="nil"/>
              <w:left w:val="nil"/>
              <w:bottom w:val="nil"/>
              <w:right w:val="nil"/>
            </w:tcBorders>
            <w:shd w:val="clear" w:color="auto" w:fill="auto"/>
            <w:noWrap/>
            <w:hideMark/>
          </w:tcPr>
          <w:p w14:paraId="61C54D97"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231 (19.8%)</w:t>
            </w:r>
          </w:p>
        </w:tc>
        <w:tc>
          <w:tcPr>
            <w:tcW w:w="1946" w:type="dxa"/>
            <w:tcBorders>
              <w:top w:val="nil"/>
              <w:left w:val="nil"/>
              <w:bottom w:val="nil"/>
              <w:right w:val="nil"/>
            </w:tcBorders>
            <w:shd w:val="clear" w:color="auto" w:fill="auto"/>
            <w:noWrap/>
            <w:hideMark/>
          </w:tcPr>
          <w:p w14:paraId="693E84A0"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150 (13.0%)</w:t>
            </w:r>
          </w:p>
        </w:tc>
        <w:tc>
          <w:tcPr>
            <w:tcW w:w="823" w:type="dxa"/>
            <w:tcBorders>
              <w:top w:val="nil"/>
              <w:left w:val="nil"/>
              <w:bottom w:val="nil"/>
              <w:right w:val="nil"/>
            </w:tcBorders>
            <w:shd w:val="clear" w:color="auto" w:fill="auto"/>
            <w:noWrap/>
            <w:hideMark/>
          </w:tcPr>
          <w:p w14:paraId="1E72E81C"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&lt;0.001</w:t>
            </w:r>
          </w:p>
        </w:tc>
      </w:tr>
      <w:tr w:rsidR="0024112D" w:rsidRPr="00800424" w14:paraId="5A17483B" w14:textId="77777777" w:rsidTr="00F51444">
        <w:trPr>
          <w:trHeight w:val="300"/>
        </w:trPr>
        <w:tc>
          <w:tcPr>
            <w:tcW w:w="4230" w:type="dxa"/>
            <w:tcBorders>
              <w:top w:val="nil"/>
              <w:left w:val="nil"/>
              <w:bottom w:val="nil"/>
              <w:right w:val="nil"/>
            </w:tcBorders>
            <w:shd w:val="clear" w:color="auto" w:fill="auto"/>
            <w:noWrap/>
            <w:vAlign w:val="bottom"/>
            <w:hideMark/>
          </w:tcPr>
          <w:p w14:paraId="4BDD5BE7"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300-600 EU</w:t>
            </w:r>
          </w:p>
        </w:tc>
        <w:tc>
          <w:tcPr>
            <w:tcW w:w="1946" w:type="dxa"/>
            <w:tcBorders>
              <w:top w:val="nil"/>
              <w:left w:val="nil"/>
              <w:bottom w:val="nil"/>
              <w:right w:val="nil"/>
            </w:tcBorders>
            <w:shd w:val="clear" w:color="auto" w:fill="auto"/>
            <w:noWrap/>
            <w:hideMark/>
          </w:tcPr>
          <w:p w14:paraId="061B826A"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2,274 (44.6%)</w:t>
            </w:r>
          </w:p>
        </w:tc>
        <w:tc>
          <w:tcPr>
            <w:tcW w:w="1946" w:type="dxa"/>
            <w:tcBorders>
              <w:top w:val="nil"/>
              <w:left w:val="nil"/>
              <w:bottom w:val="nil"/>
              <w:right w:val="nil"/>
            </w:tcBorders>
            <w:shd w:val="clear" w:color="auto" w:fill="auto"/>
            <w:noWrap/>
            <w:hideMark/>
          </w:tcPr>
          <w:p w14:paraId="6866D9A6"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633 (48.5%)</w:t>
            </w:r>
          </w:p>
        </w:tc>
        <w:tc>
          <w:tcPr>
            <w:tcW w:w="1946" w:type="dxa"/>
            <w:tcBorders>
              <w:top w:val="nil"/>
              <w:left w:val="nil"/>
              <w:bottom w:val="nil"/>
              <w:right w:val="nil"/>
            </w:tcBorders>
            <w:shd w:val="clear" w:color="auto" w:fill="auto"/>
            <w:noWrap/>
            <w:hideMark/>
          </w:tcPr>
          <w:p w14:paraId="4CB89789"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432 (29.2%)</w:t>
            </w:r>
          </w:p>
        </w:tc>
        <w:tc>
          <w:tcPr>
            <w:tcW w:w="1946" w:type="dxa"/>
            <w:tcBorders>
              <w:top w:val="nil"/>
              <w:left w:val="nil"/>
              <w:bottom w:val="nil"/>
              <w:right w:val="nil"/>
            </w:tcBorders>
            <w:shd w:val="clear" w:color="auto" w:fill="auto"/>
            <w:noWrap/>
            <w:hideMark/>
          </w:tcPr>
          <w:p w14:paraId="609A41A1"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635 (54.4%)</w:t>
            </w:r>
          </w:p>
        </w:tc>
        <w:tc>
          <w:tcPr>
            <w:tcW w:w="1946" w:type="dxa"/>
            <w:tcBorders>
              <w:top w:val="nil"/>
              <w:left w:val="nil"/>
              <w:bottom w:val="nil"/>
              <w:right w:val="nil"/>
            </w:tcBorders>
            <w:shd w:val="clear" w:color="auto" w:fill="auto"/>
            <w:noWrap/>
            <w:hideMark/>
          </w:tcPr>
          <w:p w14:paraId="18D495AE"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574 (49.8%)</w:t>
            </w:r>
          </w:p>
        </w:tc>
        <w:tc>
          <w:tcPr>
            <w:tcW w:w="823" w:type="dxa"/>
            <w:tcBorders>
              <w:top w:val="nil"/>
              <w:left w:val="nil"/>
              <w:bottom w:val="nil"/>
              <w:right w:val="nil"/>
            </w:tcBorders>
            <w:shd w:val="clear" w:color="auto" w:fill="auto"/>
            <w:noWrap/>
            <w:hideMark/>
          </w:tcPr>
          <w:p w14:paraId="2E7F0609" w14:textId="77777777" w:rsidR="0024112D" w:rsidRPr="00800424" w:rsidRDefault="0024112D" w:rsidP="00F51444">
            <w:pPr>
              <w:jc w:val="center"/>
              <w:rPr>
                <w:rFonts w:ascii="Times New Roman" w:eastAsia="Times New Roman" w:hAnsi="Times New Roman" w:cs="Times New Roman"/>
                <w:color w:val="000000"/>
                <w:sz w:val="20"/>
                <w:szCs w:val="20"/>
              </w:rPr>
            </w:pPr>
          </w:p>
        </w:tc>
      </w:tr>
      <w:tr w:rsidR="0024112D" w:rsidRPr="00800424" w14:paraId="623CC25B" w14:textId="77777777" w:rsidTr="00F51444">
        <w:trPr>
          <w:trHeight w:val="300"/>
        </w:trPr>
        <w:tc>
          <w:tcPr>
            <w:tcW w:w="4230" w:type="dxa"/>
            <w:tcBorders>
              <w:top w:val="nil"/>
              <w:left w:val="nil"/>
              <w:bottom w:val="nil"/>
              <w:right w:val="nil"/>
            </w:tcBorders>
            <w:shd w:val="clear" w:color="auto" w:fill="auto"/>
            <w:noWrap/>
            <w:vAlign w:val="bottom"/>
            <w:hideMark/>
          </w:tcPr>
          <w:p w14:paraId="4A3AEBC8"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&gt;600 EU</w:t>
            </w:r>
          </w:p>
        </w:tc>
        <w:tc>
          <w:tcPr>
            <w:tcW w:w="1946" w:type="dxa"/>
            <w:tcBorders>
              <w:top w:val="nil"/>
              <w:left w:val="nil"/>
              <w:bottom w:val="nil"/>
              <w:right w:val="nil"/>
            </w:tcBorders>
            <w:shd w:val="clear" w:color="auto" w:fill="auto"/>
            <w:noWrap/>
            <w:hideMark/>
          </w:tcPr>
          <w:p w14:paraId="51742428"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913 (17.9%)</w:t>
            </w:r>
          </w:p>
        </w:tc>
        <w:tc>
          <w:tcPr>
            <w:tcW w:w="1946" w:type="dxa"/>
            <w:tcBorders>
              <w:top w:val="nil"/>
              <w:left w:val="nil"/>
              <w:bottom w:val="nil"/>
              <w:right w:val="nil"/>
            </w:tcBorders>
            <w:shd w:val="clear" w:color="auto" w:fill="auto"/>
            <w:noWrap/>
            <w:hideMark/>
          </w:tcPr>
          <w:p w14:paraId="6F9BFDD3"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128 (9.8%)</w:t>
            </w:r>
          </w:p>
        </w:tc>
        <w:tc>
          <w:tcPr>
            <w:tcW w:w="1946" w:type="dxa"/>
            <w:tcBorders>
              <w:top w:val="nil"/>
              <w:left w:val="nil"/>
              <w:bottom w:val="nil"/>
              <w:right w:val="nil"/>
            </w:tcBorders>
            <w:shd w:val="clear" w:color="auto" w:fill="auto"/>
            <w:noWrap/>
            <w:hideMark/>
          </w:tcPr>
          <w:p w14:paraId="4E658C0D"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56 (3.8%)</w:t>
            </w:r>
          </w:p>
        </w:tc>
        <w:tc>
          <w:tcPr>
            <w:tcW w:w="1946" w:type="dxa"/>
            <w:tcBorders>
              <w:top w:val="nil"/>
              <w:left w:val="nil"/>
              <w:bottom w:val="nil"/>
              <w:right w:val="nil"/>
            </w:tcBorders>
            <w:shd w:val="clear" w:color="auto" w:fill="auto"/>
            <w:noWrap/>
            <w:hideMark/>
          </w:tcPr>
          <w:p w14:paraId="28BAA711"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301 (25.8%)</w:t>
            </w:r>
          </w:p>
        </w:tc>
        <w:tc>
          <w:tcPr>
            <w:tcW w:w="1946" w:type="dxa"/>
            <w:tcBorders>
              <w:top w:val="nil"/>
              <w:left w:val="nil"/>
              <w:bottom w:val="nil"/>
              <w:right w:val="nil"/>
            </w:tcBorders>
            <w:shd w:val="clear" w:color="auto" w:fill="auto"/>
            <w:noWrap/>
            <w:hideMark/>
          </w:tcPr>
          <w:p w14:paraId="1BA7F093"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428 (37.2%)</w:t>
            </w:r>
          </w:p>
        </w:tc>
        <w:tc>
          <w:tcPr>
            <w:tcW w:w="823" w:type="dxa"/>
            <w:tcBorders>
              <w:top w:val="nil"/>
              <w:left w:val="nil"/>
              <w:bottom w:val="nil"/>
              <w:right w:val="nil"/>
            </w:tcBorders>
            <w:shd w:val="clear" w:color="auto" w:fill="auto"/>
            <w:noWrap/>
            <w:hideMark/>
          </w:tcPr>
          <w:p w14:paraId="14C4F020" w14:textId="77777777" w:rsidR="0024112D" w:rsidRPr="00800424" w:rsidRDefault="0024112D" w:rsidP="00F51444">
            <w:pPr>
              <w:jc w:val="center"/>
              <w:rPr>
                <w:rFonts w:ascii="Times New Roman" w:eastAsia="Times New Roman" w:hAnsi="Times New Roman" w:cs="Times New Roman"/>
                <w:color w:val="000000"/>
                <w:sz w:val="20"/>
                <w:szCs w:val="20"/>
              </w:rPr>
            </w:pPr>
          </w:p>
        </w:tc>
      </w:tr>
      <w:tr w:rsidR="0024112D" w:rsidRPr="00800424" w14:paraId="653F85D1" w14:textId="77777777" w:rsidTr="00F51444">
        <w:trPr>
          <w:trHeight w:val="510"/>
        </w:trPr>
        <w:tc>
          <w:tcPr>
            <w:tcW w:w="4230" w:type="dxa"/>
            <w:tcBorders>
              <w:top w:val="nil"/>
              <w:left w:val="nil"/>
              <w:bottom w:val="nil"/>
              <w:right w:val="nil"/>
            </w:tcBorders>
            <w:shd w:val="clear" w:color="auto" w:fill="auto"/>
            <w:hideMark/>
          </w:tcPr>
          <w:p w14:paraId="4FF908E1" w14:textId="77777777" w:rsidR="0024112D" w:rsidRPr="00800424" w:rsidRDefault="0024112D" w:rsidP="00F51444">
            <w:pP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Always meeting total physical activity level from young adulthood to middle age</w:t>
            </w:r>
          </w:p>
        </w:tc>
        <w:tc>
          <w:tcPr>
            <w:tcW w:w="1946" w:type="dxa"/>
            <w:tcBorders>
              <w:top w:val="nil"/>
              <w:left w:val="nil"/>
              <w:bottom w:val="nil"/>
              <w:right w:val="nil"/>
            </w:tcBorders>
            <w:shd w:val="clear" w:color="auto" w:fill="auto"/>
            <w:noWrap/>
            <w:hideMark/>
          </w:tcPr>
          <w:p w14:paraId="1FD68831" w14:textId="77777777" w:rsidR="0024112D" w:rsidRPr="00800424" w:rsidRDefault="0024112D" w:rsidP="00F51444">
            <w:pPr>
              <w:rPr>
                <w:rFonts w:ascii="Times New Roman" w:eastAsia="Times New Roman" w:hAnsi="Times New Roman" w:cs="Times New Roman"/>
                <w:color w:val="000000"/>
                <w:sz w:val="20"/>
                <w:szCs w:val="20"/>
              </w:rPr>
            </w:pPr>
          </w:p>
        </w:tc>
        <w:tc>
          <w:tcPr>
            <w:tcW w:w="1946" w:type="dxa"/>
            <w:tcBorders>
              <w:top w:val="nil"/>
              <w:left w:val="nil"/>
              <w:bottom w:val="nil"/>
              <w:right w:val="nil"/>
            </w:tcBorders>
            <w:shd w:val="clear" w:color="auto" w:fill="auto"/>
            <w:noWrap/>
            <w:hideMark/>
          </w:tcPr>
          <w:p w14:paraId="04337B39" w14:textId="77777777" w:rsidR="0024112D" w:rsidRPr="00800424" w:rsidRDefault="0024112D" w:rsidP="00F51444">
            <w:pPr>
              <w:jc w:val="center"/>
              <w:rPr>
                <w:rFonts w:ascii="Times New Roman" w:eastAsia="Times New Roman" w:hAnsi="Times New Roman" w:cs="Times New Roman"/>
                <w:sz w:val="20"/>
                <w:szCs w:val="20"/>
              </w:rPr>
            </w:pPr>
          </w:p>
        </w:tc>
        <w:tc>
          <w:tcPr>
            <w:tcW w:w="1946" w:type="dxa"/>
            <w:tcBorders>
              <w:top w:val="nil"/>
              <w:left w:val="nil"/>
              <w:bottom w:val="nil"/>
              <w:right w:val="nil"/>
            </w:tcBorders>
            <w:shd w:val="clear" w:color="auto" w:fill="auto"/>
            <w:noWrap/>
            <w:hideMark/>
          </w:tcPr>
          <w:p w14:paraId="460AEEC2" w14:textId="77777777" w:rsidR="0024112D" w:rsidRPr="00800424" w:rsidRDefault="0024112D" w:rsidP="00F51444">
            <w:pPr>
              <w:jc w:val="center"/>
              <w:rPr>
                <w:rFonts w:ascii="Times New Roman" w:eastAsia="Times New Roman" w:hAnsi="Times New Roman" w:cs="Times New Roman"/>
                <w:sz w:val="20"/>
                <w:szCs w:val="20"/>
              </w:rPr>
            </w:pPr>
          </w:p>
        </w:tc>
        <w:tc>
          <w:tcPr>
            <w:tcW w:w="1946" w:type="dxa"/>
            <w:tcBorders>
              <w:top w:val="nil"/>
              <w:left w:val="nil"/>
              <w:bottom w:val="nil"/>
              <w:right w:val="nil"/>
            </w:tcBorders>
            <w:shd w:val="clear" w:color="auto" w:fill="auto"/>
            <w:noWrap/>
            <w:hideMark/>
          </w:tcPr>
          <w:p w14:paraId="2C765308" w14:textId="77777777" w:rsidR="0024112D" w:rsidRPr="00800424" w:rsidRDefault="0024112D" w:rsidP="00F51444">
            <w:pPr>
              <w:jc w:val="center"/>
              <w:rPr>
                <w:rFonts w:ascii="Times New Roman" w:eastAsia="Times New Roman" w:hAnsi="Times New Roman" w:cs="Times New Roman"/>
                <w:sz w:val="20"/>
                <w:szCs w:val="20"/>
              </w:rPr>
            </w:pPr>
          </w:p>
        </w:tc>
        <w:tc>
          <w:tcPr>
            <w:tcW w:w="1946" w:type="dxa"/>
            <w:tcBorders>
              <w:top w:val="nil"/>
              <w:left w:val="nil"/>
              <w:bottom w:val="nil"/>
              <w:right w:val="nil"/>
            </w:tcBorders>
            <w:shd w:val="clear" w:color="auto" w:fill="auto"/>
            <w:noWrap/>
            <w:hideMark/>
          </w:tcPr>
          <w:p w14:paraId="525C297B" w14:textId="77777777" w:rsidR="0024112D" w:rsidRPr="00800424" w:rsidRDefault="0024112D" w:rsidP="00F51444">
            <w:pPr>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noWrap/>
            <w:hideMark/>
          </w:tcPr>
          <w:p w14:paraId="34B029C7" w14:textId="77777777" w:rsidR="0024112D" w:rsidRPr="00800424" w:rsidRDefault="0024112D" w:rsidP="00F51444">
            <w:pPr>
              <w:jc w:val="center"/>
              <w:rPr>
                <w:rFonts w:ascii="Times New Roman" w:eastAsia="Times New Roman" w:hAnsi="Times New Roman" w:cs="Times New Roman"/>
                <w:sz w:val="20"/>
                <w:szCs w:val="20"/>
              </w:rPr>
            </w:pPr>
          </w:p>
        </w:tc>
      </w:tr>
      <w:tr w:rsidR="0024112D" w:rsidRPr="00800424" w14:paraId="71802F55" w14:textId="77777777" w:rsidTr="00F51444">
        <w:trPr>
          <w:trHeight w:val="300"/>
        </w:trPr>
        <w:tc>
          <w:tcPr>
            <w:tcW w:w="4230" w:type="dxa"/>
            <w:tcBorders>
              <w:top w:val="nil"/>
              <w:left w:val="nil"/>
              <w:bottom w:val="nil"/>
              <w:right w:val="nil"/>
            </w:tcBorders>
            <w:shd w:val="clear" w:color="auto" w:fill="auto"/>
            <w:noWrap/>
            <w:vAlign w:val="bottom"/>
            <w:hideMark/>
          </w:tcPr>
          <w:p w14:paraId="50FD8A8D"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&lt;300 EU</w:t>
            </w:r>
          </w:p>
        </w:tc>
        <w:tc>
          <w:tcPr>
            <w:tcW w:w="1946" w:type="dxa"/>
            <w:tcBorders>
              <w:top w:val="nil"/>
              <w:left w:val="nil"/>
              <w:bottom w:val="nil"/>
              <w:right w:val="nil"/>
            </w:tcBorders>
            <w:shd w:val="clear" w:color="auto" w:fill="auto"/>
            <w:noWrap/>
            <w:hideMark/>
          </w:tcPr>
          <w:p w14:paraId="29B92515"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2,128 (41.7%)</w:t>
            </w:r>
          </w:p>
        </w:tc>
        <w:tc>
          <w:tcPr>
            <w:tcW w:w="1946" w:type="dxa"/>
            <w:tcBorders>
              <w:top w:val="nil"/>
              <w:left w:val="nil"/>
              <w:bottom w:val="nil"/>
              <w:right w:val="nil"/>
            </w:tcBorders>
            <w:shd w:val="clear" w:color="auto" w:fill="auto"/>
            <w:noWrap/>
            <w:hideMark/>
          </w:tcPr>
          <w:p w14:paraId="3ED052A6"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589 (45.1%)</w:t>
            </w:r>
          </w:p>
        </w:tc>
        <w:tc>
          <w:tcPr>
            <w:tcW w:w="1946" w:type="dxa"/>
            <w:tcBorders>
              <w:top w:val="nil"/>
              <w:left w:val="nil"/>
              <w:bottom w:val="nil"/>
              <w:right w:val="nil"/>
            </w:tcBorders>
            <w:shd w:val="clear" w:color="auto" w:fill="auto"/>
            <w:noWrap/>
            <w:hideMark/>
          </w:tcPr>
          <w:p w14:paraId="58FF70BC"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1,067 (72.2%)</w:t>
            </w:r>
          </w:p>
        </w:tc>
        <w:tc>
          <w:tcPr>
            <w:tcW w:w="1946" w:type="dxa"/>
            <w:tcBorders>
              <w:top w:val="nil"/>
              <w:left w:val="nil"/>
              <w:bottom w:val="nil"/>
              <w:right w:val="nil"/>
            </w:tcBorders>
            <w:shd w:val="clear" w:color="auto" w:fill="auto"/>
            <w:noWrap/>
            <w:hideMark/>
          </w:tcPr>
          <w:p w14:paraId="5A94D29B"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263 (22.5%)</w:t>
            </w:r>
          </w:p>
        </w:tc>
        <w:tc>
          <w:tcPr>
            <w:tcW w:w="1946" w:type="dxa"/>
            <w:tcBorders>
              <w:top w:val="nil"/>
              <w:left w:val="nil"/>
              <w:bottom w:val="nil"/>
              <w:right w:val="nil"/>
            </w:tcBorders>
            <w:shd w:val="clear" w:color="auto" w:fill="auto"/>
            <w:noWrap/>
            <w:hideMark/>
          </w:tcPr>
          <w:p w14:paraId="1A607D3F"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209 (18.1%)</w:t>
            </w:r>
          </w:p>
        </w:tc>
        <w:tc>
          <w:tcPr>
            <w:tcW w:w="823" w:type="dxa"/>
            <w:tcBorders>
              <w:top w:val="nil"/>
              <w:left w:val="nil"/>
              <w:bottom w:val="nil"/>
              <w:right w:val="nil"/>
            </w:tcBorders>
            <w:shd w:val="clear" w:color="auto" w:fill="auto"/>
            <w:noWrap/>
            <w:hideMark/>
          </w:tcPr>
          <w:p w14:paraId="02B193CF"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&lt;0.001</w:t>
            </w:r>
          </w:p>
        </w:tc>
      </w:tr>
      <w:tr w:rsidR="0024112D" w:rsidRPr="00800424" w14:paraId="61A9CFB6" w14:textId="77777777" w:rsidTr="00F51444">
        <w:trPr>
          <w:trHeight w:val="300"/>
        </w:trPr>
        <w:tc>
          <w:tcPr>
            <w:tcW w:w="4230" w:type="dxa"/>
            <w:tcBorders>
              <w:top w:val="nil"/>
              <w:left w:val="nil"/>
              <w:bottom w:val="nil"/>
              <w:right w:val="nil"/>
            </w:tcBorders>
            <w:shd w:val="clear" w:color="auto" w:fill="auto"/>
            <w:noWrap/>
            <w:vAlign w:val="bottom"/>
            <w:hideMark/>
          </w:tcPr>
          <w:p w14:paraId="5DA4C67E"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300-600 EU</w:t>
            </w:r>
          </w:p>
        </w:tc>
        <w:tc>
          <w:tcPr>
            <w:tcW w:w="1946" w:type="dxa"/>
            <w:tcBorders>
              <w:top w:val="nil"/>
              <w:left w:val="nil"/>
              <w:bottom w:val="nil"/>
              <w:right w:val="nil"/>
            </w:tcBorders>
            <w:shd w:val="clear" w:color="auto" w:fill="auto"/>
            <w:noWrap/>
            <w:hideMark/>
          </w:tcPr>
          <w:p w14:paraId="155FAEDC"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2,202 (43.2%)</w:t>
            </w:r>
          </w:p>
        </w:tc>
        <w:tc>
          <w:tcPr>
            <w:tcW w:w="1946" w:type="dxa"/>
            <w:tcBorders>
              <w:top w:val="nil"/>
              <w:left w:val="nil"/>
              <w:bottom w:val="nil"/>
              <w:right w:val="nil"/>
            </w:tcBorders>
            <w:shd w:val="clear" w:color="auto" w:fill="auto"/>
            <w:noWrap/>
            <w:hideMark/>
          </w:tcPr>
          <w:p w14:paraId="12C3F4A8"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612 (46.9%)</w:t>
            </w:r>
          </w:p>
        </w:tc>
        <w:tc>
          <w:tcPr>
            <w:tcW w:w="1946" w:type="dxa"/>
            <w:tcBorders>
              <w:top w:val="nil"/>
              <w:left w:val="nil"/>
              <w:bottom w:val="nil"/>
              <w:right w:val="nil"/>
            </w:tcBorders>
            <w:shd w:val="clear" w:color="auto" w:fill="auto"/>
            <w:noWrap/>
            <w:hideMark/>
          </w:tcPr>
          <w:p w14:paraId="028D967E"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362 (24.5%)</w:t>
            </w:r>
          </w:p>
        </w:tc>
        <w:tc>
          <w:tcPr>
            <w:tcW w:w="1946" w:type="dxa"/>
            <w:tcBorders>
              <w:top w:val="nil"/>
              <w:left w:val="nil"/>
              <w:bottom w:val="nil"/>
              <w:right w:val="nil"/>
            </w:tcBorders>
            <w:shd w:val="clear" w:color="auto" w:fill="auto"/>
            <w:noWrap/>
            <w:hideMark/>
          </w:tcPr>
          <w:p w14:paraId="0CD321DD"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646 (55.4%)</w:t>
            </w:r>
          </w:p>
        </w:tc>
        <w:tc>
          <w:tcPr>
            <w:tcW w:w="1946" w:type="dxa"/>
            <w:tcBorders>
              <w:top w:val="nil"/>
              <w:left w:val="nil"/>
              <w:bottom w:val="nil"/>
              <w:right w:val="nil"/>
            </w:tcBorders>
            <w:shd w:val="clear" w:color="auto" w:fill="auto"/>
            <w:noWrap/>
            <w:hideMark/>
          </w:tcPr>
          <w:p w14:paraId="1AC6D6B5"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582 (50.5%)</w:t>
            </w:r>
          </w:p>
        </w:tc>
        <w:tc>
          <w:tcPr>
            <w:tcW w:w="823" w:type="dxa"/>
            <w:tcBorders>
              <w:top w:val="nil"/>
              <w:left w:val="nil"/>
              <w:bottom w:val="nil"/>
              <w:right w:val="nil"/>
            </w:tcBorders>
            <w:shd w:val="clear" w:color="auto" w:fill="auto"/>
            <w:noWrap/>
            <w:hideMark/>
          </w:tcPr>
          <w:p w14:paraId="5927A9CC" w14:textId="77777777" w:rsidR="0024112D" w:rsidRPr="00800424" w:rsidRDefault="0024112D" w:rsidP="00F51444">
            <w:pPr>
              <w:jc w:val="center"/>
              <w:rPr>
                <w:rFonts w:ascii="Times New Roman" w:eastAsia="Times New Roman" w:hAnsi="Times New Roman" w:cs="Times New Roman"/>
                <w:color w:val="000000"/>
                <w:sz w:val="20"/>
                <w:szCs w:val="20"/>
              </w:rPr>
            </w:pPr>
          </w:p>
        </w:tc>
      </w:tr>
      <w:tr w:rsidR="0024112D" w:rsidRPr="00800424" w14:paraId="146BEAC9" w14:textId="77777777" w:rsidTr="00F51444">
        <w:trPr>
          <w:trHeight w:val="300"/>
        </w:trPr>
        <w:tc>
          <w:tcPr>
            <w:tcW w:w="4230" w:type="dxa"/>
            <w:tcBorders>
              <w:top w:val="nil"/>
              <w:left w:val="nil"/>
              <w:bottom w:val="nil"/>
              <w:right w:val="nil"/>
            </w:tcBorders>
            <w:shd w:val="clear" w:color="auto" w:fill="auto"/>
            <w:noWrap/>
            <w:vAlign w:val="bottom"/>
            <w:hideMark/>
          </w:tcPr>
          <w:p w14:paraId="4A925E1F" w14:textId="77777777" w:rsidR="0024112D" w:rsidRPr="00800424" w:rsidRDefault="0024112D" w:rsidP="00F51444">
            <w:pPr>
              <w:ind w:firstLineChars="100" w:firstLine="200"/>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&gt;600 EU</w:t>
            </w:r>
          </w:p>
        </w:tc>
        <w:tc>
          <w:tcPr>
            <w:tcW w:w="1946" w:type="dxa"/>
            <w:tcBorders>
              <w:top w:val="nil"/>
              <w:left w:val="nil"/>
              <w:bottom w:val="nil"/>
              <w:right w:val="nil"/>
            </w:tcBorders>
            <w:shd w:val="clear" w:color="auto" w:fill="auto"/>
            <w:noWrap/>
            <w:hideMark/>
          </w:tcPr>
          <w:p w14:paraId="6C319F67"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772 (15.1%)</w:t>
            </w:r>
          </w:p>
        </w:tc>
        <w:tc>
          <w:tcPr>
            <w:tcW w:w="1946" w:type="dxa"/>
            <w:tcBorders>
              <w:top w:val="nil"/>
              <w:left w:val="nil"/>
              <w:bottom w:val="nil"/>
              <w:right w:val="nil"/>
            </w:tcBorders>
            <w:shd w:val="clear" w:color="auto" w:fill="auto"/>
            <w:noWrap/>
            <w:hideMark/>
          </w:tcPr>
          <w:p w14:paraId="46BD31F2"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105 (8.0%)</w:t>
            </w:r>
          </w:p>
        </w:tc>
        <w:tc>
          <w:tcPr>
            <w:tcW w:w="1946" w:type="dxa"/>
            <w:tcBorders>
              <w:top w:val="nil"/>
              <w:left w:val="nil"/>
              <w:bottom w:val="nil"/>
              <w:right w:val="nil"/>
            </w:tcBorders>
            <w:shd w:val="clear" w:color="auto" w:fill="auto"/>
            <w:noWrap/>
            <w:hideMark/>
          </w:tcPr>
          <w:p w14:paraId="6331F0BF"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48 (3.2%)</w:t>
            </w:r>
          </w:p>
        </w:tc>
        <w:tc>
          <w:tcPr>
            <w:tcW w:w="1946" w:type="dxa"/>
            <w:tcBorders>
              <w:top w:val="nil"/>
              <w:left w:val="nil"/>
              <w:bottom w:val="nil"/>
              <w:right w:val="nil"/>
            </w:tcBorders>
            <w:shd w:val="clear" w:color="auto" w:fill="auto"/>
            <w:noWrap/>
            <w:hideMark/>
          </w:tcPr>
          <w:p w14:paraId="0DEDB571"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258 (22.1%)</w:t>
            </w:r>
          </w:p>
        </w:tc>
        <w:tc>
          <w:tcPr>
            <w:tcW w:w="1946" w:type="dxa"/>
            <w:tcBorders>
              <w:top w:val="nil"/>
              <w:left w:val="nil"/>
              <w:bottom w:val="nil"/>
              <w:right w:val="nil"/>
            </w:tcBorders>
            <w:shd w:val="clear" w:color="auto" w:fill="auto"/>
            <w:noWrap/>
            <w:hideMark/>
          </w:tcPr>
          <w:p w14:paraId="735672A9" w14:textId="77777777" w:rsidR="0024112D" w:rsidRPr="00800424" w:rsidRDefault="0024112D" w:rsidP="00F51444">
            <w:pPr>
              <w:jc w:val="cente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361 (31.3%)</w:t>
            </w:r>
          </w:p>
        </w:tc>
        <w:tc>
          <w:tcPr>
            <w:tcW w:w="823" w:type="dxa"/>
            <w:tcBorders>
              <w:top w:val="nil"/>
              <w:left w:val="nil"/>
              <w:bottom w:val="nil"/>
              <w:right w:val="nil"/>
            </w:tcBorders>
            <w:shd w:val="clear" w:color="auto" w:fill="auto"/>
            <w:noWrap/>
            <w:hideMark/>
          </w:tcPr>
          <w:p w14:paraId="5679A997" w14:textId="77777777" w:rsidR="0024112D" w:rsidRPr="00800424" w:rsidRDefault="0024112D" w:rsidP="00F51444">
            <w:pPr>
              <w:jc w:val="center"/>
              <w:rPr>
                <w:rFonts w:ascii="Times New Roman" w:eastAsia="Times New Roman" w:hAnsi="Times New Roman" w:cs="Times New Roman"/>
                <w:color w:val="000000"/>
                <w:sz w:val="20"/>
                <w:szCs w:val="20"/>
              </w:rPr>
            </w:pPr>
          </w:p>
        </w:tc>
      </w:tr>
      <w:tr w:rsidR="0024112D" w:rsidRPr="00800424" w14:paraId="2330D174" w14:textId="77777777" w:rsidTr="00F51444">
        <w:trPr>
          <w:trHeight w:val="300"/>
        </w:trPr>
        <w:tc>
          <w:tcPr>
            <w:tcW w:w="14783" w:type="dxa"/>
            <w:gridSpan w:val="7"/>
            <w:tcBorders>
              <w:top w:val="single" w:sz="4" w:space="0" w:color="auto"/>
              <w:left w:val="nil"/>
              <w:bottom w:val="nil"/>
              <w:right w:val="nil"/>
            </w:tcBorders>
            <w:shd w:val="clear" w:color="auto" w:fill="auto"/>
            <w:noWrap/>
            <w:hideMark/>
          </w:tcPr>
          <w:p w14:paraId="0B1AEE33" w14:textId="77777777" w:rsidR="0024112D" w:rsidRPr="00800424" w:rsidRDefault="0024112D" w:rsidP="00F51444">
            <w:pP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t>IQR = Interquartile range; EU = Exercise units</w:t>
            </w:r>
          </w:p>
        </w:tc>
      </w:tr>
      <w:tr w:rsidR="0024112D" w:rsidRPr="00800424" w14:paraId="07A30FA2" w14:textId="77777777" w:rsidTr="00F51444">
        <w:trPr>
          <w:trHeight w:val="300"/>
        </w:trPr>
        <w:tc>
          <w:tcPr>
            <w:tcW w:w="14783" w:type="dxa"/>
            <w:gridSpan w:val="7"/>
            <w:tcBorders>
              <w:top w:val="nil"/>
              <w:left w:val="nil"/>
              <w:bottom w:val="nil"/>
              <w:right w:val="nil"/>
            </w:tcBorders>
            <w:shd w:val="clear" w:color="auto" w:fill="auto"/>
            <w:noWrap/>
            <w:hideMark/>
          </w:tcPr>
          <w:p w14:paraId="22E00817" w14:textId="77777777" w:rsidR="0024112D" w:rsidRPr="00800424" w:rsidRDefault="0024112D" w:rsidP="00F51444">
            <w:pPr>
              <w:rPr>
                <w:rFonts w:ascii="Times New Roman" w:eastAsia="Times New Roman" w:hAnsi="Times New Roman" w:cs="Times New Roman"/>
                <w:color w:val="000000"/>
                <w:sz w:val="20"/>
                <w:szCs w:val="20"/>
              </w:rPr>
            </w:pPr>
            <w:r w:rsidRPr="00800424">
              <w:rPr>
                <w:rFonts w:ascii="Times New Roman" w:eastAsia="Times New Roman" w:hAnsi="Times New Roman" w:cs="Times New Roman"/>
                <w:color w:val="000000"/>
                <w:sz w:val="20"/>
                <w:szCs w:val="20"/>
              </w:rPr>
              <w:lastRenderedPageBreak/>
              <w:t xml:space="preserve">A total physical activity score of 300 exercise units (EU) approximates the Health and Human Services recommendations of approximately 150 minutes of moderate-intensity activity per week. </w:t>
            </w:r>
          </w:p>
        </w:tc>
      </w:tr>
    </w:tbl>
    <w:p w14:paraId="159B72F3" w14:textId="77777777" w:rsidR="0024112D" w:rsidRDefault="0024112D" w:rsidP="0024112D">
      <w:pPr>
        <w:tabs>
          <w:tab w:val="left" w:pos="1125"/>
        </w:tabs>
        <w:sectPr w:rsidR="0024112D" w:rsidSect="006D3D9F">
          <w:headerReference w:type="even" r:id="rId6"/>
          <w:headerReference w:type="default" r:id="rId7"/>
          <w:footerReference w:type="even" r:id="rId8"/>
          <w:footerReference w:type="default" r:id="rId9"/>
          <w:headerReference w:type="first" r:id="rId10"/>
          <w:footerReference w:type="first" r:id="rId11"/>
          <w:pgSz w:w="15840" w:h="12240" w:orient="landscape"/>
          <w:pgMar w:top="1260" w:right="720" w:bottom="720" w:left="720" w:header="720" w:footer="720" w:gutter="0"/>
          <w:cols w:space="720"/>
          <w:docGrid w:linePitch="360"/>
        </w:sectPr>
      </w:pPr>
    </w:p>
    <w:p w14:paraId="0795977E" w14:textId="77777777" w:rsidR="0024112D" w:rsidRPr="00502A19" w:rsidRDefault="0024112D" w:rsidP="0024112D">
      <w:pPr>
        <w:rPr>
          <w:bCs/>
        </w:rPr>
      </w:pPr>
      <w:r w:rsidRPr="00502A19">
        <w:rPr>
          <w:bCs/>
        </w:rPr>
        <w:lastRenderedPageBreak/>
        <w:t xml:space="preserve">Figure </w:t>
      </w:r>
      <w:r>
        <w:rPr>
          <w:bCs/>
        </w:rPr>
        <w:t>1</w:t>
      </w:r>
      <w:r w:rsidRPr="00502A19">
        <w:rPr>
          <w:bCs/>
        </w:rPr>
        <w:t xml:space="preserve">. </w:t>
      </w:r>
      <w:r>
        <w:rPr>
          <w:bCs/>
        </w:rPr>
        <w:t>Average p</w:t>
      </w:r>
      <w:r w:rsidRPr="00502A19">
        <w:rPr>
          <w:bCs/>
        </w:rPr>
        <w:t>hysical activity trajectories, by race and sex</w:t>
      </w:r>
    </w:p>
    <w:p w14:paraId="10E16DA1" w14:textId="77777777" w:rsidR="0024112D" w:rsidRDefault="0024112D" w:rsidP="0024112D">
      <w:pPr>
        <w:rPr>
          <w:b/>
          <w:bCs/>
        </w:rPr>
      </w:pPr>
      <w:r>
        <w:rPr>
          <w:noProof/>
        </w:rPr>
        <w:drawing>
          <wp:inline distT="0" distB="0" distL="0" distR="0" wp14:anchorId="0C19FCBC" wp14:editId="5C0161F5">
            <wp:extent cx="503301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3010" cy="3657600"/>
                    </a:xfrm>
                    <a:prstGeom prst="rect">
                      <a:avLst/>
                    </a:prstGeom>
                    <a:noFill/>
                    <a:ln>
                      <a:noFill/>
                    </a:ln>
                  </pic:spPr>
                </pic:pic>
              </a:graphicData>
            </a:graphic>
          </wp:inline>
        </w:drawing>
      </w:r>
    </w:p>
    <w:p w14:paraId="33377D73" w14:textId="77777777" w:rsidR="0024112D" w:rsidRDefault="0024112D" w:rsidP="0024112D">
      <w:pPr>
        <w:rPr>
          <w:b/>
          <w:bCs/>
        </w:rPr>
        <w:sectPr w:rsidR="0024112D" w:rsidSect="00800424">
          <w:pgSz w:w="12240" w:h="15840"/>
          <w:pgMar w:top="720" w:right="720" w:bottom="720" w:left="1260" w:header="720" w:footer="720" w:gutter="0"/>
          <w:cols w:space="720"/>
          <w:docGrid w:linePitch="360"/>
        </w:sectPr>
      </w:pPr>
      <w:r>
        <w:rPr>
          <w:bCs/>
        </w:rPr>
        <w:t xml:space="preserve">Note: A total physical activity score of 300 exercise units (EU) approximates the Health and Human Services recommendations of approximately 150 minutes of moderate-intensity activity per week. </w:t>
      </w:r>
    </w:p>
    <w:p w14:paraId="72D474F3" w14:textId="77777777" w:rsidR="0024112D" w:rsidRDefault="0024112D" w:rsidP="0024112D">
      <w:pPr>
        <w:rPr>
          <w:bCs/>
        </w:rPr>
      </w:pPr>
      <w:r w:rsidRPr="00B16238">
        <w:rPr>
          <w:bCs/>
        </w:rPr>
        <w:lastRenderedPageBreak/>
        <w:t xml:space="preserve">Figure </w:t>
      </w:r>
      <w:r>
        <w:rPr>
          <w:bCs/>
        </w:rPr>
        <w:t>2</w:t>
      </w:r>
      <w:r w:rsidRPr="00B16238">
        <w:rPr>
          <w:bCs/>
        </w:rPr>
        <w:t xml:space="preserve">. </w:t>
      </w:r>
      <w:r>
        <w:rPr>
          <w:bCs/>
        </w:rPr>
        <w:t>Any CHD</w:t>
      </w:r>
      <w:r w:rsidRPr="00B16238">
        <w:rPr>
          <w:bCs/>
        </w:rPr>
        <w:t xml:space="preserve"> incidence, by race and sex</w:t>
      </w:r>
    </w:p>
    <w:p w14:paraId="5B9775C1" w14:textId="77777777" w:rsidR="0024112D" w:rsidRDefault="0024112D" w:rsidP="0024112D">
      <w:pPr>
        <w:rPr>
          <w:bCs/>
        </w:rPr>
      </w:pPr>
      <w:r>
        <w:rPr>
          <w:noProof/>
        </w:rPr>
        <w:drawing>
          <wp:inline distT="0" distB="0" distL="0" distR="0" wp14:anchorId="3C17CD8B" wp14:editId="783529A8">
            <wp:extent cx="50292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7812"/>
                    <a:stretch/>
                  </pic:blipFill>
                  <pic:spPr bwMode="auto">
                    <a:xfrm>
                      <a:off x="0" y="0"/>
                      <a:ext cx="5029200" cy="3371850"/>
                    </a:xfrm>
                    <a:prstGeom prst="rect">
                      <a:avLst/>
                    </a:prstGeom>
                    <a:noFill/>
                    <a:ln>
                      <a:noFill/>
                    </a:ln>
                    <a:extLst>
                      <a:ext uri="{53640926-AAD7-44D8-BBD7-CCE9431645EC}">
                        <a14:shadowObscured xmlns:a14="http://schemas.microsoft.com/office/drawing/2010/main"/>
                      </a:ext>
                    </a:extLst>
                  </pic:spPr>
                </pic:pic>
              </a:graphicData>
            </a:graphic>
          </wp:inline>
        </w:drawing>
      </w:r>
    </w:p>
    <w:p w14:paraId="5C8D411B" w14:textId="77777777" w:rsidR="0024112D" w:rsidRDefault="0024112D" w:rsidP="0024112D">
      <w:pPr>
        <w:rPr>
          <w:bCs/>
        </w:rPr>
      </w:pPr>
    </w:p>
    <w:p w14:paraId="32079A67" w14:textId="77777777" w:rsidR="0024112D" w:rsidRDefault="0024112D" w:rsidP="0024112D">
      <w:pPr>
        <w:rPr>
          <w:bCs/>
        </w:rPr>
      </w:pPr>
      <w:r w:rsidRPr="00B16238">
        <w:rPr>
          <w:bCs/>
        </w:rPr>
        <w:t xml:space="preserve">Figure </w:t>
      </w:r>
      <w:r>
        <w:rPr>
          <w:bCs/>
        </w:rPr>
        <w:t>3</w:t>
      </w:r>
      <w:r w:rsidRPr="00B16238">
        <w:rPr>
          <w:bCs/>
        </w:rPr>
        <w:t xml:space="preserve">. </w:t>
      </w:r>
      <w:r>
        <w:rPr>
          <w:bCs/>
        </w:rPr>
        <w:t>Any heart failure</w:t>
      </w:r>
      <w:r w:rsidRPr="00B16238">
        <w:rPr>
          <w:bCs/>
        </w:rPr>
        <w:t xml:space="preserve"> incidence, by race and sex</w:t>
      </w:r>
    </w:p>
    <w:p w14:paraId="68BB22FA" w14:textId="77777777" w:rsidR="0024112D" w:rsidRDefault="0024112D" w:rsidP="0024112D">
      <w:pPr>
        <w:rPr>
          <w:bCs/>
        </w:rPr>
      </w:pPr>
      <w:r>
        <w:rPr>
          <w:noProof/>
        </w:rPr>
        <w:drawing>
          <wp:inline distT="0" distB="0" distL="0" distR="0" wp14:anchorId="2A8BFBE8" wp14:editId="574BC015">
            <wp:extent cx="50292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8593" b="1"/>
                    <a:stretch/>
                  </pic:blipFill>
                  <pic:spPr bwMode="auto">
                    <a:xfrm>
                      <a:off x="0" y="0"/>
                      <a:ext cx="5029200" cy="3343275"/>
                    </a:xfrm>
                    <a:prstGeom prst="rect">
                      <a:avLst/>
                    </a:prstGeom>
                    <a:noFill/>
                    <a:ln>
                      <a:noFill/>
                    </a:ln>
                    <a:extLst>
                      <a:ext uri="{53640926-AAD7-44D8-BBD7-CCE9431645EC}">
                        <a14:shadowObscured xmlns:a14="http://schemas.microsoft.com/office/drawing/2010/main"/>
                      </a:ext>
                    </a:extLst>
                  </pic:spPr>
                </pic:pic>
              </a:graphicData>
            </a:graphic>
          </wp:inline>
        </w:drawing>
      </w:r>
    </w:p>
    <w:p w14:paraId="6E39CE8C" w14:textId="77777777" w:rsidR="0024112D" w:rsidRDefault="0024112D" w:rsidP="0024112D">
      <w:pPr>
        <w:rPr>
          <w:bCs/>
        </w:rPr>
      </w:pPr>
    </w:p>
    <w:p w14:paraId="3AB5C91F" w14:textId="77777777" w:rsidR="0024112D" w:rsidRDefault="0024112D" w:rsidP="0024112D">
      <w:pPr>
        <w:rPr>
          <w:bCs/>
        </w:rPr>
      </w:pPr>
      <w:r>
        <w:rPr>
          <w:bCs/>
        </w:rPr>
        <w:br w:type="page"/>
      </w:r>
    </w:p>
    <w:p w14:paraId="6AF17244" w14:textId="77777777" w:rsidR="0024112D" w:rsidRPr="00B16238" w:rsidRDefault="0024112D" w:rsidP="0024112D">
      <w:pPr>
        <w:rPr>
          <w:bCs/>
        </w:rPr>
      </w:pPr>
      <w:r w:rsidRPr="00B16238">
        <w:rPr>
          <w:bCs/>
        </w:rPr>
        <w:lastRenderedPageBreak/>
        <w:t xml:space="preserve">Figure </w:t>
      </w:r>
      <w:r>
        <w:rPr>
          <w:bCs/>
        </w:rPr>
        <w:t>4</w:t>
      </w:r>
      <w:r w:rsidRPr="00B16238">
        <w:rPr>
          <w:bCs/>
        </w:rPr>
        <w:t xml:space="preserve">. </w:t>
      </w:r>
      <w:r>
        <w:rPr>
          <w:bCs/>
        </w:rPr>
        <w:t>Any stroke</w:t>
      </w:r>
      <w:r w:rsidRPr="00B16238">
        <w:rPr>
          <w:bCs/>
        </w:rPr>
        <w:t xml:space="preserve"> incidence, by race and sex</w:t>
      </w:r>
    </w:p>
    <w:p w14:paraId="4BB989E5" w14:textId="77777777" w:rsidR="0024112D" w:rsidRDefault="0024112D" w:rsidP="0024112D">
      <w:pPr>
        <w:rPr>
          <w:b/>
          <w:bCs/>
        </w:rPr>
      </w:pPr>
      <w:r>
        <w:rPr>
          <w:noProof/>
        </w:rPr>
        <w:drawing>
          <wp:inline distT="0" distB="0" distL="0" distR="0" wp14:anchorId="1014C671" wp14:editId="080D843E">
            <wp:extent cx="5029200" cy="3362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8073"/>
                    <a:stretch/>
                  </pic:blipFill>
                  <pic:spPr bwMode="auto">
                    <a:xfrm>
                      <a:off x="0" y="0"/>
                      <a:ext cx="5029200" cy="3362325"/>
                    </a:xfrm>
                    <a:prstGeom prst="rect">
                      <a:avLst/>
                    </a:prstGeom>
                    <a:noFill/>
                    <a:ln>
                      <a:noFill/>
                    </a:ln>
                    <a:extLst>
                      <a:ext uri="{53640926-AAD7-44D8-BBD7-CCE9431645EC}">
                        <a14:shadowObscured xmlns:a14="http://schemas.microsoft.com/office/drawing/2010/main"/>
                      </a:ext>
                    </a:extLst>
                  </pic:spPr>
                </pic:pic>
              </a:graphicData>
            </a:graphic>
          </wp:inline>
        </w:drawing>
      </w:r>
    </w:p>
    <w:p w14:paraId="27EC0550" w14:textId="77777777" w:rsidR="0024112D" w:rsidRDefault="0024112D" w:rsidP="0024112D">
      <w:pPr>
        <w:rPr>
          <w:b/>
          <w:bCs/>
        </w:rPr>
      </w:pPr>
    </w:p>
    <w:p w14:paraId="24948FDA" w14:textId="77777777" w:rsidR="0024112D" w:rsidRDefault="0024112D" w:rsidP="0024112D">
      <w:pPr>
        <w:rPr>
          <w:bCs/>
        </w:rPr>
      </w:pPr>
    </w:p>
    <w:p w14:paraId="725F641A" w14:textId="77777777" w:rsidR="0024112D" w:rsidRDefault="0024112D" w:rsidP="0024112D">
      <w:pPr>
        <w:rPr>
          <w:bCs/>
        </w:rPr>
      </w:pPr>
      <w:r w:rsidRPr="00B16238">
        <w:rPr>
          <w:bCs/>
        </w:rPr>
        <w:t>Figure</w:t>
      </w:r>
      <w:r>
        <w:rPr>
          <w:bCs/>
        </w:rPr>
        <w:t xml:space="preserve"> 5</w:t>
      </w:r>
      <w:r w:rsidRPr="00B16238">
        <w:rPr>
          <w:bCs/>
        </w:rPr>
        <w:t xml:space="preserve">. </w:t>
      </w:r>
      <w:r>
        <w:rPr>
          <w:bCs/>
        </w:rPr>
        <w:t>Any CVD</w:t>
      </w:r>
      <w:r w:rsidRPr="00B16238">
        <w:rPr>
          <w:bCs/>
        </w:rPr>
        <w:t xml:space="preserve"> incidence, by race and sex</w:t>
      </w:r>
    </w:p>
    <w:p w14:paraId="50902557" w14:textId="77777777" w:rsidR="0024112D" w:rsidRDefault="0024112D" w:rsidP="0024112D">
      <w:pPr>
        <w:rPr>
          <w:bCs/>
        </w:rPr>
      </w:pPr>
      <w:r>
        <w:rPr>
          <w:noProof/>
        </w:rPr>
        <w:drawing>
          <wp:inline distT="0" distB="0" distL="0" distR="0" wp14:anchorId="0996F1EE" wp14:editId="7ECBDBCC">
            <wp:extent cx="5029200" cy="3362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8073"/>
                    <a:stretch/>
                  </pic:blipFill>
                  <pic:spPr bwMode="auto">
                    <a:xfrm>
                      <a:off x="0" y="0"/>
                      <a:ext cx="5029200" cy="3362325"/>
                    </a:xfrm>
                    <a:prstGeom prst="rect">
                      <a:avLst/>
                    </a:prstGeom>
                    <a:noFill/>
                    <a:ln>
                      <a:noFill/>
                    </a:ln>
                    <a:extLst>
                      <a:ext uri="{53640926-AAD7-44D8-BBD7-CCE9431645EC}">
                        <a14:shadowObscured xmlns:a14="http://schemas.microsoft.com/office/drawing/2010/main"/>
                      </a:ext>
                    </a:extLst>
                  </pic:spPr>
                </pic:pic>
              </a:graphicData>
            </a:graphic>
          </wp:inline>
        </w:drawing>
      </w:r>
    </w:p>
    <w:p w14:paraId="44F56A06" w14:textId="77777777" w:rsidR="0024112D" w:rsidRDefault="0024112D" w:rsidP="0024112D">
      <w:pPr>
        <w:rPr>
          <w:b/>
          <w:bCs/>
        </w:rPr>
        <w:sectPr w:rsidR="0024112D" w:rsidSect="00D84938">
          <w:pgSz w:w="12240" w:h="15840"/>
          <w:pgMar w:top="1440" w:right="1440" w:bottom="1440" w:left="1440" w:header="720" w:footer="720" w:gutter="0"/>
          <w:cols w:space="720"/>
          <w:docGrid w:linePitch="360"/>
        </w:sectPr>
      </w:pPr>
      <w:r>
        <w:rPr>
          <w:b/>
          <w:bCs/>
        </w:rPr>
        <w:br w:type="page"/>
      </w:r>
    </w:p>
    <w:p w14:paraId="15F145D8" w14:textId="77777777" w:rsidR="0024112D" w:rsidRDefault="0024112D" w:rsidP="0024112D">
      <w:pPr>
        <w:rPr>
          <w:b/>
          <w:bCs/>
        </w:rPr>
      </w:pPr>
    </w:p>
    <w:tbl>
      <w:tblPr>
        <w:tblW w:w="13686" w:type="dxa"/>
        <w:tblInd w:w="-360" w:type="dxa"/>
        <w:tblLook w:val="04A0" w:firstRow="1" w:lastRow="0" w:firstColumn="1" w:lastColumn="0" w:noHBand="0" w:noVBand="1"/>
      </w:tblPr>
      <w:tblGrid>
        <w:gridCol w:w="4140"/>
        <w:gridCol w:w="990"/>
        <w:gridCol w:w="2160"/>
        <w:gridCol w:w="1350"/>
        <w:gridCol w:w="605"/>
        <w:gridCol w:w="1105"/>
        <w:gridCol w:w="2070"/>
        <w:gridCol w:w="1260"/>
        <w:gridCol w:w="6"/>
      </w:tblGrid>
      <w:tr w:rsidR="0024112D" w:rsidRPr="009907E9" w14:paraId="00C12C3A" w14:textId="77777777" w:rsidTr="00F51444">
        <w:trPr>
          <w:trHeight w:val="615"/>
        </w:trPr>
        <w:tc>
          <w:tcPr>
            <w:tcW w:w="13686" w:type="dxa"/>
            <w:gridSpan w:val="9"/>
            <w:tcBorders>
              <w:top w:val="nil"/>
              <w:left w:val="nil"/>
              <w:bottom w:val="single" w:sz="4" w:space="0" w:color="auto"/>
              <w:right w:val="nil"/>
            </w:tcBorders>
            <w:shd w:val="clear" w:color="auto" w:fill="auto"/>
            <w:hideMark/>
          </w:tcPr>
          <w:p w14:paraId="641124E4" w14:textId="77777777" w:rsidR="0024112D" w:rsidRPr="009907E9" w:rsidRDefault="0024112D" w:rsidP="00F51444">
            <w:pPr>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Table 2. Associations between physical activity trajectories and incidence of premature cardiovascular disease (CVD) events in the CARDIA study</w:t>
            </w:r>
          </w:p>
        </w:tc>
      </w:tr>
      <w:tr w:rsidR="0024112D" w:rsidRPr="009907E9" w14:paraId="7CF21425" w14:textId="77777777" w:rsidTr="00F51444">
        <w:trPr>
          <w:gridAfter w:val="1"/>
          <w:wAfter w:w="6" w:type="dxa"/>
          <w:trHeight w:val="675"/>
        </w:trPr>
        <w:tc>
          <w:tcPr>
            <w:tcW w:w="4140" w:type="dxa"/>
            <w:tcBorders>
              <w:top w:val="nil"/>
              <w:left w:val="nil"/>
              <w:bottom w:val="nil"/>
              <w:right w:val="nil"/>
            </w:tcBorders>
            <w:shd w:val="clear" w:color="auto" w:fill="auto"/>
            <w:vAlign w:val="bottom"/>
            <w:hideMark/>
          </w:tcPr>
          <w:p w14:paraId="0DCA680B" w14:textId="77777777" w:rsidR="0024112D" w:rsidRPr="009907E9" w:rsidRDefault="0024112D" w:rsidP="00F51444">
            <w:pPr>
              <w:rPr>
                <w:rFonts w:ascii="Times New Roman" w:eastAsia="Times New Roman" w:hAnsi="Times New Roman" w:cs="Times New Roman"/>
                <w:color w:val="000000"/>
                <w:sz w:val="22"/>
                <w:szCs w:val="22"/>
              </w:rPr>
            </w:pPr>
          </w:p>
        </w:tc>
        <w:tc>
          <w:tcPr>
            <w:tcW w:w="4500" w:type="dxa"/>
            <w:gridSpan w:val="3"/>
            <w:tcBorders>
              <w:top w:val="nil"/>
              <w:left w:val="nil"/>
              <w:bottom w:val="single" w:sz="4" w:space="0" w:color="auto"/>
              <w:right w:val="nil"/>
            </w:tcBorders>
            <w:shd w:val="clear" w:color="auto" w:fill="auto"/>
            <w:hideMark/>
          </w:tcPr>
          <w:p w14:paraId="29061F9A" w14:textId="77777777" w:rsidR="0024112D" w:rsidRPr="009907E9" w:rsidRDefault="0024112D" w:rsidP="00F51444">
            <w:pPr>
              <w:jc w:val="center"/>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 xml:space="preserve">Lower physical activity score </w:t>
            </w:r>
            <w:r w:rsidRPr="009907E9">
              <w:rPr>
                <w:rFonts w:ascii="Times New Roman" w:eastAsia="Times New Roman" w:hAnsi="Times New Roman" w:cs="Times New Roman"/>
                <w:color w:val="000000"/>
                <w:sz w:val="22"/>
                <w:szCs w:val="22"/>
              </w:rPr>
              <w:br/>
              <w:t>(per 100 Exercise Units) at age 18</w:t>
            </w:r>
          </w:p>
        </w:tc>
        <w:tc>
          <w:tcPr>
            <w:tcW w:w="605" w:type="dxa"/>
            <w:tcBorders>
              <w:top w:val="nil"/>
              <w:left w:val="nil"/>
              <w:bottom w:val="nil"/>
              <w:right w:val="nil"/>
            </w:tcBorders>
            <w:shd w:val="clear" w:color="auto" w:fill="auto"/>
            <w:hideMark/>
          </w:tcPr>
          <w:p w14:paraId="6AF71F5C" w14:textId="77777777" w:rsidR="0024112D" w:rsidRPr="009907E9" w:rsidRDefault="0024112D" w:rsidP="00F51444">
            <w:pPr>
              <w:jc w:val="center"/>
              <w:rPr>
                <w:rFonts w:ascii="Times New Roman" w:eastAsia="Times New Roman" w:hAnsi="Times New Roman" w:cs="Times New Roman"/>
                <w:color w:val="000000"/>
                <w:sz w:val="22"/>
                <w:szCs w:val="22"/>
              </w:rPr>
            </w:pPr>
          </w:p>
        </w:tc>
        <w:tc>
          <w:tcPr>
            <w:tcW w:w="4435" w:type="dxa"/>
            <w:gridSpan w:val="3"/>
            <w:tcBorders>
              <w:top w:val="single" w:sz="4" w:space="0" w:color="auto"/>
              <w:left w:val="nil"/>
              <w:bottom w:val="single" w:sz="4" w:space="0" w:color="auto"/>
              <w:right w:val="nil"/>
            </w:tcBorders>
            <w:shd w:val="clear" w:color="auto" w:fill="auto"/>
            <w:hideMark/>
          </w:tcPr>
          <w:p w14:paraId="257B0EC3" w14:textId="77777777" w:rsidR="0024112D" w:rsidRPr="009907E9" w:rsidRDefault="0024112D" w:rsidP="00F51444">
            <w:pPr>
              <w:jc w:val="center"/>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Annual reduction in total physical activity score (per 1 Exercise Unit)</w:t>
            </w:r>
          </w:p>
        </w:tc>
      </w:tr>
      <w:tr w:rsidR="0024112D" w:rsidRPr="009907E9" w14:paraId="5AB7AA6F" w14:textId="77777777" w:rsidTr="00F51444">
        <w:trPr>
          <w:gridAfter w:val="1"/>
          <w:wAfter w:w="6" w:type="dxa"/>
          <w:trHeight w:val="300"/>
        </w:trPr>
        <w:tc>
          <w:tcPr>
            <w:tcW w:w="4140" w:type="dxa"/>
            <w:tcBorders>
              <w:top w:val="nil"/>
              <w:left w:val="nil"/>
              <w:bottom w:val="single" w:sz="4" w:space="0" w:color="auto"/>
              <w:right w:val="nil"/>
            </w:tcBorders>
            <w:shd w:val="clear" w:color="auto" w:fill="auto"/>
            <w:noWrap/>
            <w:vAlign w:val="bottom"/>
            <w:hideMark/>
          </w:tcPr>
          <w:p w14:paraId="6DFBD051" w14:textId="77777777" w:rsidR="0024112D" w:rsidRPr="009907E9" w:rsidRDefault="0024112D" w:rsidP="00F51444">
            <w:pPr>
              <w:jc w:val="center"/>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 </w:t>
            </w:r>
          </w:p>
        </w:tc>
        <w:tc>
          <w:tcPr>
            <w:tcW w:w="990" w:type="dxa"/>
            <w:tcBorders>
              <w:top w:val="nil"/>
              <w:left w:val="nil"/>
              <w:bottom w:val="single" w:sz="4" w:space="0" w:color="auto"/>
              <w:right w:val="nil"/>
            </w:tcBorders>
            <w:shd w:val="clear" w:color="auto" w:fill="auto"/>
            <w:noWrap/>
            <w:hideMark/>
          </w:tcPr>
          <w:p w14:paraId="70739D72" w14:textId="77777777" w:rsidR="0024112D" w:rsidRPr="009907E9" w:rsidRDefault="0024112D" w:rsidP="00F51444">
            <w:pPr>
              <w:jc w:val="center"/>
              <w:rPr>
                <w:rFonts w:ascii="Times New Roman" w:eastAsia="Times New Roman" w:hAnsi="Times New Roman" w:cs="Times New Roman"/>
                <w:sz w:val="22"/>
                <w:szCs w:val="22"/>
              </w:rPr>
            </w:pPr>
            <w:r w:rsidRPr="009907E9">
              <w:rPr>
                <w:rFonts w:ascii="Times New Roman" w:eastAsia="Times New Roman" w:hAnsi="Times New Roman" w:cs="Times New Roman"/>
                <w:sz w:val="22"/>
                <w:szCs w:val="22"/>
              </w:rPr>
              <w:t xml:space="preserve">OR </w:t>
            </w:r>
          </w:p>
        </w:tc>
        <w:tc>
          <w:tcPr>
            <w:tcW w:w="2160" w:type="dxa"/>
            <w:tcBorders>
              <w:top w:val="nil"/>
              <w:left w:val="nil"/>
              <w:bottom w:val="single" w:sz="4" w:space="0" w:color="auto"/>
              <w:right w:val="nil"/>
            </w:tcBorders>
            <w:shd w:val="clear" w:color="auto" w:fill="auto"/>
            <w:noWrap/>
            <w:hideMark/>
          </w:tcPr>
          <w:p w14:paraId="1E6C1F85" w14:textId="77777777" w:rsidR="0024112D" w:rsidRPr="009907E9" w:rsidRDefault="0024112D" w:rsidP="00F51444">
            <w:pPr>
              <w:jc w:val="center"/>
              <w:rPr>
                <w:rFonts w:ascii="Times New Roman" w:eastAsia="Times New Roman" w:hAnsi="Times New Roman" w:cs="Times New Roman"/>
                <w:sz w:val="22"/>
                <w:szCs w:val="22"/>
              </w:rPr>
            </w:pPr>
            <w:r w:rsidRPr="009907E9">
              <w:rPr>
                <w:rFonts w:ascii="Times New Roman" w:eastAsia="Times New Roman" w:hAnsi="Times New Roman" w:cs="Times New Roman"/>
                <w:sz w:val="22"/>
                <w:szCs w:val="22"/>
              </w:rPr>
              <w:t>95% CI</w:t>
            </w:r>
          </w:p>
        </w:tc>
        <w:tc>
          <w:tcPr>
            <w:tcW w:w="1350" w:type="dxa"/>
            <w:tcBorders>
              <w:top w:val="nil"/>
              <w:left w:val="nil"/>
              <w:bottom w:val="single" w:sz="4" w:space="0" w:color="auto"/>
              <w:right w:val="nil"/>
            </w:tcBorders>
            <w:shd w:val="clear" w:color="auto" w:fill="auto"/>
            <w:noWrap/>
            <w:hideMark/>
          </w:tcPr>
          <w:p w14:paraId="3501E398" w14:textId="77777777" w:rsidR="0024112D" w:rsidRPr="009907E9" w:rsidRDefault="0024112D" w:rsidP="00F51444">
            <w:pPr>
              <w:jc w:val="center"/>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p</w:t>
            </w:r>
          </w:p>
        </w:tc>
        <w:tc>
          <w:tcPr>
            <w:tcW w:w="605" w:type="dxa"/>
            <w:tcBorders>
              <w:top w:val="nil"/>
              <w:left w:val="nil"/>
              <w:bottom w:val="nil"/>
              <w:right w:val="nil"/>
            </w:tcBorders>
            <w:shd w:val="clear" w:color="auto" w:fill="auto"/>
            <w:noWrap/>
            <w:hideMark/>
          </w:tcPr>
          <w:p w14:paraId="2485137D" w14:textId="77777777" w:rsidR="0024112D" w:rsidRPr="009907E9" w:rsidRDefault="0024112D" w:rsidP="00F51444">
            <w:pPr>
              <w:jc w:val="center"/>
              <w:rPr>
                <w:rFonts w:ascii="Times New Roman" w:eastAsia="Times New Roman" w:hAnsi="Times New Roman" w:cs="Times New Roman"/>
                <w:color w:val="000000"/>
                <w:sz w:val="22"/>
                <w:szCs w:val="22"/>
              </w:rPr>
            </w:pPr>
          </w:p>
        </w:tc>
        <w:tc>
          <w:tcPr>
            <w:tcW w:w="1105" w:type="dxa"/>
            <w:tcBorders>
              <w:top w:val="nil"/>
              <w:left w:val="nil"/>
              <w:bottom w:val="single" w:sz="4" w:space="0" w:color="auto"/>
              <w:right w:val="nil"/>
            </w:tcBorders>
            <w:shd w:val="clear" w:color="auto" w:fill="auto"/>
            <w:noWrap/>
            <w:hideMark/>
          </w:tcPr>
          <w:p w14:paraId="20497103" w14:textId="77777777" w:rsidR="0024112D" w:rsidRPr="009907E9" w:rsidRDefault="0024112D" w:rsidP="00F51444">
            <w:pPr>
              <w:jc w:val="center"/>
              <w:rPr>
                <w:rFonts w:ascii="Times New Roman" w:eastAsia="Times New Roman" w:hAnsi="Times New Roman" w:cs="Times New Roman"/>
                <w:sz w:val="22"/>
                <w:szCs w:val="22"/>
              </w:rPr>
            </w:pPr>
            <w:r w:rsidRPr="009907E9">
              <w:rPr>
                <w:rFonts w:ascii="Times New Roman" w:eastAsia="Times New Roman" w:hAnsi="Times New Roman" w:cs="Times New Roman"/>
                <w:sz w:val="22"/>
                <w:szCs w:val="22"/>
              </w:rPr>
              <w:t xml:space="preserve">OR </w:t>
            </w:r>
          </w:p>
        </w:tc>
        <w:tc>
          <w:tcPr>
            <w:tcW w:w="2070" w:type="dxa"/>
            <w:tcBorders>
              <w:top w:val="nil"/>
              <w:left w:val="nil"/>
              <w:bottom w:val="single" w:sz="4" w:space="0" w:color="auto"/>
              <w:right w:val="nil"/>
            </w:tcBorders>
            <w:shd w:val="clear" w:color="auto" w:fill="auto"/>
            <w:noWrap/>
            <w:hideMark/>
          </w:tcPr>
          <w:p w14:paraId="3C814852" w14:textId="77777777" w:rsidR="0024112D" w:rsidRPr="009907E9" w:rsidRDefault="0024112D" w:rsidP="00F51444">
            <w:pPr>
              <w:jc w:val="center"/>
              <w:rPr>
                <w:rFonts w:ascii="Times New Roman" w:eastAsia="Times New Roman" w:hAnsi="Times New Roman" w:cs="Times New Roman"/>
                <w:sz w:val="22"/>
                <w:szCs w:val="22"/>
              </w:rPr>
            </w:pPr>
            <w:r w:rsidRPr="009907E9">
              <w:rPr>
                <w:rFonts w:ascii="Times New Roman" w:eastAsia="Times New Roman" w:hAnsi="Times New Roman" w:cs="Times New Roman"/>
                <w:sz w:val="22"/>
                <w:szCs w:val="22"/>
              </w:rPr>
              <w:t>95% CI</w:t>
            </w:r>
          </w:p>
        </w:tc>
        <w:tc>
          <w:tcPr>
            <w:tcW w:w="1260" w:type="dxa"/>
            <w:tcBorders>
              <w:top w:val="nil"/>
              <w:left w:val="nil"/>
              <w:bottom w:val="single" w:sz="4" w:space="0" w:color="auto"/>
              <w:right w:val="nil"/>
            </w:tcBorders>
            <w:shd w:val="clear" w:color="auto" w:fill="auto"/>
            <w:noWrap/>
            <w:hideMark/>
          </w:tcPr>
          <w:p w14:paraId="46C04F86" w14:textId="77777777" w:rsidR="0024112D" w:rsidRPr="009907E9" w:rsidRDefault="0024112D" w:rsidP="00F51444">
            <w:pPr>
              <w:jc w:val="center"/>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p</w:t>
            </w:r>
          </w:p>
        </w:tc>
      </w:tr>
      <w:tr w:rsidR="0024112D" w:rsidRPr="009907E9" w14:paraId="0037C84B" w14:textId="77777777" w:rsidTr="00F51444">
        <w:trPr>
          <w:trHeight w:val="300"/>
        </w:trPr>
        <w:tc>
          <w:tcPr>
            <w:tcW w:w="13686" w:type="dxa"/>
            <w:gridSpan w:val="9"/>
            <w:tcBorders>
              <w:top w:val="nil"/>
              <w:left w:val="nil"/>
              <w:bottom w:val="nil"/>
              <w:right w:val="nil"/>
            </w:tcBorders>
            <w:shd w:val="clear" w:color="auto" w:fill="auto"/>
            <w:noWrap/>
            <w:vAlign w:val="bottom"/>
            <w:hideMark/>
          </w:tcPr>
          <w:p w14:paraId="53124D99" w14:textId="77777777" w:rsidR="0024112D" w:rsidRPr="009907E9" w:rsidRDefault="0024112D" w:rsidP="00F51444">
            <w:pP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 xml:space="preserve">Any coronary heart disease (CHD) - fatal or nonfatal </w:t>
            </w:r>
            <w:r w:rsidRPr="009907E9">
              <w:rPr>
                <w:rFonts w:ascii="Times New Roman" w:eastAsia="Times New Roman" w:hAnsi="Times New Roman" w:cs="Times New Roman"/>
                <w:color w:val="000000"/>
                <w:sz w:val="22"/>
                <w:szCs w:val="22"/>
              </w:rPr>
              <w:t>(myocardial infarction, non-myocardial infarction acute coronary syndrome)</w:t>
            </w:r>
          </w:p>
        </w:tc>
      </w:tr>
      <w:tr w:rsidR="0024112D" w:rsidRPr="009907E9" w14:paraId="09F544DC" w14:textId="77777777" w:rsidTr="00F51444">
        <w:trPr>
          <w:gridAfter w:val="1"/>
          <w:wAfter w:w="6" w:type="dxa"/>
          <w:trHeight w:val="360"/>
        </w:trPr>
        <w:tc>
          <w:tcPr>
            <w:tcW w:w="4140" w:type="dxa"/>
            <w:tcBorders>
              <w:top w:val="nil"/>
              <w:left w:val="nil"/>
              <w:bottom w:val="nil"/>
              <w:right w:val="nil"/>
            </w:tcBorders>
            <w:shd w:val="clear" w:color="auto" w:fill="auto"/>
            <w:noWrap/>
            <w:vAlign w:val="bottom"/>
            <w:hideMark/>
          </w:tcPr>
          <w:p w14:paraId="770B9353" w14:textId="77777777" w:rsidR="0024112D" w:rsidRPr="009907E9" w:rsidRDefault="0024112D" w:rsidP="00F51444">
            <w:pPr>
              <w:ind w:firstLineChars="100" w:firstLine="220"/>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Model 1 (adjusted for age)</w:t>
            </w:r>
            <w:r w:rsidRPr="009907E9">
              <w:rPr>
                <w:rFonts w:ascii="Times New Roman" w:eastAsia="Times New Roman" w:hAnsi="Times New Roman" w:cs="Times New Roman"/>
                <w:color w:val="000000"/>
                <w:sz w:val="22"/>
                <w:szCs w:val="22"/>
                <w:vertAlign w:val="superscript"/>
              </w:rPr>
              <w:t>a</w:t>
            </w:r>
          </w:p>
        </w:tc>
        <w:tc>
          <w:tcPr>
            <w:tcW w:w="990" w:type="dxa"/>
            <w:tcBorders>
              <w:top w:val="nil"/>
              <w:left w:val="nil"/>
              <w:bottom w:val="nil"/>
              <w:right w:val="nil"/>
            </w:tcBorders>
            <w:shd w:val="clear" w:color="auto" w:fill="auto"/>
            <w:noWrap/>
            <w:hideMark/>
          </w:tcPr>
          <w:p w14:paraId="121FCC32" w14:textId="77777777" w:rsidR="0024112D" w:rsidRPr="009907E9" w:rsidRDefault="0024112D" w:rsidP="00F51444">
            <w:pPr>
              <w:jc w:val="center"/>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1.06</w:t>
            </w:r>
          </w:p>
        </w:tc>
        <w:tc>
          <w:tcPr>
            <w:tcW w:w="2160" w:type="dxa"/>
            <w:tcBorders>
              <w:top w:val="nil"/>
              <w:left w:val="nil"/>
              <w:bottom w:val="nil"/>
              <w:right w:val="nil"/>
            </w:tcBorders>
            <w:shd w:val="clear" w:color="auto" w:fill="auto"/>
            <w:noWrap/>
            <w:hideMark/>
          </w:tcPr>
          <w:p w14:paraId="68E95162" w14:textId="77777777" w:rsidR="0024112D" w:rsidRPr="009907E9" w:rsidRDefault="0024112D" w:rsidP="00F51444">
            <w:pPr>
              <w:jc w:val="center"/>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0.94, 1.20</w:t>
            </w:r>
          </w:p>
        </w:tc>
        <w:tc>
          <w:tcPr>
            <w:tcW w:w="1350" w:type="dxa"/>
            <w:tcBorders>
              <w:top w:val="nil"/>
              <w:left w:val="nil"/>
              <w:bottom w:val="nil"/>
              <w:right w:val="nil"/>
            </w:tcBorders>
            <w:shd w:val="clear" w:color="auto" w:fill="auto"/>
            <w:noWrap/>
            <w:hideMark/>
          </w:tcPr>
          <w:p w14:paraId="59E417C8" w14:textId="77777777" w:rsidR="0024112D" w:rsidRPr="009907E9" w:rsidRDefault="0024112D" w:rsidP="00F51444">
            <w:pPr>
              <w:jc w:val="center"/>
              <w:rPr>
                <w:rFonts w:ascii="Times New Roman" w:eastAsia="Times New Roman" w:hAnsi="Times New Roman" w:cs="Times New Roman"/>
                <w:sz w:val="22"/>
                <w:szCs w:val="22"/>
              </w:rPr>
            </w:pPr>
            <w:r w:rsidRPr="009907E9">
              <w:rPr>
                <w:rFonts w:ascii="Times New Roman" w:eastAsia="Times New Roman" w:hAnsi="Times New Roman" w:cs="Times New Roman"/>
                <w:sz w:val="22"/>
                <w:szCs w:val="22"/>
              </w:rPr>
              <w:t>0.330</w:t>
            </w:r>
          </w:p>
        </w:tc>
        <w:tc>
          <w:tcPr>
            <w:tcW w:w="605" w:type="dxa"/>
            <w:tcBorders>
              <w:top w:val="nil"/>
              <w:left w:val="nil"/>
              <w:bottom w:val="nil"/>
              <w:right w:val="nil"/>
            </w:tcBorders>
            <w:shd w:val="clear" w:color="auto" w:fill="auto"/>
            <w:noWrap/>
            <w:hideMark/>
          </w:tcPr>
          <w:p w14:paraId="1E71452D" w14:textId="77777777" w:rsidR="0024112D" w:rsidRPr="009907E9" w:rsidRDefault="0024112D" w:rsidP="00F51444">
            <w:pPr>
              <w:jc w:val="center"/>
              <w:rPr>
                <w:rFonts w:ascii="Times New Roman" w:eastAsia="Times New Roman" w:hAnsi="Times New Roman" w:cs="Times New Roman"/>
                <w:sz w:val="22"/>
                <w:szCs w:val="22"/>
              </w:rPr>
            </w:pPr>
          </w:p>
        </w:tc>
        <w:tc>
          <w:tcPr>
            <w:tcW w:w="1105" w:type="dxa"/>
            <w:tcBorders>
              <w:top w:val="nil"/>
              <w:left w:val="nil"/>
              <w:bottom w:val="nil"/>
              <w:right w:val="nil"/>
            </w:tcBorders>
            <w:shd w:val="clear" w:color="auto" w:fill="auto"/>
            <w:noWrap/>
            <w:hideMark/>
          </w:tcPr>
          <w:p w14:paraId="7A7789F0"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1.07</w:t>
            </w:r>
          </w:p>
        </w:tc>
        <w:tc>
          <w:tcPr>
            <w:tcW w:w="2070" w:type="dxa"/>
            <w:tcBorders>
              <w:top w:val="nil"/>
              <w:left w:val="nil"/>
              <w:bottom w:val="nil"/>
              <w:right w:val="nil"/>
            </w:tcBorders>
            <w:shd w:val="clear" w:color="auto" w:fill="auto"/>
            <w:noWrap/>
            <w:hideMark/>
          </w:tcPr>
          <w:p w14:paraId="56F3BE0A"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1.01, 1.13</w:t>
            </w:r>
          </w:p>
        </w:tc>
        <w:tc>
          <w:tcPr>
            <w:tcW w:w="1260" w:type="dxa"/>
            <w:tcBorders>
              <w:top w:val="nil"/>
              <w:left w:val="nil"/>
              <w:bottom w:val="nil"/>
              <w:right w:val="nil"/>
            </w:tcBorders>
            <w:shd w:val="clear" w:color="auto" w:fill="auto"/>
            <w:noWrap/>
            <w:hideMark/>
          </w:tcPr>
          <w:p w14:paraId="5FCE573A"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0.021</w:t>
            </w:r>
          </w:p>
        </w:tc>
      </w:tr>
      <w:tr w:rsidR="0024112D" w:rsidRPr="009907E9" w14:paraId="63B00FCA" w14:textId="77777777" w:rsidTr="00F51444">
        <w:trPr>
          <w:gridAfter w:val="1"/>
          <w:wAfter w:w="6" w:type="dxa"/>
          <w:trHeight w:val="360"/>
        </w:trPr>
        <w:tc>
          <w:tcPr>
            <w:tcW w:w="4140" w:type="dxa"/>
            <w:tcBorders>
              <w:top w:val="nil"/>
              <w:left w:val="nil"/>
              <w:bottom w:val="nil"/>
              <w:right w:val="nil"/>
            </w:tcBorders>
            <w:shd w:val="clear" w:color="auto" w:fill="auto"/>
            <w:noWrap/>
            <w:vAlign w:val="bottom"/>
            <w:hideMark/>
          </w:tcPr>
          <w:p w14:paraId="215F57E8" w14:textId="77777777" w:rsidR="0024112D" w:rsidRPr="009907E9" w:rsidRDefault="0024112D" w:rsidP="00F51444">
            <w:pPr>
              <w:ind w:firstLineChars="100" w:firstLine="220"/>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Model 2 (fully adjusted)</w:t>
            </w:r>
            <w:r w:rsidRPr="009907E9">
              <w:rPr>
                <w:rFonts w:ascii="Times New Roman" w:eastAsia="Times New Roman" w:hAnsi="Times New Roman" w:cs="Times New Roman"/>
                <w:color w:val="000000"/>
                <w:sz w:val="22"/>
                <w:szCs w:val="22"/>
                <w:vertAlign w:val="superscript"/>
              </w:rPr>
              <w:t>b</w:t>
            </w:r>
          </w:p>
        </w:tc>
        <w:tc>
          <w:tcPr>
            <w:tcW w:w="990" w:type="dxa"/>
            <w:tcBorders>
              <w:top w:val="nil"/>
              <w:left w:val="nil"/>
              <w:bottom w:val="nil"/>
              <w:right w:val="nil"/>
            </w:tcBorders>
            <w:shd w:val="clear" w:color="auto" w:fill="auto"/>
            <w:noWrap/>
            <w:hideMark/>
          </w:tcPr>
          <w:p w14:paraId="61BC2AA8" w14:textId="77777777" w:rsidR="0024112D" w:rsidRPr="009907E9" w:rsidRDefault="0024112D" w:rsidP="00F51444">
            <w:pPr>
              <w:jc w:val="center"/>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1.15</w:t>
            </w:r>
          </w:p>
        </w:tc>
        <w:tc>
          <w:tcPr>
            <w:tcW w:w="2160" w:type="dxa"/>
            <w:tcBorders>
              <w:top w:val="nil"/>
              <w:left w:val="nil"/>
              <w:bottom w:val="nil"/>
              <w:right w:val="nil"/>
            </w:tcBorders>
            <w:shd w:val="clear" w:color="auto" w:fill="auto"/>
            <w:noWrap/>
            <w:hideMark/>
          </w:tcPr>
          <w:p w14:paraId="0ABD64E6" w14:textId="77777777" w:rsidR="0024112D" w:rsidRPr="009907E9" w:rsidRDefault="0024112D" w:rsidP="00F51444">
            <w:pPr>
              <w:jc w:val="center"/>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0.99, 1.34</w:t>
            </w:r>
          </w:p>
        </w:tc>
        <w:tc>
          <w:tcPr>
            <w:tcW w:w="1350" w:type="dxa"/>
            <w:tcBorders>
              <w:top w:val="nil"/>
              <w:left w:val="nil"/>
              <w:bottom w:val="nil"/>
              <w:right w:val="nil"/>
            </w:tcBorders>
            <w:shd w:val="clear" w:color="auto" w:fill="auto"/>
            <w:noWrap/>
            <w:hideMark/>
          </w:tcPr>
          <w:p w14:paraId="1ED47451" w14:textId="77777777" w:rsidR="0024112D" w:rsidRPr="009907E9" w:rsidRDefault="0024112D" w:rsidP="00F51444">
            <w:pPr>
              <w:jc w:val="center"/>
              <w:rPr>
                <w:rFonts w:ascii="Times New Roman" w:eastAsia="Times New Roman" w:hAnsi="Times New Roman" w:cs="Times New Roman"/>
                <w:sz w:val="22"/>
                <w:szCs w:val="22"/>
              </w:rPr>
            </w:pPr>
            <w:r w:rsidRPr="009907E9">
              <w:rPr>
                <w:rFonts w:ascii="Times New Roman" w:eastAsia="Times New Roman" w:hAnsi="Times New Roman" w:cs="Times New Roman"/>
                <w:sz w:val="22"/>
                <w:szCs w:val="22"/>
              </w:rPr>
              <w:t>0.070</w:t>
            </w:r>
          </w:p>
        </w:tc>
        <w:tc>
          <w:tcPr>
            <w:tcW w:w="605" w:type="dxa"/>
            <w:tcBorders>
              <w:top w:val="nil"/>
              <w:left w:val="nil"/>
              <w:bottom w:val="nil"/>
              <w:right w:val="nil"/>
            </w:tcBorders>
            <w:shd w:val="clear" w:color="auto" w:fill="auto"/>
            <w:noWrap/>
            <w:hideMark/>
          </w:tcPr>
          <w:p w14:paraId="577F1A12" w14:textId="77777777" w:rsidR="0024112D" w:rsidRPr="009907E9" w:rsidRDefault="0024112D" w:rsidP="00F51444">
            <w:pPr>
              <w:jc w:val="center"/>
              <w:rPr>
                <w:rFonts w:ascii="Times New Roman" w:eastAsia="Times New Roman" w:hAnsi="Times New Roman" w:cs="Times New Roman"/>
                <w:sz w:val="22"/>
                <w:szCs w:val="22"/>
              </w:rPr>
            </w:pPr>
          </w:p>
        </w:tc>
        <w:tc>
          <w:tcPr>
            <w:tcW w:w="1105" w:type="dxa"/>
            <w:tcBorders>
              <w:top w:val="nil"/>
              <w:left w:val="nil"/>
              <w:bottom w:val="nil"/>
              <w:right w:val="nil"/>
            </w:tcBorders>
            <w:shd w:val="clear" w:color="auto" w:fill="auto"/>
            <w:noWrap/>
            <w:hideMark/>
          </w:tcPr>
          <w:p w14:paraId="42180BCA" w14:textId="77777777" w:rsidR="0024112D" w:rsidRPr="009907E9" w:rsidRDefault="0024112D" w:rsidP="00F51444">
            <w:pPr>
              <w:jc w:val="center"/>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1.06</w:t>
            </w:r>
          </w:p>
        </w:tc>
        <w:tc>
          <w:tcPr>
            <w:tcW w:w="2070" w:type="dxa"/>
            <w:tcBorders>
              <w:top w:val="nil"/>
              <w:left w:val="nil"/>
              <w:bottom w:val="nil"/>
              <w:right w:val="nil"/>
            </w:tcBorders>
            <w:shd w:val="clear" w:color="auto" w:fill="auto"/>
            <w:noWrap/>
            <w:hideMark/>
          </w:tcPr>
          <w:p w14:paraId="2F8929C3" w14:textId="77777777" w:rsidR="0024112D" w:rsidRPr="009907E9" w:rsidRDefault="0024112D" w:rsidP="00F51444">
            <w:pPr>
              <w:jc w:val="center"/>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0.99, 1.13</w:t>
            </w:r>
          </w:p>
        </w:tc>
        <w:tc>
          <w:tcPr>
            <w:tcW w:w="1260" w:type="dxa"/>
            <w:tcBorders>
              <w:top w:val="nil"/>
              <w:left w:val="nil"/>
              <w:bottom w:val="nil"/>
              <w:right w:val="nil"/>
            </w:tcBorders>
            <w:shd w:val="clear" w:color="auto" w:fill="auto"/>
            <w:noWrap/>
            <w:hideMark/>
          </w:tcPr>
          <w:p w14:paraId="3C13EE77" w14:textId="77777777" w:rsidR="0024112D" w:rsidRPr="009907E9" w:rsidRDefault="0024112D" w:rsidP="00F51444">
            <w:pPr>
              <w:jc w:val="center"/>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0.090</w:t>
            </w:r>
          </w:p>
        </w:tc>
      </w:tr>
      <w:tr w:rsidR="0024112D" w:rsidRPr="009907E9" w14:paraId="52D0790F" w14:textId="77777777" w:rsidTr="00F51444">
        <w:trPr>
          <w:trHeight w:val="300"/>
        </w:trPr>
        <w:tc>
          <w:tcPr>
            <w:tcW w:w="13686" w:type="dxa"/>
            <w:gridSpan w:val="9"/>
            <w:tcBorders>
              <w:top w:val="nil"/>
              <w:left w:val="nil"/>
              <w:bottom w:val="nil"/>
              <w:right w:val="nil"/>
            </w:tcBorders>
            <w:shd w:val="clear" w:color="auto" w:fill="auto"/>
            <w:noWrap/>
            <w:vAlign w:val="bottom"/>
            <w:hideMark/>
          </w:tcPr>
          <w:p w14:paraId="745A99F0" w14:textId="77777777" w:rsidR="0024112D" w:rsidRPr="009907E9" w:rsidRDefault="0024112D" w:rsidP="00F51444">
            <w:pP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Any heart failure - fatal or nonfatal</w:t>
            </w:r>
            <w:r w:rsidRPr="009907E9">
              <w:rPr>
                <w:rFonts w:ascii="Times New Roman" w:eastAsia="Times New Roman" w:hAnsi="Times New Roman" w:cs="Times New Roman"/>
                <w:color w:val="000000"/>
                <w:sz w:val="22"/>
                <w:szCs w:val="22"/>
              </w:rPr>
              <w:t xml:space="preserve"> (congestive heart failure)</w:t>
            </w:r>
          </w:p>
        </w:tc>
      </w:tr>
      <w:tr w:rsidR="0024112D" w:rsidRPr="009907E9" w14:paraId="7D7314A4" w14:textId="77777777" w:rsidTr="00F51444">
        <w:trPr>
          <w:gridAfter w:val="1"/>
          <w:wAfter w:w="6" w:type="dxa"/>
          <w:trHeight w:val="360"/>
        </w:trPr>
        <w:tc>
          <w:tcPr>
            <w:tcW w:w="4140" w:type="dxa"/>
            <w:tcBorders>
              <w:top w:val="nil"/>
              <w:left w:val="nil"/>
              <w:bottom w:val="nil"/>
              <w:right w:val="nil"/>
            </w:tcBorders>
            <w:shd w:val="clear" w:color="auto" w:fill="auto"/>
            <w:noWrap/>
            <w:vAlign w:val="bottom"/>
            <w:hideMark/>
          </w:tcPr>
          <w:p w14:paraId="22C10B71" w14:textId="77777777" w:rsidR="0024112D" w:rsidRPr="009907E9" w:rsidRDefault="0024112D" w:rsidP="00F51444">
            <w:pPr>
              <w:ind w:firstLineChars="100" w:firstLine="220"/>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Model 1 (adjusted for age)</w:t>
            </w:r>
            <w:r w:rsidRPr="009907E9">
              <w:rPr>
                <w:rFonts w:ascii="Times New Roman" w:eastAsia="Times New Roman" w:hAnsi="Times New Roman" w:cs="Times New Roman"/>
                <w:color w:val="000000"/>
                <w:sz w:val="22"/>
                <w:szCs w:val="22"/>
                <w:vertAlign w:val="superscript"/>
              </w:rPr>
              <w:t>a</w:t>
            </w:r>
          </w:p>
        </w:tc>
        <w:tc>
          <w:tcPr>
            <w:tcW w:w="990" w:type="dxa"/>
            <w:tcBorders>
              <w:top w:val="nil"/>
              <w:left w:val="nil"/>
              <w:bottom w:val="nil"/>
              <w:right w:val="nil"/>
            </w:tcBorders>
            <w:shd w:val="clear" w:color="auto" w:fill="auto"/>
            <w:noWrap/>
            <w:hideMark/>
          </w:tcPr>
          <w:p w14:paraId="62E0C378"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1.55</w:t>
            </w:r>
          </w:p>
        </w:tc>
        <w:tc>
          <w:tcPr>
            <w:tcW w:w="2160" w:type="dxa"/>
            <w:tcBorders>
              <w:top w:val="nil"/>
              <w:left w:val="nil"/>
              <w:bottom w:val="nil"/>
              <w:right w:val="nil"/>
            </w:tcBorders>
            <w:shd w:val="clear" w:color="auto" w:fill="auto"/>
            <w:noWrap/>
            <w:hideMark/>
          </w:tcPr>
          <w:p w14:paraId="63B7AF21"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1.23, 1.95</w:t>
            </w:r>
          </w:p>
        </w:tc>
        <w:tc>
          <w:tcPr>
            <w:tcW w:w="1350" w:type="dxa"/>
            <w:tcBorders>
              <w:top w:val="nil"/>
              <w:left w:val="nil"/>
              <w:bottom w:val="nil"/>
              <w:right w:val="nil"/>
            </w:tcBorders>
            <w:shd w:val="clear" w:color="auto" w:fill="auto"/>
            <w:noWrap/>
            <w:hideMark/>
          </w:tcPr>
          <w:p w14:paraId="18C66B58"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&lt;0.001</w:t>
            </w:r>
          </w:p>
        </w:tc>
        <w:tc>
          <w:tcPr>
            <w:tcW w:w="605" w:type="dxa"/>
            <w:tcBorders>
              <w:top w:val="nil"/>
              <w:left w:val="nil"/>
              <w:bottom w:val="nil"/>
              <w:right w:val="nil"/>
            </w:tcBorders>
            <w:shd w:val="clear" w:color="auto" w:fill="auto"/>
            <w:noWrap/>
            <w:hideMark/>
          </w:tcPr>
          <w:p w14:paraId="0F10C718" w14:textId="77777777" w:rsidR="0024112D" w:rsidRPr="009907E9" w:rsidRDefault="0024112D" w:rsidP="00F51444">
            <w:pPr>
              <w:jc w:val="center"/>
              <w:rPr>
                <w:rFonts w:ascii="Times New Roman" w:eastAsia="Times New Roman" w:hAnsi="Times New Roman" w:cs="Times New Roman"/>
                <w:b/>
                <w:bCs/>
                <w:color w:val="000000"/>
                <w:sz w:val="22"/>
                <w:szCs w:val="22"/>
              </w:rPr>
            </w:pPr>
          </w:p>
        </w:tc>
        <w:tc>
          <w:tcPr>
            <w:tcW w:w="1105" w:type="dxa"/>
            <w:tcBorders>
              <w:top w:val="nil"/>
              <w:left w:val="nil"/>
              <w:bottom w:val="nil"/>
              <w:right w:val="nil"/>
            </w:tcBorders>
            <w:shd w:val="clear" w:color="auto" w:fill="auto"/>
            <w:noWrap/>
            <w:hideMark/>
          </w:tcPr>
          <w:p w14:paraId="11B29912"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1.30</w:t>
            </w:r>
          </w:p>
        </w:tc>
        <w:tc>
          <w:tcPr>
            <w:tcW w:w="2070" w:type="dxa"/>
            <w:tcBorders>
              <w:top w:val="nil"/>
              <w:left w:val="nil"/>
              <w:bottom w:val="nil"/>
              <w:right w:val="nil"/>
            </w:tcBorders>
            <w:shd w:val="clear" w:color="auto" w:fill="auto"/>
            <w:noWrap/>
            <w:hideMark/>
          </w:tcPr>
          <w:p w14:paraId="0BA7079B"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1.16, 1.44</w:t>
            </w:r>
          </w:p>
        </w:tc>
        <w:tc>
          <w:tcPr>
            <w:tcW w:w="1260" w:type="dxa"/>
            <w:tcBorders>
              <w:top w:val="nil"/>
              <w:left w:val="nil"/>
              <w:bottom w:val="nil"/>
              <w:right w:val="nil"/>
            </w:tcBorders>
            <w:shd w:val="clear" w:color="auto" w:fill="auto"/>
            <w:noWrap/>
            <w:hideMark/>
          </w:tcPr>
          <w:p w14:paraId="21DB8466"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&lt;0.001</w:t>
            </w:r>
          </w:p>
        </w:tc>
      </w:tr>
      <w:tr w:rsidR="0024112D" w:rsidRPr="009907E9" w14:paraId="4D2AE169" w14:textId="77777777" w:rsidTr="00F51444">
        <w:trPr>
          <w:gridAfter w:val="1"/>
          <w:wAfter w:w="6" w:type="dxa"/>
          <w:trHeight w:val="360"/>
        </w:trPr>
        <w:tc>
          <w:tcPr>
            <w:tcW w:w="4140" w:type="dxa"/>
            <w:tcBorders>
              <w:top w:val="nil"/>
              <w:left w:val="nil"/>
              <w:bottom w:val="nil"/>
              <w:right w:val="nil"/>
            </w:tcBorders>
            <w:shd w:val="clear" w:color="auto" w:fill="auto"/>
            <w:noWrap/>
            <w:vAlign w:val="bottom"/>
            <w:hideMark/>
          </w:tcPr>
          <w:p w14:paraId="42EBE4BE" w14:textId="77777777" w:rsidR="0024112D" w:rsidRPr="009907E9" w:rsidRDefault="0024112D" w:rsidP="00F51444">
            <w:pPr>
              <w:ind w:firstLineChars="100" w:firstLine="220"/>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Model 2 (fully adjusted)</w:t>
            </w:r>
            <w:r w:rsidRPr="009907E9">
              <w:rPr>
                <w:rFonts w:ascii="Times New Roman" w:eastAsia="Times New Roman" w:hAnsi="Times New Roman" w:cs="Times New Roman"/>
                <w:color w:val="000000"/>
                <w:sz w:val="22"/>
                <w:szCs w:val="22"/>
                <w:vertAlign w:val="superscript"/>
              </w:rPr>
              <w:t>b</w:t>
            </w:r>
          </w:p>
        </w:tc>
        <w:tc>
          <w:tcPr>
            <w:tcW w:w="990" w:type="dxa"/>
            <w:tcBorders>
              <w:top w:val="nil"/>
              <w:left w:val="nil"/>
              <w:bottom w:val="nil"/>
              <w:right w:val="nil"/>
            </w:tcBorders>
            <w:shd w:val="clear" w:color="auto" w:fill="auto"/>
            <w:noWrap/>
            <w:hideMark/>
          </w:tcPr>
          <w:p w14:paraId="6EB32EF4"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1.43</w:t>
            </w:r>
          </w:p>
        </w:tc>
        <w:tc>
          <w:tcPr>
            <w:tcW w:w="2160" w:type="dxa"/>
            <w:tcBorders>
              <w:top w:val="nil"/>
              <w:left w:val="nil"/>
              <w:bottom w:val="nil"/>
              <w:right w:val="nil"/>
            </w:tcBorders>
            <w:shd w:val="clear" w:color="auto" w:fill="auto"/>
            <w:noWrap/>
            <w:hideMark/>
          </w:tcPr>
          <w:p w14:paraId="6B1D2FFD"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1.15, 1.79</w:t>
            </w:r>
          </w:p>
        </w:tc>
        <w:tc>
          <w:tcPr>
            <w:tcW w:w="1350" w:type="dxa"/>
            <w:tcBorders>
              <w:top w:val="nil"/>
              <w:left w:val="nil"/>
              <w:bottom w:val="nil"/>
              <w:right w:val="nil"/>
            </w:tcBorders>
            <w:shd w:val="clear" w:color="auto" w:fill="auto"/>
            <w:noWrap/>
            <w:hideMark/>
          </w:tcPr>
          <w:p w14:paraId="59C6E5BC"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0.001</w:t>
            </w:r>
          </w:p>
        </w:tc>
        <w:tc>
          <w:tcPr>
            <w:tcW w:w="605" w:type="dxa"/>
            <w:tcBorders>
              <w:top w:val="nil"/>
              <w:left w:val="nil"/>
              <w:bottom w:val="nil"/>
              <w:right w:val="nil"/>
            </w:tcBorders>
            <w:shd w:val="clear" w:color="auto" w:fill="auto"/>
            <w:noWrap/>
            <w:hideMark/>
          </w:tcPr>
          <w:p w14:paraId="3E683BA2" w14:textId="77777777" w:rsidR="0024112D" w:rsidRPr="009907E9" w:rsidRDefault="0024112D" w:rsidP="00F51444">
            <w:pPr>
              <w:jc w:val="center"/>
              <w:rPr>
                <w:rFonts w:ascii="Times New Roman" w:eastAsia="Times New Roman" w:hAnsi="Times New Roman" w:cs="Times New Roman"/>
                <w:b/>
                <w:bCs/>
                <w:color w:val="000000"/>
                <w:sz w:val="22"/>
                <w:szCs w:val="22"/>
              </w:rPr>
            </w:pPr>
          </w:p>
        </w:tc>
        <w:tc>
          <w:tcPr>
            <w:tcW w:w="1105" w:type="dxa"/>
            <w:tcBorders>
              <w:top w:val="nil"/>
              <w:left w:val="nil"/>
              <w:bottom w:val="nil"/>
              <w:right w:val="nil"/>
            </w:tcBorders>
            <w:shd w:val="clear" w:color="auto" w:fill="auto"/>
            <w:noWrap/>
            <w:hideMark/>
          </w:tcPr>
          <w:p w14:paraId="3FC483A1"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1.16</w:t>
            </w:r>
          </w:p>
        </w:tc>
        <w:tc>
          <w:tcPr>
            <w:tcW w:w="2070" w:type="dxa"/>
            <w:tcBorders>
              <w:top w:val="nil"/>
              <w:left w:val="nil"/>
              <w:bottom w:val="nil"/>
              <w:right w:val="nil"/>
            </w:tcBorders>
            <w:shd w:val="clear" w:color="auto" w:fill="auto"/>
            <w:noWrap/>
            <w:hideMark/>
          </w:tcPr>
          <w:p w14:paraId="70FA7FCB"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1.05, 1.28</w:t>
            </w:r>
          </w:p>
        </w:tc>
        <w:tc>
          <w:tcPr>
            <w:tcW w:w="1260" w:type="dxa"/>
            <w:tcBorders>
              <w:top w:val="nil"/>
              <w:left w:val="nil"/>
              <w:bottom w:val="nil"/>
              <w:right w:val="nil"/>
            </w:tcBorders>
            <w:shd w:val="clear" w:color="auto" w:fill="auto"/>
            <w:noWrap/>
            <w:hideMark/>
          </w:tcPr>
          <w:p w14:paraId="55057373"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0.004</w:t>
            </w:r>
          </w:p>
        </w:tc>
      </w:tr>
      <w:tr w:rsidR="0024112D" w:rsidRPr="009907E9" w14:paraId="52D8E3EE" w14:textId="77777777" w:rsidTr="00F51444">
        <w:trPr>
          <w:trHeight w:val="300"/>
        </w:trPr>
        <w:tc>
          <w:tcPr>
            <w:tcW w:w="13686" w:type="dxa"/>
            <w:gridSpan w:val="9"/>
            <w:tcBorders>
              <w:top w:val="nil"/>
              <w:left w:val="nil"/>
              <w:bottom w:val="nil"/>
              <w:right w:val="nil"/>
            </w:tcBorders>
            <w:shd w:val="clear" w:color="auto" w:fill="auto"/>
            <w:noWrap/>
            <w:vAlign w:val="bottom"/>
            <w:hideMark/>
          </w:tcPr>
          <w:p w14:paraId="011662CC" w14:textId="77777777" w:rsidR="0024112D" w:rsidRPr="009907E9" w:rsidRDefault="0024112D" w:rsidP="00F51444">
            <w:pP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 xml:space="preserve">Any Stroke - fatal or nonfatal </w:t>
            </w:r>
            <w:r w:rsidRPr="009907E9">
              <w:rPr>
                <w:rFonts w:ascii="Times New Roman" w:eastAsia="Times New Roman" w:hAnsi="Times New Roman" w:cs="Times New Roman"/>
                <w:color w:val="000000"/>
                <w:sz w:val="22"/>
                <w:szCs w:val="22"/>
              </w:rPr>
              <w:t>(stroke, transient ischemic attack)</w:t>
            </w:r>
          </w:p>
        </w:tc>
      </w:tr>
      <w:tr w:rsidR="0024112D" w:rsidRPr="009907E9" w14:paraId="22230376" w14:textId="77777777" w:rsidTr="00F51444">
        <w:trPr>
          <w:gridAfter w:val="1"/>
          <w:wAfter w:w="6" w:type="dxa"/>
          <w:trHeight w:val="360"/>
        </w:trPr>
        <w:tc>
          <w:tcPr>
            <w:tcW w:w="4140" w:type="dxa"/>
            <w:tcBorders>
              <w:top w:val="nil"/>
              <w:left w:val="nil"/>
              <w:bottom w:val="nil"/>
              <w:right w:val="nil"/>
            </w:tcBorders>
            <w:shd w:val="clear" w:color="auto" w:fill="auto"/>
            <w:noWrap/>
            <w:vAlign w:val="bottom"/>
            <w:hideMark/>
          </w:tcPr>
          <w:p w14:paraId="65AD07AA" w14:textId="77777777" w:rsidR="0024112D" w:rsidRPr="009907E9" w:rsidRDefault="0024112D" w:rsidP="00F51444">
            <w:pPr>
              <w:ind w:firstLineChars="100" w:firstLine="220"/>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Model 1 (adjusted for age)</w:t>
            </w:r>
            <w:r w:rsidRPr="009907E9">
              <w:rPr>
                <w:rFonts w:ascii="Times New Roman" w:eastAsia="Times New Roman" w:hAnsi="Times New Roman" w:cs="Times New Roman"/>
                <w:color w:val="000000"/>
                <w:sz w:val="22"/>
                <w:szCs w:val="22"/>
                <w:vertAlign w:val="superscript"/>
              </w:rPr>
              <w:t>a</w:t>
            </w:r>
          </w:p>
        </w:tc>
        <w:tc>
          <w:tcPr>
            <w:tcW w:w="990" w:type="dxa"/>
            <w:tcBorders>
              <w:top w:val="nil"/>
              <w:left w:val="nil"/>
              <w:bottom w:val="nil"/>
              <w:right w:val="nil"/>
            </w:tcBorders>
            <w:shd w:val="clear" w:color="auto" w:fill="auto"/>
            <w:noWrap/>
            <w:hideMark/>
          </w:tcPr>
          <w:p w14:paraId="3A0BE0C5"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1.49</w:t>
            </w:r>
          </w:p>
        </w:tc>
        <w:tc>
          <w:tcPr>
            <w:tcW w:w="2160" w:type="dxa"/>
            <w:tcBorders>
              <w:top w:val="nil"/>
              <w:left w:val="nil"/>
              <w:bottom w:val="nil"/>
              <w:right w:val="nil"/>
            </w:tcBorders>
            <w:shd w:val="clear" w:color="auto" w:fill="auto"/>
            <w:noWrap/>
            <w:hideMark/>
          </w:tcPr>
          <w:p w14:paraId="74BAC180"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1.24, 1.80</w:t>
            </w:r>
          </w:p>
        </w:tc>
        <w:tc>
          <w:tcPr>
            <w:tcW w:w="1350" w:type="dxa"/>
            <w:tcBorders>
              <w:top w:val="nil"/>
              <w:left w:val="nil"/>
              <w:bottom w:val="nil"/>
              <w:right w:val="nil"/>
            </w:tcBorders>
            <w:shd w:val="clear" w:color="auto" w:fill="auto"/>
            <w:noWrap/>
            <w:hideMark/>
          </w:tcPr>
          <w:p w14:paraId="3B9E46D5" w14:textId="77777777" w:rsidR="0024112D" w:rsidRPr="009907E9" w:rsidRDefault="0024112D" w:rsidP="00F51444">
            <w:pPr>
              <w:jc w:val="center"/>
              <w:rPr>
                <w:rFonts w:ascii="Times New Roman" w:eastAsia="Times New Roman" w:hAnsi="Times New Roman" w:cs="Times New Roman"/>
                <w:b/>
                <w:bCs/>
                <w:sz w:val="22"/>
                <w:szCs w:val="22"/>
              </w:rPr>
            </w:pPr>
            <w:r w:rsidRPr="009907E9">
              <w:rPr>
                <w:rFonts w:ascii="Times New Roman" w:eastAsia="Times New Roman" w:hAnsi="Times New Roman" w:cs="Times New Roman"/>
                <w:b/>
                <w:bCs/>
                <w:sz w:val="22"/>
                <w:szCs w:val="22"/>
              </w:rPr>
              <w:t>&lt;0.001</w:t>
            </w:r>
          </w:p>
        </w:tc>
        <w:tc>
          <w:tcPr>
            <w:tcW w:w="605" w:type="dxa"/>
            <w:tcBorders>
              <w:top w:val="nil"/>
              <w:left w:val="nil"/>
              <w:bottom w:val="nil"/>
              <w:right w:val="nil"/>
            </w:tcBorders>
            <w:shd w:val="clear" w:color="auto" w:fill="auto"/>
            <w:noWrap/>
            <w:hideMark/>
          </w:tcPr>
          <w:p w14:paraId="4210329E" w14:textId="77777777" w:rsidR="0024112D" w:rsidRPr="009907E9" w:rsidRDefault="0024112D" w:rsidP="00F51444">
            <w:pPr>
              <w:jc w:val="center"/>
              <w:rPr>
                <w:rFonts w:ascii="Times New Roman" w:eastAsia="Times New Roman" w:hAnsi="Times New Roman" w:cs="Times New Roman"/>
                <w:b/>
                <w:bCs/>
                <w:sz w:val="22"/>
                <w:szCs w:val="22"/>
              </w:rPr>
            </w:pPr>
          </w:p>
        </w:tc>
        <w:tc>
          <w:tcPr>
            <w:tcW w:w="1105" w:type="dxa"/>
            <w:tcBorders>
              <w:top w:val="nil"/>
              <w:left w:val="nil"/>
              <w:bottom w:val="nil"/>
              <w:right w:val="nil"/>
            </w:tcBorders>
            <w:shd w:val="clear" w:color="auto" w:fill="auto"/>
            <w:noWrap/>
            <w:hideMark/>
          </w:tcPr>
          <w:p w14:paraId="0272BE0E"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1.26</w:t>
            </w:r>
          </w:p>
        </w:tc>
        <w:tc>
          <w:tcPr>
            <w:tcW w:w="2070" w:type="dxa"/>
            <w:tcBorders>
              <w:top w:val="nil"/>
              <w:left w:val="nil"/>
              <w:bottom w:val="nil"/>
              <w:right w:val="nil"/>
            </w:tcBorders>
            <w:shd w:val="clear" w:color="auto" w:fill="auto"/>
            <w:noWrap/>
            <w:hideMark/>
          </w:tcPr>
          <w:p w14:paraId="06F1CCB9"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1.15, 1.38</w:t>
            </w:r>
          </w:p>
        </w:tc>
        <w:tc>
          <w:tcPr>
            <w:tcW w:w="1260" w:type="dxa"/>
            <w:tcBorders>
              <w:top w:val="nil"/>
              <w:left w:val="nil"/>
              <w:bottom w:val="nil"/>
              <w:right w:val="nil"/>
            </w:tcBorders>
            <w:shd w:val="clear" w:color="auto" w:fill="auto"/>
            <w:noWrap/>
            <w:hideMark/>
          </w:tcPr>
          <w:p w14:paraId="05477A14"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&lt;0.001</w:t>
            </w:r>
          </w:p>
        </w:tc>
      </w:tr>
      <w:tr w:rsidR="0024112D" w:rsidRPr="009907E9" w14:paraId="4646C777" w14:textId="77777777" w:rsidTr="00F51444">
        <w:trPr>
          <w:gridAfter w:val="1"/>
          <w:wAfter w:w="6" w:type="dxa"/>
          <w:trHeight w:val="372"/>
        </w:trPr>
        <w:tc>
          <w:tcPr>
            <w:tcW w:w="4140" w:type="dxa"/>
            <w:tcBorders>
              <w:top w:val="nil"/>
              <w:left w:val="nil"/>
              <w:bottom w:val="nil"/>
              <w:right w:val="nil"/>
            </w:tcBorders>
            <w:shd w:val="clear" w:color="auto" w:fill="auto"/>
            <w:noWrap/>
            <w:vAlign w:val="bottom"/>
            <w:hideMark/>
          </w:tcPr>
          <w:p w14:paraId="344884E9" w14:textId="77777777" w:rsidR="0024112D" w:rsidRPr="009907E9" w:rsidRDefault="0024112D" w:rsidP="00F51444">
            <w:pPr>
              <w:ind w:firstLineChars="100" w:firstLine="220"/>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Model 2 (fully adjusted)</w:t>
            </w:r>
            <w:r w:rsidRPr="009907E9">
              <w:rPr>
                <w:rFonts w:ascii="Times New Roman" w:eastAsia="Times New Roman" w:hAnsi="Times New Roman" w:cs="Times New Roman"/>
                <w:color w:val="000000"/>
                <w:sz w:val="22"/>
                <w:szCs w:val="22"/>
                <w:vertAlign w:val="superscript"/>
              </w:rPr>
              <w:t>b</w:t>
            </w:r>
          </w:p>
        </w:tc>
        <w:tc>
          <w:tcPr>
            <w:tcW w:w="990" w:type="dxa"/>
            <w:tcBorders>
              <w:top w:val="nil"/>
              <w:left w:val="nil"/>
              <w:bottom w:val="nil"/>
              <w:right w:val="nil"/>
            </w:tcBorders>
            <w:shd w:val="clear" w:color="auto" w:fill="auto"/>
            <w:noWrap/>
            <w:hideMark/>
          </w:tcPr>
          <w:p w14:paraId="5D1FB6AF"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1.34</w:t>
            </w:r>
          </w:p>
        </w:tc>
        <w:tc>
          <w:tcPr>
            <w:tcW w:w="2160" w:type="dxa"/>
            <w:tcBorders>
              <w:top w:val="nil"/>
              <w:left w:val="nil"/>
              <w:bottom w:val="nil"/>
              <w:right w:val="nil"/>
            </w:tcBorders>
            <w:shd w:val="clear" w:color="auto" w:fill="auto"/>
            <w:noWrap/>
            <w:hideMark/>
          </w:tcPr>
          <w:p w14:paraId="24B041D3"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1.12, 1.62</w:t>
            </w:r>
          </w:p>
        </w:tc>
        <w:tc>
          <w:tcPr>
            <w:tcW w:w="1350" w:type="dxa"/>
            <w:tcBorders>
              <w:top w:val="nil"/>
              <w:left w:val="nil"/>
              <w:bottom w:val="nil"/>
              <w:right w:val="nil"/>
            </w:tcBorders>
            <w:shd w:val="clear" w:color="auto" w:fill="auto"/>
            <w:noWrap/>
            <w:hideMark/>
          </w:tcPr>
          <w:p w14:paraId="18DA04DC" w14:textId="77777777" w:rsidR="0024112D" w:rsidRPr="009907E9" w:rsidRDefault="0024112D" w:rsidP="00F51444">
            <w:pPr>
              <w:jc w:val="center"/>
              <w:rPr>
                <w:rFonts w:ascii="Times New Roman" w:eastAsia="Times New Roman" w:hAnsi="Times New Roman" w:cs="Times New Roman"/>
                <w:b/>
                <w:bCs/>
                <w:sz w:val="22"/>
                <w:szCs w:val="22"/>
              </w:rPr>
            </w:pPr>
            <w:r w:rsidRPr="009907E9">
              <w:rPr>
                <w:rFonts w:ascii="Times New Roman" w:eastAsia="Times New Roman" w:hAnsi="Times New Roman" w:cs="Times New Roman"/>
                <w:b/>
                <w:bCs/>
                <w:sz w:val="22"/>
                <w:szCs w:val="22"/>
              </w:rPr>
              <w:t>0.002</w:t>
            </w:r>
          </w:p>
        </w:tc>
        <w:tc>
          <w:tcPr>
            <w:tcW w:w="605" w:type="dxa"/>
            <w:tcBorders>
              <w:top w:val="nil"/>
              <w:left w:val="nil"/>
              <w:bottom w:val="nil"/>
              <w:right w:val="nil"/>
            </w:tcBorders>
            <w:shd w:val="clear" w:color="auto" w:fill="auto"/>
            <w:noWrap/>
            <w:hideMark/>
          </w:tcPr>
          <w:p w14:paraId="7EF93127" w14:textId="77777777" w:rsidR="0024112D" w:rsidRPr="009907E9" w:rsidRDefault="0024112D" w:rsidP="00F51444">
            <w:pPr>
              <w:jc w:val="center"/>
              <w:rPr>
                <w:rFonts w:ascii="Times New Roman" w:eastAsia="Times New Roman" w:hAnsi="Times New Roman" w:cs="Times New Roman"/>
                <w:b/>
                <w:bCs/>
                <w:sz w:val="22"/>
                <w:szCs w:val="22"/>
              </w:rPr>
            </w:pPr>
          </w:p>
        </w:tc>
        <w:tc>
          <w:tcPr>
            <w:tcW w:w="1105" w:type="dxa"/>
            <w:tcBorders>
              <w:top w:val="nil"/>
              <w:left w:val="nil"/>
              <w:bottom w:val="nil"/>
              <w:right w:val="nil"/>
            </w:tcBorders>
            <w:shd w:val="clear" w:color="auto" w:fill="auto"/>
            <w:noWrap/>
            <w:hideMark/>
          </w:tcPr>
          <w:p w14:paraId="38DF9F14"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1.17</w:t>
            </w:r>
          </w:p>
        </w:tc>
        <w:tc>
          <w:tcPr>
            <w:tcW w:w="2070" w:type="dxa"/>
            <w:tcBorders>
              <w:top w:val="nil"/>
              <w:left w:val="nil"/>
              <w:bottom w:val="nil"/>
              <w:right w:val="nil"/>
            </w:tcBorders>
            <w:shd w:val="clear" w:color="auto" w:fill="auto"/>
            <w:noWrap/>
            <w:hideMark/>
          </w:tcPr>
          <w:p w14:paraId="75E68A1E"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1.07, 1.28</w:t>
            </w:r>
          </w:p>
        </w:tc>
        <w:tc>
          <w:tcPr>
            <w:tcW w:w="1260" w:type="dxa"/>
            <w:tcBorders>
              <w:top w:val="nil"/>
              <w:left w:val="nil"/>
              <w:bottom w:val="nil"/>
              <w:right w:val="nil"/>
            </w:tcBorders>
            <w:shd w:val="clear" w:color="auto" w:fill="auto"/>
            <w:noWrap/>
            <w:hideMark/>
          </w:tcPr>
          <w:p w14:paraId="284DA885"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&lt;0.001</w:t>
            </w:r>
          </w:p>
        </w:tc>
      </w:tr>
      <w:tr w:rsidR="0024112D" w:rsidRPr="009907E9" w14:paraId="690B88F6" w14:textId="77777777" w:rsidTr="00F51444">
        <w:trPr>
          <w:trHeight w:val="300"/>
        </w:trPr>
        <w:tc>
          <w:tcPr>
            <w:tcW w:w="13686" w:type="dxa"/>
            <w:gridSpan w:val="9"/>
            <w:tcBorders>
              <w:top w:val="nil"/>
              <w:left w:val="nil"/>
              <w:bottom w:val="nil"/>
              <w:right w:val="nil"/>
            </w:tcBorders>
            <w:shd w:val="clear" w:color="auto" w:fill="auto"/>
            <w:noWrap/>
            <w:vAlign w:val="bottom"/>
            <w:hideMark/>
          </w:tcPr>
          <w:p w14:paraId="245EEF35" w14:textId="77777777" w:rsidR="0024112D" w:rsidRPr="009907E9" w:rsidRDefault="0024112D" w:rsidP="00F51444">
            <w:pP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 xml:space="preserve">Any CVD - fatal or nonfatal </w:t>
            </w:r>
            <w:r w:rsidRPr="009907E9">
              <w:rPr>
                <w:rFonts w:ascii="Times New Roman" w:eastAsia="Times New Roman" w:hAnsi="Times New Roman" w:cs="Times New Roman"/>
                <w:color w:val="000000"/>
                <w:sz w:val="22"/>
                <w:szCs w:val="22"/>
              </w:rPr>
              <w:t>(myocardial infarction, coronary revascularization, non-NI acute coronary syndrome, congestive heart failure, stroke, transient ischemic attack, carotid artery disease, peripheral artery disease, abdominal aortic aneurysm)</w:t>
            </w:r>
          </w:p>
        </w:tc>
      </w:tr>
      <w:tr w:rsidR="0024112D" w:rsidRPr="009907E9" w14:paraId="0EA6487D" w14:textId="77777777" w:rsidTr="00F51444">
        <w:trPr>
          <w:gridAfter w:val="1"/>
          <w:wAfter w:w="6" w:type="dxa"/>
          <w:trHeight w:val="360"/>
        </w:trPr>
        <w:tc>
          <w:tcPr>
            <w:tcW w:w="4140" w:type="dxa"/>
            <w:tcBorders>
              <w:top w:val="nil"/>
              <w:left w:val="nil"/>
              <w:bottom w:val="nil"/>
              <w:right w:val="nil"/>
            </w:tcBorders>
            <w:shd w:val="clear" w:color="auto" w:fill="auto"/>
            <w:noWrap/>
            <w:vAlign w:val="bottom"/>
            <w:hideMark/>
          </w:tcPr>
          <w:p w14:paraId="7A9234DB" w14:textId="77777777" w:rsidR="0024112D" w:rsidRPr="009907E9" w:rsidRDefault="0024112D" w:rsidP="00F51444">
            <w:pPr>
              <w:ind w:firstLineChars="100" w:firstLine="220"/>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Model 1 (adjusted for age)</w:t>
            </w:r>
            <w:r w:rsidRPr="009907E9">
              <w:rPr>
                <w:rFonts w:ascii="Times New Roman" w:eastAsia="Times New Roman" w:hAnsi="Times New Roman" w:cs="Times New Roman"/>
                <w:color w:val="000000"/>
                <w:sz w:val="22"/>
                <w:szCs w:val="22"/>
                <w:vertAlign w:val="superscript"/>
              </w:rPr>
              <w:t>a</w:t>
            </w:r>
          </w:p>
        </w:tc>
        <w:tc>
          <w:tcPr>
            <w:tcW w:w="990" w:type="dxa"/>
            <w:tcBorders>
              <w:top w:val="nil"/>
              <w:left w:val="nil"/>
              <w:bottom w:val="nil"/>
              <w:right w:val="nil"/>
            </w:tcBorders>
            <w:shd w:val="clear" w:color="auto" w:fill="auto"/>
            <w:noWrap/>
            <w:hideMark/>
          </w:tcPr>
          <w:p w14:paraId="5602C08D"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1.22</w:t>
            </w:r>
          </w:p>
        </w:tc>
        <w:tc>
          <w:tcPr>
            <w:tcW w:w="2160" w:type="dxa"/>
            <w:tcBorders>
              <w:top w:val="nil"/>
              <w:left w:val="nil"/>
              <w:bottom w:val="nil"/>
              <w:right w:val="nil"/>
            </w:tcBorders>
            <w:shd w:val="clear" w:color="auto" w:fill="auto"/>
            <w:noWrap/>
            <w:hideMark/>
          </w:tcPr>
          <w:p w14:paraId="42A1B8F7"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1.11, 1.34</w:t>
            </w:r>
          </w:p>
        </w:tc>
        <w:tc>
          <w:tcPr>
            <w:tcW w:w="1350" w:type="dxa"/>
            <w:tcBorders>
              <w:top w:val="nil"/>
              <w:left w:val="nil"/>
              <w:bottom w:val="nil"/>
              <w:right w:val="nil"/>
            </w:tcBorders>
            <w:shd w:val="clear" w:color="auto" w:fill="auto"/>
            <w:noWrap/>
            <w:hideMark/>
          </w:tcPr>
          <w:p w14:paraId="5141AA1B" w14:textId="77777777" w:rsidR="0024112D" w:rsidRPr="009907E9" w:rsidRDefault="0024112D" w:rsidP="00F51444">
            <w:pPr>
              <w:jc w:val="center"/>
              <w:rPr>
                <w:rFonts w:ascii="Times New Roman" w:eastAsia="Times New Roman" w:hAnsi="Times New Roman" w:cs="Times New Roman"/>
                <w:b/>
                <w:bCs/>
                <w:sz w:val="22"/>
                <w:szCs w:val="22"/>
              </w:rPr>
            </w:pPr>
            <w:r w:rsidRPr="009907E9">
              <w:rPr>
                <w:rFonts w:ascii="Times New Roman" w:eastAsia="Times New Roman" w:hAnsi="Times New Roman" w:cs="Times New Roman"/>
                <w:b/>
                <w:bCs/>
                <w:sz w:val="22"/>
                <w:szCs w:val="22"/>
              </w:rPr>
              <w:t>&lt;0.001</w:t>
            </w:r>
          </w:p>
        </w:tc>
        <w:tc>
          <w:tcPr>
            <w:tcW w:w="605" w:type="dxa"/>
            <w:tcBorders>
              <w:top w:val="nil"/>
              <w:left w:val="nil"/>
              <w:bottom w:val="nil"/>
              <w:right w:val="nil"/>
            </w:tcBorders>
            <w:shd w:val="clear" w:color="auto" w:fill="auto"/>
            <w:noWrap/>
            <w:hideMark/>
          </w:tcPr>
          <w:p w14:paraId="5F27A77F" w14:textId="77777777" w:rsidR="0024112D" w:rsidRPr="009907E9" w:rsidRDefault="0024112D" w:rsidP="00F51444">
            <w:pPr>
              <w:jc w:val="center"/>
              <w:rPr>
                <w:rFonts w:ascii="Times New Roman" w:eastAsia="Times New Roman" w:hAnsi="Times New Roman" w:cs="Times New Roman"/>
                <w:b/>
                <w:bCs/>
                <w:sz w:val="22"/>
                <w:szCs w:val="22"/>
              </w:rPr>
            </w:pPr>
          </w:p>
        </w:tc>
        <w:tc>
          <w:tcPr>
            <w:tcW w:w="1105" w:type="dxa"/>
            <w:tcBorders>
              <w:top w:val="nil"/>
              <w:left w:val="nil"/>
              <w:bottom w:val="nil"/>
              <w:right w:val="nil"/>
            </w:tcBorders>
            <w:shd w:val="clear" w:color="auto" w:fill="auto"/>
            <w:noWrap/>
            <w:hideMark/>
          </w:tcPr>
          <w:p w14:paraId="0F519D3D"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1.14</w:t>
            </w:r>
          </w:p>
        </w:tc>
        <w:tc>
          <w:tcPr>
            <w:tcW w:w="2070" w:type="dxa"/>
            <w:tcBorders>
              <w:top w:val="nil"/>
              <w:left w:val="nil"/>
              <w:bottom w:val="nil"/>
              <w:right w:val="nil"/>
            </w:tcBorders>
            <w:shd w:val="clear" w:color="auto" w:fill="auto"/>
            <w:noWrap/>
            <w:hideMark/>
          </w:tcPr>
          <w:p w14:paraId="4909E86E"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1.09, 1.20</w:t>
            </w:r>
          </w:p>
        </w:tc>
        <w:tc>
          <w:tcPr>
            <w:tcW w:w="1260" w:type="dxa"/>
            <w:tcBorders>
              <w:top w:val="nil"/>
              <w:left w:val="nil"/>
              <w:bottom w:val="nil"/>
              <w:right w:val="nil"/>
            </w:tcBorders>
            <w:shd w:val="clear" w:color="auto" w:fill="auto"/>
            <w:noWrap/>
            <w:hideMark/>
          </w:tcPr>
          <w:p w14:paraId="1C269170"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&lt;0.001</w:t>
            </w:r>
          </w:p>
        </w:tc>
      </w:tr>
      <w:tr w:rsidR="0024112D" w:rsidRPr="009907E9" w14:paraId="08E8FCA6" w14:textId="77777777" w:rsidTr="00F51444">
        <w:trPr>
          <w:gridAfter w:val="1"/>
          <w:wAfter w:w="6" w:type="dxa"/>
          <w:trHeight w:val="360"/>
        </w:trPr>
        <w:tc>
          <w:tcPr>
            <w:tcW w:w="4140" w:type="dxa"/>
            <w:tcBorders>
              <w:top w:val="nil"/>
              <w:left w:val="nil"/>
              <w:bottom w:val="single" w:sz="4" w:space="0" w:color="auto"/>
              <w:right w:val="nil"/>
            </w:tcBorders>
            <w:shd w:val="clear" w:color="auto" w:fill="auto"/>
            <w:noWrap/>
            <w:vAlign w:val="bottom"/>
            <w:hideMark/>
          </w:tcPr>
          <w:p w14:paraId="1C378BE0" w14:textId="77777777" w:rsidR="0024112D" w:rsidRPr="009907E9" w:rsidRDefault="0024112D" w:rsidP="00F51444">
            <w:pPr>
              <w:ind w:firstLineChars="100" w:firstLine="220"/>
              <w:rPr>
                <w:rFonts w:ascii="Times New Roman" w:eastAsia="Times New Roman" w:hAnsi="Times New Roman" w:cs="Times New Roman"/>
                <w:color w:val="000000"/>
                <w:sz w:val="22"/>
                <w:szCs w:val="22"/>
              </w:rPr>
            </w:pPr>
            <w:r w:rsidRPr="009907E9">
              <w:rPr>
                <w:rFonts w:ascii="Times New Roman" w:eastAsia="Times New Roman" w:hAnsi="Times New Roman" w:cs="Times New Roman"/>
                <w:color w:val="000000"/>
                <w:sz w:val="22"/>
                <w:szCs w:val="22"/>
              </w:rPr>
              <w:t>Model 2 (fully adjusted)</w:t>
            </w:r>
            <w:r w:rsidRPr="009907E9">
              <w:rPr>
                <w:rFonts w:ascii="Times New Roman" w:eastAsia="Times New Roman" w:hAnsi="Times New Roman" w:cs="Times New Roman"/>
                <w:color w:val="000000"/>
                <w:sz w:val="22"/>
                <w:szCs w:val="22"/>
                <w:vertAlign w:val="superscript"/>
              </w:rPr>
              <w:t>b</w:t>
            </w:r>
          </w:p>
        </w:tc>
        <w:tc>
          <w:tcPr>
            <w:tcW w:w="990" w:type="dxa"/>
            <w:tcBorders>
              <w:top w:val="nil"/>
              <w:left w:val="nil"/>
              <w:bottom w:val="single" w:sz="4" w:space="0" w:color="auto"/>
              <w:right w:val="nil"/>
            </w:tcBorders>
            <w:shd w:val="clear" w:color="auto" w:fill="auto"/>
            <w:noWrap/>
            <w:hideMark/>
          </w:tcPr>
          <w:p w14:paraId="19FDC726"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1.22</w:t>
            </w:r>
          </w:p>
        </w:tc>
        <w:tc>
          <w:tcPr>
            <w:tcW w:w="2160" w:type="dxa"/>
            <w:tcBorders>
              <w:top w:val="nil"/>
              <w:left w:val="nil"/>
              <w:bottom w:val="single" w:sz="4" w:space="0" w:color="auto"/>
              <w:right w:val="nil"/>
            </w:tcBorders>
            <w:shd w:val="clear" w:color="auto" w:fill="auto"/>
            <w:noWrap/>
            <w:hideMark/>
          </w:tcPr>
          <w:p w14:paraId="37CDCE2D"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1.10, 1.35</w:t>
            </w:r>
          </w:p>
        </w:tc>
        <w:tc>
          <w:tcPr>
            <w:tcW w:w="1350" w:type="dxa"/>
            <w:tcBorders>
              <w:top w:val="nil"/>
              <w:left w:val="nil"/>
              <w:bottom w:val="single" w:sz="4" w:space="0" w:color="auto"/>
              <w:right w:val="nil"/>
            </w:tcBorders>
            <w:shd w:val="clear" w:color="auto" w:fill="auto"/>
            <w:noWrap/>
            <w:hideMark/>
          </w:tcPr>
          <w:p w14:paraId="6D6B783A" w14:textId="77777777" w:rsidR="0024112D" w:rsidRPr="009907E9" w:rsidRDefault="0024112D" w:rsidP="00F51444">
            <w:pPr>
              <w:jc w:val="center"/>
              <w:rPr>
                <w:rFonts w:ascii="Times New Roman" w:eastAsia="Times New Roman" w:hAnsi="Times New Roman" w:cs="Times New Roman"/>
                <w:b/>
                <w:bCs/>
                <w:sz w:val="22"/>
                <w:szCs w:val="22"/>
              </w:rPr>
            </w:pPr>
            <w:r w:rsidRPr="009907E9">
              <w:rPr>
                <w:rFonts w:ascii="Times New Roman" w:eastAsia="Times New Roman" w:hAnsi="Times New Roman" w:cs="Times New Roman"/>
                <w:b/>
                <w:bCs/>
                <w:sz w:val="22"/>
                <w:szCs w:val="22"/>
              </w:rPr>
              <w:t>&lt;0.001</w:t>
            </w:r>
          </w:p>
        </w:tc>
        <w:tc>
          <w:tcPr>
            <w:tcW w:w="605" w:type="dxa"/>
            <w:tcBorders>
              <w:top w:val="nil"/>
              <w:left w:val="nil"/>
              <w:bottom w:val="single" w:sz="4" w:space="0" w:color="auto"/>
              <w:right w:val="nil"/>
            </w:tcBorders>
            <w:shd w:val="clear" w:color="auto" w:fill="auto"/>
            <w:noWrap/>
            <w:hideMark/>
          </w:tcPr>
          <w:p w14:paraId="4EF027C7" w14:textId="77777777" w:rsidR="0024112D" w:rsidRPr="009907E9" w:rsidRDefault="0024112D" w:rsidP="00F51444">
            <w:pPr>
              <w:jc w:val="center"/>
              <w:rPr>
                <w:rFonts w:ascii="Times New Roman" w:eastAsia="Times New Roman" w:hAnsi="Times New Roman" w:cs="Times New Roman"/>
                <w:b/>
                <w:bCs/>
                <w:sz w:val="22"/>
                <w:szCs w:val="22"/>
              </w:rPr>
            </w:pPr>
            <w:r w:rsidRPr="009907E9">
              <w:rPr>
                <w:rFonts w:ascii="Times New Roman" w:eastAsia="Times New Roman" w:hAnsi="Times New Roman" w:cs="Times New Roman"/>
                <w:b/>
                <w:bCs/>
                <w:sz w:val="22"/>
                <w:szCs w:val="22"/>
              </w:rPr>
              <w:t> </w:t>
            </w:r>
          </w:p>
        </w:tc>
        <w:tc>
          <w:tcPr>
            <w:tcW w:w="1105" w:type="dxa"/>
            <w:tcBorders>
              <w:top w:val="nil"/>
              <w:left w:val="nil"/>
              <w:bottom w:val="single" w:sz="4" w:space="0" w:color="auto"/>
              <w:right w:val="nil"/>
            </w:tcBorders>
            <w:shd w:val="clear" w:color="auto" w:fill="auto"/>
            <w:noWrap/>
            <w:hideMark/>
          </w:tcPr>
          <w:p w14:paraId="6E32EDE8"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1.09</w:t>
            </w:r>
          </w:p>
        </w:tc>
        <w:tc>
          <w:tcPr>
            <w:tcW w:w="2070" w:type="dxa"/>
            <w:tcBorders>
              <w:top w:val="nil"/>
              <w:left w:val="nil"/>
              <w:bottom w:val="single" w:sz="4" w:space="0" w:color="auto"/>
              <w:right w:val="nil"/>
            </w:tcBorders>
            <w:shd w:val="clear" w:color="auto" w:fill="auto"/>
            <w:noWrap/>
            <w:hideMark/>
          </w:tcPr>
          <w:p w14:paraId="32DDDDB6"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1.04, 1.14</w:t>
            </w:r>
          </w:p>
        </w:tc>
        <w:tc>
          <w:tcPr>
            <w:tcW w:w="1260" w:type="dxa"/>
            <w:tcBorders>
              <w:top w:val="nil"/>
              <w:left w:val="nil"/>
              <w:bottom w:val="single" w:sz="4" w:space="0" w:color="auto"/>
              <w:right w:val="nil"/>
            </w:tcBorders>
            <w:shd w:val="clear" w:color="auto" w:fill="auto"/>
            <w:noWrap/>
            <w:hideMark/>
          </w:tcPr>
          <w:p w14:paraId="048F4F7C" w14:textId="77777777" w:rsidR="0024112D" w:rsidRPr="009907E9" w:rsidRDefault="0024112D" w:rsidP="00F51444">
            <w:pPr>
              <w:jc w:val="center"/>
              <w:rPr>
                <w:rFonts w:ascii="Times New Roman" w:eastAsia="Times New Roman" w:hAnsi="Times New Roman" w:cs="Times New Roman"/>
                <w:b/>
                <w:bCs/>
                <w:color w:val="000000"/>
                <w:sz w:val="22"/>
                <w:szCs w:val="22"/>
              </w:rPr>
            </w:pPr>
            <w:r w:rsidRPr="009907E9">
              <w:rPr>
                <w:rFonts w:ascii="Times New Roman" w:eastAsia="Times New Roman" w:hAnsi="Times New Roman" w:cs="Times New Roman"/>
                <w:b/>
                <w:bCs/>
                <w:color w:val="000000"/>
                <w:sz w:val="22"/>
                <w:szCs w:val="22"/>
              </w:rPr>
              <w:t>&lt;0.001</w:t>
            </w:r>
          </w:p>
        </w:tc>
      </w:tr>
      <w:tr w:rsidR="0024112D" w:rsidRPr="009907E9" w14:paraId="138E2B73" w14:textId="77777777" w:rsidTr="00F51444">
        <w:trPr>
          <w:trHeight w:val="300"/>
        </w:trPr>
        <w:tc>
          <w:tcPr>
            <w:tcW w:w="13686" w:type="dxa"/>
            <w:gridSpan w:val="9"/>
            <w:tcBorders>
              <w:top w:val="single" w:sz="4" w:space="0" w:color="auto"/>
              <w:left w:val="nil"/>
              <w:bottom w:val="nil"/>
              <w:right w:val="nil"/>
            </w:tcBorders>
            <w:shd w:val="clear" w:color="auto" w:fill="auto"/>
            <w:noWrap/>
            <w:vAlign w:val="bottom"/>
            <w:hideMark/>
          </w:tcPr>
          <w:p w14:paraId="6D313369" w14:textId="77777777" w:rsidR="0024112D" w:rsidRPr="009907E9" w:rsidRDefault="0024112D" w:rsidP="00F51444">
            <w:pPr>
              <w:rPr>
                <w:rFonts w:ascii="Times New Roman" w:eastAsia="Times New Roman" w:hAnsi="Times New Roman" w:cs="Times New Roman"/>
                <w:color w:val="000000"/>
                <w:sz w:val="20"/>
                <w:szCs w:val="20"/>
              </w:rPr>
            </w:pPr>
            <w:r w:rsidRPr="009907E9">
              <w:rPr>
                <w:rFonts w:ascii="Times New Roman" w:eastAsia="Times New Roman" w:hAnsi="Times New Roman" w:cs="Times New Roman"/>
                <w:color w:val="000000"/>
                <w:sz w:val="20"/>
                <w:szCs w:val="20"/>
              </w:rPr>
              <w:t>Note: Boldface indicates statistical significance (p&lt;0.05).</w:t>
            </w:r>
          </w:p>
        </w:tc>
      </w:tr>
      <w:tr w:rsidR="0024112D" w:rsidRPr="009907E9" w14:paraId="4AE92FA1" w14:textId="77777777" w:rsidTr="00F51444">
        <w:trPr>
          <w:trHeight w:val="330"/>
        </w:trPr>
        <w:tc>
          <w:tcPr>
            <w:tcW w:w="13686" w:type="dxa"/>
            <w:gridSpan w:val="9"/>
            <w:tcBorders>
              <w:top w:val="nil"/>
              <w:left w:val="nil"/>
              <w:bottom w:val="nil"/>
              <w:right w:val="nil"/>
            </w:tcBorders>
            <w:shd w:val="clear" w:color="auto" w:fill="auto"/>
            <w:noWrap/>
            <w:vAlign w:val="bottom"/>
            <w:hideMark/>
          </w:tcPr>
          <w:p w14:paraId="50258842" w14:textId="77777777" w:rsidR="0024112D" w:rsidRPr="009907E9" w:rsidRDefault="0024112D" w:rsidP="00F51444">
            <w:pPr>
              <w:rPr>
                <w:rFonts w:ascii="Times New Roman" w:eastAsia="Times New Roman" w:hAnsi="Times New Roman" w:cs="Times New Roman"/>
                <w:color w:val="000000"/>
                <w:sz w:val="20"/>
                <w:szCs w:val="20"/>
              </w:rPr>
            </w:pPr>
            <w:r w:rsidRPr="009907E9">
              <w:rPr>
                <w:rFonts w:ascii="Times New Roman" w:eastAsia="Times New Roman" w:hAnsi="Times New Roman" w:cs="Times New Roman"/>
                <w:color w:val="000000"/>
                <w:sz w:val="20"/>
                <w:szCs w:val="20"/>
                <w:vertAlign w:val="superscript"/>
              </w:rPr>
              <w:t>a</w:t>
            </w:r>
            <w:r w:rsidRPr="009907E9">
              <w:rPr>
                <w:rFonts w:ascii="Times New Roman" w:eastAsia="Times New Roman" w:hAnsi="Times New Roman" w:cs="Times New Roman"/>
                <w:color w:val="000000"/>
                <w:sz w:val="20"/>
                <w:szCs w:val="20"/>
              </w:rPr>
              <w:t xml:space="preserve"> Model 1 includes: physical activity level at age 18, annual reduction in physical activity, age</w:t>
            </w:r>
          </w:p>
        </w:tc>
      </w:tr>
      <w:tr w:rsidR="0024112D" w:rsidRPr="009907E9" w14:paraId="01C5BAA7" w14:textId="77777777" w:rsidTr="00F51444">
        <w:trPr>
          <w:trHeight w:val="582"/>
        </w:trPr>
        <w:tc>
          <w:tcPr>
            <w:tcW w:w="13686" w:type="dxa"/>
            <w:gridSpan w:val="9"/>
            <w:tcBorders>
              <w:top w:val="nil"/>
              <w:left w:val="nil"/>
              <w:bottom w:val="nil"/>
              <w:right w:val="nil"/>
            </w:tcBorders>
            <w:shd w:val="clear" w:color="auto" w:fill="auto"/>
            <w:vAlign w:val="bottom"/>
            <w:hideMark/>
          </w:tcPr>
          <w:p w14:paraId="6ED523A7" w14:textId="77777777" w:rsidR="0024112D" w:rsidRPr="009907E9" w:rsidRDefault="0024112D" w:rsidP="00F51444">
            <w:pPr>
              <w:rPr>
                <w:rFonts w:ascii="Times New Roman" w:eastAsia="Times New Roman" w:hAnsi="Times New Roman" w:cs="Times New Roman"/>
                <w:color w:val="000000"/>
                <w:sz w:val="20"/>
                <w:szCs w:val="20"/>
              </w:rPr>
            </w:pPr>
            <w:r w:rsidRPr="009907E9">
              <w:rPr>
                <w:rFonts w:ascii="Times New Roman" w:eastAsia="Times New Roman" w:hAnsi="Times New Roman" w:cs="Times New Roman"/>
                <w:color w:val="000000"/>
                <w:sz w:val="20"/>
                <w:szCs w:val="20"/>
                <w:vertAlign w:val="superscript"/>
              </w:rPr>
              <w:t>b</w:t>
            </w:r>
            <w:r w:rsidRPr="009907E9">
              <w:rPr>
                <w:rFonts w:ascii="Times New Roman" w:eastAsia="Times New Roman" w:hAnsi="Times New Roman" w:cs="Times New Roman"/>
                <w:color w:val="000000"/>
                <w:sz w:val="20"/>
                <w:szCs w:val="20"/>
              </w:rPr>
              <w:t xml:space="preserve"> Model 2 includes: physical activity level at age 18, annual reduction in physical activity, age, race, sex, education, family history of CVD, smoking status, alcohol, and body mass index</w:t>
            </w:r>
          </w:p>
        </w:tc>
      </w:tr>
    </w:tbl>
    <w:p w14:paraId="19964B3F" w14:textId="77777777" w:rsidR="0024112D" w:rsidRDefault="0024112D" w:rsidP="0024112D">
      <w:pPr>
        <w:rPr>
          <w:bCs/>
        </w:rPr>
        <w:sectPr w:rsidR="0024112D" w:rsidSect="0004627A">
          <w:pgSz w:w="15840" w:h="12240" w:orient="landscape"/>
          <w:pgMar w:top="1440" w:right="1440" w:bottom="1440" w:left="1440" w:header="720" w:footer="720" w:gutter="0"/>
          <w:cols w:space="720"/>
          <w:docGrid w:linePitch="360"/>
        </w:sectPr>
      </w:pPr>
    </w:p>
    <w:p w14:paraId="35D17AAB" w14:textId="77777777" w:rsidR="0024112D" w:rsidRDefault="0024112D" w:rsidP="0024112D">
      <w:pPr>
        <w:rPr>
          <w:b/>
          <w:bCs/>
        </w:rPr>
      </w:pPr>
    </w:p>
    <w:tbl>
      <w:tblPr>
        <w:tblW w:w="14034" w:type="dxa"/>
        <w:tblInd w:w="-675" w:type="dxa"/>
        <w:tblLook w:val="04A0" w:firstRow="1" w:lastRow="0" w:firstColumn="1" w:lastColumn="0" w:noHBand="0" w:noVBand="1"/>
      </w:tblPr>
      <w:tblGrid>
        <w:gridCol w:w="2475"/>
        <w:gridCol w:w="655"/>
        <w:gridCol w:w="1235"/>
        <w:gridCol w:w="900"/>
        <w:gridCol w:w="410"/>
        <w:gridCol w:w="632"/>
        <w:gridCol w:w="1208"/>
        <w:gridCol w:w="799"/>
        <w:gridCol w:w="293"/>
        <w:gridCol w:w="601"/>
        <w:gridCol w:w="1253"/>
        <w:gridCol w:w="723"/>
        <w:gridCol w:w="271"/>
        <w:gridCol w:w="601"/>
        <w:gridCol w:w="1253"/>
        <w:gridCol w:w="725"/>
      </w:tblGrid>
      <w:tr w:rsidR="0024112D" w:rsidRPr="0004627A" w14:paraId="1BF75630" w14:textId="77777777" w:rsidTr="00F51444">
        <w:trPr>
          <w:trHeight w:val="600"/>
        </w:trPr>
        <w:tc>
          <w:tcPr>
            <w:tcW w:w="14031" w:type="dxa"/>
            <w:gridSpan w:val="16"/>
            <w:tcBorders>
              <w:top w:val="nil"/>
              <w:left w:val="nil"/>
              <w:bottom w:val="single" w:sz="4" w:space="0" w:color="auto"/>
              <w:right w:val="nil"/>
            </w:tcBorders>
            <w:shd w:val="clear" w:color="auto" w:fill="auto"/>
            <w:hideMark/>
          </w:tcPr>
          <w:p w14:paraId="405BC73D" w14:textId="77777777" w:rsidR="0024112D" w:rsidRPr="0004627A" w:rsidRDefault="0024112D" w:rsidP="00F51444">
            <w:pP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Table 3. Associations between meeting the Department of Health and Human Services physical activity guidelines at age 18 and through the follow-up period and onset of cardiovascular disease events in the CARDIA study</w:t>
            </w:r>
          </w:p>
        </w:tc>
      </w:tr>
      <w:tr w:rsidR="0024112D" w:rsidRPr="0004627A" w14:paraId="22EA7BC1" w14:textId="77777777" w:rsidTr="00F51444">
        <w:trPr>
          <w:trHeight w:val="375"/>
        </w:trPr>
        <w:tc>
          <w:tcPr>
            <w:tcW w:w="2475" w:type="dxa"/>
            <w:tcBorders>
              <w:top w:val="nil"/>
              <w:left w:val="nil"/>
              <w:bottom w:val="nil"/>
              <w:right w:val="nil"/>
            </w:tcBorders>
            <w:shd w:val="clear" w:color="auto" w:fill="auto"/>
            <w:hideMark/>
          </w:tcPr>
          <w:p w14:paraId="7AB23FE8" w14:textId="77777777" w:rsidR="0024112D" w:rsidRPr="0004627A" w:rsidRDefault="0024112D" w:rsidP="00F51444">
            <w:pPr>
              <w:rPr>
                <w:rFonts w:ascii="Times New Roman" w:eastAsia="Times New Roman" w:hAnsi="Times New Roman" w:cs="Times New Roman"/>
                <w:color w:val="000000"/>
                <w:sz w:val="22"/>
                <w:szCs w:val="22"/>
              </w:rPr>
            </w:pPr>
          </w:p>
        </w:tc>
        <w:tc>
          <w:tcPr>
            <w:tcW w:w="2790" w:type="dxa"/>
            <w:gridSpan w:val="3"/>
            <w:tcBorders>
              <w:top w:val="nil"/>
              <w:left w:val="nil"/>
              <w:bottom w:val="single" w:sz="4" w:space="0" w:color="auto"/>
              <w:right w:val="nil"/>
            </w:tcBorders>
            <w:shd w:val="clear" w:color="auto" w:fill="auto"/>
            <w:hideMark/>
          </w:tcPr>
          <w:p w14:paraId="234AAAA2"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Any CHD</w:t>
            </w:r>
          </w:p>
        </w:tc>
        <w:tc>
          <w:tcPr>
            <w:tcW w:w="410" w:type="dxa"/>
            <w:tcBorders>
              <w:top w:val="nil"/>
              <w:left w:val="nil"/>
              <w:bottom w:val="nil"/>
              <w:right w:val="nil"/>
            </w:tcBorders>
            <w:shd w:val="clear" w:color="auto" w:fill="auto"/>
            <w:hideMark/>
          </w:tcPr>
          <w:p w14:paraId="0280CC5E"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2636" w:type="dxa"/>
            <w:gridSpan w:val="3"/>
            <w:tcBorders>
              <w:top w:val="nil"/>
              <w:left w:val="nil"/>
              <w:bottom w:val="single" w:sz="4" w:space="0" w:color="auto"/>
              <w:right w:val="nil"/>
            </w:tcBorders>
            <w:shd w:val="clear" w:color="auto" w:fill="auto"/>
            <w:hideMark/>
          </w:tcPr>
          <w:p w14:paraId="222CD884"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 xml:space="preserve">Any </w:t>
            </w:r>
            <w:r>
              <w:rPr>
                <w:rFonts w:ascii="Times New Roman" w:eastAsia="Times New Roman" w:hAnsi="Times New Roman" w:cs="Times New Roman"/>
                <w:color w:val="000000"/>
                <w:sz w:val="22"/>
                <w:szCs w:val="22"/>
              </w:rPr>
              <w:t>heart failure</w:t>
            </w:r>
          </w:p>
        </w:tc>
        <w:tc>
          <w:tcPr>
            <w:tcW w:w="293" w:type="dxa"/>
            <w:tcBorders>
              <w:top w:val="nil"/>
              <w:left w:val="nil"/>
              <w:bottom w:val="nil"/>
              <w:right w:val="nil"/>
            </w:tcBorders>
            <w:shd w:val="clear" w:color="auto" w:fill="auto"/>
            <w:hideMark/>
          </w:tcPr>
          <w:p w14:paraId="2D7AF36F"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2577" w:type="dxa"/>
            <w:gridSpan w:val="3"/>
            <w:tcBorders>
              <w:top w:val="single" w:sz="4" w:space="0" w:color="auto"/>
              <w:left w:val="nil"/>
              <w:bottom w:val="single" w:sz="4" w:space="0" w:color="auto"/>
              <w:right w:val="nil"/>
            </w:tcBorders>
            <w:shd w:val="clear" w:color="auto" w:fill="auto"/>
            <w:noWrap/>
            <w:hideMark/>
          </w:tcPr>
          <w:p w14:paraId="60D9ABA2"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Any Stroke</w:t>
            </w:r>
          </w:p>
        </w:tc>
        <w:tc>
          <w:tcPr>
            <w:tcW w:w="271" w:type="dxa"/>
            <w:tcBorders>
              <w:top w:val="nil"/>
              <w:left w:val="nil"/>
              <w:bottom w:val="nil"/>
              <w:right w:val="nil"/>
            </w:tcBorders>
            <w:shd w:val="clear" w:color="auto" w:fill="auto"/>
            <w:noWrap/>
            <w:hideMark/>
          </w:tcPr>
          <w:p w14:paraId="199A5C8A"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2579" w:type="dxa"/>
            <w:gridSpan w:val="3"/>
            <w:tcBorders>
              <w:top w:val="single" w:sz="4" w:space="0" w:color="auto"/>
              <w:left w:val="nil"/>
              <w:bottom w:val="single" w:sz="4" w:space="0" w:color="auto"/>
              <w:right w:val="nil"/>
            </w:tcBorders>
            <w:shd w:val="clear" w:color="auto" w:fill="auto"/>
            <w:noWrap/>
            <w:hideMark/>
          </w:tcPr>
          <w:p w14:paraId="51DCE92E"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Any CVD</w:t>
            </w:r>
          </w:p>
        </w:tc>
      </w:tr>
      <w:tr w:rsidR="0024112D" w:rsidRPr="0004627A" w14:paraId="4BAD5D4B" w14:textId="77777777" w:rsidTr="00F51444">
        <w:trPr>
          <w:trHeight w:val="290"/>
        </w:trPr>
        <w:tc>
          <w:tcPr>
            <w:tcW w:w="2475" w:type="dxa"/>
            <w:tcBorders>
              <w:top w:val="nil"/>
              <w:left w:val="nil"/>
              <w:bottom w:val="single" w:sz="4" w:space="0" w:color="auto"/>
              <w:right w:val="nil"/>
            </w:tcBorders>
            <w:shd w:val="clear" w:color="auto" w:fill="auto"/>
            <w:noWrap/>
            <w:hideMark/>
          </w:tcPr>
          <w:p w14:paraId="189A6020"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 </w:t>
            </w:r>
          </w:p>
        </w:tc>
        <w:tc>
          <w:tcPr>
            <w:tcW w:w="655" w:type="dxa"/>
            <w:tcBorders>
              <w:top w:val="nil"/>
              <w:left w:val="nil"/>
              <w:bottom w:val="single" w:sz="4" w:space="0" w:color="auto"/>
              <w:right w:val="nil"/>
            </w:tcBorders>
            <w:shd w:val="clear" w:color="auto" w:fill="auto"/>
            <w:noWrap/>
            <w:hideMark/>
          </w:tcPr>
          <w:p w14:paraId="75666A43"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 xml:space="preserve">OR </w:t>
            </w:r>
          </w:p>
        </w:tc>
        <w:tc>
          <w:tcPr>
            <w:tcW w:w="1235" w:type="dxa"/>
            <w:tcBorders>
              <w:top w:val="nil"/>
              <w:left w:val="nil"/>
              <w:bottom w:val="single" w:sz="4" w:space="0" w:color="auto"/>
              <w:right w:val="nil"/>
            </w:tcBorders>
            <w:shd w:val="clear" w:color="auto" w:fill="auto"/>
            <w:noWrap/>
            <w:hideMark/>
          </w:tcPr>
          <w:p w14:paraId="750786D8"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95% CI</w:t>
            </w:r>
          </w:p>
        </w:tc>
        <w:tc>
          <w:tcPr>
            <w:tcW w:w="900" w:type="dxa"/>
            <w:tcBorders>
              <w:top w:val="nil"/>
              <w:left w:val="nil"/>
              <w:bottom w:val="single" w:sz="4" w:space="0" w:color="auto"/>
              <w:right w:val="nil"/>
            </w:tcBorders>
            <w:shd w:val="clear" w:color="auto" w:fill="auto"/>
            <w:noWrap/>
            <w:hideMark/>
          </w:tcPr>
          <w:p w14:paraId="3CCD0C12"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p</w:t>
            </w:r>
          </w:p>
        </w:tc>
        <w:tc>
          <w:tcPr>
            <w:tcW w:w="410" w:type="dxa"/>
            <w:tcBorders>
              <w:top w:val="nil"/>
              <w:left w:val="nil"/>
              <w:bottom w:val="nil"/>
              <w:right w:val="nil"/>
            </w:tcBorders>
            <w:shd w:val="clear" w:color="auto" w:fill="auto"/>
            <w:noWrap/>
            <w:hideMark/>
          </w:tcPr>
          <w:p w14:paraId="2154F545"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632" w:type="dxa"/>
            <w:tcBorders>
              <w:top w:val="nil"/>
              <w:left w:val="nil"/>
              <w:bottom w:val="single" w:sz="4" w:space="0" w:color="auto"/>
              <w:right w:val="nil"/>
            </w:tcBorders>
            <w:shd w:val="clear" w:color="auto" w:fill="auto"/>
            <w:noWrap/>
            <w:hideMark/>
          </w:tcPr>
          <w:p w14:paraId="53520CAA"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 xml:space="preserve">OR </w:t>
            </w:r>
          </w:p>
        </w:tc>
        <w:tc>
          <w:tcPr>
            <w:tcW w:w="1208" w:type="dxa"/>
            <w:tcBorders>
              <w:top w:val="nil"/>
              <w:left w:val="nil"/>
              <w:bottom w:val="single" w:sz="4" w:space="0" w:color="auto"/>
              <w:right w:val="nil"/>
            </w:tcBorders>
            <w:shd w:val="clear" w:color="auto" w:fill="auto"/>
            <w:noWrap/>
            <w:hideMark/>
          </w:tcPr>
          <w:p w14:paraId="0DBCC33B"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95% CI</w:t>
            </w:r>
          </w:p>
        </w:tc>
        <w:tc>
          <w:tcPr>
            <w:tcW w:w="799" w:type="dxa"/>
            <w:tcBorders>
              <w:top w:val="nil"/>
              <w:left w:val="nil"/>
              <w:bottom w:val="single" w:sz="4" w:space="0" w:color="auto"/>
              <w:right w:val="nil"/>
            </w:tcBorders>
            <w:shd w:val="clear" w:color="auto" w:fill="auto"/>
            <w:noWrap/>
            <w:hideMark/>
          </w:tcPr>
          <w:p w14:paraId="1D9A705F"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p</w:t>
            </w:r>
          </w:p>
        </w:tc>
        <w:tc>
          <w:tcPr>
            <w:tcW w:w="293" w:type="dxa"/>
            <w:tcBorders>
              <w:top w:val="nil"/>
              <w:left w:val="nil"/>
              <w:bottom w:val="nil"/>
              <w:right w:val="nil"/>
            </w:tcBorders>
            <w:shd w:val="clear" w:color="auto" w:fill="auto"/>
            <w:noWrap/>
            <w:hideMark/>
          </w:tcPr>
          <w:p w14:paraId="48D5C05B"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601" w:type="dxa"/>
            <w:tcBorders>
              <w:top w:val="nil"/>
              <w:left w:val="nil"/>
              <w:bottom w:val="single" w:sz="4" w:space="0" w:color="auto"/>
              <w:right w:val="nil"/>
            </w:tcBorders>
            <w:shd w:val="clear" w:color="auto" w:fill="auto"/>
            <w:noWrap/>
            <w:hideMark/>
          </w:tcPr>
          <w:p w14:paraId="4B4146B6"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 xml:space="preserve">OR </w:t>
            </w:r>
          </w:p>
        </w:tc>
        <w:tc>
          <w:tcPr>
            <w:tcW w:w="1253" w:type="dxa"/>
            <w:tcBorders>
              <w:top w:val="nil"/>
              <w:left w:val="nil"/>
              <w:bottom w:val="single" w:sz="4" w:space="0" w:color="auto"/>
              <w:right w:val="nil"/>
            </w:tcBorders>
            <w:shd w:val="clear" w:color="auto" w:fill="auto"/>
            <w:noWrap/>
            <w:hideMark/>
          </w:tcPr>
          <w:p w14:paraId="2242A449"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95% CI</w:t>
            </w:r>
          </w:p>
        </w:tc>
        <w:tc>
          <w:tcPr>
            <w:tcW w:w="723" w:type="dxa"/>
            <w:tcBorders>
              <w:top w:val="nil"/>
              <w:left w:val="nil"/>
              <w:bottom w:val="single" w:sz="4" w:space="0" w:color="auto"/>
              <w:right w:val="nil"/>
            </w:tcBorders>
            <w:shd w:val="clear" w:color="auto" w:fill="auto"/>
            <w:noWrap/>
            <w:hideMark/>
          </w:tcPr>
          <w:p w14:paraId="71A55B22"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p</w:t>
            </w:r>
          </w:p>
        </w:tc>
        <w:tc>
          <w:tcPr>
            <w:tcW w:w="271" w:type="dxa"/>
            <w:tcBorders>
              <w:top w:val="nil"/>
              <w:left w:val="nil"/>
              <w:bottom w:val="nil"/>
              <w:right w:val="nil"/>
            </w:tcBorders>
            <w:shd w:val="clear" w:color="auto" w:fill="auto"/>
            <w:noWrap/>
            <w:vAlign w:val="bottom"/>
            <w:hideMark/>
          </w:tcPr>
          <w:p w14:paraId="6FA626A7"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601" w:type="dxa"/>
            <w:tcBorders>
              <w:top w:val="nil"/>
              <w:left w:val="nil"/>
              <w:bottom w:val="single" w:sz="4" w:space="0" w:color="auto"/>
              <w:right w:val="nil"/>
            </w:tcBorders>
            <w:shd w:val="clear" w:color="auto" w:fill="auto"/>
            <w:noWrap/>
            <w:hideMark/>
          </w:tcPr>
          <w:p w14:paraId="5425C5E2"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 xml:space="preserve">OR </w:t>
            </w:r>
          </w:p>
        </w:tc>
        <w:tc>
          <w:tcPr>
            <w:tcW w:w="1253" w:type="dxa"/>
            <w:tcBorders>
              <w:top w:val="nil"/>
              <w:left w:val="nil"/>
              <w:bottom w:val="single" w:sz="4" w:space="0" w:color="auto"/>
              <w:right w:val="nil"/>
            </w:tcBorders>
            <w:shd w:val="clear" w:color="auto" w:fill="auto"/>
            <w:noWrap/>
            <w:hideMark/>
          </w:tcPr>
          <w:p w14:paraId="48255AA0"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95% CI</w:t>
            </w:r>
          </w:p>
        </w:tc>
        <w:tc>
          <w:tcPr>
            <w:tcW w:w="725" w:type="dxa"/>
            <w:tcBorders>
              <w:top w:val="nil"/>
              <w:left w:val="nil"/>
              <w:bottom w:val="single" w:sz="4" w:space="0" w:color="auto"/>
              <w:right w:val="nil"/>
            </w:tcBorders>
            <w:shd w:val="clear" w:color="auto" w:fill="auto"/>
            <w:noWrap/>
            <w:hideMark/>
          </w:tcPr>
          <w:p w14:paraId="5C1278B3"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p</w:t>
            </w:r>
          </w:p>
        </w:tc>
      </w:tr>
      <w:tr w:rsidR="0024112D" w:rsidRPr="0004627A" w14:paraId="6E189C03" w14:textId="77777777" w:rsidTr="00F51444">
        <w:trPr>
          <w:trHeight w:val="320"/>
        </w:trPr>
        <w:tc>
          <w:tcPr>
            <w:tcW w:w="2475" w:type="dxa"/>
            <w:tcBorders>
              <w:top w:val="nil"/>
              <w:left w:val="nil"/>
              <w:bottom w:val="nil"/>
              <w:right w:val="nil"/>
            </w:tcBorders>
            <w:shd w:val="clear" w:color="auto" w:fill="auto"/>
            <w:hideMark/>
          </w:tcPr>
          <w:p w14:paraId="54E0E029" w14:textId="77777777" w:rsidR="0024112D" w:rsidRPr="0004627A" w:rsidRDefault="0024112D" w:rsidP="00F51444">
            <w:pP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Expected total physical activity at age 18</w:t>
            </w:r>
            <w:r w:rsidRPr="0004627A">
              <w:rPr>
                <w:rFonts w:ascii="Times New Roman" w:eastAsia="Times New Roman" w:hAnsi="Times New Roman" w:cs="Times New Roman"/>
                <w:color w:val="000000"/>
                <w:sz w:val="22"/>
                <w:szCs w:val="22"/>
                <w:vertAlign w:val="superscript"/>
              </w:rPr>
              <w:t>a</w:t>
            </w:r>
          </w:p>
        </w:tc>
        <w:tc>
          <w:tcPr>
            <w:tcW w:w="655" w:type="dxa"/>
            <w:tcBorders>
              <w:top w:val="nil"/>
              <w:left w:val="nil"/>
              <w:bottom w:val="nil"/>
              <w:right w:val="nil"/>
            </w:tcBorders>
            <w:shd w:val="clear" w:color="auto" w:fill="auto"/>
            <w:noWrap/>
            <w:hideMark/>
          </w:tcPr>
          <w:p w14:paraId="52045D89" w14:textId="77777777" w:rsidR="0024112D" w:rsidRPr="0004627A" w:rsidRDefault="0024112D" w:rsidP="00F51444">
            <w:pPr>
              <w:rPr>
                <w:rFonts w:ascii="Times New Roman" w:eastAsia="Times New Roman" w:hAnsi="Times New Roman" w:cs="Times New Roman"/>
                <w:color w:val="000000"/>
                <w:sz w:val="22"/>
                <w:szCs w:val="22"/>
              </w:rPr>
            </w:pPr>
          </w:p>
        </w:tc>
        <w:tc>
          <w:tcPr>
            <w:tcW w:w="1235" w:type="dxa"/>
            <w:tcBorders>
              <w:top w:val="nil"/>
              <w:left w:val="nil"/>
              <w:bottom w:val="nil"/>
              <w:right w:val="nil"/>
            </w:tcBorders>
            <w:shd w:val="clear" w:color="auto" w:fill="auto"/>
            <w:noWrap/>
            <w:hideMark/>
          </w:tcPr>
          <w:p w14:paraId="0C85260B" w14:textId="77777777" w:rsidR="0024112D" w:rsidRPr="0004627A" w:rsidRDefault="0024112D" w:rsidP="00F51444">
            <w:pPr>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hideMark/>
          </w:tcPr>
          <w:p w14:paraId="6B111C3B" w14:textId="77777777" w:rsidR="0024112D" w:rsidRPr="0004627A" w:rsidRDefault="0024112D" w:rsidP="00F51444">
            <w:pPr>
              <w:jc w:val="center"/>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noWrap/>
            <w:hideMark/>
          </w:tcPr>
          <w:p w14:paraId="0A74F208" w14:textId="77777777" w:rsidR="0024112D" w:rsidRPr="0004627A" w:rsidRDefault="0024112D" w:rsidP="00F51444">
            <w:pPr>
              <w:jc w:val="center"/>
              <w:rPr>
                <w:rFonts w:ascii="Times New Roman" w:eastAsia="Times New Roman" w:hAnsi="Times New Roman" w:cs="Times New Roman"/>
                <w:sz w:val="20"/>
                <w:szCs w:val="20"/>
              </w:rPr>
            </w:pPr>
          </w:p>
        </w:tc>
        <w:tc>
          <w:tcPr>
            <w:tcW w:w="632" w:type="dxa"/>
            <w:tcBorders>
              <w:top w:val="nil"/>
              <w:left w:val="nil"/>
              <w:bottom w:val="nil"/>
              <w:right w:val="nil"/>
            </w:tcBorders>
            <w:shd w:val="clear" w:color="auto" w:fill="auto"/>
            <w:noWrap/>
            <w:hideMark/>
          </w:tcPr>
          <w:p w14:paraId="4375D447" w14:textId="77777777" w:rsidR="0024112D" w:rsidRPr="0004627A" w:rsidRDefault="0024112D" w:rsidP="00F51444">
            <w:pPr>
              <w:jc w:val="center"/>
              <w:rPr>
                <w:rFonts w:ascii="Times New Roman" w:eastAsia="Times New Roman" w:hAnsi="Times New Roman" w:cs="Times New Roman"/>
                <w:sz w:val="20"/>
                <w:szCs w:val="20"/>
              </w:rPr>
            </w:pPr>
          </w:p>
        </w:tc>
        <w:tc>
          <w:tcPr>
            <w:tcW w:w="1208" w:type="dxa"/>
            <w:tcBorders>
              <w:top w:val="nil"/>
              <w:left w:val="nil"/>
              <w:bottom w:val="nil"/>
              <w:right w:val="nil"/>
            </w:tcBorders>
            <w:shd w:val="clear" w:color="auto" w:fill="auto"/>
            <w:noWrap/>
            <w:hideMark/>
          </w:tcPr>
          <w:p w14:paraId="1A5D8A8D" w14:textId="77777777" w:rsidR="0024112D" w:rsidRPr="0004627A" w:rsidRDefault="0024112D" w:rsidP="00F51444">
            <w:pPr>
              <w:jc w:val="center"/>
              <w:rPr>
                <w:rFonts w:ascii="Times New Roman" w:eastAsia="Times New Roman" w:hAnsi="Times New Roman" w:cs="Times New Roman"/>
                <w:sz w:val="20"/>
                <w:szCs w:val="20"/>
              </w:rPr>
            </w:pPr>
          </w:p>
        </w:tc>
        <w:tc>
          <w:tcPr>
            <w:tcW w:w="799" w:type="dxa"/>
            <w:tcBorders>
              <w:top w:val="nil"/>
              <w:left w:val="nil"/>
              <w:bottom w:val="nil"/>
              <w:right w:val="nil"/>
            </w:tcBorders>
            <w:shd w:val="clear" w:color="auto" w:fill="auto"/>
            <w:noWrap/>
            <w:hideMark/>
          </w:tcPr>
          <w:p w14:paraId="11990623" w14:textId="77777777" w:rsidR="0024112D" w:rsidRPr="0004627A" w:rsidRDefault="0024112D" w:rsidP="00F51444">
            <w:pPr>
              <w:jc w:val="cente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hideMark/>
          </w:tcPr>
          <w:p w14:paraId="368D280F" w14:textId="77777777" w:rsidR="0024112D" w:rsidRPr="0004627A" w:rsidRDefault="0024112D" w:rsidP="00F51444">
            <w:pPr>
              <w:jc w:val="center"/>
              <w:rPr>
                <w:rFonts w:ascii="Times New Roman" w:eastAsia="Times New Roman" w:hAnsi="Times New Roman" w:cs="Times New Roman"/>
                <w:sz w:val="20"/>
                <w:szCs w:val="20"/>
              </w:rPr>
            </w:pPr>
          </w:p>
        </w:tc>
        <w:tc>
          <w:tcPr>
            <w:tcW w:w="601" w:type="dxa"/>
            <w:tcBorders>
              <w:top w:val="nil"/>
              <w:left w:val="nil"/>
              <w:bottom w:val="nil"/>
              <w:right w:val="nil"/>
            </w:tcBorders>
            <w:shd w:val="clear" w:color="auto" w:fill="auto"/>
            <w:noWrap/>
            <w:hideMark/>
          </w:tcPr>
          <w:p w14:paraId="60469BE4" w14:textId="77777777" w:rsidR="0024112D" w:rsidRPr="0004627A" w:rsidRDefault="0024112D" w:rsidP="00F51444">
            <w:pPr>
              <w:jc w:val="center"/>
              <w:rPr>
                <w:rFonts w:ascii="Times New Roman" w:eastAsia="Times New Roman" w:hAnsi="Times New Roman" w:cs="Times New Roman"/>
                <w:sz w:val="20"/>
                <w:szCs w:val="20"/>
              </w:rPr>
            </w:pPr>
          </w:p>
        </w:tc>
        <w:tc>
          <w:tcPr>
            <w:tcW w:w="1253" w:type="dxa"/>
            <w:tcBorders>
              <w:top w:val="nil"/>
              <w:left w:val="nil"/>
              <w:bottom w:val="nil"/>
              <w:right w:val="nil"/>
            </w:tcBorders>
            <w:shd w:val="clear" w:color="auto" w:fill="auto"/>
            <w:noWrap/>
            <w:vAlign w:val="bottom"/>
            <w:hideMark/>
          </w:tcPr>
          <w:p w14:paraId="0FD76EDF" w14:textId="77777777" w:rsidR="0024112D" w:rsidRPr="0004627A" w:rsidRDefault="0024112D" w:rsidP="00F51444">
            <w:pPr>
              <w:jc w:val="center"/>
              <w:rPr>
                <w:rFonts w:ascii="Times New Roman" w:eastAsia="Times New Roman" w:hAnsi="Times New Roman" w:cs="Times New Roman"/>
                <w:sz w:val="20"/>
                <w:szCs w:val="20"/>
              </w:rPr>
            </w:pPr>
          </w:p>
        </w:tc>
        <w:tc>
          <w:tcPr>
            <w:tcW w:w="723" w:type="dxa"/>
            <w:tcBorders>
              <w:top w:val="nil"/>
              <w:left w:val="nil"/>
              <w:bottom w:val="nil"/>
              <w:right w:val="nil"/>
            </w:tcBorders>
            <w:shd w:val="clear" w:color="auto" w:fill="auto"/>
            <w:noWrap/>
            <w:vAlign w:val="bottom"/>
            <w:hideMark/>
          </w:tcPr>
          <w:p w14:paraId="56C509D9" w14:textId="77777777" w:rsidR="0024112D" w:rsidRPr="0004627A" w:rsidRDefault="0024112D" w:rsidP="00F51444">
            <w:pPr>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6017A372" w14:textId="77777777" w:rsidR="0024112D" w:rsidRPr="0004627A" w:rsidRDefault="0024112D" w:rsidP="00F51444">
            <w:pPr>
              <w:rPr>
                <w:rFonts w:ascii="Times New Roman" w:eastAsia="Times New Roman" w:hAnsi="Times New Roman" w:cs="Times New Roman"/>
                <w:sz w:val="20"/>
                <w:szCs w:val="20"/>
              </w:rPr>
            </w:pPr>
          </w:p>
        </w:tc>
        <w:tc>
          <w:tcPr>
            <w:tcW w:w="601" w:type="dxa"/>
            <w:tcBorders>
              <w:top w:val="nil"/>
              <w:left w:val="nil"/>
              <w:bottom w:val="nil"/>
              <w:right w:val="nil"/>
            </w:tcBorders>
            <w:shd w:val="clear" w:color="auto" w:fill="auto"/>
            <w:noWrap/>
            <w:vAlign w:val="bottom"/>
            <w:hideMark/>
          </w:tcPr>
          <w:p w14:paraId="05E62F8C" w14:textId="77777777" w:rsidR="0024112D" w:rsidRPr="0004627A" w:rsidRDefault="0024112D" w:rsidP="00F51444">
            <w:pPr>
              <w:rPr>
                <w:rFonts w:ascii="Times New Roman" w:eastAsia="Times New Roman" w:hAnsi="Times New Roman" w:cs="Times New Roman"/>
                <w:sz w:val="20"/>
                <w:szCs w:val="20"/>
              </w:rPr>
            </w:pPr>
          </w:p>
        </w:tc>
        <w:tc>
          <w:tcPr>
            <w:tcW w:w="1253" w:type="dxa"/>
            <w:tcBorders>
              <w:top w:val="nil"/>
              <w:left w:val="nil"/>
              <w:bottom w:val="nil"/>
              <w:right w:val="nil"/>
            </w:tcBorders>
            <w:shd w:val="clear" w:color="auto" w:fill="auto"/>
            <w:noWrap/>
            <w:vAlign w:val="bottom"/>
            <w:hideMark/>
          </w:tcPr>
          <w:p w14:paraId="6ABACD3F" w14:textId="77777777" w:rsidR="0024112D" w:rsidRPr="0004627A" w:rsidRDefault="0024112D" w:rsidP="00F51444">
            <w:pPr>
              <w:rPr>
                <w:rFonts w:ascii="Times New Roman" w:eastAsia="Times New Roman" w:hAnsi="Times New Roman" w:cs="Times New Roman"/>
                <w:sz w:val="20"/>
                <w:szCs w:val="20"/>
              </w:rPr>
            </w:pPr>
          </w:p>
        </w:tc>
        <w:tc>
          <w:tcPr>
            <w:tcW w:w="725" w:type="dxa"/>
            <w:tcBorders>
              <w:top w:val="nil"/>
              <w:left w:val="nil"/>
              <w:bottom w:val="nil"/>
              <w:right w:val="nil"/>
            </w:tcBorders>
            <w:shd w:val="clear" w:color="auto" w:fill="auto"/>
            <w:noWrap/>
            <w:vAlign w:val="bottom"/>
            <w:hideMark/>
          </w:tcPr>
          <w:p w14:paraId="1B60DD5B" w14:textId="77777777" w:rsidR="0024112D" w:rsidRPr="0004627A" w:rsidRDefault="0024112D" w:rsidP="00F51444">
            <w:pPr>
              <w:rPr>
                <w:rFonts w:ascii="Times New Roman" w:eastAsia="Times New Roman" w:hAnsi="Times New Roman" w:cs="Times New Roman"/>
                <w:sz w:val="20"/>
                <w:szCs w:val="20"/>
              </w:rPr>
            </w:pPr>
          </w:p>
        </w:tc>
      </w:tr>
      <w:tr w:rsidR="0024112D" w:rsidRPr="0004627A" w14:paraId="4735B526" w14:textId="77777777" w:rsidTr="00F51444">
        <w:trPr>
          <w:trHeight w:val="290"/>
        </w:trPr>
        <w:tc>
          <w:tcPr>
            <w:tcW w:w="2475" w:type="dxa"/>
            <w:tcBorders>
              <w:top w:val="nil"/>
              <w:left w:val="nil"/>
              <w:bottom w:val="nil"/>
              <w:right w:val="nil"/>
            </w:tcBorders>
            <w:shd w:val="clear" w:color="auto" w:fill="auto"/>
            <w:noWrap/>
            <w:vAlign w:val="bottom"/>
            <w:hideMark/>
          </w:tcPr>
          <w:p w14:paraId="41260285" w14:textId="77777777" w:rsidR="0024112D" w:rsidRPr="0004627A" w:rsidRDefault="0024112D" w:rsidP="00F51444">
            <w:pPr>
              <w:ind w:firstLineChars="100" w:firstLine="220"/>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&lt;300 EU</w:t>
            </w:r>
          </w:p>
        </w:tc>
        <w:tc>
          <w:tcPr>
            <w:tcW w:w="2790" w:type="dxa"/>
            <w:gridSpan w:val="3"/>
            <w:tcBorders>
              <w:top w:val="nil"/>
              <w:left w:val="nil"/>
              <w:bottom w:val="nil"/>
              <w:right w:val="nil"/>
            </w:tcBorders>
            <w:shd w:val="clear" w:color="auto" w:fill="auto"/>
            <w:noWrap/>
            <w:hideMark/>
          </w:tcPr>
          <w:p w14:paraId="6A3B83A7"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reference</w:t>
            </w:r>
          </w:p>
        </w:tc>
        <w:tc>
          <w:tcPr>
            <w:tcW w:w="410" w:type="dxa"/>
            <w:tcBorders>
              <w:top w:val="nil"/>
              <w:left w:val="nil"/>
              <w:bottom w:val="nil"/>
              <w:right w:val="nil"/>
            </w:tcBorders>
            <w:shd w:val="clear" w:color="auto" w:fill="auto"/>
            <w:noWrap/>
            <w:hideMark/>
          </w:tcPr>
          <w:p w14:paraId="0836879F"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2636" w:type="dxa"/>
            <w:gridSpan w:val="3"/>
            <w:tcBorders>
              <w:top w:val="nil"/>
              <w:left w:val="nil"/>
              <w:bottom w:val="nil"/>
              <w:right w:val="nil"/>
            </w:tcBorders>
            <w:shd w:val="clear" w:color="auto" w:fill="auto"/>
            <w:noWrap/>
            <w:hideMark/>
          </w:tcPr>
          <w:p w14:paraId="2EFD8C18"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reference</w:t>
            </w:r>
          </w:p>
        </w:tc>
        <w:tc>
          <w:tcPr>
            <w:tcW w:w="293" w:type="dxa"/>
            <w:tcBorders>
              <w:top w:val="nil"/>
              <w:left w:val="nil"/>
              <w:bottom w:val="nil"/>
              <w:right w:val="nil"/>
            </w:tcBorders>
            <w:shd w:val="clear" w:color="auto" w:fill="auto"/>
            <w:noWrap/>
            <w:hideMark/>
          </w:tcPr>
          <w:p w14:paraId="4FF44A70"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2577" w:type="dxa"/>
            <w:gridSpan w:val="3"/>
            <w:tcBorders>
              <w:top w:val="nil"/>
              <w:left w:val="nil"/>
              <w:bottom w:val="nil"/>
              <w:right w:val="nil"/>
            </w:tcBorders>
            <w:shd w:val="clear" w:color="auto" w:fill="auto"/>
            <w:noWrap/>
            <w:hideMark/>
          </w:tcPr>
          <w:p w14:paraId="69D87CBB"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reference</w:t>
            </w:r>
          </w:p>
        </w:tc>
        <w:tc>
          <w:tcPr>
            <w:tcW w:w="271" w:type="dxa"/>
            <w:tcBorders>
              <w:top w:val="nil"/>
              <w:left w:val="nil"/>
              <w:bottom w:val="nil"/>
              <w:right w:val="nil"/>
            </w:tcBorders>
            <w:shd w:val="clear" w:color="auto" w:fill="auto"/>
            <w:noWrap/>
            <w:vAlign w:val="bottom"/>
            <w:hideMark/>
          </w:tcPr>
          <w:p w14:paraId="31360E2A"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2579" w:type="dxa"/>
            <w:gridSpan w:val="3"/>
            <w:tcBorders>
              <w:top w:val="nil"/>
              <w:left w:val="nil"/>
              <w:bottom w:val="nil"/>
              <w:right w:val="nil"/>
            </w:tcBorders>
            <w:shd w:val="clear" w:color="auto" w:fill="auto"/>
            <w:noWrap/>
            <w:hideMark/>
          </w:tcPr>
          <w:p w14:paraId="01CA413F"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reference</w:t>
            </w:r>
          </w:p>
        </w:tc>
      </w:tr>
      <w:tr w:rsidR="0024112D" w:rsidRPr="0004627A" w14:paraId="519F0848" w14:textId="77777777" w:rsidTr="00F51444">
        <w:trPr>
          <w:trHeight w:val="290"/>
        </w:trPr>
        <w:tc>
          <w:tcPr>
            <w:tcW w:w="2475" w:type="dxa"/>
            <w:tcBorders>
              <w:top w:val="nil"/>
              <w:left w:val="nil"/>
              <w:bottom w:val="nil"/>
              <w:right w:val="nil"/>
            </w:tcBorders>
            <w:shd w:val="clear" w:color="auto" w:fill="auto"/>
            <w:noWrap/>
            <w:vAlign w:val="bottom"/>
            <w:hideMark/>
          </w:tcPr>
          <w:p w14:paraId="72735389" w14:textId="77777777" w:rsidR="0024112D" w:rsidRPr="0004627A" w:rsidRDefault="0024112D" w:rsidP="00F51444">
            <w:pPr>
              <w:ind w:firstLineChars="100" w:firstLine="220"/>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300-600 EU</w:t>
            </w:r>
          </w:p>
        </w:tc>
        <w:tc>
          <w:tcPr>
            <w:tcW w:w="655" w:type="dxa"/>
            <w:tcBorders>
              <w:top w:val="nil"/>
              <w:left w:val="nil"/>
              <w:bottom w:val="nil"/>
              <w:right w:val="nil"/>
            </w:tcBorders>
            <w:shd w:val="clear" w:color="auto" w:fill="auto"/>
            <w:noWrap/>
            <w:hideMark/>
          </w:tcPr>
          <w:p w14:paraId="4D58B2B8"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0.38</w:t>
            </w:r>
          </w:p>
        </w:tc>
        <w:tc>
          <w:tcPr>
            <w:tcW w:w="1235" w:type="dxa"/>
            <w:tcBorders>
              <w:top w:val="nil"/>
              <w:left w:val="nil"/>
              <w:bottom w:val="nil"/>
              <w:right w:val="nil"/>
            </w:tcBorders>
            <w:shd w:val="clear" w:color="auto" w:fill="auto"/>
            <w:noWrap/>
            <w:hideMark/>
          </w:tcPr>
          <w:p w14:paraId="5ECD11BC"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0.24, 0.62</w:t>
            </w:r>
          </w:p>
        </w:tc>
        <w:tc>
          <w:tcPr>
            <w:tcW w:w="900" w:type="dxa"/>
            <w:tcBorders>
              <w:top w:val="nil"/>
              <w:left w:val="nil"/>
              <w:bottom w:val="nil"/>
              <w:right w:val="nil"/>
            </w:tcBorders>
            <w:shd w:val="clear" w:color="auto" w:fill="auto"/>
            <w:noWrap/>
            <w:hideMark/>
          </w:tcPr>
          <w:p w14:paraId="7C2E51C7"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&lt;0.001</w:t>
            </w:r>
          </w:p>
        </w:tc>
        <w:tc>
          <w:tcPr>
            <w:tcW w:w="410" w:type="dxa"/>
            <w:tcBorders>
              <w:top w:val="nil"/>
              <w:left w:val="nil"/>
              <w:bottom w:val="nil"/>
              <w:right w:val="nil"/>
            </w:tcBorders>
            <w:shd w:val="clear" w:color="auto" w:fill="auto"/>
            <w:noWrap/>
            <w:hideMark/>
          </w:tcPr>
          <w:p w14:paraId="1804427F" w14:textId="77777777" w:rsidR="0024112D" w:rsidRPr="0004627A" w:rsidRDefault="0024112D" w:rsidP="00F51444">
            <w:pPr>
              <w:jc w:val="center"/>
              <w:rPr>
                <w:rFonts w:ascii="Times New Roman" w:eastAsia="Times New Roman" w:hAnsi="Times New Roman" w:cs="Times New Roman"/>
                <w:b/>
                <w:bCs/>
                <w:color w:val="000000"/>
                <w:sz w:val="22"/>
                <w:szCs w:val="22"/>
              </w:rPr>
            </w:pPr>
          </w:p>
        </w:tc>
        <w:tc>
          <w:tcPr>
            <w:tcW w:w="632" w:type="dxa"/>
            <w:tcBorders>
              <w:top w:val="nil"/>
              <w:left w:val="nil"/>
              <w:bottom w:val="nil"/>
              <w:right w:val="nil"/>
            </w:tcBorders>
            <w:shd w:val="clear" w:color="auto" w:fill="auto"/>
            <w:noWrap/>
            <w:hideMark/>
          </w:tcPr>
          <w:p w14:paraId="7677B7B5"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0.70</w:t>
            </w:r>
          </w:p>
        </w:tc>
        <w:tc>
          <w:tcPr>
            <w:tcW w:w="1208" w:type="dxa"/>
            <w:tcBorders>
              <w:top w:val="nil"/>
              <w:left w:val="nil"/>
              <w:bottom w:val="nil"/>
              <w:right w:val="nil"/>
            </w:tcBorders>
            <w:shd w:val="clear" w:color="auto" w:fill="auto"/>
            <w:noWrap/>
            <w:hideMark/>
          </w:tcPr>
          <w:p w14:paraId="69CF9615"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0.36, 1.34</w:t>
            </w:r>
          </w:p>
        </w:tc>
        <w:tc>
          <w:tcPr>
            <w:tcW w:w="799" w:type="dxa"/>
            <w:tcBorders>
              <w:top w:val="nil"/>
              <w:left w:val="nil"/>
              <w:bottom w:val="nil"/>
              <w:right w:val="nil"/>
            </w:tcBorders>
            <w:shd w:val="clear" w:color="auto" w:fill="auto"/>
            <w:noWrap/>
            <w:hideMark/>
          </w:tcPr>
          <w:p w14:paraId="5BBDA33B"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0.280</w:t>
            </w:r>
          </w:p>
        </w:tc>
        <w:tc>
          <w:tcPr>
            <w:tcW w:w="293" w:type="dxa"/>
            <w:tcBorders>
              <w:top w:val="nil"/>
              <w:left w:val="nil"/>
              <w:bottom w:val="nil"/>
              <w:right w:val="nil"/>
            </w:tcBorders>
            <w:shd w:val="clear" w:color="auto" w:fill="auto"/>
            <w:noWrap/>
            <w:hideMark/>
          </w:tcPr>
          <w:p w14:paraId="152BF517"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601" w:type="dxa"/>
            <w:tcBorders>
              <w:top w:val="nil"/>
              <w:left w:val="nil"/>
              <w:bottom w:val="nil"/>
              <w:right w:val="nil"/>
            </w:tcBorders>
            <w:shd w:val="clear" w:color="auto" w:fill="auto"/>
            <w:noWrap/>
            <w:vAlign w:val="center"/>
            <w:hideMark/>
          </w:tcPr>
          <w:p w14:paraId="526620FC"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0.73</w:t>
            </w:r>
          </w:p>
        </w:tc>
        <w:tc>
          <w:tcPr>
            <w:tcW w:w="1253" w:type="dxa"/>
            <w:tcBorders>
              <w:top w:val="nil"/>
              <w:left w:val="nil"/>
              <w:bottom w:val="nil"/>
              <w:right w:val="nil"/>
            </w:tcBorders>
            <w:shd w:val="clear" w:color="auto" w:fill="auto"/>
            <w:noWrap/>
            <w:vAlign w:val="center"/>
            <w:hideMark/>
          </w:tcPr>
          <w:p w14:paraId="330C5524"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0.41, 1.29</w:t>
            </w:r>
          </w:p>
        </w:tc>
        <w:tc>
          <w:tcPr>
            <w:tcW w:w="723" w:type="dxa"/>
            <w:tcBorders>
              <w:top w:val="nil"/>
              <w:left w:val="nil"/>
              <w:bottom w:val="nil"/>
              <w:right w:val="nil"/>
            </w:tcBorders>
            <w:shd w:val="clear" w:color="auto" w:fill="auto"/>
            <w:noWrap/>
            <w:vAlign w:val="center"/>
            <w:hideMark/>
          </w:tcPr>
          <w:p w14:paraId="7B2B07A3"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0.280</w:t>
            </w:r>
          </w:p>
        </w:tc>
        <w:tc>
          <w:tcPr>
            <w:tcW w:w="271" w:type="dxa"/>
            <w:tcBorders>
              <w:top w:val="nil"/>
              <w:left w:val="nil"/>
              <w:bottom w:val="nil"/>
              <w:right w:val="nil"/>
            </w:tcBorders>
            <w:shd w:val="clear" w:color="auto" w:fill="auto"/>
            <w:noWrap/>
            <w:vAlign w:val="bottom"/>
            <w:hideMark/>
          </w:tcPr>
          <w:p w14:paraId="3CD0F5F2"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601" w:type="dxa"/>
            <w:tcBorders>
              <w:top w:val="nil"/>
              <w:left w:val="nil"/>
              <w:bottom w:val="nil"/>
              <w:right w:val="nil"/>
            </w:tcBorders>
            <w:shd w:val="clear" w:color="auto" w:fill="auto"/>
            <w:noWrap/>
            <w:vAlign w:val="center"/>
            <w:hideMark/>
          </w:tcPr>
          <w:p w14:paraId="377816F6"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0.63</w:t>
            </w:r>
          </w:p>
        </w:tc>
        <w:tc>
          <w:tcPr>
            <w:tcW w:w="1253" w:type="dxa"/>
            <w:tcBorders>
              <w:top w:val="nil"/>
              <w:left w:val="nil"/>
              <w:bottom w:val="nil"/>
              <w:right w:val="nil"/>
            </w:tcBorders>
            <w:shd w:val="clear" w:color="auto" w:fill="auto"/>
            <w:noWrap/>
            <w:vAlign w:val="center"/>
            <w:hideMark/>
          </w:tcPr>
          <w:p w14:paraId="1515B13D"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0.44, 0.89</w:t>
            </w:r>
          </w:p>
        </w:tc>
        <w:tc>
          <w:tcPr>
            <w:tcW w:w="725" w:type="dxa"/>
            <w:tcBorders>
              <w:top w:val="nil"/>
              <w:left w:val="nil"/>
              <w:bottom w:val="nil"/>
              <w:right w:val="nil"/>
            </w:tcBorders>
            <w:shd w:val="clear" w:color="auto" w:fill="auto"/>
            <w:noWrap/>
            <w:vAlign w:val="center"/>
            <w:hideMark/>
          </w:tcPr>
          <w:p w14:paraId="7C3D2AC7"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0.009</w:t>
            </w:r>
          </w:p>
        </w:tc>
      </w:tr>
      <w:tr w:rsidR="0024112D" w:rsidRPr="0004627A" w14:paraId="51B3495D" w14:textId="77777777" w:rsidTr="00F51444">
        <w:trPr>
          <w:trHeight w:val="290"/>
        </w:trPr>
        <w:tc>
          <w:tcPr>
            <w:tcW w:w="2475" w:type="dxa"/>
            <w:tcBorders>
              <w:top w:val="nil"/>
              <w:left w:val="nil"/>
              <w:bottom w:val="single" w:sz="4" w:space="0" w:color="auto"/>
              <w:right w:val="nil"/>
            </w:tcBorders>
            <w:shd w:val="clear" w:color="auto" w:fill="auto"/>
            <w:noWrap/>
            <w:vAlign w:val="bottom"/>
            <w:hideMark/>
          </w:tcPr>
          <w:p w14:paraId="5D0D92E3" w14:textId="77777777" w:rsidR="0024112D" w:rsidRPr="0004627A" w:rsidRDefault="0024112D" w:rsidP="00F51444">
            <w:pPr>
              <w:ind w:firstLineChars="100" w:firstLine="220"/>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&gt;600 EU</w:t>
            </w:r>
          </w:p>
        </w:tc>
        <w:tc>
          <w:tcPr>
            <w:tcW w:w="655" w:type="dxa"/>
            <w:tcBorders>
              <w:top w:val="nil"/>
              <w:left w:val="nil"/>
              <w:bottom w:val="single" w:sz="4" w:space="0" w:color="auto"/>
              <w:right w:val="nil"/>
            </w:tcBorders>
            <w:shd w:val="clear" w:color="auto" w:fill="auto"/>
            <w:noWrap/>
            <w:hideMark/>
          </w:tcPr>
          <w:p w14:paraId="6CC8FB68"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0.55</w:t>
            </w:r>
          </w:p>
        </w:tc>
        <w:tc>
          <w:tcPr>
            <w:tcW w:w="1235" w:type="dxa"/>
            <w:tcBorders>
              <w:top w:val="nil"/>
              <w:left w:val="nil"/>
              <w:bottom w:val="single" w:sz="4" w:space="0" w:color="auto"/>
              <w:right w:val="nil"/>
            </w:tcBorders>
            <w:shd w:val="clear" w:color="auto" w:fill="auto"/>
            <w:noWrap/>
            <w:hideMark/>
          </w:tcPr>
          <w:p w14:paraId="7561C907"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0.32, 0.96</w:t>
            </w:r>
          </w:p>
        </w:tc>
        <w:tc>
          <w:tcPr>
            <w:tcW w:w="900" w:type="dxa"/>
            <w:tcBorders>
              <w:top w:val="nil"/>
              <w:left w:val="nil"/>
              <w:bottom w:val="single" w:sz="4" w:space="0" w:color="auto"/>
              <w:right w:val="nil"/>
            </w:tcBorders>
            <w:shd w:val="clear" w:color="auto" w:fill="auto"/>
            <w:noWrap/>
            <w:hideMark/>
          </w:tcPr>
          <w:p w14:paraId="436A024F"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0.034</w:t>
            </w:r>
          </w:p>
        </w:tc>
        <w:tc>
          <w:tcPr>
            <w:tcW w:w="410" w:type="dxa"/>
            <w:tcBorders>
              <w:top w:val="nil"/>
              <w:left w:val="nil"/>
              <w:bottom w:val="single" w:sz="4" w:space="0" w:color="auto"/>
              <w:right w:val="nil"/>
            </w:tcBorders>
            <w:shd w:val="clear" w:color="auto" w:fill="auto"/>
            <w:noWrap/>
            <w:hideMark/>
          </w:tcPr>
          <w:p w14:paraId="54E778C6"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 </w:t>
            </w:r>
          </w:p>
        </w:tc>
        <w:tc>
          <w:tcPr>
            <w:tcW w:w="632" w:type="dxa"/>
            <w:tcBorders>
              <w:top w:val="nil"/>
              <w:left w:val="nil"/>
              <w:bottom w:val="single" w:sz="4" w:space="0" w:color="auto"/>
              <w:right w:val="nil"/>
            </w:tcBorders>
            <w:shd w:val="clear" w:color="auto" w:fill="auto"/>
            <w:noWrap/>
            <w:hideMark/>
          </w:tcPr>
          <w:p w14:paraId="4F11293B"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0.35</w:t>
            </w:r>
          </w:p>
        </w:tc>
        <w:tc>
          <w:tcPr>
            <w:tcW w:w="1208" w:type="dxa"/>
            <w:tcBorders>
              <w:top w:val="nil"/>
              <w:left w:val="nil"/>
              <w:bottom w:val="single" w:sz="4" w:space="0" w:color="auto"/>
              <w:right w:val="nil"/>
            </w:tcBorders>
            <w:shd w:val="clear" w:color="auto" w:fill="auto"/>
            <w:noWrap/>
            <w:hideMark/>
          </w:tcPr>
          <w:p w14:paraId="6067AC73"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0.13, 0.92</w:t>
            </w:r>
          </w:p>
        </w:tc>
        <w:tc>
          <w:tcPr>
            <w:tcW w:w="799" w:type="dxa"/>
            <w:tcBorders>
              <w:top w:val="nil"/>
              <w:left w:val="nil"/>
              <w:bottom w:val="single" w:sz="4" w:space="0" w:color="auto"/>
              <w:right w:val="nil"/>
            </w:tcBorders>
            <w:shd w:val="clear" w:color="auto" w:fill="auto"/>
            <w:noWrap/>
            <w:hideMark/>
          </w:tcPr>
          <w:p w14:paraId="044FA6D3"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0.033</w:t>
            </w:r>
          </w:p>
        </w:tc>
        <w:tc>
          <w:tcPr>
            <w:tcW w:w="293" w:type="dxa"/>
            <w:tcBorders>
              <w:top w:val="nil"/>
              <w:left w:val="nil"/>
              <w:bottom w:val="single" w:sz="4" w:space="0" w:color="auto"/>
              <w:right w:val="nil"/>
            </w:tcBorders>
            <w:shd w:val="clear" w:color="auto" w:fill="auto"/>
            <w:noWrap/>
            <w:hideMark/>
          </w:tcPr>
          <w:p w14:paraId="7EBFA778"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 </w:t>
            </w:r>
          </w:p>
        </w:tc>
        <w:tc>
          <w:tcPr>
            <w:tcW w:w="601" w:type="dxa"/>
            <w:tcBorders>
              <w:top w:val="nil"/>
              <w:left w:val="nil"/>
              <w:bottom w:val="single" w:sz="4" w:space="0" w:color="auto"/>
              <w:right w:val="nil"/>
            </w:tcBorders>
            <w:shd w:val="clear" w:color="auto" w:fill="auto"/>
            <w:noWrap/>
            <w:vAlign w:val="center"/>
            <w:hideMark/>
          </w:tcPr>
          <w:p w14:paraId="198896FD"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0.57</w:t>
            </w:r>
          </w:p>
        </w:tc>
        <w:tc>
          <w:tcPr>
            <w:tcW w:w="1253" w:type="dxa"/>
            <w:tcBorders>
              <w:top w:val="nil"/>
              <w:left w:val="nil"/>
              <w:bottom w:val="single" w:sz="4" w:space="0" w:color="auto"/>
              <w:right w:val="nil"/>
            </w:tcBorders>
            <w:shd w:val="clear" w:color="auto" w:fill="auto"/>
            <w:noWrap/>
            <w:vAlign w:val="center"/>
            <w:hideMark/>
          </w:tcPr>
          <w:p w14:paraId="28152D12"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0.23, 1.41</w:t>
            </w:r>
          </w:p>
        </w:tc>
        <w:tc>
          <w:tcPr>
            <w:tcW w:w="723" w:type="dxa"/>
            <w:tcBorders>
              <w:top w:val="nil"/>
              <w:left w:val="nil"/>
              <w:bottom w:val="single" w:sz="4" w:space="0" w:color="auto"/>
              <w:right w:val="nil"/>
            </w:tcBorders>
            <w:shd w:val="clear" w:color="auto" w:fill="auto"/>
            <w:noWrap/>
            <w:vAlign w:val="center"/>
            <w:hideMark/>
          </w:tcPr>
          <w:p w14:paraId="4F6ED81D"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0.230</w:t>
            </w:r>
          </w:p>
        </w:tc>
        <w:tc>
          <w:tcPr>
            <w:tcW w:w="271" w:type="dxa"/>
            <w:tcBorders>
              <w:top w:val="nil"/>
              <w:left w:val="nil"/>
              <w:bottom w:val="single" w:sz="4" w:space="0" w:color="auto"/>
              <w:right w:val="nil"/>
            </w:tcBorders>
            <w:shd w:val="clear" w:color="auto" w:fill="auto"/>
            <w:noWrap/>
            <w:vAlign w:val="bottom"/>
            <w:hideMark/>
          </w:tcPr>
          <w:p w14:paraId="6A65C2CC" w14:textId="77777777" w:rsidR="0024112D" w:rsidRPr="0004627A" w:rsidRDefault="0024112D" w:rsidP="00F51444">
            <w:pP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 </w:t>
            </w:r>
          </w:p>
        </w:tc>
        <w:tc>
          <w:tcPr>
            <w:tcW w:w="601" w:type="dxa"/>
            <w:tcBorders>
              <w:top w:val="nil"/>
              <w:left w:val="nil"/>
              <w:bottom w:val="single" w:sz="4" w:space="0" w:color="auto"/>
              <w:right w:val="nil"/>
            </w:tcBorders>
            <w:shd w:val="clear" w:color="auto" w:fill="auto"/>
            <w:noWrap/>
            <w:vAlign w:val="center"/>
            <w:hideMark/>
          </w:tcPr>
          <w:p w14:paraId="5CEF0C63"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0.60</w:t>
            </w:r>
          </w:p>
        </w:tc>
        <w:tc>
          <w:tcPr>
            <w:tcW w:w="1253" w:type="dxa"/>
            <w:tcBorders>
              <w:top w:val="nil"/>
              <w:left w:val="nil"/>
              <w:bottom w:val="single" w:sz="4" w:space="0" w:color="auto"/>
              <w:right w:val="nil"/>
            </w:tcBorders>
            <w:shd w:val="clear" w:color="auto" w:fill="auto"/>
            <w:noWrap/>
            <w:vAlign w:val="center"/>
            <w:hideMark/>
          </w:tcPr>
          <w:p w14:paraId="59BB0A9B"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0.38, 0.94</w:t>
            </w:r>
          </w:p>
        </w:tc>
        <w:tc>
          <w:tcPr>
            <w:tcW w:w="725" w:type="dxa"/>
            <w:tcBorders>
              <w:top w:val="nil"/>
              <w:left w:val="nil"/>
              <w:bottom w:val="single" w:sz="4" w:space="0" w:color="auto"/>
              <w:right w:val="nil"/>
            </w:tcBorders>
            <w:shd w:val="clear" w:color="auto" w:fill="auto"/>
            <w:noWrap/>
            <w:vAlign w:val="center"/>
            <w:hideMark/>
          </w:tcPr>
          <w:p w14:paraId="7792B193"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0.028</w:t>
            </w:r>
          </w:p>
        </w:tc>
      </w:tr>
      <w:tr w:rsidR="0024112D" w:rsidRPr="0004627A" w14:paraId="1FF12D4B" w14:textId="77777777" w:rsidTr="00F51444">
        <w:trPr>
          <w:trHeight w:val="645"/>
        </w:trPr>
        <w:tc>
          <w:tcPr>
            <w:tcW w:w="2475" w:type="dxa"/>
            <w:tcBorders>
              <w:top w:val="nil"/>
              <w:left w:val="nil"/>
              <w:bottom w:val="nil"/>
              <w:right w:val="nil"/>
            </w:tcBorders>
            <w:shd w:val="clear" w:color="auto" w:fill="auto"/>
            <w:hideMark/>
          </w:tcPr>
          <w:p w14:paraId="66126374" w14:textId="77777777" w:rsidR="0024112D" w:rsidRPr="0004627A" w:rsidRDefault="0024112D" w:rsidP="00F51444">
            <w:pP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 xml:space="preserve">Always meeting total physical activity level from young adulthood to middle </w:t>
            </w:r>
            <w:proofErr w:type="spellStart"/>
            <w:r w:rsidRPr="0004627A">
              <w:rPr>
                <w:rFonts w:ascii="Times New Roman" w:eastAsia="Times New Roman" w:hAnsi="Times New Roman" w:cs="Times New Roman"/>
                <w:color w:val="000000"/>
                <w:sz w:val="22"/>
                <w:szCs w:val="22"/>
              </w:rPr>
              <w:t>age</w:t>
            </w:r>
            <w:r w:rsidRPr="0004627A">
              <w:rPr>
                <w:rFonts w:ascii="Times New Roman" w:eastAsia="Times New Roman" w:hAnsi="Times New Roman" w:cs="Times New Roman"/>
                <w:color w:val="000000"/>
                <w:sz w:val="22"/>
                <w:szCs w:val="22"/>
                <w:vertAlign w:val="superscript"/>
              </w:rPr>
              <w:t>a</w:t>
            </w:r>
            <w:proofErr w:type="spellEnd"/>
          </w:p>
        </w:tc>
        <w:tc>
          <w:tcPr>
            <w:tcW w:w="655" w:type="dxa"/>
            <w:tcBorders>
              <w:top w:val="nil"/>
              <w:left w:val="nil"/>
              <w:bottom w:val="nil"/>
              <w:right w:val="nil"/>
            </w:tcBorders>
            <w:shd w:val="clear" w:color="auto" w:fill="auto"/>
            <w:noWrap/>
            <w:hideMark/>
          </w:tcPr>
          <w:p w14:paraId="6A7E3DD8" w14:textId="77777777" w:rsidR="0024112D" w:rsidRPr="0004627A" w:rsidRDefault="0024112D" w:rsidP="00F51444">
            <w:pPr>
              <w:rPr>
                <w:rFonts w:ascii="Times New Roman" w:eastAsia="Times New Roman" w:hAnsi="Times New Roman" w:cs="Times New Roman"/>
                <w:color w:val="000000"/>
                <w:sz w:val="22"/>
                <w:szCs w:val="22"/>
              </w:rPr>
            </w:pPr>
          </w:p>
        </w:tc>
        <w:tc>
          <w:tcPr>
            <w:tcW w:w="1235" w:type="dxa"/>
            <w:tcBorders>
              <w:top w:val="nil"/>
              <w:left w:val="nil"/>
              <w:bottom w:val="nil"/>
              <w:right w:val="nil"/>
            </w:tcBorders>
            <w:shd w:val="clear" w:color="auto" w:fill="auto"/>
            <w:noWrap/>
            <w:hideMark/>
          </w:tcPr>
          <w:p w14:paraId="0817661B" w14:textId="77777777" w:rsidR="0024112D" w:rsidRPr="0004627A" w:rsidRDefault="0024112D" w:rsidP="00F51444">
            <w:pPr>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hideMark/>
          </w:tcPr>
          <w:p w14:paraId="04B4DD19" w14:textId="77777777" w:rsidR="0024112D" w:rsidRPr="0004627A" w:rsidRDefault="0024112D" w:rsidP="00F51444">
            <w:pPr>
              <w:jc w:val="center"/>
              <w:rPr>
                <w:rFonts w:ascii="Times New Roman" w:eastAsia="Times New Roman" w:hAnsi="Times New Roman" w:cs="Times New Roman"/>
                <w:sz w:val="20"/>
                <w:szCs w:val="20"/>
              </w:rPr>
            </w:pPr>
          </w:p>
        </w:tc>
        <w:tc>
          <w:tcPr>
            <w:tcW w:w="410" w:type="dxa"/>
            <w:tcBorders>
              <w:top w:val="nil"/>
              <w:left w:val="nil"/>
              <w:bottom w:val="nil"/>
              <w:right w:val="nil"/>
            </w:tcBorders>
            <w:shd w:val="clear" w:color="auto" w:fill="auto"/>
            <w:noWrap/>
            <w:hideMark/>
          </w:tcPr>
          <w:p w14:paraId="2992BFE8" w14:textId="77777777" w:rsidR="0024112D" w:rsidRPr="0004627A" w:rsidRDefault="0024112D" w:rsidP="00F51444">
            <w:pPr>
              <w:jc w:val="center"/>
              <w:rPr>
                <w:rFonts w:ascii="Times New Roman" w:eastAsia="Times New Roman" w:hAnsi="Times New Roman" w:cs="Times New Roman"/>
                <w:sz w:val="20"/>
                <w:szCs w:val="20"/>
              </w:rPr>
            </w:pPr>
          </w:p>
        </w:tc>
        <w:tc>
          <w:tcPr>
            <w:tcW w:w="632" w:type="dxa"/>
            <w:tcBorders>
              <w:top w:val="nil"/>
              <w:left w:val="nil"/>
              <w:bottom w:val="nil"/>
              <w:right w:val="nil"/>
            </w:tcBorders>
            <w:shd w:val="clear" w:color="auto" w:fill="auto"/>
            <w:noWrap/>
            <w:hideMark/>
          </w:tcPr>
          <w:p w14:paraId="7DD8E71E" w14:textId="77777777" w:rsidR="0024112D" w:rsidRPr="0004627A" w:rsidRDefault="0024112D" w:rsidP="00F51444">
            <w:pPr>
              <w:jc w:val="center"/>
              <w:rPr>
                <w:rFonts w:ascii="Times New Roman" w:eastAsia="Times New Roman" w:hAnsi="Times New Roman" w:cs="Times New Roman"/>
                <w:sz w:val="20"/>
                <w:szCs w:val="20"/>
              </w:rPr>
            </w:pPr>
          </w:p>
        </w:tc>
        <w:tc>
          <w:tcPr>
            <w:tcW w:w="1208" w:type="dxa"/>
            <w:tcBorders>
              <w:top w:val="nil"/>
              <w:left w:val="nil"/>
              <w:bottom w:val="nil"/>
              <w:right w:val="nil"/>
            </w:tcBorders>
            <w:shd w:val="clear" w:color="auto" w:fill="auto"/>
            <w:noWrap/>
            <w:hideMark/>
          </w:tcPr>
          <w:p w14:paraId="052760D0" w14:textId="77777777" w:rsidR="0024112D" w:rsidRPr="0004627A" w:rsidRDefault="0024112D" w:rsidP="00F51444">
            <w:pPr>
              <w:jc w:val="center"/>
              <w:rPr>
                <w:rFonts w:ascii="Times New Roman" w:eastAsia="Times New Roman" w:hAnsi="Times New Roman" w:cs="Times New Roman"/>
                <w:sz w:val="20"/>
                <w:szCs w:val="20"/>
              </w:rPr>
            </w:pPr>
          </w:p>
        </w:tc>
        <w:tc>
          <w:tcPr>
            <w:tcW w:w="799" w:type="dxa"/>
            <w:tcBorders>
              <w:top w:val="nil"/>
              <w:left w:val="nil"/>
              <w:bottom w:val="nil"/>
              <w:right w:val="nil"/>
            </w:tcBorders>
            <w:shd w:val="clear" w:color="auto" w:fill="auto"/>
            <w:noWrap/>
            <w:hideMark/>
          </w:tcPr>
          <w:p w14:paraId="52B9C93A" w14:textId="77777777" w:rsidR="0024112D" w:rsidRPr="0004627A" w:rsidRDefault="0024112D" w:rsidP="00F51444">
            <w:pPr>
              <w:jc w:val="cente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hideMark/>
          </w:tcPr>
          <w:p w14:paraId="3C69A2B8" w14:textId="77777777" w:rsidR="0024112D" w:rsidRPr="0004627A" w:rsidRDefault="0024112D" w:rsidP="00F51444">
            <w:pPr>
              <w:jc w:val="center"/>
              <w:rPr>
                <w:rFonts w:ascii="Times New Roman" w:eastAsia="Times New Roman" w:hAnsi="Times New Roman" w:cs="Times New Roman"/>
                <w:sz w:val="20"/>
                <w:szCs w:val="20"/>
              </w:rPr>
            </w:pPr>
          </w:p>
        </w:tc>
        <w:tc>
          <w:tcPr>
            <w:tcW w:w="601" w:type="dxa"/>
            <w:tcBorders>
              <w:top w:val="nil"/>
              <w:left w:val="nil"/>
              <w:bottom w:val="nil"/>
              <w:right w:val="nil"/>
            </w:tcBorders>
            <w:shd w:val="clear" w:color="auto" w:fill="auto"/>
            <w:noWrap/>
            <w:vAlign w:val="center"/>
            <w:hideMark/>
          </w:tcPr>
          <w:p w14:paraId="3B942EDB" w14:textId="77777777" w:rsidR="0024112D" w:rsidRPr="0004627A" w:rsidRDefault="0024112D" w:rsidP="00F51444">
            <w:pPr>
              <w:jc w:val="center"/>
              <w:rPr>
                <w:rFonts w:ascii="Times New Roman" w:eastAsia="Times New Roman" w:hAnsi="Times New Roman" w:cs="Times New Roman"/>
                <w:sz w:val="20"/>
                <w:szCs w:val="20"/>
              </w:rPr>
            </w:pPr>
          </w:p>
        </w:tc>
        <w:tc>
          <w:tcPr>
            <w:tcW w:w="1253" w:type="dxa"/>
            <w:tcBorders>
              <w:top w:val="nil"/>
              <w:left w:val="nil"/>
              <w:bottom w:val="nil"/>
              <w:right w:val="nil"/>
            </w:tcBorders>
            <w:shd w:val="clear" w:color="auto" w:fill="auto"/>
            <w:noWrap/>
            <w:vAlign w:val="center"/>
            <w:hideMark/>
          </w:tcPr>
          <w:p w14:paraId="3ED6625F" w14:textId="77777777" w:rsidR="0024112D" w:rsidRPr="0004627A" w:rsidRDefault="0024112D" w:rsidP="00F51444">
            <w:pPr>
              <w:jc w:val="center"/>
              <w:rPr>
                <w:rFonts w:ascii="Times New Roman" w:eastAsia="Times New Roman" w:hAnsi="Times New Roman" w:cs="Times New Roman"/>
                <w:sz w:val="20"/>
                <w:szCs w:val="20"/>
              </w:rPr>
            </w:pPr>
          </w:p>
        </w:tc>
        <w:tc>
          <w:tcPr>
            <w:tcW w:w="723" w:type="dxa"/>
            <w:tcBorders>
              <w:top w:val="nil"/>
              <w:left w:val="nil"/>
              <w:bottom w:val="nil"/>
              <w:right w:val="nil"/>
            </w:tcBorders>
            <w:shd w:val="clear" w:color="auto" w:fill="auto"/>
            <w:noWrap/>
            <w:vAlign w:val="center"/>
            <w:hideMark/>
          </w:tcPr>
          <w:p w14:paraId="4188B60C" w14:textId="77777777" w:rsidR="0024112D" w:rsidRPr="0004627A" w:rsidRDefault="0024112D" w:rsidP="00F51444">
            <w:pPr>
              <w:jc w:val="center"/>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hideMark/>
          </w:tcPr>
          <w:p w14:paraId="34BCB48A" w14:textId="77777777" w:rsidR="0024112D" w:rsidRPr="0004627A" w:rsidRDefault="0024112D" w:rsidP="00F51444">
            <w:pPr>
              <w:jc w:val="center"/>
              <w:rPr>
                <w:rFonts w:ascii="Times New Roman" w:eastAsia="Times New Roman" w:hAnsi="Times New Roman" w:cs="Times New Roman"/>
                <w:sz w:val="20"/>
                <w:szCs w:val="20"/>
              </w:rPr>
            </w:pPr>
          </w:p>
        </w:tc>
        <w:tc>
          <w:tcPr>
            <w:tcW w:w="601" w:type="dxa"/>
            <w:tcBorders>
              <w:top w:val="nil"/>
              <w:left w:val="nil"/>
              <w:bottom w:val="nil"/>
              <w:right w:val="nil"/>
            </w:tcBorders>
            <w:shd w:val="clear" w:color="auto" w:fill="auto"/>
            <w:noWrap/>
            <w:vAlign w:val="center"/>
            <w:hideMark/>
          </w:tcPr>
          <w:p w14:paraId="4666E53A" w14:textId="77777777" w:rsidR="0024112D" w:rsidRPr="0004627A" w:rsidRDefault="0024112D" w:rsidP="00F51444">
            <w:pPr>
              <w:rPr>
                <w:rFonts w:ascii="Times New Roman" w:eastAsia="Times New Roman" w:hAnsi="Times New Roman" w:cs="Times New Roman"/>
                <w:sz w:val="20"/>
                <w:szCs w:val="20"/>
              </w:rPr>
            </w:pPr>
          </w:p>
        </w:tc>
        <w:tc>
          <w:tcPr>
            <w:tcW w:w="1253" w:type="dxa"/>
            <w:tcBorders>
              <w:top w:val="nil"/>
              <w:left w:val="nil"/>
              <w:bottom w:val="nil"/>
              <w:right w:val="nil"/>
            </w:tcBorders>
            <w:shd w:val="clear" w:color="auto" w:fill="auto"/>
            <w:noWrap/>
            <w:vAlign w:val="center"/>
            <w:hideMark/>
          </w:tcPr>
          <w:p w14:paraId="7474CCC4" w14:textId="77777777" w:rsidR="0024112D" w:rsidRPr="0004627A" w:rsidRDefault="0024112D" w:rsidP="00F51444">
            <w:pPr>
              <w:jc w:val="center"/>
              <w:rPr>
                <w:rFonts w:ascii="Times New Roman" w:eastAsia="Times New Roman" w:hAnsi="Times New Roman" w:cs="Times New Roman"/>
                <w:sz w:val="20"/>
                <w:szCs w:val="20"/>
              </w:rPr>
            </w:pPr>
          </w:p>
        </w:tc>
        <w:tc>
          <w:tcPr>
            <w:tcW w:w="725" w:type="dxa"/>
            <w:tcBorders>
              <w:top w:val="nil"/>
              <w:left w:val="nil"/>
              <w:bottom w:val="nil"/>
              <w:right w:val="nil"/>
            </w:tcBorders>
            <w:shd w:val="clear" w:color="auto" w:fill="auto"/>
            <w:noWrap/>
            <w:vAlign w:val="center"/>
            <w:hideMark/>
          </w:tcPr>
          <w:p w14:paraId="3FE06E38" w14:textId="77777777" w:rsidR="0024112D" w:rsidRPr="0004627A" w:rsidRDefault="0024112D" w:rsidP="00F51444">
            <w:pPr>
              <w:jc w:val="center"/>
              <w:rPr>
                <w:rFonts w:ascii="Times New Roman" w:eastAsia="Times New Roman" w:hAnsi="Times New Roman" w:cs="Times New Roman"/>
                <w:sz w:val="20"/>
                <w:szCs w:val="20"/>
              </w:rPr>
            </w:pPr>
          </w:p>
        </w:tc>
      </w:tr>
      <w:tr w:rsidR="0024112D" w:rsidRPr="0004627A" w14:paraId="2F98FAAF" w14:textId="77777777" w:rsidTr="00F51444">
        <w:trPr>
          <w:trHeight w:val="290"/>
        </w:trPr>
        <w:tc>
          <w:tcPr>
            <w:tcW w:w="2475" w:type="dxa"/>
            <w:tcBorders>
              <w:top w:val="nil"/>
              <w:left w:val="nil"/>
              <w:bottom w:val="nil"/>
              <w:right w:val="nil"/>
            </w:tcBorders>
            <w:shd w:val="clear" w:color="auto" w:fill="auto"/>
            <w:noWrap/>
            <w:vAlign w:val="bottom"/>
            <w:hideMark/>
          </w:tcPr>
          <w:p w14:paraId="02634CA6" w14:textId="77777777" w:rsidR="0024112D" w:rsidRPr="0004627A" w:rsidRDefault="0024112D" w:rsidP="00F51444">
            <w:pPr>
              <w:ind w:firstLineChars="100" w:firstLine="220"/>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&lt;300 EU</w:t>
            </w:r>
          </w:p>
        </w:tc>
        <w:tc>
          <w:tcPr>
            <w:tcW w:w="2790" w:type="dxa"/>
            <w:gridSpan w:val="3"/>
            <w:tcBorders>
              <w:top w:val="nil"/>
              <w:left w:val="nil"/>
              <w:bottom w:val="nil"/>
              <w:right w:val="nil"/>
            </w:tcBorders>
            <w:shd w:val="clear" w:color="auto" w:fill="auto"/>
            <w:noWrap/>
            <w:hideMark/>
          </w:tcPr>
          <w:p w14:paraId="36802AD6"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reference</w:t>
            </w:r>
          </w:p>
        </w:tc>
        <w:tc>
          <w:tcPr>
            <w:tcW w:w="410" w:type="dxa"/>
            <w:tcBorders>
              <w:top w:val="nil"/>
              <w:left w:val="nil"/>
              <w:bottom w:val="nil"/>
              <w:right w:val="nil"/>
            </w:tcBorders>
            <w:shd w:val="clear" w:color="auto" w:fill="auto"/>
            <w:noWrap/>
            <w:hideMark/>
          </w:tcPr>
          <w:p w14:paraId="6DF825DD"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2636" w:type="dxa"/>
            <w:gridSpan w:val="3"/>
            <w:tcBorders>
              <w:top w:val="nil"/>
              <w:left w:val="nil"/>
              <w:bottom w:val="nil"/>
              <w:right w:val="nil"/>
            </w:tcBorders>
            <w:shd w:val="clear" w:color="auto" w:fill="auto"/>
            <w:noWrap/>
            <w:hideMark/>
          </w:tcPr>
          <w:p w14:paraId="63D1831F"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reference</w:t>
            </w:r>
          </w:p>
        </w:tc>
        <w:tc>
          <w:tcPr>
            <w:tcW w:w="293" w:type="dxa"/>
            <w:tcBorders>
              <w:top w:val="nil"/>
              <w:left w:val="nil"/>
              <w:bottom w:val="nil"/>
              <w:right w:val="nil"/>
            </w:tcBorders>
            <w:shd w:val="clear" w:color="auto" w:fill="auto"/>
            <w:noWrap/>
            <w:hideMark/>
          </w:tcPr>
          <w:p w14:paraId="77A03591"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2577" w:type="dxa"/>
            <w:gridSpan w:val="3"/>
            <w:tcBorders>
              <w:top w:val="nil"/>
              <w:left w:val="nil"/>
              <w:bottom w:val="nil"/>
              <w:right w:val="nil"/>
            </w:tcBorders>
            <w:shd w:val="clear" w:color="auto" w:fill="auto"/>
            <w:noWrap/>
            <w:vAlign w:val="center"/>
            <w:hideMark/>
          </w:tcPr>
          <w:p w14:paraId="5833FECD"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reference</w:t>
            </w:r>
          </w:p>
        </w:tc>
        <w:tc>
          <w:tcPr>
            <w:tcW w:w="271" w:type="dxa"/>
            <w:tcBorders>
              <w:top w:val="nil"/>
              <w:left w:val="nil"/>
              <w:bottom w:val="nil"/>
              <w:right w:val="nil"/>
            </w:tcBorders>
            <w:shd w:val="clear" w:color="auto" w:fill="auto"/>
            <w:noWrap/>
            <w:vAlign w:val="bottom"/>
            <w:hideMark/>
          </w:tcPr>
          <w:p w14:paraId="5DC2D384"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2579" w:type="dxa"/>
            <w:gridSpan w:val="3"/>
            <w:tcBorders>
              <w:top w:val="nil"/>
              <w:left w:val="nil"/>
              <w:bottom w:val="nil"/>
              <w:right w:val="nil"/>
            </w:tcBorders>
            <w:shd w:val="clear" w:color="auto" w:fill="auto"/>
            <w:noWrap/>
            <w:vAlign w:val="center"/>
            <w:hideMark/>
          </w:tcPr>
          <w:p w14:paraId="16394F04"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reference</w:t>
            </w:r>
          </w:p>
        </w:tc>
      </w:tr>
      <w:tr w:rsidR="0024112D" w:rsidRPr="0004627A" w14:paraId="41ED9376" w14:textId="77777777" w:rsidTr="00F51444">
        <w:trPr>
          <w:trHeight w:val="290"/>
        </w:trPr>
        <w:tc>
          <w:tcPr>
            <w:tcW w:w="2475" w:type="dxa"/>
            <w:tcBorders>
              <w:top w:val="nil"/>
              <w:left w:val="nil"/>
              <w:bottom w:val="nil"/>
              <w:right w:val="nil"/>
            </w:tcBorders>
            <w:shd w:val="clear" w:color="auto" w:fill="auto"/>
            <w:noWrap/>
            <w:vAlign w:val="bottom"/>
            <w:hideMark/>
          </w:tcPr>
          <w:p w14:paraId="1AD5E830" w14:textId="77777777" w:rsidR="0024112D" w:rsidRPr="0004627A" w:rsidRDefault="0024112D" w:rsidP="00F51444">
            <w:pPr>
              <w:ind w:firstLineChars="100" w:firstLine="220"/>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300-600 EU</w:t>
            </w:r>
          </w:p>
        </w:tc>
        <w:tc>
          <w:tcPr>
            <w:tcW w:w="655" w:type="dxa"/>
            <w:tcBorders>
              <w:top w:val="nil"/>
              <w:left w:val="nil"/>
              <w:bottom w:val="nil"/>
              <w:right w:val="nil"/>
            </w:tcBorders>
            <w:shd w:val="clear" w:color="auto" w:fill="auto"/>
            <w:noWrap/>
            <w:hideMark/>
          </w:tcPr>
          <w:p w14:paraId="1B394066"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0.48</w:t>
            </w:r>
          </w:p>
        </w:tc>
        <w:tc>
          <w:tcPr>
            <w:tcW w:w="1235" w:type="dxa"/>
            <w:tcBorders>
              <w:top w:val="nil"/>
              <w:left w:val="nil"/>
              <w:bottom w:val="nil"/>
              <w:right w:val="nil"/>
            </w:tcBorders>
            <w:shd w:val="clear" w:color="auto" w:fill="auto"/>
            <w:noWrap/>
            <w:hideMark/>
          </w:tcPr>
          <w:p w14:paraId="7E683D0D"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0.30, 0.76</w:t>
            </w:r>
          </w:p>
        </w:tc>
        <w:tc>
          <w:tcPr>
            <w:tcW w:w="900" w:type="dxa"/>
            <w:tcBorders>
              <w:top w:val="nil"/>
              <w:left w:val="nil"/>
              <w:bottom w:val="nil"/>
              <w:right w:val="nil"/>
            </w:tcBorders>
            <w:shd w:val="clear" w:color="auto" w:fill="auto"/>
            <w:noWrap/>
            <w:hideMark/>
          </w:tcPr>
          <w:p w14:paraId="7FFB1E2B"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0.002</w:t>
            </w:r>
          </w:p>
        </w:tc>
        <w:tc>
          <w:tcPr>
            <w:tcW w:w="410" w:type="dxa"/>
            <w:tcBorders>
              <w:top w:val="nil"/>
              <w:left w:val="nil"/>
              <w:bottom w:val="nil"/>
              <w:right w:val="nil"/>
            </w:tcBorders>
            <w:shd w:val="clear" w:color="auto" w:fill="auto"/>
            <w:noWrap/>
            <w:hideMark/>
          </w:tcPr>
          <w:p w14:paraId="5FC160F7" w14:textId="77777777" w:rsidR="0024112D" w:rsidRPr="0004627A" w:rsidRDefault="0024112D" w:rsidP="00F51444">
            <w:pPr>
              <w:jc w:val="center"/>
              <w:rPr>
                <w:rFonts w:ascii="Times New Roman" w:eastAsia="Times New Roman" w:hAnsi="Times New Roman" w:cs="Times New Roman"/>
                <w:b/>
                <w:bCs/>
                <w:color w:val="000000"/>
                <w:sz w:val="22"/>
                <w:szCs w:val="22"/>
              </w:rPr>
            </w:pPr>
          </w:p>
        </w:tc>
        <w:tc>
          <w:tcPr>
            <w:tcW w:w="632" w:type="dxa"/>
            <w:tcBorders>
              <w:top w:val="nil"/>
              <w:left w:val="nil"/>
              <w:bottom w:val="nil"/>
              <w:right w:val="nil"/>
            </w:tcBorders>
            <w:shd w:val="clear" w:color="auto" w:fill="auto"/>
            <w:noWrap/>
            <w:hideMark/>
          </w:tcPr>
          <w:p w14:paraId="18B1BBA0"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0.45</w:t>
            </w:r>
          </w:p>
        </w:tc>
        <w:tc>
          <w:tcPr>
            <w:tcW w:w="1208" w:type="dxa"/>
            <w:tcBorders>
              <w:top w:val="nil"/>
              <w:left w:val="nil"/>
              <w:bottom w:val="nil"/>
              <w:right w:val="nil"/>
            </w:tcBorders>
            <w:shd w:val="clear" w:color="auto" w:fill="auto"/>
            <w:noWrap/>
            <w:hideMark/>
          </w:tcPr>
          <w:p w14:paraId="75779F12"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0.23, 0.87</w:t>
            </w:r>
          </w:p>
        </w:tc>
        <w:tc>
          <w:tcPr>
            <w:tcW w:w="799" w:type="dxa"/>
            <w:tcBorders>
              <w:top w:val="nil"/>
              <w:left w:val="nil"/>
              <w:bottom w:val="nil"/>
              <w:right w:val="nil"/>
            </w:tcBorders>
            <w:shd w:val="clear" w:color="auto" w:fill="auto"/>
            <w:noWrap/>
            <w:hideMark/>
          </w:tcPr>
          <w:p w14:paraId="091E6D5A"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0.017</w:t>
            </w:r>
          </w:p>
        </w:tc>
        <w:tc>
          <w:tcPr>
            <w:tcW w:w="293" w:type="dxa"/>
            <w:tcBorders>
              <w:top w:val="nil"/>
              <w:left w:val="nil"/>
              <w:bottom w:val="nil"/>
              <w:right w:val="nil"/>
            </w:tcBorders>
            <w:shd w:val="clear" w:color="auto" w:fill="auto"/>
            <w:noWrap/>
            <w:hideMark/>
          </w:tcPr>
          <w:p w14:paraId="6F55DA41" w14:textId="77777777" w:rsidR="0024112D" w:rsidRPr="0004627A" w:rsidRDefault="0024112D" w:rsidP="00F51444">
            <w:pPr>
              <w:jc w:val="center"/>
              <w:rPr>
                <w:rFonts w:ascii="Times New Roman" w:eastAsia="Times New Roman" w:hAnsi="Times New Roman" w:cs="Times New Roman"/>
                <w:b/>
                <w:bCs/>
                <w:color w:val="000000"/>
                <w:sz w:val="22"/>
                <w:szCs w:val="22"/>
              </w:rPr>
            </w:pPr>
          </w:p>
        </w:tc>
        <w:tc>
          <w:tcPr>
            <w:tcW w:w="601" w:type="dxa"/>
            <w:tcBorders>
              <w:top w:val="nil"/>
              <w:left w:val="nil"/>
              <w:bottom w:val="nil"/>
              <w:right w:val="nil"/>
            </w:tcBorders>
            <w:shd w:val="clear" w:color="auto" w:fill="auto"/>
            <w:noWrap/>
            <w:vAlign w:val="center"/>
            <w:hideMark/>
          </w:tcPr>
          <w:p w14:paraId="4BA2D12B"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0.69</w:t>
            </w:r>
          </w:p>
        </w:tc>
        <w:tc>
          <w:tcPr>
            <w:tcW w:w="1253" w:type="dxa"/>
            <w:tcBorders>
              <w:top w:val="nil"/>
              <w:left w:val="nil"/>
              <w:bottom w:val="nil"/>
              <w:right w:val="nil"/>
            </w:tcBorders>
            <w:shd w:val="clear" w:color="auto" w:fill="auto"/>
            <w:noWrap/>
            <w:vAlign w:val="center"/>
            <w:hideMark/>
          </w:tcPr>
          <w:p w14:paraId="403F4BA4"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0.38, 1.26</w:t>
            </w:r>
          </w:p>
        </w:tc>
        <w:tc>
          <w:tcPr>
            <w:tcW w:w="723" w:type="dxa"/>
            <w:tcBorders>
              <w:top w:val="nil"/>
              <w:left w:val="nil"/>
              <w:bottom w:val="nil"/>
              <w:right w:val="nil"/>
            </w:tcBorders>
            <w:shd w:val="clear" w:color="auto" w:fill="auto"/>
            <w:noWrap/>
            <w:vAlign w:val="center"/>
            <w:hideMark/>
          </w:tcPr>
          <w:p w14:paraId="5745B76E"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0.230</w:t>
            </w:r>
          </w:p>
        </w:tc>
        <w:tc>
          <w:tcPr>
            <w:tcW w:w="271" w:type="dxa"/>
            <w:tcBorders>
              <w:top w:val="nil"/>
              <w:left w:val="nil"/>
              <w:bottom w:val="nil"/>
              <w:right w:val="nil"/>
            </w:tcBorders>
            <w:shd w:val="clear" w:color="auto" w:fill="auto"/>
            <w:noWrap/>
            <w:vAlign w:val="bottom"/>
            <w:hideMark/>
          </w:tcPr>
          <w:p w14:paraId="289AE389" w14:textId="77777777" w:rsidR="0024112D" w:rsidRPr="0004627A" w:rsidRDefault="0024112D" w:rsidP="00F51444">
            <w:pPr>
              <w:jc w:val="center"/>
              <w:rPr>
                <w:rFonts w:ascii="Times New Roman" w:eastAsia="Times New Roman" w:hAnsi="Times New Roman" w:cs="Times New Roman"/>
                <w:color w:val="000000"/>
                <w:sz w:val="22"/>
                <w:szCs w:val="22"/>
              </w:rPr>
            </w:pPr>
          </w:p>
        </w:tc>
        <w:tc>
          <w:tcPr>
            <w:tcW w:w="601" w:type="dxa"/>
            <w:tcBorders>
              <w:top w:val="nil"/>
              <w:left w:val="nil"/>
              <w:bottom w:val="nil"/>
              <w:right w:val="nil"/>
            </w:tcBorders>
            <w:shd w:val="clear" w:color="auto" w:fill="auto"/>
            <w:noWrap/>
            <w:vAlign w:val="center"/>
            <w:hideMark/>
          </w:tcPr>
          <w:p w14:paraId="5917B9D0"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0.58</w:t>
            </w:r>
          </w:p>
        </w:tc>
        <w:tc>
          <w:tcPr>
            <w:tcW w:w="1253" w:type="dxa"/>
            <w:tcBorders>
              <w:top w:val="nil"/>
              <w:left w:val="nil"/>
              <w:bottom w:val="nil"/>
              <w:right w:val="nil"/>
            </w:tcBorders>
            <w:shd w:val="clear" w:color="auto" w:fill="auto"/>
            <w:noWrap/>
            <w:vAlign w:val="center"/>
            <w:hideMark/>
          </w:tcPr>
          <w:p w14:paraId="7E403F7E"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0.42, 0.82</w:t>
            </w:r>
          </w:p>
        </w:tc>
        <w:tc>
          <w:tcPr>
            <w:tcW w:w="725" w:type="dxa"/>
            <w:tcBorders>
              <w:top w:val="nil"/>
              <w:left w:val="nil"/>
              <w:bottom w:val="nil"/>
              <w:right w:val="nil"/>
            </w:tcBorders>
            <w:shd w:val="clear" w:color="auto" w:fill="auto"/>
            <w:noWrap/>
            <w:vAlign w:val="center"/>
            <w:hideMark/>
          </w:tcPr>
          <w:p w14:paraId="01D0CA4D"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0.002</w:t>
            </w:r>
          </w:p>
        </w:tc>
      </w:tr>
      <w:tr w:rsidR="0024112D" w:rsidRPr="0004627A" w14:paraId="5A9DF3A0" w14:textId="77777777" w:rsidTr="00F51444">
        <w:trPr>
          <w:trHeight w:val="290"/>
        </w:trPr>
        <w:tc>
          <w:tcPr>
            <w:tcW w:w="2475" w:type="dxa"/>
            <w:tcBorders>
              <w:top w:val="nil"/>
              <w:left w:val="nil"/>
              <w:bottom w:val="nil"/>
              <w:right w:val="nil"/>
            </w:tcBorders>
            <w:shd w:val="clear" w:color="auto" w:fill="auto"/>
            <w:noWrap/>
            <w:vAlign w:val="bottom"/>
            <w:hideMark/>
          </w:tcPr>
          <w:p w14:paraId="523EE525" w14:textId="77777777" w:rsidR="0024112D" w:rsidRPr="0004627A" w:rsidRDefault="0024112D" w:rsidP="00F51444">
            <w:pPr>
              <w:ind w:firstLineChars="100" w:firstLine="220"/>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&gt;600 EU</w:t>
            </w:r>
          </w:p>
        </w:tc>
        <w:tc>
          <w:tcPr>
            <w:tcW w:w="655" w:type="dxa"/>
            <w:tcBorders>
              <w:top w:val="nil"/>
              <w:left w:val="nil"/>
              <w:bottom w:val="nil"/>
              <w:right w:val="nil"/>
            </w:tcBorders>
            <w:shd w:val="clear" w:color="auto" w:fill="auto"/>
            <w:noWrap/>
            <w:hideMark/>
          </w:tcPr>
          <w:p w14:paraId="51E98DAA"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0.78</w:t>
            </w:r>
          </w:p>
        </w:tc>
        <w:tc>
          <w:tcPr>
            <w:tcW w:w="1235" w:type="dxa"/>
            <w:tcBorders>
              <w:top w:val="nil"/>
              <w:left w:val="nil"/>
              <w:bottom w:val="nil"/>
              <w:right w:val="nil"/>
            </w:tcBorders>
            <w:shd w:val="clear" w:color="auto" w:fill="auto"/>
            <w:noWrap/>
            <w:hideMark/>
          </w:tcPr>
          <w:p w14:paraId="07EC88B4"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0.41, 1.50</w:t>
            </w:r>
          </w:p>
        </w:tc>
        <w:tc>
          <w:tcPr>
            <w:tcW w:w="900" w:type="dxa"/>
            <w:tcBorders>
              <w:top w:val="nil"/>
              <w:left w:val="nil"/>
              <w:bottom w:val="nil"/>
              <w:right w:val="nil"/>
            </w:tcBorders>
            <w:shd w:val="clear" w:color="auto" w:fill="auto"/>
            <w:noWrap/>
            <w:hideMark/>
          </w:tcPr>
          <w:p w14:paraId="184521FB"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0.450</w:t>
            </w:r>
          </w:p>
        </w:tc>
        <w:tc>
          <w:tcPr>
            <w:tcW w:w="410" w:type="dxa"/>
            <w:tcBorders>
              <w:top w:val="nil"/>
              <w:left w:val="nil"/>
              <w:bottom w:val="nil"/>
              <w:right w:val="nil"/>
            </w:tcBorders>
            <w:shd w:val="clear" w:color="auto" w:fill="auto"/>
            <w:noWrap/>
            <w:hideMark/>
          </w:tcPr>
          <w:p w14:paraId="2F3563B1" w14:textId="77777777" w:rsidR="0024112D" w:rsidRPr="0004627A" w:rsidRDefault="0024112D" w:rsidP="00F51444">
            <w:pPr>
              <w:jc w:val="center"/>
              <w:rPr>
                <w:rFonts w:ascii="Times New Roman" w:eastAsia="Times New Roman" w:hAnsi="Times New Roman" w:cs="Times New Roman"/>
                <w:sz w:val="22"/>
                <w:szCs w:val="22"/>
              </w:rPr>
            </w:pPr>
          </w:p>
        </w:tc>
        <w:tc>
          <w:tcPr>
            <w:tcW w:w="632" w:type="dxa"/>
            <w:tcBorders>
              <w:top w:val="nil"/>
              <w:left w:val="nil"/>
              <w:bottom w:val="nil"/>
              <w:right w:val="nil"/>
            </w:tcBorders>
            <w:shd w:val="clear" w:color="auto" w:fill="auto"/>
            <w:noWrap/>
            <w:hideMark/>
          </w:tcPr>
          <w:p w14:paraId="2E3E380C"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0.42</w:t>
            </w:r>
          </w:p>
        </w:tc>
        <w:tc>
          <w:tcPr>
            <w:tcW w:w="1208" w:type="dxa"/>
            <w:tcBorders>
              <w:top w:val="nil"/>
              <w:left w:val="nil"/>
              <w:bottom w:val="nil"/>
              <w:right w:val="nil"/>
            </w:tcBorders>
            <w:shd w:val="clear" w:color="auto" w:fill="auto"/>
            <w:noWrap/>
            <w:hideMark/>
          </w:tcPr>
          <w:p w14:paraId="23F8E76C"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0.13, 1.39</w:t>
            </w:r>
          </w:p>
        </w:tc>
        <w:tc>
          <w:tcPr>
            <w:tcW w:w="799" w:type="dxa"/>
            <w:tcBorders>
              <w:top w:val="nil"/>
              <w:left w:val="nil"/>
              <w:bottom w:val="single" w:sz="4" w:space="0" w:color="auto"/>
              <w:right w:val="nil"/>
            </w:tcBorders>
            <w:shd w:val="clear" w:color="auto" w:fill="auto"/>
            <w:noWrap/>
            <w:hideMark/>
          </w:tcPr>
          <w:p w14:paraId="1ED2E384"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0.150</w:t>
            </w:r>
          </w:p>
        </w:tc>
        <w:tc>
          <w:tcPr>
            <w:tcW w:w="293" w:type="dxa"/>
            <w:tcBorders>
              <w:top w:val="nil"/>
              <w:left w:val="nil"/>
              <w:bottom w:val="single" w:sz="4" w:space="0" w:color="auto"/>
              <w:right w:val="nil"/>
            </w:tcBorders>
            <w:shd w:val="clear" w:color="auto" w:fill="auto"/>
            <w:noWrap/>
            <w:hideMark/>
          </w:tcPr>
          <w:p w14:paraId="1B6F0B28"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 </w:t>
            </w:r>
          </w:p>
        </w:tc>
        <w:tc>
          <w:tcPr>
            <w:tcW w:w="601" w:type="dxa"/>
            <w:tcBorders>
              <w:top w:val="nil"/>
              <w:left w:val="nil"/>
              <w:bottom w:val="single" w:sz="4" w:space="0" w:color="auto"/>
              <w:right w:val="nil"/>
            </w:tcBorders>
            <w:shd w:val="clear" w:color="auto" w:fill="auto"/>
            <w:noWrap/>
            <w:vAlign w:val="center"/>
            <w:hideMark/>
          </w:tcPr>
          <w:p w14:paraId="0E0BCCF5" w14:textId="77777777" w:rsidR="0024112D" w:rsidRPr="0004627A" w:rsidRDefault="0024112D" w:rsidP="00F51444">
            <w:pPr>
              <w:jc w:val="center"/>
              <w:rPr>
                <w:rFonts w:ascii="Times New Roman" w:eastAsia="Times New Roman" w:hAnsi="Times New Roman" w:cs="Times New Roman"/>
                <w:sz w:val="22"/>
                <w:szCs w:val="22"/>
              </w:rPr>
            </w:pPr>
            <w:r w:rsidRPr="0004627A">
              <w:rPr>
                <w:rFonts w:ascii="Times New Roman" w:eastAsia="Times New Roman" w:hAnsi="Times New Roman" w:cs="Times New Roman"/>
                <w:sz w:val="22"/>
                <w:szCs w:val="22"/>
              </w:rPr>
              <w:t>0.15</w:t>
            </w:r>
          </w:p>
        </w:tc>
        <w:tc>
          <w:tcPr>
            <w:tcW w:w="1253" w:type="dxa"/>
            <w:tcBorders>
              <w:top w:val="nil"/>
              <w:left w:val="nil"/>
              <w:bottom w:val="single" w:sz="4" w:space="0" w:color="auto"/>
              <w:right w:val="nil"/>
            </w:tcBorders>
            <w:shd w:val="clear" w:color="auto" w:fill="auto"/>
            <w:noWrap/>
            <w:vAlign w:val="center"/>
            <w:hideMark/>
          </w:tcPr>
          <w:p w14:paraId="75C29B28"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0.02, 1.15</w:t>
            </w:r>
          </w:p>
        </w:tc>
        <w:tc>
          <w:tcPr>
            <w:tcW w:w="723" w:type="dxa"/>
            <w:tcBorders>
              <w:top w:val="nil"/>
              <w:left w:val="nil"/>
              <w:bottom w:val="single" w:sz="4" w:space="0" w:color="auto"/>
              <w:right w:val="nil"/>
            </w:tcBorders>
            <w:shd w:val="clear" w:color="auto" w:fill="auto"/>
            <w:noWrap/>
            <w:vAlign w:val="center"/>
            <w:hideMark/>
          </w:tcPr>
          <w:p w14:paraId="45C74AA9" w14:textId="77777777" w:rsidR="0024112D" w:rsidRPr="0004627A" w:rsidRDefault="0024112D" w:rsidP="00F51444">
            <w:pPr>
              <w:jc w:val="cente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0.070</w:t>
            </w:r>
          </w:p>
        </w:tc>
        <w:tc>
          <w:tcPr>
            <w:tcW w:w="271" w:type="dxa"/>
            <w:tcBorders>
              <w:top w:val="nil"/>
              <w:left w:val="nil"/>
              <w:bottom w:val="single" w:sz="4" w:space="0" w:color="auto"/>
              <w:right w:val="nil"/>
            </w:tcBorders>
            <w:shd w:val="clear" w:color="auto" w:fill="auto"/>
            <w:noWrap/>
            <w:vAlign w:val="bottom"/>
            <w:hideMark/>
          </w:tcPr>
          <w:p w14:paraId="09881C6D" w14:textId="77777777" w:rsidR="0024112D" w:rsidRPr="0004627A" w:rsidRDefault="0024112D" w:rsidP="00F51444">
            <w:pPr>
              <w:rPr>
                <w:rFonts w:ascii="Times New Roman" w:eastAsia="Times New Roman" w:hAnsi="Times New Roman" w:cs="Times New Roman"/>
                <w:color w:val="000000"/>
                <w:sz w:val="22"/>
                <w:szCs w:val="22"/>
              </w:rPr>
            </w:pPr>
            <w:r w:rsidRPr="0004627A">
              <w:rPr>
                <w:rFonts w:ascii="Times New Roman" w:eastAsia="Times New Roman" w:hAnsi="Times New Roman" w:cs="Times New Roman"/>
                <w:color w:val="000000"/>
                <w:sz w:val="22"/>
                <w:szCs w:val="22"/>
              </w:rPr>
              <w:t> </w:t>
            </w:r>
          </w:p>
        </w:tc>
        <w:tc>
          <w:tcPr>
            <w:tcW w:w="601" w:type="dxa"/>
            <w:tcBorders>
              <w:top w:val="nil"/>
              <w:left w:val="nil"/>
              <w:bottom w:val="single" w:sz="4" w:space="0" w:color="auto"/>
              <w:right w:val="nil"/>
            </w:tcBorders>
            <w:shd w:val="clear" w:color="auto" w:fill="auto"/>
            <w:noWrap/>
            <w:vAlign w:val="center"/>
            <w:hideMark/>
          </w:tcPr>
          <w:p w14:paraId="45B72BB5"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0.54</w:t>
            </w:r>
          </w:p>
        </w:tc>
        <w:tc>
          <w:tcPr>
            <w:tcW w:w="1253" w:type="dxa"/>
            <w:tcBorders>
              <w:top w:val="nil"/>
              <w:left w:val="nil"/>
              <w:bottom w:val="single" w:sz="4" w:space="0" w:color="auto"/>
              <w:right w:val="nil"/>
            </w:tcBorders>
            <w:shd w:val="clear" w:color="auto" w:fill="auto"/>
            <w:noWrap/>
            <w:vAlign w:val="center"/>
            <w:hideMark/>
          </w:tcPr>
          <w:p w14:paraId="1F149BBE"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0.30, 0.96</w:t>
            </w:r>
          </w:p>
        </w:tc>
        <w:tc>
          <w:tcPr>
            <w:tcW w:w="725" w:type="dxa"/>
            <w:tcBorders>
              <w:top w:val="nil"/>
              <w:left w:val="nil"/>
              <w:bottom w:val="single" w:sz="4" w:space="0" w:color="auto"/>
              <w:right w:val="nil"/>
            </w:tcBorders>
            <w:shd w:val="clear" w:color="auto" w:fill="auto"/>
            <w:noWrap/>
            <w:vAlign w:val="center"/>
            <w:hideMark/>
          </w:tcPr>
          <w:p w14:paraId="74A78B75" w14:textId="77777777" w:rsidR="0024112D" w:rsidRPr="0004627A" w:rsidRDefault="0024112D" w:rsidP="00F51444">
            <w:pPr>
              <w:jc w:val="center"/>
              <w:rPr>
                <w:rFonts w:ascii="Times New Roman" w:eastAsia="Times New Roman" w:hAnsi="Times New Roman" w:cs="Times New Roman"/>
                <w:b/>
                <w:bCs/>
                <w:color w:val="000000"/>
                <w:sz w:val="22"/>
                <w:szCs w:val="22"/>
              </w:rPr>
            </w:pPr>
            <w:r w:rsidRPr="0004627A">
              <w:rPr>
                <w:rFonts w:ascii="Times New Roman" w:eastAsia="Times New Roman" w:hAnsi="Times New Roman" w:cs="Times New Roman"/>
                <w:b/>
                <w:bCs/>
                <w:color w:val="000000"/>
                <w:sz w:val="22"/>
                <w:szCs w:val="22"/>
              </w:rPr>
              <w:t>0.037</w:t>
            </w:r>
          </w:p>
        </w:tc>
      </w:tr>
      <w:tr w:rsidR="0024112D" w:rsidRPr="0004627A" w14:paraId="7EF04028" w14:textId="77777777" w:rsidTr="00F51444">
        <w:trPr>
          <w:trHeight w:val="315"/>
        </w:trPr>
        <w:tc>
          <w:tcPr>
            <w:tcW w:w="14031" w:type="dxa"/>
            <w:gridSpan w:val="16"/>
            <w:tcBorders>
              <w:top w:val="single" w:sz="4" w:space="0" w:color="auto"/>
              <w:left w:val="nil"/>
              <w:bottom w:val="nil"/>
              <w:right w:val="nil"/>
            </w:tcBorders>
            <w:shd w:val="clear" w:color="auto" w:fill="auto"/>
            <w:hideMark/>
          </w:tcPr>
          <w:p w14:paraId="78981F28" w14:textId="77777777" w:rsidR="0024112D" w:rsidRPr="0004627A" w:rsidRDefault="0024112D" w:rsidP="00F51444">
            <w:pPr>
              <w:rPr>
                <w:rFonts w:ascii="Times New Roman" w:eastAsia="Times New Roman" w:hAnsi="Times New Roman" w:cs="Times New Roman"/>
                <w:color w:val="000000"/>
                <w:sz w:val="20"/>
                <w:szCs w:val="20"/>
              </w:rPr>
            </w:pPr>
            <w:r w:rsidRPr="0004627A">
              <w:rPr>
                <w:rFonts w:ascii="Times New Roman" w:eastAsia="Times New Roman" w:hAnsi="Times New Roman" w:cs="Times New Roman"/>
                <w:color w:val="000000"/>
                <w:sz w:val="20"/>
                <w:szCs w:val="20"/>
              </w:rPr>
              <w:t xml:space="preserve">A total physical activity score of 300 exercise units (EU) approximates the Health and Human Services recommendations of approximately 150 minutes of moderate-intensity activity per week. </w:t>
            </w:r>
          </w:p>
        </w:tc>
      </w:tr>
      <w:tr w:rsidR="0024112D" w:rsidRPr="0004627A" w14:paraId="0C830599" w14:textId="77777777" w:rsidTr="00F51444">
        <w:trPr>
          <w:trHeight w:val="345"/>
        </w:trPr>
        <w:tc>
          <w:tcPr>
            <w:tcW w:w="14031" w:type="dxa"/>
            <w:gridSpan w:val="16"/>
            <w:tcBorders>
              <w:top w:val="nil"/>
              <w:left w:val="nil"/>
              <w:bottom w:val="nil"/>
              <w:right w:val="nil"/>
            </w:tcBorders>
            <w:shd w:val="clear" w:color="auto" w:fill="auto"/>
            <w:hideMark/>
          </w:tcPr>
          <w:p w14:paraId="61DA3DD5" w14:textId="77777777" w:rsidR="0024112D" w:rsidRPr="0004627A" w:rsidRDefault="0024112D" w:rsidP="00F51444">
            <w:pPr>
              <w:rPr>
                <w:rFonts w:ascii="Times New Roman" w:eastAsia="Times New Roman" w:hAnsi="Times New Roman" w:cs="Times New Roman"/>
                <w:color w:val="000000"/>
                <w:sz w:val="20"/>
                <w:szCs w:val="20"/>
              </w:rPr>
            </w:pPr>
            <w:r w:rsidRPr="0004627A">
              <w:rPr>
                <w:rFonts w:ascii="Times New Roman" w:eastAsia="Times New Roman" w:hAnsi="Times New Roman" w:cs="Times New Roman"/>
                <w:color w:val="000000"/>
                <w:sz w:val="20"/>
                <w:szCs w:val="20"/>
                <w:vertAlign w:val="superscript"/>
              </w:rPr>
              <w:t>a</w:t>
            </w:r>
            <w:r w:rsidRPr="0004627A">
              <w:rPr>
                <w:rFonts w:ascii="Times New Roman" w:eastAsia="Times New Roman" w:hAnsi="Times New Roman" w:cs="Times New Roman"/>
                <w:color w:val="000000"/>
                <w:sz w:val="20"/>
                <w:szCs w:val="20"/>
              </w:rPr>
              <w:t xml:space="preserve"> Covariates: age, race, sex, education, family history of cardiovascular disease, smoking status, alcohol, and body mass index.</w:t>
            </w:r>
          </w:p>
        </w:tc>
      </w:tr>
    </w:tbl>
    <w:p w14:paraId="197A83AB" w14:textId="77777777" w:rsidR="0024112D" w:rsidRPr="0070239C" w:rsidRDefault="0024112D" w:rsidP="0024112D">
      <w:pPr>
        <w:rPr>
          <w:b/>
          <w:bCs/>
        </w:rPr>
      </w:pPr>
    </w:p>
    <w:p w14:paraId="2157D55D" w14:textId="77777777" w:rsidR="00CA171E" w:rsidRDefault="00CA171E"/>
    <w:sectPr w:rsidR="00CA171E" w:rsidSect="0004627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63B14" w14:textId="77777777" w:rsidR="00DC32DF" w:rsidRDefault="00DC32DF" w:rsidP="00F11201">
      <w:r>
        <w:separator/>
      </w:r>
    </w:p>
  </w:endnote>
  <w:endnote w:type="continuationSeparator" w:id="0">
    <w:p w14:paraId="654EBFFE" w14:textId="77777777" w:rsidR="00DC32DF" w:rsidRDefault="00DC32DF" w:rsidP="00F1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C71BA" w14:textId="77777777" w:rsidR="00F11201" w:rsidRDefault="00F11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F8C60" w14:textId="77777777" w:rsidR="00F11201" w:rsidRDefault="00F112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4C30" w14:textId="77777777" w:rsidR="00F11201" w:rsidRDefault="00F11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1CE65" w14:textId="77777777" w:rsidR="00DC32DF" w:rsidRDefault="00DC32DF" w:rsidP="00F11201">
      <w:r>
        <w:separator/>
      </w:r>
    </w:p>
  </w:footnote>
  <w:footnote w:type="continuationSeparator" w:id="0">
    <w:p w14:paraId="1809A57D" w14:textId="77777777" w:rsidR="00DC32DF" w:rsidRDefault="00DC32DF" w:rsidP="00F1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5C9E1" w14:textId="77777777" w:rsidR="00F11201" w:rsidRDefault="00F11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5540569"/>
      <w:docPartObj>
        <w:docPartGallery w:val="Watermarks"/>
        <w:docPartUnique/>
      </w:docPartObj>
    </w:sdtPr>
    <w:sdtContent>
      <w:p w14:paraId="37180E82" w14:textId="50E15118" w:rsidR="00F11201" w:rsidRDefault="00F11201">
        <w:pPr>
          <w:pStyle w:val="Header"/>
        </w:pPr>
        <w:r>
          <w:rPr>
            <w:noProof/>
          </w:rPr>
          <w:pict w14:anchorId="5F53A4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509B2" w14:textId="77777777" w:rsidR="00F11201" w:rsidRDefault="00F112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2D"/>
    <w:rsid w:val="0024112D"/>
    <w:rsid w:val="00CA171E"/>
    <w:rsid w:val="00DC32DF"/>
    <w:rsid w:val="00F1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C88907"/>
  <w15:chartTrackingRefBased/>
  <w15:docId w15:val="{E408B5C0-C426-4F58-8D83-1E1E7B8C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2D"/>
    <w:pPr>
      <w:spacing w:after="0" w:line="240" w:lineRule="auto"/>
    </w:pPr>
    <w:rPr>
      <w:rFonts w:ascii="Times" w:eastAsia="SimSun"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112D"/>
    <w:rPr>
      <w:sz w:val="16"/>
      <w:szCs w:val="16"/>
    </w:rPr>
  </w:style>
  <w:style w:type="paragraph" w:styleId="CommentText">
    <w:name w:val="annotation text"/>
    <w:basedOn w:val="Normal"/>
    <w:link w:val="CommentTextChar"/>
    <w:uiPriority w:val="99"/>
    <w:unhideWhenUsed/>
    <w:rsid w:val="0024112D"/>
    <w:rPr>
      <w:sz w:val="20"/>
      <w:szCs w:val="20"/>
    </w:rPr>
  </w:style>
  <w:style w:type="character" w:customStyle="1" w:styleId="CommentTextChar">
    <w:name w:val="Comment Text Char"/>
    <w:basedOn w:val="DefaultParagraphFont"/>
    <w:link w:val="CommentText"/>
    <w:uiPriority w:val="99"/>
    <w:rsid w:val="0024112D"/>
    <w:rPr>
      <w:rFonts w:ascii="Times" w:eastAsia="SimSun" w:hAnsi="Times"/>
      <w:sz w:val="20"/>
      <w:szCs w:val="20"/>
    </w:rPr>
  </w:style>
  <w:style w:type="character" w:styleId="Hyperlink">
    <w:name w:val="Hyperlink"/>
    <w:basedOn w:val="DefaultParagraphFont"/>
    <w:uiPriority w:val="99"/>
    <w:unhideWhenUsed/>
    <w:rsid w:val="0024112D"/>
    <w:rPr>
      <w:color w:val="0000FF"/>
      <w:u w:val="single"/>
    </w:rPr>
  </w:style>
  <w:style w:type="paragraph" w:styleId="PlainText">
    <w:name w:val="Plain Text"/>
    <w:basedOn w:val="Normal"/>
    <w:link w:val="PlainTextChar"/>
    <w:rsid w:val="0024112D"/>
    <w:rPr>
      <w:rFonts w:ascii="Courier New" w:eastAsia="Times New Roman" w:hAnsi="Courier New" w:cs="Courier New"/>
      <w:sz w:val="20"/>
      <w:szCs w:val="20"/>
    </w:rPr>
  </w:style>
  <w:style w:type="character" w:customStyle="1" w:styleId="PlainTextChar">
    <w:name w:val="Plain Text Char"/>
    <w:basedOn w:val="DefaultParagraphFont"/>
    <w:link w:val="PlainText"/>
    <w:rsid w:val="0024112D"/>
    <w:rPr>
      <w:rFonts w:ascii="Courier New" w:eastAsia="Times New Roman" w:hAnsi="Courier New" w:cs="Courier New"/>
      <w:sz w:val="20"/>
      <w:szCs w:val="20"/>
    </w:rPr>
  </w:style>
  <w:style w:type="paragraph" w:styleId="Header">
    <w:name w:val="header"/>
    <w:basedOn w:val="Normal"/>
    <w:link w:val="HeaderChar"/>
    <w:uiPriority w:val="99"/>
    <w:unhideWhenUsed/>
    <w:rsid w:val="00F11201"/>
    <w:pPr>
      <w:tabs>
        <w:tab w:val="center" w:pos="4680"/>
        <w:tab w:val="right" w:pos="9360"/>
      </w:tabs>
    </w:pPr>
  </w:style>
  <w:style w:type="character" w:customStyle="1" w:styleId="HeaderChar">
    <w:name w:val="Header Char"/>
    <w:basedOn w:val="DefaultParagraphFont"/>
    <w:link w:val="Header"/>
    <w:uiPriority w:val="99"/>
    <w:rsid w:val="00F11201"/>
    <w:rPr>
      <w:rFonts w:ascii="Times" w:eastAsia="SimSun" w:hAnsi="Times"/>
      <w:sz w:val="24"/>
      <w:szCs w:val="24"/>
    </w:rPr>
  </w:style>
  <w:style w:type="paragraph" w:styleId="Footer">
    <w:name w:val="footer"/>
    <w:basedOn w:val="Normal"/>
    <w:link w:val="FooterChar"/>
    <w:uiPriority w:val="99"/>
    <w:unhideWhenUsed/>
    <w:rsid w:val="00F11201"/>
    <w:pPr>
      <w:tabs>
        <w:tab w:val="center" w:pos="4680"/>
        <w:tab w:val="right" w:pos="9360"/>
      </w:tabs>
    </w:pPr>
  </w:style>
  <w:style w:type="character" w:customStyle="1" w:styleId="FooterChar">
    <w:name w:val="Footer Char"/>
    <w:basedOn w:val="DefaultParagraphFont"/>
    <w:link w:val="Footer"/>
    <w:uiPriority w:val="99"/>
    <w:rsid w:val="00F11201"/>
    <w:rPr>
      <w:rFonts w:ascii="Times" w:eastAsia="SimSun"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tif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tif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tiff"/><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tiff"/><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2192</Words>
  <Characters>12497</Characters>
  <Application>Microsoft Office Word</Application>
  <DocSecurity>0</DocSecurity>
  <Lines>104</Lines>
  <Paragraphs>29</Paragraphs>
  <ScaleCrop>false</ScaleCrop>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Kelley Pettee</dc:creator>
  <cp:keywords/>
  <dc:description/>
  <cp:lastModifiedBy>Gabriel, Kelley Pettee</cp:lastModifiedBy>
  <cp:revision>2</cp:revision>
  <dcterms:created xsi:type="dcterms:W3CDTF">2021-09-23T21:00:00Z</dcterms:created>
  <dcterms:modified xsi:type="dcterms:W3CDTF">2021-09-23T21:03:00Z</dcterms:modified>
</cp:coreProperties>
</file>